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3500" w:type="pct"/>
        <w:jc w:val="center"/>
        <w:tblCellSpacing w:w="0" w:type="dxa"/>
        <w:tblCellMar>
          <w:left w:w="0" w:type="dxa"/>
          <w:right w:w="0" w:type="dxa"/>
        </w:tblCellMar>
        <w:tblLook w:val="04A0" w:firstRow="1" w:lastRow="0" w:firstColumn="1" w:lastColumn="0" w:noHBand="0" w:noVBand="1"/>
      </w:tblPr>
      <w:tblGrid>
        <w:gridCol w:w="1113"/>
        <w:gridCol w:w="4840"/>
      </w:tblGrid>
      <w:tr w:rsidR="0066677D" w:rsidRPr="0066677D" w:rsidTr="0066677D">
        <w:trPr>
          <w:tblCellSpacing w:w="0" w:type="dxa"/>
          <w:jc w:val="center"/>
        </w:trPr>
        <w:tc>
          <w:tcPr>
            <w:tcW w:w="700" w:type="pct"/>
            <w:vAlign w:val="center"/>
            <w:hideMark/>
          </w:tcPr>
          <w:p w:rsidR="0066677D" w:rsidRPr="0066677D" w:rsidRDefault="0066677D" w:rsidP="0066677D">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mc:AlternateContent>
                <mc:Choice Requires="wps">
                  <w:drawing>
                    <wp:inline distT="0" distB="0" distL="0" distR="0">
                      <wp:extent cx="706755" cy="782955"/>
                      <wp:effectExtent l="0" t="0" r="0" b="0"/>
                      <wp:docPr id="1" name="Retângulo 1" descr="Brastra.gif (4376 byte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6755" cy="782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tângulo 1" o:spid="_x0000_s1026" alt="Descrição: Brastra.gif (4376 bytes)" style="width:55.65pt;height:61.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" filled="f" stroked="f">
                      <o:lock v:ext="edit" aspectratio="t"/>
                      <w10:anchorlock/>
                    </v:rect>
                  </w:pict>
                </mc:Fallback>
              </mc:AlternateContent>
            </w:r>
          </w:p>
        </w:tc>
        <w:tc>
          <w:tcPr>
            <w:tcW w:w="4300" w:type="pct"/>
            <w:vAlign w:val="center"/>
            <w:hideMark/>
          </w:tcPr>
          <w:p w:rsidR="0066677D" w:rsidRPr="0066677D" w:rsidRDefault="0066677D" w:rsidP="0066677D">
            <w:pPr>
              <w:spacing w:before="100" w:beforeAutospacing="1" w:after="100" w:afterAutospacing="1" w:line="240" w:lineRule="auto"/>
              <w:jc w:val="center"/>
              <w:rPr>
                <w:rFonts w:ascii="Times New Roman" w:eastAsia="Times New Roman" w:hAnsi="Times New Roman" w:cs="Times New Roman"/>
                <w:sz w:val="24"/>
                <w:szCs w:val="24"/>
              </w:rPr>
            </w:pPr>
            <w:r w:rsidRPr="0066677D">
              <w:rPr>
                <w:rFonts w:ascii="Arial" w:eastAsia="Times New Roman" w:hAnsi="Arial" w:cs="Arial"/>
                <w:b/>
                <w:bCs/>
                <w:color w:val="808000"/>
                <w:sz w:val="36"/>
                <w:szCs w:val="36"/>
              </w:rPr>
              <w:t>Presidência da República</w:t>
            </w:r>
            <w:r w:rsidRPr="0066677D">
              <w:rPr>
                <w:rFonts w:ascii="Arial" w:eastAsia="Times New Roman" w:hAnsi="Arial" w:cs="Arial"/>
                <w:b/>
                <w:bCs/>
                <w:color w:val="808000"/>
                <w:sz w:val="24"/>
                <w:szCs w:val="24"/>
              </w:rPr>
              <w:br/>
            </w:r>
            <w:r w:rsidRPr="0066677D">
              <w:rPr>
                <w:rFonts w:ascii="Arial" w:eastAsia="Times New Roman" w:hAnsi="Arial" w:cs="Arial"/>
                <w:b/>
                <w:bCs/>
                <w:color w:val="808000"/>
                <w:sz w:val="27"/>
                <w:szCs w:val="27"/>
              </w:rPr>
              <w:t>Casa Civil</w:t>
            </w:r>
            <w:r w:rsidRPr="0066677D">
              <w:rPr>
                <w:rFonts w:ascii="Arial" w:eastAsia="Times New Roman" w:hAnsi="Arial" w:cs="Arial"/>
                <w:b/>
                <w:bCs/>
                <w:color w:val="808000"/>
                <w:sz w:val="27"/>
                <w:szCs w:val="27"/>
              </w:rPr>
              <w:br/>
            </w:r>
            <w:r w:rsidRPr="0066677D">
              <w:rPr>
                <w:rFonts w:ascii="Arial" w:eastAsia="Times New Roman" w:hAnsi="Arial" w:cs="Arial"/>
                <w:b/>
                <w:bCs/>
                <w:color w:val="808000"/>
                <w:sz w:val="24"/>
                <w:szCs w:val="24"/>
              </w:rPr>
              <w:t>Subchefia para Assuntos Jurídicos</w:t>
            </w:r>
          </w:p>
        </w:tc>
      </w:tr>
    </w:tbl>
    <w:p w:rsidR="0066677D" w:rsidRPr="0066677D" w:rsidRDefault="0066677D" w:rsidP="0066677D">
      <w:pPr>
        <w:spacing w:before="100" w:beforeAutospacing="1" w:after="100" w:afterAutospacing="1" w:line="240" w:lineRule="auto"/>
        <w:jc w:val="center"/>
        <w:rPr>
          <w:rFonts w:ascii="Times New Roman" w:eastAsia="Times New Roman" w:hAnsi="Times New Roman" w:cs="Times New Roman"/>
          <w:color w:val="000000"/>
          <w:sz w:val="27"/>
          <w:szCs w:val="27"/>
        </w:rPr>
      </w:pPr>
      <w:hyperlink r:id="rId5" w:history="1">
        <w:r w:rsidRPr="0066677D">
          <w:rPr>
            <w:rFonts w:ascii="Arial" w:eastAsia="Times New Roman" w:hAnsi="Arial" w:cs="Arial"/>
            <w:b/>
            <w:bCs/>
            <w:color w:val="000080"/>
            <w:sz w:val="24"/>
            <w:szCs w:val="24"/>
            <w:u w:val="single"/>
          </w:rPr>
          <w:t>LEI Nº 9.096, DE 19 DE SETEMBRO DE 1995</w:t>
        </w:r>
      </w:hyperlink>
    </w:p>
    <w:tbl>
      <w:tblPr>
        <w:tblW w:w="5000" w:type="pct"/>
        <w:tblCellSpacing w:w="0" w:type="dxa"/>
        <w:tblCellMar>
          <w:left w:w="0" w:type="dxa"/>
          <w:right w:w="0" w:type="dxa"/>
        </w:tblCellMar>
        <w:tblLook w:val="04A0" w:firstRow="1" w:lastRow="0" w:firstColumn="1" w:lastColumn="0" w:noHBand="0" w:noVBand="1"/>
      </w:tblPr>
      <w:tblGrid>
        <w:gridCol w:w="4507"/>
        <w:gridCol w:w="3997"/>
      </w:tblGrid>
      <w:tr w:rsidR="0066677D" w:rsidRPr="0066677D" w:rsidTr="0066677D">
        <w:trPr>
          <w:tblCellSpacing w:w="0" w:type="dxa"/>
        </w:trPr>
        <w:tc>
          <w:tcPr>
            <w:tcW w:w="2650" w:type="pct"/>
            <w:vAlign w:val="center"/>
            <w:hideMark/>
          </w:tcPr>
          <w:p w:rsidR="0066677D" w:rsidRPr="0066677D" w:rsidRDefault="0066677D" w:rsidP="0066677D">
            <w:pPr>
              <w:spacing w:after="0" w:line="240" w:lineRule="auto"/>
              <w:rPr>
                <w:rFonts w:ascii="Times New Roman" w:eastAsia="Times New Roman" w:hAnsi="Times New Roman" w:cs="Times New Roman"/>
                <w:sz w:val="24"/>
                <w:szCs w:val="24"/>
              </w:rPr>
            </w:pPr>
            <w:hyperlink r:id="rId6" w:history="1">
              <w:r w:rsidRPr="0066677D">
                <w:rPr>
                  <w:rFonts w:ascii="Arial" w:eastAsia="Times New Roman" w:hAnsi="Arial" w:cs="Arial"/>
                  <w:color w:val="0000FF"/>
                  <w:sz w:val="20"/>
                  <w:szCs w:val="20"/>
                  <w:u w:val="single"/>
                </w:rPr>
                <w:t>Texto Compilado</w:t>
              </w:r>
            </w:hyperlink>
            <w:r w:rsidRPr="0066677D">
              <w:rPr>
                <w:rFonts w:ascii="Times New Roman" w:eastAsia="Times New Roman" w:hAnsi="Times New Roman" w:cs="Times New Roman"/>
                <w:sz w:val="24"/>
                <w:szCs w:val="24"/>
              </w:rPr>
              <w:br/>
            </w:r>
            <w:hyperlink r:id="rId7" w:history="1">
              <w:r w:rsidRPr="0066677D">
                <w:rPr>
                  <w:rFonts w:ascii="Arial" w:eastAsia="Times New Roman" w:hAnsi="Arial" w:cs="Arial"/>
                  <w:color w:val="0000FF"/>
                  <w:sz w:val="20"/>
                  <w:szCs w:val="20"/>
                  <w:u w:val="single"/>
                </w:rPr>
                <w:t>Mensagem de veto</w:t>
              </w:r>
            </w:hyperlink>
            <w:r w:rsidRPr="0066677D">
              <w:rPr>
                <w:rFonts w:ascii="Times New Roman" w:eastAsia="Times New Roman" w:hAnsi="Times New Roman" w:cs="Times New Roman"/>
                <w:sz w:val="24"/>
                <w:szCs w:val="24"/>
              </w:rPr>
              <w:br/>
            </w:r>
            <w:hyperlink r:id="rId8" w:history="1">
              <w:r w:rsidRPr="0066677D">
                <w:rPr>
                  <w:rFonts w:ascii="Arial" w:eastAsia="Times New Roman" w:hAnsi="Arial" w:cs="Arial"/>
                  <w:color w:val="0000FF"/>
                  <w:sz w:val="20"/>
                  <w:szCs w:val="20"/>
                  <w:u w:val="single"/>
                </w:rPr>
                <w:t>(Vide Lei nº 9.259, de 1996)</w:t>
              </w:r>
            </w:hyperlink>
            <w:r w:rsidRPr="0066677D">
              <w:rPr>
                <w:rFonts w:ascii="Times New Roman" w:eastAsia="Times New Roman" w:hAnsi="Times New Roman" w:cs="Times New Roman"/>
                <w:sz w:val="24"/>
                <w:szCs w:val="24"/>
              </w:rPr>
              <w:br/>
            </w:r>
            <w:hyperlink r:id="rId9" w:history="1">
              <w:r w:rsidRPr="0066677D">
                <w:rPr>
                  <w:rFonts w:ascii="Arial" w:eastAsia="Times New Roman" w:hAnsi="Arial" w:cs="Arial"/>
                  <w:color w:val="0000FF"/>
                  <w:sz w:val="20"/>
                  <w:szCs w:val="20"/>
                  <w:u w:val="single"/>
                </w:rPr>
                <w:t>(Vide Lei nº 9.693, de 1998)</w:t>
              </w:r>
            </w:hyperlink>
            <w:r w:rsidRPr="0066677D">
              <w:rPr>
                <w:rFonts w:ascii="Times New Roman" w:eastAsia="Times New Roman" w:hAnsi="Times New Roman" w:cs="Times New Roman"/>
                <w:sz w:val="24"/>
                <w:szCs w:val="24"/>
              </w:rPr>
              <w:br/>
            </w:r>
            <w:hyperlink r:id="rId10" w:history="1">
              <w:r w:rsidRPr="0066677D">
                <w:rPr>
                  <w:rFonts w:ascii="Arial" w:eastAsia="Times New Roman" w:hAnsi="Arial" w:cs="Arial"/>
                  <w:color w:val="0000FF"/>
                  <w:sz w:val="20"/>
                  <w:szCs w:val="20"/>
                  <w:u w:val="single"/>
                </w:rPr>
                <w:t>(Vide Decreto nº 7.791, de 2012)</w:t>
              </w:r>
            </w:hyperlink>
          </w:p>
          <w:p w:rsidR="0066677D" w:rsidRPr="0066677D" w:rsidRDefault="0066677D" w:rsidP="0066677D">
            <w:pPr>
              <w:spacing w:before="100" w:beforeAutospacing="1" w:after="100" w:afterAutospacing="1" w:line="240" w:lineRule="auto"/>
              <w:rPr>
                <w:rFonts w:ascii="Times New Roman" w:eastAsia="Times New Roman" w:hAnsi="Times New Roman" w:cs="Times New Roman"/>
                <w:sz w:val="24"/>
                <w:szCs w:val="24"/>
              </w:rPr>
            </w:pPr>
            <w:hyperlink r:id="rId11" w:history="1">
              <w:r w:rsidRPr="0066677D">
                <w:rPr>
                  <w:rFonts w:ascii="Arial" w:eastAsia="Times New Roman" w:hAnsi="Arial" w:cs="Arial"/>
                  <w:color w:val="0000FF"/>
                  <w:sz w:val="20"/>
                  <w:szCs w:val="20"/>
                  <w:u w:val="single"/>
                </w:rPr>
                <w:t>(Vide ADI Nº 5.398)</w:t>
              </w:r>
            </w:hyperlink>
          </w:p>
          <w:p w:rsidR="0066677D" w:rsidRPr="0066677D" w:rsidRDefault="0066677D" w:rsidP="0066677D">
            <w:pPr>
              <w:spacing w:before="100" w:beforeAutospacing="1" w:after="100" w:afterAutospacing="1" w:line="240" w:lineRule="auto"/>
              <w:rPr>
                <w:rFonts w:ascii="Times New Roman" w:eastAsia="Times New Roman" w:hAnsi="Times New Roman" w:cs="Times New Roman"/>
                <w:sz w:val="24"/>
                <w:szCs w:val="24"/>
              </w:rPr>
            </w:pPr>
            <w:hyperlink r:id="rId12" w:history="1">
              <w:r w:rsidRPr="0066677D">
                <w:rPr>
                  <w:rFonts w:ascii="Arial" w:eastAsia="Times New Roman" w:hAnsi="Arial" w:cs="Arial"/>
                  <w:color w:val="0000FF"/>
                  <w:sz w:val="20"/>
                  <w:szCs w:val="20"/>
                  <w:u w:val="single"/>
                </w:rPr>
                <w:t>(Vide ADI Nº 6.230)</w:t>
              </w:r>
            </w:hyperlink>
          </w:p>
        </w:tc>
        <w:tc>
          <w:tcPr>
            <w:tcW w:w="2350" w:type="pct"/>
            <w:vAlign w:val="center"/>
            <w:hideMark/>
          </w:tcPr>
          <w:p w:rsidR="0066677D" w:rsidRPr="0066677D" w:rsidRDefault="0066677D" w:rsidP="0066677D">
            <w:pPr>
              <w:spacing w:before="100" w:beforeAutospacing="1" w:after="100" w:afterAutospacing="1" w:line="240" w:lineRule="auto"/>
              <w:rPr>
                <w:rFonts w:ascii="Times New Roman" w:eastAsia="Times New Roman" w:hAnsi="Times New Roman" w:cs="Times New Roman"/>
                <w:sz w:val="24"/>
                <w:szCs w:val="24"/>
              </w:rPr>
            </w:pPr>
            <w:r w:rsidRPr="0066677D">
              <w:rPr>
                <w:rFonts w:ascii="Arial" w:eastAsia="Times New Roman" w:hAnsi="Arial" w:cs="Arial"/>
                <w:color w:val="800000"/>
                <w:sz w:val="20"/>
                <w:szCs w:val="20"/>
              </w:rPr>
              <w:t>Dispõe sobre partidos políticos, regulamenta os </w:t>
            </w:r>
            <w:hyperlink r:id="rId13" w:anchor="art17" w:history="1">
              <w:r w:rsidRPr="0066677D">
                <w:rPr>
                  <w:rFonts w:ascii="Arial" w:eastAsia="Times New Roman" w:hAnsi="Arial" w:cs="Arial"/>
                  <w:color w:val="800000"/>
                  <w:sz w:val="20"/>
                  <w:szCs w:val="20"/>
                  <w:u w:val="single"/>
                </w:rPr>
                <w:t>arts. 17</w:t>
              </w:r>
            </w:hyperlink>
            <w:r w:rsidRPr="0066677D">
              <w:rPr>
                <w:rFonts w:ascii="Arial" w:eastAsia="Times New Roman" w:hAnsi="Arial" w:cs="Arial"/>
                <w:color w:val="800000"/>
                <w:sz w:val="20"/>
                <w:szCs w:val="20"/>
              </w:rPr>
              <w:t> e </w:t>
            </w:r>
            <w:hyperlink r:id="rId14" w:anchor="art14%C2%A73v" w:history="1">
              <w:r w:rsidRPr="0066677D">
                <w:rPr>
                  <w:rFonts w:ascii="Arial" w:eastAsia="Times New Roman" w:hAnsi="Arial" w:cs="Arial"/>
                  <w:color w:val="800000"/>
                  <w:sz w:val="20"/>
                  <w:szCs w:val="20"/>
                  <w:u w:val="single"/>
                </w:rPr>
                <w:t>14, § 3º, inciso V, da Constituição Federal.</w:t>
              </w:r>
            </w:hyperlink>
          </w:p>
        </w:tc>
      </w:tr>
    </w:tbl>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66677D">
        <w:rPr>
          <w:rFonts w:ascii="Arial" w:eastAsia="Times New Roman" w:hAnsi="Arial" w:cs="Arial"/>
          <w:b/>
          <w:bCs/>
          <w:color w:val="000000"/>
          <w:sz w:val="24"/>
          <w:szCs w:val="24"/>
        </w:rPr>
        <w:t>O</w:t>
      </w:r>
      <w:r w:rsidRPr="0066677D">
        <w:rPr>
          <w:rFonts w:ascii="Arial" w:eastAsia="Times New Roman" w:hAnsi="Arial" w:cs="Arial"/>
          <w:color w:val="000000"/>
          <w:sz w:val="24"/>
          <w:szCs w:val="24"/>
        </w:rPr>
        <w:t> </w:t>
      </w:r>
      <w:r w:rsidRPr="0066677D">
        <w:rPr>
          <w:rFonts w:ascii="Arial" w:eastAsia="Times New Roman" w:hAnsi="Arial" w:cs="Arial"/>
          <w:b/>
          <w:bCs/>
          <w:color w:val="000000"/>
          <w:sz w:val="24"/>
          <w:szCs w:val="24"/>
        </w:rPr>
        <w:t>VICE-PRESIDENTE DA REPÚBLICA</w:t>
      </w:r>
      <w:r w:rsidRPr="0066677D">
        <w:rPr>
          <w:rFonts w:ascii="Arial" w:eastAsia="Times New Roman" w:hAnsi="Arial" w:cs="Arial"/>
          <w:color w:val="000000"/>
          <w:sz w:val="24"/>
          <w:szCs w:val="24"/>
        </w:rPr>
        <w:t> no exercício do cargo de </w:t>
      </w:r>
      <w:r w:rsidRPr="0066677D">
        <w:rPr>
          <w:rFonts w:ascii="Arial" w:eastAsia="Times New Roman" w:hAnsi="Arial" w:cs="Arial"/>
          <w:b/>
          <w:bCs/>
          <w:color w:val="000000"/>
          <w:sz w:val="24"/>
          <w:szCs w:val="24"/>
        </w:rPr>
        <w:t>PRESIDENTE DA REPÚBLICA </w:t>
      </w:r>
      <w:r w:rsidRPr="0066677D">
        <w:rPr>
          <w:rFonts w:ascii="Arial" w:eastAsia="Times New Roman" w:hAnsi="Arial" w:cs="Arial"/>
          <w:color w:val="000000"/>
          <w:sz w:val="24"/>
          <w:szCs w:val="24"/>
        </w:rPr>
        <w:t>Faço saber que o Congresso Nacional decreta e eu sanciono a seguinte Lei:</w:t>
      </w:r>
    </w:p>
    <w:p w:rsidR="0066677D" w:rsidRPr="0066677D" w:rsidRDefault="0066677D" w:rsidP="0066677D">
      <w:pPr>
        <w:spacing w:before="100" w:beforeAutospacing="1" w:after="100" w:afterAutospacing="1" w:line="240" w:lineRule="auto"/>
        <w:jc w:val="center"/>
        <w:rPr>
          <w:rFonts w:ascii="Times New Roman" w:eastAsia="Times New Roman" w:hAnsi="Times New Roman" w:cs="Times New Roman"/>
          <w:color w:val="000000"/>
          <w:sz w:val="27"/>
          <w:szCs w:val="27"/>
        </w:rPr>
      </w:pPr>
      <w:r w:rsidRPr="0066677D">
        <w:rPr>
          <w:rFonts w:ascii="Arial" w:eastAsia="Times New Roman" w:hAnsi="Arial" w:cs="Arial"/>
          <w:color w:val="000000"/>
          <w:sz w:val="24"/>
          <w:szCs w:val="24"/>
        </w:rPr>
        <w:t>TÍTULO I</w:t>
      </w:r>
      <w:r w:rsidRPr="0066677D">
        <w:rPr>
          <w:rFonts w:ascii="Arial" w:eastAsia="Times New Roman" w:hAnsi="Arial" w:cs="Arial"/>
          <w:color w:val="000000"/>
          <w:sz w:val="24"/>
          <w:szCs w:val="24"/>
        </w:rPr>
        <w:br/>
        <w:t>Disposições Preliminares</w:t>
      </w:r>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0" w:name="art1"/>
      <w:bookmarkEnd w:id="0"/>
      <w:r w:rsidRPr="0066677D">
        <w:rPr>
          <w:rFonts w:ascii="Arial" w:eastAsia="Times New Roman" w:hAnsi="Arial" w:cs="Arial"/>
          <w:color w:val="000000"/>
          <w:sz w:val="24"/>
          <w:szCs w:val="24"/>
        </w:rPr>
        <w:t>Art. 1º O partido político, pessoa jurídica de direito privado, destina-se a assegurar, no interesse do regime democrático, a autenticidade do sistema representativo e a defender os direitos fundamentais definidos na Constituição Federal.</w:t>
      </w:r>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 w:name="art1p"/>
      <w:bookmarkEnd w:id="1"/>
      <w:r w:rsidRPr="0066677D">
        <w:rPr>
          <w:rFonts w:ascii="Arial" w:eastAsia="Times New Roman" w:hAnsi="Arial" w:cs="Arial"/>
          <w:color w:val="000000"/>
          <w:sz w:val="20"/>
          <w:szCs w:val="20"/>
        </w:rPr>
        <w:t>Parágrafo único. O partido político não se equipara às entidades paraestatais.                 </w:t>
      </w:r>
      <w:hyperlink r:id="rId15" w:anchor="art2" w:history="1">
        <w:r w:rsidRPr="0066677D">
          <w:rPr>
            <w:rFonts w:ascii="Arial" w:eastAsia="Times New Roman" w:hAnsi="Arial" w:cs="Arial"/>
            <w:color w:val="0000FF"/>
            <w:sz w:val="20"/>
            <w:szCs w:val="20"/>
            <w:u w:val="single"/>
          </w:rPr>
          <w:t>(incluído pela Lei nº 13.488, de 2017)</w:t>
        </w:r>
      </w:hyperlink>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 w:name="art2"/>
      <w:bookmarkEnd w:id="2"/>
      <w:r w:rsidRPr="0066677D">
        <w:rPr>
          <w:rFonts w:ascii="Arial" w:eastAsia="Times New Roman" w:hAnsi="Arial" w:cs="Arial"/>
          <w:color w:val="000000"/>
          <w:sz w:val="24"/>
          <w:szCs w:val="24"/>
        </w:rPr>
        <w:t>Art. 2º É livre a criação, fusão, incorporação e extinção de partidos políticos cujos programas respeitem a soberania nacional, o regime democrático, o pluripartidarismo e os direitos fundamentais da pessoa humana.</w:t>
      </w:r>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 w:name="art3"/>
      <w:bookmarkEnd w:id="3"/>
      <w:r w:rsidRPr="0066677D">
        <w:rPr>
          <w:rFonts w:ascii="Arial" w:eastAsia="Times New Roman" w:hAnsi="Arial" w:cs="Arial"/>
          <w:color w:val="000000"/>
          <w:sz w:val="24"/>
          <w:szCs w:val="24"/>
        </w:rPr>
        <w:t>Art. 3º É assegurada, ao partido político, autonomia para definir sua estrutura interna, organização e funcionamento.</w:t>
      </w:r>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4" w:name="art3p"/>
      <w:bookmarkEnd w:id="4"/>
      <w:r w:rsidRPr="0066677D">
        <w:rPr>
          <w:rFonts w:ascii="Arial" w:eastAsia="Times New Roman" w:hAnsi="Arial" w:cs="Arial"/>
          <w:strike/>
          <w:color w:val="000000"/>
          <w:sz w:val="20"/>
          <w:szCs w:val="20"/>
        </w:rPr>
        <w:t>Parágrafo único.  É assegurada aos candidatos, partidos políticos e coligações autonomia para definir o cronograma das atividades eleitorais de campanha e executá-lo em qualquer dia e horário, observados os limites estabelecidos em lei.                 </w:t>
      </w:r>
      <w:hyperlink r:id="rId16" w:anchor="art2" w:history="1">
        <w:r w:rsidRPr="0066677D">
          <w:rPr>
            <w:rFonts w:ascii="Arial" w:eastAsia="Times New Roman" w:hAnsi="Arial" w:cs="Arial"/>
            <w:strike/>
            <w:color w:val="0000FF"/>
            <w:sz w:val="20"/>
            <w:szCs w:val="20"/>
            <w:u w:val="single"/>
          </w:rPr>
          <w:t>(Incluído pela Lei nº 12.891, de 2013)</w:t>
        </w:r>
      </w:hyperlink>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5" w:name="art3§1"/>
      <w:bookmarkEnd w:id="5"/>
      <w:r w:rsidRPr="0066677D">
        <w:rPr>
          <w:rFonts w:ascii="Arial" w:eastAsia="Times New Roman" w:hAnsi="Arial" w:cs="Arial"/>
          <w:color w:val="000000"/>
          <w:sz w:val="20"/>
          <w:szCs w:val="20"/>
        </w:rPr>
        <w:t>§ 1º.  É assegurada aos candidatos, partidos políticos e coligações autonomia para definir o cronograma das atividades eleitorais de campanha e executá-lo em qualquer dia e horário, observados os limites estabelecidos em lei.                 </w:t>
      </w:r>
      <w:hyperlink r:id="rId17" w:anchor="art1" w:history="1">
        <w:r w:rsidRPr="0066677D">
          <w:rPr>
            <w:rFonts w:ascii="Arial" w:eastAsia="Times New Roman" w:hAnsi="Arial" w:cs="Arial"/>
            <w:color w:val="0000FF"/>
            <w:sz w:val="20"/>
            <w:szCs w:val="20"/>
            <w:u w:val="single"/>
          </w:rPr>
          <w:t>(Renumerado do parágrafo único pela Lei nº 13.831, de 2019)</w:t>
        </w:r>
      </w:hyperlink>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6" w:name="art3§2"/>
      <w:bookmarkEnd w:id="6"/>
      <w:r w:rsidRPr="0066677D">
        <w:rPr>
          <w:rFonts w:ascii="Arial" w:eastAsia="Times New Roman" w:hAnsi="Arial" w:cs="Arial"/>
          <w:color w:val="000000"/>
          <w:sz w:val="20"/>
          <w:szCs w:val="20"/>
        </w:rPr>
        <w:t>§ 2º  É assegurada aos partidos políticos autonomia para definir o prazo de duração dos mandatos dos membros dos seus órgãos partidários permanentes ou provisórios.                  </w:t>
      </w:r>
      <w:hyperlink r:id="rId18" w:anchor="art1" w:history="1">
        <w:r w:rsidRPr="0066677D">
          <w:rPr>
            <w:rFonts w:ascii="Arial" w:eastAsia="Times New Roman" w:hAnsi="Arial" w:cs="Arial"/>
            <w:color w:val="0000FF"/>
            <w:sz w:val="20"/>
            <w:szCs w:val="20"/>
            <w:u w:val="single"/>
          </w:rPr>
          <w:t>(Incluído pela Lei nº 13.831, de 2019)</w:t>
        </w:r>
      </w:hyperlink>
      <w:r w:rsidRPr="0066677D">
        <w:rPr>
          <w:rFonts w:ascii="Arial" w:eastAsia="Times New Roman" w:hAnsi="Arial" w:cs="Arial"/>
          <w:color w:val="000000"/>
          <w:sz w:val="20"/>
          <w:szCs w:val="20"/>
        </w:rPr>
        <w:t>    </w:t>
      </w:r>
      <w:hyperlink r:id="rId19" w:history="1">
        <w:r w:rsidRPr="0066677D">
          <w:rPr>
            <w:rFonts w:ascii="Arial" w:eastAsia="Times New Roman" w:hAnsi="Arial" w:cs="Arial"/>
            <w:color w:val="0000FF"/>
            <w:sz w:val="20"/>
            <w:szCs w:val="20"/>
            <w:u w:val="single"/>
          </w:rPr>
          <w:t>(Vide ADI Nº 6.230)</w:t>
        </w:r>
      </w:hyperlink>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7" w:name="art3§3"/>
      <w:bookmarkEnd w:id="7"/>
      <w:r w:rsidRPr="0066677D">
        <w:rPr>
          <w:rFonts w:ascii="Arial" w:eastAsia="Times New Roman" w:hAnsi="Arial" w:cs="Arial"/>
          <w:color w:val="000000"/>
          <w:sz w:val="20"/>
          <w:szCs w:val="20"/>
        </w:rPr>
        <w:lastRenderedPageBreak/>
        <w:t>§ 3º  O prazo de vigência dos órgãos provisórios dos partidos políticos poderá ser de até 8 (oito) anos.                  </w:t>
      </w:r>
      <w:hyperlink r:id="rId20" w:anchor="art1" w:history="1">
        <w:r w:rsidRPr="0066677D">
          <w:rPr>
            <w:rFonts w:ascii="Arial" w:eastAsia="Times New Roman" w:hAnsi="Arial" w:cs="Arial"/>
            <w:color w:val="0000FF"/>
            <w:sz w:val="20"/>
            <w:szCs w:val="20"/>
            <w:u w:val="single"/>
          </w:rPr>
          <w:t>(Incluído pela Lei nº 13.831, de 2019)</w:t>
        </w:r>
      </w:hyperlink>
      <w:r w:rsidRPr="0066677D">
        <w:rPr>
          <w:rFonts w:ascii="Arial" w:eastAsia="Times New Roman" w:hAnsi="Arial" w:cs="Arial"/>
          <w:color w:val="000000"/>
          <w:sz w:val="20"/>
          <w:szCs w:val="20"/>
        </w:rPr>
        <w:t>    </w:t>
      </w:r>
      <w:hyperlink r:id="rId21" w:history="1">
        <w:r w:rsidRPr="0066677D">
          <w:rPr>
            <w:rFonts w:ascii="Arial" w:eastAsia="Times New Roman" w:hAnsi="Arial" w:cs="Arial"/>
            <w:color w:val="0000FF"/>
            <w:sz w:val="20"/>
            <w:szCs w:val="20"/>
            <w:u w:val="single"/>
          </w:rPr>
          <w:t>(Vide ADI Nº 6.230)</w:t>
        </w:r>
      </w:hyperlink>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8" w:name="art3§4"/>
      <w:bookmarkEnd w:id="8"/>
      <w:r w:rsidRPr="0066677D">
        <w:rPr>
          <w:rFonts w:ascii="Arial" w:eastAsia="Times New Roman" w:hAnsi="Arial" w:cs="Arial"/>
          <w:color w:val="000000"/>
          <w:sz w:val="20"/>
          <w:szCs w:val="20"/>
        </w:rPr>
        <w:t>§ 4º  Exaurido o prazo de vigência de um órgão partidário, ficam vedados a extinção automática do órgão e o cancelamento de sua inscrição no Cadastro Nacional da Pessoa Jurídica (CNPJ).                  </w:t>
      </w:r>
      <w:hyperlink r:id="rId22" w:anchor="art1" w:history="1">
        <w:r w:rsidRPr="0066677D">
          <w:rPr>
            <w:rFonts w:ascii="Arial" w:eastAsia="Times New Roman" w:hAnsi="Arial" w:cs="Arial"/>
            <w:color w:val="0000FF"/>
            <w:sz w:val="20"/>
            <w:szCs w:val="20"/>
            <w:u w:val="single"/>
          </w:rPr>
          <w:t>(Incluído pela Lei nº 13.831, de 2019)</w:t>
        </w:r>
      </w:hyperlink>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9" w:name="art4"/>
      <w:bookmarkEnd w:id="9"/>
      <w:r w:rsidRPr="0066677D">
        <w:rPr>
          <w:rFonts w:ascii="Arial" w:eastAsia="Times New Roman" w:hAnsi="Arial" w:cs="Arial"/>
          <w:color w:val="000000"/>
          <w:sz w:val="24"/>
          <w:szCs w:val="24"/>
        </w:rPr>
        <w:t>Art. 4º Os filiados de um partido político têm iguais direitos e deveres.</w:t>
      </w:r>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0" w:name="art5"/>
      <w:bookmarkEnd w:id="10"/>
      <w:r w:rsidRPr="0066677D">
        <w:rPr>
          <w:rFonts w:ascii="Arial" w:eastAsia="Times New Roman" w:hAnsi="Arial" w:cs="Arial"/>
          <w:color w:val="000000"/>
          <w:sz w:val="24"/>
          <w:szCs w:val="24"/>
        </w:rPr>
        <w:t>Art. 5º A ação do partido tem caráter nacional e é exercida de acordo com seu estatuto e programa, sem subordinação a entidades ou governos estrangeiros.</w:t>
      </w:r>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1" w:name="art6"/>
      <w:bookmarkEnd w:id="11"/>
      <w:r w:rsidRPr="0066677D">
        <w:rPr>
          <w:rFonts w:ascii="Arial" w:eastAsia="Times New Roman" w:hAnsi="Arial" w:cs="Arial"/>
          <w:color w:val="000000"/>
          <w:sz w:val="24"/>
          <w:szCs w:val="24"/>
        </w:rPr>
        <w:t>Art. 6º É vedado ao partido político ministrar instrução militar ou paramilitar, utilizar-se de organização da mesma natureza e adotar uniforme para seus membros.</w:t>
      </w:r>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2" w:name="art7"/>
      <w:bookmarkEnd w:id="12"/>
      <w:r w:rsidRPr="0066677D">
        <w:rPr>
          <w:rFonts w:ascii="Arial" w:eastAsia="Times New Roman" w:hAnsi="Arial" w:cs="Arial"/>
          <w:color w:val="000000"/>
          <w:sz w:val="24"/>
          <w:szCs w:val="24"/>
        </w:rPr>
        <w:t>Art. 7º O partido político, após adquirir personalidade jurídica na forma da lei civil, registra seu estatuto no Tribunal Superior Eleitoral.</w:t>
      </w:r>
    </w:p>
    <w:p w:rsidR="0066677D" w:rsidRPr="0066677D" w:rsidRDefault="0066677D" w:rsidP="0066677D">
      <w:pPr>
        <w:spacing w:after="0" w:line="240" w:lineRule="auto"/>
        <w:ind w:firstLine="525"/>
        <w:rPr>
          <w:rFonts w:ascii="Times New Roman" w:eastAsia="Times New Roman" w:hAnsi="Times New Roman" w:cs="Times New Roman"/>
          <w:color w:val="000000"/>
          <w:sz w:val="27"/>
          <w:szCs w:val="27"/>
        </w:rPr>
      </w:pPr>
      <w:bookmarkStart w:id="13" w:name="art7§1"/>
      <w:bookmarkEnd w:id="13"/>
      <w:r w:rsidRPr="0066677D">
        <w:rPr>
          <w:rFonts w:ascii="Arial" w:eastAsia="Times New Roman" w:hAnsi="Arial" w:cs="Arial"/>
          <w:strike/>
          <w:color w:val="000000"/>
          <w:sz w:val="24"/>
          <w:szCs w:val="24"/>
        </w:rPr>
        <w:t>§ 1º Só é admitido o registro do estatuto de partido político que tenha caráter nacional, considerando-se como tal aquele que comprove o apoiamento de eleitores correspondente a, pelo menos, meio por cento dos votos dados na última eleição geral para a Câmara dos Deputados, não computados os votos em branco e os nulos, distribuídos por um terço, ou mais, dos Estados, com um mínimo de um décimo por cento do eleitorado que haja votado em cada um deles.</w:t>
      </w:r>
    </w:p>
    <w:p w:rsidR="0066677D" w:rsidRPr="0066677D" w:rsidRDefault="0066677D" w:rsidP="0066677D">
      <w:pPr>
        <w:spacing w:after="0" w:line="240" w:lineRule="auto"/>
        <w:ind w:firstLine="525"/>
        <w:rPr>
          <w:rFonts w:ascii="Times New Roman" w:eastAsia="Times New Roman" w:hAnsi="Times New Roman" w:cs="Times New Roman"/>
          <w:color w:val="000000"/>
          <w:sz w:val="27"/>
          <w:szCs w:val="27"/>
        </w:rPr>
      </w:pPr>
      <w:bookmarkStart w:id="14" w:name="art7§1."/>
      <w:bookmarkEnd w:id="14"/>
      <w:r w:rsidRPr="0066677D">
        <w:rPr>
          <w:rFonts w:ascii="Arial" w:eastAsia="Times New Roman" w:hAnsi="Arial" w:cs="Arial"/>
          <w:strike/>
          <w:color w:val="000000"/>
          <w:sz w:val="20"/>
          <w:szCs w:val="20"/>
        </w:rPr>
        <w:t>§ 1</w:t>
      </w:r>
      <w:hyperlink r:id="rId23" w:anchor="art7%C2%A71." w:history="1">
        <w:r w:rsidRPr="0066677D">
          <w:rPr>
            <w:rFonts w:ascii="Arial" w:eastAsia="Times New Roman" w:hAnsi="Arial" w:cs="Arial"/>
            <w:strike/>
            <w:color w:val="000000"/>
            <w:sz w:val="20"/>
            <w:szCs w:val="20"/>
            <w:u w:val="single"/>
            <w:vertAlign w:val="superscript"/>
          </w:rPr>
          <w:t>o</w:t>
        </w:r>
        <w:r w:rsidRPr="0066677D">
          <w:rPr>
            <w:rFonts w:ascii="Arial" w:eastAsia="Times New Roman" w:hAnsi="Arial" w:cs="Arial"/>
            <w:strike/>
            <w:color w:val="000000"/>
            <w:sz w:val="20"/>
            <w:szCs w:val="20"/>
            <w:u w:val="single"/>
          </w:rPr>
          <w:t> </w:t>
        </w:r>
      </w:hyperlink>
      <w:r w:rsidRPr="0066677D">
        <w:rPr>
          <w:rFonts w:ascii="Arial" w:eastAsia="Times New Roman" w:hAnsi="Arial" w:cs="Arial"/>
          <w:strike/>
          <w:color w:val="000000"/>
          <w:sz w:val="20"/>
          <w:szCs w:val="20"/>
        </w:rPr>
        <w:t>Só é admitido o registro do estatuto de partido político que tenha caráter nacional, considerando-se como tal aquele que comprove o apoiamento de eleitores não filiados a partido político, correspondente a, pelo menos, 0,5% (cinco décimos por cento) dos votos dados na última eleição geral para a Câmara dos Deputados, não computados os votos em branco e os nulos, distribuídos por 1/3 (um terço), ou mais, dos Estados, com um mínimo de 0,1% (um décimo por cento) do eleitorado que haja votado em cada um deles.                     </w:t>
      </w:r>
      <w:hyperlink r:id="rId24" w:anchor="art2" w:history="1">
        <w:r w:rsidRPr="0066677D">
          <w:rPr>
            <w:rFonts w:ascii="Arial" w:eastAsia="Times New Roman" w:hAnsi="Arial" w:cs="Arial"/>
            <w:strike/>
            <w:color w:val="0000FF"/>
            <w:sz w:val="20"/>
            <w:szCs w:val="20"/>
            <w:u w:val="single"/>
          </w:rPr>
          <w:t>(Redação dada pela Lei nº 13.107, de 2015)</w:t>
        </w:r>
      </w:hyperlink>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5" w:name="art7§1.."/>
      <w:bookmarkEnd w:id="15"/>
      <w:r w:rsidRPr="0066677D">
        <w:rPr>
          <w:rFonts w:ascii="Arial" w:eastAsia="Times New Roman" w:hAnsi="Arial" w:cs="Arial"/>
          <w:color w:val="000000"/>
          <w:sz w:val="20"/>
          <w:szCs w:val="20"/>
        </w:rPr>
        <w:t>§ 1</w:t>
      </w:r>
      <w:r w:rsidRPr="0066677D">
        <w:rPr>
          <w:rFonts w:ascii="Arial" w:eastAsia="Times New Roman" w:hAnsi="Arial" w:cs="Arial"/>
          <w:color w:val="000000"/>
          <w:sz w:val="20"/>
          <w:szCs w:val="20"/>
          <w:u w:val="single"/>
          <w:vertAlign w:val="superscript"/>
        </w:rPr>
        <w:t>o</w:t>
      </w:r>
      <w:r w:rsidRPr="0066677D">
        <w:rPr>
          <w:rFonts w:ascii="Arial" w:eastAsia="Times New Roman" w:hAnsi="Arial" w:cs="Arial"/>
          <w:color w:val="000000"/>
          <w:sz w:val="20"/>
          <w:szCs w:val="20"/>
        </w:rPr>
        <w:t>  Só é admitido o registro do estatuto de partido político que tenha caráter nacional, considerando-se como tal aquele que comprove, no período de dois anos, o apoiamento de eleitores não filiados a partido político, correspondente a, pelo menos, 0,5% (cinco décimos por cento) dos votos dados na última eleição geral para a Câmara dos Deputados, não computados os votos em branco e os nulos, distribuídos por um terço, ou mais, dos Estados, com um mínimo de 0,1% (um décimo por cento) do eleitorado que haja votado em cada um deles.                    </w:t>
      </w:r>
      <w:hyperlink r:id="rId25" w:anchor="art3" w:history="1">
        <w:r w:rsidRPr="0066677D">
          <w:rPr>
            <w:rFonts w:ascii="Arial" w:eastAsia="Times New Roman" w:hAnsi="Arial" w:cs="Arial"/>
            <w:color w:val="0000FF"/>
            <w:sz w:val="20"/>
            <w:szCs w:val="20"/>
            <w:u w:val="single"/>
          </w:rPr>
          <w:t>(Redação dada pela Lei nº 13.165, de 2015)</w:t>
        </w:r>
      </w:hyperlink>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6" w:name="art7§2"/>
      <w:bookmarkEnd w:id="16"/>
      <w:r w:rsidRPr="0066677D">
        <w:rPr>
          <w:rFonts w:ascii="Arial" w:eastAsia="Times New Roman" w:hAnsi="Arial" w:cs="Arial"/>
          <w:color w:val="000000"/>
          <w:sz w:val="24"/>
          <w:szCs w:val="24"/>
        </w:rPr>
        <w:t>§ 2º Só o partido que tenha registrado seu estatuto no Tribunal Superior Eleitoral pode participar do processo eleitoral, receber recursos do Fundo Partidário e ter acesso gratuito ao rádio e à televisão, nos termos fixados nesta Lei.</w:t>
      </w:r>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7" w:name="art7§3"/>
      <w:bookmarkEnd w:id="17"/>
      <w:r w:rsidRPr="0066677D">
        <w:rPr>
          <w:rFonts w:ascii="Arial" w:eastAsia="Times New Roman" w:hAnsi="Arial" w:cs="Arial"/>
          <w:color w:val="000000"/>
          <w:sz w:val="24"/>
          <w:szCs w:val="24"/>
        </w:rPr>
        <w:t>§ 3º Somente o registro do estatuto do partido no Tribunal Superior Eleitoral assegura a exclusividade da sua denominação, sigla e símbolos, vedada a utilização, por outros partidos, de variações que venham a induzir a erro ou confusão.</w:t>
      </w:r>
    </w:p>
    <w:p w:rsidR="0066677D" w:rsidRPr="0066677D" w:rsidRDefault="0066677D" w:rsidP="0066677D">
      <w:pPr>
        <w:spacing w:before="100" w:beforeAutospacing="1" w:after="100" w:afterAutospacing="1" w:line="240" w:lineRule="auto"/>
        <w:jc w:val="center"/>
        <w:rPr>
          <w:rFonts w:ascii="Times New Roman" w:eastAsia="Times New Roman" w:hAnsi="Times New Roman" w:cs="Times New Roman"/>
          <w:color w:val="000000"/>
          <w:sz w:val="27"/>
          <w:szCs w:val="27"/>
        </w:rPr>
      </w:pPr>
      <w:r w:rsidRPr="0066677D">
        <w:rPr>
          <w:rFonts w:ascii="Arial" w:eastAsia="Times New Roman" w:hAnsi="Arial" w:cs="Arial"/>
          <w:color w:val="000000"/>
          <w:sz w:val="24"/>
          <w:szCs w:val="24"/>
        </w:rPr>
        <w:lastRenderedPageBreak/>
        <w:t>TÍTULO II</w:t>
      </w:r>
      <w:r w:rsidRPr="0066677D">
        <w:rPr>
          <w:rFonts w:ascii="Arial" w:eastAsia="Times New Roman" w:hAnsi="Arial" w:cs="Arial"/>
          <w:color w:val="000000"/>
          <w:sz w:val="24"/>
          <w:szCs w:val="24"/>
        </w:rPr>
        <w:br/>
        <w:t>Da Organização e Funcionamento dos Partidos Políticos</w:t>
      </w:r>
      <w:r w:rsidRPr="0066677D">
        <w:rPr>
          <w:rFonts w:ascii="Arial" w:eastAsia="Times New Roman" w:hAnsi="Arial" w:cs="Arial"/>
          <w:color w:val="000000"/>
          <w:sz w:val="24"/>
          <w:szCs w:val="24"/>
        </w:rPr>
        <w:br/>
        <w:t>CAPÍTULO I</w:t>
      </w:r>
      <w:r w:rsidRPr="0066677D">
        <w:rPr>
          <w:rFonts w:ascii="Arial" w:eastAsia="Times New Roman" w:hAnsi="Arial" w:cs="Arial"/>
          <w:color w:val="000000"/>
          <w:sz w:val="24"/>
          <w:szCs w:val="24"/>
        </w:rPr>
        <w:br/>
        <w:t>Da Criação e do Registro dos Partidos Políticos</w:t>
      </w:r>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8" w:name="art8"/>
      <w:bookmarkEnd w:id="18"/>
      <w:r w:rsidRPr="0066677D">
        <w:rPr>
          <w:rFonts w:ascii="Arial" w:eastAsia="Times New Roman" w:hAnsi="Arial" w:cs="Arial"/>
          <w:strike/>
          <w:color w:val="000000"/>
          <w:sz w:val="24"/>
          <w:szCs w:val="24"/>
        </w:rPr>
        <w:t>Art. 8º O requerimento do registro de partido político, dirigido ao cartório competente do Registro Civil das Pessoas Jurídicas, da Capital Federal, deve ser subscrito pelos seus fundadores, em número nunca inferior a cento e um, com domicílio eleitoral em, no mínimo, um terço dos Estados, e será acompanhado de:</w:t>
      </w:r>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9" w:name="art8."/>
      <w:bookmarkEnd w:id="19"/>
      <w:r w:rsidRPr="0066677D">
        <w:rPr>
          <w:rFonts w:ascii="Arial" w:eastAsia="Times New Roman" w:hAnsi="Arial" w:cs="Arial"/>
          <w:color w:val="000000"/>
          <w:sz w:val="20"/>
          <w:szCs w:val="20"/>
        </w:rPr>
        <w:t>Art. 8º  O requerimento do registro de partido político, dirigido ao cartório competente do Registro Civil das Pessoas Jurídicas do local de sua sede, deve ser subscrito pelos seus fundadores, em número nunca inferior a 101 (cento e um), com domicílio eleitoral em, no mínimo, 1/3 (um terço) dos Estados, e será acompanhado de:             </w:t>
      </w:r>
      <w:hyperlink r:id="rId26" w:anchor="art1" w:history="1">
        <w:r w:rsidRPr="0066677D">
          <w:rPr>
            <w:rFonts w:ascii="Arial" w:eastAsia="Times New Roman" w:hAnsi="Arial" w:cs="Arial"/>
            <w:color w:val="0000FF"/>
            <w:sz w:val="20"/>
            <w:szCs w:val="20"/>
            <w:u w:val="single"/>
          </w:rPr>
          <w:t>(Redação dada pela Lei nº 13.877, de 2019)</w:t>
        </w:r>
      </w:hyperlink>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0" w:name="art8i"/>
      <w:bookmarkEnd w:id="20"/>
      <w:r w:rsidRPr="0066677D">
        <w:rPr>
          <w:rFonts w:ascii="Arial" w:eastAsia="Times New Roman" w:hAnsi="Arial" w:cs="Arial"/>
          <w:color w:val="000000"/>
          <w:sz w:val="24"/>
          <w:szCs w:val="24"/>
        </w:rPr>
        <w:t>I - cópia autêntica da ata da reunião de fundação do partido;</w:t>
      </w:r>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1" w:name="art8ii"/>
      <w:bookmarkEnd w:id="21"/>
      <w:r w:rsidRPr="0066677D">
        <w:rPr>
          <w:rFonts w:ascii="Arial" w:eastAsia="Times New Roman" w:hAnsi="Arial" w:cs="Arial"/>
          <w:color w:val="000000"/>
          <w:sz w:val="24"/>
          <w:szCs w:val="24"/>
        </w:rPr>
        <w:t>II - exemplares do Diário Oficial que publicou, no seu inteiro teor, o programa e o estatuto;</w:t>
      </w:r>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2" w:name="art8iii"/>
      <w:bookmarkEnd w:id="22"/>
      <w:r w:rsidRPr="0066677D">
        <w:rPr>
          <w:rFonts w:ascii="Arial" w:eastAsia="Times New Roman" w:hAnsi="Arial" w:cs="Arial"/>
          <w:color w:val="000000"/>
          <w:sz w:val="24"/>
          <w:szCs w:val="24"/>
        </w:rPr>
        <w:t>III - relação de todos os fundadores com o nome completo, naturalidade, número do título eleitoral com a Zona, Seção, Município e Estado, profissão e endereço da residência.</w:t>
      </w:r>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3" w:name="art8§1"/>
      <w:bookmarkEnd w:id="23"/>
      <w:r w:rsidRPr="0066677D">
        <w:rPr>
          <w:rFonts w:ascii="Arial" w:eastAsia="Times New Roman" w:hAnsi="Arial" w:cs="Arial"/>
          <w:strike/>
          <w:color w:val="000000"/>
          <w:sz w:val="24"/>
          <w:szCs w:val="24"/>
        </w:rPr>
        <w:t>§ 1º O requerimento indicará o nome e função dos dirigentes provisórios e o endereço da sede do partido na Capital Federal.</w:t>
      </w:r>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4" w:name="art8§1."/>
      <w:bookmarkEnd w:id="24"/>
      <w:r w:rsidRPr="0066677D">
        <w:rPr>
          <w:rFonts w:ascii="Arial" w:eastAsia="Times New Roman" w:hAnsi="Arial" w:cs="Arial"/>
          <w:color w:val="000000"/>
          <w:sz w:val="20"/>
          <w:szCs w:val="20"/>
        </w:rPr>
        <w:t>§ 1º  O requerimento indicará o nome e a função dos dirigentes provisórios e o endereço da sede do partido no território nacional.             </w:t>
      </w:r>
      <w:hyperlink r:id="rId27" w:anchor="art1" w:history="1">
        <w:r w:rsidRPr="0066677D">
          <w:rPr>
            <w:rFonts w:ascii="Arial" w:eastAsia="Times New Roman" w:hAnsi="Arial" w:cs="Arial"/>
            <w:color w:val="0000FF"/>
            <w:sz w:val="20"/>
            <w:szCs w:val="20"/>
            <w:u w:val="single"/>
          </w:rPr>
          <w:t>(Redação dada pela Lei nº 13.877, de 2019)</w:t>
        </w:r>
      </w:hyperlink>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5" w:name="art8§2"/>
      <w:bookmarkEnd w:id="25"/>
      <w:r w:rsidRPr="0066677D">
        <w:rPr>
          <w:rFonts w:ascii="Arial" w:eastAsia="Times New Roman" w:hAnsi="Arial" w:cs="Arial"/>
          <w:color w:val="000000"/>
          <w:sz w:val="24"/>
          <w:szCs w:val="24"/>
        </w:rPr>
        <w:t>§ 2º Satisfeitas as exigências deste artigo, o Oficial do Registro Civil efetua o registro no livro correspondente, expedindo certidão de inteiro teor.</w:t>
      </w:r>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6" w:name="art8§3"/>
      <w:bookmarkEnd w:id="26"/>
      <w:r w:rsidRPr="0066677D">
        <w:rPr>
          <w:rFonts w:ascii="Arial" w:eastAsia="Times New Roman" w:hAnsi="Arial" w:cs="Arial"/>
          <w:color w:val="000000"/>
          <w:sz w:val="24"/>
          <w:szCs w:val="24"/>
        </w:rPr>
        <w:t>§ 3º Adquirida a personalidade jurídica na forma deste artigo, o partido promove a obtenção do apoiamento mínimo de eleitores a que se refere o § 1º do art. 7º e realiza os atos necessários para a constituição definitiva de seus órgãos e designação dos dirigentes, na forma do seu estatuto.</w:t>
      </w:r>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7" w:name="art9"/>
      <w:bookmarkEnd w:id="27"/>
      <w:r w:rsidRPr="0066677D">
        <w:rPr>
          <w:rFonts w:ascii="Arial" w:eastAsia="Times New Roman" w:hAnsi="Arial" w:cs="Arial"/>
          <w:color w:val="000000"/>
          <w:sz w:val="24"/>
          <w:szCs w:val="24"/>
        </w:rPr>
        <w:t>Art. 9º Feita a constituição e designação, referidas no § 3º do artigo anterior, os dirigentes nacionais promoverão o registro do estatuto do partido junto ao Tribunal Superior Eleitoral, através de requerimento acompanhado de:</w:t>
      </w:r>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8" w:name="art9i"/>
      <w:bookmarkEnd w:id="28"/>
      <w:r w:rsidRPr="0066677D">
        <w:rPr>
          <w:rFonts w:ascii="Arial" w:eastAsia="Times New Roman" w:hAnsi="Arial" w:cs="Arial"/>
          <w:color w:val="000000"/>
          <w:sz w:val="24"/>
          <w:szCs w:val="24"/>
        </w:rPr>
        <w:t>I - exemplar autenticado do inteiro teor do programa e do estatuto partidários, inscritos no Registro Civil;</w:t>
      </w:r>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9" w:name="art9ii"/>
      <w:bookmarkEnd w:id="29"/>
      <w:r w:rsidRPr="0066677D">
        <w:rPr>
          <w:rFonts w:ascii="Arial" w:eastAsia="Times New Roman" w:hAnsi="Arial" w:cs="Arial"/>
          <w:color w:val="000000"/>
          <w:sz w:val="24"/>
          <w:szCs w:val="24"/>
        </w:rPr>
        <w:t>II - certidão do registro civil da pessoa jurídica, a que se refere o § 2º do artigo anterior;</w:t>
      </w:r>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0" w:name="art9iii"/>
      <w:bookmarkEnd w:id="30"/>
      <w:r w:rsidRPr="0066677D">
        <w:rPr>
          <w:rFonts w:ascii="Arial" w:eastAsia="Times New Roman" w:hAnsi="Arial" w:cs="Arial"/>
          <w:color w:val="000000"/>
          <w:sz w:val="24"/>
          <w:szCs w:val="24"/>
        </w:rPr>
        <w:lastRenderedPageBreak/>
        <w:t>III - certidões dos cartórios eleitorais que comprovem ter o partido obtido o apoiamento mínimo de eleitores a que se refere o § 1º do art. 7º.</w:t>
      </w:r>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1" w:name="art9§1"/>
      <w:bookmarkEnd w:id="31"/>
      <w:r w:rsidRPr="0066677D">
        <w:rPr>
          <w:rFonts w:ascii="Arial" w:eastAsia="Times New Roman" w:hAnsi="Arial" w:cs="Arial"/>
          <w:color w:val="000000"/>
          <w:sz w:val="24"/>
          <w:szCs w:val="24"/>
        </w:rPr>
        <w:t>§ 1º A prova do apoiamento mínimo de eleitores é feita por meio de suas assinaturas, com menção ao número do respectivo título eleitoral, em listas organizadas para cada Zona, sendo a veracidade das respectivas assinaturas e o número dos títulos atestados pelo Escrivão Eleitoral.</w:t>
      </w:r>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2" w:name="art9§2"/>
      <w:bookmarkEnd w:id="32"/>
      <w:r w:rsidRPr="0066677D">
        <w:rPr>
          <w:rFonts w:ascii="Arial" w:eastAsia="Times New Roman" w:hAnsi="Arial" w:cs="Arial"/>
          <w:color w:val="000000"/>
          <w:sz w:val="24"/>
          <w:szCs w:val="24"/>
        </w:rPr>
        <w:t>§ 2º O Escrivão Eleitoral dá imediato recibo de cada lista que lhe for apresentada e, no prazo de quinze dias, lavra o seu atestado, devolvendo-a ao interessado.</w:t>
      </w:r>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3" w:name="art9§3"/>
      <w:bookmarkEnd w:id="33"/>
      <w:r w:rsidRPr="0066677D">
        <w:rPr>
          <w:rFonts w:ascii="Arial" w:eastAsia="Times New Roman" w:hAnsi="Arial" w:cs="Arial"/>
          <w:color w:val="000000"/>
          <w:sz w:val="24"/>
          <w:szCs w:val="24"/>
        </w:rPr>
        <w:t>§ 3º Protocolado o pedido de registro no Tribunal Superior Eleitoral, o processo respectivo, no prazo de quarenta e oito horas, é distribuído a um Relator, que, ouvida a Procuradoria-Geral, em dez dias, determina, em igual prazo, diligências para sanar eventuais falhas do processo.</w:t>
      </w:r>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4" w:name="art9§4"/>
      <w:bookmarkEnd w:id="34"/>
      <w:r w:rsidRPr="0066677D">
        <w:rPr>
          <w:rFonts w:ascii="Arial" w:eastAsia="Times New Roman" w:hAnsi="Arial" w:cs="Arial"/>
          <w:color w:val="000000"/>
          <w:sz w:val="24"/>
          <w:szCs w:val="24"/>
        </w:rPr>
        <w:t>§ 4º Se não houver diligências a determinar, ou após o seu atendimento, o Tribunal Superior Eleitoral registra o estatuto do partido, no prazo de trinta dias.</w:t>
      </w:r>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5" w:name="art10"/>
      <w:bookmarkEnd w:id="35"/>
      <w:r w:rsidRPr="0066677D">
        <w:rPr>
          <w:rFonts w:ascii="Arial" w:eastAsia="Times New Roman" w:hAnsi="Arial" w:cs="Arial"/>
          <w:color w:val="000000"/>
          <w:sz w:val="24"/>
          <w:szCs w:val="24"/>
        </w:rPr>
        <w:t>Art. 10. As alterações programáticas ou estatutárias, após registradas no Ofício Civil competente, devem ser encaminhadas, para o mesmo fim, ao Tribunal Superior Eleitoral.</w:t>
      </w:r>
    </w:p>
    <w:p w:rsidR="0066677D" w:rsidRPr="0066677D" w:rsidRDefault="0066677D" w:rsidP="0066677D">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36" w:name="art10p"/>
      <w:bookmarkEnd w:id="36"/>
      <w:r w:rsidRPr="0066677D">
        <w:rPr>
          <w:rFonts w:ascii="Arial" w:eastAsia="Times New Roman" w:hAnsi="Arial" w:cs="Arial"/>
          <w:strike/>
          <w:color w:val="000000"/>
          <w:sz w:val="20"/>
          <w:szCs w:val="20"/>
        </w:rPr>
        <w:t>Parágrafo único. O Partido comunica à Justiça Eleitoral a constituição de seus órgãos de direção e os nomes dos respectivos integrantes, bem como as alterações que forem promovidas, para anotação:                </w:t>
      </w:r>
      <w:hyperlink r:id="rId28" w:anchor="art1" w:history="1">
        <w:r w:rsidRPr="0066677D">
          <w:rPr>
            <w:rFonts w:ascii="Arial" w:eastAsia="Times New Roman" w:hAnsi="Arial" w:cs="Arial"/>
            <w:strike/>
            <w:color w:val="0000FF"/>
            <w:sz w:val="20"/>
            <w:szCs w:val="20"/>
            <w:u w:val="single"/>
          </w:rPr>
          <w:t>(Incluído pela Lei nº 9.259, de 1996)</w:t>
        </w:r>
      </w:hyperlink>
    </w:p>
    <w:p w:rsidR="0066677D" w:rsidRPr="0066677D" w:rsidRDefault="0066677D" w:rsidP="0066677D">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37" w:name="art10§1"/>
      <w:bookmarkEnd w:id="37"/>
      <w:r w:rsidRPr="0066677D">
        <w:rPr>
          <w:rFonts w:ascii="Arial" w:eastAsia="Times New Roman" w:hAnsi="Arial" w:cs="Arial"/>
          <w:color w:val="000000"/>
          <w:sz w:val="20"/>
          <w:szCs w:val="20"/>
        </w:rPr>
        <w:t>§ 1º. O Partido comunica à Justiça Eleitoral a constituição de seus órgãos de direção e os nomes dos respectivos integrantes, bem como as alterações que forem promovidas, para anotação:          </w:t>
      </w:r>
      <w:hyperlink r:id="rId29" w:anchor="art1" w:history="1">
        <w:r w:rsidRPr="0066677D">
          <w:rPr>
            <w:rFonts w:ascii="Arial" w:eastAsia="Times New Roman" w:hAnsi="Arial" w:cs="Arial"/>
            <w:color w:val="0000FF"/>
            <w:sz w:val="20"/>
            <w:szCs w:val="20"/>
            <w:u w:val="single"/>
          </w:rPr>
          <w:t>(Incluído pela Lei nº 9.259, de 1996)</w:t>
        </w:r>
      </w:hyperlink>
      <w:r w:rsidRPr="0066677D">
        <w:rPr>
          <w:rFonts w:ascii="Arial" w:eastAsia="Times New Roman" w:hAnsi="Arial" w:cs="Arial"/>
          <w:color w:val="000000"/>
          <w:sz w:val="20"/>
          <w:szCs w:val="20"/>
        </w:rPr>
        <w:t>            </w:t>
      </w:r>
      <w:hyperlink r:id="rId30" w:anchor="art1" w:history="1">
        <w:r w:rsidRPr="0066677D">
          <w:rPr>
            <w:rFonts w:ascii="Arial" w:eastAsia="Times New Roman" w:hAnsi="Arial" w:cs="Arial"/>
            <w:color w:val="0000FF"/>
            <w:sz w:val="20"/>
            <w:szCs w:val="20"/>
            <w:u w:val="single"/>
          </w:rPr>
          <w:t>(Renumerado pela Lei nº 13.877, de 2019)</w:t>
        </w:r>
      </w:hyperlink>
    </w:p>
    <w:p w:rsidR="0066677D" w:rsidRPr="0066677D" w:rsidRDefault="0066677D" w:rsidP="0066677D">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38" w:name="art10pi"/>
      <w:bookmarkEnd w:id="38"/>
      <w:r w:rsidRPr="0066677D">
        <w:rPr>
          <w:rFonts w:ascii="Arial" w:eastAsia="Times New Roman" w:hAnsi="Arial" w:cs="Arial"/>
          <w:color w:val="000000"/>
          <w:sz w:val="20"/>
          <w:szCs w:val="20"/>
        </w:rPr>
        <w:t>I - no Tribunal Superior Eleitoral, dos integrantes dos órgãos de âmbito nacional;             </w:t>
      </w:r>
      <w:hyperlink r:id="rId31" w:anchor="art1" w:history="1">
        <w:r w:rsidRPr="0066677D">
          <w:rPr>
            <w:rFonts w:ascii="Arial" w:eastAsia="Times New Roman" w:hAnsi="Arial" w:cs="Arial"/>
            <w:color w:val="0000FF"/>
            <w:sz w:val="20"/>
            <w:szCs w:val="20"/>
            <w:u w:val="single"/>
          </w:rPr>
          <w:t>(Incluído pela Lei nº 9.259, de 1996)</w:t>
        </w:r>
      </w:hyperlink>
      <w:r w:rsidRPr="0066677D">
        <w:rPr>
          <w:rFonts w:ascii="Arial" w:eastAsia="Times New Roman" w:hAnsi="Arial" w:cs="Arial"/>
          <w:color w:val="000000"/>
          <w:sz w:val="20"/>
          <w:szCs w:val="20"/>
        </w:rPr>
        <w:t>               </w:t>
      </w:r>
      <w:hyperlink r:id="rId32" w:anchor="art1" w:history="1">
        <w:r w:rsidRPr="0066677D">
          <w:rPr>
            <w:rFonts w:ascii="Arial" w:eastAsia="Times New Roman" w:hAnsi="Arial" w:cs="Arial"/>
            <w:color w:val="0000FF"/>
            <w:sz w:val="20"/>
            <w:szCs w:val="20"/>
            <w:u w:val="single"/>
          </w:rPr>
          <w:t>(Renumerado pela Lei nº 13.877, de 2019)</w:t>
        </w:r>
      </w:hyperlink>
    </w:p>
    <w:p w:rsidR="0066677D" w:rsidRPr="0066677D" w:rsidRDefault="0066677D" w:rsidP="0066677D">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39" w:name="art10pii"/>
      <w:bookmarkEnd w:id="39"/>
      <w:r w:rsidRPr="0066677D">
        <w:rPr>
          <w:rFonts w:ascii="Arial" w:eastAsia="Times New Roman" w:hAnsi="Arial" w:cs="Arial"/>
          <w:color w:val="000000"/>
          <w:sz w:val="20"/>
          <w:szCs w:val="20"/>
        </w:rPr>
        <w:t>II - nos Tribunais Regionais Eleitorais, dos integrantes dos órgãos de âmbito estadual, municipal ou zonal.          </w:t>
      </w:r>
      <w:hyperlink r:id="rId33" w:anchor="art1" w:history="1">
        <w:r w:rsidRPr="0066677D">
          <w:rPr>
            <w:rFonts w:ascii="Arial" w:eastAsia="Times New Roman" w:hAnsi="Arial" w:cs="Arial"/>
            <w:color w:val="0000FF"/>
            <w:sz w:val="20"/>
            <w:szCs w:val="20"/>
            <w:u w:val="single"/>
          </w:rPr>
          <w:t>(Incluído pela Lei nº 9.259, de 1996)</w:t>
        </w:r>
      </w:hyperlink>
      <w:r w:rsidRPr="0066677D">
        <w:rPr>
          <w:rFonts w:ascii="Arial" w:eastAsia="Times New Roman" w:hAnsi="Arial" w:cs="Arial"/>
          <w:color w:val="000000"/>
          <w:sz w:val="20"/>
          <w:szCs w:val="20"/>
        </w:rPr>
        <w:t>              </w:t>
      </w:r>
      <w:hyperlink r:id="rId34" w:anchor="art1" w:history="1">
        <w:r w:rsidRPr="0066677D">
          <w:rPr>
            <w:rFonts w:ascii="Arial" w:eastAsia="Times New Roman" w:hAnsi="Arial" w:cs="Arial"/>
            <w:color w:val="0000FF"/>
            <w:sz w:val="20"/>
            <w:szCs w:val="20"/>
            <w:u w:val="single"/>
          </w:rPr>
          <w:t>(Renumerado pela Lei nº 13.877, de 2019)</w:t>
        </w:r>
      </w:hyperlink>
    </w:p>
    <w:p w:rsidR="0066677D" w:rsidRPr="0066677D" w:rsidRDefault="0066677D" w:rsidP="0066677D">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40" w:name="art10§2."/>
      <w:bookmarkEnd w:id="40"/>
      <w:r w:rsidRPr="0066677D">
        <w:rPr>
          <w:rFonts w:ascii="Arial" w:eastAsia="Times New Roman" w:hAnsi="Arial" w:cs="Arial"/>
          <w:strike/>
          <w:color w:val="000000"/>
          <w:sz w:val="20"/>
          <w:szCs w:val="20"/>
        </w:rPr>
        <w:t>§ 2º  Os registros de atas e demais documentos de órgãos de direção nacional, estadual, distrital e municipal devem ser realizados no cartório do Registro Civil de Pessoas Jurídicas da circunscrição do respectivo diretório partidário.            </w:t>
      </w:r>
      <w:hyperlink r:id="rId35" w:anchor="art1" w:history="1">
        <w:r w:rsidRPr="0066677D">
          <w:rPr>
            <w:rFonts w:ascii="Arial" w:eastAsia="Times New Roman" w:hAnsi="Arial" w:cs="Arial"/>
            <w:strike/>
            <w:color w:val="0000FF"/>
            <w:sz w:val="20"/>
            <w:szCs w:val="20"/>
            <w:u w:val="single"/>
          </w:rPr>
          <w:t>(Incluído pela Lei nº 13.877, de 2019)</w:t>
        </w:r>
      </w:hyperlink>
      <w:r w:rsidRPr="0066677D">
        <w:rPr>
          <w:rFonts w:ascii="Arial" w:eastAsia="Times New Roman" w:hAnsi="Arial" w:cs="Arial"/>
          <w:strike/>
          <w:color w:val="000000"/>
          <w:sz w:val="20"/>
          <w:szCs w:val="20"/>
        </w:rPr>
        <w:t>  </w:t>
      </w:r>
    </w:p>
    <w:p w:rsidR="0066677D" w:rsidRPr="0066677D" w:rsidRDefault="0066677D" w:rsidP="0066677D">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41" w:name="art10§2"/>
      <w:bookmarkEnd w:id="41"/>
      <w:r w:rsidRPr="0066677D">
        <w:rPr>
          <w:rFonts w:ascii="Arial" w:eastAsia="Times New Roman" w:hAnsi="Arial" w:cs="Arial"/>
          <w:color w:val="000000"/>
          <w:sz w:val="20"/>
          <w:szCs w:val="20"/>
        </w:rPr>
        <w:t>§ 2º Após o recebimento da comunicação de constituição dos órgãos de direção regionais e municipais, definitivos ou provisórios, o Tribunal Superior Eleitoral, na condição de unidade cadastradora, deverá proceder à inscrição, ao restabelecimento e à alteração de dados cadastrais e da situação cadastral perante o CNPJ na Secretaria Especial da Receita Federal do Brasil.   </w:t>
      </w:r>
      <w:hyperlink r:id="rId36" w:anchor="art7" w:history="1">
        <w:r w:rsidRPr="0066677D">
          <w:rPr>
            <w:rFonts w:ascii="Arial" w:eastAsia="Times New Roman" w:hAnsi="Arial" w:cs="Arial"/>
            <w:color w:val="0000FF"/>
            <w:sz w:val="20"/>
            <w:szCs w:val="20"/>
            <w:u w:val="single"/>
          </w:rPr>
          <w:t>(Redação dada pela Lei nº 14.063, de 2020)</w:t>
        </w:r>
      </w:hyperlink>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42" w:name="art11"/>
      <w:bookmarkEnd w:id="42"/>
      <w:r w:rsidRPr="0066677D">
        <w:rPr>
          <w:rFonts w:ascii="Arial" w:eastAsia="Times New Roman" w:hAnsi="Arial" w:cs="Arial"/>
          <w:color w:val="000000"/>
          <w:sz w:val="24"/>
          <w:szCs w:val="24"/>
        </w:rPr>
        <w:t>Art. 11. O partido com registro no Tribunal Superior Eleitoral pode credenciar, respectivamente:</w:t>
      </w:r>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43" w:name="art11i"/>
      <w:bookmarkEnd w:id="43"/>
      <w:r w:rsidRPr="0066677D">
        <w:rPr>
          <w:rFonts w:ascii="Arial" w:eastAsia="Times New Roman" w:hAnsi="Arial" w:cs="Arial"/>
          <w:color w:val="000000"/>
          <w:sz w:val="24"/>
          <w:szCs w:val="24"/>
        </w:rPr>
        <w:lastRenderedPageBreak/>
        <w:t>I - delegados perante o Juiz Eleitoral;</w:t>
      </w:r>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44" w:name="art11ii"/>
      <w:bookmarkEnd w:id="44"/>
      <w:r w:rsidRPr="0066677D">
        <w:rPr>
          <w:rFonts w:ascii="Arial" w:eastAsia="Times New Roman" w:hAnsi="Arial" w:cs="Arial"/>
          <w:color w:val="000000"/>
          <w:sz w:val="24"/>
          <w:szCs w:val="24"/>
        </w:rPr>
        <w:t>II - delegados perante o Tribunal Regional Eleitoral;</w:t>
      </w:r>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45" w:name="art11iii"/>
      <w:bookmarkEnd w:id="45"/>
      <w:r w:rsidRPr="0066677D">
        <w:rPr>
          <w:rFonts w:ascii="Arial" w:eastAsia="Times New Roman" w:hAnsi="Arial" w:cs="Arial"/>
          <w:color w:val="000000"/>
          <w:sz w:val="24"/>
          <w:szCs w:val="24"/>
        </w:rPr>
        <w:t>III - delegados perante o Tribunal Superior Eleitoral.</w:t>
      </w:r>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46" w:name="art11p"/>
      <w:bookmarkEnd w:id="46"/>
      <w:r w:rsidRPr="0066677D">
        <w:rPr>
          <w:rFonts w:ascii="Arial" w:eastAsia="Times New Roman" w:hAnsi="Arial" w:cs="Arial"/>
          <w:color w:val="000000"/>
          <w:sz w:val="24"/>
          <w:szCs w:val="24"/>
        </w:rPr>
        <w:t>Parágrafo único. Os delegados credenciados pelo órgão de direção nacional representam o partido perante quaisquer Tribunais ou Juízes Eleitorais; os credenciados pelos órgãos estaduais, somente perante o Tribunal Regional Eleitoral e os Juízes Eleitorais do respectivo Estado, do Distrito Federal ou Território Federal; e os credenciados pelo órgão municipal, perante o Juiz Eleitoral da respectiva jurisdição.</w:t>
      </w:r>
    </w:p>
    <w:p w:rsidR="0066677D" w:rsidRPr="0066677D" w:rsidRDefault="0066677D" w:rsidP="0066677D">
      <w:pPr>
        <w:spacing w:before="300" w:after="300" w:line="240" w:lineRule="auto"/>
        <w:ind w:firstLine="567"/>
        <w:rPr>
          <w:rFonts w:ascii="Times New Roman" w:eastAsia="Times New Roman" w:hAnsi="Times New Roman" w:cs="Times New Roman"/>
          <w:color w:val="000000"/>
          <w:sz w:val="27"/>
          <w:szCs w:val="27"/>
        </w:rPr>
      </w:pPr>
      <w:bookmarkStart w:id="47" w:name="art11a"/>
      <w:bookmarkEnd w:id="47"/>
      <w:r w:rsidRPr="0066677D">
        <w:rPr>
          <w:rFonts w:ascii="Arial" w:eastAsia="Times New Roman" w:hAnsi="Arial" w:cs="Arial"/>
          <w:color w:val="000000"/>
          <w:sz w:val="20"/>
          <w:szCs w:val="20"/>
        </w:rPr>
        <w:t>Art. 11-A. Dois ou mais partidos políticos poderão reunir-se em federação, a qual, após sua constituição e respectivo registro perante o Tribunal Superior Eleitoral, atuará como se fosse uma única agremiação partidária.    </w:t>
      </w:r>
      <w:hyperlink r:id="rId37" w:anchor="art1" w:history="1">
        <w:r w:rsidRPr="0066677D">
          <w:rPr>
            <w:rFonts w:ascii="Arial" w:eastAsia="Times New Roman" w:hAnsi="Arial" w:cs="Arial"/>
            <w:color w:val="0000FF"/>
            <w:sz w:val="20"/>
            <w:szCs w:val="20"/>
            <w:u w:val="single"/>
          </w:rPr>
          <w:t>(Incluído pela Lei nº 14.208, de 2021)</w:t>
        </w:r>
      </w:hyperlink>
      <w:r w:rsidRPr="0066677D">
        <w:rPr>
          <w:rFonts w:ascii="Arial" w:eastAsia="Times New Roman" w:hAnsi="Arial" w:cs="Arial"/>
          <w:color w:val="000000"/>
          <w:sz w:val="20"/>
          <w:szCs w:val="20"/>
        </w:rPr>
        <w:t>         </w:t>
      </w:r>
      <w:hyperlink r:id="rId38" w:history="1">
        <w:r w:rsidRPr="0066677D">
          <w:rPr>
            <w:rFonts w:ascii="Arial" w:eastAsia="Times New Roman" w:hAnsi="Arial" w:cs="Arial"/>
            <w:color w:val="0000FF"/>
            <w:sz w:val="20"/>
            <w:szCs w:val="20"/>
            <w:u w:val="single"/>
          </w:rPr>
          <w:t> </w:t>
        </w:r>
      </w:hyperlink>
      <w:hyperlink r:id="rId39" w:history="1">
        <w:r w:rsidRPr="0066677D">
          <w:rPr>
            <w:rFonts w:ascii="Arial" w:eastAsia="Times New Roman" w:hAnsi="Arial" w:cs="Arial"/>
            <w:color w:val="0000FF"/>
            <w:sz w:val="20"/>
            <w:szCs w:val="20"/>
            <w:u w:val="single"/>
          </w:rPr>
          <w:t>(Vide ADI Nº 7021)</w:t>
        </w:r>
      </w:hyperlink>
    </w:p>
    <w:p w:rsidR="0066677D" w:rsidRPr="0066677D" w:rsidRDefault="0066677D" w:rsidP="0066677D">
      <w:pPr>
        <w:spacing w:before="300" w:after="300" w:line="240" w:lineRule="auto"/>
        <w:ind w:firstLine="567"/>
        <w:rPr>
          <w:rFonts w:ascii="Times New Roman" w:eastAsia="Times New Roman" w:hAnsi="Times New Roman" w:cs="Times New Roman"/>
          <w:color w:val="000000"/>
          <w:sz w:val="27"/>
          <w:szCs w:val="27"/>
        </w:rPr>
      </w:pPr>
      <w:bookmarkStart w:id="48" w:name="art11a§1"/>
      <w:bookmarkEnd w:id="48"/>
      <w:r w:rsidRPr="0066677D">
        <w:rPr>
          <w:rFonts w:ascii="Arial" w:eastAsia="Times New Roman" w:hAnsi="Arial" w:cs="Arial"/>
          <w:color w:val="000000"/>
          <w:sz w:val="20"/>
          <w:szCs w:val="20"/>
        </w:rPr>
        <w:t>§ 1º Aplicam-se à federação de partidos todas as normas que regem o funcionamento parlamentar e a fidelidade partidária.     </w:t>
      </w:r>
      <w:hyperlink r:id="rId40" w:anchor="art1" w:history="1">
        <w:r w:rsidRPr="0066677D">
          <w:rPr>
            <w:rFonts w:ascii="Arial" w:eastAsia="Times New Roman" w:hAnsi="Arial" w:cs="Arial"/>
            <w:color w:val="0000FF"/>
            <w:sz w:val="20"/>
            <w:szCs w:val="20"/>
            <w:u w:val="single"/>
          </w:rPr>
          <w:t>(Incluído pela Lei nº 14.208, de 2021)</w:t>
        </w:r>
      </w:hyperlink>
      <w:r w:rsidRPr="0066677D">
        <w:rPr>
          <w:rFonts w:ascii="Arial" w:eastAsia="Times New Roman" w:hAnsi="Arial" w:cs="Arial"/>
          <w:color w:val="000000"/>
          <w:sz w:val="20"/>
          <w:szCs w:val="20"/>
        </w:rPr>
        <w:t>       </w:t>
      </w:r>
    </w:p>
    <w:p w:rsidR="0066677D" w:rsidRPr="0066677D" w:rsidRDefault="0066677D" w:rsidP="0066677D">
      <w:pPr>
        <w:spacing w:before="300" w:after="300" w:line="240" w:lineRule="auto"/>
        <w:ind w:firstLine="567"/>
        <w:rPr>
          <w:rFonts w:ascii="Times New Roman" w:eastAsia="Times New Roman" w:hAnsi="Times New Roman" w:cs="Times New Roman"/>
          <w:color w:val="000000"/>
          <w:sz w:val="27"/>
          <w:szCs w:val="27"/>
        </w:rPr>
      </w:pPr>
      <w:bookmarkStart w:id="49" w:name="art11a§2"/>
      <w:bookmarkEnd w:id="49"/>
      <w:r w:rsidRPr="0066677D">
        <w:rPr>
          <w:rFonts w:ascii="Arial" w:eastAsia="Times New Roman" w:hAnsi="Arial" w:cs="Arial"/>
          <w:color w:val="000000"/>
          <w:sz w:val="20"/>
          <w:szCs w:val="20"/>
        </w:rPr>
        <w:t>§ 2º Assegura-se a preservação da identidade e da autonomia dos partidos integrantes de federação.     </w:t>
      </w:r>
      <w:hyperlink r:id="rId41" w:anchor="art1" w:history="1">
        <w:r w:rsidRPr="0066677D">
          <w:rPr>
            <w:rFonts w:ascii="Arial" w:eastAsia="Times New Roman" w:hAnsi="Arial" w:cs="Arial"/>
            <w:color w:val="0000FF"/>
            <w:sz w:val="20"/>
            <w:szCs w:val="20"/>
            <w:u w:val="single"/>
          </w:rPr>
          <w:t>(Incluído pela Lei nº 14.208, de 2021)</w:t>
        </w:r>
      </w:hyperlink>
    </w:p>
    <w:p w:rsidR="0066677D" w:rsidRPr="0066677D" w:rsidRDefault="0066677D" w:rsidP="0066677D">
      <w:pPr>
        <w:spacing w:before="300" w:after="300" w:line="240" w:lineRule="auto"/>
        <w:ind w:firstLine="567"/>
        <w:rPr>
          <w:rFonts w:ascii="Times New Roman" w:eastAsia="Times New Roman" w:hAnsi="Times New Roman" w:cs="Times New Roman"/>
          <w:color w:val="000000"/>
          <w:sz w:val="27"/>
          <w:szCs w:val="27"/>
        </w:rPr>
      </w:pPr>
      <w:bookmarkStart w:id="50" w:name="art11a§3"/>
      <w:bookmarkEnd w:id="50"/>
      <w:r w:rsidRPr="0066677D">
        <w:rPr>
          <w:rFonts w:ascii="Arial" w:eastAsia="Times New Roman" w:hAnsi="Arial" w:cs="Arial"/>
          <w:color w:val="000000"/>
          <w:sz w:val="20"/>
          <w:szCs w:val="20"/>
        </w:rPr>
        <w:t>§ 3º A criação de federação obedecerá às seguintes regras:     </w:t>
      </w:r>
      <w:hyperlink r:id="rId42" w:anchor="art1" w:history="1">
        <w:r w:rsidRPr="0066677D">
          <w:rPr>
            <w:rFonts w:ascii="Arial" w:eastAsia="Times New Roman" w:hAnsi="Arial" w:cs="Arial"/>
            <w:color w:val="0000FF"/>
            <w:sz w:val="20"/>
            <w:szCs w:val="20"/>
            <w:u w:val="single"/>
          </w:rPr>
          <w:t>(Incluído pela Lei nº 14.208, de 2021)</w:t>
        </w:r>
      </w:hyperlink>
    </w:p>
    <w:p w:rsidR="0066677D" w:rsidRPr="0066677D" w:rsidRDefault="0066677D" w:rsidP="0066677D">
      <w:pPr>
        <w:spacing w:before="300" w:after="300" w:line="240" w:lineRule="auto"/>
        <w:ind w:firstLine="567"/>
        <w:rPr>
          <w:rFonts w:ascii="Times New Roman" w:eastAsia="Times New Roman" w:hAnsi="Times New Roman" w:cs="Times New Roman"/>
          <w:color w:val="000000"/>
          <w:sz w:val="27"/>
          <w:szCs w:val="27"/>
        </w:rPr>
      </w:pPr>
      <w:bookmarkStart w:id="51" w:name="art11a§3i"/>
      <w:bookmarkEnd w:id="51"/>
      <w:r w:rsidRPr="0066677D">
        <w:rPr>
          <w:rFonts w:ascii="Arial" w:eastAsia="Times New Roman" w:hAnsi="Arial" w:cs="Arial"/>
          <w:color w:val="000000"/>
          <w:sz w:val="20"/>
          <w:szCs w:val="20"/>
        </w:rPr>
        <w:t>I – a federação somente poderá ser integrada por partidos com registro definitivo no Tribunal Superior Eleitoral;    </w:t>
      </w:r>
      <w:hyperlink r:id="rId43" w:anchor="art1" w:history="1">
        <w:r w:rsidRPr="0066677D">
          <w:rPr>
            <w:rFonts w:ascii="Arial" w:eastAsia="Times New Roman" w:hAnsi="Arial" w:cs="Arial"/>
            <w:color w:val="0000FF"/>
            <w:sz w:val="20"/>
            <w:szCs w:val="20"/>
            <w:u w:val="single"/>
          </w:rPr>
          <w:t>(Incluído pela Lei nº 14.208, de 2021)</w:t>
        </w:r>
      </w:hyperlink>
    </w:p>
    <w:p w:rsidR="0066677D" w:rsidRPr="0066677D" w:rsidRDefault="0066677D" w:rsidP="0066677D">
      <w:pPr>
        <w:spacing w:before="300" w:after="300" w:line="240" w:lineRule="auto"/>
        <w:ind w:firstLine="567"/>
        <w:rPr>
          <w:rFonts w:ascii="Times New Roman" w:eastAsia="Times New Roman" w:hAnsi="Times New Roman" w:cs="Times New Roman"/>
          <w:color w:val="000000"/>
          <w:sz w:val="27"/>
          <w:szCs w:val="27"/>
        </w:rPr>
      </w:pPr>
      <w:bookmarkStart w:id="52" w:name="art11a§3ii"/>
      <w:bookmarkEnd w:id="52"/>
      <w:r w:rsidRPr="0066677D">
        <w:rPr>
          <w:rFonts w:ascii="Arial" w:eastAsia="Times New Roman" w:hAnsi="Arial" w:cs="Arial"/>
          <w:color w:val="000000"/>
          <w:sz w:val="20"/>
          <w:szCs w:val="20"/>
        </w:rPr>
        <w:t>II – os partidos reunidos em federação deverão permanecer a ela filiados por, no mínimo, 4 (quatro) anos;    </w:t>
      </w:r>
      <w:hyperlink r:id="rId44" w:anchor="art1" w:history="1">
        <w:r w:rsidRPr="0066677D">
          <w:rPr>
            <w:rFonts w:ascii="Arial" w:eastAsia="Times New Roman" w:hAnsi="Arial" w:cs="Arial"/>
            <w:color w:val="0000FF"/>
            <w:sz w:val="20"/>
            <w:szCs w:val="20"/>
            <w:u w:val="single"/>
          </w:rPr>
          <w:t>(Incluído pela Lei nº 14.208, de 2021)</w:t>
        </w:r>
      </w:hyperlink>
    </w:p>
    <w:p w:rsidR="0066677D" w:rsidRPr="0066677D" w:rsidRDefault="0066677D" w:rsidP="0066677D">
      <w:pPr>
        <w:spacing w:before="300" w:after="300" w:line="240" w:lineRule="auto"/>
        <w:ind w:firstLine="567"/>
        <w:rPr>
          <w:rFonts w:ascii="Times New Roman" w:eastAsia="Times New Roman" w:hAnsi="Times New Roman" w:cs="Times New Roman"/>
          <w:color w:val="000000"/>
          <w:sz w:val="27"/>
          <w:szCs w:val="27"/>
        </w:rPr>
      </w:pPr>
      <w:bookmarkStart w:id="53" w:name="art11a§3iii"/>
      <w:bookmarkEnd w:id="53"/>
      <w:r w:rsidRPr="0066677D">
        <w:rPr>
          <w:rFonts w:ascii="Arial" w:eastAsia="Times New Roman" w:hAnsi="Arial" w:cs="Arial"/>
          <w:color w:val="000000"/>
          <w:sz w:val="20"/>
          <w:szCs w:val="20"/>
        </w:rPr>
        <w:t>III – a federação poderá ser constituída até a data final do período de realização das convenções partidárias;    </w:t>
      </w:r>
      <w:hyperlink r:id="rId45" w:anchor="art1" w:history="1">
        <w:r w:rsidRPr="0066677D">
          <w:rPr>
            <w:rFonts w:ascii="Arial" w:eastAsia="Times New Roman" w:hAnsi="Arial" w:cs="Arial"/>
            <w:color w:val="0000FF"/>
            <w:sz w:val="20"/>
            <w:szCs w:val="20"/>
            <w:u w:val="single"/>
          </w:rPr>
          <w:t>(Incluído pela Lei nº 14.208, de 2021)</w:t>
        </w:r>
      </w:hyperlink>
      <w:r w:rsidRPr="0066677D">
        <w:rPr>
          <w:rFonts w:ascii="Arial" w:eastAsia="Times New Roman" w:hAnsi="Arial" w:cs="Arial"/>
          <w:color w:val="000000"/>
          <w:sz w:val="20"/>
          <w:szCs w:val="20"/>
        </w:rPr>
        <w:t>     </w:t>
      </w:r>
      <w:hyperlink r:id="rId46" w:history="1">
        <w:r w:rsidRPr="0066677D">
          <w:rPr>
            <w:rFonts w:ascii="Arial" w:eastAsia="Times New Roman" w:hAnsi="Arial" w:cs="Arial"/>
            <w:color w:val="0000FF"/>
            <w:sz w:val="20"/>
            <w:szCs w:val="20"/>
            <w:u w:val="single"/>
          </w:rPr>
          <w:t>(Vide ADI Nº 7021)</w:t>
        </w:r>
      </w:hyperlink>
    </w:p>
    <w:p w:rsidR="0066677D" w:rsidRPr="0066677D" w:rsidRDefault="0066677D" w:rsidP="0066677D">
      <w:pPr>
        <w:spacing w:before="300" w:after="300" w:line="240" w:lineRule="auto"/>
        <w:ind w:firstLine="567"/>
        <w:rPr>
          <w:rFonts w:ascii="Times New Roman" w:eastAsia="Times New Roman" w:hAnsi="Times New Roman" w:cs="Times New Roman"/>
          <w:color w:val="000000"/>
          <w:sz w:val="27"/>
          <w:szCs w:val="27"/>
        </w:rPr>
      </w:pPr>
      <w:bookmarkStart w:id="54" w:name="art11a§3iv"/>
      <w:bookmarkEnd w:id="54"/>
      <w:r w:rsidRPr="0066677D">
        <w:rPr>
          <w:rFonts w:ascii="Arial" w:eastAsia="Times New Roman" w:hAnsi="Arial" w:cs="Arial"/>
          <w:color w:val="000000"/>
          <w:sz w:val="20"/>
          <w:szCs w:val="20"/>
        </w:rPr>
        <w:t>IV – a federação terá abrangência nacional e seu registro será encaminhado ao Tribunal Superior Eleitoral.    </w:t>
      </w:r>
      <w:hyperlink r:id="rId47" w:anchor="art1" w:history="1">
        <w:r w:rsidRPr="0066677D">
          <w:rPr>
            <w:rFonts w:ascii="Arial" w:eastAsia="Times New Roman" w:hAnsi="Arial" w:cs="Arial"/>
            <w:color w:val="0000FF"/>
            <w:sz w:val="20"/>
            <w:szCs w:val="20"/>
            <w:u w:val="single"/>
          </w:rPr>
          <w:t>(Incluído pela Lei nº 14.208, de 2021)</w:t>
        </w:r>
      </w:hyperlink>
    </w:p>
    <w:p w:rsidR="0066677D" w:rsidRPr="0066677D" w:rsidRDefault="0066677D" w:rsidP="0066677D">
      <w:pPr>
        <w:spacing w:before="300" w:after="300" w:line="240" w:lineRule="auto"/>
        <w:ind w:firstLine="567"/>
        <w:rPr>
          <w:rFonts w:ascii="Times New Roman" w:eastAsia="Times New Roman" w:hAnsi="Times New Roman" w:cs="Times New Roman"/>
          <w:color w:val="000000"/>
          <w:sz w:val="27"/>
          <w:szCs w:val="27"/>
        </w:rPr>
      </w:pPr>
      <w:bookmarkStart w:id="55" w:name="art11a§4"/>
      <w:bookmarkEnd w:id="55"/>
      <w:r w:rsidRPr="0066677D">
        <w:rPr>
          <w:rFonts w:ascii="Arial" w:eastAsia="Times New Roman" w:hAnsi="Arial" w:cs="Arial"/>
          <w:color w:val="000000"/>
          <w:sz w:val="20"/>
          <w:szCs w:val="20"/>
        </w:rPr>
        <w:t>§ 4º O descumprimento do disposto no inciso II do § 3º deste artigo acarretará ao partido vedação de ingressar em federação, de celebrar coligação nas 2 (duas) eleições seguintes e, até completar o prazo mínimo remanescente, de utilizar o fundo partidário.    </w:t>
      </w:r>
      <w:hyperlink r:id="rId48" w:anchor="art1" w:history="1">
        <w:r w:rsidRPr="0066677D">
          <w:rPr>
            <w:rFonts w:ascii="Arial" w:eastAsia="Times New Roman" w:hAnsi="Arial" w:cs="Arial"/>
            <w:color w:val="0000FF"/>
            <w:sz w:val="20"/>
            <w:szCs w:val="20"/>
            <w:u w:val="single"/>
          </w:rPr>
          <w:t>(Incluído pela Lei nº 14.208, de 2021)</w:t>
        </w:r>
      </w:hyperlink>
    </w:p>
    <w:p w:rsidR="0066677D" w:rsidRPr="0066677D" w:rsidRDefault="0066677D" w:rsidP="0066677D">
      <w:pPr>
        <w:spacing w:before="300" w:after="300" w:line="240" w:lineRule="auto"/>
        <w:ind w:firstLine="567"/>
        <w:rPr>
          <w:rFonts w:ascii="Times New Roman" w:eastAsia="Times New Roman" w:hAnsi="Times New Roman" w:cs="Times New Roman"/>
          <w:color w:val="000000"/>
          <w:sz w:val="27"/>
          <w:szCs w:val="27"/>
        </w:rPr>
      </w:pPr>
      <w:bookmarkStart w:id="56" w:name="art11a§5"/>
      <w:bookmarkEnd w:id="56"/>
      <w:r w:rsidRPr="0066677D">
        <w:rPr>
          <w:rFonts w:ascii="Arial" w:eastAsia="Times New Roman" w:hAnsi="Arial" w:cs="Arial"/>
          <w:color w:val="000000"/>
          <w:sz w:val="20"/>
          <w:szCs w:val="20"/>
        </w:rPr>
        <w:t>§ 5º Na hipótese de desligamento de 1 (um) ou mais partidos, a federação continuará em funcionamento, até a eleição seguinte, desde que nela permaneçam 2 (dois) ou mais partidos.    </w:t>
      </w:r>
      <w:hyperlink r:id="rId49" w:anchor="art1" w:history="1">
        <w:r w:rsidRPr="0066677D">
          <w:rPr>
            <w:rFonts w:ascii="Arial" w:eastAsia="Times New Roman" w:hAnsi="Arial" w:cs="Arial"/>
            <w:color w:val="0000FF"/>
            <w:sz w:val="20"/>
            <w:szCs w:val="20"/>
            <w:u w:val="single"/>
          </w:rPr>
          <w:t>(Incluído pela Lei nº 14.208, de 2021)</w:t>
        </w:r>
      </w:hyperlink>
    </w:p>
    <w:p w:rsidR="0066677D" w:rsidRPr="0066677D" w:rsidRDefault="0066677D" w:rsidP="0066677D">
      <w:pPr>
        <w:spacing w:before="300" w:after="300" w:line="240" w:lineRule="auto"/>
        <w:ind w:firstLine="567"/>
        <w:rPr>
          <w:rFonts w:ascii="Times New Roman" w:eastAsia="Times New Roman" w:hAnsi="Times New Roman" w:cs="Times New Roman"/>
          <w:color w:val="000000"/>
          <w:sz w:val="27"/>
          <w:szCs w:val="27"/>
        </w:rPr>
      </w:pPr>
      <w:bookmarkStart w:id="57" w:name="art11a§6"/>
      <w:bookmarkEnd w:id="57"/>
      <w:r w:rsidRPr="0066677D">
        <w:rPr>
          <w:rFonts w:ascii="Arial" w:eastAsia="Times New Roman" w:hAnsi="Arial" w:cs="Arial"/>
          <w:color w:val="000000"/>
          <w:sz w:val="20"/>
          <w:szCs w:val="20"/>
        </w:rPr>
        <w:t>§ 6º O pedido de registro de federação de partidos encaminhado ao Tribunal Superior Eleitoral será acompanhado dos seguintes documentos:    </w:t>
      </w:r>
      <w:hyperlink r:id="rId50" w:anchor="art1" w:history="1">
        <w:r w:rsidRPr="0066677D">
          <w:rPr>
            <w:rFonts w:ascii="Arial" w:eastAsia="Times New Roman" w:hAnsi="Arial" w:cs="Arial"/>
            <w:color w:val="0000FF"/>
            <w:sz w:val="20"/>
            <w:szCs w:val="20"/>
            <w:u w:val="single"/>
          </w:rPr>
          <w:t>(Incluído pela Lei nº 14.208, de 2021)</w:t>
        </w:r>
      </w:hyperlink>
    </w:p>
    <w:p w:rsidR="0066677D" w:rsidRPr="0066677D" w:rsidRDefault="0066677D" w:rsidP="0066677D">
      <w:pPr>
        <w:spacing w:before="300" w:after="300" w:line="240" w:lineRule="auto"/>
        <w:ind w:firstLine="567"/>
        <w:rPr>
          <w:rFonts w:ascii="Times New Roman" w:eastAsia="Times New Roman" w:hAnsi="Times New Roman" w:cs="Times New Roman"/>
          <w:color w:val="000000"/>
          <w:sz w:val="27"/>
          <w:szCs w:val="27"/>
        </w:rPr>
      </w:pPr>
      <w:bookmarkStart w:id="58" w:name="art11a§6i"/>
      <w:bookmarkEnd w:id="58"/>
      <w:r w:rsidRPr="0066677D">
        <w:rPr>
          <w:rFonts w:ascii="Arial" w:eastAsia="Times New Roman" w:hAnsi="Arial" w:cs="Arial"/>
          <w:color w:val="000000"/>
          <w:sz w:val="20"/>
          <w:szCs w:val="20"/>
        </w:rPr>
        <w:t>I – cópia da resolução tomada pela maioria absoluta dos votos dos órgãos de deliberação nacional de cada um dos partidos integrantes da federação;    </w:t>
      </w:r>
      <w:hyperlink r:id="rId51" w:anchor="art1" w:history="1">
        <w:r w:rsidRPr="0066677D">
          <w:rPr>
            <w:rFonts w:ascii="Arial" w:eastAsia="Times New Roman" w:hAnsi="Arial" w:cs="Arial"/>
            <w:color w:val="0000FF"/>
            <w:sz w:val="20"/>
            <w:szCs w:val="20"/>
            <w:u w:val="single"/>
          </w:rPr>
          <w:t>(Incluído pela Lei nº 14.208, de 2021)</w:t>
        </w:r>
      </w:hyperlink>
    </w:p>
    <w:p w:rsidR="0066677D" w:rsidRPr="0066677D" w:rsidRDefault="0066677D" w:rsidP="0066677D">
      <w:pPr>
        <w:spacing w:before="300" w:after="300" w:line="240" w:lineRule="auto"/>
        <w:ind w:firstLine="567"/>
        <w:rPr>
          <w:rFonts w:ascii="Times New Roman" w:eastAsia="Times New Roman" w:hAnsi="Times New Roman" w:cs="Times New Roman"/>
          <w:color w:val="000000"/>
          <w:sz w:val="27"/>
          <w:szCs w:val="27"/>
        </w:rPr>
      </w:pPr>
      <w:bookmarkStart w:id="59" w:name="art11a§6ii"/>
      <w:bookmarkEnd w:id="59"/>
      <w:r w:rsidRPr="0066677D">
        <w:rPr>
          <w:rFonts w:ascii="Arial" w:eastAsia="Times New Roman" w:hAnsi="Arial" w:cs="Arial"/>
          <w:color w:val="000000"/>
          <w:sz w:val="20"/>
          <w:szCs w:val="20"/>
        </w:rPr>
        <w:lastRenderedPageBreak/>
        <w:t>II – cópia do programa e do estatuto comuns da federação constituída;    </w:t>
      </w:r>
      <w:hyperlink r:id="rId52" w:anchor="art1" w:history="1">
        <w:r w:rsidRPr="0066677D">
          <w:rPr>
            <w:rFonts w:ascii="Arial" w:eastAsia="Times New Roman" w:hAnsi="Arial" w:cs="Arial"/>
            <w:color w:val="0000FF"/>
            <w:sz w:val="20"/>
            <w:szCs w:val="20"/>
            <w:u w:val="single"/>
          </w:rPr>
          <w:t>(Incluído pela Lei nº 14.208, de 2021)</w:t>
        </w:r>
      </w:hyperlink>
    </w:p>
    <w:p w:rsidR="0066677D" w:rsidRPr="0066677D" w:rsidRDefault="0066677D" w:rsidP="0066677D">
      <w:pPr>
        <w:spacing w:before="300" w:after="300" w:line="240" w:lineRule="auto"/>
        <w:ind w:firstLine="567"/>
        <w:rPr>
          <w:rFonts w:ascii="Times New Roman" w:eastAsia="Times New Roman" w:hAnsi="Times New Roman" w:cs="Times New Roman"/>
          <w:color w:val="000000"/>
          <w:sz w:val="27"/>
          <w:szCs w:val="27"/>
        </w:rPr>
      </w:pPr>
      <w:bookmarkStart w:id="60" w:name="art11a§6iii"/>
      <w:bookmarkEnd w:id="60"/>
      <w:r w:rsidRPr="0066677D">
        <w:rPr>
          <w:rFonts w:ascii="Arial" w:eastAsia="Times New Roman" w:hAnsi="Arial" w:cs="Arial"/>
          <w:color w:val="000000"/>
          <w:sz w:val="20"/>
          <w:szCs w:val="20"/>
        </w:rPr>
        <w:t>III – ata de eleição do órgão de direção nacional da federação.    </w:t>
      </w:r>
      <w:hyperlink r:id="rId53" w:anchor="art1" w:history="1">
        <w:r w:rsidRPr="0066677D">
          <w:rPr>
            <w:rFonts w:ascii="Arial" w:eastAsia="Times New Roman" w:hAnsi="Arial" w:cs="Arial"/>
            <w:color w:val="0000FF"/>
            <w:sz w:val="20"/>
            <w:szCs w:val="20"/>
            <w:u w:val="single"/>
          </w:rPr>
          <w:t>(Incluído pela Lei nº 14.208, de 2021)</w:t>
        </w:r>
      </w:hyperlink>
    </w:p>
    <w:p w:rsidR="0066677D" w:rsidRPr="0066677D" w:rsidRDefault="0066677D" w:rsidP="0066677D">
      <w:pPr>
        <w:spacing w:before="300" w:after="300" w:line="240" w:lineRule="auto"/>
        <w:ind w:firstLine="567"/>
        <w:rPr>
          <w:rFonts w:ascii="Times New Roman" w:eastAsia="Times New Roman" w:hAnsi="Times New Roman" w:cs="Times New Roman"/>
          <w:color w:val="000000"/>
          <w:sz w:val="27"/>
          <w:szCs w:val="27"/>
        </w:rPr>
      </w:pPr>
      <w:bookmarkStart w:id="61" w:name="art11a§7"/>
      <w:bookmarkEnd w:id="61"/>
      <w:r w:rsidRPr="0066677D">
        <w:rPr>
          <w:rFonts w:ascii="Arial" w:eastAsia="Times New Roman" w:hAnsi="Arial" w:cs="Arial"/>
          <w:color w:val="000000"/>
          <w:sz w:val="20"/>
          <w:szCs w:val="20"/>
        </w:rPr>
        <w:t>§ 7º O estatuto de que trata o inciso II do § 6º deste artigo definirá as regras para a composição da lista da federação para as eleições proporcionais.    </w:t>
      </w:r>
      <w:hyperlink r:id="rId54" w:anchor="art1" w:history="1">
        <w:r w:rsidRPr="0066677D">
          <w:rPr>
            <w:rFonts w:ascii="Arial" w:eastAsia="Times New Roman" w:hAnsi="Arial" w:cs="Arial"/>
            <w:color w:val="0000FF"/>
            <w:sz w:val="20"/>
            <w:szCs w:val="20"/>
            <w:u w:val="single"/>
          </w:rPr>
          <w:t>(Incluído pela Lei nº 14.208, de 2021)</w:t>
        </w:r>
      </w:hyperlink>
    </w:p>
    <w:p w:rsidR="0066677D" w:rsidRPr="0066677D" w:rsidRDefault="0066677D" w:rsidP="0066677D">
      <w:pPr>
        <w:spacing w:before="300" w:after="300" w:line="240" w:lineRule="auto"/>
        <w:ind w:firstLine="567"/>
        <w:rPr>
          <w:rFonts w:ascii="Times New Roman" w:eastAsia="Times New Roman" w:hAnsi="Times New Roman" w:cs="Times New Roman"/>
          <w:color w:val="000000"/>
          <w:sz w:val="27"/>
          <w:szCs w:val="27"/>
        </w:rPr>
      </w:pPr>
      <w:bookmarkStart w:id="62" w:name="art11a§8"/>
      <w:bookmarkEnd w:id="62"/>
      <w:r w:rsidRPr="0066677D">
        <w:rPr>
          <w:rFonts w:ascii="Arial" w:eastAsia="Times New Roman" w:hAnsi="Arial" w:cs="Arial"/>
          <w:color w:val="000000"/>
          <w:sz w:val="20"/>
          <w:szCs w:val="20"/>
        </w:rPr>
        <w:t>§ 8º Aplicam-se à federação de partidos todas as normas que regem as atividades dos partidos políticos no que diz respeito às eleições, inclusive no que se refere à escolha e registro de candidatos para as eleições majoritárias e proporcionais, à arrecadação e aplicação de recursos em campanhas eleitorais, à propaganda eleitoral, à contagem de votos, à obtenção de cadeiras, à prestação de contas e à convocação de suplentes.    </w:t>
      </w:r>
      <w:hyperlink r:id="rId55" w:anchor="art1" w:history="1">
        <w:r w:rsidRPr="0066677D">
          <w:rPr>
            <w:rFonts w:ascii="Arial" w:eastAsia="Times New Roman" w:hAnsi="Arial" w:cs="Arial"/>
            <w:color w:val="0000FF"/>
            <w:sz w:val="20"/>
            <w:szCs w:val="20"/>
            <w:u w:val="single"/>
          </w:rPr>
          <w:t>(Incluído pela Lei nº 14.208, de 2021)</w:t>
        </w:r>
      </w:hyperlink>
    </w:p>
    <w:p w:rsidR="0066677D" w:rsidRPr="0066677D" w:rsidRDefault="0066677D" w:rsidP="0066677D">
      <w:pPr>
        <w:spacing w:before="300" w:after="300" w:line="240" w:lineRule="auto"/>
        <w:ind w:firstLine="567"/>
        <w:rPr>
          <w:rFonts w:ascii="Times New Roman" w:eastAsia="Times New Roman" w:hAnsi="Times New Roman" w:cs="Times New Roman"/>
          <w:color w:val="000000"/>
          <w:sz w:val="27"/>
          <w:szCs w:val="27"/>
        </w:rPr>
      </w:pPr>
      <w:bookmarkStart w:id="63" w:name="art11a§9"/>
      <w:bookmarkEnd w:id="63"/>
      <w:r w:rsidRPr="0066677D">
        <w:rPr>
          <w:rFonts w:ascii="Arial" w:eastAsia="Times New Roman" w:hAnsi="Arial" w:cs="Arial"/>
          <w:color w:val="000000"/>
          <w:sz w:val="20"/>
          <w:szCs w:val="20"/>
        </w:rPr>
        <w:t>§ 9º Perderá o mandato o detentor de cargo eletivo que se desfiliar, sem justa causa, de partido que integra federação.    </w:t>
      </w:r>
      <w:hyperlink r:id="rId56" w:anchor="art1" w:history="1">
        <w:r w:rsidRPr="0066677D">
          <w:rPr>
            <w:rFonts w:ascii="Arial" w:eastAsia="Times New Roman" w:hAnsi="Arial" w:cs="Arial"/>
            <w:color w:val="0000FF"/>
            <w:sz w:val="20"/>
            <w:szCs w:val="20"/>
            <w:u w:val="single"/>
          </w:rPr>
          <w:t>(Incluído pela Lei nº 14.208, de 2021)</w:t>
        </w:r>
      </w:hyperlink>
    </w:p>
    <w:p w:rsidR="0066677D" w:rsidRPr="0066677D" w:rsidRDefault="0066677D" w:rsidP="0066677D">
      <w:pPr>
        <w:spacing w:before="100" w:beforeAutospacing="1" w:after="100" w:afterAutospacing="1" w:line="240" w:lineRule="auto"/>
        <w:jc w:val="center"/>
        <w:rPr>
          <w:rFonts w:ascii="Times New Roman" w:eastAsia="Times New Roman" w:hAnsi="Times New Roman" w:cs="Times New Roman"/>
          <w:color w:val="000000"/>
          <w:sz w:val="27"/>
          <w:szCs w:val="27"/>
        </w:rPr>
      </w:pPr>
      <w:r w:rsidRPr="0066677D">
        <w:rPr>
          <w:rFonts w:ascii="Arial" w:eastAsia="Times New Roman" w:hAnsi="Arial" w:cs="Arial"/>
          <w:color w:val="000000"/>
          <w:sz w:val="24"/>
          <w:szCs w:val="24"/>
        </w:rPr>
        <w:t>CAPÍTULO II</w:t>
      </w:r>
      <w:r w:rsidRPr="0066677D">
        <w:rPr>
          <w:rFonts w:ascii="Arial" w:eastAsia="Times New Roman" w:hAnsi="Arial" w:cs="Arial"/>
          <w:color w:val="000000"/>
          <w:sz w:val="24"/>
          <w:szCs w:val="24"/>
        </w:rPr>
        <w:br/>
        <w:t>Do Funcionamento Parlamentar</w:t>
      </w:r>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64" w:name="art12"/>
      <w:bookmarkEnd w:id="64"/>
      <w:r w:rsidRPr="0066677D">
        <w:rPr>
          <w:rFonts w:ascii="Arial" w:eastAsia="Times New Roman" w:hAnsi="Arial" w:cs="Arial"/>
          <w:color w:val="000000"/>
          <w:sz w:val="24"/>
          <w:szCs w:val="24"/>
        </w:rPr>
        <w:t>Art. 12. O partido político funciona, nas Casas Legislativas, por intermédio de uma bancada, que deve constituir suas lideranças de acordo com o estatuto do partido, as disposições regimentais das respectivas Casas e as normas desta Lei.</w:t>
      </w:r>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65" w:name="art13"/>
      <w:bookmarkEnd w:id="65"/>
      <w:r w:rsidRPr="0066677D">
        <w:rPr>
          <w:rFonts w:ascii="Arial" w:eastAsia="Times New Roman" w:hAnsi="Arial" w:cs="Arial"/>
          <w:color w:val="000000"/>
          <w:sz w:val="24"/>
          <w:szCs w:val="24"/>
        </w:rPr>
        <w:t>Art. 13. Tem direito a funcionamento parlamentar, em todas as Casas Legislativas para as quais tenha elegido representante, o partido que, em cada eleição para a Câmara dos Deputados obtenha o apoio de, no mínimo, cinco por cento dos votos apurados, não computados os brancos e os nulos, distribuídos em, pelo menos, um terço dos Estados, com um mínimo de dois por cento do total de cada um deles.              </w:t>
      </w:r>
      <w:hyperlink r:id="rId57" w:history="1">
        <w:r w:rsidRPr="0066677D">
          <w:rPr>
            <w:rFonts w:ascii="Arial" w:eastAsia="Times New Roman" w:hAnsi="Arial" w:cs="Arial"/>
            <w:color w:val="0000FF"/>
            <w:sz w:val="24"/>
            <w:szCs w:val="24"/>
            <w:u w:val="single"/>
          </w:rPr>
          <w:t>(Vide Adins nºs 1.351-3</w:t>
        </w:r>
      </w:hyperlink>
      <w:r w:rsidRPr="0066677D">
        <w:rPr>
          <w:rFonts w:ascii="Arial" w:eastAsia="Times New Roman" w:hAnsi="Arial" w:cs="Arial"/>
          <w:color w:val="000000"/>
          <w:sz w:val="24"/>
          <w:szCs w:val="24"/>
        </w:rPr>
        <w:t> e </w:t>
      </w:r>
      <w:hyperlink r:id="rId58" w:history="1">
        <w:r w:rsidRPr="0066677D">
          <w:rPr>
            <w:rFonts w:ascii="Arial" w:eastAsia="Times New Roman" w:hAnsi="Arial" w:cs="Arial"/>
            <w:color w:val="0000FF"/>
            <w:sz w:val="24"/>
            <w:szCs w:val="24"/>
            <w:u w:val="single"/>
          </w:rPr>
          <w:t>1.354-8</w:t>
        </w:r>
      </w:hyperlink>
      <w:r w:rsidRPr="0066677D">
        <w:rPr>
          <w:rFonts w:ascii="Arial" w:eastAsia="Times New Roman" w:hAnsi="Arial" w:cs="Arial"/>
          <w:color w:val="000000"/>
          <w:sz w:val="24"/>
          <w:szCs w:val="24"/>
        </w:rPr>
        <w:t>)</w:t>
      </w:r>
    </w:p>
    <w:p w:rsidR="0066677D" w:rsidRPr="0066677D" w:rsidRDefault="0066677D" w:rsidP="0066677D">
      <w:pPr>
        <w:spacing w:before="100" w:beforeAutospacing="1" w:after="100" w:afterAutospacing="1" w:line="240" w:lineRule="auto"/>
        <w:jc w:val="center"/>
        <w:rPr>
          <w:rFonts w:ascii="Times New Roman" w:eastAsia="Times New Roman" w:hAnsi="Times New Roman" w:cs="Times New Roman"/>
          <w:color w:val="000000"/>
          <w:sz w:val="27"/>
          <w:szCs w:val="27"/>
        </w:rPr>
      </w:pPr>
      <w:r w:rsidRPr="0066677D">
        <w:rPr>
          <w:rFonts w:ascii="Arial" w:eastAsia="Times New Roman" w:hAnsi="Arial" w:cs="Arial"/>
          <w:color w:val="000000"/>
          <w:sz w:val="24"/>
          <w:szCs w:val="24"/>
        </w:rPr>
        <w:t>CAPÍTULO III</w:t>
      </w:r>
    </w:p>
    <w:p w:rsidR="0066677D" w:rsidRPr="0066677D" w:rsidRDefault="0066677D" w:rsidP="0066677D">
      <w:pPr>
        <w:spacing w:before="100" w:beforeAutospacing="1" w:after="100" w:afterAutospacing="1" w:line="240" w:lineRule="auto"/>
        <w:jc w:val="center"/>
        <w:rPr>
          <w:rFonts w:ascii="Times New Roman" w:eastAsia="Times New Roman" w:hAnsi="Times New Roman" w:cs="Times New Roman"/>
          <w:color w:val="000000"/>
          <w:sz w:val="27"/>
          <w:szCs w:val="27"/>
        </w:rPr>
      </w:pPr>
      <w:r w:rsidRPr="0066677D">
        <w:rPr>
          <w:rFonts w:ascii="Arial" w:eastAsia="Times New Roman" w:hAnsi="Arial" w:cs="Arial"/>
          <w:color w:val="000000"/>
          <w:sz w:val="24"/>
          <w:szCs w:val="24"/>
        </w:rPr>
        <w:t>Do Programa e do Estatuto</w:t>
      </w:r>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66" w:name="art14"/>
      <w:bookmarkEnd w:id="66"/>
      <w:r w:rsidRPr="0066677D">
        <w:rPr>
          <w:rFonts w:ascii="Arial" w:eastAsia="Times New Roman" w:hAnsi="Arial" w:cs="Arial"/>
          <w:color w:val="000000"/>
          <w:sz w:val="24"/>
          <w:szCs w:val="24"/>
        </w:rPr>
        <w:t>Art. 14. Observadas as disposições constitucionais e as desta Lei, o partido é livre para fixar, em seu programa, seus objetivos políticos e para estabelecer, em seu estatuto, a sua estrutura interna, organização e funcionamento.</w:t>
      </w:r>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67" w:name="art15"/>
      <w:bookmarkEnd w:id="67"/>
      <w:r w:rsidRPr="0066677D">
        <w:rPr>
          <w:rFonts w:ascii="Arial" w:eastAsia="Times New Roman" w:hAnsi="Arial" w:cs="Arial"/>
          <w:color w:val="000000"/>
          <w:sz w:val="24"/>
          <w:szCs w:val="24"/>
        </w:rPr>
        <w:t>Art. 15. O Estatuto do partido deve conter, entre outras, normas sobre:</w:t>
      </w:r>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68" w:name="art15i"/>
      <w:bookmarkEnd w:id="68"/>
      <w:r w:rsidRPr="0066677D">
        <w:rPr>
          <w:rFonts w:ascii="Arial" w:eastAsia="Times New Roman" w:hAnsi="Arial" w:cs="Arial"/>
          <w:strike/>
          <w:color w:val="000000"/>
          <w:sz w:val="24"/>
          <w:szCs w:val="24"/>
        </w:rPr>
        <w:t>I - nome, denominação abreviada e o estabelecimento da sede na Capital Federal;</w:t>
      </w:r>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69" w:name="art15i."/>
      <w:bookmarkEnd w:id="69"/>
      <w:r w:rsidRPr="0066677D">
        <w:rPr>
          <w:rFonts w:ascii="Arial" w:eastAsia="Times New Roman" w:hAnsi="Arial" w:cs="Arial"/>
          <w:color w:val="000000"/>
          <w:sz w:val="20"/>
          <w:szCs w:val="20"/>
        </w:rPr>
        <w:t>I - nome, denominação abreviada e o estabelecimento da sede no território nacional;             </w:t>
      </w:r>
      <w:hyperlink r:id="rId59" w:anchor="art1" w:history="1">
        <w:r w:rsidRPr="0066677D">
          <w:rPr>
            <w:rFonts w:ascii="Arial" w:eastAsia="Times New Roman" w:hAnsi="Arial" w:cs="Arial"/>
            <w:color w:val="0000FF"/>
            <w:sz w:val="20"/>
            <w:szCs w:val="20"/>
            <w:u w:val="single"/>
          </w:rPr>
          <w:t>(Redação dada pela Lei nº 13.877, de 2019)</w:t>
        </w:r>
      </w:hyperlink>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70" w:name="art15ii"/>
      <w:bookmarkEnd w:id="70"/>
      <w:r w:rsidRPr="0066677D">
        <w:rPr>
          <w:rFonts w:ascii="Arial" w:eastAsia="Times New Roman" w:hAnsi="Arial" w:cs="Arial"/>
          <w:color w:val="000000"/>
          <w:sz w:val="24"/>
          <w:szCs w:val="24"/>
        </w:rPr>
        <w:t>II - filiação e desligamento de seus membros;</w:t>
      </w:r>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71" w:name="art15iii"/>
      <w:bookmarkEnd w:id="71"/>
      <w:r w:rsidRPr="0066677D">
        <w:rPr>
          <w:rFonts w:ascii="Arial" w:eastAsia="Times New Roman" w:hAnsi="Arial" w:cs="Arial"/>
          <w:color w:val="000000"/>
          <w:sz w:val="24"/>
          <w:szCs w:val="24"/>
        </w:rPr>
        <w:lastRenderedPageBreak/>
        <w:t>III - direitos e deveres dos filiados;</w:t>
      </w:r>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72" w:name="art15iv"/>
      <w:bookmarkEnd w:id="72"/>
      <w:r w:rsidRPr="0066677D">
        <w:rPr>
          <w:rFonts w:ascii="Arial" w:eastAsia="Times New Roman" w:hAnsi="Arial" w:cs="Arial"/>
          <w:color w:val="000000"/>
          <w:sz w:val="24"/>
          <w:szCs w:val="24"/>
        </w:rPr>
        <w:t>IV - modo como se organiza e administra, com a definição de sua estrutura geral e identificação, composição e competências dos órgãos partidários nos níveis municipal, estadual e nacional, duração dos mandatos e processo de eleição dos seus membros;</w:t>
      </w:r>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73" w:name="art15v"/>
      <w:bookmarkEnd w:id="73"/>
      <w:r w:rsidRPr="0066677D">
        <w:rPr>
          <w:rFonts w:ascii="Arial" w:eastAsia="Times New Roman" w:hAnsi="Arial" w:cs="Arial"/>
          <w:color w:val="000000"/>
          <w:sz w:val="24"/>
          <w:szCs w:val="24"/>
        </w:rPr>
        <w:t>V - fidelidade e disciplina partidárias, processo para apuração das infrações e aplicação das penalidades, assegurado amplo direito de defesa;</w:t>
      </w:r>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74" w:name="art15vi"/>
      <w:bookmarkEnd w:id="74"/>
      <w:r w:rsidRPr="0066677D">
        <w:rPr>
          <w:rFonts w:ascii="Arial" w:eastAsia="Times New Roman" w:hAnsi="Arial" w:cs="Arial"/>
          <w:color w:val="000000"/>
          <w:sz w:val="24"/>
          <w:szCs w:val="24"/>
        </w:rPr>
        <w:t>VI - condições e forma de escolha de seus candidatos a cargos e funções eletivas;</w:t>
      </w:r>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75" w:name="art15vii"/>
      <w:bookmarkEnd w:id="75"/>
      <w:r w:rsidRPr="0066677D">
        <w:rPr>
          <w:rFonts w:ascii="Arial" w:eastAsia="Times New Roman" w:hAnsi="Arial" w:cs="Arial"/>
          <w:color w:val="000000"/>
          <w:sz w:val="24"/>
          <w:szCs w:val="24"/>
        </w:rPr>
        <w:t>VII - finanças e contabilidade, estabelecendo, inclusive, normas que os habilitem a apurar as quantias que os seus candidatos possam despender com a própria eleição, que fixem os limites das contribuições dos filiados e definam as diversas fontes de receita do partido, além daquelas previstas nesta Lei;</w:t>
      </w:r>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76" w:name="art15viii"/>
      <w:bookmarkEnd w:id="76"/>
      <w:r w:rsidRPr="0066677D">
        <w:rPr>
          <w:rFonts w:ascii="Arial" w:eastAsia="Times New Roman" w:hAnsi="Arial" w:cs="Arial"/>
          <w:color w:val="000000"/>
          <w:sz w:val="24"/>
          <w:szCs w:val="24"/>
        </w:rPr>
        <w:t>VIII - critérios de distribuição dos recursos do Fundo Partidário entre os órgãos de nível municipal, estadual e nacional que compõem o partido;</w:t>
      </w:r>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77" w:name="art15ix"/>
      <w:bookmarkEnd w:id="77"/>
      <w:r w:rsidRPr="0066677D">
        <w:rPr>
          <w:rFonts w:ascii="Arial" w:eastAsia="Times New Roman" w:hAnsi="Arial" w:cs="Arial"/>
          <w:color w:val="000000"/>
          <w:sz w:val="24"/>
          <w:szCs w:val="24"/>
        </w:rPr>
        <w:t>IX - procedimento de reforma do programa e do estatuto.</w:t>
      </w:r>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78" w:name="art15x"/>
      <w:bookmarkEnd w:id="78"/>
      <w:r w:rsidRPr="0066677D">
        <w:rPr>
          <w:rFonts w:ascii="Arial" w:eastAsia="Times New Roman" w:hAnsi="Arial" w:cs="Arial"/>
          <w:color w:val="000000"/>
          <w:sz w:val="20"/>
          <w:szCs w:val="20"/>
        </w:rPr>
        <w:t>X - prevenção, repressão e combate à violência política contra a mulher.     </w:t>
      </w:r>
      <w:hyperlink r:id="rId60" w:anchor="art5" w:history="1">
        <w:r w:rsidRPr="0066677D">
          <w:rPr>
            <w:rFonts w:ascii="Arial" w:eastAsia="Times New Roman" w:hAnsi="Arial" w:cs="Arial"/>
            <w:color w:val="0000FF"/>
            <w:sz w:val="20"/>
            <w:szCs w:val="20"/>
            <w:u w:val="single"/>
          </w:rPr>
          <w:t>(Incluído pela Lei nº 14.192, de 2021)</w:t>
        </w:r>
      </w:hyperlink>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79" w:name="art15a"/>
      <w:bookmarkEnd w:id="79"/>
      <w:r w:rsidRPr="0066677D">
        <w:rPr>
          <w:rFonts w:ascii="Arial" w:eastAsia="Times New Roman" w:hAnsi="Arial" w:cs="Arial"/>
          <w:strike/>
          <w:color w:val="000000"/>
          <w:sz w:val="20"/>
          <w:szCs w:val="20"/>
        </w:rPr>
        <w:t>Art. 15-A.  A responsabilidade, inclusive civil, cabe exclusivamente ao órgão partidário municipal, estadual ou nacional que tiver dado causa ao não cumprimento da obrigação, à violação de direito, a dano a outrem ou a qualquer ato ilícito, excluída a solidariedade de outros órgãos de direção partidária.                 </w:t>
      </w:r>
      <w:hyperlink r:id="rId61" w:anchor="art1" w:history="1">
        <w:r w:rsidRPr="0066677D">
          <w:rPr>
            <w:rFonts w:ascii="Arial" w:eastAsia="Times New Roman" w:hAnsi="Arial" w:cs="Arial"/>
            <w:strike/>
            <w:color w:val="0000FF"/>
            <w:sz w:val="20"/>
            <w:szCs w:val="20"/>
            <w:u w:val="single"/>
          </w:rPr>
          <w:t>(Incluído pela Lei nº 11.694, de 2008)</w:t>
        </w:r>
      </w:hyperlink>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80" w:name="art15a."/>
      <w:bookmarkEnd w:id="80"/>
      <w:r w:rsidRPr="0066677D">
        <w:rPr>
          <w:rFonts w:ascii="Arial" w:eastAsia="Times New Roman" w:hAnsi="Arial" w:cs="Arial"/>
          <w:color w:val="000000"/>
          <w:sz w:val="20"/>
          <w:szCs w:val="20"/>
        </w:rPr>
        <w:t>Art. 15-A.  A responsabilidade, inclusive civil e trabalhista, cabe exclusivamente ao órgão partidário municipal, estadual ou nacional que tiver dado causa ao não cumprimento da obrigação, à violação de direito, a dano a outrem ou a qualquer ato ilícito, excluída a solidariedade de outros órgãos de direção partidária.                    </w:t>
      </w:r>
      <w:hyperlink r:id="rId62" w:anchor="art2" w:history="1">
        <w:r w:rsidRPr="0066677D">
          <w:rPr>
            <w:rFonts w:ascii="Arial" w:eastAsia="Times New Roman" w:hAnsi="Arial" w:cs="Arial"/>
            <w:color w:val="0000FF"/>
            <w:sz w:val="20"/>
            <w:szCs w:val="20"/>
            <w:u w:val="single"/>
          </w:rPr>
          <w:t>(Redação dada pela Lei nº 12.034, de 2009)</w:t>
        </w:r>
      </w:hyperlink>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81" w:name="art15ap"/>
      <w:bookmarkEnd w:id="81"/>
      <w:r w:rsidRPr="0066677D">
        <w:rPr>
          <w:rFonts w:ascii="Arial" w:eastAsia="Times New Roman" w:hAnsi="Arial" w:cs="Arial"/>
          <w:color w:val="000000"/>
          <w:sz w:val="20"/>
          <w:szCs w:val="20"/>
        </w:rPr>
        <w:t>Parágrafo único.  O órgão nacional do partido político, quando responsável, somente poderá ser demandado judicialmente na circunscrição especial judiciária da sua sede, inclusive nas ações de natureza cível ou trabalhista.    </w:t>
      </w:r>
      <w:hyperlink r:id="rId63" w:anchor="art2" w:history="1">
        <w:r w:rsidRPr="0066677D">
          <w:rPr>
            <w:rFonts w:ascii="Arial" w:eastAsia="Times New Roman" w:hAnsi="Arial" w:cs="Arial"/>
            <w:color w:val="0000FF"/>
            <w:sz w:val="20"/>
            <w:szCs w:val="20"/>
            <w:u w:val="single"/>
          </w:rPr>
          <w:t>(Incluído pela Lei nº 12.891, de 2013)</w:t>
        </w:r>
      </w:hyperlink>
    </w:p>
    <w:p w:rsidR="0066677D" w:rsidRPr="0066677D" w:rsidRDefault="0066677D" w:rsidP="0066677D">
      <w:pPr>
        <w:spacing w:before="100" w:beforeAutospacing="1" w:after="100" w:afterAutospacing="1" w:line="240" w:lineRule="auto"/>
        <w:jc w:val="center"/>
        <w:rPr>
          <w:rFonts w:ascii="Times New Roman" w:eastAsia="Times New Roman" w:hAnsi="Times New Roman" w:cs="Times New Roman"/>
          <w:color w:val="000000"/>
          <w:sz w:val="27"/>
          <w:szCs w:val="27"/>
        </w:rPr>
      </w:pPr>
      <w:r w:rsidRPr="0066677D">
        <w:rPr>
          <w:rFonts w:ascii="Arial" w:eastAsia="Times New Roman" w:hAnsi="Arial" w:cs="Arial"/>
          <w:color w:val="000000"/>
          <w:sz w:val="24"/>
          <w:szCs w:val="24"/>
        </w:rPr>
        <w:t>CAPÍTULO IV</w:t>
      </w:r>
      <w:r w:rsidRPr="0066677D">
        <w:rPr>
          <w:rFonts w:ascii="Arial" w:eastAsia="Times New Roman" w:hAnsi="Arial" w:cs="Arial"/>
          <w:color w:val="000000"/>
          <w:sz w:val="24"/>
          <w:szCs w:val="24"/>
        </w:rPr>
        <w:br/>
        <w:t>Da Filiação Partidária</w:t>
      </w:r>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82" w:name="art16"/>
      <w:bookmarkEnd w:id="82"/>
      <w:r w:rsidRPr="0066677D">
        <w:rPr>
          <w:rFonts w:ascii="Arial" w:eastAsia="Times New Roman" w:hAnsi="Arial" w:cs="Arial"/>
          <w:color w:val="000000"/>
          <w:sz w:val="24"/>
          <w:szCs w:val="24"/>
        </w:rPr>
        <w:t>Art. 16. Só pode filiar-se a partido o eleitor que estiver no pleno gozo de seus direitos políticos.</w:t>
      </w:r>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83" w:name="art17"/>
      <w:bookmarkEnd w:id="83"/>
      <w:r w:rsidRPr="0066677D">
        <w:rPr>
          <w:rFonts w:ascii="Arial" w:eastAsia="Times New Roman" w:hAnsi="Arial" w:cs="Arial"/>
          <w:color w:val="000000"/>
          <w:sz w:val="24"/>
          <w:szCs w:val="24"/>
        </w:rPr>
        <w:t>Art. 17. Considera-se deferida, para todos os efeitos, a filiação partidária, com o atendimento das regras estatutárias do partido.</w:t>
      </w:r>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84" w:name="art17p"/>
      <w:bookmarkEnd w:id="84"/>
      <w:r w:rsidRPr="0066677D">
        <w:rPr>
          <w:rFonts w:ascii="Arial" w:eastAsia="Times New Roman" w:hAnsi="Arial" w:cs="Arial"/>
          <w:color w:val="000000"/>
          <w:sz w:val="24"/>
          <w:szCs w:val="24"/>
        </w:rPr>
        <w:t>Parágrafo único. Deferida a filiação do eleitor, será entregue comprovante ao interessado, no modelo adotado pelo partido.</w:t>
      </w:r>
    </w:p>
    <w:p w:rsidR="0066677D" w:rsidRPr="0066677D" w:rsidRDefault="0066677D" w:rsidP="0066677D">
      <w:pPr>
        <w:spacing w:after="0" w:line="240" w:lineRule="auto"/>
        <w:ind w:firstLine="525"/>
        <w:rPr>
          <w:rFonts w:ascii="Times New Roman" w:eastAsia="Times New Roman" w:hAnsi="Times New Roman" w:cs="Times New Roman"/>
          <w:color w:val="000000"/>
          <w:sz w:val="27"/>
          <w:szCs w:val="27"/>
        </w:rPr>
      </w:pPr>
      <w:bookmarkStart w:id="85" w:name="art18"/>
      <w:bookmarkEnd w:id="85"/>
      <w:r w:rsidRPr="0066677D">
        <w:rPr>
          <w:rFonts w:ascii="Arial" w:eastAsia="Times New Roman" w:hAnsi="Arial" w:cs="Arial"/>
          <w:strike/>
          <w:color w:val="000000"/>
          <w:sz w:val="24"/>
          <w:szCs w:val="24"/>
        </w:rPr>
        <w:lastRenderedPageBreak/>
        <w:t>Art. 18. Para concorrer a cargo eletivo, o eleitor deverá estar filiado ao respectivo partido pelo menos um ano antes da data fixada para as eleições, majoritárias ou proporcionais.</w:t>
      </w:r>
      <w:r w:rsidRPr="0066677D">
        <w:rPr>
          <w:rFonts w:ascii="Arial" w:eastAsia="Times New Roman" w:hAnsi="Arial" w:cs="Arial"/>
          <w:color w:val="000000"/>
          <w:sz w:val="20"/>
          <w:szCs w:val="20"/>
        </w:rPr>
        <w:t>             </w:t>
      </w:r>
      <w:hyperlink r:id="rId64" w:anchor="art15" w:history="1">
        <w:r w:rsidRPr="0066677D">
          <w:rPr>
            <w:rFonts w:ascii="Arial" w:eastAsia="Times New Roman" w:hAnsi="Arial" w:cs="Arial"/>
            <w:color w:val="0000FF"/>
            <w:sz w:val="20"/>
            <w:szCs w:val="20"/>
            <w:u w:val="single"/>
          </w:rPr>
          <w:t>(Revogado pela Lei nº 13.165, de 2015)</w:t>
        </w:r>
      </w:hyperlink>
    </w:p>
    <w:p w:rsidR="0066677D" w:rsidRPr="0066677D" w:rsidRDefault="0066677D" w:rsidP="0066677D">
      <w:pPr>
        <w:spacing w:after="0" w:line="240" w:lineRule="auto"/>
        <w:ind w:firstLine="525"/>
        <w:rPr>
          <w:rFonts w:ascii="Times New Roman" w:eastAsia="Times New Roman" w:hAnsi="Times New Roman" w:cs="Times New Roman"/>
          <w:color w:val="000000"/>
          <w:sz w:val="27"/>
          <w:szCs w:val="27"/>
        </w:rPr>
      </w:pPr>
      <w:bookmarkStart w:id="86" w:name="art19."/>
      <w:bookmarkEnd w:id="86"/>
      <w:r w:rsidRPr="0066677D">
        <w:rPr>
          <w:rFonts w:ascii="Arial" w:eastAsia="Times New Roman" w:hAnsi="Arial" w:cs="Arial"/>
          <w:strike/>
          <w:color w:val="000000"/>
          <w:sz w:val="24"/>
          <w:szCs w:val="24"/>
        </w:rPr>
        <w:t>Art. 19. Na primeira semana dos meses de maio e dezembro de cada ano, o partido envia, aos Juízes Eleitorais, para arquivamento, publicação e cumprimento dos prazos de filiação partidária para efeito de candidatura a cargos eletivos, a relação dos nomes de todos os seus filiados, da qual constará o número dos títulos eleitorais e das seções em que são inscritos.</w:t>
      </w:r>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87" w:name="art19"/>
      <w:bookmarkEnd w:id="87"/>
      <w:r w:rsidRPr="0066677D">
        <w:rPr>
          <w:rFonts w:ascii="Arial" w:eastAsia="Times New Roman" w:hAnsi="Arial" w:cs="Arial"/>
          <w:strike/>
          <w:color w:val="000000"/>
          <w:sz w:val="24"/>
          <w:szCs w:val="24"/>
        </w:rPr>
        <w:t>Art. 19. Na segunda semana dos meses de abril e outubro de cada ano, o partido, por seus órgãos de direção municipais, regionais ou nacional, deverá remeter, aos juízes eleitorais, para arquivamento, publicação e cumprimento dos prazos de filiação partidária para efeito de candidatura a cargos eletivos, a relação dos nomes de todos os seus filiados, da qual constará a data de filiação, o número dos títulos eleitorais e das seções em que estão inscritos.           </w:t>
      </w:r>
      <w:hyperlink r:id="rId65" w:anchor="art103" w:history="1">
        <w:r w:rsidRPr="0066677D">
          <w:rPr>
            <w:rFonts w:ascii="Arial" w:eastAsia="Times New Roman" w:hAnsi="Arial" w:cs="Arial"/>
            <w:strike/>
            <w:color w:val="0000FF"/>
            <w:sz w:val="24"/>
            <w:szCs w:val="24"/>
            <w:u w:val="single"/>
          </w:rPr>
          <w:t>(Redação dada pela Lei nº 9.504, de 30.9.1997)</w:t>
        </w:r>
      </w:hyperlink>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88" w:name="art19.."/>
      <w:bookmarkEnd w:id="88"/>
      <w:r w:rsidRPr="0066677D">
        <w:rPr>
          <w:rFonts w:ascii="Arial" w:eastAsia="Times New Roman" w:hAnsi="Arial" w:cs="Arial"/>
          <w:color w:val="000000"/>
          <w:sz w:val="20"/>
          <w:szCs w:val="20"/>
        </w:rPr>
        <w:t>Art. 19.  Deferido internamente o pedido de filiação, o partido político, por seus órgãos de direção municipais, regionais ou nacional, deverá inserir os dados do filiado no sistema eletrônico da Justiça Eleitoral, que automaticamente enviará aos juízes eleitorais, para arquivamento, publicação e cumprimento dos prazos de filiação partidária para efeito de candidatura a cargos eletivos, a relação dos nomes de todos os seus filiados, da qual constará a data de filiação, o número dos títulos eleitorais e das seções em que estão inscritos.               </w:t>
      </w:r>
      <w:hyperlink r:id="rId66" w:anchor="art1" w:history="1">
        <w:r w:rsidRPr="0066677D">
          <w:rPr>
            <w:rFonts w:ascii="Arial" w:eastAsia="Times New Roman" w:hAnsi="Arial" w:cs="Arial"/>
            <w:color w:val="0000FF"/>
            <w:sz w:val="20"/>
            <w:szCs w:val="20"/>
            <w:u w:val="single"/>
          </w:rPr>
          <w:t>(Redação dada pela Lei nº 13.877, de 2019)</w:t>
        </w:r>
      </w:hyperlink>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89" w:name="art19§1"/>
      <w:bookmarkEnd w:id="89"/>
      <w:r w:rsidRPr="0066677D">
        <w:rPr>
          <w:rFonts w:ascii="Arial" w:eastAsia="Times New Roman" w:hAnsi="Arial" w:cs="Arial"/>
          <w:strike/>
          <w:color w:val="000000"/>
          <w:sz w:val="24"/>
          <w:szCs w:val="24"/>
        </w:rPr>
        <w:t>§ 1º Se a relação não é remetida nos prazos mencionados neste artigo, permanece inalterada a filiação de todos os eleitores, constante da relação remetida anteriormente.</w:t>
      </w:r>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90" w:name="art19§1."/>
      <w:bookmarkEnd w:id="90"/>
      <w:r w:rsidRPr="0066677D">
        <w:rPr>
          <w:rFonts w:ascii="Arial" w:eastAsia="Times New Roman" w:hAnsi="Arial" w:cs="Arial"/>
          <w:color w:val="000000"/>
          <w:sz w:val="20"/>
          <w:szCs w:val="20"/>
        </w:rPr>
        <w:t>§ 1º  Nos casos de mudança de partido de filiado eleito, a Justiça Eleitoral deverá intimar pessoalmente a agremiação partidária e dar-lhe ciência da saída do seu filiado, a partir do que passarão a ser contados os prazos para ajuizamento das ações cabíveis.             </w:t>
      </w:r>
      <w:hyperlink r:id="rId67" w:anchor="art1" w:history="1">
        <w:r w:rsidRPr="0066677D">
          <w:rPr>
            <w:rFonts w:ascii="Arial" w:eastAsia="Times New Roman" w:hAnsi="Arial" w:cs="Arial"/>
            <w:color w:val="0000FF"/>
            <w:sz w:val="20"/>
            <w:szCs w:val="20"/>
            <w:u w:val="single"/>
          </w:rPr>
          <w:t>(Redação dada pela Lei nº 13.877, de 2019)</w:t>
        </w:r>
      </w:hyperlink>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91" w:name="art19§2"/>
      <w:bookmarkEnd w:id="91"/>
      <w:r w:rsidRPr="0066677D">
        <w:rPr>
          <w:rFonts w:ascii="Arial" w:eastAsia="Times New Roman" w:hAnsi="Arial" w:cs="Arial"/>
          <w:color w:val="000000"/>
          <w:sz w:val="24"/>
          <w:szCs w:val="24"/>
        </w:rPr>
        <w:t>§ 2º Os prejudicados por desídia ou má-fé poderão requerer, diretamente à Justiça Eleitoral, a observância do que prescreve o caput deste artigo.</w:t>
      </w:r>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92" w:name="art19§3"/>
      <w:bookmarkEnd w:id="92"/>
      <w:r w:rsidRPr="0066677D">
        <w:rPr>
          <w:rFonts w:ascii="Arial" w:eastAsia="Times New Roman" w:hAnsi="Arial" w:cs="Arial"/>
          <w:color w:val="000000"/>
          <w:sz w:val="20"/>
          <w:szCs w:val="20"/>
        </w:rPr>
        <w:t>§ 3</w:t>
      </w:r>
      <w:r w:rsidRPr="0066677D">
        <w:rPr>
          <w:rFonts w:ascii="Arial" w:eastAsia="Times New Roman" w:hAnsi="Arial" w:cs="Arial"/>
          <w:color w:val="000000"/>
          <w:sz w:val="20"/>
          <w:szCs w:val="20"/>
          <w:u w:val="single"/>
          <w:vertAlign w:val="superscript"/>
        </w:rPr>
        <w:t>o</w:t>
      </w:r>
      <w:r w:rsidRPr="0066677D">
        <w:rPr>
          <w:rFonts w:ascii="Arial" w:eastAsia="Times New Roman" w:hAnsi="Arial" w:cs="Arial"/>
          <w:color w:val="000000"/>
          <w:sz w:val="20"/>
          <w:szCs w:val="20"/>
        </w:rPr>
        <w:t>  Os órgãos de direção nacional dos partidos políticos terão pleno acesso às informações de seus filiados constantes do cadastro eleitoral.              </w:t>
      </w:r>
      <w:hyperlink r:id="rId68" w:anchor="art2" w:history="1">
        <w:r w:rsidRPr="0066677D">
          <w:rPr>
            <w:rFonts w:ascii="Arial" w:eastAsia="Times New Roman" w:hAnsi="Arial" w:cs="Arial"/>
            <w:color w:val="0000FF"/>
            <w:sz w:val="20"/>
            <w:szCs w:val="20"/>
            <w:u w:val="single"/>
          </w:rPr>
          <w:t>(Incluído pela Lei nº 12.034, de 2009)</w:t>
        </w:r>
      </w:hyperlink>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93" w:name="art19§4"/>
      <w:bookmarkEnd w:id="93"/>
      <w:r w:rsidRPr="0066677D">
        <w:rPr>
          <w:rFonts w:ascii="Arial" w:eastAsia="Times New Roman" w:hAnsi="Arial" w:cs="Arial"/>
          <w:color w:val="000000"/>
          <w:sz w:val="20"/>
          <w:szCs w:val="20"/>
        </w:rPr>
        <w:t>§ 4º  A Justiça Eleitoral disponibilizará eletronicamente aos órgãos nacional e estaduais dos partidos políticos, conforme sua circunscrição eleitoral, acesso a todas as informações de seus filiados constantes do cadastro eleitoral, incluídas as relacionadas a seu nome completo, sexo, número do título de eleitor e de inscrição no Cadastro de Pessoa Física (CPF), endereço, telefones, entre outras.            </w:t>
      </w:r>
      <w:hyperlink r:id="rId69" w:anchor="art1" w:history="1">
        <w:r w:rsidRPr="0066677D">
          <w:rPr>
            <w:rFonts w:ascii="Arial" w:eastAsia="Times New Roman" w:hAnsi="Arial" w:cs="Arial"/>
            <w:color w:val="0000FF"/>
            <w:sz w:val="20"/>
            <w:szCs w:val="20"/>
            <w:u w:val="single"/>
          </w:rPr>
          <w:t>(Incluído pela Lei nº 13.877, de 2019)</w:t>
        </w:r>
      </w:hyperlink>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94" w:name="art20"/>
      <w:bookmarkEnd w:id="94"/>
      <w:r w:rsidRPr="0066677D">
        <w:rPr>
          <w:rFonts w:ascii="Arial" w:eastAsia="Times New Roman" w:hAnsi="Arial" w:cs="Arial"/>
          <w:color w:val="000000"/>
          <w:sz w:val="24"/>
          <w:szCs w:val="24"/>
        </w:rPr>
        <w:t>Art. 20. É facultado ao partido político estabelecer, em seu estatuto, prazos de filiação partidária superiores aos previstos nesta Lei, com vistas a candidatura a cargos eletivos.</w:t>
      </w:r>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95" w:name="art20p"/>
      <w:bookmarkEnd w:id="95"/>
      <w:r w:rsidRPr="0066677D">
        <w:rPr>
          <w:rFonts w:ascii="Arial" w:eastAsia="Times New Roman" w:hAnsi="Arial" w:cs="Arial"/>
          <w:color w:val="000000"/>
          <w:sz w:val="24"/>
          <w:szCs w:val="24"/>
        </w:rPr>
        <w:lastRenderedPageBreak/>
        <w:t>Parágrafo único. Os prazos de filiação partidária, fixados no estatuto do partido, com vistas a candidatura a cargos eletivos, não podem ser alterados no ano da eleição.</w:t>
      </w:r>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96" w:name="art21"/>
      <w:bookmarkEnd w:id="96"/>
      <w:r w:rsidRPr="0066677D">
        <w:rPr>
          <w:rFonts w:ascii="Arial" w:eastAsia="Times New Roman" w:hAnsi="Arial" w:cs="Arial"/>
          <w:color w:val="000000"/>
          <w:sz w:val="24"/>
          <w:szCs w:val="24"/>
        </w:rPr>
        <w:t>Art. 21. Para desligar-se do partido, o filiado faz comunicação escrita ao órgão de direção municipal e ao Juiz Eleitoral da Zona em que for inscrito.</w:t>
      </w:r>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97" w:name="art21p"/>
      <w:bookmarkEnd w:id="97"/>
      <w:r w:rsidRPr="0066677D">
        <w:rPr>
          <w:rFonts w:ascii="Arial" w:eastAsia="Times New Roman" w:hAnsi="Arial" w:cs="Arial"/>
          <w:color w:val="000000"/>
          <w:sz w:val="24"/>
          <w:szCs w:val="24"/>
        </w:rPr>
        <w:t>Parágrafo único. Decorridos dois dias da data da entrega da comunicação, o vínculo torna-se extinto, para todos os efeitos.</w:t>
      </w:r>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98" w:name="art22"/>
      <w:bookmarkEnd w:id="98"/>
      <w:r w:rsidRPr="0066677D">
        <w:rPr>
          <w:rFonts w:ascii="Arial" w:eastAsia="Times New Roman" w:hAnsi="Arial" w:cs="Arial"/>
          <w:color w:val="000000"/>
          <w:sz w:val="24"/>
          <w:szCs w:val="24"/>
        </w:rPr>
        <w:t>Art. 22. O cancelamento imediato da filiação partidária verifica-se nos casos de:</w:t>
      </w:r>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99" w:name="art22i"/>
      <w:bookmarkEnd w:id="99"/>
      <w:r w:rsidRPr="0066677D">
        <w:rPr>
          <w:rFonts w:ascii="Arial" w:eastAsia="Times New Roman" w:hAnsi="Arial" w:cs="Arial"/>
          <w:color w:val="000000"/>
          <w:sz w:val="24"/>
          <w:szCs w:val="24"/>
        </w:rPr>
        <w:t>I - morte;</w:t>
      </w:r>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00" w:name="art22ii"/>
      <w:bookmarkEnd w:id="100"/>
      <w:r w:rsidRPr="0066677D">
        <w:rPr>
          <w:rFonts w:ascii="Arial" w:eastAsia="Times New Roman" w:hAnsi="Arial" w:cs="Arial"/>
          <w:color w:val="000000"/>
          <w:sz w:val="24"/>
          <w:szCs w:val="24"/>
        </w:rPr>
        <w:t>II - perda dos direitos políticos;</w:t>
      </w:r>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01" w:name="art22iii"/>
      <w:bookmarkEnd w:id="101"/>
      <w:r w:rsidRPr="0066677D">
        <w:rPr>
          <w:rFonts w:ascii="Arial" w:eastAsia="Times New Roman" w:hAnsi="Arial" w:cs="Arial"/>
          <w:color w:val="000000"/>
          <w:sz w:val="24"/>
          <w:szCs w:val="24"/>
        </w:rPr>
        <w:t>III - expulsão;</w:t>
      </w:r>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02" w:name="art22iv"/>
      <w:bookmarkEnd w:id="102"/>
      <w:r w:rsidRPr="0066677D">
        <w:rPr>
          <w:rFonts w:ascii="Arial" w:eastAsia="Times New Roman" w:hAnsi="Arial" w:cs="Arial"/>
          <w:color w:val="000000"/>
          <w:sz w:val="24"/>
          <w:szCs w:val="24"/>
        </w:rPr>
        <w:t>IV - outras formas previstas no estatuto, com comunicação obrigatória ao atingido no prazo de quarenta e oito horas da decisão.</w:t>
      </w:r>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03" w:name="art22v"/>
      <w:bookmarkEnd w:id="103"/>
      <w:r w:rsidRPr="0066677D">
        <w:rPr>
          <w:rFonts w:ascii="Arial" w:eastAsia="Times New Roman" w:hAnsi="Arial" w:cs="Arial"/>
          <w:color w:val="000000"/>
          <w:sz w:val="20"/>
          <w:szCs w:val="20"/>
        </w:rPr>
        <w:t>V - filiação a outro partido, desde que a pessoa comunique o fato ao juiz da respectiva Zona Eleitoral.                  </w:t>
      </w:r>
      <w:hyperlink r:id="rId70" w:anchor="art2" w:history="1">
        <w:r w:rsidRPr="0066677D">
          <w:rPr>
            <w:rFonts w:ascii="Arial" w:eastAsia="Times New Roman" w:hAnsi="Arial" w:cs="Arial"/>
            <w:color w:val="0000FF"/>
            <w:sz w:val="20"/>
            <w:szCs w:val="20"/>
            <w:u w:val="single"/>
          </w:rPr>
          <w:t>(Incluído pela Lei nº 12.891, de 2013)</w:t>
        </w:r>
      </w:hyperlink>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04" w:name="art22p."/>
      <w:bookmarkEnd w:id="104"/>
      <w:r w:rsidRPr="0066677D">
        <w:rPr>
          <w:rFonts w:ascii="Arial" w:eastAsia="Times New Roman" w:hAnsi="Arial" w:cs="Arial"/>
          <w:strike/>
          <w:color w:val="000000"/>
          <w:sz w:val="24"/>
          <w:szCs w:val="24"/>
        </w:rPr>
        <w:t>Parágrafo único. Quem se filia a outro partido deve fazer comunicação ao partido e ao juiz de sua respectiva Zona Eleitoral, para cancelar sua filiação; se não o fizer no dia imediato ao da nova filiação, fica configurada dupla filiação, sendo ambas consideradas nulas para todos os efeitos.</w:t>
      </w:r>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05" w:name="art22p"/>
      <w:bookmarkEnd w:id="105"/>
      <w:r w:rsidRPr="0066677D">
        <w:rPr>
          <w:rFonts w:ascii="Arial" w:eastAsia="Times New Roman" w:hAnsi="Arial" w:cs="Arial"/>
          <w:color w:val="000000"/>
          <w:sz w:val="20"/>
          <w:szCs w:val="20"/>
        </w:rPr>
        <w:t>Parágrafo único.  Havendo coexistência de filiações partidárias, prevalecerá a mais recente, devendo a Justiça Eleitoral determinar o cancelamento das demais.                   </w:t>
      </w:r>
      <w:hyperlink r:id="rId71" w:anchor="art2" w:history="1">
        <w:r w:rsidRPr="0066677D">
          <w:rPr>
            <w:rFonts w:ascii="Arial" w:eastAsia="Times New Roman" w:hAnsi="Arial" w:cs="Arial"/>
            <w:color w:val="0000FF"/>
            <w:sz w:val="20"/>
            <w:szCs w:val="20"/>
            <w:u w:val="single"/>
          </w:rPr>
          <w:t>(Redação dada pela Lei nº 12.891, de 2013)</w:t>
        </w:r>
      </w:hyperlink>
    </w:p>
    <w:p w:rsidR="0066677D" w:rsidRPr="0066677D" w:rsidRDefault="0066677D" w:rsidP="0066677D">
      <w:pPr>
        <w:spacing w:before="100" w:beforeAutospacing="1" w:after="100" w:afterAutospacing="1" w:line="240" w:lineRule="auto"/>
        <w:ind w:firstLine="525"/>
        <w:rPr>
          <w:rFonts w:ascii="Arial" w:eastAsia="Times New Roman" w:hAnsi="Arial" w:cs="Arial"/>
          <w:color w:val="000000"/>
          <w:sz w:val="20"/>
          <w:szCs w:val="20"/>
        </w:rPr>
      </w:pPr>
      <w:bookmarkStart w:id="106" w:name="art22a"/>
      <w:bookmarkEnd w:id="106"/>
      <w:r w:rsidRPr="0066677D">
        <w:rPr>
          <w:rFonts w:ascii="Arial" w:eastAsia="Times New Roman" w:hAnsi="Arial" w:cs="Arial"/>
          <w:color w:val="000000"/>
          <w:sz w:val="20"/>
          <w:szCs w:val="20"/>
        </w:rPr>
        <w:t>Art. 22-A.  Perderá o mandato o detentor de cargo eletivo que se desfiliar, sem justa causa, do partido pelo qual foi eleito.                </w:t>
      </w:r>
      <w:hyperlink r:id="rId72" w:anchor="art3" w:history="1">
        <w:r w:rsidRPr="0066677D">
          <w:rPr>
            <w:rFonts w:ascii="Arial" w:eastAsia="Times New Roman" w:hAnsi="Arial" w:cs="Arial"/>
            <w:color w:val="0000FF"/>
            <w:sz w:val="20"/>
            <w:szCs w:val="20"/>
            <w:u w:val="single"/>
          </w:rPr>
          <w:t>(Incluído pela Lei nº 13.165, de 2015)</w:t>
        </w:r>
      </w:hyperlink>
    </w:p>
    <w:p w:rsidR="0066677D" w:rsidRPr="0066677D" w:rsidRDefault="0066677D" w:rsidP="0066677D">
      <w:pPr>
        <w:spacing w:before="100" w:beforeAutospacing="1" w:after="100" w:afterAutospacing="1" w:line="240" w:lineRule="auto"/>
        <w:ind w:firstLine="525"/>
        <w:rPr>
          <w:rFonts w:ascii="Arial" w:eastAsia="Times New Roman" w:hAnsi="Arial" w:cs="Arial"/>
          <w:color w:val="000000"/>
          <w:sz w:val="20"/>
          <w:szCs w:val="20"/>
        </w:rPr>
      </w:pPr>
      <w:bookmarkStart w:id="107" w:name="art22ap"/>
      <w:bookmarkEnd w:id="107"/>
      <w:r w:rsidRPr="0066677D">
        <w:rPr>
          <w:rFonts w:ascii="Arial" w:eastAsia="Times New Roman" w:hAnsi="Arial" w:cs="Arial"/>
          <w:color w:val="000000"/>
          <w:sz w:val="20"/>
          <w:szCs w:val="20"/>
        </w:rPr>
        <w:t>Parágrafo único.  Consideram-se justa causa para a desfiliação partidária somente as seguintes hipóteses:                 </w:t>
      </w:r>
      <w:hyperlink r:id="rId73" w:anchor="art3" w:history="1">
        <w:r w:rsidRPr="0066677D">
          <w:rPr>
            <w:rFonts w:ascii="Arial" w:eastAsia="Times New Roman" w:hAnsi="Arial" w:cs="Arial"/>
            <w:color w:val="0000FF"/>
            <w:sz w:val="20"/>
            <w:szCs w:val="20"/>
            <w:u w:val="single"/>
          </w:rPr>
          <w:t>(Incluído pela Lei nº 13.165, de 2015)</w:t>
        </w:r>
      </w:hyperlink>
    </w:p>
    <w:p w:rsidR="0066677D" w:rsidRPr="0066677D" w:rsidRDefault="0066677D" w:rsidP="0066677D">
      <w:pPr>
        <w:spacing w:before="100" w:beforeAutospacing="1" w:after="100" w:afterAutospacing="1" w:line="240" w:lineRule="auto"/>
        <w:ind w:firstLine="525"/>
        <w:rPr>
          <w:rFonts w:ascii="Arial" w:eastAsia="Times New Roman" w:hAnsi="Arial" w:cs="Arial"/>
          <w:color w:val="000000"/>
          <w:sz w:val="20"/>
          <w:szCs w:val="20"/>
        </w:rPr>
      </w:pPr>
      <w:bookmarkStart w:id="108" w:name="art22api"/>
      <w:bookmarkEnd w:id="108"/>
      <w:r w:rsidRPr="0066677D">
        <w:rPr>
          <w:rFonts w:ascii="Arial" w:eastAsia="Times New Roman" w:hAnsi="Arial" w:cs="Arial"/>
          <w:color w:val="000000"/>
          <w:sz w:val="20"/>
          <w:szCs w:val="20"/>
        </w:rPr>
        <w:t>I - mudança substancial ou desvio reiterado do programa partidário;                   </w:t>
      </w:r>
      <w:hyperlink r:id="rId74" w:anchor="art3" w:history="1">
        <w:r w:rsidRPr="0066677D">
          <w:rPr>
            <w:rFonts w:ascii="Arial" w:eastAsia="Times New Roman" w:hAnsi="Arial" w:cs="Arial"/>
            <w:color w:val="0000FF"/>
            <w:sz w:val="20"/>
            <w:szCs w:val="20"/>
            <w:u w:val="single"/>
          </w:rPr>
          <w:t>(Incluído pela Lei nº 13.165, de 2015)</w:t>
        </w:r>
      </w:hyperlink>
    </w:p>
    <w:p w:rsidR="0066677D" w:rsidRPr="0066677D" w:rsidRDefault="0066677D" w:rsidP="0066677D">
      <w:pPr>
        <w:spacing w:before="100" w:beforeAutospacing="1" w:after="100" w:afterAutospacing="1" w:line="240" w:lineRule="auto"/>
        <w:ind w:firstLine="525"/>
        <w:rPr>
          <w:rFonts w:ascii="Arial" w:eastAsia="Times New Roman" w:hAnsi="Arial" w:cs="Arial"/>
          <w:color w:val="000000"/>
          <w:sz w:val="20"/>
          <w:szCs w:val="20"/>
        </w:rPr>
      </w:pPr>
      <w:bookmarkStart w:id="109" w:name="art22apii"/>
      <w:bookmarkEnd w:id="109"/>
      <w:r w:rsidRPr="0066677D">
        <w:rPr>
          <w:rFonts w:ascii="Arial" w:eastAsia="Times New Roman" w:hAnsi="Arial" w:cs="Arial"/>
          <w:color w:val="000000"/>
          <w:sz w:val="20"/>
          <w:szCs w:val="20"/>
        </w:rPr>
        <w:t>II - grave discriminação política pessoal; e                        </w:t>
      </w:r>
      <w:hyperlink r:id="rId75" w:anchor="art3" w:history="1">
        <w:r w:rsidRPr="0066677D">
          <w:rPr>
            <w:rFonts w:ascii="Arial" w:eastAsia="Times New Roman" w:hAnsi="Arial" w:cs="Arial"/>
            <w:color w:val="0000FF"/>
            <w:sz w:val="20"/>
            <w:szCs w:val="20"/>
            <w:u w:val="single"/>
          </w:rPr>
          <w:t>(Incluído pela Lei nº 13.165, de 2015)</w:t>
        </w:r>
      </w:hyperlink>
    </w:p>
    <w:p w:rsidR="0066677D" w:rsidRPr="0066677D" w:rsidRDefault="0066677D" w:rsidP="0066677D">
      <w:pPr>
        <w:spacing w:before="100" w:beforeAutospacing="1" w:after="100" w:afterAutospacing="1" w:line="240" w:lineRule="auto"/>
        <w:ind w:firstLine="525"/>
        <w:rPr>
          <w:rFonts w:ascii="Arial" w:eastAsia="Times New Roman" w:hAnsi="Arial" w:cs="Arial"/>
          <w:color w:val="000000"/>
          <w:sz w:val="20"/>
          <w:szCs w:val="20"/>
        </w:rPr>
      </w:pPr>
      <w:bookmarkStart w:id="110" w:name="art22apiii"/>
      <w:bookmarkEnd w:id="110"/>
      <w:r w:rsidRPr="0066677D">
        <w:rPr>
          <w:rFonts w:ascii="Arial" w:eastAsia="Times New Roman" w:hAnsi="Arial" w:cs="Arial"/>
          <w:color w:val="000000"/>
          <w:sz w:val="20"/>
          <w:szCs w:val="20"/>
        </w:rPr>
        <w:t>III - mudança de partido efetuada durante o período de trinta dias que antecede o prazo de filiação exigido em lei para concorrer à eleição, majoritária ou proporcional, ao término do mandato vigente.                    </w:t>
      </w:r>
      <w:hyperlink r:id="rId76" w:anchor="art3" w:history="1">
        <w:r w:rsidRPr="0066677D">
          <w:rPr>
            <w:rFonts w:ascii="Arial" w:eastAsia="Times New Roman" w:hAnsi="Arial" w:cs="Arial"/>
            <w:color w:val="0000FF"/>
            <w:sz w:val="20"/>
            <w:szCs w:val="20"/>
            <w:u w:val="single"/>
          </w:rPr>
          <w:t>(Incluído pela Lei nº 13.165, de 2015)</w:t>
        </w:r>
      </w:hyperlink>
    </w:p>
    <w:p w:rsidR="0066677D" w:rsidRPr="0066677D" w:rsidRDefault="0066677D" w:rsidP="0066677D">
      <w:pPr>
        <w:spacing w:before="100" w:beforeAutospacing="1" w:after="100" w:afterAutospacing="1" w:line="240" w:lineRule="auto"/>
        <w:jc w:val="center"/>
        <w:rPr>
          <w:rFonts w:ascii="Times New Roman" w:eastAsia="Times New Roman" w:hAnsi="Times New Roman" w:cs="Times New Roman"/>
          <w:color w:val="000000"/>
          <w:sz w:val="27"/>
          <w:szCs w:val="27"/>
        </w:rPr>
      </w:pPr>
      <w:r w:rsidRPr="0066677D">
        <w:rPr>
          <w:rFonts w:ascii="Arial" w:eastAsia="Times New Roman" w:hAnsi="Arial" w:cs="Arial"/>
          <w:color w:val="000000"/>
          <w:sz w:val="24"/>
          <w:szCs w:val="24"/>
        </w:rPr>
        <w:t>CAPÍTULO V</w:t>
      </w:r>
      <w:r w:rsidRPr="0066677D">
        <w:rPr>
          <w:rFonts w:ascii="Arial" w:eastAsia="Times New Roman" w:hAnsi="Arial" w:cs="Arial"/>
          <w:color w:val="000000"/>
          <w:sz w:val="24"/>
          <w:szCs w:val="24"/>
        </w:rPr>
        <w:br/>
        <w:t>Da Fidelidade e da Disciplina Partidárias</w:t>
      </w:r>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11" w:name="art23"/>
      <w:bookmarkEnd w:id="111"/>
      <w:r w:rsidRPr="0066677D">
        <w:rPr>
          <w:rFonts w:ascii="Arial" w:eastAsia="Times New Roman" w:hAnsi="Arial" w:cs="Arial"/>
          <w:color w:val="000000"/>
          <w:sz w:val="24"/>
          <w:szCs w:val="24"/>
        </w:rPr>
        <w:lastRenderedPageBreak/>
        <w:t>Art. 23. A responsabilidade por violação dos deveres partidários deve ser apurada e punida pelo competente órgão, na conformidade do que disponha o estatuto de cada partido.</w:t>
      </w:r>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12" w:name="art23§1"/>
      <w:bookmarkEnd w:id="112"/>
      <w:r w:rsidRPr="0066677D">
        <w:rPr>
          <w:rFonts w:ascii="Arial" w:eastAsia="Times New Roman" w:hAnsi="Arial" w:cs="Arial"/>
          <w:color w:val="000000"/>
          <w:sz w:val="24"/>
          <w:szCs w:val="24"/>
        </w:rPr>
        <w:t>§ 1º Filiado algum pode sofrer medida disciplinar ou punição por conduta que não esteja tipificada no estatuto do partido político.</w:t>
      </w:r>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13" w:name="art23§2"/>
      <w:bookmarkEnd w:id="113"/>
      <w:r w:rsidRPr="0066677D">
        <w:rPr>
          <w:rFonts w:ascii="Arial" w:eastAsia="Times New Roman" w:hAnsi="Arial" w:cs="Arial"/>
          <w:color w:val="000000"/>
          <w:sz w:val="24"/>
          <w:szCs w:val="24"/>
        </w:rPr>
        <w:t>§ 2º Ao acusado é assegurado amplo direito de defesa.</w:t>
      </w:r>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14" w:name="art24"/>
      <w:bookmarkEnd w:id="114"/>
      <w:r w:rsidRPr="0066677D">
        <w:rPr>
          <w:rFonts w:ascii="Arial" w:eastAsia="Times New Roman" w:hAnsi="Arial" w:cs="Arial"/>
          <w:color w:val="000000"/>
          <w:sz w:val="24"/>
          <w:szCs w:val="24"/>
        </w:rPr>
        <w:t>Art. 24. Na Casa Legislativa, o integrante da bancada de partido deve subordinar sua ação parlamentar aos princípios doutrinários e programáticos e às diretrizes estabelecidas pelos órgãos de direção partidários, na forma do estatuto.</w:t>
      </w:r>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15" w:name="art25"/>
      <w:bookmarkEnd w:id="115"/>
      <w:r w:rsidRPr="0066677D">
        <w:rPr>
          <w:rFonts w:ascii="Arial" w:eastAsia="Times New Roman" w:hAnsi="Arial" w:cs="Arial"/>
          <w:color w:val="000000"/>
          <w:sz w:val="24"/>
          <w:szCs w:val="24"/>
        </w:rPr>
        <w:t>Art. 25. O estatuto do partido poderá estabelecer, além das medidas disciplinares básicas de caráter partidário, normas sobre penalidades, inclusive com desligamento temporário da bancada, suspensão do direito de voto nas reuniões internas ou perda de todas as prerrogativas, cargos e funções que exerça em decorrência da representação e da proporção partidária, na respectiva Casa Legislativa, ao parlamentar que se opuser, pela atitude ou pelo voto, às diretrizes legitimamente estabelecidas pelos órgãos partidários.</w:t>
      </w:r>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16" w:name="art26"/>
      <w:bookmarkEnd w:id="116"/>
      <w:r w:rsidRPr="0066677D">
        <w:rPr>
          <w:rFonts w:ascii="Arial" w:eastAsia="Times New Roman" w:hAnsi="Arial" w:cs="Arial"/>
          <w:color w:val="000000"/>
          <w:sz w:val="24"/>
          <w:szCs w:val="24"/>
        </w:rPr>
        <w:t>Art. 26. Perde automaticamente a função ou cargo que exerça, na respectiva Casa Legislativa, em virtude da proporção partidária, o parlamentar que deixar o partido sob cuja legenda tenha sido eleito.</w:t>
      </w:r>
    </w:p>
    <w:p w:rsidR="0066677D" w:rsidRPr="0066677D" w:rsidRDefault="0066677D" w:rsidP="0066677D">
      <w:pPr>
        <w:spacing w:before="100" w:beforeAutospacing="1" w:after="100" w:afterAutospacing="1" w:line="240" w:lineRule="auto"/>
        <w:jc w:val="center"/>
        <w:rPr>
          <w:rFonts w:ascii="Times New Roman" w:eastAsia="Times New Roman" w:hAnsi="Times New Roman" w:cs="Times New Roman"/>
          <w:color w:val="000000"/>
          <w:sz w:val="27"/>
          <w:szCs w:val="27"/>
        </w:rPr>
      </w:pPr>
      <w:r w:rsidRPr="0066677D">
        <w:rPr>
          <w:rFonts w:ascii="Arial" w:eastAsia="Times New Roman" w:hAnsi="Arial" w:cs="Arial"/>
          <w:color w:val="000000"/>
          <w:sz w:val="24"/>
          <w:szCs w:val="24"/>
        </w:rPr>
        <w:t>CAPÍTULO VI</w:t>
      </w:r>
      <w:r w:rsidRPr="0066677D">
        <w:rPr>
          <w:rFonts w:ascii="Arial" w:eastAsia="Times New Roman" w:hAnsi="Arial" w:cs="Arial"/>
          <w:color w:val="000000"/>
          <w:sz w:val="24"/>
          <w:szCs w:val="24"/>
        </w:rPr>
        <w:br/>
        <w:t>Da Fusão, Incorporação e Extinção dos Partidos Políticos</w:t>
      </w:r>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17" w:name="art27"/>
      <w:bookmarkEnd w:id="117"/>
      <w:r w:rsidRPr="0066677D">
        <w:rPr>
          <w:rFonts w:ascii="Arial" w:eastAsia="Times New Roman" w:hAnsi="Arial" w:cs="Arial"/>
          <w:color w:val="000000"/>
          <w:sz w:val="24"/>
          <w:szCs w:val="24"/>
        </w:rPr>
        <w:t>Art. 27. Fica cancelado, junto ao Ofício Civil e ao Tribunal Superior Eleitoral, o registro do partido que, na forma de seu estatuto, se dissolva, se incorpore ou venha a se fundir a outro.</w:t>
      </w:r>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18" w:name="art28"/>
      <w:bookmarkEnd w:id="118"/>
      <w:r w:rsidRPr="0066677D">
        <w:rPr>
          <w:rFonts w:ascii="Arial" w:eastAsia="Times New Roman" w:hAnsi="Arial" w:cs="Arial"/>
          <w:color w:val="000000"/>
          <w:sz w:val="24"/>
          <w:szCs w:val="24"/>
        </w:rPr>
        <w:t>Art. 28. O Tribunal Superior Eleitoral, após trânsito em julgado de decisão, determina o cancelamento do registro civil e do estatuto do partido contra o qual fique provado:</w:t>
      </w:r>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19" w:name="art28i"/>
      <w:bookmarkEnd w:id="119"/>
      <w:r w:rsidRPr="0066677D">
        <w:rPr>
          <w:rFonts w:ascii="Arial" w:eastAsia="Times New Roman" w:hAnsi="Arial" w:cs="Arial"/>
          <w:color w:val="000000"/>
          <w:sz w:val="24"/>
          <w:szCs w:val="24"/>
        </w:rPr>
        <w:t>I - ter recebido ou estar recebendo recursos financeiros de procedência estrangeira;</w:t>
      </w:r>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20" w:name="art28ii"/>
      <w:bookmarkEnd w:id="120"/>
      <w:r w:rsidRPr="0066677D">
        <w:rPr>
          <w:rFonts w:ascii="Arial" w:eastAsia="Times New Roman" w:hAnsi="Arial" w:cs="Arial"/>
          <w:color w:val="000000"/>
          <w:sz w:val="24"/>
          <w:szCs w:val="24"/>
        </w:rPr>
        <w:t>II - estar subordinado a entidade ou governo estrangeiros;</w:t>
      </w:r>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21" w:name="art28iii"/>
      <w:bookmarkEnd w:id="121"/>
      <w:r w:rsidRPr="0066677D">
        <w:rPr>
          <w:rFonts w:ascii="Arial" w:eastAsia="Times New Roman" w:hAnsi="Arial" w:cs="Arial"/>
          <w:color w:val="000000"/>
          <w:sz w:val="24"/>
          <w:szCs w:val="24"/>
        </w:rPr>
        <w:t>III - não ter prestado, nos termos desta Lei, as devidas contas à Justiça Eleitoral;</w:t>
      </w:r>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22" w:name="art28iv"/>
      <w:bookmarkEnd w:id="122"/>
      <w:r w:rsidRPr="0066677D">
        <w:rPr>
          <w:rFonts w:ascii="Arial" w:eastAsia="Times New Roman" w:hAnsi="Arial" w:cs="Arial"/>
          <w:color w:val="000000"/>
          <w:sz w:val="24"/>
          <w:szCs w:val="24"/>
        </w:rPr>
        <w:t>IV - que mantém organização paramilitar.</w:t>
      </w:r>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23" w:name="art28§1"/>
      <w:bookmarkEnd w:id="123"/>
      <w:r w:rsidRPr="0066677D">
        <w:rPr>
          <w:rFonts w:ascii="Arial" w:eastAsia="Times New Roman" w:hAnsi="Arial" w:cs="Arial"/>
          <w:color w:val="000000"/>
          <w:sz w:val="24"/>
          <w:szCs w:val="24"/>
        </w:rPr>
        <w:t>§ 1º A decisão judicial a que se refere este artigo deve ser precedida de processo regular, que assegure ampla defesa.</w:t>
      </w:r>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24" w:name="art28§2"/>
      <w:bookmarkEnd w:id="124"/>
      <w:r w:rsidRPr="0066677D">
        <w:rPr>
          <w:rFonts w:ascii="Arial" w:eastAsia="Times New Roman" w:hAnsi="Arial" w:cs="Arial"/>
          <w:color w:val="000000"/>
          <w:sz w:val="24"/>
          <w:szCs w:val="24"/>
        </w:rPr>
        <w:lastRenderedPageBreak/>
        <w:t>§ 2º O processo de cancelamento é iniciado pelo Tribunal à vista de denúncia de qualquer eleitor, de representante de partido, ou de representação do Procurador-Geral Eleitoral.</w:t>
      </w:r>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25" w:name="art28§3"/>
      <w:bookmarkEnd w:id="125"/>
      <w:r w:rsidRPr="0066677D">
        <w:rPr>
          <w:rFonts w:ascii="Arial" w:eastAsia="Times New Roman" w:hAnsi="Arial" w:cs="Arial"/>
          <w:color w:val="000000"/>
          <w:sz w:val="24"/>
          <w:szCs w:val="24"/>
        </w:rPr>
        <w:t>§ 3º O partido político, em nível nacional, não sofrerá a suspensão das cotas do Fundo Partidário, nem qualquer outra punição como conseqüência de atos praticados por órgãos regionais ou municipais.                      </w:t>
      </w:r>
      <w:hyperlink r:id="rId77" w:history="1">
        <w:r w:rsidRPr="0066677D">
          <w:rPr>
            <w:rFonts w:ascii="Arial" w:eastAsia="Times New Roman" w:hAnsi="Arial" w:cs="Arial"/>
            <w:color w:val="0000FF"/>
            <w:sz w:val="24"/>
            <w:szCs w:val="24"/>
            <w:u w:val="single"/>
          </w:rPr>
          <w:t>(Incluído pela Lei nº 9.693, de 1998)</w:t>
        </w:r>
      </w:hyperlink>
    </w:p>
    <w:p w:rsidR="0066677D" w:rsidRPr="0066677D" w:rsidRDefault="0066677D" w:rsidP="0066677D">
      <w:pPr>
        <w:spacing w:before="100" w:beforeAutospacing="1" w:after="100" w:afterAutospacing="1" w:line="240" w:lineRule="auto"/>
        <w:ind w:firstLine="525"/>
        <w:rPr>
          <w:rFonts w:ascii="Arial" w:eastAsia="Times New Roman" w:hAnsi="Arial" w:cs="Arial"/>
          <w:color w:val="000000"/>
          <w:sz w:val="20"/>
          <w:szCs w:val="20"/>
        </w:rPr>
      </w:pPr>
      <w:bookmarkStart w:id="126" w:name="art28§4"/>
      <w:bookmarkEnd w:id="126"/>
      <w:r w:rsidRPr="0066677D">
        <w:rPr>
          <w:rFonts w:ascii="Arial" w:eastAsia="Times New Roman" w:hAnsi="Arial" w:cs="Arial"/>
          <w:color w:val="000000"/>
          <w:sz w:val="20"/>
          <w:szCs w:val="20"/>
        </w:rPr>
        <w:t>§ 4</w:t>
      </w:r>
      <w:r w:rsidRPr="0066677D">
        <w:rPr>
          <w:rFonts w:ascii="Arial" w:eastAsia="Times New Roman" w:hAnsi="Arial" w:cs="Arial"/>
          <w:color w:val="000000"/>
          <w:sz w:val="20"/>
          <w:szCs w:val="20"/>
          <w:u w:val="single"/>
          <w:vertAlign w:val="superscript"/>
        </w:rPr>
        <w:t>o</w:t>
      </w:r>
      <w:r w:rsidRPr="0066677D">
        <w:rPr>
          <w:rFonts w:ascii="Arial" w:eastAsia="Times New Roman" w:hAnsi="Arial" w:cs="Arial"/>
          <w:color w:val="000000"/>
          <w:sz w:val="20"/>
          <w:szCs w:val="20"/>
        </w:rPr>
        <w:t>  Despesas realizadas por órgãos partidários municipais ou estaduais ou por candidatos majoritários nas respectivas circunscrições devem ser assumidas e pagas exclusivamente pela esfera partidária correspondente, salvo acordo expresso com órgão de outra esfera partidária.                      </w:t>
      </w:r>
      <w:hyperlink r:id="rId78" w:anchor="art2" w:history="1">
        <w:r w:rsidRPr="0066677D">
          <w:rPr>
            <w:rFonts w:ascii="Arial" w:eastAsia="Times New Roman" w:hAnsi="Arial" w:cs="Arial"/>
            <w:color w:val="0000FF"/>
            <w:sz w:val="20"/>
            <w:szCs w:val="20"/>
            <w:u w:val="single"/>
          </w:rPr>
          <w:t>(Incluído pela Lei nº 12.034, de 2009)</w:t>
        </w:r>
      </w:hyperlink>
    </w:p>
    <w:p w:rsidR="0066677D" w:rsidRPr="0066677D" w:rsidRDefault="0066677D" w:rsidP="0066677D">
      <w:pPr>
        <w:spacing w:before="100" w:beforeAutospacing="1" w:after="100" w:afterAutospacing="1" w:line="240" w:lineRule="auto"/>
        <w:ind w:firstLine="525"/>
        <w:rPr>
          <w:rFonts w:ascii="Arial" w:eastAsia="Times New Roman" w:hAnsi="Arial" w:cs="Arial"/>
          <w:color w:val="000000"/>
          <w:sz w:val="20"/>
          <w:szCs w:val="20"/>
        </w:rPr>
      </w:pPr>
      <w:bookmarkStart w:id="127" w:name="art28§5"/>
      <w:bookmarkEnd w:id="127"/>
      <w:r w:rsidRPr="0066677D">
        <w:rPr>
          <w:rFonts w:ascii="Arial" w:eastAsia="Times New Roman" w:hAnsi="Arial" w:cs="Arial"/>
          <w:color w:val="000000"/>
          <w:sz w:val="20"/>
          <w:szCs w:val="20"/>
        </w:rPr>
        <w:t>§ 5</w:t>
      </w:r>
      <w:r w:rsidRPr="0066677D">
        <w:rPr>
          <w:rFonts w:ascii="Arial" w:eastAsia="Times New Roman" w:hAnsi="Arial" w:cs="Arial"/>
          <w:color w:val="000000"/>
          <w:sz w:val="20"/>
          <w:szCs w:val="20"/>
          <w:u w:val="single"/>
          <w:vertAlign w:val="superscript"/>
        </w:rPr>
        <w:t>o</w:t>
      </w:r>
      <w:r w:rsidRPr="0066677D">
        <w:rPr>
          <w:rFonts w:ascii="Arial" w:eastAsia="Times New Roman" w:hAnsi="Arial" w:cs="Arial"/>
          <w:color w:val="000000"/>
          <w:sz w:val="20"/>
          <w:szCs w:val="20"/>
        </w:rPr>
        <w:t>  Em caso de não pagamento, as despesas não poderão ser cobradas judicialmente dos órgãos superiores dos partidos políticos, recaindo eventual penhora exclusivamente sobre o órgão partidário que contraiu a dívida executada.                     </w:t>
      </w:r>
      <w:hyperlink r:id="rId79" w:anchor="art2" w:history="1">
        <w:r w:rsidRPr="0066677D">
          <w:rPr>
            <w:rFonts w:ascii="Arial" w:eastAsia="Times New Roman" w:hAnsi="Arial" w:cs="Arial"/>
            <w:color w:val="0000FF"/>
            <w:sz w:val="20"/>
            <w:szCs w:val="20"/>
            <w:u w:val="single"/>
          </w:rPr>
          <w:t>(Incluído pela Lei nº 12.034, de 2009)</w:t>
        </w:r>
      </w:hyperlink>
    </w:p>
    <w:p w:rsidR="0066677D" w:rsidRPr="0066677D" w:rsidRDefault="0066677D" w:rsidP="0066677D">
      <w:pPr>
        <w:spacing w:before="100" w:beforeAutospacing="1" w:after="100" w:afterAutospacing="1" w:line="240" w:lineRule="auto"/>
        <w:ind w:firstLine="525"/>
        <w:rPr>
          <w:rFonts w:ascii="Arial" w:eastAsia="Times New Roman" w:hAnsi="Arial" w:cs="Arial"/>
          <w:color w:val="000000"/>
          <w:sz w:val="20"/>
          <w:szCs w:val="20"/>
        </w:rPr>
      </w:pPr>
      <w:bookmarkStart w:id="128" w:name="art28§6"/>
      <w:bookmarkEnd w:id="128"/>
      <w:r w:rsidRPr="0066677D">
        <w:rPr>
          <w:rFonts w:ascii="Arial" w:eastAsia="Times New Roman" w:hAnsi="Arial" w:cs="Arial"/>
          <w:color w:val="000000"/>
          <w:sz w:val="20"/>
          <w:szCs w:val="20"/>
        </w:rPr>
        <w:t>§ 6</w:t>
      </w:r>
      <w:r w:rsidRPr="0066677D">
        <w:rPr>
          <w:rFonts w:ascii="Arial" w:eastAsia="Times New Roman" w:hAnsi="Arial" w:cs="Arial"/>
          <w:color w:val="000000"/>
          <w:sz w:val="20"/>
          <w:szCs w:val="20"/>
          <w:u w:val="single"/>
          <w:vertAlign w:val="superscript"/>
        </w:rPr>
        <w:t>o</w:t>
      </w:r>
      <w:r w:rsidRPr="0066677D">
        <w:rPr>
          <w:rFonts w:ascii="Arial" w:eastAsia="Times New Roman" w:hAnsi="Arial" w:cs="Arial"/>
          <w:color w:val="000000"/>
          <w:sz w:val="20"/>
          <w:szCs w:val="20"/>
        </w:rPr>
        <w:t>  O disposto no inciso III do caput</w:t>
      </w:r>
      <w:r w:rsidRPr="0066677D">
        <w:rPr>
          <w:rFonts w:ascii="Arial" w:eastAsia="Times New Roman" w:hAnsi="Arial" w:cs="Arial"/>
          <w:i/>
          <w:iCs/>
          <w:color w:val="000000"/>
          <w:sz w:val="20"/>
          <w:szCs w:val="20"/>
        </w:rPr>
        <w:t> </w:t>
      </w:r>
      <w:r w:rsidRPr="0066677D">
        <w:rPr>
          <w:rFonts w:ascii="Arial" w:eastAsia="Times New Roman" w:hAnsi="Arial" w:cs="Arial"/>
          <w:color w:val="000000"/>
          <w:sz w:val="20"/>
          <w:szCs w:val="20"/>
        </w:rPr>
        <w:t>refere-se apenas aos órgãos nacionais dos partidos políticos que deixarem de prestar contas ao Tribunal Superior Eleitoral, não ocorrendo o cancelamento do registro civil e do estatuto do partido quando a omissão for dos órgãos partidários regionais ou municipais.                     </w:t>
      </w:r>
      <w:hyperlink r:id="rId80" w:anchor="art2" w:history="1">
        <w:r w:rsidRPr="0066677D">
          <w:rPr>
            <w:rFonts w:ascii="Arial" w:eastAsia="Times New Roman" w:hAnsi="Arial" w:cs="Arial"/>
            <w:color w:val="0000FF"/>
            <w:sz w:val="20"/>
            <w:szCs w:val="20"/>
            <w:u w:val="single"/>
          </w:rPr>
          <w:t>(Incluído pela Lei nº 12.034, de 2009)</w:t>
        </w:r>
      </w:hyperlink>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29" w:name="art29"/>
      <w:bookmarkEnd w:id="129"/>
      <w:r w:rsidRPr="0066677D">
        <w:rPr>
          <w:rFonts w:ascii="Arial" w:eastAsia="Times New Roman" w:hAnsi="Arial" w:cs="Arial"/>
          <w:color w:val="000000"/>
          <w:sz w:val="24"/>
          <w:szCs w:val="24"/>
        </w:rPr>
        <w:t>Art. 29. Por decisão de seus órgãos nacionais de deliberação, dois ou mais partidos poderão fundir-se num só ou incorporar-se um ao outro.</w:t>
      </w:r>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30" w:name="art29§1"/>
      <w:bookmarkEnd w:id="130"/>
      <w:r w:rsidRPr="0066677D">
        <w:rPr>
          <w:rFonts w:ascii="Arial" w:eastAsia="Times New Roman" w:hAnsi="Arial" w:cs="Arial"/>
          <w:color w:val="000000"/>
          <w:sz w:val="24"/>
          <w:szCs w:val="24"/>
        </w:rPr>
        <w:t>§ 1º No primeiro caso, observar-se-ão as seguintes normas:</w:t>
      </w:r>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31" w:name="art29§1i"/>
      <w:bookmarkEnd w:id="131"/>
      <w:r w:rsidRPr="0066677D">
        <w:rPr>
          <w:rFonts w:ascii="Arial" w:eastAsia="Times New Roman" w:hAnsi="Arial" w:cs="Arial"/>
          <w:color w:val="000000"/>
          <w:sz w:val="24"/>
          <w:szCs w:val="24"/>
        </w:rPr>
        <w:t>I - os órgãos de direção dos partidos elaborarão projetos comuns de estatuto e programa;</w:t>
      </w:r>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32" w:name="art29§1ii"/>
      <w:bookmarkEnd w:id="132"/>
      <w:r w:rsidRPr="0066677D">
        <w:rPr>
          <w:rFonts w:ascii="Arial" w:eastAsia="Times New Roman" w:hAnsi="Arial" w:cs="Arial"/>
          <w:color w:val="000000"/>
          <w:sz w:val="24"/>
          <w:szCs w:val="24"/>
        </w:rPr>
        <w:t>II - os órgãos nacionais de deliberação dos partidos em processo de fusão votarão em reunião conjunta, por maioria absoluta, os projetos, e elegerão o órgão de direção nacional que promoverá o registro do novo partido.</w:t>
      </w:r>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33" w:name="art29§2"/>
      <w:bookmarkEnd w:id="133"/>
      <w:r w:rsidRPr="0066677D">
        <w:rPr>
          <w:rFonts w:ascii="Arial" w:eastAsia="Times New Roman" w:hAnsi="Arial" w:cs="Arial"/>
          <w:color w:val="000000"/>
          <w:sz w:val="24"/>
          <w:szCs w:val="24"/>
        </w:rPr>
        <w:t>§ 2º No caso de incorporação, observada a lei civil, caberá ao partido incorporando deliberar por maioria absoluta de votos, em seu órgão nacional de deliberação, sobre a adoção do estatuto e do programa de outra agremiação.</w:t>
      </w:r>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34" w:name="art29§3"/>
      <w:bookmarkEnd w:id="134"/>
      <w:r w:rsidRPr="0066677D">
        <w:rPr>
          <w:rFonts w:ascii="Arial" w:eastAsia="Times New Roman" w:hAnsi="Arial" w:cs="Arial"/>
          <w:color w:val="000000"/>
          <w:sz w:val="24"/>
          <w:szCs w:val="24"/>
        </w:rPr>
        <w:t>§ 3º Adotados o estatuto e o programa do partido incorporador, realizar-se-á, em reunião conjunta dos órgãos nacionais de deliberação, a eleição do novo órgão de direção nacional.</w:t>
      </w:r>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35" w:name="art29§4"/>
      <w:bookmarkEnd w:id="135"/>
      <w:r w:rsidRPr="0066677D">
        <w:rPr>
          <w:rFonts w:ascii="Arial" w:eastAsia="Times New Roman" w:hAnsi="Arial" w:cs="Arial"/>
          <w:strike/>
          <w:color w:val="000000"/>
          <w:sz w:val="24"/>
          <w:szCs w:val="24"/>
        </w:rPr>
        <w:t>§ 4º Na hipótese de fusão, a existência legal do novo partido tem início com o registro, no Ofício Civil competente da Capital Federal, do estatuto e do programa, cujo requerimento deve ser acompanhado das atas das decisões dos órgãos competentes.</w:t>
      </w:r>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36" w:name="art29§4."/>
      <w:bookmarkEnd w:id="136"/>
      <w:r w:rsidRPr="0066677D">
        <w:rPr>
          <w:rFonts w:ascii="Arial" w:eastAsia="Times New Roman" w:hAnsi="Arial" w:cs="Arial"/>
          <w:color w:val="000000"/>
          <w:sz w:val="20"/>
          <w:szCs w:val="20"/>
        </w:rPr>
        <w:t xml:space="preserve">§ 4º  Na hipótese de fusão, a existência legal do novo partido tem início com o registro, no Ofício Civil competente da sede do novo partido, do estatuto e do programa, cujo </w:t>
      </w:r>
      <w:r w:rsidRPr="0066677D">
        <w:rPr>
          <w:rFonts w:ascii="Arial" w:eastAsia="Times New Roman" w:hAnsi="Arial" w:cs="Arial"/>
          <w:color w:val="000000"/>
          <w:sz w:val="20"/>
          <w:szCs w:val="20"/>
        </w:rPr>
        <w:lastRenderedPageBreak/>
        <w:t>requerimento deve ser acompanhado das atas das decisões dos órgãos competentes.    </w:t>
      </w:r>
      <w:hyperlink r:id="rId81" w:anchor="art1" w:history="1">
        <w:r w:rsidRPr="0066677D">
          <w:rPr>
            <w:rFonts w:ascii="Arial" w:eastAsia="Times New Roman" w:hAnsi="Arial" w:cs="Arial"/>
            <w:color w:val="0000FF"/>
            <w:sz w:val="20"/>
            <w:szCs w:val="20"/>
            <w:u w:val="single"/>
          </w:rPr>
          <w:t>(Redação dada pela Lei nº 13.877, de 2019)</w:t>
        </w:r>
      </w:hyperlink>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37" w:name="art29§5"/>
      <w:bookmarkEnd w:id="137"/>
      <w:r w:rsidRPr="0066677D">
        <w:rPr>
          <w:rFonts w:ascii="Arial" w:eastAsia="Times New Roman" w:hAnsi="Arial" w:cs="Arial"/>
          <w:color w:val="000000"/>
          <w:sz w:val="24"/>
          <w:szCs w:val="24"/>
        </w:rPr>
        <w:t>§ 5º No caso de incorporação, o instrumento respectivo deve ser levado ao Ofício Civil competente, que deve, então, cancelar o registro do partido incorporado a outro.</w:t>
      </w:r>
    </w:p>
    <w:p w:rsidR="0066677D" w:rsidRPr="0066677D" w:rsidRDefault="0066677D" w:rsidP="0066677D">
      <w:pPr>
        <w:spacing w:after="0" w:line="240" w:lineRule="auto"/>
        <w:ind w:firstLine="525"/>
        <w:rPr>
          <w:rFonts w:ascii="Times New Roman" w:eastAsia="Times New Roman" w:hAnsi="Times New Roman" w:cs="Times New Roman"/>
          <w:color w:val="000000"/>
          <w:sz w:val="27"/>
          <w:szCs w:val="27"/>
        </w:rPr>
      </w:pPr>
      <w:bookmarkStart w:id="138" w:name="art29§6"/>
      <w:bookmarkEnd w:id="138"/>
      <w:r w:rsidRPr="0066677D">
        <w:rPr>
          <w:rFonts w:ascii="Arial" w:eastAsia="Times New Roman" w:hAnsi="Arial" w:cs="Arial"/>
          <w:strike/>
          <w:color w:val="000000"/>
          <w:sz w:val="24"/>
          <w:szCs w:val="24"/>
        </w:rPr>
        <w:t>§ 6º Havendo fusão ou incorporação de partidos, os votos obtidos por eles, na última eleição geral para a Câmara dos Deputados, devem ser somados para efeito do funcionamento parlamentar, nos termos do art. 13, da distribuição dos recursos do Fundo Partidário e do acesso gratuito ao rádio e à televisão.</w:t>
      </w:r>
    </w:p>
    <w:p w:rsidR="0066677D" w:rsidRPr="0066677D" w:rsidRDefault="0066677D" w:rsidP="0066677D">
      <w:pPr>
        <w:spacing w:after="0" w:line="240" w:lineRule="auto"/>
        <w:ind w:firstLine="525"/>
        <w:rPr>
          <w:rFonts w:ascii="Times New Roman" w:eastAsia="Times New Roman" w:hAnsi="Times New Roman" w:cs="Times New Roman"/>
          <w:color w:val="000000"/>
          <w:sz w:val="27"/>
          <w:szCs w:val="27"/>
        </w:rPr>
      </w:pPr>
      <w:bookmarkStart w:id="139" w:name="art29§6."/>
      <w:bookmarkEnd w:id="139"/>
      <w:r w:rsidRPr="0066677D">
        <w:rPr>
          <w:rFonts w:ascii="Arial" w:eastAsia="Times New Roman" w:hAnsi="Arial" w:cs="Arial"/>
          <w:strike/>
          <w:color w:val="000000"/>
          <w:sz w:val="20"/>
          <w:szCs w:val="20"/>
        </w:rPr>
        <w:t>§ 6</w:t>
      </w:r>
      <w:r w:rsidRPr="0066677D">
        <w:rPr>
          <w:rFonts w:ascii="Arial" w:eastAsia="Times New Roman" w:hAnsi="Arial" w:cs="Arial"/>
          <w:strike/>
          <w:color w:val="000000"/>
          <w:sz w:val="20"/>
          <w:szCs w:val="20"/>
          <w:u w:val="single"/>
          <w:vertAlign w:val="superscript"/>
        </w:rPr>
        <w:t>o</w:t>
      </w:r>
      <w:r w:rsidRPr="0066677D">
        <w:rPr>
          <w:rFonts w:ascii="Arial" w:eastAsia="Times New Roman" w:hAnsi="Arial" w:cs="Arial"/>
          <w:strike/>
          <w:color w:val="000000"/>
          <w:sz w:val="20"/>
          <w:szCs w:val="20"/>
        </w:rPr>
        <w:t>  Havendo fusão ou incorporação, devem ser somados exclusivamente os votos dos partidos fundidos ou incorporados obtidos na última eleição geral para a Câmara dos Deputados, para efeito da distribuição dos recursos do Fundo Partidário e do acesso gratuito ao rádio e à televisão.                       </w:t>
      </w:r>
      <w:hyperlink r:id="rId82" w:anchor="art1" w:history="1">
        <w:r w:rsidRPr="0066677D">
          <w:rPr>
            <w:rFonts w:ascii="Arial" w:eastAsia="Times New Roman" w:hAnsi="Arial" w:cs="Arial"/>
            <w:strike/>
            <w:color w:val="0000FF"/>
            <w:sz w:val="20"/>
            <w:szCs w:val="20"/>
            <w:u w:val="single"/>
          </w:rPr>
          <w:t>(Redação dada pela Lei nº 12.875, de 2013)</w:t>
        </w:r>
      </w:hyperlink>
      <w:r w:rsidRPr="0066677D">
        <w:rPr>
          <w:rFonts w:ascii="Arial" w:eastAsia="Times New Roman" w:hAnsi="Arial" w:cs="Arial"/>
          <w:strike/>
          <w:color w:val="000000"/>
          <w:sz w:val="20"/>
          <w:szCs w:val="20"/>
        </w:rPr>
        <w:t> </w:t>
      </w:r>
      <w:hyperlink r:id="rId83" w:history="1">
        <w:r w:rsidRPr="0066677D">
          <w:rPr>
            <w:rFonts w:ascii="Arial" w:eastAsia="Times New Roman" w:hAnsi="Arial" w:cs="Arial"/>
            <w:strike/>
            <w:color w:val="0000FF"/>
            <w:sz w:val="20"/>
            <w:szCs w:val="20"/>
            <w:u w:val="single"/>
          </w:rPr>
          <w:t>(Vide ADI-5105)</w:t>
        </w:r>
      </w:hyperlink>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40" w:name="art29§6.."/>
      <w:bookmarkEnd w:id="140"/>
      <w:r w:rsidRPr="0066677D">
        <w:rPr>
          <w:rFonts w:ascii="Arial" w:eastAsia="Times New Roman" w:hAnsi="Arial" w:cs="Arial"/>
          <w:color w:val="000000"/>
          <w:sz w:val="20"/>
          <w:szCs w:val="20"/>
        </w:rPr>
        <w:t>§ 6º No caso de incorporação, o instrumento respectivo deve ser levado ao Ofício Civil competente, que deve, então, cancelar o registro do partido incorporado a outro.                       </w:t>
      </w:r>
      <w:hyperlink r:id="rId84" w:anchor="art2" w:history="1">
        <w:r w:rsidRPr="0066677D">
          <w:rPr>
            <w:rFonts w:ascii="Arial" w:eastAsia="Times New Roman" w:hAnsi="Arial" w:cs="Arial"/>
            <w:color w:val="0000FF"/>
            <w:sz w:val="20"/>
            <w:szCs w:val="20"/>
            <w:u w:val="single"/>
          </w:rPr>
          <w:t>(Redação dada pela Lei nº 13.107, de 2015)</w:t>
        </w:r>
      </w:hyperlink>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41" w:name="art29§7"/>
      <w:bookmarkEnd w:id="141"/>
      <w:r w:rsidRPr="0066677D">
        <w:rPr>
          <w:rFonts w:ascii="Arial" w:eastAsia="Times New Roman" w:hAnsi="Arial" w:cs="Arial"/>
          <w:strike/>
          <w:color w:val="000000"/>
          <w:sz w:val="24"/>
          <w:szCs w:val="24"/>
        </w:rPr>
        <w:t> § 7º O novo estatuto ou instrumento de incorporação deve ser levado a registro e averbado, respectivamente, no Ofício Civil e no Tribunal Superior Eleitoral.</w:t>
      </w:r>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42" w:name="art29§7."/>
      <w:bookmarkEnd w:id="142"/>
      <w:r w:rsidRPr="0066677D">
        <w:rPr>
          <w:rFonts w:ascii="Arial" w:eastAsia="Times New Roman" w:hAnsi="Arial" w:cs="Arial"/>
          <w:color w:val="000000"/>
          <w:sz w:val="20"/>
          <w:szCs w:val="20"/>
        </w:rPr>
        <w:t>§ 7º Havendo fusão ou incorporação, devem ser somados exclusivamente os votos dos partidos fundidos ou incorporados obtidos na última eleição geral para a Câmara dos Deputados, para efeito da distribuição dos recursos do Fundo Partidário e do acesso gratuito ao rádio e à televisão.                        </w:t>
      </w:r>
      <w:hyperlink r:id="rId85" w:anchor="art2" w:history="1">
        <w:r w:rsidRPr="0066677D">
          <w:rPr>
            <w:rFonts w:ascii="Arial" w:eastAsia="Times New Roman" w:hAnsi="Arial" w:cs="Arial"/>
            <w:color w:val="0000FF"/>
            <w:sz w:val="20"/>
            <w:szCs w:val="20"/>
            <w:u w:val="single"/>
          </w:rPr>
          <w:t>(Redação dada pela Lei nº 13.107, de 2015)</w:t>
        </w:r>
      </w:hyperlink>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43" w:name="art29§8"/>
      <w:bookmarkEnd w:id="143"/>
      <w:r w:rsidRPr="0066677D">
        <w:rPr>
          <w:rFonts w:ascii="Arial" w:eastAsia="Times New Roman" w:hAnsi="Arial" w:cs="Arial"/>
          <w:color w:val="000000"/>
          <w:sz w:val="20"/>
          <w:szCs w:val="20"/>
        </w:rPr>
        <w:t>§ 8º O novo estatuto ou instrumento de incorporação deve ser levado a registro e averbado, respectivamente, no Ofício Civil e no Tribunal Superior Eleitoral.                       </w:t>
      </w:r>
      <w:hyperlink r:id="rId86" w:anchor="art2" w:history="1">
        <w:r w:rsidRPr="0066677D">
          <w:rPr>
            <w:rFonts w:ascii="Arial" w:eastAsia="Times New Roman" w:hAnsi="Arial" w:cs="Arial"/>
            <w:color w:val="0000FF"/>
            <w:sz w:val="20"/>
            <w:szCs w:val="20"/>
            <w:u w:val="single"/>
          </w:rPr>
          <w:t>(Incluído pela Lei nº 13.107, de 2015)</w:t>
        </w:r>
      </w:hyperlink>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44" w:name="art29§9"/>
      <w:bookmarkEnd w:id="144"/>
      <w:r w:rsidRPr="0066677D">
        <w:rPr>
          <w:rFonts w:ascii="Arial" w:eastAsia="Times New Roman" w:hAnsi="Arial" w:cs="Arial"/>
          <w:color w:val="000000"/>
          <w:sz w:val="20"/>
          <w:szCs w:val="20"/>
        </w:rPr>
        <w:t>§ 9º Somente será admitida a fusão ou incorporação de partidos políticos que hajam obtido o registro definitivo do Tribunal Superior Eleitoral há, pelo menos, 5 (cinco) anos.    </w:t>
      </w:r>
      <w:hyperlink r:id="rId87" w:anchor="art2" w:history="1">
        <w:r w:rsidRPr="0066677D">
          <w:rPr>
            <w:rFonts w:ascii="Arial" w:eastAsia="Times New Roman" w:hAnsi="Arial" w:cs="Arial"/>
            <w:color w:val="0000FF"/>
            <w:sz w:val="20"/>
            <w:szCs w:val="20"/>
            <w:u w:val="single"/>
          </w:rPr>
          <w:t>(Incluído pela Lei nº 13.107, de 2015)</w:t>
        </w:r>
      </w:hyperlink>
    </w:p>
    <w:p w:rsidR="0066677D" w:rsidRPr="0066677D" w:rsidRDefault="0066677D" w:rsidP="0066677D">
      <w:pPr>
        <w:spacing w:before="100" w:beforeAutospacing="1" w:after="100" w:afterAutospacing="1" w:line="240" w:lineRule="auto"/>
        <w:jc w:val="center"/>
        <w:rPr>
          <w:rFonts w:ascii="Times New Roman" w:eastAsia="Times New Roman" w:hAnsi="Times New Roman" w:cs="Times New Roman"/>
          <w:color w:val="000000"/>
          <w:sz w:val="27"/>
          <w:szCs w:val="27"/>
        </w:rPr>
      </w:pPr>
      <w:r w:rsidRPr="0066677D">
        <w:rPr>
          <w:rFonts w:ascii="Arial" w:eastAsia="Times New Roman" w:hAnsi="Arial" w:cs="Arial"/>
          <w:color w:val="000000"/>
          <w:sz w:val="24"/>
          <w:szCs w:val="24"/>
        </w:rPr>
        <w:t>TÍTULO III</w:t>
      </w:r>
      <w:r w:rsidRPr="0066677D">
        <w:rPr>
          <w:rFonts w:ascii="Arial" w:eastAsia="Times New Roman" w:hAnsi="Arial" w:cs="Arial"/>
          <w:color w:val="000000"/>
          <w:sz w:val="24"/>
          <w:szCs w:val="24"/>
        </w:rPr>
        <w:br/>
        <w:t>Das Finanças e Contabilidade dos Partidos</w:t>
      </w:r>
      <w:r w:rsidRPr="0066677D">
        <w:rPr>
          <w:rFonts w:ascii="Arial" w:eastAsia="Times New Roman" w:hAnsi="Arial" w:cs="Arial"/>
          <w:color w:val="000000"/>
          <w:sz w:val="24"/>
          <w:szCs w:val="24"/>
        </w:rPr>
        <w:br/>
        <w:t>CAPÍTULO I</w:t>
      </w:r>
      <w:r w:rsidRPr="0066677D">
        <w:rPr>
          <w:rFonts w:ascii="Arial" w:eastAsia="Times New Roman" w:hAnsi="Arial" w:cs="Arial"/>
          <w:color w:val="000000"/>
          <w:sz w:val="24"/>
          <w:szCs w:val="24"/>
        </w:rPr>
        <w:br/>
        <w:t>Da Prestação de Contas</w:t>
      </w:r>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45" w:name="art30"/>
      <w:bookmarkEnd w:id="145"/>
      <w:r w:rsidRPr="0066677D">
        <w:rPr>
          <w:rFonts w:ascii="Arial" w:eastAsia="Times New Roman" w:hAnsi="Arial" w:cs="Arial"/>
          <w:color w:val="000000"/>
          <w:sz w:val="24"/>
          <w:szCs w:val="24"/>
        </w:rPr>
        <w:t>Art. 30. O partido político, através de seus órgãos nacionais, regionais e municipais, deve manter escrituração contábil, de forma a permitir o conhecimento da origem de suas receitas e a destinação de suas despesas.</w:t>
      </w:r>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46" w:name="art31"/>
      <w:bookmarkEnd w:id="146"/>
      <w:r w:rsidRPr="0066677D">
        <w:rPr>
          <w:rFonts w:ascii="Arial" w:eastAsia="Times New Roman" w:hAnsi="Arial" w:cs="Arial"/>
          <w:color w:val="000000"/>
          <w:sz w:val="24"/>
          <w:szCs w:val="24"/>
        </w:rPr>
        <w:t>Art. 31. É vedado ao partido receber, direta ou indiretamente, sob qualquer forma ou pretexto, contribuição ou auxílio pecuniário ou estimável em dinheiro, inclusive através de publicidade de qualquer espécie, procedente de:</w:t>
      </w:r>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47" w:name="art31i"/>
      <w:bookmarkEnd w:id="147"/>
      <w:r w:rsidRPr="0066677D">
        <w:rPr>
          <w:rFonts w:ascii="Arial" w:eastAsia="Times New Roman" w:hAnsi="Arial" w:cs="Arial"/>
          <w:color w:val="000000"/>
          <w:sz w:val="24"/>
          <w:szCs w:val="24"/>
        </w:rPr>
        <w:t>I - entidade ou governo estrangeiros;</w:t>
      </w:r>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48" w:name="art31ii"/>
      <w:bookmarkEnd w:id="148"/>
      <w:r w:rsidRPr="0066677D">
        <w:rPr>
          <w:rFonts w:ascii="Arial" w:eastAsia="Times New Roman" w:hAnsi="Arial" w:cs="Arial"/>
          <w:strike/>
          <w:color w:val="000000"/>
          <w:sz w:val="24"/>
          <w:szCs w:val="24"/>
        </w:rPr>
        <w:lastRenderedPageBreak/>
        <w:t>II - autoridade ou órgãos públicos, ressalvadas as dotações referidas no art. 38;</w:t>
      </w:r>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49" w:name="art31ii."/>
      <w:bookmarkEnd w:id="149"/>
      <w:r w:rsidRPr="0066677D">
        <w:rPr>
          <w:rFonts w:ascii="Arial" w:eastAsia="Times New Roman" w:hAnsi="Arial" w:cs="Arial"/>
          <w:color w:val="000000"/>
          <w:sz w:val="20"/>
          <w:szCs w:val="20"/>
        </w:rPr>
        <w:t>II - entes públicos e pessoas jurídicas de qualquer natureza, ressalvadas as dotações referidas no art. 38 desta Lei e as proveniente do Fundo Especial de Financiamento de Campanha;                </w:t>
      </w:r>
      <w:hyperlink r:id="rId88" w:anchor="art2" w:history="1">
        <w:r w:rsidRPr="0066677D">
          <w:rPr>
            <w:rFonts w:ascii="Arial" w:eastAsia="Times New Roman" w:hAnsi="Arial" w:cs="Arial"/>
            <w:color w:val="0000FF"/>
            <w:sz w:val="20"/>
            <w:szCs w:val="20"/>
            <w:u w:val="single"/>
          </w:rPr>
          <w:t>(Redação dada pela Lei nº 13.488, de 2017)</w:t>
        </w:r>
      </w:hyperlink>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50" w:name="art31iii"/>
      <w:bookmarkEnd w:id="150"/>
      <w:r w:rsidRPr="0066677D">
        <w:rPr>
          <w:rFonts w:ascii="Arial" w:eastAsia="Times New Roman" w:hAnsi="Arial" w:cs="Arial"/>
          <w:strike/>
          <w:color w:val="000000"/>
          <w:sz w:val="24"/>
          <w:szCs w:val="24"/>
        </w:rPr>
        <w:t>III - autarquias, empresas públicas ou concessionárias de serviços públicos, sociedades de economia mista e fundações instituídas em virtude de lei e para cujos recursos concorram órgãos ou entidades governamentais;</w:t>
      </w:r>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4"/>
          <w:szCs w:val="24"/>
        </w:rPr>
      </w:pPr>
      <w:bookmarkStart w:id="151" w:name="art31iii."/>
      <w:bookmarkEnd w:id="151"/>
      <w:r w:rsidRPr="0066677D">
        <w:rPr>
          <w:rFonts w:ascii="Times New Roman" w:eastAsia="Times New Roman" w:hAnsi="Times New Roman" w:cs="Times New Roman"/>
          <w:color w:val="000000"/>
          <w:sz w:val="24"/>
          <w:szCs w:val="24"/>
        </w:rPr>
        <w:t>III - (revogado);                    </w:t>
      </w:r>
      <w:hyperlink r:id="rId89" w:anchor="art2" w:history="1">
        <w:r w:rsidRPr="0066677D">
          <w:rPr>
            <w:rFonts w:ascii="Times New Roman" w:eastAsia="Times New Roman" w:hAnsi="Times New Roman" w:cs="Times New Roman"/>
            <w:color w:val="0000FF"/>
            <w:sz w:val="24"/>
            <w:szCs w:val="24"/>
            <w:u w:val="single"/>
          </w:rPr>
          <w:t>(Redação dada pela Lei nº 13.488, de 2017)</w:t>
        </w:r>
      </w:hyperlink>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52" w:name="art31iv"/>
      <w:bookmarkEnd w:id="152"/>
      <w:r w:rsidRPr="0066677D">
        <w:rPr>
          <w:rFonts w:ascii="Arial" w:eastAsia="Times New Roman" w:hAnsi="Arial" w:cs="Arial"/>
          <w:color w:val="000000"/>
          <w:sz w:val="24"/>
          <w:szCs w:val="24"/>
        </w:rPr>
        <w:t>IV - entidade de classe ou sindical.</w:t>
      </w:r>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53" w:name="art31v"/>
      <w:bookmarkEnd w:id="153"/>
      <w:r w:rsidRPr="0066677D">
        <w:rPr>
          <w:rFonts w:ascii="Arial" w:eastAsia="Times New Roman" w:hAnsi="Arial" w:cs="Arial"/>
          <w:color w:val="000000"/>
          <w:sz w:val="20"/>
          <w:szCs w:val="20"/>
        </w:rPr>
        <w:t>V - pessoas físicas que exerçam função ou cargo público de livre nomeação e exoneração, ou cargo ou emprego público temporário, ressalvados os filiados a partido político.               </w:t>
      </w:r>
      <w:hyperlink r:id="rId90" w:anchor="art2" w:history="1">
        <w:r w:rsidRPr="0066677D">
          <w:rPr>
            <w:rFonts w:ascii="Arial" w:eastAsia="Times New Roman" w:hAnsi="Arial" w:cs="Arial"/>
            <w:color w:val="0000FF"/>
            <w:sz w:val="20"/>
            <w:szCs w:val="20"/>
            <w:u w:val="single"/>
          </w:rPr>
          <w:t>(Incluído pela Lei nº 13.488, de 2017)</w:t>
        </w:r>
      </w:hyperlink>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54" w:name="art32"/>
      <w:bookmarkEnd w:id="154"/>
      <w:r w:rsidRPr="0066677D">
        <w:rPr>
          <w:rFonts w:ascii="Arial" w:eastAsia="Times New Roman" w:hAnsi="Arial" w:cs="Arial"/>
          <w:strike/>
          <w:color w:val="000000"/>
          <w:sz w:val="24"/>
          <w:szCs w:val="24"/>
        </w:rPr>
        <w:t>Art. 32. O partido está obrigado a enviar, anualmente, à Justiça Eleitoral, o balanço contábil do exercício findo, até o dia 30 de abril do ano seguinte.</w:t>
      </w:r>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55" w:name="art32."/>
      <w:bookmarkEnd w:id="155"/>
      <w:r w:rsidRPr="0066677D">
        <w:rPr>
          <w:rFonts w:ascii="Arial" w:eastAsia="Times New Roman" w:hAnsi="Arial" w:cs="Arial"/>
          <w:color w:val="000000"/>
          <w:sz w:val="20"/>
          <w:szCs w:val="20"/>
        </w:rPr>
        <w:t>Art. 32.  O partido está obrigado a enviar, anualmente, à Justiça Eleitoral, o balanço contábil do exercício findo, até o dia 30 de junho do ano seguinte.            </w:t>
      </w:r>
      <w:hyperlink r:id="rId91" w:anchor="art1" w:history="1">
        <w:r w:rsidRPr="0066677D">
          <w:rPr>
            <w:rFonts w:ascii="Arial" w:eastAsia="Times New Roman" w:hAnsi="Arial" w:cs="Arial"/>
            <w:color w:val="0000FF"/>
            <w:sz w:val="20"/>
            <w:szCs w:val="20"/>
            <w:u w:val="single"/>
          </w:rPr>
          <w:t>(Redação dada pela Lei nº 13.877, de 2019)</w:t>
        </w:r>
      </w:hyperlink>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56" w:name="art32§1"/>
      <w:bookmarkEnd w:id="156"/>
      <w:r w:rsidRPr="0066677D">
        <w:rPr>
          <w:rFonts w:ascii="Arial" w:eastAsia="Times New Roman" w:hAnsi="Arial" w:cs="Arial"/>
          <w:color w:val="000000"/>
          <w:sz w:val="24"/>
          <w:szCs w:val="24"/>
        </w:rPr>
        <w:t>§ 1º O balanço contábil do órgão nacional será enviado ao Tribunal Superior Eleitoral, o dos órgãos estaduais aos Tribunais Regionais Eleitorais e o dos órgãos municipais aos Juízes Eleitorais.</w:t>
      </w:r>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57" w:name="art32§2"/>
      <w:bookmarkEnd w:id="157"/>
      <w:r w:rsidRPr="0066677D">
        <w:rPr>
          <w:rFonts w:ascii="Arial" w:eastAsia="Times New Roman" w:hAnsi="Arial" w:cs="Arial"/>
          <w:color w:val="000000"/>
          <w:sz w:val="24"/>
          <w:szCs w:val="24"/>
        </w:rPr>
        <w:t>§ 2º A Justiça Eleitoral determina, imediatamente, a publicação dos balanços na imprensa oficial, e, onde ela não exista, procede à afixação dos mesmos no Cartório Eleitoral.</w:t>
      </w:r>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58" w:name="art32§3"/>
      <w:bookmarkEnd w:id="158"/>
      <w:r w:rsidRPr="0066677D">
        <w:rPr>
          <w:rFonts w:ascii="Arial" w:eastAsia="Times New Roman" w:hAnsi="Arial" w:cs="Arial"/>
          <w:strike/>
          <w:color w:val="000000"/>
          <w:sz w:val="24"/>
          <w:szCs w:val="24"/>
        </w:rPr>
        <w:t>§ 3º No ano em que ocorrem eleições, o partido deve enviar balancetes mensais à Justiça Eleitoral, durante os quatro meses anteriores e os dois meses posteriores ao pleito.</w:t>
      </w:r>
      <w:r w:rsidRPr="0066677D">
        <w:rPr>
          <w:rFonts w:ascii="Arial" w:eastAsia="Times New Roman" w:hAnsi="Arial" w:cs="Arial"/>
          <w:color w:val="000000"/>
          <w:sz w:val="20"/>
          <w:szCs w:val="20"/>
        </w:rPr>
        <w:t>                  </w:t>
      </w:r>
      <w:hyperlink r:id="rId92" w:anchor="art15" w:history="1">
        <w:r w:rsidRPr="0066677D">
          <w:rPr>
            <w:rFonts w:ascii="Arial" w:eastAsia="Times New Roman" w:hAnsi="Arial" w:cs="Arial"/>
            <w:color w:val="0000FF"/>
            <w:sz w:val="20"/>
            <w:szCs w:val="20"/>
            <w:u w:val="single"/>
          </w:rPr>
          <w:t>(Revogado pela Lei nº 13.165, de 2015)</w:t>
        </w:r>
      </w:hyperlink>
    </w:p>
    <w:p w:rsidR="0066677D" w:rsidRPr="0066677D" w:rsidRDefault="0066677D" w:rsidP="0066677D">
      <w:pPr>
        <w:spacing w:before="100" w:beforeAutospacing="1" w:after="100" w:afterAutospacing="1" w:line="240" w:lineRule="auto"/>
        <w:ind w:firstLine="525"/>
        <w:rPr>
          <w:rFonts w:ascii="Arial" w:eastAsia="Times New Roman" w:hAnsi="Arial" w:cs="Arial"/>
          <w:color w:val="000000"/>
          <w:sz w:val="20"/>
          <w:szCs w:val="20"/>
        </w:rPr>
      </w:pPr>
      <w:bookmarkStart w:id="159" w:name="art32§3."/>
      <w:bookmarkEnd w:id="159"/>
      <w:r w:rsidRPr="0066677D">
        <w:rPr>
          <w:rFonts w:ascii="Arial" w:eastAsia="Times New Roman" w:hAnsi="Arial" w:cs="Arial"/>
          <w:color w:val="000000"/>
          <w:sz w:val="20"/>
          <w:szCs w:val="20"/>
        </w:rPr>
        <w:t>§ 3</w:t>
      </w:r>
      <w:r w:rsidRPr="0066677D">
        <w:rPr>
          <w:rFonts w:ascii="Arial" w:eastAsia="Times New Roman" w:hAnsi="Arial" w:cs="Arial"/>
          <w:color w:val="000000"/>
          <w:sz w:val="20"/>
          <w:szCs w:val="20"/>
          <w:u w:val="single"/>
          <w:vertAlign w:val="superscript"/>
        </w:rPr>
        <w:t>o</w:t>
      </w:r>
      <w:r w:rsidRPr="0066677D">
        <w:rPr>
          <w:rFonts w:ascii="Arial" w:eastAsia="Times New Roman" w:hAnsi="Arial" w:cs="Arial"/>
          <w:color w:val="000000"/>
          <w:sz w:val="20"/>
          <w:szCs w:val="20"/>
        </w:rPr>
        <w:t>  (Revogado).                 </w:t>
      </w:r>
      <w:hyperlink r:id="rId93" w:anchor="art3" w:history="1">
        <w:r w:rsidRPr="0066677D">
          <w:rPr>
            <w:rFonts w:ascii="Arial" w:eastAsia="Times New Roman" w:hAnsi="Arial" w:cs="Arial"/>
            <w:color w:val="0000FF"/>
            <w:sz w:val="20"/>
            <w:szCs w:val="20"/>
            <w:u w:val="single"/>
          </w:rPr>
          <w:t>(Redação dada pela Lei nº 13.165, de 2015)</w:t>
        </w:r>
      </w:hyperlink>
    </w:p>
    <w:p w:rsidR="0066677D" w:rsidRPr="0066677D" w:rsidRDefault="0066677D" w:rsidP="0066677D">
      <w:pPr>
        <w:spacing w:before="100" w:beforeAutospacing="1" w:after="100" w:afterAutospacing="1" w:line="240" w:lineRule="auto"/>
        <w:ind w:firstLine="525"/>
        <w:rPr>
          <w:rFonts w:ascii="Arial" w:eastAsia="Times New Roman" w:hAnsi="Arial" w:cs="Arial"/>
          <w:color w:val="000000"/>
          <w:sz w:val="20"/>
          <w:szCs w:val="20"/>
        </w:rPr>
      </w:pPr>
      <w:bookmarkStart w:id="160" w:name="art32§4"/>
      <w:bookmarkEnd w:id="160"/>
      <w:r w:rsidRPr="0066677D">
        <w:rPr>
          <w:rFonts w:ascii="Arial" w:eastAsia="Times New Roman" w:hAnsi="Arial" w:cs="Arial"/>
          <w:strike/>
          <w:color w:val="000000"/>
          <w:sz w:val="20"/>
          <w:szCs w:val="20"/>
        </w:rPr>
        <w:t>§ 4</w:t>
      </w:r>
      <w:r w:rsidRPr="0066677D">
        <w:rPr>
          <w:rFonts w:ascii="Arial" w:eastAsia="Times New Roman" w:hAnsi="Arial" w:cs="Arial"/>
          <w:strike/>
          <w:color w:val="000000"/>
          <w:sz w:val="20"/>
          <w:szCs w:val="20"/>
          <w:u w:val="single"/>
          <w:vertAlign w:val="superscript"/>
        </w:rPr>
        <w:t>o</w:t>
      </w:r>
      <w:r w:rsidRPr="0066677D">
        <w:rPr>
          <w:rFonts w:ascii="Arial" w:eastAsia="Times New Roman" w:hAnsi="Arial" w:cs="Arial"/>
          <w:strike/>
          <w:color w:val="000000"/>
          <w:sz w:val="20"/>
          <w:szCs w:val="20"/>
        </w:rPr>
        <w:t>  Os órgãos partidários municipais que não hajam movimentado recursos financeiros ou arrecadado bens estimáveis em dinheiro ficam desobrigados de prestar contas à Justiça Eleitoral, exigindo-se do responsável partidário, no prazo estipulado no </w:t>
      </w:r>
      <w:r w:rsidRPr="0066677D">
        <w:rPr>
          <w:rFonts w:ascii="Arial" w:eastAsia="Times New Roman" w:hAnsi="Arial" w:cs="Arial"/>
          <w:b/>
          <w:bCs/>
          <w:strike/>
          <w:color w:val="000000"/>
          <w:sz w:val="20"/>
          <w:szCs w:val="20"/>
        </w:rPr>
        <w:t>caput</w:t>
      </w:r>
      <w:r w:rsidRPr="0066677D">
        <w:rPr>
          <w:rFonts w:ascii="Arial" w:eastAsia="Times New Roman" w:hAnsi="Arial" w:cs="Arial"/>
          <w:strike/>
          <w:color w:val="000000"/>
          <w:sz w:val="20"/>
          <w:szCs w:val="20"/>
        </w:rPr>
        <w:t>, a apresentação de declaração da ausência de movimentação de recursos nesse período.                     </w:t>
      </w:r>
      <w:hyperlink r:id="rId94" w:anchor="art3" w:history="1">
        <w:r w:rsidRPr="0066677D">
          <w:rPr>
            <w:rFonts w:ascii="Arial" w:eastAsia="Times New Roman" w:hAnsi="Arial" w:cs="Arial"/>
            <w:strike/>
            <w:color w:val="0000FF"/>
            <w:sz w:val="20"/>
            <w:szCs w:val="20"/>
            <w:u w:val="single"/>
          </w:rPr>
          <w:t>(Incluído pela Lei nº 13.165, de 2015)</w:t>
        </w:r>
      </w:hyperlink>
    </w:p>
    <w:p w:rsidR="0066677D" w:rsidRPr="0066677D" w:rsidRDefault="0066677D" w:rsidP="0066677D">
      <w:pPr>
        <w:spacing w:before="100" w:beforeAutospacing="1" w:after="100" w:afterAutospacing="1" w:line="240" w:lineRule="auto"/>
        <w:ind w:firstLine="525"/>
        <w:rPr>
          <w:rFonts w:ascii="Arial" w:eastAsia="Times New Roman" w:hAnsi="Arial" w:cs="Arial"/>
          <w:color w:val="000000"/>
          <w:sz w:val="20"/>
          <w:szCs w:val="20"/>
        </w:rPr>
      </w:pPr>
      <w:bookmarkStart w:id="161" w:name="art32§4.0"/>
      <w:bookmarkEnd w:id="161"/>
      <w:r w:rsidRPr="0066677D">
        <w:rPr>
          <w:rFonts w:ascii="Arial" w:eastAsia="Times New Roman" w:hAnsi="Arial" w:cs="Arial"/>
          <w:color w:val="000000"/>
          <w:sz w:val="20"/>
          <w:szCs w:val="20"/>
        </w:rPr>
        <w:t>§ 4º  Os órgãos partidários municipais que não hajam movimentado recursos financeiros ou arrecadado bens estimáveis em dinheiro ficam desobrigados de prestar contas à Justiça Eleitoral e de enviar declarações de isenção, declarações de débitos e créditos tributários federais ou demonstrativos contábeis à Receita Federal do Brasil, bem como ficam dispensados da certificação digital, exigindo-se do responsável partidário, no prazo estipulado no </w:t>
      </w:r>
      <w:r w:rsidRPr="0066677D">
        <w:rPr>
          <w:rFonts w:ascii="Arial" w:eastAsia="Times New Roman" w:hAnsi="Arial" w:cs="Arial"/>
          <w:b/>
          <w:bCs/>
          <w:color w:val="000000"/>
          <w:sz w:val="20"/>
          <w:szCs w:val="20"/>
        </w:rPr>
        <w:t>caput</w:t>
      </w:r>
      <w:r w:rsidRPr="0066677D">
        <w:rPr>
          <w:rFonts w:ascii="Arial" w:eastAsia="Times New Roman" w:hAnsi="Arial" w:cs="Arial"/>
          <w:color w:val="000000"/>
          <w:sz w:val="20"/>
          <w:szCs w:val="20"/>
        </w:rPr>
        <w:t> deste artigo, a apresentação de declaração da ausência de movimentação de recursos nesse período.                  </w:t>
      </w:r>
      <w:hyperlink r:id="rId95" w:anchor="art1" w:history="1">
        <w:r w:rsidRPr="0066677D">
          <w:rPr>
            <w:rFonts w:ascii="Arial" w:eastAsia="Times New Roman" w:hAnsi="Arial" w:cs="Arial"/>
            <w:color w:val="0000FF"/>
            <w:sz w:val="20"/>
            <w:szCs w:val="20"/>
            <w:u w:val="single"/>
          </w:rPr>
          <w:t>(Redação dada pela Lei nº 13.831, de 2019)</w:t>
        </w:r>
      </w:hyperlink>
    </w:p>
    <w:p w:rsidR="0066677D" w:rsidRPr="0066677D" w:rsidRDefault="0066677D" w:rsidP="0066677D">
      <w:pPr>
        <w:spacing w:before="100" w:beforeAutospacing="1" w:after="100" w:afterAutospacing="1" w:line="240" w:lineRule="auto"/>
        <w:ind w:firstLine="525"/>
        <w:rPr>
          <w:rFonts w:ascii="Arial" w:eastAsia="Times New Roman" w:hAnsi="Arial" w:cs="Arial"/>
          <w:color w:val="000000"/>
          <w:sz w:val="20"/>
          <w:szCs w:val="20"/>
        </w:rPr>
      </w:pPr>
      <w:bookmarkStart w:id="162" w:name="art32§5"/>
      <w:bookmarkEnd w:id="162"/>
      <w:r w:rsidRPr="0066677D">
        <w:rPr>
          <w:rFonts w:ascii="Arial" w:eastAsia="Times New Roman" w:hAnsi="Arial" w:cs="Arial"/>
          <w:color w:val="000000"/>
          <w:sz w:val="20"/>
          <w:szCs w:val="20"/>
        </w:rPr>
        <w:lastRenderedPageBreak/>
        <w:t>§ 5</w:t>
      </w:r>
      <w:r w:rsidRPr="0066677D">
        <w:rPr>
          <w:rFonts w:ascii="Arial" w:eastAsia="Times New Roman" w:hAnsi="Arial" w:cs="Arial"/>
          <w:color w:val="000000"/>
          <w:sz w:val="20"/>
          <w:szCs w:val="20"/>
          <w:u w:val="single"/>
          <w:vertAlign w:val="superscript"/>
        </w:rPr>
        <w:t>o</w:t>
      </w:r>
      <w:r w:rsidRPr="0066677D">
        <w:rPr>
          <w:rFonts w:ascii="Arial" w:eastAsia="Times New Roman" w:hAnsi="Arial" w:cs="Arial"/>
          <w:color w:val="000000"/>
          <w:sz w:val="20"/>
          <w:szCs w:val="20"/>
        </w:rPr>
        <w:t>  A desaprovação da prestação de contas do partido não ensejará sanção alguma que o impeça de participar do pleito eleitoral.                     </w:t>
      </w:r>
      <w:hyperlink r:id="rId96" w:anchor="art3" w:history="1">
        <w:r w:rsidRPr="0066677D">
          <w:rPr>
            <w:rFonts w:ascii="Arial" w:eastAsia="Times New Roman" w:hAnsi="Arial" w:cs="Arial"/>
            <w:color w:val="0000FF"/>
            <w:sz w:val="20"/>
            <w:szCs w:val="20"/>
            <w:u w:val="single"/>
          </w:rPr>
          <w:t>(Incluído pela Lei nº 13.165, de 2015)</w:t>
        </w:r>
      </w:hyperlink>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4"/>
          <w:szCs w:val="24"/>
        </w:rPr>
      </w:pPr>
      <w:bookmarkStart w:id="163" w:name="art32§6"/>
      <w:bookmarkEnd w:id="163"/>
      <w:r w:rsidRPr="0066677D">
        <w:rPr>
          <w:rFonts w:ascii="Arial" w:eastAsia="Times New Roman" w:hAnsi="Arial" w:cs="Arial"/>
          <w:strike/>
          <w:color w:val="000000"/>
          <w:sz w:val="20"/>
          <w:szCs w:val="20"/>
        </w:rPr>
        <w:t>§ 6º  A Secretaria Especial da Receita Federal do Brasil reativará a inscrição dos órgãos partidários municipais referidos no § 4º deste artigo que estejam com a inscrição baixada ou inativada, mediante requerimento dos representantes legais da agremiação partidária à unidade descentralizada da Receita Federal do Brasil da respectiva circunscrição territorial, instruído com declaração simplificada de que não houve movimentação financeira nem arrecadação de bens estimáveis em dinheiro.                 </w:t>
      </w:r>
      <w:hyperlink r:id="rId97" w:anchor="art1" w:history="1">
        <w:r w:rsidRPr="0066677D">
          <w:rPr>
            <w:rFonts w:ascii="Arial" w:eastAsia="Times New Roman" w:hAnsi="Arial" w:cs="Arial"/>
            <w:strike/>
            <w:color w:val="0000FF"/>
            <w:sz w:val="20"/>
            <w:szCs w:val="20"/>
            <w:u w:val="single"/>
          </w:rPr>
          <w:t>(Incluído pela Lei nº 13.831, de 2019)</w:t>
        </w:r>
      </w:hyperlink>
      <w:r w:rsidRPr="0066677D">
        <w:rPr>
          <w:rFonts w:ascii="Arial" w:eastAsia="Times New Roman" w:hAnsi="Arial" w:cs="Arial"/>
          <w:strike/>
          <w:color w:val="000000"/>
          <w:sz w:val="20"/>
          <w:szCs w:val="20"/>
        </w:rPr>
        <w:t>  </w:t>
      </w:r>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4"/>
          <w:szCs w:val="24"/>
        </w:rPr>
      </w:pPr>
      <w:bookmarkStart w:id="164" w:name="art32§6."/>
      <w:bookmarkEnd w:id="164"/>
      <w:r w:rsidRPr="0066677D">
        <w:rPr>
          <w:rFonts w:ascii="Arial" w:eastAsia="Times New Roman" w:hAnsi="Arial" w:cs="Arial"/>
          <w:color w:val="000000"/>
          <w:sz w:val="20"/>
          <w:szCs w:val="20"/>
        </w:rPr>
        <w:t>§ 6º O Tribunal Superior Eleitoral, na condição de unidade cadastradora, deverá proceder à reativação da inscrição perante o CNPJ na Secretaria Especial da Receita Federal do Brasil dos órgãos partidários municipais referidos no § 4º deste artigo que estejam com a inscrição baixada ou inativada, após o recebimento da comunicação de constituição de seus órgãos de direção regionais e municipais, definitivos ou provisórios.   </w:t>
      </w:r>
      <w:hyperlink r:id="rId98" w:anchor="art7" w:history="1">
        <w:r w:rsidRPr="0066677D">
          <w:rPr>
            <w:rFonts w:ascii="Arial" w:eastAsia="Times New Roman" w:hAnsi="Arial" w:cs="Arial"/>
            <w:color w:val="0000FF"/>
            <w:sz w:val="20"/>
            <w:szCs w:val="20"/>
            <w:u w:val="single"/>
          </w:rPr>
          <w:t>(Redação dada pela Lei nº 14.063, de 2020)</w:t>
        </w:r>
      </w:hyperlink>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4"/>
          <w:szCs w:val="24"/>
        </w:rPr>
      </w:pPr>
      <w:bookmarkStart w:id="165" w:name="art32§7"/>
      <w:bookmarkEnd w:id="165"/>
      <w:r w:rsidRPr="0066677D">
        <w:rPr>
          <w:rFonts w:ascii="Arial" w:eastAsia="Times New Roman" w:hAnsi="Arial" w:cs="Arial"/>
          <w:color w:val="000000"/>
          <w:sz w:val="20"/>
          <w:szCs w:val="20"/>
        </w:rPr>
        <w:t>§ 7º  O requerimento a que se refere o § 6º deste artigo indicará se a agremiação partidária pretende a efetivação imediata da reativação da inscrição pela Secretaria Especial da Receita Federal do Brasil ou a partir de 1º de janeiro de 2020, hipótese em que a efetivação será realizada sem a cobrança de quaisquer taxas, multas ou outros encargos administrativos relativos à ausência de prestação de contas.                 </w:t>
      </w:r>
      <w:hyperlink r:id="rId99" w:anchor="art1" w:history="1">
        <w:r w:rsidRPr="0066677D">
          <w:rPr>
            <w:rFonts w:ascii="Arial" w:eastAsia="Times New Roman" w:hAnsi="Arial" w:cs="Arial"/>
            <w:color w:val="0000FF"/>
            <w:sz w:val="20"/>
            <w:szCs w:val="20"/>
            <w:u w:val="single"/>
          </w:rPr>
          <w:t>(Incluído pela Lei nº 13.831, de 2019)</w:t>
        </w:r>
      </w:hyperlink>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4"/>
          <w:szCs w:val="24"/>
        </w:rPr>
      </w:pPr>
      <w:bookmarkStart w:id="166" w:name="art32§8"/>
      <w:bookmarkEnd w:id="166"/>
      <w:r w:rsidRPr="0066677D">
        <w:rPr>
          <w:rFonts w:ascii="Arial" w:eastAsia="Times New Roman" w:hAnsi="Arial" w:cs="Arial"/>
          <w:color w:val="000000"/>
          <w:sz w:val="20"/>
          <w:szCs w:val="20"/>
        </w:rPr>
        <w:t>§ 8º  As decisões da Justiça Eleitoral nos processos de prestação de contas não ensejam, ainda que desaprovadas as contas, a inscrição dos dirigentes partidários no Cadastro Informativo dos Créditos não Quitados do Setor Público Federal (Cadin).                 </w:t>
      </w:r>
      <w:hyperlink r:id="rId100" w:anchor="art1" w:history="1">
        <w:r w:rsidRPr="0066677D">
          <w:rPr>
            <w:rFonts w:ascii="Arial" w:eastAsia="Times New Roman" w:hAnsi="Arial" w:cs="Arial"/>
            <w:color w:val="0000FF"/>
            <w:sz w:val="20"/>
            <w:szCs w:val="20"/>
            <w:u w:val="single"/>
          </w:rPr>
          <w:t>(Incluído pela Lei nº 13.831, de 2019)</w:t>
        </w:r>
      </w:hyperlink>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67" w:name="art33"/>
      <w:bookmarkEnd w:id="167"/>
      <w:r w:rsidRPr="0066677D">
        <w:rPr>
          <w:rFonts w:ascii="Arial" w:eastAsia="Times New Roman" w:hAnsi="Arial" w:cs="Arial"/>
          <w:color w:val="000000"/>
          <w:sz w:val="24"/>
          <w:szCs w:val="24"/>
        </w:rPr>
        <w:t>Art. 33. Os balanços devem conter, entre outros, os seguintes itens:</w:t>
      </w:r>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68" w:name="art33i"/>
      <w:bookmarkEnd w:id="168"/>
      <w:r w:rsidRPr="0066677D">
        <w:rPr>
          <w:rFonts w:ascii="Arial" w:eastAsia="Times New Roman" w:hAnsi="Arial" w:cs="Arial"/>
          <w:color w:val="000000"/>
          <w:sz w:val="24"/>
          <w:szCs w:val="24"/>
        </w:rPr>
        <w:t>I - discriminação dos valores e destinação dos recursos oriundos do fundo partidário;</w:t>
      </w:r>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69" w:name="art33ii"/>
      <w:bookmarkEnd w:id="169"/>
      <w:r w:rsidRPr="0066677D">
        <w:rPr>
          <w:rFonts w:ascii="Arial" w:eastAsia="Times New Roman" w:hAnsi="Arial" w:cs="Arial"/>
          <w:color w:val="000000"/>
          <w:sz w:val="24"/>
          <w:szCs w:val="24"/>
        </w:rPr>
        <w:t>II - origem e valor das contribuições e doações;</w:t>
      </w:r>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70" w:name="art33iii"/>
      <w:bookmarkEnd w:id="170"/>
      <w:r w:rsidRPr="0066677D">
        <w:rPr>
          <w:rFonts w:ascii="Arial" w:eastAsia="Times New Roman" w:hAnsi="Arial" w:cs="Arial"/>
          <w:color w:val="000000"/>
          <w:sz w:val="24"/>
          <w:szCs w:val="24"/>
        </w:rPr>
        <w:t>III - despesas de caráter eleitoral, com a especificação e comprovação dos gastos com programas no rádio e televisão, comitês, propaganda, publicações, comícios, e demais atividades de campanha;</w:t>
      </w:r>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71" w:name="art33iv"/>
      <w:bookmarkEnd w:id="171"/>
      <w:r w:rsidRPr="0066677D">
        <w:rPr>
          <w:rFonts w:ascii="Arial" w:eastAsia="Times New Roman" w:hAnsi="Arial" w:cs="Arial"/>
          <w:color w:val="000000"/>
          <w:sz w:val="24"/>
          <w:szCs w:val="24"/>
        </w:rPr>
        <w:t>IV - discriminação detalhada das receitas e despesas.</w:t>
      </w:r>
    </w:p>
    <w:p w:rsidR="0066677D" w:rsidRPr="0066677D" w:rsidRDefault="0066677D" w:rsidP="0066677D">
      <w:pPr>
        <w:spacing w:after="0" w:line="240" w:lineRule="auto"/>
        <w:ind w:firstLine="525"/>
        <w:rPr>
          <w:rFonts w:ascii="Times New Roman" w:eastAsia="Times New Roman" w:hAnsi="Times New Roman" w:cs="Times New Roman"/>
          <w:color w:val="000000"/>
          <w:sz w:val="27"/>
          <w:szCs w:val="27"/>
        </w:rPr>
      </w:pPr>
      <w:bookmarkStart w:id="172" w:name="art34"/>
      <w:bookmarkEnd w:id="172"/>
      <w:r w:rsidRPr="0066677D">
        <w:rPr>
          <w:rFonts w:ascii="Arial" w:eastAsia="Times New Roman" w:hAnsi="Arial" w:cs="Arial"/>
          <w:strike/>
          <w:color w:val="000000"/>
          <w:sz w:val="24"/>
          <w:szCs w:val="24"/>
        </w:rPr>
        <w:t>Art. 34. A Justiça Eleitoral exerce a fiscalização sobre a escrituração contábil e a prestação de contas do partido e das despesas de campanha eleitoral, devendo atestar se elas refletem adequadamente a real movimentação financeira, os dispêndios e recursos aplicados nas campanhas eleitorais, exigindo a observação das seguintes normas:</w:t>
      </w:r>
    </w:p>
    <w:p w:rsidR="0066677D" w:rsidRPr="0066677D" w:rsidRDefault="0066677D" w:rsidP="0066677D">
      <w:pPr>
        <w:spacing w:after="0" w:line="240" w:lineRule="auto"/>
        <w:ind w:firstLine="525"/>
        <w:rPr>
          <w:rFonts w:ascii="Times New Roman" w:eastAsia="Times New Roman" w:hAnsi="Times New Roman" w:cs="Times New Roman"/>
          <w:color w:val="000000"/>
          <w:sz w:val="27"/>
          <w:szCs w:val="27"/>
        </w:rPr>
      </w:pPr>
      <w:bookmarkStart w:id="173" w:name="art34i"/>
      <w:bookmarkEnd w:id="173"/>
      <w:r w:rsidRPr="0066677D">
        <w:rPr>
          <w:rFonts w:ascii="Arial" w:eastAsia="Times New Roman" w:hAnsi="Arial" w:cs="Arial"/>
          <w:strike/>
          <w:color w:val="000000"/>
          <w:sz w:val="24"/>
          <w:szCs w:val="24"/>
        </w:rPr>
        <w:t>I - obrigatoriedade de constituição de comitês e designação de dirigentes partidários específicos, para movimentar recursos financeiros nas campanhas eleitorais;</w:t>
      </w:r>
    </w:p>
    <w:p w:rsidR="0066677D" w:rsidRPr="0066677D" w:rsidRDefault="0066677D" w:rsidP="0066677D">
      <w:pPr>
        <w:spacing w:after="0" w:line="240" w:lineRule="auto"/>
        <w:ind w:firstLine="525"/>
        <w:rPr>
          <w:rFonts w:ascii="Times New Roman" w:eastAsia="Times New Roman" w:hAnsi="Times New Roman" w:cs="Times New Roman"/>
          <w:color w:val="000000"/>
          <w:sz w:val="27"/>
          <w:szCs w:val="27"/>
        </w:rPr>
      </w:pPr>
      <w:bookmarkStart w:id="174" w:name="art34ii"/>
      <w:bookmarkEnd w:id="174"/>
      <w:r w:rsidRPr="0066677D">
        <w:rPr>
          <w:rFonts w:ascii="Arial" w:eastAsia="Times New Roman" w:hAnsi="Arial" w:cs="Arial"/>
          <w:strike/>
          <w:color w:val="000000"/>
          <w:sz w:val="24"/>
          <w:szCs w:val="24"/>
        </w:rPr>
        <w:t>II - caracterização da responsabilidade dos dirigentes do partido e comitês, inclusive do tesoureiro, que responderão, civil e criminalmente, por quaisquer irregularidades;</w:t>
      </w:r>
    </w:p>
    <w:p w:rsidR="0066677D" w:rsidRPr="0066677D" w:rsidRDefault="0066677D" w:rsidP="0066677D">
      <w:pPr>
        <w:spacing w:after="0" w:line="240" w:lineRule="auto"/>
        <w:ind w:firstLine="525"/>
        <w:rPr>
          <w:rFonts w:ascii="Times New Roman" w:eastAsia="Times New Roman" w:hAnsi="Times New Roman" w:cs="Times New Roman"/>
          <w:color w:val="000000"/>
          <w:sz w:val="27"/>
          <w:szCs w:val="27"/>
        </w:rPr>
      </w:pPr>
      <w:bookmarkStart w:id="175" w:name="art34iii"/>
      <w:bookmarkEnd w:id="175"/>
      <w:r w:rsidRPr="0066677D">
        <w:rPr>
          <w:rFonts w:ascii="Arial" w:eastAsia="Times New Roman" w:hAnsi="Arial" w:cs="Arial"/>
          <w:strike/>
          <w:color w:val="000000"/>
          <w:sz w:val="24"/>
          <w:szCs w:val="24"/>
        </w:rPr>
        <w:t>III - escrituração contábil, com documentação que comprove a entrada e saída de dinheiro ou de bens recebidos e aplicados;</w:t>
      </w:r>
    </w:p>
    <w:p w:rsidR="0066677D" w:rsidRPr="0066677D" w:rsidRDefault="0066677D" w:rsidP="0066677D">
      <w:pPr>
        <w:spacing w:after="0" w:line="240" w:lineRule="auto"/>
        <w:ind w:firstLine="525"/>
        <w:rPr>
          <w:rFonts w:ascii="Times New Roman" w:eastAsia="Times New Roman" w:hAnsi="Times New Roman" w:cs="Times New Roman"/>
          <w:color w:val="000000"/>
          <w:sz w:val="27"/>
          <w:szCs w:val="27"/>
        </w:rPr>
      </w:pPr>
      <w:bookmarkStart w:id="176" w:name="art34iv"/>
      <w:bookmarkEnd w:id="176"/>
      <w:r w:rsidRPr="0066677D">
        <w:rPr>
          <w:rFonts w:ascii="Arial" w:eastAsia="Times New Roman" w:hAnsi="Arial" w:cs="Arial"/>
          <w:strike/>
          <w:color w:val="000000"/>
          <w:sz w:val="24"/>
          <w:szCs w:val="24"/>
        </w:rPr>
        <w:lastRenderedPageBreak/>
        <w:t>IV - obrigatoriedade de ser conservada pelo partido a documentação comprobatória de suas prestações de contas, por prazo não inferior a cinco anos;</w:t>
      </w:r>
    </w:p>
    <w:p w:rsidR="0066677D" w:rsidRPr="0066677D" w:rsidRDefault="0066677D" w:rsidP="0066677D">
      <w:pPr>
        <w:spacing w:after="0" w:line="240" w:lineRule="auto"/>
        <w:ind w:firstLine="525"/>
        <w:rPr>
          <w:rFonts w:ascii="Times New Roman" w:eastAsia="Times New Roman" w:hAnsi="Times New Roman" w:cs="Times New Roman"/>
          <w:color w:val="000000"/>
          <w:sz w:val="27"/>
          <w:szCs w:val="27"/>
        </w:rPr>
      </w:pPr>
      <w:bookmarkStart w:id="177" w:name="art34v"/>
      <w:bookmarkEnd w:id="177"/>
      <w:r w:rsidRPr="0066677D">
        <w:rPr>
          <w:rFonts w:ascii="Arial" w:eastAsia="Times New Roman" w:hAnsi="Arial" w:cs="Arial"/>
          <w:strike/>
          <w:color w:val="000000"/>
          <w:sz w:val="24"/>
          <w:szCs w:val="24"/>
        </w:rPr>
        <w:t>V - obrigatoriedade de prestação de contas, pelo partido político, seus comitês e candidatos, no encerramento da campanha eleitoral, com o recolhimento imediato à tesouraria do partido dos saldos financeiros eventualmente apurados.</w:t>
      </w:r>
    </w:p>
    <w:p w:rsidR="0066677D" w:rsidRPr="0066677D" w:rsidRDefault="0066677D" w:rsidP="0066677D">
      <w:pPr>
        <w:spacing w:after="0" w:line="240" w:lineRule="auto"/>
        <w:ind w:firstLine="525"/>
        <w:rPr>
          <w:rFonts w:ascii="Times New Roman" w:eastAsia="Times New Roman" w:hAnsi="Times New Roman" w:cs="Times New Roman"/>
          <w:color w:val="000000"/>
          <w:sz w:val="27"/>
          <w:szCs w:val="27"/>
        </w:rPr>
      </w:pPr>
      <w:bookmarkStart w:id="178" w:name="art34p"/>
      <w:bookmarkEnd w:id="178"/>
      <w:r w:rsidRPr="0066677D">
        <w:rPr>
          <w:rFonts w:ascii="Arial" w:eastAsia="Times New Roman" w:hAnsi="Arial" w:cs="Arial"/>
          <w:strike/>
          <w:color w:val="000000"/>
          <w:sz w:val="24"/>
          <w:szCs w:val="24"/>
        </w:rPr>
        <w:t>Parágrafo único. Para efetuar os exames necessários ao atendimento do disposto no caput, a Justiça Eleitoral pode requisitar técnicos do Tribunal de Contas da União ou dos Estados, pelo tempo que for necessário.       </w:t>
      </w:r>
    </w:p>
    <w:p w:rsidR="0066677D" w:rsidRPr="0066677D" w:rsidRDefault="0066677D" w:rsidP="0066677D">
      <w:pPr>
        <w:spacing w:after="0" w:line="240" w:lineRule="auto"/>
        <w:ind w:firstLine="525"/>
        <w:rPr>
          <w:rFonts w:ascii="Arial" w:eastAsia="Times New Roman" w:hAnsi="Arial" w:cs="Arial"/>
          <w:color w:val="000000"/>
          <w:sz w:val="20"/>
          <w:szCs w:val="20"/>
        </w:rPr>
      </w:pPr>
      <w:bookmarkStart w:id="179" w:name="art34§1"/>
      <w:bookmarkEnd w:id="179"/>
      <w:r w:rsidRPr="0066677D">
        <w:rPr>
          <w:rFonts w:ascii="Arial" w:eastAsia="Times New Roman" w:hAnsi="Arial" w:cs="Arial"/>
          <w:strike/>
          <w:color w:val="000000"/>
          <w:sz w:val="20"/>
          <w:szCs w:val="20"/>
        </w:rPr>
        <w:t>§ 1</w:t>
      </w:r>
      <w:r w:rsidRPr="0066677D">
        <w:rPr>
          <w:rFonts w:ascii="Arial" w:eastAsia="Times New Roman" w:hAnsi="Arial" w:cs="Arial"/>
          <w:strike/>
          <w:color w:val="000000"/>
          <w:sz w:val="20"/>
          <w:szCs w:val="20"/>
          <w:u w:val="single"/>
          <w:vertAlign w:val="superscript"/>
        </w:rPr>
        <w:t>o</w:t>
      </w:r>
      <w:r w:rsidRPr="0066677D">
        <w:rPr>
          <w:rFonts w:ascii="Arial" w:eastAsia="Times New Roman" w:hAnsi="Arial" w:cs="Arial"/>
          <w:strike/>
          <w:color w:val="000000"/>
          <w:sz w:val="20"/>
          <w:szCs w:val="20"/>
        </w:rPr>
        <w:t>  A fiscalização de que trata o</w:t>
      </w:r>
      <w:r w:rsidRPr="0066677D">
        <w:rPr>
          <w:rFonts w:ascii="Arial" w:eastAsia="Times New Roman" w:hAnsi="Arial" w:cs="Arial"/>
          <w:b/>
          <w:bCs/>
          <w:strike/>
          <w:color w:val="000000"/>
          <w:sz w:val="20"/>
          <w:szCs w:val="20"/>
        </w:rPr>
        <w:t> caput </w:t>
      </w:r>
      <w:r w:rsidRPr="0066677D">
        <w:rPr>
          <w:rFonts w:ascii="Arial" w:eastAsia="Times New Roman" w:hAnsi="Arial" w:cs="Arial"/>
          <w:strike/>
          <w:color w:val="000000"/>
          <w:sz w:val="20"/>
          <w:szCs w:val="20"/>
        </w:rPr>
        <w:t>tem por escopo identificar a origem das receitas e a destinação das despesas com as atividades partidárias e eleitorais, mediante o exame formal dos documentos contábeis e fiscais apresentados pelos partidos políticos, comitês e candidatos, sendo vedada a análise das atividades político-partidárias ou qualquer interferência em sua autonomia.                        </w:t>
      </w:r>
      <w:hyperlink r:id="rId101" w:anchor="art2" w:history="1">
        <w:r w:rsidRPr="0066677D">
          <w:rPr>
            <w:rFonts w:ascii="Arial" w:eastAsia="Times New Roman" w:hAnsi="Arial" w:cs="Arial"/>
            <w:strike/>
            <w:color w:val="0000FF"/>
            <w:sz w:val="20"/>
            <w:szCs w:val="20"/>
            <w:u w:val="single"/>
          </w:rPr>
          <w:t>(Incluído pela Lei nº 12.891, de 2013)</w:t>
        </w:r>
      </w:hyperlink>
    </w:p>
    <w:p w:rsidR="0066677D" w:rsidRPr="0066677D" w:rsidRDefault="0066677D" w:rsidP="0066677D">
      <w:pPr>
        <w:spacing w:before="100" w:beforeAutospacing="1" w:after="100" w:afterAutospacing="1" w:line="240" w:lineRule="auto"/>
        <w:ind w:firstLine="525"/>
        <w:rPr>
          <w:rFonts w:ascii="Arial" w:eastAsia="Times New Roman" w:hAnsi="Arial" w:cs="Arial"/>
          <w:color w:val="000000"/>
          <w:sz w:val="20"/>
          <w:szCs w:val="20"/>
        </w:rPr>
      </w:pPr>
      <w:bookmarkStart w:id="180" w:name="art34."/>
      <w:bookmarkEnd w:id="180"/>
      <w:r w:rsidRPr="0066677D">
        <w:rPr>
          <w:rFonts w:ascii="Arial" w:eastAsia="Times New Roman" w:hAnsi="Arial" w:cs="Arial"/>
          <w:color w:val="000000"/>
          <w:sz w:val="20"/>
          <w:szCs w:val="20"/>
        </w:rPr>
        <w:t>Art. 34.  A Justiça Eleitoral exerce a fiscalização sobre a prestação de contas do partido e das despesas de campanha eleitoral, devendo atestar se elas refletem adequadamente a real movimentação financeira, os dispêndios e os recursos aplicados nas campanhas eleitorais, exigindo a observação das seguintes normas:                     </w:t>
      </w:r>
      <w:hyperlink r:id="rId102" w:anchor="art3" w:history="1">
        <w:r w:rsidRPr="0066677D">
          <w:rPr>
            <w:rFonts w:ascii="Arial" w:eastAsia="Times New Roman" w:hAnsi="Arial" w:cs="Arial"/>
            <w:color w:val="0000FF"/>
            <w:sz w:val="20"/>
            <w:szCs w:val="20"/>
            <w:u w:val="single"/>
          </w:rPr>
          <w:t>(Redação dada pela Lei nº 13.165, de 2015)</w:t>
        </w:r>
      </w:hyperlink>
    </w:p>
    <w:p w:rsidR="0066677D" w:rsidRPr="0066677D" w:rsidRDefault="0066677D" w:rsidP="0066677D">
      <w:pPr>
        <w:spacing w:before="100" w:beforeAutospacing="1" w:after="100" w:afterAutospacing="1" w:line="240" w:lineRule="auto"/>
        <w:ind w:firstLine="525"/>
        <w:rPr>
          <w:rFonts w:ascii="Arial" w:eastAsia="Times New Roman" w:hAnsi="Arial" w:cs="Arial"/>
          <w:color w:val="000000"/>
          <w:sz w:val="20"/>
          <w:szCs w:val="20"/>
        </w:rPr>
      </w:pPr>
      <w:bookmarkStart w:id="181" w:name="art34i."/>
      <w:bookmarkEnd w:id="181"/>
      <w:r w:rsidRPr="0066677D">
        <w:rPr>
          <w:rFonts w:ascii="Arial" w:eastAsia="Times New Roman" w:hAnsi="Arial" w:cs="Arial"/>
          <w:color w:val="000000"/>
          <w:sz w:val="20"/>
          <w:szCs w:val="20"/>
        </w:rPr>
        <w:t>I - obrigatoriedade de designação de dirigentes partidários específicos para movimentar recursos financeiros nas campanhas eleitorais;                     </w:t>
      </w:r>
      <w:hyperlink r:id="rId103" w:anchor="art3" w:history="1">
        <w:r w:rsidRPr="0066677D">
          <w:rPr>
            <w:rFonts w:ascii="Arial" w:eastAsia="Times New Roman" w:hAnsi="Arial" w:cs="Arial"/>
            <w:color w:val="0000FF"/>
            <w:sz w:val="20"/>
            <w:szCs w:val="20"/>
            <w:u w:val="single"/>
          </w:rPr>
          <w:t>(Redação dada pela Lei nº 13.165, de 2015)</w:t>
        </w:r>
      </w:hyperlink>
    </w:p>
    <w:p w:rsidR="0066677D" w:rsidRPr="0066677D" w:rsidRDefault="0066677D" w:rsidP="0066677D">
      <w:pPr>
        <w:spacing w:before="100" w:beforeAutospacing="1" w:after="100" w:afterAutospacing="1" w:line="240" w:lineRule="auto"/>
        <w:ind w:firstLine="525"/>
        <w:rPr>
          <w:rFonts w:ascii="Arial" w:eastAsia="Times New Roman" w:hAnsi="Arial" w:cs="Arial"/>
          <w:color w:val="000000"/>
          <w:sz w:val="20"/>
          <w:szCs w:val="20"/>
        </w:rPr>
      </w:pPr>
      <w:bookmarkStart w:id="182" w:name="art34ii."/>
      <w:bookmarkEnd w:id="182"/>
      <w:r w:rsidRPr="0066677D">
        <w:rPr>
          <w:rFonts w:ascii="Arial" w:eastAsia="Times New Roman" w:hAnsi="Arial" w:cs="Arial"/>
          <w:color w:val="000000"/>
          <w:sz w:val="20"/>
          <w:szCs w:val="20"/>
        </w:rPr>
        <w:t>II - (revogado);                       </w:t>
      </w:r>
      <w:hyperlink r:id="rId104" w:anchor="art3" w:history="1">
        <w:r w:rsidRPr="0066677D">
          <w:rPr>
            <w:rFonts w:ascii="Arial" w:eastAsia="Times New Roman" w:hAnsi="Arial" w:cs="Arial"/>
            <w:color w:val="0000FF"/>
            <w:sz w:val="20"/>
            <w:szCs w:val="20"/>
            <w:u w:val="single"/>
          </w:rPr>
          <w:t>(Redação dada pela Lei nº 13.165, de 2015)</w:t>
        </w:r>
      </w:hyperlink>
    </w:p>
    <w:p w:rsidR="0066677D" w:rsidRPr="0066677D" w:rsidRDefault="0066677D" w:rsidP="0066677D">
      <w:pPr>
        <w:spacing w:before="100" w:beforeAutospacing="1" w:after="100" w:afterAutospacing="1" w:line="240" w:lineRule="auto"/>
        <w:ind w:firstLine="525"/>
        <w:rPr>
          <w:rFonts w:ascii="Arial" w:eastAsia="Times New Roman" w:hAnsi="Arial" w:cs="Arial"/>
          <w:color w:val="000000"/>
          <w:sz w:val="20"/>
          <w:szCs w:val="20"/>
        </w:rPr>
      </w:pPr>
      <w:bookmarkStart w:id="183" w:name="art34iii."/>
      <w:bookmarkEnd w:id="183"/>
      <w:r w:rsidRPr="0066677D">
        <w:rPr>
          <w:rFonts w:ascii="Arial" w:eastAsia="Times New Roman" w:hAnsi="Arial" w:cs="Arial"/>
          <w:color w:val="000000"/>
          <w:sz w:val="20"/>
          <w:szCs w:val="20"/>
        </w:rPr>
        <w:t>III - relatório financeiro, com documentação que comprove a entrada e saída de dinheiro ou de bens recebidos e aplicados;                        </w:t>
      </w:r>
      <w:hyperlink r:id="rId105" w:anchor="art3" w:history="1">
        <w:r w:rsidRPr="0066677D">
          <w:rPr>
            <w:rFonts w:ascii="Arial" w:eastAsia="Times New Roman" w:hAnsi="Arial" w:cs="Arial"/>
            <w:color w:val="0000FF"/>
            <w:sz w:val="20"/>
            <w:szCs w:val="20"/>
            <w:u w:val="single"/>
          </w:rPr>
          <w:t>(Redação dada pela Lei nº 13.165, de 2015)</w:t>
        </w:r>
      </w:hyperlink>
    </w:p>
    <w:p w:rsidR="0066677D" w:rsidRPr="0066677D" w:rsidRDefault="0066677D" w:rsidP="0066677D">
      <w:pPr>
        <w:spacing w:before="100" w:beforeAutospacing="1" w:after="100" w:afterAutospacing="1" w:line="240" w:lineRule="auto"/>
        <w:ind w:firstLine="525"/>
        <w:rPr>
          <w:rFonts w:ascii="Arial" w:eastAsia="Times New Roman" w:hAnsi="Arial" w:cs="Arial"/>
          <w:color w:val="000000"/>
          <w:sz w:val="20"/>
          <w:szCs w:val="20"/>
        </w:rPr>
      </w:pPr>
      <w:bookmarkStart w:id="184" w:name="art34iv."/>
      <w:bookmarkEnd w:id="184"/>
      <w:r w:rsidRPr="0066677D">
        <w:rPr>
          <w:rFonts w:ascii="Arial" w:eastAsia="Times New Roman" w:hAnsi="Arial" w:cs="Arial"/>
          <w:color w:val="000000"/>
          <w:sz w:val="20"/>
          <w:szCs w:val="20"/>
        </w:rPr>
        <w:t>IV - obrigatoriedade de ser conservada pelo partido, por prazo não inferior a cinco anos, a documentação comprobatória de suas prestações de contas;                      </w:t>
      </w:r>
      <w:hyperlink r:id="rId106" w:anchor="art3" w:history="1">
        <w:r w:rsidRPr="0066677D">
          <w:rPr>
            <w:rFonts w:ascii="Arial" w:eastAsia="Times New Roman" w:hAnsi="Arial" w:cs="Arial"/>
            <w:color w:val="0000FF"/>
            <w:sz w:val="20"/>
            <w:szCs w:val="20"/>
            <w:u w:val="single"/>
          </w:rPr>
          <w:t>(Redação dada pela Lei nº 13.165, de 2015)</w:t>
        </w:r>
      </w:hyperlink>
    </w:p>
    <w:p w:rsidR="0066677D" w:rsidRPr="0066677D" w:rsidRDefault="0066677D" w:rsidP="0066677D">
      <w:pPr>
        <w:spacing w:before="100" w:beforeAutospacing="1" w:after="100" w:afterAutospacing="1" w:line="240" w:lineRule="auto"/>
        <w:ind w:firstLine="525"/>
        <w:rPr>
          <w:rFonts w:ascii="Arial" w:eastAsia="Times New Roman" w:hAnsi="Arial" w:cs="Arial"/>
          <w:color w:val="000000"/>
          <w:sz w:val="20"/>
          <w:szCs w:val="20"/>
        </w:rPr>
      </w:pPr>
      <w:bookmarkStart w:id="185" w:name="art34v."/>
      <w:bookmarkEnd w:id="185"/>
      <w:r w:rsidRPr="0066677D">
        <w:rPr>
          <w:rFonts w:ascii="Arial" w:eastAsia="Times New Roman" w:hAnsi="Arial" w:cs="Arial"/>
          <w:color w:val="000000"/>
          <w:sz w:val="20"/>
          <w:szCs w:val="20"/>
        </w:rPr>
        <w:t>V - obrigatoriedade de prestação de contas pelo partido político e por seus candidatos no encerramento da campanha eleitoral, com o recolhimento imediato à tesouraria do partido dos saldos financeiros eventualmente apurados.                      </w:t>
      </w:r>
      <w:hyperlink r:id="rId107" w:anchor="art3" w:history="1">
        <w:r w:rsidRPr="0066677D">
          <w:rPr>
            <w:rFonts w:ascii="Arial" w:eastAsia="Times New Roman" w:hAnsi="Arial" w:cs="Arial"/>
            <w:color w:val="0000FF"/>
            <w:sz w:val="20"/>
            <w:szCs w:val="20"/>
            <w:u w:val="single"/>
          </w:rPr>
          <w:t>(Redação dada pela Lei nº 13.165, de 2015)</w:t>
        </w:r>
      </w:hyperlink>
    </w:p>
    <w:p w:rsidR="0066677D" w:rsidRPr="0066677D" w:rsidRDefault="0066677D" w:rsidP="0066677D">
      <w:pPr>
        <w:spacing w:before="100" w:beforeAutospacing="1" w:after="100" w:afterAutospacing="1" w:line="240" w:lineRule="auto"/>
        <w:ind w:firstLine="525"/>
        <w:rPr>
          <w:rFonts w:ascii="Arial" w:eastAsia="Times New Roman" w:hAnsi="Arial" w:cs="Arial"/>
          <w:color w:val="000000"/>
          <w:sz w:val="20"/>
          <w:szCs w:val="20"/>
        </w:rPr>
      </w:pPr>
      <w:bookmarkStart w:id="186" w:name="art34§1.0"/>
      <w:bookmarkEnd w:id="186"/>
      <w:r w:rsidRPr="0066677D">
        <w:rPr>
          <w:rFonts w:ascii="Arial" w:eastAsia="Times New Roman" w:hAnsi="Arial" w:cs="Arial"/>
          <w:color w:val="000000"/>
          <w:sz w:val="20"/>
          <w:szCs w:val="20"/>
        </w:rPr>
        <w:t>§ 1</w:t>
      </w:r>
      <w:r w:rsidRPr="0066677D">
        <w:rPr>
          <w:rFonts w:ascii="Arial" w:eastAsia="Times New Roman" w:hAnsi="Arial" w:cs="Arial"/>
          <w:color w:val="000000"/>
          <w:sz w:val="20"/>
          <w:szCs w:val="20"/>
          <w:u w:val="single"/>
          <w:vertAlign w:val="superscript"/>
        </w:rPr>
        <w:t>o</w:t>
      </w:r>
      <w:r w:rsidRPr="0066677D">
        <w:rPr>
          <w:rFonts w:ascii="Arial" w:eastAsia="Times New Roman" w:hAnsi="Arial" w:cs="Arial"/>
          <w:color w:val="000000"/>
          <w:sz w:val="20"/>
          <w:szCs w:val="20"/>
        </w:rPr>
        <w:t>  A fiscalização de que trata o </w:t>
      </w:r>
      <w:r w:rsidRPr="0066677D">
        <w:rPr>
          <w:rFonts w:ascii="Arial" w:eastAsia="Times New Roman" w:hAnsi="Arial" w:cs="Arial"/>
          <w:b/>
          <w:bCs/>
          <w:color w:val="000000"/>
          <w:sz w:val="20"/>
          <w:szCs w:val="20"/>
        </w:rPr>
        <w:t>caput</w:t>
      </w:r>
      <w:r w:rsidRPr="0066677D">
        <w:rPr>
          <w:rFonts w:ascii="Arial" w:eastAsia="Times New Roman" w:hAnsi="Arial" w:cs="Arial"/>
          <w:color w:val="000000"/>
          <w:sz w:val="20"/>
          <w:szCs w:val="20"/>
        </w:rPr>
        <w:t> tem por escopo identificar a origem das receitas e a destinação das despesas com as atividades partidárias e eleitorais, mediante o exame formal dos documentos fiscais apresentados pelos partidos políticos e candidatos, sendo vedada a análise das atividades político-partidárias ou qualquer interferência em sua autonomia.                      </w:t>
      </w:r>
      <w:hyperlink r:id="rId108" w:anchor="art3" w:history="1">
        <w:r w:rsidRPr="0066677D">
          <w:rPr>
            <w:rFonts w:ascii="Arial" w:eastAsia="Times New Roman" w:hAnsi="Arial" w:cs="Arial"/>
            <w:color w:val="0000FF"/>
            <w:sz w:val="20"/>
            <w:szCs w:val="20"/>
            <w:u w:val="single"/>
          </w:rPr>
          <w:t>(Redação dada pela Lei nº 13.165, de 2015)</w:t>
        </w:r>
      </w:hyperlink>
    </w:p>
    <w:p w:rsidR="0066677D" w:rsidRPr="0066677D" w:rsidRDefault="0066677D" w:rsidP="0066677D">
      <w:pPr>
        <w:spacing w:before="100" w:beforeAutospacing="1" w:after="100" w:afterAutospacing="1" w:line="240" w:lineRule="auto"/>
        <w:ind w:firstLine="525"/>
        <w:rPr>
          <w:rFonts w:ascii="Arial" w:eastAsia="Times New Roman" w:hAnsi="Arial" w:cs="Arial"/>
          <w:color w:val="000000"/>
          <w:sz w:val="20"/>
          <w:szCs w:val="20"/>
        </w:rPr>
      </w:pPr>
      <w:bookmarkStart w:id="187" w:name="art34§2"/>
      <w:bookmarkEnd w:id="187"/>
      <w:r w:rsidRPr="0066677D">
        <w:rPr>
          <w:rFonts w:ascii="Arial" w:eastAsia="Times New Roman" w:hAnsi="Arial" w:cs="Arial"/>
          <w:color w:val="000000"/>
          <w:sz w:val="20"/>
          <w:szCs w:val="20"/>
        </w:rPr>
        <w:t>§ 2</w:t>
      </w:r>
      <w:r w:rsidRPr="0066677D">
        <w:rPr>
          <w:rFonts w:ascii="Arial" w:eastAsia="Times New Roman" w:hAnsi="Arial" w:cs="Arial"/>
          <w:color w:val="000000"/>
          <w:sz w:val="20"/>
          <w:szCs w:val="20"/>
          <w:u w:val="single"/>
          <w:vertAlign w:val="superscript"/>
        </w:rPr>
        <w:t>o</w:t>
      </w:r>
      <w:r w:rsidRPr="0066677D">
        <w:rPr>
          <w:rFonts w:ascii="Arial" w:eastAsia="Times New Roman" w:hAnsi="Arial" w:cs="Arial"/>
          <w:color w:val="000000"/>
          <w:sz w:val="20"/>
          <w:szCs w:val="20"/>
        </w:rPr>
        <w:t>  Para efetuar os exames necessários ao atendimento do disposto no </w:t>
      </w:r>
      <w:r w:rsidRPr="0066677D">
        <w:rPr>
          <w:rFonts w:ascii="Arial" w:eastAsia="Times New Roman" w:hAnsi="Arial" w:cs="Arial"/>
          <w:b/>
          <w:bCs/>
          <w:color w:val="000000"/>
          <w:sz w:val="20"/>
          <w:szCs w:val="20"/>
        </w:rPr>
        <w:t>caput</w:t>
      </w:r>
      <w:r w:rsidRPr="0066677D">
        <w:rPr>
          <w:rFonts w:ascii="Arial" w:eastAsia="Times New Roman" w:hAnsi="Arial" w:cs="Arial"/>
          <w:color w:val="000000"/>
          <w:sz w:val="20"/>
          <w:szCs w:val="20"/>
        </w:rPr>
        <w:t>, a Justiça Eleitoral pode  requisitar técnicos do Tribunal de Contas da União ou dos Estados, pelo tempo que for necessário.          </w:t>
      </w:r>
      <w:hyperlink r:id="rId109" w:anchor="art2" w:history="1">
        <w:r w:rsidRPr="0066677D">
          <w:rPr>
            <w:rFonts w:ascii="Arial" w:eastAsia="Times New Roman" w:hAnsi="Arial" w:cs="Arial"/>
            <w:color w:val="0000FF"/>
            <w:sz w:val="20"/>
            <w:szCs w:val="20"/>
            <w:u w:val="single"/>
          </w:rPr>
          <w:t>(Incluído pela Lei nº 12.891, de 2013)</w:t>
        </w:r>
      </w:hyperlink>
    </w:p>
    <w:p w:rsidR="0066677D" w:rsidRPr="0066677D" w:rsidRDefault="0066677D" w:rsidP="0066677D">
      <w:pPr>
        <w:spacing w:before="100" w:beforeAutospacing="1" w:after="100" w:afterAutospacing="1" w:line="240" w:lineRule="auto"/>
        <w:ind w:firstLine="525"/>
        <w:rPr>
          <w:rFonts w:ascii="Arial" w:eastAsia="Times New Roman" w:hAnsi="Arial" w:cs="Arial"/>
          <w:color w:val="000000"/>
          <w:sz w:val="20"/>
          <w:szCs w:val="20"/>
        </w:rPr>
      </w:pPr>
      <w:bookmarkStart w:id="188" w:name="art34§3"/>
      <w:bookmarkEnd w:id="188"/>
      <w:r w:rsidRPr="0066677D">
        <w:rPr>
          <w:rFonts w:ascii="Arial" w:eastAsia="Times New Roman" w:hAnsi="Arial" w:cs="Arial"/>
          <w:color w:val="000000"/>
          <w:sz w:val="20"/>
          <w:szCs w:val="20"/>
        </w:rPr>
        <w:t>§ 3º  (VETADO).              </w:t>
      </w:r>
      <w:hyperlink r:id="rId110" w:anchor="art1" w:history="1">
        <w:r w:rsidRPr="0066677D">
          <w:rPr>
            <w:rFonts w:ascii="Arial" w:eastAsia="Times New Roman" w:hAnsi="Arial" w:cs="Arial"/>
            <w:color w:val="0000FF"/>
            <w:sz w:val="20"/>
            <w:szCs w:val="20"/>
            <w:u w:val="single"/>
          </w:rPr>
          <w:t>(Incluído pela Lei nº 13.877, de 2019)</w:t>
        </w:r>
      </w:hyperlink>
    </w:p>
    <w:p w:rsidR="0066677D" w:rsidRPr="0066677D" w:rsidRDefault="0066677D" w:rsidP="0066677D">
      <w:pPr>
        <w:spacing w:before="100" w:beforeAutospacing="1" w:after="100" w:afterAutospacing="1" w:line="240" w:lineRule="auto"/>
        <w:ind w:firstLine="525"/>
        <w:rPr>
          <w:rFonts w:ascii="Arial" w:eastAsia="Times New Roman" w:hAnsi="Arial" w:cs="Arial"/>
          <w:color w:val="000000"/>
          <w:sz w:val="20"/>
          <w:szCs w:val="20"/>
        </w:rPr>
      </w:pPr>
      <w:bookmarkStart w:id="189" w:name="art34§4"/>
      <w:bookmarkEnd w:id="189"/>
      <w:r w:rsidRPr="0066677D">
        <w:rPr>
          <w:rFonts w:ascii="Arial" w:eastAsia="Times New Roman" w:hAnsi="Arial" w:cs="Arial"/>
          <w:color w:val="000000"/>
          <w:sz w:val="20"/>
          <w:szCs w:val="20"/>
        </w:rPr>
        <w:t>§ 4º  Para o exame das prestações de contas dos partidos políticos, o sistema de contabilidade deve gerar e disponibilizar os relatórios para conhecimento da origem das receitas e das despesas.            </w:t>
      </w:r>
      <w:hyperlink r:id="rId111" w:anchor="art1" w:history="1">
        <w:r w:rsidRPr="0066677D">
          <w:rPr>
            <w:rFonts w:ascii="Arial" w:eastAsia="Times New Roman" w:hAnsi="Arial" w:cs="Arial"/>
            <w:color w:val="0000FF"/>
            <w:sz w:val="20"/>
            <w:szCs w:val="20"/>
            <w:u w:val="single"/>
          </w:rPr>
          <w:t>(Incluído pela Lei nº 13.877, de 2019)</w:t>
        </w:r>
      </w:hyperlink>
    </w:p>
    <w:p w:rsidR="0066677D" w:rsidRPr="0066677D" w:rsidRDefault="0066677D" w:rsidP="0066677D">
      <w:pPr>
        <w:spacing w:before="100" w:beforeAutospacing="1" w:after="100" w:afterAutospacing="1" w:line="240" w:lineRule="auto"/>
        <w:ind w:firstLine="525"/>
        <w:rPr>
          <w:rFonts w:ascii="Arial" w:eastAsia="Times New Roman" w:hAnsi="Arial" w:cs="Arial"/>
          <w:color w:val="000000"/>
          <w:sz w:val="20"/>
          <w:szCs w:val="20"/>
        </w:rPr>
      </w:pPr>
      <w:bookmarkStart w:id="190" w:name="art34§5"/>
      <w:bookmarkEnd w:id="190"/>
      <w:r w:rsidRPr="0066677D">
        <w:rPr>
          <w:rFonts w:ascii="Arial" w:eastAsia="Times New Roman" w:hAnsi="Arial" w:cs="Arial"/>
          <w:color w:val="000000"/>
          <w:sz w:val="20"/>
          <w:szCs w:val="20"/>
        </w:rPr>
        <w:lastRenderedPageBreak/>
        <w:t>§ 5º  Os relatórios emitidos pelas áreas técnicas dos tribunais eleitorais devem ser fundamentados estritamente com base na legislação eleitoral e nas normas de contabilidade, vedado opinar sobre sanções aplicadas aos partidos políticos, cabendo aos magistrados emitir juízo de valor.             </w:t>
      </w:r>
      <w:hyperlink r:id="rId112" w:anchor="art1" w:history="1">
        <w:r w:rsidRPr="0066677D">
          <w:rPr>
            <w:rFonts w:ascii="Arial" w:eastAsia="Times New Roman" w:hAnsi="Arial" w:cs="Arial"/>
            <w:color w:val="0000FF"/>
            <w:sz w:val="20"/>
            <w:szCs w:val="20"/>
            <w:u w:val="single"/>
          </w:rPr>
          <w:t>(Incluído pela Lei nº 13.877, de 2019)</w:t>
        </w:r>
      </w:hyperlink>
    </w:p>
    <w:p w:rsidR="0066677D" w:rsidRPr="0066677D" w:rsidRDefault="0066677D" w:rsidP="0066677D">
      <w:pPr>
        <w:spacing w:before="100" w:beforeAutospacing="1" w:after="100" w:afterAutospacing="1" w:line="240" w:lineRule="auto"/>
        <w:ind w:firstLine="525"/>
        <w:rPr>
          <w:rFonts w:ascii="Arial" w:eastAsia="Times New Roman" w:hAnsi="Arial" w:cs="Arial"/>
          <w:color w:val="000000"/>
          <w:sz w:val="20"/>
          <w:szCs w:val="20"/>
        </w:rPr>
      </w:pPr>
      <w:bookmarkStart w:id="191" w:name="art34§6"/>
      <w:bookmarkEnd w:id="191"/>
      <w:r w:rsidRPr="0066677D">
        <w:rPr>
          <w:rFonts w:ascii="Arial" w:eastAsia="Times New Roman" w:hAnsi="Arial" w:cs="Arial"/>
          <w:color w:val="000000"/>
          <w:sz w:val="20"/>
          <w:szCs w:val="20"/>
        </w:rPr>
        <w:t>§ 6º  A Justiça Eleitoral não pode exigir dos partidos políticos apresentação de certidão ou documentos expedidos por outro órgão da administração pública ou por entidade bancária e do sistema financeiro que mantêm convênio ou integração de sistemas eletrônicos que realizam o envio direto de documentos para a própria Justiça Eleitoral.             </w:t>
      </w:r>
      <w:hyperlink r:id="rId113" w:anchor="art1" w:history="1">
        <w:r w:rsidRPr="0066677D">
          <w:rPr>
            <w:rFonts w:ascii="Arial" w:eastAsia="Times New Roman" w:hAnsi="Arial" w:cs="Arial"/>
            <w:color w:val="0000FF"/>
            <w:sz w:val="20"/>
            <w:szCs w:val="20"/>
            <w:u w:val="single"/>
          </w:rPr>
          <w:t>(Incluído pela Lei nº 13.877, de 2019)</w:t>
        </w:r>
      </w:hyperlink>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92" w:name="art35"/>
      <w:bookmarkEnd w:id="192"/>
      <w:r w:rsidRPr="0066677D">
        <w:rPr>
          <w:rFonts w:ascii="Arial" w:eastAsia="Times New Roman" w:hAnsi="Arial" w:cs="Arial"/>
          <w:color w:val="000000"/>
          <w:sz w:val="24"/>
          <w:szCs w:val="24"/>
        </w:rPr>
        <w:t>Art. 35. O Tribunal Superior Eleitoral e os Tribunais Regionais Eleitorais, à vista de denúncia fundamentada de filiado ou delegado de partido, de representação do Procurador-Geral ou Regional ou de iniciativa do Corregedor, determinarão o exame da escrituração do partido e a apuração de qualquer ato que viole as prescrições legais ou estatutárias a que, em matéria financeira, aquele ou seus filiados estejam sujeitos, podendo, inclusive, determinar a quebra de sigilo bancário das contas dos partidos para o esclarecimento ou apuração de fatos vinculados à denúncia.</w:t>
      </w:r>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93" w:name="art35p"/>
      <w:bookmarkEnd w:id="193"/>
      <w:r w:rsidRPr="0066677D">
        <w:rPr>
          <w:rFonts w:ascii="Arial" w:eastAsia="Times New Roman" w:hAnsi="Arial" w:cs="Arial"/>
          <w:color w:val="000000"/>
          <w:sz w:val="24"/>
          <w:szCs w:val="24"/>
        </w:rPr>
        <w:t>Parágrafo único. O partido pode examinar, na Justiça Eleitoral, as prestações de contas mensais ou anuais dos demais partidos, quinze dias após a publicação dos balanços financeiros, aberto o prazo de cinco dias para impugná-las, podendo, ainda, relatar fatos, indicar provas e pedir abertura de investigação para apurar qualquer ato que viole as prescrições legais ou estatutárias a que, em matéria financeira, os partidos e seus filiados estejam sujeitos.</w:t>
      </w:r>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94" w:name="art36"/>
      <w:bookmarkEnd w:id="194"/>
      <w:r w:rsidRPr="0066677D">
        <w:rPr>
          <w:rFonts w:ascii="Arial" w:eastAsia="Times New Roman" w:hAnsi="Arial" w:cs="Arial"/>
          <w:color w:val="000000"/>
          <w:sz w:val="24"/>
          <w:szCs w:val="24"/>
        </w:rPr>
        <w:t>Art. 36. Constatada a violação de normas legais ou estatutárias, ficará o partido sujeito às seguintes sanções:</w:t>
      </w:r>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95" w:name="art36i"/>
      <w:bookmarkEnd w:id="195"/>
      <w:r w:rsidRPr="0066677D">
        <w:rPr>
          <w:rFonts w:ascii="Arial" w:eastAsia="Times New Roman" w:hAnsi="Arial" w:cs="Arial"/>
          <w:color w:val="000000"/>
          <w:sz w:val="24"/>
          <w:szCs w:val="24"/>
        </w:rPr>
        <w:t>I - no caso de recursos de origem não mencionada ou esclarecida, fica suspenso o recebimento das quotas do fundo partidário até que o esclarecimento seja aceito pela Justiça Eleitoral;</w:t>
      </w:r>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96" w:name="art36ii"/>
      <w:bookmarkEnd w:id="196"/>
      <w:r w:rsidRPr="0066677D">
        <w:rPr>
          <w:rFonts w:ascii="Arial" w:eastAsia="Times New Roman" w:hAnsi="Arial" w:cs="Arial"/>
          <w:color w:val="000000"/>
          <w:sz w:val="24"/>
          <w:szCs w:val="24"/>
        </w:rPr>
        <w:t>II - no caso de recebimento de recursos mencionados no art. 31, fica suspensa a participação no fundo partidário por um ano;</w:t>
      </w:r>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97" w:name="art36iii"/>
      <w:bookmarkEnd w:id="197"/>
      <w:r w:rsidRPr="0066677D">
        <w:rPr>
          <w:rFonts w:ascii="Arial" w:eastAsia="Times New Roman" w:hAnsi="Arial" w:cs="Arial"/>
          <w:color w:val="000000"/>
          <w:sz w:val="24"/>
          <w:szCs w:val="24"/>
        </w:rPr>
        <w:t>III - no caso de recebimento de doações cujo valor ultrapasse os limites previstos no art. 39, § 4º, fica suspensa por dois anos a participação no fundo partidário e será aplicada ao partido multa correspondente ao valor que exceder aos limites fixados.</w:t>
      </w:r>
    </w:p>
    <w:p w:rsidR="0066677D" w:rsidRPr="0066677D" w:rsidRDefault="0066677D" w:rsidP="0066677D">
      <w:pPr>
        <w:spacing w:after="0" w:line="240" w:lineRule="auto"/>
        <w:ind w:firstLine="525"/>
        <w:rPr>
          <w:rFonts w:ascii="Times New Roman" w:eastAsia="Times New Roman" w:hAnsi="Times New Roman" w:cs="Times New Roman"/>
          <w:color w:val="000000"/>
          <w:sz w:val="27"/>
          <w:szCs w:val="27"/>
        </w:rPr>
      </w:pPr>
      <w:bookmarkStart w:id="198" w:name="art37."/>
      <w:bookmarkEnd w:id="198"/>
      <w:r w:rsidRPr="0066677D">
        <w:rPr>
          <w:rFonts w:ascii="Arial" w:eastAsia="Times New Roman" w:hAnsi="Arial" w:cs="Arial"/>
          <w:strike/>
          <w:color w:val="000000"/>
          <w:sz w:val="24"/>
          <w:szCs w:val="24"/>
        </w:rPr>
        <w:t>Art. 37. A falta de prestação de contas ou sua desaprovação total ou parcial, implica a suspensão de novas quotas do fundo partidário e sujeita os responsáveis às penas da lei, cabíveis na espécie, aplicado também o disposto no art. 28.</w:t>
      </w:r>
    </w:p>
    <w:p w:rsidR="0066677D" w:rsidRPr="0066677D" w:rsidRDefault="0066677D" w:rsidP="0066677D">
      <w:pPr>
        <w:spacing w:after="0" w:line="240" w:lineRule="auto"/>
        <w:ind w:firstLine="525"/>
        <w:rPr>
          <w:rFonts w:ascii="Times New Roman" w:eastAsia="Times New Roman" w:hAnsi="Times New Roman" w:cs="Times New Roman"/>
          <w:color w:val="000000"/>
          <w:sz w:val="27"/>
          <w:szCs w:val="27"/>
        </w:rPr>
      </w:pPr>
      <w:bookmarkStart w:id="199" w:name="art37p"/>
      <w:bookmarkEnd w:id="199"/>
      <w:r w:rsidRPr="0066677D">
        <w:rPr>
          <w:rFonts w:ascii="Arial" w:eastAsia="Times New Roman" w:hAnsi="Arial" w:cs="Arial"/>
          <w:strike/>
          <w:color w:val="000000"/>
          <w:sz w:val="24"/>
          <w:szCs w:val="24"/>
        </w:rPr>
        <w:t>Parágrafo único. A Justiça Eleitoral pode determinar diligências necessárias à complementação de informações ou ao saneamento de irregularidades encontradas nas contas dos órgãos de direção partidária ou de candidatos.</w:t>
      </w:r>
    </w:p>
    <w:p w:rsidR="0066677D" w:rsidRPr="0066677D" w:rsidRDefault="0066677D" w:rsidP="0066677D">
      <w:pPr>
        <w:spacing w:after="0" w:line="240" w:lineRule="auto"/>
        <w:ind w:firstLine="525"/>
        <w:rPr>
          <w:rFonts w:ascii="Times New Roman" w:eastAsia="Times New Roman" w:hAnsi="Times New Roman" w:cs="Times New Roman"/>
          <w:color w:val="000000"/>
          <w:sz w:val="27"/>
          <w:szCs w:val="27"/>
        </w:rPr>
      </w:pPr>
      <w:bookmarkStart w:id="200" w:name="art37"/>
      <w:bookmarkEnd w:id="200"/>
      <w:r w:rsidRPr="0066677D">
        <w:rPr>
          <w:rFonts w:ascii="Arial" w:eastAsia="Times New Roman" w:hAnsi="Arial" w:cs="Arial"/>
          <w:strike/>
          <w:color w:val="000000"/>
          <w:sz w:val="24"/>
          <w:szCs w:val="24"/>
        </w:rPr>
        <w:lastRenderedPageBreak/>
        <w:t>Art. 37. A falta de prestação de contas ou sua desaprovação total ou parcial implica a suspensão de novas cotas do Fundo Partidário e sujeita os responsáveis ás penas da lei.                          </w:t>
      </w:r>
      <w:hyperlink r:id="rId114" w:history="1">
        <w:r w:rsidRPr="0066677D">
          <w:rPr>
            <w:rFonts w:ascii="Arial" w:eastAsia="Times New Roman" w:hAnsi="Arial" w:cs="Arial"/>
            <w:strike/>
            <w:color w:val="0000FF"/>
            <w:sz w:val="24"/>
            <w:szCs w:val="24"/>
            <w:u w:val="single"/>
          </w:rPr>
          <w:t>(Redação dada pela Lei nº 9.693, de 1998)</w:t>
        </w:r>
      </w:hyperlink>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01" w:name="art37.."/>
      <w:bookmarkEnd w:id="201"/>
      <w:r w:rsidRPr="0066677D">
        <w:rPr>
          <w:rFonts w:ascii="Arial" w:eastAsia="Times New Roman" w:hAnsi="Arial" w:cs="Arial"/>
          <w:color w:val="000000"/>
          <w:sz w:val="20"/>
          <w:szCs w:val="20"/>
        </w:rPr>
        <w:t>Art. 37.  A desaprovação das contas do partido implicará exclusivamente a sanção de devolução da importância apontada como irregular, acrescida de multa de até 20% (vinte por cento).                         </w:t>
      </w:r>
      <w:hyperlink r:id="rId115" w:anchor="art3" w:history="1">
        <w:r w:rsidRPr="0066677D">
          <w:rPr>
            <w:rFonts w:ascii="Arial" w:eastAsia="Times New Roman" w:hAnsi="Arial" w:cs="Arial"/>
            <w:color w:val="0000FF"/>
            <w:sz w:val="20"/>
            <w:szCs w:val="20"/>
            <w:u w:val="single"/>
          </w:rPr>
          <w:t>(Redação dada pela Lei nº 13.165, de 2015)</w:t>
        </w:r>
      </w:hyperlink>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02" w:name="art37§1"/>
      <w:bookmarkEnd w:id="202"/>
      <w:r w:rsidRPr="0066677D">
        <w:rPr>
          <w:rFonts w:ascii="Arial" w:eastAsia="Times New Roman" w:hAnsi="Arial" w:cs="Arial"/>
          <w:color w:val="000000"/>
          <w:sz w:val="24"/>
          <w:szCs w:val="24"/>
        </w:rPr>
        <w:t>§ 1º. A Justiça Eleitoral pode determinar diligências necessárias à complementação de informações ou ao saneamento de irregularidades encontradas nas contas dos órgãos de direção partidária ou de candidatos.              </w:t>
      </w:r>
      <w:hyperlink r:id="rId116" w:history="1">
        <w:r w:rsidRPr="0066677D">
          <w:rPr>
            <w:rFonts w:ascii="Arial" w:eastAsia="Times New Roman" w:hAnsi="Arial" w:cs="Arial"/>
            <w:color w:val="0000FF"/>
            <w:sz w:val="24"/>
            <w:szCs w:val="24"/>
            <w:u w:val="single"/>
          </w:rPr>
          <w:t>(Parágrafo renumerado pela Lei nº 9.693, de 1998)</w:t>
        </w:r>
      </w:hyperlink>
    </w:p>
    <w:p w:rsidR="0066677D" w:rsidRPr="0066677D" w:rsidRDefault="0066677D" w:rsidP="0066677D">
      <w:pPr>
        <w:spacing w:after="0" w:line="240" w:lineRule="auto"/>
        <w:ind w:firstLine="525"/>
        <w:rPr>
          <w:rFonts w:ascii="Times New Roman" w:eastAsia="Times New Roman" w:hAnsi="Times New Roman" w:cs="Times New Roman"/>
          <w:color w:val="000000"/>
          <w:sz w:val="27"/>
          <w:szCs w:val="27"/>
        </w:rPr>
      </w:pPr>
      <w:bookmarkStart w:id="203" w:name="art37§2"/>
      <w:bookmarkEnd w:id="203"/>
      <w:r w:rsidRPr="0066677D">
        <w:rPr>
          <w:rFonts w:ascii="Arial" w:eastAsia="Times New Roman" w:hAnsi="Arial" w:cs="Arial"/>
          <w:strike/>
          <w:color w:val="000000"/>
          <w:sz w:val="24"/>
          <w:szCs w:val="24"/>
        </w:rPr>
        <w:t>§ 2º A sanção a que se refere o caput será aplicada exclusivamente à esfera partidária responsável pela irregularidade.                         </w:t>
      </w:r>
      <w:hyperlink r:id="rId117" w:history="1">
        <w:r w:rsidRPr="0066677D">
          <w:rPr>
            <w:rFonts w:ascii="Arial" w:eastAsia="Times New Roman" w:hAnsi="Arial" w:cs="Arial"/>
            <w:strike/>
            <w:color w:val="0000FF"/>
            <w:sz w:val="24"/>
            <w:szCs w:val="24"/>
            <w:u w:val="single"/>
          </w:rPr>
          <w:t>(Incluído pela Lei nº 9.693, de 1998)</w:t>
        </w:r>
      </w:hyperlink>
    </w:p>
    <w:p w:rsidR="0066677D" w:rsidRPr="0066677D" w:rsidRDefault="0066677D" w:rsidP="0066677D">
      <w:pPr>
        <w:spacing w:before="100" w:beforeAutospacing="1" w:after="100" w:afterAutospacing="1" w:line="240" w:lineRule="auto"/>
        <w:ind w:firstLine="525"/>
        <w:rPr>
          <w:rFonts w:ascii="Arial" w:eastAsia="Times New Roman" w:hAnsi="Arial" w:cs="Arial"/>
          <w:color w:val="000000"/>
          <w:sz w:val="20"/>
          <w:szCs w:val="20"/>
        </w:rPr>
      </w:pPr>
      <w:bookmarkStart w:id="204" w:name="art37§2."/>
      <w:bookmarkEnd w:id="204"/>
      <w:r w:rsidRPr="0066677D">
        <w:rPr>
          <w:rFonts w:ascii="Arial" w:eastAsia="Times New Roman" w:hAnsi="Arial" w:cs="Arial"/>
          <w:color w:val="000000"/>
          <w:sz w:val="20"/>
          <w:szCs w:val="20"/>
        </w:rPr>
        <w:t>§ 2</w:t>
      </w:r>
      <w:r w:rsidRPr="0066677D">
        <w:rPr>
          <w:rFonts w:ascii="Arial" w:eastAsia="Times New Roman" w:hAnsi="Arial" w:cs="Arial"/>
          <w:color w:val="000000"/>
          <w:sz w:val="20"/>
          <w:szCs w:val="20"/>
          <w:u w:val="single"/>
          <w:vertAlign w:val="superscript"/>
        </w:rPr>
        <w:t>o</w:t>
      </w:r>
      <w:r w:rsidRPr="0066677D">
        <w:rPr>
          <w:rFonts w:ascii="Arial" w:eastAsia="Times New Roman" w:hAnsi="Arial" w:cs="Arial"/>
          <w:color w:val="000000"/>
          <w:sz w:val="20"/>
          <w:szCs w:val="20"/>
        </w:rPr>
        <w:t>  A sanção a que se refere o </w:t>
      </w:r>
      <w:r w:rsidRPr="0066677D">
        <w:rPr>
          <w:rFonts w:ascii="Arial" w:eastAsia="Times New Roman" w:hAnsi="Arial" w:cs="Arial"/>
          <w:b/>
          <w:bCs/>
          <w:color w:val="000000"/>
          <w:sz w:val="20"/>
          <w:szCs w:val="20"/>
        </w:rPr>
        <w:t>caput</w:t>
      </w:r>
      <w:r w:rsidRPr="0066677D">
        <w:rPr>
          <w:rFonts w:ascii="Arial" w:eastAsia="Times New Roman" w:hAnsi="Arial" w:cs="Arial"/>
          <w:color w:val="000000"/>
          <w:sz w:val="20"/>
          <w:szCs w:val="20"/>
        </w:rPr>
        <w:t> será aplicada exclusivamente à esfera partidária responsável pela irregularidade, não suspendendo o registro ou a anotação de seus órgãos de direção partidária nem tornando devedores ou inadimplentes os respectivos responsáveis partidários.                        </w:t>
      </w:r>
      <w:hyperlink r:id="rId118" w:anchor="art3" w:history="1">
        <w:r w:rsidRPr="0066677D">
          <w:rPr>
            <w:rFonts w:ascii="Arial" w:eastAsia="Times New Roman" w:hAnsi="Arial" w:cs="Arial"/>
            <w:color w:val="0000FF"/>
            <w:sz w:val="20"/>
            <w:szCs w:val="20"/>
            <w:u w:val="single"/>
          </w:rPr>
          <w:t>(Redação dada pela Lei nº 13.165, de 2015)</w:t>
        </w:r>
      </w:hyperlink>
    </w:p>
    <w:p w:rsidR="0066677D" w:rsidRPr="0066677D" w:rsidRDefault="0066677D" w:rsidP="0066677D">
      <w:pPr>
        <w:spacing w:before="100" w:beforeAutospacing="1" w:after="100" w:afterAutospacing="1" w:line="240" w:lineRule="auto"/>
        <w:ind w:firstLine="525"/>
        <w:rPr>
          <w:rFonts w:ascii="Arial" w:eastAsia="Times New Roman" w:hAnsi="Arial" w:cs="Arial"/>
          <w:color w:val="000000"/>
          <w:sz w:val="20"/>
          <w:szCs w:val="20"/>
        </w:rPr>
      </w:pPr>
      <w:bookmarkStart w:id="205" w:name="art37§3"/>
      <w:bookmarkEnd w:id="205"/>
      <w:r w:rsidRPr="0066677D">
        <w:rPr>
          <w:rFonts w:ascii="Arial" w:eastAsia="Times New Roman" w:hAnsi="Arial" w:cs="Arial"/>
          <w:strike/>
          <w:color w:val="000000"/>
          <w:sz w:val="20"/>
          <w:szCs w:val="20"/>
        </w:rPr>
        <w:t>§ 3</w:t>
      </w:r>
      <w:r w:rsidRPr="0066677D">
        <w:rPr>
          <w:rFonts w:ascii="Arial" w:eastAsia="Times New Roman" w:hAnsi="Arial" w:cs="Arial"/>
          <w:strike/>
          <w:color w:val="000000"/>
          <w:sz w:val="20"/>
          <w:szCs w:val="20"/>
          <w:u w:val="single"/>
          <w:vertAlign w:val="superscript"/>
        </w:rPr>
        <w:t>o</w:t>
      </w:r>
      <w:r w:rsidRPr="0066677D">
        <w:rPr>
          <w:rFonts w:ascii="Arial" w:eastAsia="Times New Roman" w:hAnsi="Arial" w:cs="Arial"/>
          <w:strike/>
          <w:color w:val="000000"/>
          <w:sz w:val="20"/>
          <w:szCs w:val="20"/>
        </w:rPr>
        <w:t>  A sanção de suspensão do repasse de novas quotas do Fundo Partidário, por desaprovação total ou parcial da prestação de contas de partido, deverá ser aplicada de forma proporcional e razoável, pelo período de 1 (um) mês a 12 (doze) meses, ou por meio do desconto, do valor a ser repassado, da importância apontada como irregular, não podendo ser aplicada a sanção de suspensão, caso a prestação de contas não seja julgada, pelo juízo ou tribunal competente, após 5 (cinco) anos de sua apresentação.                   </w:t>
      </w:r>
      <w:hyperlink r:id="rId119" w:anchor="art2" w:history="1">
        <w:r w:rsidRPr="0066677D">
          <w:rPr>
            <w:rFonts w:ascii="Arial" w:eastAsia="Times New Roman" w:hAnsi="Arial" w:cs="Arial"/>
            <w:strike/>
            <w:color w:val="0000FF"/>
            <w:sz w:val="20"/>
            <w:szCs w:val="20"/>
            <w:u w:val="single"/>
          </w:rPr>
          <w:t>(Incluído pela Lei nº 12.034, de 2009)</w:t>
        </w:r>
      </w:hyperlink>
    </w:p>
    <w:p w:rsidR="0066677D" w:rsidRPr="0066677D" w:rsidRDefault="0066677D" w:rsidP="0066677D">
      <w:pPr>
        <w:spacing w:before="100" w:beforeAutospacing="1" w:after="100" w:afterAutospacing="1" w:line="240" w:lineRule="auto"/>
        <w:ind w:firstLine="525"/>
        <w:rPr>
          <w:rFonts w:ascii="Arial" w:eastAsia="Times New Roman" w:hAnsi="Arial" w:cs="Arial"/>
          <w:color w:val="000000"/>
          <w:sz w:val="20"/>
          <w:szCs w:val="20"/>
        </w:rPr>
      </w:pPr>
      <w:bookmarkStart w:id="206" w:name="art37§3.0"/>
      <w:bookmarkEnd w:id="206"/>
      <w:r w:rsidRPr="0066677D">
        <w:rPr>
          <w:rFonts w:ascii="Arial" w:eastAsia="Times New Roman" w:hAnsi="Arial" w:cs="Arial"/>
          <w:strike/>
          <w:color w:val="000000"/>
          <w:sz w:val="20"/>
          <w:szCs w:val="20"/>
        </w:rPr>
        <w:t>§ 3</w:t>
      </w:r>
      <w:r w:rsidRPr="0066677D">
        <w:rPr>
          <w:rFonts w:ascii="Arial" w:eastAsia="Times New Roman" w:hAnsi="Arial" w:cs="Arial"/>
          <w:strike/>
          <w:color w:val="000000"/>
          <w:sz w:val="20"/>
          <w:szCs w:val="20"/>
          <w:u w:val="single"/>
          <w:vertAlign w:val="superscript"/>
        </w:rPr>
        <w:t>o</w:t>
      </w:r>
      <w:r w:rsidRPr="0066677D">
        <w:rPr>
          <w:rFonts w:ascii="Arial" w:eastAsia="Times New Roman" w:hAnsi="Arial" w:cs="Arial"/>
          <w:strike/>
          <w:color w:val="000000"/>
          <w:sz w:val="20"/>
          <w:szCs w:val="20"/>
        </w:rPr>
        <w:t>  A sanção a que se refere o </w:t>
      </w:r>
      <w:r w:rsidRPr="0066677D">
        <w:rPr>
          <w:rFonts w:ascii="Arial" w:eastAsia="Times New Roman" w:hAnsi="Arial" w:cs="Arial"/>
          <w:b/>
          <w:bCs/>
          <w:strike/>
          <w:color w:val="000000"/>
          <w:sz w:val="20"/>
          <w:szCs w:val="20"/>
        </w:rPr>
        <w:t>caput</w:t>
      </w:r>
      <w:r w:rsidRPr="0066677D">
        <w:rPr>
          <w:rFonts w:ascii="Arial" w:eastAsia="Times New Roman" w:hAnsi="Arial" w:cs="Arial"/>
          <w:strike/>
          <w:color w:val="000000"/>
          <w:sz w:val="20"/>
          <w:szCs w:val="20"/>
        </w:rPr>
        <w:t> deverá ser aplicada de forma proporcional e razoável, pelo período de um a doze meses, e o pagamento deverá ser feito por meio de desconto nos futuros repasses de cotas do Fundo Partidário, desde que a prestação de contas seja julgada, pelo juízo ou tribunal competente, em até cinco anos de sua apresentação.                    </w:t>
      </w:r>
      <w:hyperlink r:id="rId120" w:anchor="art3" w:history="1">
        <w:r w:rsidRPr="0066677D">
          <w:rPr>
            <w:rFonts w:ascii="Arial" w:eastAsia="Times New Roman" w:hAnsi="Arial" w:cs="Arial"/>
            <w:strike/>
            <w:color w:val="0000FF"/>
            <w:sz w:val="20"/>
            <w:szCs w:val="20"/>
            <w:u w:val="single"/>
          </w:rPr>
          <w:t>(Redação dada pela Lei nº 13.165, de 2015)</w:t>
        </w:r>
      </w:hyperlink>
    </w:p>
    <w:p w:rsidR="0066677D" w:rsidRPr="0066677D" w:rsidRDefault="0066677D" w:rsidP="0066677D">
      <w:pPr>
        <w:spacing w:before="100" w:beforeAutospacing="1" w:after="100" w:afterAutospacing="1" w:line="240" w:lineRule="auto"/>
        <w:ind w:firstLine="525"/>
        <w:rPr>
          <w:rFonts w:ascii="Arial" w:eastAsia="Times New Roman" w:hAnsi="Arial" w:cs="Arial"/>
          <w:color w:val="000000"/>
          <w:sz w:val="20"/>
          <w:szCs w:val="20"/>
        </w:rPr>
      </w:pPr>
      <w:bookmarkStart w:id="207" w:name="art37§3."/>
      <w:bookmarkEnd w:id="207"/>
      <w:r w:rsidRPr="0066677D">
        <w:rPr>
          <w:rFonts w:ascii="Arial" w:eastAsia="Times New Roman" w:hAnsi="Arial" w:cs="Arial"/>
          <w:color w:val="000000"/>
          <w:sz w:val="20"/>
          <w:szCs w:val="20"/>
        </w:rPr>
        <w:t>§ 3º  A sanção a que se refere o </w:t>
      </w:r>
      <w:r w:rsidRPr="0066677D">
        <w:rPr>
          <w:rFonts w:ascii="Arial" w:eastAsia="Times New Roman" w:hAnsi="Arial" w:cs="Arial"/>
          <w:b/>
          <w:bCs/>
          <w:color w:val="000000"/>
          <w:sz w:val="20"/>
          <w:szCs w:val="20"/>
        </w:rPr>
        <w:t>caput</w:t>
      </w:r>
      <w:r w:rsidRPr="0066677D">
        <w:rPr>
          <w:rFonts w:ascii="Arial" w:eastAsia="Times New Roman" w:hAnsi="Arial" w:cs="Arial"/>
          <w:color w:val="000000"/>
          <w:sz w:val="20"/>
          <w:szCs w:val="20"/>
        </w:rPr>
        <w:t> deste artigo deverá ser aplicada de forma proporcional e razoável, pelo período de 1 (um) a 12 (doze) meses, e o pagamento deverá ser feito por meio de desconto nos futuros repasses de cotas do fundo partidário a, no máximo, 50% (cinquenta por cento) do valor mensal, desde que a prestação de contas seja julgada, pelo juízo ou tribunal competente, em até 5 (cinco) anos de sua apresentação, vedada a acumulação de sanções.             </w:t>
      </w:r>
      <w:hyperlink r:id="rId121" w:anchor="art1" w:history="1">
        <w:r w:rsidRPr="0066677D">
          <w:rPr>
            <w:rFonts w:ascii="Arial" w:eastAsia="Times New Roman" w:hAnsi="Arial" w:cs="Arial"/>
            <w:color w:val="0000FF"/>
            <w:sz w:val="20"/>
            <w:szCs w:val="20"/>
            <w:u w:val="single"/>
          </w:rPr>
          <w:t>(Redação dada pela Lei nº 13.877, de 2019)</w:t>
        </w:r>
      </w:hyperlink>
    </w:p>
    <w:p w:rsidR="0066677D" w:rsidRPr="0066677D" w:rsidRDefault="0066677D" w:rsidP="0066677D">
      <w:pPr>
        <w:spacing w:before="100" w:beforeAutospacing="1" w:after="100" w:afterAutospacing="1" w:line="240" w:lineRule="auto"/>
        <w:ind w:firstLine="525"/>
        <w:rPr>
          <w:rFonts w:ascii="Arial" w:eastAsia="Times New Roman" w:hAnsi="Arial" w:cs="Arial"/>
          <w:color w:val="000000"/>
          <w:sz w:val="20"/>
          <w:szCs w:val="20"/>
        </w:rPr>
      </w:pPr>
      <w:bookmarkStart w:id="208" w:name="art37§3a"/>
      <w:bookmarkEnd w:id="208"/>
      <w:r w:rsidRPr="0066677D">
        <w:rPr>
          <w:rFonts w:ascii="Arial" w:eastAsia="Times New Roman" w:hAnsi="Arial" w:cs="Arial"/>
          <w:color w:val="000000"/>
          <w:sz w:val="20"/>
          <w:szCs w:val="20"/>
        </w:rPr>
        <w:t>§ 3º-A.  O cumprimento da sanção aplicada a órgão estadual, distrital ou municipal somente será efetivado a partir da data de juntada aos autos do processo de prestação de contas do aviso de recebimento da citação ou intimação, encaminhada, por via postal, pelo Tribunal Regional Eleitoral ou Juízo Eleitoral ao órgão partidário hierarquicamente superior.              </w:t>
      </w:r>
      <w:hyperlink r:id="rId122" w:anchor="art1" w:history="1">
        <w:r w:rsidRPr="0066677D">
          <w:rPr>
            <w:rFonts w:ascii="Arial" w:eastAsia="Times New Roman" w:hAnsi="Arial" w:cs="Arial"/>
            <w:color w:val="0000FF"/>
            <w:sz w:val="20"/>
            <w:szCs w:val="20"/>
            <w:u w:val="single"/>
          </w:rPr>
          <w:t>(Incluído pela Lei nº 13.877, de 2019)</w:t>
        </w:r>
      </w:hyperlink>
    </w:p>
    <w:p w:rsidR="0066677D" w:rsidRPr="0066677D" w:rsidRDefault="0066677D" w:rsidP="0066677D">
      <w:pPr>
        <w:spacing w:before="100" w:beforeAutospacing="1" w:after="100" w:afterAutospacing="1" w:line="240" w:lineRule="auto"/>
        <w:ind w:firstLine="525"/>
        <w:rPr>
          <w:rFonts w:ascii="Arial" w:eastAsia="Times New Roman" w:hAnsi="Arial" w:cs="Arial"/>
          <w:color w:val="000000"/>
          <w:sz w:val="20"/>
          <w:szCs w:val="20"/>
        </w:rPr>
      </w:pPr>
      <w:bookmarkStart w:id="209" w:name="art37§4"/>
      <w:bookmarkEnd w:id="209"/>
      <w:r w:rsidRPr="0066677D">
        <w:rPr>
          <w:rFonts w:ascii="Arial" w:eastAsia="Times New Roman" w:hAnsi="Arial" w:cs="Arial"/>
          <w:color w:val="000000"/>
          <w:sz w:val="20"/>
          <w:szCs w:val="20"/>
        </w:rPr>
        <w:t>§ 4</w:t>
      </w:r>
      <w:r w:rsidRPr="0066677D">
        <w:rPr>
          <w:rFonts w:ascii="Arial" w:eastAsia="Times New Roman" w:hAnsi="Arial" w:cs="Arial"/>
          <w:color w:val="000000"/>
          <w:sz w:val="20"/>
          <w:szCs w:val="20"/>
          <w:u w:val="single"/>
          <w:vertAlign w:val="superscript"/>
        </w:rPr>
        <w:t>o</w:t>
      </w:r>
      <w:r w:rsidRPr="0066677D">
        <w:rPr>
          <w:rFonts w:ascii="Arial" w:eastAsia="Times New Roman" w:hAnsi="Arial" w:cs="Arial"/>
          <w:color w:val="000000"/>
          <w:sz w:val="20"/>
          <w:szCs w:val="20"/>
        </w:rPr>
        <w:t>  Da decisão que desaprovar total ou parcialmente a prestação de contas dos órgãos partidários caberá recurso para os Tribunais Regionais Eleitorais ou para o Tribunal Superior Eleitoral, conforme o caso, o qual deverá ser recebido com efeito suspensivo.                        </w:t>
      </w:r>
      <w:hyperlink r:id="rId123" w:anchor="art2" w:history="1">
        <w:r w:rsidRPr="0066677D">
          <w:rPr>
            <w:rFonts w:ascii="Arial" w:eastAsia="Times New Roman" w:hAnsi="Arial" w:cs="Arial"/>
            <w:color w:val="0000FF"/>
            <w:sz w:val="20"/>
            <w:szCs w:val="20"/>
            <w:u w:val="single"/>
          </w:rPr>
          <w:t>(Incluído pela Lei nº 12.034, de 2009)</w:t>
        </w:r>
      </w:hyperlink>
    </w:p>
    <w:p w:rsidR="0066677D" w:rsidRPr="0066677D" w:rsidRDefault="0066677D" w:rsidP="0066677D">
      <w:pPr>
        <w:spacing w:before="100" w:beforeAutospacing="1" w:after="100" w:afterAutospacing="1" w:line="240" w:lineRule="auto"/>
        <w:ind w:firstLine="525"/>
        <w:rPr>
          <w:rFonts w:ascii="Arial" w:eastAsia="Times New Roman" w:hAnsi="Arial" w:cs="Arial"/>
          <w:color w:val="000000"/>
          <w:sz w:val="20"/>
          <w:szCs w:val="20"/>
        </w:rPr>
      </w:pPr>
      <w:bookmarkStart w:id="210" w:name="art37§5"/>
      <w:bookmarkEnd w:id="210"/>
      <w:r w:rsidRPr="0066677D">
        <w:rPr>
          <w:rFonts w:ascii="Arial" w:eastAsia="Times New Roman" w:hAnsi="Arial" w:cs="Arial"/>
          <w:color w:val="000000"/>
          <w:sz w:val="20"/>
          <w:szCs w:val="20"/>
        </w:rPr>
        <w:lastRenderedPageBreak/>
        <w:t>§ 5</w:t>
      </w:r>
      <w:r w:rsidRPr="0066677D">
        <w:rPr>
          <w:rFonts w:ascii="Arial" w:eastAsia="Times New Roman" w:hAnsi="Arial" w:cs="Arial"/>
          <w:color w:val="000000"/>
          <w:sz w:val="20"/>
          <w:szCs w:val="20"/>
          <w:u w:val="single"/>
          <w:vertAlign w:val="superscript"/>
        </w:rPr>
        <w:t>o</w:t>
      </w:r>
      <w:r w:rsidRPr="0066677D">
        <w:rPr>
          <w:rFonts w:ascii="Arial" w:eastAsia="Times New Roman" w:hAnsi="Arial" w:cs="Arial"/>
          <w:color w:val="000000"/>
          <w:sz w:val="20"/>
          <w:szCs w:val="20"/>
        </w:rPr>
        <w:t>  As prestações de contas desaprovadas pelos Tribunais Regionais e pelo Tribunal Superior poderão ser revistas para fins de aplicação proporcional da sanção aplicada, mediante requerimento ofertado nos autos da prestação de contas.                  </w:t>
      </w:r>
      <w:hyperlink r:id="rId124" w:anchor="art2" w:history="1">
        <w:r w:rsidRPr="0066677D">
          <w:rPr>
            <w:rFonts w:ascii="Arial" w:eastAsia="Times New Roman" w:hAnsi="Arial" w:cs="Arial"/>
            <w:color w:val="0000FF"/>
            <w:sz w:val="20"/>
            <w:szCs w:val="20"/>
            <w:u w:val="single"/>
          </w:rPr>
          <w:t>(Incluído pela Lei nº 12.034, de 2009)</w:t>
        </w:r>
      </w:hyperlink>
    </w:p>
    <w:p w:rsidR="0066677D" w:rsidRPr="0066677D" w:rsidRDefault="0066677D" w:rsidP="0066677D">
      <w:pPr>
        <w:spacing w:before="100" w:beforeAutospacing="1" w:after="100" w:afterAutospacing="1" w:line="240" w:lineRule="auto"/>
        <w:ind w:firstLine="525"/>
        <w:rPr>
          <w:rFonts w:ascii="Arial" w:eastAsia="Times New Roman" w:hAnsi="Arial" w:cs="Arial"/>
          <w:color w:val="000000"/>
          <w:sz w:val="20"/>
          <w:szCs w:val="20"/>
        </w:rPr>
      </w:pPr>
      <w:bookmarkStart w:id="211" w:name="art37§6"/>
      <w:bookmarkEnd w:id="211"/>
      <w:r w:rsidRPr="0066677D">
        <w:rPr>
          <w:rFonts w:ascii="Arial" w:eastAsia="Times New Roman" w:hAnsi="Arial" w:cs="Arial"/>
          <w:color w:val="000000"/>
          <w:sz w:val="20"/>
          <w:szCs w:val="20"/>
        </w:rPr>
        <w:t>§ 6</w:t>
      </w:r>
      <w:r w:rsidRPr="0066677D">
        <w:rPr>
          <w:rFonts w:ascii="Arial" w:eastAsia="Times New Roman" w:hAnsi="Arial" w:cs="Arial"/>
          <w:color w:val="000000"/>
          <w:sz w:val="20"/>
          <w:szCs w:val="20"/>
          <w:u w:val="single"/>
          <w:vertAlign w:val="superscript"/>
        </w:rPr>
        <w:t>o</w:t>
      </w:r>
      <w:r w:rsidRPr="0066677D">
        <w:rPr>
          <w:rFonts w:ascii="Arial" w:eastAsia="Times New Roman" w:hAnsi="Arial" w:cs="Arial"/>
          <w:color w:val="000000"/>
          <w:sz w:val="20"/>
          <w:szCs w:val="20"/>
        </w:rPr>
        <w:t>  O exame da prestação de contas dos órgãos partidários tem caráter jurisdicional.                     </w:t>
      </w:r>
      <w:hyperlink r:id="rId125" w:anchor="art2" w:history="1">
        <w:r w:rsidRPr="0066677D">
          <w:rPr>
            <w:rFonts w:ascii="Arial" w:eastAsia="Times New Roman" w:hAnsi="Arial" w:cs="Arial"/>
            <w:color w:val="0000FF"/>
            <w:sz w:val="20"/>
            <w:szCs w:val="20"/>
            <w:u w:val="single"/>
          </w:rPr>
          <w:t>(Incluído pela Lei nº 12.034, de 2009)</w:t>
        </w:r>
      </w:hyperlink>
    </w:p>
    <w:p w:rsidR="0066677D" w:rsidRPr="0066677D" w:rsidRDefault="0066677D" w:rsidP="0066677D">
      <w:pPr>
        <w:spacing w:before="100" w:beforeAutospacing="1" w:after="100" w:afterAutospacing="1" w:line="240" w:lineRule="auto"/>
        <w:ind w:firstLine="525"/>
        <w:rPr>
          <w:rFonts w:ascii="Arial" w:eastAsia="Times New Roman" w:hAnsi="Arial" w:cs="Arial"/>
          <w:color w:val="000000"/>
          <w:sz w:val="20"/>
          <w:szCs w:val="20"/>
        </w:rPr>
      </w:pPr>
      <w:bookmarkStart w:id="212" w:name="art37§7"/>
      <w:bookmarkEnd w:id="212"/>
      <w:r w:rsidRPr="0066677D">
        <w:rPr>
          <w:rFonts w:ascii="Arial" w:eastAsia="Times New Roman" w:hAnsi="Arial" w:cs="Arial"/>
          <w:color w:val="000000"/>
          <w:sz w:val="20"/>
          <w:szCs w:val="20"/>
        </w:rPr>
        <w:t>§ 7</w:t>
      </w:r>
      <w:r w:rsidRPr="0066677D">
        <w:rPr>
          <w:rFonts w:ascii="Arial" w:eastAsia="Times New Roman" w:hAnsi="Arial" w:cs="Arial"/>
          <w:color w:val="000000"/>
          <w:sz w:val="20"/>
          <w:szCs w:val="20"/>
          <w:u w:val="single"/>
          <w:vertAlign w:val="superscript"/>
        </w:rPr>
        <w:t>o</w:t>
      </w:r>
      <w:r w:rsidRPr="0066677D">
        <w:rPr>
          <w:rFonts w:ascii="Arial" w:eastAsia="Times New Roman" w:hAnsi="Arial" w:cs="Arial"/>
          <w:color w:val="000000"/>
          <w:sz w:val="20"/>
          <w:szCs w:val="20"/>
        </w:rPr>
        <w:t>  (VETADO).                   </w:t>
      </w:r>
      <w:hyperlink r:id="rId126" w:anchor="art2" w:history="1">
        <w:r w:rsidRPr="0066677D">
          <w:rPr>
            <w:rFonts w:ascii="Arial" w:eastAsia="Times New Roman" w:hAnsi="Arial" w:cs="Arial"/>
            <w:color w:val="0000FF"/>
            <w:sz w:val="20"/>
            <w:szCs w:val="20"/>
            <w:u w:val="single"/>
          </w:rPr>
          <w:t>(Incluído pela Lei nº 12.891, de 2013)</w:t>
        </w:r>
      </w:hyperlink>
    </w:p>
    <w:p w:rsidR="0066677D" w:rsidRPr="0066677D" w:rsidRDefault="0066677D" w:rsidP="0066677D">
      <w:pPr>
        <w:spacing w:before="100" w:beforeAutospacing="1" w:after="100" w:afterAutospacing="1" w:line="240" w:lineRule="auto"/>
        <w:ind w:firstLine="525"/>
        <w:rPr>
          <w:rFonts w:ascii="Arial" w:eastAsia="Times New Roman" w:hAnsi="Arial" w:cs="Arial"/>
          <w:color w:val="000000"/>
          <w:sz w:val="20"/>
          <w:szCs w:val="20"/>
        </w:rPr>
      </w:pPr>
      <w:bookmarkStart w:id="213" w:name="art37§8"/>
      <w:bookmarkEnd w:id="213"/>
      <w:r w:rsidRPr="0066677D">
        <w:rPr>
          <w:rFonts w:ascii="Arial" w:eastAsia="Times New Roman" w:hAnsi="Arial" w:cs="Arial"/>
          <w:color w:val="000000"/>
          <w:sz w:val="20"/>
          <w:szCs w:val="20"/>
        </w:rPr>
        <w:t>§ 8</w:t>
      </w:r>
      <w:r w:rsidRPr="0066677D">
        <w:rPr>
          <w:rFonts w:ascii="Arial" w:eastAsia="Times New Roman" w:hAnsi="Arial" w:cs="Arial"/>
          <w:color w:val="000000"/>
          <w:sz w:val="20"/>
          <w:szCs w:val="20"/>
          <w:u w:val="single"/>
          <w:vertAlign w:val="superscript"/>
        </w:rPr>
        <w:t>o</w:t>
      </w:r>
      <w:r w:rsidRPr="0066677D">
        <w:rPr>
          <w:rFonts w:ascii="Arial" w:eastAsia="Times New Roman" w:hAnsi="Arial" w:cs="Arial"/>
          <w:color w:val="000000"/>
          <w:sz w:val="20"/>
          <w:szCs w:val="20"/>
        </w:rPr>
        <w:t>  (VETADO).                 </w:t>
      </w:r>
      <w:hyperlink r:id="rId127" w:anchor="art2" w:history="1">
        <w:r w:rsidRPr="0066677D">
          <w:rPr>
            <w:rFonts w:ascii="Arial" w:eastAsia="Times New Roman" w:hAnsi="Arial" w:cs="Arial"/>
            <w:color w:val="0000FF"/>
            <w:sz w:val="20"/>
            <w:szCs w:val="20"/>
            <w:u w:val="single"/>
          </w:rPr>
          <w:t>(Incluído pela Lei nº 12.891, de 2013)</w:t>
        </w:r>
      </w:hyperlink>
    </w:p>
    <w:p w:rsidR="0066677D" w:rsidRPr="0066677D" w:rsidRDefault="0066677D" w:rsidP="0066677D">
      <w:pPr>
        <w:spacing w:before="100" w:beforeAutospacing="1" w:after="100" w:afterAutospacing="1" w:line="240" w:lineRule="auto"/>
        <w:ind w:firstLine="525"/>
        <w:rPr>
          <w:rFonts w:ascii="Arial" w:eastAsia="Times New Roman" w:hAnsi="Arial" w:cs="Arial"/>
          <w:color w:val="000000"/>
          <w:sz w:val="20"/>
          <w:szCs w:val="20"/>
        </w:rPr>
      </w:pPr>
      <w:bookmarkStart w:id="214" w:name="art37§9"/>
      <w:bookmarkEnd w:id="214"/>
      <w:r w:rsidRPr="0066677D">
        <w:rPr>
          <w:rFonts w:ascii="Arial" w:eastAsia="Times New Roman" w:hAnsi="Arial" w:cs="Arial"/>
          <w:color w:val="000000"/>
          <w:sz w:val="20"/>
          <w:szCs w:val="20"/>
        </w:rPr>
        <w:t>§ 9</w:t>
      </w:r>
      <w:r w:rsidRPr="0066677D">
        <w:rPr>
          <w:rFonts w:ascii="Arial" w:eastAsia="Times New Roman" w:hAnsi="Arial" w:cs="Arial"/>
          <w:color w:val="000000"/>
          <w:sz w:val="20"/>
          <w:szCs w:val="20"/>
          <w:u w:val="single"/>
          <w:vertAlign w:val="superscript"/>
        </w:rPr>
        <w:t>o</w:t>
      </w:r>
      <w:r w:rsidRPr="0066677D">
        <w:rPr>
          <w:rFonts w:ascii="Arial" w:eastAsia="Times New Roman" w:hAnsi="Arial" w:cs="Arial"/>
          <w:color w:val="000000"/>
          <w:sz w:val="20"/>
          <w:szCs w:val="20"/>
        </w:rPr>
        <w:t>  O desconto no repasse de cotas resultante da aplicação da sanção a que se refere o </w:t>
      </w:r>
      <w:r w:rsidRPr="0066677D">
        <w:rPr>
          <w:rFonts w:ascii="Arial" w:eastAsia="Times New Roman" w:hAnsi="Arial" w:cs="Arial"/>
          <w:b/>
          <w:bCs/>
          <w:color w:val="000000"/>
          <w:sz w:val="20"/>
          <w:szCs w:val="20"/>
        </w:rPr>
        <w:t>caput</w:t>
      </w:r>
      <w:r w:rsidRPr="0066677D">
        <w:rPr>
          <w:rFonts w:ascii="Arial" w:eastAsia="Times New Roman" w:hAnsi="Arial" w:cs="Arial"/>
          <w:color w:val="000000"/>
          <w:sz w:val="20"/>
          <w:szCs w:val="20"/>
        </w:rPr>
        <w:t> será suspenso durante o segundo semestre do ano em que se realizarem as eleições.                 </w:t>
      </w:r>
      <w:hyperlink r:id="rId128" w:anchor="art3" w:history="1">
        <w:r w:rsidRPr="0066677D">
          <w:rPr>
            <w:rFonts w:ascii="Arial" w:eastAsia="Times New Roman" w:hAnsi="Arial" w:cs="Arial"/>
            <w:color w:val="0000FF"/>
            <w:sz w:val="20"/>
            <w:szCs w:val="20"/>
            <w:u w:val="single"/>
          </w:rPr>
          <w:t>(Incluído pela Lei nº 13.165, de 2015)</w:t>
        </w:r>
      </w:hyperlink>
    </w:p>
    <w:p w:rsidR="0066677D" w:rsidRPr="0066677D" w:rsidRDefault="0066677D" w:rsidP="0066677D">
      <w:pPr>
        <w:spacing w:before="100" w:beforeAutospacing="1" w:after="100" w:afterAutospacing="1" w:line="240" w:lineRule="auto"/>
        <w:ind w:firstLine="525"/>
        <w:rPr>
          <w:rFonts w:ascii="Arial" w:eastAsia="Times New Roman" w:hAnsi="Arial" w:cs="Arial"/>
          <w:color w:val="000000"/>
          <w:sz w:val="20"/>
          <w:szCs w:val="20"/>
        </w:rPr>
      </w:pPr>
      <w:bookmarkStart w:id="215" w:name="art37§10"/>
      <w:bookmarkEnd w:id="215"/>
      <w:r w:rsidRPr="0066677D">
        <w:rPr>
          <w:rFonts w:ascii="Arial" w:eastAsia="Times New Roman" w:hAnsi="Arial" w:cs="Arial"/>
          <w:strike/>
          <w:color w:val="000000"/>
          <w:sz w:val="20"/>
          <w:szCs w:val="20"/>
        </w:rPr>
        <w:t>§ 10.  Os gastos com passagens aéreas serão comprovados mediante apresentação de fatura ou duplicata emitida por agência de viagem, quando for o caso, desde que informados os beneficiários, as datas e os itinerários, vedada a exigência de apresentação de qualquer outro documento para esse fim.                   </w:t>
      </w:r>
      <w:hyperlink r:id="rId129" w:anchor="art3" w:history="1">
        <w:r w:rsidRPr="0066677D">
          <w:rPr>
            <w:rFonts w:ascii="Arial" w:eastAsia="Times New Roman" w:hAnsi="Arial" w:cs="Arial"/>
            <w:strike/>
            <w:color w:val="0000FF"/>
            <w:sz w:val="20"/>
            <w:szCs w:val="20"/>
            <w:u w:val="single"/>
          </w:rPr>
          <w:t>(Incluído pela Lei nº 13.165, de 2015)</w:t>
        </w:r>
      </w:hyperlink>
    </w:p>
    <w:p w:rsidR="0066677D" w:rsidRPr="0066677D" w:rsidRDefault="0066677D" w:rsidP="0066677D">
      <w:pPr>
        <w:spacing w:before="100" w:beforeAutospacing="1" w:after="100" w:afterAutospacing="1" w:line="240" w:lineRule="auto"/>
        <w:ind w:firstLine="525"/>
        <w:rPr>
          <w:rFonts w:ascii="Arial" w:eastAsia="Times New Roman" w:hAnsi="Arial" w:cs="Arial"/>
          <w:color w:val="000000"/>
          <w:sz w:val="20"/>
          <w:szCs w:val="20"/>
        </w:rPr>
      </w:pPr>
      <w:bookmarkStart w:id="216" w:name="art37§10."/>
      <w:bookmarkEnd w:id="216"/>
      <w:r w:rsidRPr="0066677D">
        <w:rPr>
          <w:rFonts w:ascii="Arial" w:eastAsia="Times New Roman" w:hAnsi="Arial" w:cs="Arial"/>
          <w:color w:val="000000"/>
          <w:sz w:val="20"/>
          <w:szCs w:val="20"/>
        </w:rPr>
        <w:t>§ 10.  Os gastos com passagens aéreas serão comprovados mediante apresentação de fatura ou duplicata emitida por agência de viagem, quando for o caso, e os beneficiários deverão atender ao interesse da respectiva agremiação e, nos casos de congressos, reuniões, convenções, palestras, poderão ser emitidas independentemente de filiação partidária segundo critérios </w:t>
      </w:r>
      <w:r w:rsidRPr="0066677D">
        <w:rPr>
          <w:rFonts w:ascii="Arial" w:eastAsia="Times New Roman" w:hAnsi="Arial" w:cs="Arial"/>
          <w:b/>
          <w:bCs/>
          <w:color w:val="000000"/>
          <w:sz w:val="20"/>
          <w:szCs w:val="20"/>
        </w:rPr>
        <w:t>interna corporis</w:t>
      </w:r>
      <w:r w:rsidRPr="0066677D">
        <w:rPr>
          <w:rFonts w:ascii="Arial" w:eastAsia="Times New Roman" w:hAnsi="Arial" w:cs="Arial"/>
          <w:color w:val="000000"/>
          <w:sz w:val="20"/>
          <w:szCs w:val="20"/>
        </w:rPr>
        <w:t>, vedada a exigência de apresentação de qualquer outro documento para esse fim.             </w:t>
      </w:r>
      <w:hyperlink r:id="rId130" w:anchor="art1" w:history="1">
        <w:r w:rsidRPr="0066677D">
          <w:rPr>
            <w:rFonts w:ascii="Arial" w:eastAsia="Times New Roman" w:hAnsi="Arial" w:cs="Arial"/>
            <w:color w:val="0000FF"/>
            <w:sz w:val="20"/>
            <w:szCs w:val="20"/>
            <w:u w:val="single"/>
          </w:rPr>
          <w:t>(Redação dada pela Lei nº 13.877, de 2019)</w:t>
        </w:r>
      </w:hyperlink>
    </w:p>
    <w:p w:rsidR="0066677D" w:rsidRPr="0066677D" w:rsidRDefault="0066677D" w:rsidP="0066677D">
      <w:pPr>
        <w:spacing w:before="100" w:beforeAutospacing="1" w:after="100" w:afterAutospacing="1" w:line="240" w:lineRule="auto"/>
        <w:ind w:firstLine="525"/>
        <w:rPr>
          <w:rFonts w:ascii="Arial" w:eastAsia="Times New Roman" w:hAnsi="Arial" w:cs="Arial"/>
          <w:color w:val="000000"/>
          <w:sz w:val="20"/>
          <w:szCs w:val="20"/>
        </w:rPr>
      </w:pPr>
      <w:bookmarkStart w:id="217" w:name="art37§11"/>
      <w:bookmarkEnd w:id="217"/>
      <w:r w:rsidRPr="0066677D">
        <w:rPr>
          <w:rFonts w:ascii="Arial" w:eastAsia="Times New Roman" w:hAnsi="Arial" w:cs="Arial"/>
          <w:color w:val="000000"/>
          <w:sz w:val="20"/>
          <w:szCs w:val="20"/>
        </w:rPr>
        <w:t>§ 11.  Os órgãos partidários poderão apresentar documentos hábeis para esclarecer questionamentos da Justiça Eleitoral ou para sanear irregularidades a qualquer tempo, enquanto não transitada em julgado a decisão que julgar a prestação de contas.                    </w:t>
      </w:r>
      <w:hyperlink r:id="rId131" w:anchor="art3" w:history="1">
        <w:r w:rsidRPr="0066677D">
          <w:rPr>
            <w:rFonts w:ascii="Arial" w:eastAsia="Times New Roman" w:hAnsi="Arial" w:cs="Arial"/>
            <w:color w:val="0000FF"/>
            <w:sz w:val="20"/>
            <w:szCs w:val="20"/>
            <w:u w:val="single"/>
          </w:rPr>
          <w:t>(Incluído pela Lei nº 13.165, de 2015)</w:t>
        </w:r>
      </w:hyperlink>
    </w:p>
    <w:p w:rsidR="0066677D" w:rsidRPr="0066677D" w:rsidRDefault="0066677D" w:rsidP="0066677D">
      <w:pPr>
        <w:spacing w:before="100" w:beforeAutospacing="1" w:after="100" w:afterAutospacing="1" w:line="240" w:lineRule="auto"/>
        <w:ind w:firstLine="525"/>
        <w:rPr>
          <w:rFonts w:ascii="Arial" w:eastAsia="Times New Roman" w:hAnsi="Arial" w:cs="Arial"/>
          <w:color w:val="000000"/>
          <w:sz w:val="20"/>
          <w:szCs w:val="20"/>
        </w:rPr>
      </w:pPr>
      <w:bookmarkStart w:id="218" w:name="art37§12"/>
      <w:bookmarkEnd w:id="218"/>
      <w:r w:rsidRPr="0066677D">
        <w:rPr>
          <w:rFonts w:ascii="Arial" w:eastAsia="Times New Roman" w:hAnsi="Arial" w:cs="Arial"/>
          <w:color w:val="000000"/>
          <w:sz w:val="20"/>
          <w:szCs w:val="20"/>
        </w:rPr>
        <w:t>§ 12.  Erros formais ou materiais que no conjunto da prestação de contas não comprometam o conhecimento da origem das receitas e a destinação das despesas não acarretarão a desaprovação das contas.                </w:t>
      </w:r>
      <w:hyperlink r:id="rId132" w:anchor="art3" w:history="1">
        <w:r w:rsidRPr="0066677D">
          <w:rPr>
            <w:rFonts w:ascii="Arial" w:eastAsia="Times New Roman" w:hAnsi="Arial" w:cs="Arial"/>
            <w:color w:val="0000FF"/>
            <w:sz w:val="20"/>
            <w:szCs w:val="20"/>
            <w:u w:val="single"/>
          </w:rPr>
          <w:t>(Incluído pela Lei nº 13.165, de 2015)</w:t>
        </w:r>
      </w:hyperlink>
    </w:p>
    <w:p w:rsidR="0066677D" w:rsidRPr="0066677D" w:rsidRDefault="0066677D" w:rsidP="0066677D">
      <w:pPr>
        <w:spacing w:before="100" w:beforeAutospacing="1" w:after="100" w:afterAutospacing="1" w:line="240" w:lineRule="auto"/>
        <w:ind w:firstLine="525"/>
        <w:rPr>
          <w:rFonts w:ascii="Arial" w:eastAsia="Times New Roman" w:hAnsi="Arial" w:cs="Arial"/>
          <w:color w:val="000000"/>
          <w:sz w:val="20"/>
          <w:szCs w:val="20"/>
        </w:rPr>
      </w:pPr>
      <w:bookmarkStart w:id="219" w:name="art37§13"/>
      <w:bookmarkEnd w:id="219"/>
      <w:r w:rsidRPr="0066677D">
        <w:rPr>
          <w:rFonts w:ascii="Arial" w:eastAsia="Times New Roman" w:hAnsi="Arial" w:cs="Arial"/>
          <w:color w:val="000000"/>
          <w:sz w:val="20"/>
          <w:szCs w:val="20"/>
        </w:rPr>
        <w:t>§ 13.  A responsabilização pessoal civil e criminal dos dirigentes partidários decorrente da desaprovação das contas partidárias e de atos ilícitos atribuídos ao partido político somente ocorrerá se verificada irregularidade grave e insanável resultante de conduta dolosa que importe enriquecimento ilícito e lesão ao patrimônio do partido.                 </w:t>
      </w:r>
      <w:hyperlink r:id="rId133" w:anchor="art3" w:history="1">
        <w:r w:rsidRPr="0066677D">
          <w:rPr>
            <w:rFonts w:ascii="Arial" w:eastAsia="Times New Roman" w:hAnsi="Arial" w:cs="Arial"/>
            <w:color w:val="0000FF"/>
            <w:sz w:val="20"/>
            <w:szCs w:val="20"/>
            <w:u w:val="single"/>
          </w:rPr>
          <w:t>(Incluído pela Lei nº 13.165, de 2015)</w:t>
        </w:r>
      </w:hyperlink>
    </w:p>
    <w:p w:rsidR="0066677D" w:rsidRPr="0066677D" w:rsidRDefault="0066677D" w:rsidP="0066677D">
      <w:pPr>
        <w:spacing w:before="100" w:beforeAutospacing="1" w:after="100" w:afterAutospacing="1" w:line="240" w:lineRule="auto"/>
        <w:ind w:firstLine="525"/>
        <w:rPr>
          <w:rFonts w:ascii="Arial" w:eastAsia="Times New Roman" w:hAnsi="Arial" w:cs="Arial"/>
          <w:color w:val="000000"/>
          <w:sz w:val="20"/>
          <w:szCs w:val="20"/>
        </w:rPr>
      </w:pPr>
      <w:bookmarkStart w:id="220" w:name="art37§14"/>
      <w:bookmarkEnd w:id="220"/>
      <w:r w:rsidRPr="0066677D">
        <w:rPr>
          <w:rFonts w:ascii="Arial" w:eastAsia="Times New Roman" w:hAnsi="Arial" w:cs="Arial"/>
          <w:color w:val="000000"/>
          <w:sz w:val="20"/>
          <w:szCs w:val="20"/>
        </w:rPr>
        <w:t>§ 14.  O instituto ou fundação de pesquisa e de doutrinação e educação política não será atingido pela sanção aplicada ao partido político em caso de desaprovação de suas contas, exceto se tiver diretamente dado causa à reprovação.                          </w:t>
      </w:r>
      <w:hyperlink r:id="rId134" w:anchor="art3" w:history="1">
        <w:r w:rsidRPr="0066677D">
          <w:rPr>
            <w:rFonts w:ascii="Arial" w:eastAsia="Times New Roman" w:hAnsi="Arial" w:cs="Arial"/>
            <w:color w:val="0000FF"/>
            <w:sz w:val="20"/>
            <w:szCs w:val="20"/>
            <w:u w:val="single"/>
          </w:rPr>
          <w:t>(Incluído pela Lei nº 13.165, de 2015)</w:t>
        </w:r>
      </w:hyperlink>
    </w:p>
    <w:p w:rsidR="0066677D" w:rsidRPr="0066677D" w:rsidRDefault="0066677D" w:rsidP="0066677D">
      <w:pPr>
        <w:spacing w:before="100" w:beforeAutospacing="1" w:after="100" w:afterAutospacing="1" w:line="240" w:lineRule="auto"/>
        <w:ind w:firstLine="525"/>
        <w:rPr>
          <w:rFonts w:ascii="Arial" w:eastAsia="Times New Roman" w:hAnsi="Arial" w:cs="Arial"/>
          <w:color w:val="000000"/>
          <w:sz w:val="20"/>
          <w:szCs w:val="20"/>
        </w:rPr>
      </w:pPr>
      <w:bookmarkStart w:id="221" w:name="art37§15"/>
      <w:bookmarkEnd w:id="221"/>
      <w:r w:rsidRPr="0066677D">
        <w:rPr>
          <w:rFonts w:ascii="Arial" w:eastAsia="Times New Roman" w:hAnsi="Arial" w:cs="Arial"/>
          <w:color w:val="000000"/>
          <w:sz w:val="20"/>
          <w:szCs w:val="20"/>
        </w:rPr>
        <w:t>§ 15.  As responsabilidades civil e criminal são subjetivas e, assim como eventuais dívidas já apuradas, recaem somente sobre o dirigente partidário responsável pelo órgão partidário à época do fato e não impedem que o órgão partidário receba recurso do fundo partidário.                 </w:t>
      </w:r>
      <w:hyperlink r:id="rId135" w:anchor="art1" w:history="1">
        <w:r w:rsidRPr="0066677D">
          <w:rPr>
            <w:rFonts w:ascii="Arial" w:eastAsia="Times New Roman" w:hAnsi="Arial" w:cs="Arial"/>
            <w:color w:val="0000FF"/>
            <w:sz w:val="20"/>
            <w:szCs w:val="20"/>
            <w:u w:val="single"/>
          </w:rPr>
          <w:t>(Incluído pela Lei nº 13.831, de 2019)</w:t>
        </w:r>
      </w:hyperlink>
    </w:p>
    <w:p w:rsidR="0066677D" w:rsidRPr="0066677D" w:rsidRDefault="0066677D" w:rsidP="0066677D">
      <w:pPr>
        <w:spacing w:before="100" w:beforeAutospacing="1" w:after="100" w:afterAutospacing="1" w:line="240" w:lineRule="auto"/>
        <w:ind w:firstLine="525"/>
        <w:rPr>
          <w:rFonts w:ascii="Arial" w:eastAsia="Times New Roman" w:hAnsi="Arial" w:cs="Arial"/>
          <w:color w:val="000000"/>
          <w:sz w:val="20"/>
          <w:szCs w:val="20"/>
        </w:rPr>
      </w:pPr>
      <w:bookmarkStart w:id="222" w:name="art37a"/>
      <w:bookmarkEnd w:id="222"/>
      <w:r w:rsidRPr="0066677D">
        <w:rPr>
          <w:rFonts w:ascii="Arial" w:eastAsia="Times New Roman" w:hAnsi="Arial" w:cs="Arial"/>
          <w:color w:val="000000"/>
          <w:sz w:val="20"/>
          <w:szCs w:val="20"/>
        </w:rPr>
        <w:t>Art. 37-A.  A falta de prestação de contas implicará a suspensão de novas cotas do Fundo Partidário enquanto perdurar a inadimplência e sujeitará os responsáveis às penas da lei.                     </w:t>
      </w:r>
      <w:hyperlink r:id="rId136" w:anchor="art3" w:history="1">
        <w:r w:rsidRPr="0066677D">
          <w:rPr>
            <w:rFonts w:ascii="Arial" w:eastAsia="Times New Roman" w:hAnsi="Arial" w:cs="Arial"/>
            <w:color w:val="0000FF"/>
            <w:sz w:val="20"/>
            <w:szCs w:val="20"/>
            <w:u w:val="single"/>
          </w:rPr>
          <w:t>(Incluído pela Lei nº 13.165, de 2015)</w:t>
        </w:r>
      </w:hyperlink>
    </w:p>
    <w:p w:rsidR="0066677D" w:rsidRPr="0066677D" w:rsidRDefault="0066677D" w:rsidP="0066677D">
      <w:pPr>
        <w:spacing w:before="100" w:beforeAutospacing="1" w:after="100" w:afterAutospacing="1" w:line="240" w:lineRule="auto"/>
        <w:jc w:val="center"/>
        <w:rPr>
          <w:rFonts w:ascii="Times New Roman" w:eastAsia="Times New Roman" w:hAnsi="Times New Roman" w:cs="Times New Roman"/>
          <w:color w:val="000000"/>
          <w:sz w:val="27"/>
          <w:szCs w:val="27"/>
        </w:rPr>
      </w:pPr>
      <w:r w:rsidRPr="0066677D">
        <w:rPr>
          <w:rFonts w:ascii="Arial" w:eastAsia="Times New Roman" w:hAnsi="Arial" w:cs="Arial"/>
          <w:color w:val="000000"/>
          <w:sz w:val="24"/>
          <w:szCs w:val="24"/>
        </w:rPr>
        <w:lastRenderedPageBreak/>
        <w:t>CAPÍTULO II</w:t>
      </w:r>
    </w:p>
    <w:p w:rsidR="0066677D" w:rsidRPr="0066677D" w:rsidRDefault="0066677D" w:rsidP="0066677D">
      <w:pPr>
        <w:spacing w:before="100" w:beforeAutospacing="1" w:after="100" w:afterAutospacing="1" w:line="240" w:lineRule="auto"/>
        <w:jc w:val="center"/>
        <w:rPr>
          <w:rFonts w:ascii="Times New Roman" w:eastAsia="Times New Roman" w:hAnsi="Times New Roman" w:cs="Times New Roman"/>
          <w:color w:val="000000"/>
          <w:sz w:val="27"/>
          <w:szCs w:val="27"/>
        </w:rPr>
      </w:pPr>
      <w:r w:rsidRPr="0066677D">
        <w:rPr>
          <w:rFonts w:ascii="Arial" w:eastAsia="Times New Roman" w:hAnsi="Arial" w:cs="Arial"/>
          <w:color w:val="000000"/>
          <w:sz w:val="24"/>
          <w:szCs w:val="24"/>
        </w:rPr>
        <w:t>Do Fundo Partidário</w:t>
      </w:r>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23" w:name="art38"/>
      <w:bookmarkEnd w:id="223"/>
      <w:r w:rsidRPr="0066677D">
        <w:rPr>
          <w:rFonts w:ascii="Arial" w:eastAsia="Times New Roman" w:hAnsi="Arial" w:cs="Arial"/>
          <w:color w:val="000000"/>
          <w:sz w:val="24"/>
          <w:szCs w:val="24"/>
        </w:rPr>
        <w:t>Art. 38. O Fundo Especial de Assistência Financeira aos Partidos Políticos (Fundo Partidário) é constituído por:</w:t>
      </w:r>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24" w:name="art38i"/>
      <w:bookmarkEnd w:id="224"/>
      <w:r w:rsidRPr="0066677D">
        <w:rPr>
          <w:rFonts w:ascii="Arial" w:eastAsia="Times New Roman" w:hAnsi="Arial" w:cs="Arial"/>
          <w:color w:val="000000"/>
          <w:sz w:val="24"/>
          <w:szCs w:val="24"/>
        </w:rPr>
        <w:t>I - multas e penalidades pecuniárias aplicadas nos termos do Código Eleitoral e leis conexas;</w:t>
      </w:r>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25" w:name="art38ii"/>
      <w:bookmarkEnd w:id="225"/>
      <w:r w:rsidRPr="0066677D">
        <w:rPr>
          <w:rFonts w:ascii="Arial" w:eastAsia="Times New Roman" w:hAnsi="Arial" w:cs="Arial"/>
          <w:color w:val="000000"/>
          <w:sz w:val="24"/>
          <w:szCs w:val="24"/>
        </w:rPr>
        <w:t>II - recursos financeiros que lhe forem destinados por lei, em caráter permanente ou eventual;</w:t>
      </w:r>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26" w:name="art38iii"/>
      <w:bookmarkEnd w:id="226"/>
      <w:r w:rsidRPr="0066677D">
        <w:rPr>
          <w:rFonts w:ascii="Arial" w:eastAsia="Times New Roman" w:hAnsi="Arial" w:cs="Arial"/>
          <w:color w:val="000000"/>
          <w:sz w:val="24"/>
          <w:szCs w:val="24"/>
        </w:rPr>
        <w:t>III - doações de pessoa física ou jurídica, efetuadas por intermédio de depósitos bancários diretamente na conta do Fundo Partidário;</w:t>
      </w:r>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27" w:name="art38iv"/>
      <w:bookmarkEnd w:id="227"/>
      <w:r w:rsidRPr="0066677D">
        <w:rPr>
          <w:rFonts w:ascii="Arial" w:eastAsia="Times New Roman" w:hAnsi="Arial" w:cs="Arial"/>
          <w:color w:val="000000"/>
          <w:sz w:val="24"/>
          <w:szCs w:val="24"/>
        </w:rPr>
        <w:t>IV - dotações orçamentárias da União em valor nunca inferior, cada ano, ao número de eleitores inscritos em 31 de dezembro do ano anterior ao da proposta orçamentária, multiplicados por trinta e cinco centavos de real, em valores de agosto de 1995.</w:t>
      </w:r>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28" w:name="art38§1"/>
      <w:bookmarkEnd w:id="228"/>
      <w:r w:rsidRPr="0066677D">
        <w:rPr>
          <w:rFonts w:ascii="Arial" w:eastAsia="Times New Roman" w:hAnsi="Arial" w:cs="Arial"/>
          <w:color w:val="000000"/>
          <w:sz w:val="24"/>
          <w:szCs w:val="24"/>
        </w:rPr>
        <w:t>§ 1º </w:t>
      </w:r>
      <w:hyperlink r:id="rId137" w:history="1">
        <w:r w:rsidRPr="0066677D">
          <w:rPr>
            <w:rFonts w:ascii="Arial" w:eastAsia="Times New Roman" w:hAnsi="Arial" w:cs="Arial"/>
            <w:color w:val="0000FF"/>
            <w:sz w:val="24"/>
            <w:szCs w:val="24"/>
            <w:u w:val="single"/>
          </w:rPr>
          <w:t>(VETADO)</w:t>
        </w:r>
      </w:hyperlink>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29" w:name="art38§2"/>
      <w:bookmarkEnd w:id="229"/>
      <w:r w:rsidRPr="0066677D">
        <w:rPr>
          <w:rFonts w:ascii="Arial" w:eastAsia="Times New Roman" w:hAnsi="Arial" w:cs="Arial"/>
          <w:color w:val="000000"/>
          <w:sz w:val="24"/>
          <w:szCs w:val="24"/>
        </w:rPr>
        <w:t>§ 2º </w:t>
      </w:r>
      <w:hyperlink r:id="rId138" w:history="1">
        <w:r w:rsidRPr="0066677D">
          <w:rPr>
            <w:rFonts w:ascii="Arial" w:eastAsia="Times New Roman" w:hAnsi="Arial" w:cs="Arial"/>
            <w:color w:val="0000FF"/>
            <w:sz w:val="24"/>
            <w:szCs w:val="24"/>
            <w:u w:val="single"/>
          </w:rPr>
          <w:t>(VETADO)</w:t>
        </w:r>
      </w:hyperlink>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30" w:name="art39"/>
      <w:bookmarkEnd w:id="230"/>
      <w:r w:rsidRPr="0066677D">
        <w:rPr>
          <w:rFonts w:ascii="Arial" w:eastAsia="Times New Roman" w:hAnsi="Arial" w:cs="Arial"/>
          <w:color w:val="000000"/>
          <w:sz w:val="24"/>
          <w:szCs w:val="24"/>
        </w:rPr>
        <w:t>Art. 39. Ressalvado o disposto no art. 31, o partido político pode receber doações de pessoas físicas e jurídicas para constituição de seus fundos.</w:t>
      </w:r>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31" w:name="art39§1"/>
      <w:bookmarkEnd w:id="231"/>
      <w:r w:rsidRPr="0066677D">
        <w:rPr>
          <w:rFonts w:ascii="Arial" w:eastAsia="Times New Roman" w:hAnsi="Arial" w:cs="Arial"/>
          <w:color w:val="000000"/>
          <w:sz w:val="24"/>
          <w:szCs w:val="24"/>
        </w:rPr>
        <w:t>§ 1º As doações de que trata este artigo podem ser feitas diretamente aos órgãos de direção nacional, estadual e municipal, que remeterão, à Justiça Eleitoral e aos órgãos hierarquicamente superiores do partido, o demonstrativo de seu recebimento e respectiva destinação, juntamente com o balanço contábil.</w:t>
      </w:r>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32" w:name="art39§2"/>
      <w:bookmarkEnd w:id="232"/>
      <w:r w:rsidRPr="0066677D">
        <w:rPr>
          <w:rFonts w:ascii="Arial" w:eastAsia="Times New Roman" w:hAnsi="Arial" w:cs="Arial"/>
          <w:color w:val="000000"/>
          <w:sz w:val="24"/>
          <w:szCs w:val="24"/>
        </w:rPr>
        <w:t>§ 2º Outras doações, quaisquer que sejam, devem ser lançadas na contabilidade do partido, definidos seus valores em moeda corrente.</w:t>
      </w:r>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33" w:name="art39§3"/>
      <w:bookmarkEnd w:id="233"/>
      <w:r w:rsidRPr="0066677D">
        <w:rPr>
          <w:rFonts w:ascii="Arial" w:eastAsia="Times New Roman" w:hAnsi="Arial" w:cs="Arial"/>
          <w:strike/>
          <w:color w:val="000000"/>
          <w:sz w:val="24"/>
          <w:szCs w:val="24"/>
        </w:rPr>
        <w:t>§ 3º As doações em recursos financeiros devem ser, obrigatoriamente, efetuadas por cheque cruzado em nome do partido político ou por depósito bancário diretamente na conta do partido político.</w:t>
      </w:r>
    </w:p>
    <w:p w:rsidR="0066677D" w:rsidRPr="0066677D" w:rsidRDefault="0066677D" w:rsidP="0066677D">
      <w:pPr>
        <w:spacing w:before="100" w:beforeAutospacing="1" w:after="100" w:afterAutospacing="1" w:line="240" w:lineRule="auto"/>
        <w:ind w:firstLine="525"/>
        <w:rPr>
          <w:rFonts w:ascii="Arial" w:eastAsia="Times New Roman" w:hAnsi="Arial" w:cs="Arial"/>
          <w:color w:val="000000"/>
          <w:sz w:val="20"/>
          <w:szCs w:val="20"/>
        </w:rPr>
      </w:pPr>
      <w:bookmarkStart w:id="234" w:name="art39§3."/>
      <w:bookmarkEnd w:id="234"/>
      <w:r w:rsidRPr="0066677D">
        <w:rPr>
          <w:rFonts w:ascii="Arial" w:eastAsia="Times New Roman" w:hAnsi="Arial" w:cs="Arial"/>
          <w:color w:val="000000"/>
          <w:sz w:val="20"/>
          <w:szCs w:val="20"/>
        </w:rPr>
        <w:t>§ 3</w:t>
      </w:r>
      <w:r w:rsidRPr="0066677D">
        <w:rPr>
          <w:rFonts w:ascii="Arial" w:eastAsia="Times New Roman" w:hAnsi="Arial" w:cs="Arial"/>
          <w:color w:val="000000"/>
          <w:sz w:val="20"/>
          <w:szCs w:val="20"/>
          <w:u w:val="single"/>
          <w:vertAlign w:val="superscript"/>
        </w:rPr>
        <w:t>o</w:t>
      </w:r>
      <w:r w:rsidRPr="0066677D">
        <w:rPr>
          <w:rFonts w:ascii="Arial" w:eastAsia="Times New Roman" w:hAnsi="Arial" w:cs="Arial"/>
          <w:color w:val="000000"/>
          <w:sz w:val="20"/>
          <w:szCs w:val="20"/>
        </w:rPr>
        <w:t>  As doações de recursos financeiros somente poderão ser efetuadas na conta do partido político por meio de:                </w:t>
      </w:r>
      <w:hyperlink r:id="rId139" w:anchor="art3" w:history="1">
        <w:r w:rsidRPr="0066677D">
          <w:rPr>
            <w:rFonts w:ascii="Arial" w:eastAsia="Times New Roman" w:hAnsi="Arial" w:cs="Arial"/>
            <w:color w:val="0000FF"/>
            <w:sz w:val="20"/>
            <w:szCs w:val="20"/>
            <w:u w:val="single"/>
          </w:rPr>
          <w:t>(Redação dada pela Lei nº 13.165, de 2015)</w:t>
        </w:r>
      </w:hyperlink>
    </w:p>
    <w:p w:rsidR="0066677D" w:rsidRPr="0066677D" w:rsidRDefault="0066677D" w:rsidP="0066677D">
      <w:pPr>
        <w:spacing w:before="100" w:beforeAutospacing="1" w:after="100" w:afterAutospacing="1" w:line="240" w:lineRule="auto"/>
        <w:ind w:firstLine="525"/>
        <w:rPr>
          <w:rFonts w:ascii="Arial" w:eastAsia="Times New Roman" w:hAnsi="Arial" w:cs="Arial"/>
          <w:color w:val="000000"/>
          <w:sz w:val="20"/>
          <w:szCs w:val="20"/>
        </w:rPr>
      </w:pPr>
      <w:bookmarkStart w:id="235" w:name="art39§3i"/>
      <w:bookmarkEnd w:id="235"/>
      <w:r w:rsidRPr="0066677D">
        <w:rPr>
          <w:rFonts w:ascii="Arial" w:eastAsia="Times New Roman" w:hAnsi="Arial" w:cs="Arial"/>
          <w:color w:val="000000"/>
          <w:sz w:val="20"/>
          <w:szCs w:val="20"/>
        </w:rPr>
        <w:t>I - cheques cruzados e nominais ou transferência eletrônica de depósitos;                     </w:t>
      </w:r>
      <w:hyperlink r:id="rId140" w:anchor="art3" w:history="1">
        <w:r w:rsidRPr="0066677D">
          <w:rPr>
            <w:rFonts w:ascii="Arial" w:eastAsia="Times New Roman" w:hAnsi="Arial" w:cs="Arial"/>
            <w:color w:val="0000FF"/>
            <w:sz w:val="20"/>
            <w:szCs w:val="20"/>
            <w:u w:val="single"/>
          </w:rPr>
          <w:t>(Incluído pela Lei nº 13.165, de 2015)</w:t>
        </w:r>
      </w:hyperlink>
    </w:p>
    <w:p w:rsidR="0066677D" w:rsidRPr="0066677D" w:rsidRDefault="0066677D" w:rsidP="0066677D">
      <w:pPr>
        <w:spacing w:before="100" w:beforeAutospacing="1" w:after="100" w:afterAutospacing="1" w:line="240" w:lineRule="auto"/>
        <w:ind w:firstLine="525"/>
        <w:rPr>
          <w:rFonts w:ascii="Arial" w:eastAsia="Times New Roman" w:hAnsi="Arial" w:cs="Arial"/>
          <w:color w:val="000000"/>
          <w:sz w:val="20"/>
          <w:szCs w:val="20"/>
        </w:rPr>
      </w:pPr>
      <w:bookmarkStart w:id="236" w:name="art39§3ii"/>
      <w:bookmarkEnd w:id="236"/>
      <w:r w:rsidRPr="0066677D">
        <w:rPr>
          <w:rFonts w:ascii="Arial" w:eastAsia="Times New Roman" w:hAnsi="Arial" w:cs="Arial"/>
          <w:color w:val="000000"/>
          <w:sz w:val="20"/>
          <w:szCs w:val="20"/>
        </w:rPr>
        <w:t>II - depósitos em espécie devidamente identificados;                      </w:t>
      </w:r>
      <w:hyperlink r:id="rId141" w:anchor="art3" w:history="1">
        <w:r w:rsidRPr="0066677D">
          <w:rPr>
            <w:rFonts w:ascii="Arial" w:eastAsia="Times New Roman" w:hAnsi="Arial" w:cs="Arial"/>
            <w:color w:val="0000FF"/>
            <w:sz w:val="20"/>
            <w:szCs w:val="20"/>
            <w:u w:val="single"/>
          </w:rPr>
          <w:t>(Incluído pela Lei nº 13.165, de 2015)</w:t>
        </w:r>
      </w:hyperlink>
    </w:p>
    <w:p w:rsidR="0066677D" w:rsidRPr="0066677D" w:rsidRDefault="0066677D" w:rsidP="0066677D">
      <w:pPr>
        <w:spacing w:before="100" w:beforeAutospacing="1" w:after="100" w:afterAutospacing="1" w:line="240" w:lineRule="auto"/>
        <w:ind w:firstLine="525"/>
        <w:rPr>
          <w:rFonts w:ascii="Arial" w:eastAsia="Times New Roman" w:hAnsi="Arial" w:cs="Arial"/>
          <w:color w:val="000000"/>
          <w:sz w:val="20"/>
          <w:szCs w:val="20"/>
        </w:rPr>
      </w:pPr>
      <w:bookmarkStart w:id="237" w:name="art39§3iii"/>
      <w:bookmarkEnd w:id="237"/>
      <w:r w:rsidRPr="0066677D">
        <w:rPr>
          <w:rFonts w:ascii="Arial" w:eastAsia="Times New Roman" w:hAnsi="Arial" w:cs="Arial"/>
          <w:strike/>
          <w:color w:val="000000"/>
          <w:sz w:val="20"/>
          <w:szCs w:val="20"/>
        </w:rPr>
        <w:lastRenderedPageBreak/>
        <w:t>III - mecanismo disponível em sítio do partido na internet que permita inclusive o uso de cartão de crédito ou de débito e que atenda aos seguintes requisitos:     </w:t>
      </w:r>
      <w:hyperlink r:id="rId142" w:anchor="art3" w:history="1">
        <w:r w:rsidRPr="0066677D">
          <w:rPr>
            <w:rFonts w:ascii="Arial" w:eastAsia="Times New Roman" w:hAnsi="Arial" w:cs="Arial"/>
            <w:strike/>
            <w:color w:val="0000FF"/>
            <w:sz w:val="20"/>
            <w:szCs w:val="20"/>
            <w:u w:val="single"/>
          </w:rPr>
          <w:t>(Incluído pela Lei nº 13.165, de 2015)</w:t>
        </w:r>
      </w:hyperlink>
    </w:p>
    <w:p w:rsidR="0066677D" w:rsidRPr="0066677D" w:rsidRDefault="0066677D" w:rsidP="0066677D">
      <w:pPr>
        <w:spacing w:before="100" w:beforeAutospacing="1" w:after="100" w:afterAutospacing="1" w:line="240" w:lineRule="auto"/>
        <w:ind w:firstLine="525"/>
        <w:rPr>
          <w:rFonts w:ascii="Arial" w:eastAsia="Times New Roman" w:hAnsi="Arial" w:cs="Arial"/>
          <w:color w:val="000000"/>
          <w:sz w:val="20"/>
          <w:szCs w:val="20"/>
        </w:rPr>
      </w:pPr>
      <w:bookmarkStart w:id="238" w:name="art39§3iii."/>
      <w:bookmarkEnd w:id="238"/>
      <w:r w:rsidRPr="0066677D">
        <w:rPr>
          <w:rFonts w:ascii="Arial" w:eastAsia="Times New Roman" w:hAnsi="Arial" w:cs="Arial"/>
          <w:color w:val="000000"/>
          <w:sz w:val="20"/>
          <w:szCs w:val="20"/>
        </w:rPr>
        <w:t>III - mecanismo disponível em sítio do partido na internet que permita o uso de cartão de crédito, cartão de débito, emissão </w:t>
      </w:r>
      <w:r w:rsidRPr="0066677D">
        <w:rPr>
          <w:rFonts w:ascii="Arial" w:eastAsia="Times New Roman" w:hAnsi="Arial" w:cs="Arial"/>
          <w:b/>
          <w:bCs/>
          <w:color w:val="000000"/>
          <w:sz w:val="20"/>
          <w:szCs w:val="20"/>
        </w:rPr>
        <w:t>on-line</w:t>
      </w:r>
      <w:r w:rsidRPr="0066677D">
        <w:rPr>
          <w:rFonts w:ascii="Arial" w:eastAsia="Times New Roman" w:hAnsi="Arial" w:cs="Arial"/>
          <w:color w:val="000000"/>
          <w:sz w:val="20"/>
          <w:szCs w:val="20"/>
        </w:rPr>
        <w:t> de boleto bancário ou, ainda, convênios de débitos em conta, no formato único e no formato recorrente, e outras modalidades, e que atenda aos seguintes requisitos:       </w:t>
      </w:r>
      <w:hyperlink r:id="rId143" w:anchor="art1" w:history="1">
        <w:r w:rsidRPr="0066677D">
          <w:rPr>
            <w:rFonts w:ascii="Arial" w:eastAsia="Times New Roman" w:hAnsi="Arial" w:cs="Arial"/>
            <w:color w:val="0000FF"/>
            <w:sz w:val="20"/>
            <w:szCs w:val="20"/>
            <w:u w:val="single"/>
          </w:rPr>
          <w:t>(Redação dada pela Lei nº 13.877, de 2019)</w:t>
        </w:r>
      </w:hyperlink>
    </w:p>
    <w:p w:rsidR="0066677D" w:rsidRPr="0066677D" w:rsidRDefault="0066677D" w:rsidP="0066677D">
      <w:pPr>
        <w:spacing w:before="100" w:beforeAutospacing="1" w:after="100" w:afterAutospacing="1" w:line="240" w:lineRule="auto"/>
        <w:ind w:firstLine="525"/>
        <w:rPr>
          <w:rFonts w:ascii="Arial" w:eastAsia="Times New Roman" w:hAnsi="Arial" w:cs="Arial"/>
          <w:color w:val="000000"/>
          <w:sz w:val="20"/>
          <w:szCs w:val="20"/>
        </w:rPr>
      </w:pPr>
      <w:bookmarkStart w:id="239" w:name="art39§3iiia"/>
      <w:bookmarkEnd w:id="239"/>
      <w:r w:rsidRPr="0066677D">
        <w:rPr>
          <w:rFonts w:ascii="Arial" w:eastAsia="Times New Roman" w:hAnsi="Arial" w:cs="Arial"/>
          <w:color w:val="000000"/>
          <w:sz w:val="20"/>
          <w:szCs w:val="20"/>
        </w:rPr>
        <w:t>a) identificação do doador; </w:t>
      </w:r>
      <w:hyperlink r:id="rId144" w:anchor="art3" w:history="1">
        <w:r w:rsidRPr="0066677D">
          <w:rPr>
            <w:rFonts w:ascii="Arial" w:eastAsia="Times New Roman" w:hAnsi="Arial" w:cs="Arial"/>
            <w:color w:val="0000FF"/>
            <w:sz w:val="20"/>
            <w:szCs w:val="20"/>
            <w:u w:val="single"/>
          </w:rPr>
          <w:t>(Incluído pela Lei nº 13.165, de 2015)</w:t>
        </w:r>
      </w:hyperlink>
    </w:p>
    <w:p w:rsidR="0066677D" w:rsidRPr="0066677D" w:rsidRDefault="0066677D" w:rsidP="0066677D">
      <w:pPr>
        <w:spacing w:before="100" w:beforeAutospacing="1" w:after="100" w:afterAutospacing="1" w:line="240" w:lineRule="auto"/>
        <w:ind w:firstLine="525"/>
        <w:rPr>
          <w:rFonts w:ascii="Arial" w:eastAsia="Times New Roman" w:hAnsi="Arial" w:cs="Arial"/>
          <w:color w:val="000000"/>
          <w:sz w:val="20"/>
          <w:szCs w:val="20"/>
        </w:rPr>
      </w:pPr>
      <w:bookmarkStart w:id="240" w:name="art39§3iiib"/>
      <w:bookmarkEnd w:id="240"/>
      <w:r w:rsidRPr="0066677D">
        <w:rPr>
          <w:rFonts w:ascii="Arial" w:eastAsia="Times New Roman" w:hAnsi="Arial" w:cs="Arial"/>
          <w:color w:val="000000"/>
          <w:sz w:val="20"/>
          <w:szCs w:val="20"/>
        </w:rPr>
        <w:t>b) emissão obrigatória de recibo eleitoral para cada doação realizada. </w:t>
      </w:r>
      <w:hyperlink r:id="rId145" w:anchor="art3" w:history="1">
        <w:r w:rsidRPr="0066677D">
          <w:rPr>
            <w:rFonts w:ascii="Arial" w:eastAsia="Times New Roman" w:hAnsi="Arial" w:cs="Arial"/>
            <w:color w:val="0000FF"/>
            <w:sz w:val="20"/>
            <w:szCs w:val="20"/>
            <w:u w:val="single"/>
          </w:rPr>
          <w:t>(Incluído pela Lei nº 13.165, de 2015)</w:t>
        </w:r>
      </w:hyperlink>
    </w:p>
    <w:p w:rsidR="0066677D" w:rsidRPr="0066677D" w:rsidRDefault="0066677D" w:rsidP="0066677D">
      <w:pPr>
        <w:spacing w:after="0" w:line="240" w:lineRule="auto"/>
        <w:ind w:firstLine="525"/>
        <w:rPr>
          <w:rFonts w:ascii="Times New Roman" w:eastAsia="Times New Roman" w:hAnsi="Times New Roman" w:cs="Times New Roman"/>
          <w:color w:val="000000"/>
          <w:sz w:val="27"/>
          <w:szCs w:val="27"/>
        </w:rPr>
      </w:pPr>
      <w:bookmarkStart w:id="241" w:name="art39§4"/>
      <w:bookmarkEnd w:id="241"/>
      <w:r w:rsidRPr="0066677D">
        <w:rPr>
          <w:rFonts w:ascii="Arial" w:eastAsia="Times New Roman" w:hAnsi="Arial" w:cs="Arial"/>
          <w:strike/>
          <w:color w:val="000000"/>
          <w:sz w:val="24"/>
          <w:szCs w:val="24"/>
        </w:rPr>
        <w:t>§ 4º O valor das doações feitas a partido político, por pessoa jurídica, limita-se à importância máxima calculada sobre o total das dotações previstas no inciso IV do artigo anterior, corrigida até o mês em que se efetuar a doação, obedecidos os seguintes percentuais:</w:t>
      </w:r>
      <w:r w:rsidRPr="0066677D">
        <w:rPr>
          <w:rFonts w:ascii="Arial" w:eastAsia="Times New Roman" w:hAnsi="Arial" w:cs="Arial"/>
          <w:color w:val="000000"/>
          <w:sz w:val="24"/>
          <w:szCs w:val="24"/>
        </w:rPr>
        <w:t>                     </w:t>
      </w:r>
      <w:hyperlink r:id="rId146" w:anchor="art107" w:history="1">
        <w:r w:rsidRPr="0066677D">
          <w:rPr>
            <w:rFonts w:ascii="Arial" w:eastAsia="Times New Roman" w:hAnsi="Arial" w:cs="Arial"/>
            <w:color w:val="0000FF"/>
            <w:sz w:val="24"/>
            <w:szCs w:val="24"/>
            <w:u w:val="single"/>
          </w:rPr>
          <w:t>(Revogado pela Lei nº 9.504, de 1997)</w:t>
        </w:r>
      </w:hyperlink>
    </w:p>
    <w:p w:rsidR="0066677D" w:rsidRPr="0066677D" w:rsidRDefault="0066677D" w:rsidP="0066677D">
      <w:pPr>
        <w:spacing w:after="0" w:line="240" w:lineRule="auto"/>
        <w:ind w:firstLine="525"/>
        <w:rPr>
          <w:rFonts w:ascii="Times New Roman" w:eastAsia="Times New Roman" w:hAnsi="Times New Roman" w:cs="Times New Roman"/>
          <w:color w:val="000000"/>
          <w:sz w:val="27"/>
          <w:szCs w:val="27"/>
        </w:rPr>
      </w:pPr>
      <w:bookmarkStart w:id="242" w:name="art39§4i"/>
      <w:bookmarkEnd w:id="242"/>
      <w:r w:rsidRPr="0066677D">
        <w:rPr>
          <w:rFonts w:ascii="Arial" w:eastAsia="Times New Roman" w:hAnsi="Arial" w:cs="Arial"/>
          <w:strike/>
          <w:color w:val="000000"/>
          <w:sz w:val="24"/>
          <w:szCs w:val="24"/>
        </w:rPr>
        <w:t>I - para órgãos de direção nacional: até dois décimos por cento;</w:t>
      </w:r>
      <w:r w:rsidRPr="0066677D">
        <w:rPr>
          <w:rFonts w:ascii="Arial" w:eastAsia="Times New Roman" w:hAnsi="Arial" w:cs="Arial"/>
          <w:color w:val="000000"/>
          <w:sz w:val="24"/>
          <w:szCs w:val="24"/>
        </w:rPr>
        <w:t>                       </w:t>
      </w:r>
      <w:hyperlink r:id="rId147" w:anchor="art107" w:history="1">
        <w:r w:rsidRPr="0066677D">
          <w:rPr>
            <w:rFonts w:ascii="Arial" w:eastAsia="Times New Roman" w:hAnsi="Arial" w:cs="Arial"/>
            <w:color w:val="0000FF"/>
            <w:sz w:val="24"/>
            <w:szCs w:val="24"/>
            <w:u w:val="single"/>
          </w:rPr>
          <w:t>(Revogado pela Lei nº 9.504, de 1997)</w:t>
        </w:r>
      </w:hyperlink>
    </w:p>
    <w:p w:rsidR="0066677D" w:rsidRPr="0066677D" w:rsidRDefault="0066677D" w:rsidP="0066677D">
      <w:pPr>
        <w:spacing w:after="0" w:line="240" w:lineRule="auto"/>
        <w:ind w:firstLine="525"/>
        <w:rPr>
          <w:rFonts w:ascii="Times New Roman" w:eastAsia="Times New Roman" w:hAnsi="Times New Roman" w:cs="Times New Roman"/>
          <w:color w:val="000000"/>
          <w:sz w:val="27"/>
          <w:szCs w:val="27"/>
        </w:rPr>
      </w:pPr>
      <w:bookmarkStart w:id="243" w:name="art39§4ii"/>
      <w:bookmarkEnd w:id="243"/>
      <w:r w:rsidRPr="0066677D">
        <w:rPr>
          <w:rFonts w:ascii="Arial" w:eastAsia="Times New Roman" w:hAnsi="Arial" w:cs="Arial"/>
          <w:strike/>
          <w:color w:val="000000"/>
          <w:sz w:val="24"/>
          <w:szCs w:val="24"/>
        </w:rPr>
        <w:t>II - para órgãos de direção regional e municipal: até dois centésimos por cento.</w:t>
      </w:r>
      <w:r w:rsidRPr="0066677D">
        <w:rPr>
          <w:rFonts w:ascii="Arial" w:eastAsia="Times New Roman" w:hAnsi="Arial" w:cs="Arial"/>
          <w:color w:val="000000"/>
          <w:sz w:val="24"/>
          <w:szCs w:val="24"/>
        </w:rPr>
        <w:t>                      </w:t>
      </w:r>
      <w:hyperlink r:id="rId148" w:anchor="art107" w:history="1">
        <w:r w:rsidRPr="0066677D">
          <w:rPr>
            <w:rFonts w:ascii="Arial" w:eastAsia="Times New Roman" w:hAnsi="Arial" w:cs="Arial"/>
            <w:color w:val="0000FF"/>
            <w:sz w:val="24"/>
            <w:szCs w:val="24"/>
            <w:u w:val="single"/>
          </w:rPr>
          <w:t>(Revogado pela Lei nº 9.504, de 1997)</w:t>
        </w:r>
      </w:hyperlink>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44" w:name="art39§5"/>
      <w:bookmarkEnd w:id="244"/>
      <w:r w:rsidRPr="0066677D">
        <w:rPr>
          <w:rFonts w:ascii="Arial" w:eastAsia="Times New Roman" w:hAnsi="Arial" w:cs="Arial"/>
          <w:color w:val="000000"/>
          <w:sz w:val="20"/>
          <w:szCs w:val="20"/>
        </w:rPr>
        <w:t>§ 5</w:t>
      </w:r>
      <w:r w:rsidRPr="0066677D">
        <w:rPr>
          <w:rFonts w:ascii="Arial" w:eastAsia="Times New Roman" w:hAnsi="Arial" w:cs="Arial"/>
          <w:color w:val="000000"/>
          <w:sz w:val="20"/>
          <w:szCs w:val="20"/>
          <w:u w:val="single"/>
          <w:vertAlign w:val="superscript"/>
        </w:rPr>
        <w:t>o</w:t>
      </w:r>
      <w:r w:rsidRPr="0066677D">
        <w:rPr>
          <w:rFonts w:ascii="Arial" w:eastAsia="Times New Roman" w:hAnsi="Arial" w:cs="Arial"/>
          <w:color w:val="000000"/>
          <w:sz w:val="20"/>
          <w:szCs w:val="20"/>
        </w:rPr>
        <w:t>  Em ano eleitoral, os partidos políticos poderão aplicar ou distribuir pelas diversas eleições os recursos financeiros recebidos de pessoas físicas e jurídicas, observando-se o disposto no </w:t>
      </w:r>
      <w:hyperlink r:id="rId149" w:anchor="art23%C2%A71" w:history="1">
        <w:r w:rsidRPr="0066677D">
          <w:rPr>
            <w:rFonts w:ascii="Arial" w:eastAsia="Times New Roman" w:hAnsi="Arial" w:cs="Arial"/>
            <w:color w:val="0000FF"/>
            <w:sz w:val="20"/>
            <w:szCs w:val="20"/>
            <w:u w:val="single"/>
          </w:rPr>
          <w:t>§ 1º do art. 23</w:t>
        </w:r>
      </w:hyperlink>
      <w:r w:rsidRPr="0066677D">
        <w:rPr>
          <w:rFonts w:ascii="Arial" w:eastAsia="Times New Roman" w:hAnsi="Arial" w:cs="Arial"/>
          <w:color w:val="000000"/>
          <w:sz w:val="20"/>
          <w:szCs w:val="20"/>
        </w:rPr>
        <w:t>, no </w:t>
      </w:r>
      <w:hyperlink r:id="rId150" w:anchor="art24" w:history="1">
        <w:r w:rsidRPr="0066677D">
          <w:rPr>
            <w:rFonts w:ascii="Arial" w:eastAsia="Times New Roman" w:hAnsi="Arial" w:cs="Arial"/>
            <w:color w:val="0000FF"/>
            <w:sz w:val="20"/>
            <w:szCs w:val="20"/>
            <w:u w:val="single"/>
          </w:rPr>
          <w:t>art. 24</w:t>
        </w:r>
      </w:hyperlink>
      <w:r w:rsidRPr="0066677D">
        <w:rPr>
          <w:rFonts w:ascii="Arial" w:eastAsia="Times New Roman" w:hAnsi="Arial" w:cs="Arial"/>
          <w:color w:val="000000"/>
          <w:sz w:val="20"/>
          <w:szCs w:val="20"/>
        </w:rPr>
        <w:t> e no </w:t>
      </w:r>
      <w:hyperlink r:id="rId151" w:anchor="art81%C2%A71" w:history="1">
        <w:r w:rsidRPr="0066677D">
          <w:rPr>
            <w:rFonts w:ascii="Arial" w:eastAsia="Times New Roman" w:hAnsi="Arial" w:cs="Arial"/>
            <w:color w:val="0000FF"/>
            <w:sz w:val="20"/>
            <w:szCs w:val="20"/>
            <w:u w:val="single"/>
          </w:rPr>
          <w:t>§ 1</w:t>
        </w:r>
        <w:r w:rsidRPr="0066677D">
          <w:rPr>
            <w:rFonts w:ascii="Arial" w:eastAsia="Times New Roman" w:hAnsi="Arial" w:cs="Arial"/>
            <w:color w:val="0000FF"/>
            <w:sz w:val="20"/>
            <w:szCs w:val="20"/>
            <w:u w:val="single"/>
            <w:vertAlign w:val="superscript"/>
          </w:rPr>
          <w:t>o</w:t>
        </w:r>
        <w:r w:rsidRPr="0066677D">
          <w:rPr>
            <w:rFonts w:ascii="Arial" w:eastAsia="Times New Roman" w:hAnsi="Arial" w:cs="Arial"/>
            <w:color w:val="0000FF"/>
            <w:sz w:val="20"/>
            <w:szCs w:val="20"/>
            <w:u w:val="single"/>
          </w:rPr>
          <w:t> do art. 81 da Lei n</w:t>
        </w:r>
        <w:r w:rsidRPr="0066677D">
          <w:rPr>
            <w:rFonts w:ascii="Arial" w:eastAsia="Times New Roman" w:hAnsi="Arial" w:cs="Arial"/>
            <w:color w:val="0000FF"/>
            <w:sz w:val="20"/>
            <w:szCs w:val="20"/>
            <w:u w:val="single"/>
            <w:vertAlign w:val="superscript"/>
          </w:rPr>
          <w:t>o</w:t>
        </w:r>
        <w:r w:rsidRPr="0066677D">
          <w:rPr>
            <w:rFonts w:ascii="Arial" w:eastAsia="Times New Roman" w:hAnsi="Arial" w:cs="Arial"/>
            <w:color w:val="0000FF"/>
            <w:sz w:val="20"/>
            <w:szCs w:val="20"/>
            <w:u w:val="single"/>
          </w:rPr>
          <w:t> 9.504, de 30 de setembro de 1997</w:t>
        </w:r>
      </w:hyperlink>
      <w:r w:rsidRPr="0066677D">
        <w:rPr>
          <w:rFonts w:ascii="Arial" w:eastAsia="Times New Roman" w:hAnsi="Arial" w:cs="Arial"/>
          <w:color w:val="000000"/>
          <w:sz w:val="20"/>
          <w:szCs w:val="20"/>
        </w:rPr>
        <w:t>, e os critérios definidos pelos respectivos órgãos de direção e pelas normas estatutárias.                    </w:t>
      </w:r>
      <w:hyperlink r:id="rId152" w:anchor="art2" w:history="1">
        <w:r w:rsidRPr="0066677D">
          <w:rPr>
            <w:rFonts w:ascii="Arial" w:eastAsia="Times New Roman" w:hAnsi="Arial" w:cs="Arial"/>
            <w:color w:val="0000FF"/>
            <w:sz w:val="20"/>
            <w:szCs w:val="20"/>
            <w:u w:val="single"/>
          </w:rPr>
          <w:t>(Incluído pela Lei nº 12.034, de 2009)</w:t>
        </w:r>
      </w:hyperlink>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45" w:name="art39§6"/>
      <w:bookmarkEnd w:id="245"/>
      <w:r w:rsidRPr="0066677D">
        <w:rPr>
          <w:rFonts w:ascii="Arial" w:eastAsia="Times New Roman" w:hAnsi="Arial" w:cs="Arial"/>
          <w:color w:val="000000"/>
          <w:sz w:val="20"/>
          <w:szCs w:val="20"/>
        </w:rPr>
        <w:t>§ 6º  Os bancos e empresas de meios de pagamentos, incluídos os denominados digitais, ficam obrigados a disponibilizar a abertura de contas bancárias e os seus serviços de meios de pagamentos e compensação, inclusive </w:t>
      </w:r>
      <w:r w:rsidRPr="0066677D">
        <w:rPr>
          <w:rFonts w:ascii="Arial" w:eastAsia="Times New Roman" w:hAnsi="Arial" w:cs="Arial"/>
          <w:b/>
          <w:bCs/>
          <w:color w:val="000000"/>
          <w:sz w:val="20"/>
          <w:szCs w:val="20"/>
        </w:rPr>
        <w:t>on-line</w:t>
      </w:r>
      <w:r w:rsidRPr="0066677D">
        <w:rPr>
          <w:rFonts w:ascii="Arial" w:eastAsia="Times New Roman" w:hAnsi="Arial" w:cs="Arial"/>
          <w:color w:val="000000"/>
          <w:sz w:val="20"/>
          <w:szCs w:val="20"/>
        </w:rPr>
        <w:t>, para que os partidos políticos possam desenvolver e operacionalizar os mecanismos previstos no inciso III do § 3º deste artigo.    </w:t>
      </w:r>
      <w:hyperlink r:id="rId153" w:anchor="art1" w:history="1">
        <w:r w:rsidRPr="0066677D">
          <w:rPr>
            <w:rFonts w:ascii="Arial" w:eastAsia="Times New Roman" w:hAnsi="Arial" w:cs="Arial"/>
            <w:color w:val="0000FF"/>
            <w:sz w:val="20"/>
            <w:szCs w:val="20"/>
            <w:u w:val="single"/>
          </w:rPr>
          <w:t>(Incluído pela Lei nº 13.877, de 2019)</w:t>
        </w:r>
      </w:hyperlink>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46" w:name="art39§7"/>
      <w:bookmarkEnd w:id="246"/>
      <w:r w:rsidRPr="0066677D">
        <w:rPr>
          <w:rFonts w:ascii="Arial" w:eastAsia="Times New Roman" w:hAnsi="Arial" w:cs="Arial"/>
          <w:color w:val="000000"/>
          <w:sz w:val="20"/>
          <w:szCs w:val="20"/>
        </w:rPr>
        <w:t>§ 7º  Os serviços para os partidos políticos não se caracterizam e não acarretam restrições relativas às pessoas politicamente expostas, e seus serviços serão disponibilizados pelo preço oferecido pela instituição financeira a outras pessoas jurídicas.    </w:t>
      </w:r>
      <w:hyperlink r:id="rId154" w:anchor="art1" w:history="1">
        <w:r w:rsidRPr="0066677D">
          <w:rPr>
            <w:rFonts w:ascii="Arial" w:eastAsia="Times New Roman" w:hAnsi="Arial" w:cs="Arial"/>
            <w:color w:val="0000FF"/>
            <w:sz w:val="20"/>
            <w:szCs w:val="20"/>
            <w:u w:val="single"/>
          </w:rPr>
          <w:t>(Incluído pela Lei nº 13.877, de 2019)</w:t>
        </w:r>
      </w:hyperlink>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47" w:name="art39§8"/>
      <w:bookmarkEnd w:id="247"/>
      <w:r w:rsidRPr="0066677D">
        <w:rPr>
          <w:rFonts w:ascii="Arial" w:eastAsia="Times New Roman" w:hAnsi="Arial" w:cs="Arial"/>
          <w:color w:val="000000"/>
          <w:sz w:val="20"/>
          <w:szCs w:val="20"/>
        </w:rPr>
        <w:t>§ 8º As instituições financeiras devem oferecer aos partidos políticos pacote de serviços bancários que agreguem o conjunto dos serviços financeiros, e a mensalidade desse pacote não poderá ser superior à soma das tarifas avulsas praticadas no mercado.     </w:t>
      </w:r>
      <w:hyperlink r:id="rId155" w:anchor="art1" w:history="1">
        <w:r w:rsidRPr="0066677D">
          <w:rPr>
            <w:rFonts w:ascii="Arial" w:eastAsia="Times New Roman" w:hAnsi="Arial" w:cs="Arial"/>
            <w:color w:val="0000FF"/>
            <w:sz w:val="20"/>
            <w:szCs w:val="20"/>
            <w:u w:val="single"/>
          </w:rPr>
          <w:t>(Incluído pela Lei nº 13.877, de 2019)</w:t>
        </w:r>
      </w:hyperlink>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48" w:name="art40"/>
      <w:bookmarkEnd w:id="248"/>
      <w:r w:rsidRPr="0066677D">
        <w:rPr>
          <w:rFonts w:ascii="Arial" w:eastAsia="Times New Roman" w:hAnsi="Arial" w:cs="Arial"/>
          <w:color w:val="000000"/>
          <w:sz w:val="24"/>
          <w:szCs w:val="24"/>
        </w:rPr>
        <w:t>Art. 40. A previsão orçamentária de recursos para o Fundo Partidário deve ser consignada, no Anexo do Poder Judiciário, ao Tribunal Superior Eleitoral.</w:t>
      </w:r>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49" w:name="art40§1"/>
      <w:bookmarkEnd w:id="249"/>
      <w:r w:rsidRPr="0066677D">
        <w:rPr>
          <w:rFonts w:ascii="Arial" w:eastAsia="Times New Roman" w:hAnsi="Arial" w:cs="Arial"/>
          <w:color w:val="000000"/>
          <w:sz w:val="24"/>
          <w:szCs w:val="24"/>
        </w:rPr>
        <w:t>§ 1º O Tesouro Nacional depositará, mensalmente, os duodécimos no Banco do Brasil, em conta especial à disposição do Tribunal Superior Eleitoral.</w:t>
      </w:r>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50" w:name="art40§2"/>
      <w:bookmarkEnd w:id="250"/>
      <w:r w:rsidRPr="0066677D">
        <w:rPr>
          <w:rFonts w:ascii="Arial" w:eastAsia="Times New Roman" w:hAnsi="Arial" w:cs="Arial"/>
          <w:color w:val="000000"/>
          <w:sz w:val="24"/>
          <w:szCs w:val="24"/>
        </w:rPr>
        <w:t>§ 2º Na mesma conta especial serão depositadas as quantias arrecadadas pela aplicação de multas e outras penalidades pecuniárias, previstas na Legislação Eleitoral.</w:t>
      </w:r>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51" w:name="art41"/>
      <w:bookmarkEnd w:id="251"/>
      <w:r w:rsidRPr="0066677D">
        <w:rPr>
          <w:rFonts w:ascii="Arial" w:eastAsia="Times New Roman" w:hAnsi="Arial" w:cs="Arial"/>
          <w:color w:val="000000"/>
          <w:sz w:val="24"/>
          <w:szCs w:val="24"/>
        </w:rPr>
        <w:lastRenderedPageBreak/>
        <w:t>Art. 41. O Tribunal Superior Eleitoral, dentro de cinco dias, a contar da data do depósito a que se refere o § 1º do artigo anterior, fará a respectiva distribuição aos órgãos nacionais dos partidos, obedecendo aos seguintes critérios:              </w:t>
      </w:r>
      <w:hyperlink r:id="rId156" w:history="1">
        <w:r w:rsidRPr="0066677D">
          <w:rPr>
            <w:rFonts w:ascii="Arial" w:eastAsia="Times New Roman" w:hAnsi="Arial" w:cs="Arial"/>
            <w:color w:val="0000FF"/>
            <w:sz w:val="24"/>
            <w:szCs w:val="24"/>
            <w:u w:val="single"/>
          </w:rPr>
          <w:t>(Vide Adins nºs 1.351-3</w:t>
        </w:r>
      </w:hyperlink>
      <w:r w:rsidRPr="0066677D">
        <w:rPr>
          <w:rFonts w:ascii="Arial" w:eastAsia="Times New Roman" w:hAnsi="Arial" w:cs="Arial"/>
          <w:color w:val="000000"/>
          <w:sz w:val="24"/>
          <w:szCs w:val="24"/>
        </w:rPr>
        <w:t> e </w:t>
      </w:r>
      <w:hyperlink r:id="rId157" w:history="1">
        <w:r w:rsidRPr="0066677D">
          <w:rPr>
            <w:rFonts w:ascii="Arial" w:eastAsia="Times New Roman" w:hAnsi="Arial" w:cs="Arial"/>
            <w:color w:val="0000FF"/>
            <w:sz w:val="24"/>
            <w:szCs w:val="24"/>
            <w:u w:val="single"/>
          </w:rPr>
          <w:t>1.354-8</w:t>
        </w:r>
      </w:hyperlink>
      <w:r w:rsidRPr="0066677D">
        <w:rPr>
          <w:rFonts w:ascii="Arial" w:eastAsia="Times New Roman" w:hAnsi="Arial" w:cs="Arial"/>
          <w:color w:val="000000"/>
          <w:sz w:val="24"/>
          <w:szCs w:val="24"/>
        </w:rPr>
        <w:t>)</w:t>
      </w:r>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52" w:name="art41i"/>
      <w:bookmarkEnd w:id="252"/>
      <w:r w:rsidRPr="0066677D">
        <w:rPr>
          <w:rFonts w:ascii="Arial" w:eastAsia="Times New Roman" w:hAnsi="Arial" w:cs="Arial"/>
          <w:color w:val="000000"/>
          <w:sz w:val="24"/>
          <w:szCs w:val="24"/>
        </w:rPr>
        <w:t>I - um por cento do total do Fundo Partidário será destacado para entrega, em partes iguais, a todos os partidos que tenham seus estatutos registrados no Tribunal Superior Eleitoral;                 </w:t>
      </w:r>
      <w:hyperlink r:id="rId158" w:history="1">
        <w:r w:rsidRPr="0066677D">
          <w:rPr>
            <w:rFonts w:ascii="Arial" w:eastAsia="Times New Roman" w:hAnsi="Arial" w:cs="Arial"/>
            <w:color w:val="0000FF"/>
            <w:sz w:val="24"/>
            <w:szCs w:val="24"/>
            <w:u w:val="single"/>
          </w:rPr>
          <w:t>(Vide Adins nºs 1.351-3</w:t>
        </w:r>
      </w:hyperlink>
      <w:r w:rsidRPr="0066677D">
        <w:rPr>
          <w:rFonts w:ascii="Arial" w:eastAsia="Times New Roman" w:hAnsi="Arial" w:cs="Arial"/>
          <w:color w:val="000000"/>
          <w:sz w:val="24"/>
          <w:szCs w:val="24"/>
        </w:rPr>
        <w:t> e </w:t>
      </w:r>
      <w:hyperlink r:id="rId159" w:history="1">
        <w:r w:rsidRPr="0066677D">
          <w:rPr>
            <w:rFonts w:ascii="Arial" w:eastAsia="Times New Roman" w:hAnsi="Arial" w:cs="Arial"/>
            <w:color w:val="0000FF"/>
            <w:sz w:val="24"/>
            <w:szCs w:val="24"/>
            <w:u w:val="single"/>
          </w:rPr>
          <w:t>1.354-8</w:t>
        </w:r>
      </w:hyperlink>
      <w:r w:rsidRPr="0066677D">
        <w:rPr>
          <w:rFonts w:ascii="Arial" w:eastAsia="Times New Roman" w:hAnsi="Arial" w:cs="Arial"/>
          <w:color w:val="000000"/>
          <w:sz w:val="24"/>
          <w:szCs w:val="24"/>
        </w:rPr>
        <w:t>)</w:t>
      </w:r>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53" w:name="art41ii"/>
      <w:bookmarkEnd w:id="253"/>
      <w:r w:rsidRPr="0066677D">
        <w:rPr>
          <w:rFonts w:ascii="Arial" w:eastAsia="Times New Roman" w:hAnsi="Arial" w:cs="Arial"/>
          <w:color w:val="000000"/>
          <w:sz w:val="24"/>
          <w:szCs w:val="24"/>
        </w:rPr>
        <w:t>II - noventa e nove por cento do total do Fundo Partidário serão distribuídos aos partidos que tenham preenchido as condições do art. 13, na proporção dos votos obtidos na última eleição geral para a Câmara dos Deputados.                </w:t>
      </w:r>
      <w:hyperlink r:id="rId160" w:history="1">
        <w:r w:rsidRPr="0066677D">
          <w:rPr>
            <w:rFonts w:ascii="Arial" w:eastAsia="Times New Roman" w:hAnsi="Arial" w:cs="Arial"/>
            <w:color w:val="0000FF"/>
            <w:sz w:val="24"/>
            <w:szCs w:val="24"/>
            <w:u w:val="single"/>
          </w:rPr>
          <w:t>(Vide Adins nºs 1.351-3</w:t>
        </w:r>
      </w:hyperlink>
      <w:r w:rsidRPr="0066677D">
        <w:rPr>
          <w:rFonts w:ascii="Arial" w:eastAsia="Times New Roman" w:hAnsi="Arial" w:cs="Arial"/>
          <w:color w:val="000000"/>
          <w:sz w:val="24"/>
          <w:szCs w:val="24"/>
        </w:rPr>
        <w:t> e </w:t>
      </w:r>
      <w:hyperlink r:id="rId161" w:history="1">
        <w:r w:rsidRPr="0066677D">
          <w:rPr>
            <w:rFonts w:ascii="Arial" w:eastAsia="Times New Roman" w:hAnsi="Arial" w:cs="Arial"/>
            <w:color w:val="0000FF"/>
            <w:sz w:val="24"/>
            <w:szCs w:val="24"/>
            <w:u w:val="single"/>
          </w:rPr>
          <w:t>1.354-8</w:t>
        </w:r>
      </w:hyperlink>
      <w:r w:rsidRPr="0066677D">
        <w:rPr>
          <w:rFonts w:ascii="Arial" w:eastAsia="Times New Roman" w:hAnsi="Arial" w:cs="Arial"/>
          <w:color w:val="000000"/>
          <w:sz w:val="24"/>
          <w:szCs w:val="24"/>
        </w:rPr>
        <w:t>)</w:t>
      </w:r>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54" w:name="art41a"/>
      <w:bookmarkEnd w:id="254"/>
      <w:r w:rsidRPr="0066677D">
        <w:rPr>
          <w:rFonts w:ascii="Arial" w:eastAsia="Times New Roman" w:hAnsi="Arial" w:cs="Arial"/>
          <w:strike/>
          <w:color w:val="000000"/>
          <w:sz w:val="20"/>
          <w:szCs w:val="20"/>
        </w:rPr>
        <w:t>Art. 41-A.  5% (cinco por cento) do total do Fundo Partidário serão destacados para entrega, em partes iguais, a todos os partidos que tenham seus estatutos registrados no Tribunal Superior Eleitoral e 95% (noventa e cinco por cento) do total do Fundo Partidário serão distribuídos a eles na proporção dos votos obtidos na última eleição geral para a Câmara dos Deputados.                    </w:t>
      </w:r>
      <w:hyperlink r:id="rId162" w:anchor="art1" w:history="1">
        <w:r w:rsidRPr="0066677D">
          <w:rPr>
            <w:rFonts w:ascii="Arial" w:eastAsia="Times New Roman" w:hAnsi="Arial" w:cs="Arial"/>
            <w:strike/>
            <w:color w:val="0000FF"/>
            <w:sz w:val="20"/>
            <w:szCs w:val="20"/>
            <w:u w:val="single"/>
          </w:rPr>
          <w:t>(Incluído pela Lei nº 11.459, de 2007)</w:t>
        </w:r>
      </w:hyperlink>
    </w:p>
    <w:p w:rsidR="0066677D" w:rsidRPr="0066677D" w:rsidRDefault="0066677D" w:rsidP="0066677D">
      <w:pPr>
        <w:spacing w:before="100" w:beforeAutospacing="1" w:after="100" w:afterAutospacing="1" w:line="240" w:lineRule="auto"/>
        <w:ind w:firstLine="525"/>
        <w:rPr>
          <w:rFonts w:ascii="Arial" w:eastAsia="Times New Roman" w:hAnsi="Arial" w:cs="Arial"/>
          <w:color w:val="000000"/>
          <w:sz w:val="20"/>
          <w:szCs w:val="20"/>
        </w:rPr>
      </w:pPr>
      <w:bookmarkStart w:id="255" w:name="art41a."/>
      <w:bookmarkEnd w:id="255"/>
      <w:r w:rsidRPr="0066677D">
        <w:rPr>
          <w:rFonts w:ascii="Arial" w:eastAsia="Times New Roman" w:hAnsi="Arial" w:cs="Arial"/>
          <w:color w:val="000000"/>
          <w:sz w:val="20"/>
          <w:szCs w:val="20"/>
        </w:rPr>
        <w:t>Art. 41-A. Do total do Fundo Partidário:                    </w:t>
      </w:r>
      <w:hyperlink r:id="rId163" w:anchor="art1" w:history="1">
        <w:r w:rsidRPr="0066677D">
          <w:rPr>
            <w:rFonts w:ascii="Arial" w:eastAsia="Times New Roman" w:hAnsi="Arial" w:cs="Arial"/>
            <w:color w:val="0000FF"/>
            <w:sz w:val="20"/>
            <w:szCs w:val="20"/>
            <w:u w:val="single"/>
          </w:rPr>
          <w:t>(Redação dada pela Lei nº 12.875, de 2013)</w:t>
        </w:r>
      </w:hyperlink>
      <w:r w:rsidRPr="0066677D">
        <w:rPr>
          <w:rFonts w:ascii="Arial" w:eastAsia="Times New Roman" w:hAnsi="Arial" w:cs="Arial"/>
          <w:color w:val="000000"/>
          <w:sz w:val="20"/>
          <w:szCs w:val="20"/>
        </w:rPr>
        <w:t> </w:t>
      </w:r>
      <w:hyperlink r:id="rId164" w:history="1">
        <w:r w:rsidRPr="0066677D">
          <w:rPr>
            <w:rFonts w:ascii="Arial" w:eastAsia="Times New Roman" w:hAnsi="Arial" w:cs="Arial"/>
            <w:color w:val="0000FF"/>
            <w:sz w:val="20"/>
            <w:szCs w:val="20"/>
            <w:u w:val="single"/>
          </w:rPr>
          <w:t>(Vide ADI-5105)</w:t>
        </w:r>
      </w:hyperlink>
    </w:p>
    <w:p w:rsidR="0066677D" w:rsidRPr="0066677D" w:rsidRDefault="0066677D" w:rsidP="0066677D">
      <w:pPr>
        <w:spacing w:before="100" w:beforeAutospacing="1" w:after="100" w:afterAutospacing="1" w:line="240" w:lineRule="auto"/>
        <w:ind w:firstLine="525"/>
        <w:rPr>
          <w:rFonts w:ascii="Arial" w:eastAsia="Times New Roman" w:hAnsi="Arial" w:cs="Arial"/>
          <w:color w:val="000000"/>
          <w:sz w:val="20"/>
          <w:szCs w:val="20"/>
        </w:rPr>
      </w:pPr>
      <w:bookmarkStart w:id="256" w:name="art41a.i"/>
      <w:bookmarkEnd w:id="256"/>
      <w:r w:rsidRPr="0066677D">
        <w:rPr>
          <w:rFonts w:ascii="Arial" w:eastAsia="Times New Roman" w:hAnsi="Arial" w:cs="Arial"/>
          <w:strike/>
          <w:color w:val="000000"/>
          <w:sz w:val="20"/>
          <w:szCs w:val="20"/>
        </w:rPr>
        <w:t>I - 5% (cinco por cento) serão destacados para entrega, em partes iguais, a todos os partidos que tenham seus estatutos registrados no Tribunal Superior Eleitoral; e                   </w:t>
      </w:r>
      <w:hyperlink r:id="rId165" w:anchor="art1" w:history="1">
        <w:r w:rsidRPr="0066677D">
          <w:rPr>
            <w:rFonts w:ascii="Arial" w:eastAsia="Times New Roman" w:hAnsi="Arial" w:cs="Arial"/>
            <w:strike/>
            <w:color w:val="0000FF"/>
            <w:sz w:val="20"/>
            <w:szCs w:val="20"/>
            <w:u w:val="single"/>
          </w:rPr>
          <w:t>(Incluído pela Lei nº 12.875, de 2013)</w:t>
        </w:r>
      </w:hyperlink>
      <w:r w:rsidRPr="0066677D">
        <w:rPr>
          <w:rFonts w:ascii="Arial" w:eastAsia="Times New Roman" w:hAnsi="Arial" w:cs="Arial"/>
          <w:strike/>
          <w:color w:val="000000"/>
          <w:sz w:val="20"/>
          <w:szCs w:val="20"/>
        </w:rPr>
        <w:t>  </w:t>
      </w:r>
      <w:hyperlink r:id="rId166" w:history="1">
        <w:r w:rsidRPr="0066677D">
          <w:rPr>
            <w:rFonts w:ascii="Arial" w:eastAsia="Times New Roman" w:hAnsi="Arial" w:cs="Arial"/>
            <w:strike/>
            <w:color w:val="0000FF"/>
            <w:sz w:val="20"/>
            <w:szCs w:val="20"/>
            <w:u w:val="single"/>
          </w:rPr>
          <w:t>(Vide ADI-5105)</w:t>
        </w:r>
      </w:hyperlink>
    </w:p>
    <w:p w:rsidR="0066677D" w:rsidRPr="0066677D" w:rsidRDefault="0066677D" w:rsidP="0066677D">
      <w:pPr>
        <w:spacing w:before="100" w:beforeAutospacing="1" w:after="100" w:afterAutospacing="1" w:line="240" w:lineRule="auto"/>
        <w:ind w:firstLine="525"/>
        <w:rPr>
          <w:rFonts w:ascii="Arial" w:eastAsia="Times New Roman" w:hAnsi="Arial" w:cs="Arial"/>
          <w:color w:val="000000"/>
          <w:sz w:val="20"/>
          <w:szCs w:val="20"/>
        </w:rPr>
      </w:pPr>
      <w:bookmarkStart w:id="257" w:name="art41ai."/>
      <w:bookmarkEnd w:id="257"/>
      <w:r w:rsidRPr="0066677D">
        <w:rPr>
          <w:rFonts w:ascii="Arial" w:eastAsia="Times New Roman" w:hAnsi="Arial" w:cs="Arial"/>
          <w:color w:val="000000"/>
          <w:sz w:val="20"/>
          <w:szCs w:val="20"/>
        </w:rPr>
        <w:t>I - 5% (cinco por cento) serão destacados para entrega, em partes iguais, a todos os partidos que atendam aos requisitos constitucionais de acesso aos recursos do Fundo Partidário; e                    </w:t>
      </w:r>
      <w:hyperlink r:id="rId167" w:anchor="art3" w:history="1">
        <w:r w:rsidRPr="0066677D">
          <w:rPr>
            <w:rFonts w:ascii="Arial" w:eastAsia="Times New Roman" w:hAnsi="Arial" w:cs="Arial"/>
            <w:color w:val="0000FF"/>
            <w:sz w:val="20"/>
            <w:szCs w:val="20"/>
            <w:u w:val="single"/>
          </w:rPr>
          <w:t>(Redação dada pela Lei nº 13.165, de 2015)</w:t>
        </w:r>
      </w:hyperlink>
    </w:p>
    <w:p w:rsidR="0066677D" w:rsidRPr="0066677D" w:rsidRDefault="0066677D" w:rsidP="0066677D">
      <w:pPr>
        <w:spacing w:before="100" w:beforeAutospacing="1" w:after="100" w:afterAutospacing="1" w:line="240" w:lineRule="auto"/>
        <w:ind w:firstLine="525"/>
        <w:rPr>
          <w:rFonts w:ascii="Arial" w:eastAsia="Times New Roman" w:hAnsi="Arial" w:cs="Arial"/>
          <w:color w:val="000000"/>
          <w:sz w:val="20"/>
          <w:szCs w:val="20"/>
        </w:rPr>
      </w:pPr>
      <w:bookmarkStart w:id="258" w:name="art41a.ii"/>
      <w:bookmarkEnd w:id="258"/>
      <w:r w:rsidRPr="0066677D">
        <w:rPr>
          <w:rFonts w:ascii="Arial" w:eastAsia="Times New Roman" w:hAnsi="Arial" w:cs="Arial"/>
          <w:color w:val="000000"/>
          <w:sz w:val="20"/>
          <w:szCs w:val="20"/>
        </w:rPr>
        <w:t>II - 95% (noventa e cinco por cento) serão distribuídos aos partidos na proporção dos votos obtidos na última eleição geral para a Câmara dos Deputados.                     </w:t>
      </w:r>
      <w:hyperlink r:id="rId168" w:anchor="art1" w:history="1">
        <w:r w:rsidRPr="0066677D">
          <w:rPr>
            <w:rFonts w:ascii="Arial" w:eastAsia="Times New Roman" w:hAnsi="Arial" w:cs="Arial"/>
            <w:color w:val="0000FF"/>
            <w:sz w:val="20"/>
            <w:szCs w:val="20"/>
            <w:u w:val="single"/>
          </w:rPr>
          <w:t>(Incluído pela Lei nº 12.875, de 2013)</w:t>
        </w:r>
      </w:hyperlink>
      <w:r w:rsidRPr="0066677D">
        <w:rPr>
          <w:rFonts w:ascii="Arial" w:eastAsia="Times New Roman" w:hAnsi="Arial" w:cs="Arial"/>
          <w:color w:val="000000"/>
          <w:sz w:val="20"/>
          <w:szCs w:val="20"/>
        </w:rPr>
        <w:t>  </w:t>
      </w:r>
      <w:hyperlink r:id="rId169" w:history="1">
        <w:r w:rsidRPr="0066677D">
          <w:rPr>
            <w:rFonts w:ascii="Arial" w:eastAsia="Times New Roman" w:hAnsi="Arial" w:cs="Arial"/>
            <w:color w:val="0000FF"/>
            <w:sz w:val="20"/>
            <w:szCs w:val="20"/>
            <w:u w:val="single"/>
          </w:rPr>
          <w:t>(Vide ADI-5105)</w:t>
        </w:r>
      </w:hyperlink>
    </w:p>
    <w:p w:rsidR="0066677D" w:rsidRPr="0066677D" w:rsidRDefault="0066677D" w:rsidP="0066677D">
      <w:pPr>
        <w:spacing w:before="100" w:beforeAutospacing="1" w:after="100" w:afterAutospacing="1" w:line="240" w:lineRule="auto"/>
        <w:ind w:firstLine="525"/>
        <w:rPr>
          <w:rFonts w:ascii="Arial" w:eastAsia="Times New Roman" w:hAnsi="Arial" w:cs="Arial"/>
          <w:color w:val="000000"/>
          <w:sz w:val="20"/>
          <w:szCs w:val="20"/>
        </w:rPr>
      </w:pPr>
      <w:bookmarkStart w:id="259" w:name="art41a.p"/>
      <w:bookmarkEnd w:id="259"/>
      <w:r w:rsidRPr="0066677D">
        <w:rPr>
          <w:rFonts w:ascii="Arial" w:eastAsia="Times New Roman" w:hAnsi="Arial" w:cs="Arial"/>
          <w:strike/>
          <w:color w:val="000000"/>
          <w:sz w:val="20"/>
          <w:szCs w:val="20"/>
        </w:rPr>
        <w:t>Parágrafo único.  Para efeito do disposto no inciso II, serão desconsideradas as mudanças de </w:t>
      </w:r>
      <w:r w:rsidRPr="0066677D">
        <w:rPr>
          <w:rFonts w:ascii="Arial" w:eastAsia="Times New Roman" w:hAnsi="Arial" w:cs="Arial"/>
          <w:strike/>
          <w:color w:val="000000"/>
          <w:spacing w:val="20"/>
          <w:sz w:val="20"/>
          <w:szCs w:val="20"/>
        </w:rPr>
        <w:t>filiação</w:t>
      </w:r>
      <w:r w:rsidRPr="0066677D">
        <w:rPr>
          <w:rFonts w:ascii="Arial" w:eastAsia="Times New Roman" w:hAnsi="Arial" w:cs="Arial"/>
          <w:strike/>
          <w:color w:val="000000"/>
          <w:sz w:val="20"/>
          <w:szCs w:val="20"/>
        </w:rPr>
        <w:t> partidária, em quaisquer hipóteses, ressalvado o disposto no § 6</w:t>
      </w:r>
      <w:r w:rsidRPr="0066677D">
        <w:rPr>
          <w:rFonts w:ascii="Arial" w:eastAsia="Times New Roman" w:hAnsi="Arial" w:cs="Arial"/>
          <w:strike/>
          <w:color w:val="000000"/>
          <w:sz w:val="20"/>
          <w:szCs w:val="20"/>
          <w:u w:val="single"/>
          <w:vertAlign w:val="superscript"/>
        </w:rPr>
        <w:t>o</w:t>
      </w:r>
      <w:r w:rsidRPr="0066677D">
        <w:rPr>
          <w:rFonts w:ascii="Arial" w:eastAsia="Times New Roman" w:hAnsi="Arial" w:cs="Arial"/>
          <w:strike/>
          <w:color w:val="000000"/>
          <w:sz w:val="20"/>
          <w:szCs w:val="20"/>
        </w:rPr>
        <w:t> do art. 29.                        </w:t>
      </w:r>
      <w:hyperlink r:id="rId170" w:anchor="art1" w:history="1">
        <w:r w:rsidRPr="0066677D">
          <w:rPr>
            <w:rFonts w:ascii="Arial" w:eastAsia="Times New Roman" w:hAnsi="Arial" w:cs="Arial"/>
            <w:strike/>
            <w:color w:val="0000FF"/>
            <w:sz w:val="20"/>
            <w:szCs w:val="20"/>
            <w:u w:val="single"/>
          </w:rPr>
          <w:t>(Incluído pela Lei nº 12.875, de 2013)</w:t>
        </w:r>
      </w:hyperlink>
      <w:r w:rsidRPr="0066677D">
        <w:rPr>
          <w:rFonts w:ascii="Arial" w:eastAsia="Times New Roman" w:hAnsi="Arial" w:cs="Arial"/>
          <w:strike/>
          <w:color w:val="000000"/>
          <w:sz w:val="20"/>
          <w:szCs w:val="20"/>
        </w:rPr>
        <w:t>   </w:t>
      </w:r>
      <w:hyperlink r:id="rId171" w:history="1">
        <w:r w:rsidRPr="0066677D">
          <w:rPr>
            <w:rFonts w:ascii="Arial" w:eastAsia="Times New Roman" w:hAnsi="Arial" w:cs="Arial"/>
            <w:strike/>
            <w:color w:val="0000FF"/>
            <w:sz w:val="20"/>
            <w:szCs w:val="20"/>
            <w:u w:val="single"/>
          </w:rPr>
          <w:t>(Vide ADI-5105)</w:t>
        </w:r>
      </w:hyperlink>
    </w:p>
    <w:p w:rsidR="0066677D" w:rsidRPr="0066677D" w:rsidRDefault="0066677D" w:rsidP="0066677D">
      <w:pPr>
        <w:spacing w:before="100" w:beforeAutospacing="1" w:after="100" w:afterAutospacing="1" w:line="240" w:lineRule="auto"/>
        <w:ind w:firstLine="525"/>
        <w:rPr>
          <w:rFonts w:ascii="Arial" w:eastAsia="Times New Roman" w:hAnsi="Arial" w:cs="Arial"/>
          <w:color w:val="000000"/>
          <w:sz w:val="20"/>
          <w:szCs w:val="20"/>
        </w:rPr>
      </w:pPr>
      <w:bookmarkStart w:id="260" w:name="art41a.p."/>
      <w:bookmarkEnd w:id="260"/>
      <w:r w:rsidRPr="0066677D">
        <w:rPr>
          <w:rFonts w:ascii="Arial" w:eastAsia="Times New Roman" w:hAnsi="Arial" w:cs="Arial"/>
          <w:color w:val="000000"/>
          <w:sz w:val="20"/>
          <w:szCs w:val="20"/>
        </w:rPr>
        <w:t>Parágrafo único. Para efeito do disposto no inciso II, serão desconsideradas as mudanças de filiação partidária em quaisquer hipóteses.                        </w:t>
      </w:r>
      <w:hyperlink r:id="rId172" w:anchor="art2" w:history="1">
        <w:r w:rsidRPr="0066677D">
          <w:rPr>
            <w:rFonts w:ascii="Arial" w:eastAsia="Times New Roman" w:hAnsi="Arial" w:cs="Arial"/>
            <w:color w:val="0000FF"/>
            <w:sz w:val="20"/>
            <w:szCs w:val="20"/>
            <w:u w:val="single"/>
          </w:rPr>
          <w:t>(Redação dada pela Lei nº 13.107, de 2015)</w:t>
        </w:r>
      </w:hyperlink>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61" w:name="art42"/>
      <w:bookmarkEnd w:id="261"/>
      <w:r w:rsidRPr="0066677D">
        <w:rPr>
          <w:rFonts w:ascii="Arial" w:eastAsia="Times New Roman" w:hAnsi="Arial" w:cs="Arial"/>
          <w:color w:val="000000"/>
          <w:sz w:val="24"/>
          <w:szCs w:val="24"/>
        </w:rPr>
        <w:t>Art. 42. Em caso de cancelamento ou caducidade do órgão de direção nacional do partido, reverterá ao Fundo Partidário a quota que a este caberia.</w:t>
      </w:r>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62" w:name="art42§1"/>
      <w:bookmarkEnd w:id="262"/>
      <w:r w:rsidRPr="0066677D">
        <w:rPr>
          <w:rFonts w:ascii="Arial" w:eastAsia="Times New Roman" w:hAnsi="Arial" w:cs="Arial"/>
          <w:color w:val="000000"/>
          <w:sz w:val="20"/>
          <w:szCs w:val="20"/>
        </w:rPr>
        <w:t>§ 1º  O órgão de direção nacional do partido está obrigado a abrir conta bancária exclusivamente para movimentação do fundo partidário e para a aplicação dos recursos prevista no inciso V do </w:t>
      </w:r>
      <w:r w:rsidRPr="0066677D">
        <w:rPr>
          <w:rFonts w:ascii="Arial" w:eastAsia="Times New Roman" w:hAnsi="Arial" w:cs="Arial"/>
          <w:b/>
          <w:bCs/>
          <w:color w:val="000000"/>
          <w:sz w:val="20"/>
          <w:szCs w:val="20"/>
        </w:rPr>
        <w:t>caput</w:t>
      </w:r>
      <w:r w:rsidRPr="0066677D">
        <w:rPr>
          <w:rFonts w:ascii="Arial" w:eastAsia="Times New Roman" w:hAnsi="Arial" w:cs="Arial"/>
          <w:color w:val="000000"/>
          <w:sz w:val="20"/>
          <w:szCs w:val="20"/>
        </w:rPr>
        <w:t> do art. 44 desta Lei, observado que, para os demais órgãos do partido e para outros tipos de receita, a obrigação prevista neste parágrafo somente se aplica quando existir movimentação financeira.                 </w:t>
      </w:r>
      <w:hyperlink r:id="rId173" w:anchor="art1" w:history="1">
        <w:r w:rsidRPr="0066677D">
          <w:rPr>
            <w:rFonts w:ascii="Arial" w:eastAsia="Times New Roman" w:hAnsi="Arial" w:cs="Arial"/>
            <w:color w:val="0000FF"/>
            <w:sz w:val="20"/>
            <w:szCs w:val="20"/>
            <w:u w:val="single"/>
          </w:rPr>
          <w:t>(Incluído pela Lei nº 13.831, de 2019)</w:t>
        </w:r>
      </w:hyperlink>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63" w:name="art42§2"/>
      <w:bookmarkEnd w:id="263"/>
      <w:r w:rsidRPr="0066677D">
        <w:rPr>
          <w:rFonts w:ascii="Arial" w:eastAsia="Times New Roman" w:hAnsi="Arial" w:cs="Arial"/>
          <w:color w:val="000000"/>
          <w:sz w:val="20"/>
          <w:szCs w:val="20"/>
        </w:rPr>
        <w:t xml:space="preserve">§ 2º  A certidão do órgão superior, ou do próprio órgão regional e municipal, de inexistência de movimentação financeira tem fé pública como prova documental para aplicação </w:t>
      </w:r>
      <w:r w:rsidRPr="0066677D">
        <w:rPr>
          <w:rFonts w:ascii="Arial" w:eastAsia="Times New Roman" w:hAnsi="Arial" w:cs="Arial"/>
          <w:color w:val="000000"/>
          <w:sz w:val="20"/>
          <w:szCs w:val="20"/>
        </w:rPr>
        <w:lastRenderedPageBreak/>
        <w:t>do art. 32 desta Lei, sem prejuízo de apuração de ilegalidade de acordo com o disposto no art. 35 desta Lei.                 </w:t>
      </w:r>
      <w:hyperlink r:id="rId174" w:anchor="art1" w:history="1">
        <w:r w:rsidRPr="0066677D">
          <w:rPr>
            <w:rFonts w:ascii="Arial" w:eastAsia="Times New Roman" w:hAnsi="Arial" w:cs="Arial"/>
            <w:color w:val="0000FF"/>
            <w:sz w:val="20"/>
            <w:szCs w:val="20"/>
            <w:u w:val="single"/>
          </w:rPr>
          <w:t>(Incluído pela Lei nº 13.831, de 2019)</w:t>
        </w:r>
      </w:hyperlink>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64" w:name="art43"/>
      <w:bookmarkEnd w:id="264"/>
      <w:r w:rsidRPr="0066677D">
        <w:rPr>
          <w:rFonts w:ascii="Arial" w:eastAsia="Times New Roman" w:hAnsi="Arial" w:cs="Arial"/>
          <w:color w:val="000000"/>
          <w:sz w:val="24"/>
          <w:szCs w:val="24"/>
        </w:rPr>
        <w:t>Art. 43. Os depósitos e movimentações dos recursos oriundos do Fundo Partidário serão feitos em estabelecimentos bancários controlados pelo Poder Público Federal, pelo Poder Público Estadual ou, inexistindo estes, no banco escolhido pelo órgão diretivo do partido.</w:t>
      </w:r>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65" w:name="art44"/>
      <w:bookmarkEnd w:id="265"/>
      <w:r w:rsidRPr="0066677D">
        <w:rPr>
          <w:rFonts w:ascii="Arial" w:eastAsia="Times New Roman" w:hAnsi="Arial" w:cs="Arial"/>
          <w:color w:val="000000"/>
          <w:sz w:val="24"/>
          <w:szCs w:val="24"/>
        </w:rPr>
        <w:t>Art. 44. Os recursos oriundos do Fundo Partidário serão aplicados:</w:t>
      </w:r>
    </w:p>
    <w:p w:rsidR="0066677D" w:rsidRPr="0066677D" w:rsidRDefault="0066677D" w:rsidP="0066677D">
      <w:pPr>
        <w:spacing w:after="0" w:line="240" w:lineRule="auto"/>
        <w:ind w:firstLine="525"/>
        <w:rPr>
          <w:rFonts w:ascii="Times New Roman" w:eastAsia="Times New Roman" w:hAnsi="Times New Roman" w:cs="Times New Roman"/>
          <w:color w:val="000000"/>
          <w:sz w:val="27"/>
          <w:szCs w:val="27"/>
        </w:rPr>
      </w:pPr>
      <w:bookmarkStart w:id="266" w:name="art44i."/>
      <w:bookmarkEnd w:id="266"/>
      <w:r w:rsidRPr="0066677D">
        <w:rPr>
          <w:rFonts w:ascii="Arial" w:eastAsia="Times New Roman" w:hAnsi="Arial" w:cs="Arial"/>
          <w:strike/>
          <w:color w:val="000000"/>
          <w:sz w:val="24"/>
          <w:szCs w:val="24"/>
        </w:rPr>
        <w:t>I - na manutenção das sedes e serviços do partido, permitido o pagamento de pessoal, a qualquer título, este último até o limite máximo de vinte por cento do total recebido;</w:t>
      </w:r>
    </w:p>
    <w:p w:rsidR="0066677D" w:rsidRPr="0066677D" w:rsidRDefault="0066677D" w:rsidP="0066677D">
      <w:pPr>
        <w:spacing w:after="0" w:line="240" w:lineRule="auto"/>
        <w:ind w:firstLine="525"/>
        <w:rPr>
          <w:rFonts w:ascii="Times New Roman" w:eastAsia="Times New Roman" w:hAnsi="Times New Roman" w:cs="Times New Roman"/>
          <w:color w:val="000000"/>
          <w:sz w:val="27"/>
          <w:szCs w:val="27"/>
        </w:rPr>
      </w:pPr>
      <w:bookmarkStart w:id="267" w:name="art44i"/>
      <w:bookmarkEnd w:id="267"/>
      <w:r w:rsidRPr="0066677D">
        <w:rPr>
          <w:rFonts w:ascii="Arial" w:eastAsia="Times New Roman" w:hAnsi="Arial" w:cs="Arial"/>
          <w:strike/>
          <w:color w:val="000000"/>
          <w:sz w:val="20"/>
          <w:szCs w:val="20"/>
        </w:rPr>
        <w:t>I - na manutenção das sedes e serviços do partido, permitido o pagamento de pessoal, a qualquer título, observado neste último caso o limite máximo de 50% (cinquenta por cento) do total recebido;             </w:t>
      </w:r>
      <w:hyperlink r:id="rId175" w:anchor="art2" w:history="1">
        <w:r w:rsidRPr="0066677D">
          <w:rPr>
            <w:rFonts w:ascii="Arial" w:eastAsia="Times New Roman" w:hAnsi="Arial" w:cs="Arial"/>
            <w:strike/>
            <w:color w:val="0000FF"/>
            <w:sz w:val="20"/>
            <w:szCs w:val="20"/>
            <w:u w:val="single"/>
          </w:rPr>
          <w:t>(Redação dada pela Lei nº 12.034, de 2009)</w:t>
        </w:r>
      </w:hyperlink>
    </w:p>
    <w:p w:rsidR="0066677D" w:rsidRPr="0066677D" w:rsidRDefault="0066677D" w:rsidP="0066677D">
      <w:pPr>
        <w:spacing w:before="100" w:beforeAutospacing="1" w:after="100" w:afterAutospacing="1" w:line="240" w:lineRule="auto"/>
        <w:ind w:firstLine="525"/>
        <w:rPr>
          <w:rFonts w:ascii="Arial" w:eastAsia="Times New Roman" w:hAnsi="Arial" w:cs="Arial"/>
          <w:color w:val="000000"/>
          <w:sz w:val="20"/>
          <w:szCs w:val="20"/>
        </w:rPr>
      </w:pPr>
      <w:bookmarkStart w:id="268" w:name="art44i.."/>
      <w:bookmarkEnd w:id="268"/>
      <w:r w:rsidRPr="0066677D">
        <w:rPr>
          <w:rFonts w:ascii="Arial" w:eastAsia="Times New Roman" w:hAnsi="Arial" w:cs="Arial"/>
          <w:color w:val="000000"/>
          <w:sz w:val="20"/>
          <w:szCs w:val="20"/>
        </w:rPr>
        <w:t>I - na manutenção das sedes e serviços do partido, permitido o pagamento de pessoal, a qualquer título, observado, do total recebido, os seguintes limites:            </w:t>
      </w:r>
      <w:hyperlink r:id="rId176" w:anchor="art3" w:history="1">
        <w:r w:rsidRPr="0066677D">
          <w:rPr>
            <w:rFonts w:ascii="Arial" w:eastAsia="Times New Roman" w:hAnsi="Arial" w:cs="Arial"/>
            <w:color w:val="0000FF"/>
            <w:sz w:val="20"/>
            <w:szCs w:val="20"/>
            <w:u w:val="single"/>
          </w:rPr>
          <w:t>(Redação dada pela Lei nº 13.165, de 2015)</w:t>
        </w:r>
      </w:hyperlink>
    </w:p>
    <w:p w:rsidR="0066677D" w:rsidRPr="0066677D" w:rsidRDefault="0066677D" w:rsidP="0066677D">
      <w:pPr>
        <w:spacing w:before="100" w:beforeAutospacing="1" w:after="100" w:afterAutospacing="1" w:line="240" w:lineRule="auto"/>
        <w:ind w:firstLine="525"/>
        <w:rPr>
          <w:rFonts w:ascii="Arial" w:eastAsia="Times New Roman" w:hAnsi="Arial" w:cs="Arial"/>
          <w:color w:val="000000"/>
          <w:sz w:val="20"/>
          <w:szCs w:val="20"/>
        </w:rPr>
      </w:pPr>
      <w:bookmarkStart w:id="269" w:name="art44ia"/>
      <w:bookmarkEnd w:id="269"/>
      <w:r w:rsidRPr="0066677D">
        <w:rPr>
          <w:rFonts w:ascii="Arial" w:eastAsia="Times New Roman" w:hAnsi="Arial" w:cs="Arial"/>
          <w:color w:val="000000"/>
          <w:sz w:val="20"/>
          <w:szCs w:val="20"/>
        </w:rPr>
        <w:t>a) 50% (cinquenta por cento) para o órgão nacional;                      </w:t>
      </w:r>
      <w:hyperlink r:id="rId177" w:anchor="art3" w:history="1">
        <w:r w:rsidRPr="0066677D">
          <w:rPr>
            <w:rFonts w:ascii="Arial" w:eastAsia="Times New Roman" w:hAnsi="Arial" w:cs="Arial"/>
            <w:color w:val="0000FF"/>
            <w:sz w:val="20"/>
            <w:szCs w:val="20"/>
            <w:u w:val="single"/>
          </w:rPr>
          <w:t>(Incluído pela Lei nº 13.165, de 2015)</w:t>
        </w:r>
      </w:hyperlink>
    </w:p>
    <w:p w:rsidR="0066677D" w:rsidRPr="0066677D" w:rsidRDefault="0066677D" w:rsidP="0066677D">
      <w:pPr>
        <w:spacing w:before="100" w:beforeAutospacing="1" w:after="100" w:afterAutospacing="1" w:line="240" w:lineRule="auto"/>
        <w:ind w:firstLine="525"/>
        <w:rPr>
          <w:rFonts w:ascii="Arial" w:eastAsia="Times New Roman" w:hAnsi="Arial" w:cs="Arial"/>
          <w:color w:val="000000"/>
          <w:sz w:val="20"/>
          <w:szCs w:val="20"/>
        </w:rPr>
      </w:pPr>
      <w:bookmarkStart w:id="270" w:name="art44ib"/>
      <w:bookmarkEnd w:id="270"/>
      <w:r w:rsidRPr="0066677D">
        <w:rPr>
          <w:rFonts w:ascii="Arial" w:eastAsia="Times New Roman" w:hAnsi="Arial" w:cs="Arial"/>
          <w:color w:val="000000"/>
          <w:sz w:val="20"/>
          <w:szCs w:val="20"/>
        </w:rPr>
        <w:t>b) 60% (sessenta por cento) para cada órgão estadual e municipal;                        </w:t>
      </w:r>
      <w:hyperlink r:id="rId178" w:anchor="art3" w:history="1">
        <w:r w:rsidRPr="0066677D">
          <w:rPr>
            <w:rFonts w:ascii="Arial" w:eastAsia="Times New Roman" w:hAnsi="Arial" w:cs="Arial"/>
            <w:color w:val="0000FF"/>
            <w:sz w:val="20"/>
            <w:szCs w:val="20"/>
            <w:u w:val="single"/>
          </w:rPr>
          <w:t>(Incluído pela Lei nº 13.165, de 2015)</w:t>
        </w:r>
      </w:hyperlink>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71" w:name="art44ii"/>
      <w:bookmarkEnd w:id="271"/>
      <w:r w:rsidRPr="0066677D">
        <w:rPr>
          <w:rFonts w:ascii="Arial" w:eastAsia="Times New Roman" w:hAnsi="Arial" w:cs="Arial"/>
          <w:color w:val="000000"/>
          <w:sz w:val="24"/>
          <w:szCs w:val="24"/>
        </w:rPr>
        <w:t>II - na propaganda doutrinária e política;</w:t>
      </w:r>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72" w:name="art44iii"/>
      <w:bookmarkEnd w:id="272"/>
      <w:r w:rsidRPr="0066677D">
        <w:rPr>
          <w:rFonts w:ascii="Arial" w:eastAsia="Times New Roman" w:hAnsi="Arial" w:cs="Arial"/>
          <w:color w:val="000000"/>
          <w:sz w:val="24"/>
          <w:szCs w:val="24"/>
        </w:rPr>
        <w:t> III - no alistamento e campanhas eleitorais;</w:t>
      </w:r>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73" w:name="art44iv"/>
      <w:bookmarkEnd w:id="273"/>
      <w:r w:rsidRPr="0066677D">
        <w:rPr>
          <w:rFonts w:ascii="Arial" w:eastAsia="Times New Roman" w:hAnsi="Arial" w:cs="Arial"/>
          <w:color w:val="000000"/>
          <w:sz w:val="24"/>
          <w:szCs w:val="24"/>
        </w:rPr>
        <w:t>IV - na criação e manutenção de instituto ou fundação de pesquisa e de doutrinação e educação política, sendo esta aplicação de, no mínimo, vinte por cento do total recebido.</w:t>
      </w:r>
    </w:p>
    <w:p w:rsidR="0066677D" w:rsidRPr="0066677D" w:rsidRDefault="0066677D" w:rsidP="0066677D">
      <w:pPr>
        <w:spacing w:after="0" w:line="240" w:lineRule="auto"/>
        <w:ind w:firstLine="525"/>
        <w:rPr>
          <w:rFonts w:ascii="Times New Roman" w:eastAsia="Times New Roman" w:hAnsi="Times New Roman" w:cs="Times New Roman"/>
          <w:color w:val="000000"/>
          <w:sz w:val="27"/>
          <w:szCs w:val="27"/>
        </w:rPr>
      </w:pPr>
      <w:bookmarkStart w:id="274" w:name="art44v"/>
      <w:bookmarkEnd w:id="274"/>
      <w:r w:rsidRPr="0066677D">
        <w:rPr>
          <w:rFonts w:ascii="Arial" w:eastAsia="Times New Roman" w:hAnsi="Arial" w:cs="Arial"/>
          <w:strike/>
          <w:color w:val="000000"/>
          <w:sz w:val="20"/>
          <w:szCs w:val="20"/>
        </w:rPr>
        <w:t>V - na criação e manutenção de programas de promoção e difusão da participação política das mulheres conforme percentual que será fixado pelo órgão nacional de direção partidária, observado o mínimo de 5% (cinco por cento) do total.                        </w:t>
      </w:r>
      <w:hyperlink r:id="rId179" w:anchor="art2" w:history="1">
        <w:r w:rsidRPr="0066677D">
          <w:rPr>
            <w:rFonts w:ascii="Arial" w:eastAsia="Times New Roman" w:hAnsi="Arial" w:cs="Arial"/>
            <w:strike/>
            <w:color w:val="0000FF"/>
            <w:sz w:val="20"/>
            <w:szCs w:val="20"/>
            <w:u w:val="single"/>
          </w:rPr>
          <w:t>(Incluído pela Lei nº 12.034, de 2009)</w:t>
        </w:r>
      </w:hyperlink>
    </w:p>
    <w:p w:rsidR="0066677D" w:rsidRPr="0066677D" w:rsidRDefault="0066677D" w:rsidP="0066677D">
      <w:pPr>
        <w:spacing w:after="0" w:line="240" w:lineRule="auto"/>
        <w:ind w:firstLine="525"/>
        <w:rPr>
          <w:rFonts w:ascii="Arial" w:eastAsia="Times New Roman" w:hAnsi="Arial" w:cs="Arial"/>
          <w:color w:val="000000"/>
          <w:sz w:val="20"/>
          <w:szCs w:val="20"/>
        </w:rPr>
      </w:pPr>
      <w:bookmarkStart w:id="275" w:name="art44v."/>
      <w:bookmarkEnd w:id="275"/>
      <w:r w:rsidRPr="0066677D">
        <w:rPr>
          <w:rFonts w:ascii="Arial" w:eastAsia="Times New Roman" w:hAnsi="Arial" w:cs="Arial"/>
          <w:strike/>
          <w:color w:val="000000"/>
          <w:sz w:val="20"/>
          <w:szCs w:val="20"/>
        </w:rPr>
        <w:t>V - na criação e manutenção de programas de promoção e difusão da participação política das mulheres, criados e mantidos pela secretaria da mulher do respectivo partido político ou, inexistindo a secretaria, pelo instituto ou fundação de pesquisa e de doutrinação e educação política de que trata o inciso IV, conforme percentual que será fixado pelo órgão nacional de direção partidária, observado o mínimo de 5% (cinco por cento) do total;              </w:t>
      </w:r>
      <w:hyperlink r:id="rId180" w:anchor="art3" w:history="1">
        <w:r w:rsidRPr="0066677D">
          <w:rPr>
            <w:rFonts w:ascii="Arial" w:eastAsia="Times New Roman" w:hAnsi="Arial" w:cs="Arial"/>
            <w:strike/>
            <w:color w:val="0000FF"/>
            <w:sz w:val="20"/>
            <w:szCs w:val="20"/>
            <w:u w:val="single"/>
          </w:rPr>
          <w:t>(Redação dada pela Lei nº 13.165, de 2015)</w:t>
        </w:r>
      </w:hyperlink>
    </w:p>
    <w:p w:rsidR="0066677D" w:rsidRPr="0066677D" w:rsidRDefault="0066677D" w:rsidP="0066677D">
      <w:pPr>
        <w:spacing w:before="100" w:beforeAutospacing="1" w:after="100" w:afterAutospacing="1" w:line="240" w:lineRule="auto"/>
        <w:ind w:firstLine="525"/>
        <w:rPr>
          <w:rFonts w:ascii="Arial" w:eastAsia="Times New Roman" w:hAnsi="Arial" w:cs="Arial"/>
          <w:color w:val="000000"/>
          <w:sz w:val="20"/>
          <w:szCs w:val="20"/>
        </w:rPr>
      </w:pPr>
      <w:bookmarkStart w:id="276" w:name="art44v..."/>
      <w:bookmarkEnd w:id="276"/>
      <w:r w:rsidRPr="0066677D">
        <w:rPr>
          <w:rFonts w:ascii="Arial" w:eastAsia="Times New Roman" w:hAnsi="Arial" w:cs="Arial"/>
          <w:color w:val="000000"/>
          <w:sz w:val="20"/>
          <w:szCs w:val="20"/>
        </w:rPr>
        <w:t>V - na criação e manutenção de programas de promoção e difusão da participação política das mulheres, criados e executados pela Secretaria da Mulher ou, a critério da agremiação, por instituto com personalidade jurídica própria presidido pela Secretária da Mulher, em nível nacional, conforme percentual que será fixado pelo órgão nacional de direção partidária, observado o mínimo de 5% (cinco por cento) do total;             </w:t>
      </w:r>
      <w:hyperlink r:id="rId181" w:anchor="art1" w:history="1">
        <w:r w:rsidRPr="0066677D">
          <w:rPr>
            <w:rFonts w:ascii="Arial" w:eastAsia="Times New Roman" w:hAnsi="Arial" w:cs="Arial"/>
            <w:color w:val="0000FF"/>
            <w:sz w:val="20"/>
            <w:szCs w:val="20"/>
            <w:u w:val="single"/>
          </w:rPr>
          <w:t>(Redação dada pela Lei nº 13.877, de 2019)</w:t>
        </w:r>
      </w:hyperlink>
    </w:p>
    <w:p w:rsidR="0066677D" w:rsidRPr="0066677D" w:rsidRDefault="0066677D" w:rsidP="0066677D">
      <w:pPr>
        <w:spacing w:before="100" w:beforeAutospacing="1" w:after="100" w:afterAutospacing="1" w:line="240" w:lineRule="auto"/>
        <w:ind w:firstLine="525"/>
        <w:rPr>
          <w:rFonts w:ascii="Arial" w:eastAsia="Times New Roman" w:hAnsi="Arial" w:cs="Arial"/>
          <w:color w:val="000000"/>
          <w:sz w:val="20"/>
          <w:szCs w:val="20"/>
        </w:rPr>
      </w:pPr>
      <w:bookmarkStart w:id="277" w:name="art44vi"/>
      <w:bookmarkEnd w:id="277"/>
      <w:r w:rsidRPr="0066677D">
        <w:rPr>
          <w:rFonts w:ascii="Arial" w:eastAsia="Times New Roman" w:hAnsi="Arial" w:cs="Arial"/>
          <w:color w:val="000000"/>
          <w:sz w:val="20"/>
          <w:szCs w:val="20"/>
        </w:rPr>
        <w:t xml:space="preserve">VI - no pagamento de mensalidades, anuidades e congêneres devidos a organismos partidários internacionais que se destinem ao apoio à pesquisa, ao estudo e à doutrinação </w:t>
      </w:r>
      <w:r w:rsidRPr="0066677D">
        <w:rPr>
          <w:rFonts w:ascii="Arial" w:eastAsia="Times New Roman" w:hAnsi="Arial" w:cs="Arial"/>
          <w:color w:val="000000"/>
          <w:sz w:val="20"/>
          <w:szCs w:val="20"/>
        </w:rPr>
        <w:lastRenderedPageBreak/>
        <w:t>política, aos quais seja o partido político regularmente filiado;                      </w:t>
      </w:r>
      <w:hyperlink r:id="rId182" w:anchor="art3" w:history="1">
        <w:r w:rsidRPr="0066677D">
          <w:rPr>
            <w:rFonts w:ascii="Arial" w:eastAsia="Times New Roman" w:hAnsi="Arial" w:cs="Arial"/>
            <w:color w:val="0000FF"/>
            <w:sz w:val="20"/>
            <w:szCs w:val="20"/>
            <w:u w:val="single"/>
          </w:rPr>
          <w:t>(Incluído pela Lei nº 13.165, de 2015)</w:t>
        </w:r>
      </w:hyperlink>
    </w:p>
    <w:p w:rsidR="0066677D" w:rsidRPr="0066677D" w:rsidRDefault="0066677D" w:rsidP="0066677D">
      <w:pPr>
        <w:spacing w:before="100" w:beforeAutospacing="1" w:after="100" w:afterAutospacing="1" w:line="240" w:lineRule="auto"/>
        <w:ind w:firstLine="525"/>
        <w:rPr>
          <w:rFonts w:ascii="Arial" w:eastAsia="Times New Roman" w:hAnsi="Arial" w:cs="Arial"/>
          <w:color w:val="000000"/>
          <w:sz w:val="20"/>
          <w:szCs w:val="20"/>
        </w:rPr>
      </w:pPr>
      <w:bookmarkStart w:id="278" w:name="art44vii"/>
      <w:bookmarkEnd w:id="278"/>
      <w:r w:rsidRPr="0066677D">
        <w:rPr>
          <w:rFonts w:ascii="Arial" w:eastAsia="Times New Roman" w:hAnsi="Arial" w:cs="Arial"/>
          <w:color w:val="000000"/>
          <w:sz w:val="20"/>
          <w:szCs w:val="20"/>
        </w:rPr>
        <w:t>VII - no pagamento de despesas com alimentação, incluindo restaurantes e lanchonetes.             </w:t>
      </w:r>
      <w:hyperlink r:id="rId183" w:anchor="art3" w:history="1">
        <w:r w:rsidRPr="0066677D">
          <w:rPr>
            <w:rFonts w:ascii="Arial" w:eastAsia="Times New Roman" w:hAnsi="Arial" w:cs="Arial"/>
            <w:color w:val="0000FF"/>
            <w:sz w:val="20"/>
            <w:szCs w:val="20"/>
            <w:u w:val="single"/>
          </w:rPr>
          <w:t>(Incluído pela Lei nº 13.165, de 2015)</w:t>
        </w:r>
      </w:hyperlink>
    </w:p>
    <w:p w:rsidR="0066677D" w:rsidRPr="0066677D" w:rsidRDefault="0066677D" w:rsidP="0066677D">
      <w:pPr>
        <w:spacing w:before="100" w:beforeAutospacing="1" w:after="100" w:afterAutospacing="1" w:line="240" w:lineRule="auto"/>
        <w:ind w:firstLine="525"/>
        <w:rPr>
          <w:rFonts w:ascii="Arial" w:eastAsia="Times New Roman" w:hAnsi="Arial" w:cs="Arial"/>
          <w:color w:val="000000"/>
          <w:sz w:val="20"/>
          <w:szCs w:val="20"/>
        </w:rPr>
      </w:pPr>
      <w:bookmarkStart w:id="279" w:name="art44viii"/>
      <w:bookmarkEnd w:id="279"/>
      <w:r w:rsidRPr="0066677D">
        <w:rPr>
          <w:rFonts w:ascii="Arial" w:eastAsia="Times New Roman" w:hAnsi="Arial" w:cs="Arial"/>
          <w:color w:val="000000"/>
          <w:sz w:val="20"/>
          <w:szCs w:val="20"/>
        </w:rPr>
        <w:t>VIII - na contratação de serviços de consultoria contábil e advocatícia e de serviços para atuação jurisdicional em ações de controle de constitucionalidade e em demais processos judiciais e administrativos de interesse partidário, bem como nos litígios que envolvam candidatos do partido, eleitos ou não, relacionados exclusivamente ao processo eleitoral;              </w:t>
      </w:r>
      <w:hyperlink r:id="rId184" w:anchor="art1" w:history="1">
        <w:r w:rsidRPr="0066677D">
          <w:rPr>
            <w:rFonts w:ascii="Arial" w:eastAsia="Times New Roman" w:hAnsi="Arial" w:cs="Arial"/>
            <w:color w:val="0000FF"/>
            <w:sz w:val="20"/>
            <w:szCs w:val="20"/>
            <w:u w:val="single"/>
          </w:rPr>
          <w:t>(Incluído pela Lei nº 13.877, de 2019)</w:t>
        </w:r>
      </w:hyperlink>
    </w:p>
    <w:p w:rsidR="0066677D" w:rsidRPr="0066677D" w:rsidRDefault="0066677D" w:rsidP="0066677D">
      <w:pPr>
        <w:spacing w:before="100" w:beforeAutospacing="1" w:after="100" w:afterAutospacing="1" w:line="240" w:lineRule="auto"/>
        <w:ind w:firstLine="525"/>
        <w:rPr>
          <w:rFonts w:ascii="Arial" w:eastAsia="Times New Roman" w:hAnsi="Arial" w:cs="Arial"/>
          <w:color w:val="000000"/>
          <w:sz w:val="20"/>
          <w:szCs w:val="20"/>
        </w:rPr>
      </w:pPr>
      <w:bookmarkStart w:id="280" w:name="art44ix"/>
      <w:bookmarkEnd w:id="280"/>
      <w:r w:rsidRPr="0066677D">
        <w:rPr>
          <w:rFonts w:ascii="Arial" w:eastAsia="Times New Roman" w:hAnsi="Arial" w:cs="Arial"/>
          <w:color w:val="000000"/>
          <w:sz w:val="20"/>
          <w:szCs w:val="20"/>
        </w:rPr>
        <w:t>IX - (VETADO);             </w:t>
      </w:r>
      <w:hyperlink r:id="rId185" w:anchor="art1" w:history="1">
        <w:r w:rsidRPr="0066677D">
          <w:rPr>
            <w:rFonts w:ascii="Arial" w:eastAsia="Times New Roman" w:hAnsi="Arial" w:cs="Arial"/>
            <w:color w:val="0000FF"/>
            <w:sz w:val="20"/>
            <w:szCs w:val="20"/>
            <w:u w:val="single"/>
          </w:rPr>
          <w:t>(Incluído pela Lei nº 13.877, de 2019)</w:t>
        </w:r>
      </w:hyperlink>
    </w:p>
    <w:p w:rsidR="0066677D" w:rsidRPr="0066677D" w:rsidRDefault="0066677D" w:rsidP="0066677D">
      <w:pPr>
        <w:spacing w:before="100" w:beforeAutospacing="1" w:after="100" w:afterAutospacing="1" w:line="240" w:lineRule="auto"/>
        <w:ind w:firstLine="525"/>
        <w:rPr>
          <w:rFonts w:ascii="Arial" w:eastAsia="Times New Roman" w:hAnsi="Arial" w:cs="Arial"/>
          <w:color w:val="000000"/>
          <w:sz w:val="20"/>
          <w:szCs w:val="20"/>
        </w:rPr>
      </w:pPr>
      <w:bookmarkStart w:id="281" w:name="art44x"/>
      <w:bookmarkEnd w:id="281"/>
      <w:r w:rsidRPr="0066677D">
        <w:rPr>
          <w:rFonts w:ascii="Arial" w:eastAsia="Times New Roman" w:hAnsi="Arial" w:cs="Arial"/>
          <w:color w:val="000000"/>
          <w:sz w:val="20"/>
          <w:szCs w:val="20"/>
        </w:rPr>
        <w:t>X - na compra ou locação de bens móveis e imóveis, bem como na edificação ou construção de sedes e afins, e na realização de reformas e outras adaptações nesses bens;    </w:t>
      </w:r>
      <w:hyperlink r:id="rId186" w:anchor="art1" w:history="1">
        <w:r w:rsidRPr="0066677D">
          <w:rPr>
            <w:rFonts w:ascii="Arial" w:eastAsia="Times New Roman" w:hAnsi="Arial" w:cs="Arial"/>
            <w:color w:val="0000FF"/>
            <w:sz w:val="20"/>
            <w:szCs w:val="20"/>
            <w:u w:val="single"/>
          </w:rPr>
          <w:t>(Incluído pela Lei nº 13.877, de 2019)</w:t>
        </w:r>
      </w:hyperlink>
    </w:p>
    <w:p w:rsidR="0066677D" w:rsidRPr="0066677D" w:rsidRDefault="0066677D" w:rsidP="0066677D">
      <w:pPr>
        <w:spacing w:before="100" w:beforeAutospacing="1" w:after="100" w:afterAutospacing="1" w:line="240" w:lineRule="auto"/>
        <w:ind w:firstLine="525"/>
        <w:rPr>
          <w:rFonts w:ascii="Arial" w:eastAsia="Times New Roman" w:hAnsi="Arial" w:cs="Arial"/>
          <w:color w:val="000000"/>
          <w:sz w:val="20"/>
          <w:szCs w:val="20"/>
        </w:rPr>
      </w:pPr>
      <w:bookmarkStart w:id="282" w:name="art44xi"/>
      <w:bookmarkEnd w:id="282"/>
      <w:r w:rsidRPr="0066677D">
        <w:rPr>
          <w:rFonts w:ascii="Arial" w:eastAsia="Times New Roman" w:hAnsi="Arial" w:cs="Arial"/>
          <w:strike/>
          <w:color w:val="000000"/>
          <w:sz w:val="20"/>
          <w:szCs w:val="20"/>
        </w:rPr>
        <w:t>XI - no custeio de impulsionamento, para conteúdos contratados diretamente com provedor de aplicação de internet com sede e foro no País, incluída a priorização paga de conteúdos resultantes de aplicações de busca na internet, mediante o pagamento por meio de boleto bancário, de depósito identificado ou de transferência eletrônica diretamente para conta do provedor, o qual deve manter conta bancária específica para receber recursos dessa natureza, proibido nos 180 (cento e oitenta) dias anteriores à eleição.       </w:t>
      </w:r>
      <w:hyperlink r:id="rId187" w:anchor="art1" w:history="1">
        <w:r w:rsidRPr="0066677D">
          <w:rPr>
            <w:rFonts w:ascii="Arial" w:eastAsia="Times New Roman" w:hAnsi="Arial" w:cs="Arial"/>
            <w:strike/>
            <w:color w:val="0000FF"/>
            <w:sz w:val="20"/>
            <w:szCs w:val="20"/>
            <w:u w:val="single"/>
          </w:rPr>
          <w:t>(Incluído pela Lei nº 13.877, de 2019)</w:t>
        </w:r>
      </w:hyperlink>
    </w:p>
    <w:p w:rsidR="0066677D" w:rsidRPr="0066677D" w:rsidRDefault="0066677D" w:rsidP="0066677D">
      <w:pPr>
        <w:spacing w:before="100" w:beforeAutospacing="1" w:after="100" w:afterAutospacing="1" w:line="240" w:lineRule="auto"/>
        <w:ind w:firstLine="525"/>
        <w:rPr>
          <w:rFonts w:ascii="Arial" w:eastAsia="Times New Roman" w:hAnsi="Arial" w:cs="Arial"/>
          <w:color w:val="000000"/>
          <w:sz w:val="20"/>
          <w:szCs w:val="20"/>
        </w:rPr>
      </w:pPr>
      <w:bookmarkStart w:id="283" w:name="art44xi.0"/>
      <w:bookmarkEnd w:id="283"/>
      <w:r w:rsidRPr="0066677D">
        <w:rPr>
          <w:rFonts w:ascii="Arial" w:eastAsia="Times New Roman" w:hAnsi="Arial" w:cs="Arial"/>
          <w:color w:val="000000"/>
          <w:sz w:val="20"/>
          <w:szCs w:val="20"/>
        </w:rPr>
        <w:t>XI - no custeio de impulsionamento, para conteúdos contratados diretamente com provedor de aplicação de internet com sede e foro no País, incluída a priorização paga de conteúdos resultantes de aplicações de busca na internet, inclusive plataforma de compartilhamento de vídeos e redes sociais, mediante o pagamento por meio de boleto bancário, de depósito identificado ou de transferência eletrônica diretamente para conta do provedor, proibido, nos anos de eleição, no período desde o início do prazo das convenções partidárias até a data do pleito.   </w:t>
      </w:r>
      <w:hyperlink r:id="rId188" w:anchor="art1" w:history="1">
        <w:r w:rsidRPr="0066677D">
          <w:rPr>
            <w:rFonts w:ascii="Arial" w:eastAsia="Times New Roman" w:hAnsi="Arial" w:cs="Arial"/>
            <w:color w:val="0000FF"/>
            <w:sz w:val="20"/>
            <w:szCs w:val="20"/>
            <w:u w:val="single"/>
          </w:rPr>
          <w:t>(Redação dada pela Lei nº 14.291, de 2022)</w:t>
        </w:r>
      </w:hyperlink>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84" w:name="art44§1"/>
      <w:bookmarkEnd w:id="284"/>
      <w:r w:rsidRPr="0066677D">
        <w:rPr>
          <w:rFonts w:ascii="Arial" w:eastAsia="Times New Roman" w:hAnsi="Arial" w:cs="Arial"/>
          <w:color w:val="000000"/>
          <w:sz w:val="24"/>
          <w:szCs w:val="24"/>
        </w:rPr>
        <w:t>§ 1º Na prestação de contas dos órgãos de direção partidária de qualquer nível devem ser discriminadas as despesas realizadas com recursos do Fundo Partidário, de modo a permitir o controle da Justiça Eleitoral sobre o cumprimento do disposto nos incisos I e IV deste artigo.</w:t>
      </w:r>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85" w:name="art44§2"/>
      <w:bookmarkEnd w:id="285"/>
      <w:r w:rsidRPr="0066677D">
        <w:rPr>
          <w:rFonts w:ascii="Arial" w:eastAsia="Times New Roman" w:hAnsi="Arial" w:cs="Arial"/>
          <w:color w:val="000000"/>
          <w:sz w:val="24"/>
          <w:szCs w:val="24"/>
        </w:rPr>
        <w:t>§ 2º A Justiça Eleitoral pode, a qualquer tempo, investigar sobre a aplicação de recursos oriundos do Fundo Partidário.</w:t>
      </w:r>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86" w:name="art44§3"/>
      <w:bookmarkEnd w:id="286"/>
      <w:r w:rsidRPr="0066677D">
        <w:rPr>
          <w:rFonts w:ascii="Arial" w:eastAsia="Times New Roman" w:hAnsi="Arial" w:cs="Arial"/>
          <w:strike/>
          <w:color w:val="000000"/>
          <w:sz w:val="24"/>
          <w:szCs w:val="24"/>
        </w:rPr>
        <w:t>§ 3º Os recursos de que trata este artigo não estão sujeitos ao regime da </w:t>
      </w:r>
      <w:hyperlink r:id="rId189" w:history="1">
        <w:r w:rsidRPr="0066677D">
          <w:rPr>
            <w:rFonts w:ascii="Arial" w:eastAsia="Times New Roman" w:hAnsi="Arial" w:cs="Arial"/>
            <w:strike/>
            <w:color w:val="0000FF"/>
            <w:sz w:val="24"/>
            <w:szCs w:val="24"/>
            <w:u w:val="single"/>
          </w:rPr>
          <w:t>Lei nº 8.666, de 21 de junho de 1993</w:t>
        </w:r>
      </w:hyperlink>
      <w:r w:rsidRPr="0066677D">
        <w:rPr>
          <w:rFonts w:ascii="Arial" w:eastAsia="Times New Roman" w:hAnsi="Arial" w:cs="Arial"/>
          <w:strike/>
          <w:color w:val="000000"/>
          <w:sz w:val="24"/>
          <w:szCs w:val="24"/>
        </w:rPr>
        <w:t>.                        </w:t>
      </w:r>
      <w:hyperlink r:id="rId190" w:anchor="art104" w:history="1">
        <w:r w:rsidRPr="0066677D">
          <w:rPr>
            <w:rFonts w:ascii="Arial" w:eastAsia="Times New Roman" w:hAnsi="Arial" w:cs="Arial"/>
            <w:strike/>
            <w:color w:val="0000FF"/>
            <w:sz w:val="24"/>
            <w:szCs w:val="24"/>
            <w:u w:val="single"/>
          </w:rPr>
          <w:t>(Incluído pela Lei nº 9.504, de 1997)</w:t>
        </w:r>
      </w:hyperlink>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87" w:name="art44§3."/>
      <w:bookmarkEnd w:id="287"/>
      <w:r w:rsidRPr="0066677D">
        <w:rPr>
          <w:rFonts w:ascii="Arial" w:eastAsia="Times New Roman" w:hAnsi="Arial" w:cs="Arial"/>
          <w:color w:val="000000"/>
          <w:sz w:val="20"/>
          <w:szCs w:val="20"/>
        </w:rPr>
        <w:t>§ 3</w:t>
      </w:r>
      <w:r w:rsidRPr="0066677D">
        <w:rPr>
          <w:rFonts w:ascii="Arial" w:eastAsia="Times New Roman" w:hAnsi="Arial" w:cs="Arial"/>
          <w:color w:val="000000"/>
          <w:sz w:val="20"/>
          <w:szCs w:val="20"/>
          <w:u w:val="single"/>
          <w:vertAlign w:val="superscript"/>
        </w:rPr>
        <w:t>o</w:t>
      </w:r>
      <w:r w:rsidRPr="0066677D">
        <w:rPr>
          <w:rFonts w:ascii="Arial" w:eastAsia="Times New Roman" w:hAnsi="Arial" w:cs="Arial"/>
          <w:color w:val="000000"/>
          <w:sz w:val="20"/>
          <w:szCs w:val="20"/>
        </w:rPr>
        <w:t>  Os recursos de que trata este artigo não estão sujeitos ao regime da </w:t>
      </w:r>
      <w:hyperlink r:id="rId191" w:history="1">
        <w:r w:rsidRPr="0066677D">
          <w:rPr>
            <w:rFonts w:ascii="Arial" w:eastAsia="Times New Roman" w:hAnsi="Arial" w:cs="Arial"/>
            <w:color w:val="0000FF"/>
            <w:sz w:val="24"/>
            <w:szCs w:val="24"/>
            <w:u w:val="single"/>
          </w:rPr>
          <w:t>Lei no 8.666, de 21 de junho de 1993</w:t>
        </w:r>
      </w:hyperlink>
      <w:r w:rsidRPr="0066677D">
        <w:rPr>
          <w:rFonts w:ascii="Arial" w:eastAsia="Times New Roman" w:hAnsi="Arial" w:cs="Arial"/>
          <w:color w:val="000000"/>
          <w:sz w:val="20"/>
          <w:szCs w:val="20"/>
        </w:rPr>
        <w:t>, tendo os partidos políticos autonomia para contratar e realizar despesas.                   </w:t>
      </w:r>
      <w:hyperlink r:id="rId192" w:anchor="art2" w:history="1">
        <w:r w:rsidRPr="0066677D">
          <w:rPr>
            <w:rFonts w:ascii="Arial" w:eastAsia="Times New Roman" w:hAnsi="Arial" w:cs="Arial"/>
            <w:color w:val="0000FF"/>
            <w:sz w:val="20"/>
            <w:szCs w:val="20"/>
            <w:u w:val="single"/>
          </w:rPr>
          <w:t>(Redação dada pela Lei nº 12.891, de 2013)</w:t>
        </w:r>
      </w:hyperlink>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88" w:name="art44§4"/>
      <w:bookmarkEnd w:id="288"/>
      <w:r w:rsidRPr="0066677D">
        <w:rPr>
          <w:rFonts w:ascii="Arial" w:eastAsia="Times New Roman" w:hAnsi="Arial" w:cs="Arial"/>
          <w:color w:val="000000"/>
          <w:sz w:val="20"/>
          <w:szCs w:val="20"/>
        </w:rPr>
        <w:t>§ 4</w:t>
      </w:r>
      <w:r w:rsidRPr="0066677D">
        <w:rPr>
          <w:rFonts w:ascii="Arial" w:eastAsia="Times New Roman" w:hAnsi="Arial" w:cs="Arial"/>
          <w:color w:val="000000"/>
          <w:sz w:val="20"/>
          <w:szCs w:val="20"/>
          <w:u w:val="single"/>
          <w:vertAlign w:val="superscript"/>
        </w:rPr>
        <w:t>o</w:t>
      </w:r>
      <w:r w:rsidRPr="0066677D">
        <w:rPr>
          <w:rFonts w:ascii="Arial" w:eastAsia="Times New Roman" w:hAnsi="Arial" w:cs="Arial"/>
          <w:color w:val="000000"/>
          <w:sz w:val="20"/>
          <w:szCs w:val="20"/>
        </w:rPr>
        <w:t>  Não se incluem no cômputo do percentual previsto no inciso I deste artigo encargos e tributos de qualquer natureza.                     </w:t>
      </w:r>
      <w:hyperlink r:id="rId193" w:anchor="art2" w:history="1">
        <w:r w:rsidRPr="0066677D">
          <w:rPr>
            <w:rFonts w:ascii="Arial" w:eastAsia="Times New Roman" w:hAnsi="Arial" w:cs="Arial"/>
            <w:color w:val="0000FF"/>
            <w:sz w:val="20"/>
            <w:szCs w:val="20"/>
            <w:u w:val="single"/>
          </w:rPr>
          <w:t>(Incluído pela Lei nº 12.034, de 2009)</w:t>
        </w:r>
      </w:hyperlink>
    </w:p>
    <w:p w:rsidR="0066677D" w:rsidRPr="0066677D" w:rsidRDefault="0066677D" w:rsidP="0066677D">
      <w:pPr>
        <w:spacing w:before="100" w:beforeAutospacing="1" w:after="100" w:afterAutospacing="1" w:line="240" w:lineRule="auto"/>
        <w:ind w:firstLine="525"/>
        <w:rPr>
          <w:rFonts w:ascii="Arial" w:eastAsia="Times New Roman" w:hAnsi="Arial" w:cs="Arial"/>
          <w:color w:val="000000"/>
          <w:sz w:val="20"/>
          <w:szCs w:val="20"/>
        </w:rPr>
      </w:pPr>
      <w:bookmarkStart w:id="289" w:name="art44§5"/>
      <w:bookmarkEnd w:id="289"/>
      <w:r w:rsidRPr="0066677D">
        <w:rPr>
          <w:rFonts w:ascii="Arial" w:eastAsia="Times New Roman" w:hAnsi="Arial" w:cs="Arial"/>
          <w:strike/>
          <w:color w:val="000000"/>
          <w:sz w:val="20"/>
          <w:szCs w:val="20"/>
        </w:rPr>
        <w:t>§ 5</w:t>
      </w:r>
      <w:r w:rsidRPr="0066677D">
        <w:rPr>
          <w:rFonts w:ascii="Arial" w:eastAsia="Times New Roman" w:hAnsi="Arial" w:cs="Arial"/>
          <w:strike/>
          <w:color w:val="000000"/>
          <w:sz w:val="20"/>
          <w:szCs w:val="20"/>
          <w:u w:val="single"/>
          <w:vertAlign w:val="superscript"/>
        </w:rPr>
        <w:t>o</w:t>
      </w:r>
      <w:r w:rsidRPr="0066677D">
        <w:rPr>
          <w:rFonts w:ascii="Arial" w:eastAsia="Times New Roman" w:hAnsi="Arial" w:cs="Arial"/>
          <w:strike/>
          <w:color w:val="000000"/>
          <w:sz w:val="20"/>
          <w:szCs w:val="20"/>
        </w:rPr>
        <w:t xml:space="preserve">  O partido que não cumprir o disposto no inciso V do caput deste artigo deverá, no ano subsequente, acrescer o percentual de 2,5% (dois inteiros e cinco décimos por cento) do </w:t>
      </w:r>
      <w:r w:rsidRPr="0066677D">
        <w:rPr>
          <w:rFonts w:ascii="Arial" w:eastAsia="Times New Roman" w:hAnsi="Arial" w:cs="Arial"/>
          <w:strike/>
          <w:color w:val="000000"/>
          <w:sz w:val="20"/>
          <w:szCs w:val="20"/>
        </w:rPr>
        <w:lastRenderedPageBreak/>
        <w:t>Fundo Partidário para essa destinação, ficando impedido de utilizá-lo para finalidade diversa.                     </w:t>
      </w:r>
      <w:hyperlink r:id="rId194" w:anchor="art2" w:history="1">
        <w:r w:rsidRPr="0066677D">
          <w:rPr>
            <w:rFonts w:ascii="Arial" w:eastAsia="Times New Roman" w:hAnsi="Arial" w:cs="Arial"/>
            <w:strike/>
            <w:color w:val="0000FF"/>
            <w:sz w:val="20"/>
            <w:szCs w:val="20"/>
            <w:u w:val="single"/>
          </w:rPr>
          <w:t>(Incluído pela Lei nº 12.034, de 2009)</w:t>
        </w:r>
      </w:hyperlink>
    </w:p>
    <w:p w:rsidR="0066677D" w:rsidRPr="0066677D" w:rsidRDefault="0066677D" w:rsidP="0066677D">
      <w:pPr>
        <w:spacing w:before="100" w:beforeAutospacing="1" w:after="100" w:afterAutospacing="1" w:line="240" w:lineRule="auto"/>
        <w:ind w:firstLine="525"/>
        <w:rPr>
          <w:rFonts w:ascii="Arial" w:eastAsia="Times New Roman" w:hAnsi="Arial" w:cs="Arial"/>
          <w:color w:val="000000"/>
          <w:sz w:val="20"/>
          <w:szCs w:val="20"/>
        </w:rPr>
      </w:pPr>
      <w:bookmarkStart w:id="290" w:name="art44§5."/>
      <w:bookmarkEnd w:id="290"/>
      <w:r w:rsidRPr="0066677D">
        <w:rPr>
          <w:rFonts w:ascii="Arial" w:eastAsia="Times New Roman" w:hAnsi="Arial" w:cs="Arial"/>
          <w:color w:val="000000"/>
          <w:sz w:val="20"/>
          <w:szCs w:val="20"/>
        </w:rPr>
        <w:t>§ 5</w:t>
      </w:r>
      <w:r w:rsidRPr="0066677D">
        <w:rPr>
          <w:rFonts w:ascii="Arial" w:eastAsia="Times New Roman" w:hAnsi="Arial" w:cs="Arial"/>
          <w:color w:val="000000"/>
          <w:sz w:val="20"/>
          <w:szCs w:val="20"/>
          <w:u w:val="single"/>
          <w:vertAlign w:val="superscript"/>
        </w:rPr>
        <w:t>o</w:t>
      </w:r>
      <w:r w:rsidRPr="0066677D">
        <w:rPr>
          <w:rFonts w:ascii="Arial" w:eastAsia="Times New Roman" w:hAnsi="Arial" w:cs="Arial"/>
          <w:color w:val="000000"/>
          <w:sz w:val="20"/>
          <w:szCs w:val="20"/>
        </w:rPr>
        <w:t>  O partido político que não cumprir o disposto no inciso V do </w:t>
      </w:r>
      <w:r w:rsidRPr="0066677D">
        <w:rPr>
          <w:rFonts w:ascii="Arial" w:eastAsia="Times New Roman" w:hAnsi="Arial" w:cs="Arial"/>
          <w:b/>
          <w:bCs/>
          <w:color w:val="000000"/>
          <w:sz w:val="20"/>
          <w:szCs w:val="20"/>
        </w:rPr>
        <w:t>caput</w:t>
      </w:r>
      <w:r w:rsidRPr="0066677D">
        <w:rPr>
          <w:rFonts w:ascii="Arial" w:eastAsia="Times New Roman" w:hAnsi="Arial" w:cs="Arial"/>
          <w:color w:val="000000"/>
          <w:sz w:val="20"/>
          <w:szCs w:val="20"/>
        </w:rPr>
        <w:t> deverá transferir o saldo para conta específica, sendo vedada sua aplicação para finalidade diversa, de modo que o saldo remanescente deverá ser aplicado dentro do exercício financeiro subsequente, sob pena de acréscimo de 12,5% (doze inteiros e cinco décimos por cento) do valor previsto no inciso V do </w:t>
      </w:r>
      <w:r w:rsidRPr="0066677D">
        <w:rPr>
          <w:rFonts w:ascii="Arial" w:eastAsia="Times New Roman" w:hAnsi="Arial" w:cs="Arial"/>
          <w:b/>
          <w:bCs/>
          <w:color w:val="000000"/>
          <w:sz w:val="20"/>
          <w:szCs w:val="20"/>
        </w:rPr>
        <w:t>caput</w:t>
      </w:r>
      <w:r w:rsidRPr="0066677D">
        <w:rPr>
          <w:rFonts w:ascii="Arial" w:eastAsia="Times New Roman" w:hAnsi="Arial" w:cs="Arial"/>
          <w:color w:val="000000"/>
          <w:sz w:val="20"/>
          <w:szCs w:val="20"/>
        </w:rPr>
        <w:t>, a ser aplicado na mesma finalidade.                   </w:t>
      </w:r>
      <w:hyperlink r:id="rId195" w:anchor="art3" w:history="1">
        <w:r w:rsidRPr="0066677D">
          <w:rPr>
            <w:rFonts w:ascii="Arial" w:eastAsia="Times New Roman" w:hAnsi="Arial" w:cs="Arial"/>
            <w:color w:val="0000FF"/>
            <w:sz w:val="20"/>
            <w:szCs w:val="20"/>
            <w:u w:val="single"/>
          </w:rPr>
          <w:t>(Redação dada pela Lei nº 13.165, de 2015)</w:t>
        </w:r>
      </w:hyperlink>
    </w:p>
    <w:p w:rsidR="0066677D" w:rsidRPr="0066677D" w:rsidRDefault="0066677D" w:rsidP="0066677D">
      <w:pPr>
        <w:spacing w:before="100" w:beforeAutospacing="1" w:after="100" w:afterAutospacing="1" w:line="240" w:lineRule="auto"/>
        <w:ind w:firstLine="525"/>
        <w:rPr>
          <w:rFonts w:ascii="Arial" w:eastAsia="Times New Roman" w:hAnsi="Arial" w:cs="Arial"/>
          <w:color w:val="000000"/>
          <w:sz w:val="20"/>
          <w:szCs w:val="20"/>
        </w:rPr>
      </w:pPr>
      <w:bookmarkStart w:id="291" w:name="art44§5a"/>
      <w:bookmarkEnd w:id="291"/>
      <w:r w:rsidRPr="0066677D">
        <w:rPr>
          <w:rFonts w:ascii="Arial" w:eastAsia="Times New Roman" w:hAnsi="Arial" w:cs="Arial"/>
          <w:strike/>
          <w:color w:val="000000"/>
          <w:sz w:val="20"/>
          <w:szCs w:val="20"/>
        </w:rPr>
        <w:t>§ 5</w:t>
      </w:r>
      <w:r w:rsidRPr="0066677D">
        <w:rPr>
          <w:rFonts w:ascii="Arial" w:eastAsia="Times New Roman" w:hAnsi="Arial" w:cs="Arial"/>
          <w:strike/>
          <w:color w:val="000000"/>
          <w:sz w:val="20"/>
          <w:szCs w:val="20"/>
          <w:u w:val="single"/>
          <w:vertAlign w:val="superscript"/>
        </w:rPr>
        <w:t>o</w:t>
      </w:r>
      <w:r w:rsidRPr="0066677D">
        <w:rPr>
          <w:rFonts w:ascii="Arial" w:eastAsia="Times New Roman" w:hAnsi="Arial" w:cs="Arial"/>
          <w:strike/>
          <w:color w:val="000000"/>
          <w:sz w:val="20"/>
          <w:szCs w:val="20"/>
        </w:rPr>
        <w:t>-A.  A critério das agremiações partidárias, os recursos a que se refere o inciso V poderão ser acumulados em diferentes exercícios financeiros, mantidos em contas bancárias específicas, para utilização futura em campanhas eleitorais de candidatas do partido.             </w:t>
      </w:r>
      <w:hyperlink r:id="rId196" w:anchor="art3" w:history="1">
        <w:r w:rsidRPr="0066677D">
          <w:rPr>
            <w:rFonts w:ascii="Arial" w:eastAsia="Times New Roman" w:hAnsi="Arial" w:cs="Arial"/>
            <w:strike/>
            <w:color w:val="0000FF"/>
            <w:sz w:val="20"/>
            <w:szCs w:val="20"/>
            <w:u w:val="single"/>
          </w:rPr>
          <w:t>(Incluído pela Lei nº 13.165, de 2015)</w:t>
        </w:r>
      </w:hyperlink>
      <w:r w:rsidRPr="0066677D">
        <w:rPr>
          <w:rFonts w:ascii="Arial" w:eastAsia="Times New Roman" w:hAnsi="Arial" w:cs="Arial"/>
          <w:strike/>
          <w:color w:val="000000"/>
          <w:sz w:val="20"/>
          <w:szCs w:val="20"/>
        </w:rPr>
        <w:t> </w:t>
      </w:r>
      <w:r w:rsidRPr="0066677D">
        <w:rPr>
          <w:rFonts w:ascii="Arial" w:eastAsia="Times New Roman" w:hAnsi="Arial" w:cs="Arial"/>
          <w:color w:val="000000"/>
          <w:sz w:val="20"/>
          <w:szCs w:val="20"/>
        </w:rPr>
        <w:t>   </w:t>
      </w:r>
      <w:hyperlink r:id="rId197" w:history="1">
        <w:r w:rsidRPr="0066677D">
          <w:rPr>
            <w:rFonts w:ascii="Arial" w:eastAsia="Times New Roman" w:hAnsi="Arial" w:cs="Arial"/>
            <w:color w:val="0000FF"/>
            <w:sz w:val="20"/>
            <w:szCs w:val="20"/>
            <w:u w:val="single"/>
          </w:rPr>
          <w:t>(Vide ADIN Nº 5.617)</w:t>
        </w:r>
      </w:hyperlink>
    </w:p>
    <w:p w:rsidR="0066677D" w:rsidRPr="0066677D" w:rsidRDefault="0066677D" w:rsidP="0066677D">
      <w:pPr>
        <w:spacing w:before="100" w:beforeAutospacing="1" w:after="100" w:afterAutospacing="1" w:line="240" w:lineRule="auto"/>
        <w:ind w:firstLine="525"/>
        <w:rPr>
          <w:rFonts w:ascii="Arial" w:eastAsia="Times New Roman" w:hAnsi="Arial" w:cs="Arial"/>
          <w:color w:val="000000"/>
          <w:sz w:val="20"/>
          <w:szCs w:val="20"/>
        </w:rPr>
      </w:pPr>
      <w:bookmarkStart w:id="292" w:name="art44§6"/>
      <w:bookmarkEnd w:id="292"/>
      <w:r w:rsidRPr="0066677D">
        <w:rPr>
          <w:rFonts w:ascii="Arial" w:eastAsia="Times New Roman" w:hAnsi="Arial" w:cs="Arial"/>
          <w:color w:val="000000"/>
          <w:sz w:val="20"/>
          <w:szCs w:val="20"/>
        </w:rPr>
        <w:t>§ 6</w:t>
      </w:r>
      <w:r w:rsidRPr="0066677D">
        <w:rPr>
          <w:rFonts w:ascii="Arial" w:eastAsia="Times New Roman" w:hAnsi="Arial" w:cs="Arial"/>
          <w:color w:val="000000"/>
          <w:sz w:val="20"/>
          <w:szCs w:val="20"/>
          <w:u w:val="single"/>
          <w:vertAlign w:val="superscript"/>
        </w:rPr>
        <w:t>o</w:t>
      </w:r>
      <w:r w:rsidRPr="0066677D">
        <w:rPr>
          <w:rFonts w:ascii="Arial" w:eastAsia="Times New Roman" w:hAnsi="Arial" w:cs="Arial"/>
          <w:color w:val="000000"/>
          <w:sz w:val="20"/>
          <w:szCs w:val="20"/>
        </w:rPr>
        <w:t>  No exercício financeiro em que a fundação ou instituto de pesquisa não despender a totalidade dos recursos que lhe forem assinalados, a eventual sobra poderá ser revertida para outras atividades partidárias, conforme previstas no </w:t>
      </w:r>
      <w:r w:rsidRPr="0066677D">
        <w:rPr>
          <w:rFonts w:ascii="Arial" w:eastAsia="Times New Roman" w:hAnsi="Arial" w:cs="Arial"/>
          <w:b/>
          <w:bCs/>
          <w:color w:val="000000"/>
          <w:sz w:val="20"/>
          <w:szCs w:val="20"/>
        </w:rPr>
        <w:t>caput </w:t>
      </w:r>
      <w:r w:rsidRPr="0066677D">
        <w:rPr>
          <w:rFonts w:ascii="Arial" w:eastAsia="Times New Roman" w:hAnsi="Arial" w:cs="Arial"/>
          <w:color w:val="000000"/>
          <w:sz w:val="20"/>
          <w:szCs w:val="20"/>
        </w:rPr>
        <w:t>deste artigo.           </w:t>
      </w:r>
      <w:hyperlink r:id="rId198" w:anchor="art2" w:history="1">
        <w:r w:rsidRPr="0066677D">
          <w:rPr>
            <w:rFonts w:ascii="Arial" w:eastAsia="Times New Roman" w:hAnsi="Arial" w:cs="Arial"/>
            <w:color w:val="0000FF"/>
            <w:sz w:val="20"/>
            <w:szCs w:val="20"/>
            <w:u w:val="single"/>
          </w:rPr>
          <w:t>(Incluído pela Lei nº 12.891, de 2013)</w:t>
        </w:r>
      </w:hyperlink>
    </w:p>
    <w:p w:rsidR="0066677D" w:rsidRPr="0066677D" w:rsidRDefault="0066677D" w:rsidP="0066677D">
      <w:pPr>
        <w:spacing w:before="100" w:beforeAutospacing="1" w:after="100" w:afterAutospacing="1" w:line="240" w:lineRule="auto"/>
        <w:ind w:firstLine="525"/>
        <w:rPr>
          <w:rFonts w:ascii="Arial" w:eastAsia="Times New Roman" w:hAnsi="Arial" w:cs="Arial"/>
          <w:color w:val="000000"/>
          <w:sz w:val="20"/>
          <w:szCs w:val="20"/>
        </w:rPr>
      </w:pPr>
      <w:bookmarkStart w:id="293" w:name="art44§7"/>
      <w:bookmarkEnd w:id="293"/>
      <w:r w:rsidRPr="0066677D">
        <w:rPr>
          <w:rFonts w:ascii="Arial" w:eastAsia="Times New Roman" w:hAnsi="Arial" w:cs="Arial"/>
          <w:strike/>
          <w:color w:val="000000"/>
          <w:sz w:val="20"/>
          <w:szCs w:val="20"/>
        </w:rPr>
        <w:t>§ 7</w:t>
      </w:r>
      <w:r w:rsidRPr="0066677D">
        <w:rPr>
          <w:rFonts w:ascii="Arial" w:eastAsia="Times New Roman" w:hAnsi="Arial" w:cs="Arial"/>
          <w:strike/>
          <w:color w:val="000000"/>
          <w:sz w:val="20"/>
          <w:szCs w:val="20"/>
          <w:u w:val="single"/>
          <w:vertAlign w:val="superscript"/>
        </w:rPr>
        <w:t>o</w:t>
      </w:r>
      <w:r w:rsidRPr="0066677D">
        <w:rPr>
          <w:rFonts w:ascii="Arial" w:eastAsia="Times New Roman" w:hAnsi="Arial" w:cs="Arial"/>
          <w:strike/>
          <w:color w:val="000000"/>
          <w:sz w:val="20"/>
          <w:szCs w:val="20"/>
        </w:rPr>
        <w:t>  A critério da secretaria da mulher ou, inexistindo a secretaria, a critério da fundação de pesquisa e de doutrinação e educação política, os recursos a que se refere o inciso V do </w:t>
      </w:r>
      <w:r w:rsidRPr="0066677D">
        <w:rPr>
          <w:rFonts w:ascii="Arial" w:eastAsia="Times New Roman" w:hAnsi="Arial" w:cs="Arial"/>
          <w:b/>
          <w:bCs/>
          <w:strike/>
          <w:color w:val="000000"/>
          <w:sz w:val="20"/>
          <w:szCs w:val="20"/>
        </w:rPr>
        <w:t>caput</w:t>
      </w:r>
      <w:r w:rsidRPr="0066677D">
        <w:rPr>
          <w:rFonts w:ascii="Arial" w:eastAsia="Times New Roman" w:hAnsi="Arial" w:cs="Arial"/>
          <w:strike/>
          <w:color w:val="000000"/>
          <w:sz w:val="20"/>
          <w:szCs w:val="20"/>
        </w:rPr>
        <w:t> poderão ser acumulados em diferentes exercícios financeiros, mantidos em contas bancárias específicas, para utilização futura em campanhas eleitorais de candidatas do partido, não se aplicando, neste caso, o disposto no § 5</w:t>
      </w:r>
      <w:r w:rsidRPr="0066677D">
        <w:rPr>
          <w:rFonts w:ascii="Arial" w:eastAsia="Times New Roman" w:hAnsi="Arial" w:cs="Arial"/>
          <w:strike/>
          <w:color w:val="000000"/>
          <w:sz w:val="20"/>
          <w:szCs w:val="20"/>
          <w:u w:val="single"/>
          <w:vertAlign w:val="superscript"/>
        </w:rPr>
        <w:t>o</w:t>
      </w:r>
      <w:r w:rsidRPr="0066677D">
        <w:rPr>
          <w:rFonts w:ascii="Arial" w:eastAsia="Times New Roman" w:hAnsi="Arial" w:cs="Arial"/>
          <w:strike/>
          <w:color w:val="000000"/>
          <w:sz w:val="20"/>
          <w:szCs w:val="20"/>
        </w:rPr>
        <w:t>.         </w:t>
      </w:r>
      <w:hyperlink r:id="rId199" w:anchor="art3" w:history="1">
        <w:r w:rsidRPr="0066677D">
          <w:rPr>
            <w:rFonts w:ascii="Arial" w:eastAsia="Times New Roman" w:hAnsi="Arial" w:cs="Arial"/>
            <w:strike/>
            <w:color w:val="0000FF"/>
            <w:sz w:val="20"/>
            <w:szCs w:val="20"/>
            <w:u w:val="single"/>
          </w:rPr>
          <w:t>(Incluído pela Lei nº 13.165, de 2015)</w:t>
        </w:r>
      </w:hyperlink>
      <w:r w:rsidRPr="0066677D">
        <w:rPr>
          <w:rFonts w:ascii="Arial" w:eastAsia="Times New Roman" w:hAnsi="Arial" w:cs="Arial"/>
          <w:color w:val="000000"/>
          <w:sz w:val="20"/>
          <w:szCs w:val="20"/>
        </w:rPr>
        <w:t>              </w:t>
      </w:r>
      <w:hyperlink r:id="rId200" w:history="1">
        <w:r w:rsidRPr="0066677D">
          <w:rPr>
            <w:rFonts w:ascii="Arial" w:eastAsia="Times New Roman" w:hAnsi="Arial" w:cs="Arial"/>
            <w:color w:val="0000FF"/>
            <w:sz w:val="20"/>
            <w:szCs w:val="20"/>
            <w:u w:val="single"/>
          </w:rPr>
          <w:t>(Vide ADIN Nº 5.617)</w:t>
        </w:r>
      </w:hyperlink>
    </w:p>
    <w:p w:rsidR="0066677D" w:rsidRPr="0066677D" w:rsidRDefault="0066677D" w:rsidP="0066677D">
      <w:pPr>
        <w:spacing w:before="100" w:beforeAutospacing="1" w:after="100" w:afterAutospacing="1" w:line="240" w:lineRule="auto"/>
        <w:ind w:firstLine="525"/>
        <w:rPr>
          <w:rFonts w:ascii="Arial" w:eastAsia="Times New Roman" w:hAnsi="Arial" w:cs="Arial"/>
          <w:color w:val="000000"/>
          <w:sz w:val="20"/>
          <w:szCs w:val="20"/>
        </w:rPr>
      </w:pPr>
      <w:bookmarkStart w:id="294" w:name="art44a"/>
      <w:bookmarkEnd w:id="294"/>
      <w:r w:rsidRPr="0066677D">
        <w:rPr>
          <w:rFonts w:ascii="Arial" w:eastAsia="Times New Roman" w:hAnsi="Arial" w:cs="Arial"/>
          <w:color w:val="000000"/>
          <w:sz w:val="20"/>
          <w:szCs w:val="20"/>
        </w:rPr>
        <w:t>Art. 44-A.  As atividades de direção exercidas nos órgãos partidários e em suas fundações e institutos, bem como as de assessoramento e as de apoio político-partidário, assim definidas em normas internas de organização, não geram vínculo de emprego, não sendo aplicável o regime jurídico previsto na Consolidação das Leis do Trabalho, aprovada pelo Decreto-Lei nº 5.452, de 1º de maio de 1943, quando remuneradas com valor mensal igual ou superior a 2 (duas) vezes o limite máximo do benefício do Regime Geral de Previdência Social.              </w:t>
      </w:r>
      <w:hyperlink r:id="rId201" w:anchor="art1" w:history="1">
        <w:r w:rsidRPr="0066677D">
          <w:rPr>
            <w:rFonts w:ascii="Arial" w:eastAsia="Times New Roman" w:hAnsi="Arial" w:cs="Arial"/>
            <w:color w:val="0000FF"/>
            <w:sz w:val="20"/>
            <w:szCs w:val="20"/>
            <w:u w:val="single"/>
          </w:rPr>
          <w:t>(Incluído pela Lei nº 13.877, de 2019)</w:t>
        </w:r>
      </w:hyperlink>
    </w:p>
    <w:p w:rsidR="0066677D" w:rsidRPr="0066677D" w:rsidRDefault="0066677D" w:rsidP="0066677D">
      <w:pPr>
        <w:spacing w:before="100" w:beforeAutospacing="1" w:after="100" w:afterAutospacing="1" w:line="240" w:lineRule="auto"/>
        <w:ind w:firstLine="525"/>
        <w:rPr>
          <w:rFonts w:ascii="Arial" w:eastAsia="Times New Roman" w:hAnsi="Arial" w:cs="Arial"/>
          <w:color w:val="000000"/>
          <w:sz w:val="20"/>
          <w:szCs w:val="20"/>
        </w:rPr>
      </w:pPr>
      <w:bookmarkStart w:id="295" w:name="art44ap"/>
      <w:bookmarkEnd w:id="295"/>
      <w:r w:rsidRPr="0066677D">
        <w:rPr>
          <w:rFonts w:ascii="Arial" w:eastAsia="Times New Roman" w:hAnsi="Arial" w:cs="Arial"/>
          <w:color w:val="000000"/>
          <w:sz w:val="20"/>
          <w:szCs w:val="20"/>
        </w:rPr>
        <w:t>Parágrafo único.  O partido político poderá ressarcir despesas comprovadamente realizadas no desempenho de atividades partidárias e deverá manter registro contábil de todos os dispêndios efetuados, sem computar esses valores para os fins do inciso I do </w:t>
      </w:r>
      <w:r w:rsidRPr="0066677D">
        <w:rPr>
          <w:rFonts w:ascii="Arial" w:eastAsia="Times New Roman" w:hAnsi="Arial" w:cs="Arial"/>
          <w:b/>
          <w:bCs/>
          <w:color w:val="000000"/>
          <w:sz w:val="20"/>
          <w:szCs w:val="20"/>
        </w:rPr>
        <w:t>caput</w:t>
      </w:r>
      <w:r w:rsidRPr="0066677D">
        <w:rPr>
          <w:rFonts w:ascii="Arial" w:eastAsia="Times New Roman" w:hAnsi="Arial" w:cs="Arial"/>
          <w:color w:val="000000"/>
          <w:sz w:val="20"/>
          <w:szCs w:val="20"/>
        </w:rPr>
        <w:t> do art. 44 desta Lei.               </w:t>
      </w:r>
      <w:hyperlink r:id="rId202" w:anchor="art1" w:history="1">
        <w:r w:rsidRPr="0066677D">
          <w:rPr>
            <w:rFonts w:ascii="Arial" w:eastAsia="Times New Roman" w:hAnsi="Arial" w:cs="Arial"/>
            <w:color w:val="0000FF"/>
            <w:sz w:val="20"/>
            <w:szCs w:val="20"/>
            <w:u w:val="single"/>
          </w:rPr>
          <w:t>(Incluído pela Lei nº 13.877, de 2019)</w:t>
        </w:r>
      </w:hyperlink>
    </w:p>
    <w:p w:rsidR="0066677D" w:rsidRPr="0066677D" w:rsidRDefault="0066677D" w:rsidP="0066677D">
      <w:pPr>
        <w:spacing w:before="100" w:beforeAutospacing="1" w:after="100" w:afterAutospacing="1" w:line="240" w:lineRule="auto"/>
        <w:jc w:val="center"/>
        <w:rPr>
          <w:rFonts w:ascii="Times New Roman" w:eastAsia="Times New Roman" w:hAnsi="Times New Roman" w:cs="Times New Roman"/>
          <w:color w:val="000000"/>
          <w:sz w:val="27"/>
          <w:szCs w:val="27"/>
        </w:rPr>
      </w:pPr>
      <w:r w:rsidRPr="0066677D">
        <w:rPr>
          <w:rFonts w:ascii="Arial" w:eastAsia="Times New Roman" w:hAnsi="Arial" w:cs="Arial"/>
          <w:color w:val="000000"/>
          <w:sz w:val="24"/>
          <w:szCs w:val="24"/>
        </w:rPr>
        <w:t>TÍTULO IV</w:t>
      </w:r>
      <w:r w:rsidRPr="0066677D">
        <w:rPr>
          <w:rFonts w:ascii="Arial" w:eastAsia="Times New Roman" w:hAnsi="Arial" w:cs="Arial"/>
          <w:color w:val="000000"/>
          <w:sz w:val="24"/>
          <w:szCs w:val="24"/>
        </w:rPr>
        <w:br/>
        <w:t>Do Acesso Gratuito ao Rádio e à Televisão</w:t>
      </w:r>
    </w:p>
    <w:p w:rsidR="0066677D" w:rsidRPr="0066677D" w:rsidRDefault="0066677D" w:rsidP="0066677D">
      <w:pPr>
        <w:spacing w:after="0" w:line="240" w:lineRule="auto"/>
        <w:ind w:firstLine="525"/>
        <w:rPr>
          <w:rFonts w:ascii="Times New Roman" w:eastAsia="Times New Roman" w:hAnsi="Times New Roman" w:cs="Times New Roman"/>
          <w:color w:val="000000"/>
          <w:sz w:val="27"/>
          <w:szCs w:val="27"/>
        </w:rPr>
      </w:pPr>
      <w:bookmarkStart w:id="296" w:name="art45"/>
      <w:bookmarkEnd w:id="296"/>
      <w:r w:rsidRPr="0066677D">
        <w:rPr>
          <w:rFonts w:ascii="Arial" w:eastAsia="Times New Roman" w:hAnsi="Arial" w:cs="Arial"/>
          <w:strike/>
          <w:color w:val="000000"/>
          <w:sz w:val="24"/>
          <w:szCs w:val="24"/>
        </w:rPr>
        <w:t>Art. 45. A propaganda partidária gratuita, gravada ou ao vivo, efetuada mediante transmissão por rádio e televisão será realizada entre as dezenove horas e trinta minutos e as vinte e duas horas para, com exclusividade:</w:t>
      </w:r>
      <w:r w:rsidRPr="0066677D">
        <w:rPr>
          <w:rFonts w:ascii="Arial" w:eastAsia="Times New Roman" w:hAnsi="Arial" w:cs="Arial"/>
          <w:color w:val="000000"/>
          <w:sz w:val="20"/>
          <w:szCs w:val="20"/>
        </w:rPr>
        <w:t>                 </w:t>
      </w:r>
      <w:hyperlink r:id="rId203" w:anchor="art5" w:history="1">
        <w:r w:rsidRPr="0066677D">
          <w:rPr>
            <w:rFonts w:ascii="Arial" w:eastAsia="Times New Roman" w:hAnsi="Arial" w:cs="Arial"/>
            <w:color w:val="0000FF"/>
            <w:sz w:val="20"/>
            <w:szCs w:val="20"/>
            <w:u w:val="single"/>
          </w:rPr>
          <w:t>(Revogado pela Lei nº 13.487, de 2017)</w:t>
        </w:r>
      </w:hyperlink>
    </w:p>
    <w:p w:rsidR="0066677D" w:rsidRPr="0066677D" w:rsidRDefault="0066677D" w:rsidP="0066677D">
      <w:pPr>
        <w:spacing w:after="0" w:line="240" w:lineRule="auto"/>
        <w:ind w:firstLine="525"/>
        <w:rPr>
          <w:rFonts w:ascii="Times New Roman" w:eastAsia="Times New Roman" w:hAnsi="Times New Roman" w:cs="Times New Roman"/>
          <w:color w:val="000000"/>
          <w:sz w:val="27"/>
          <w:szCs w:val="27"/>
        </w:rPr>
      </w:pPr>
      <w:bookmarkStart w:id="297" w:name="art45i"/>
      <w:bookmarkEnd w:id="297"/>
      <w:r w:rsidRPr="0066677D">
        <w:rPr>
          <w:rFonts w:ascii="Arial" w:eastAsia="Times New Roman" w:hAnsi="Arial" w:cs="Arial"/>
          <w:strike/>
          <w:color w:val="000000"/>
          <w:sz w:val="24"/>
          <w:szCs w:val="24"/>
        </w:rPr>
        <w:t>I - difundir os programas partidários;</w:t>
      </w:r>
      <w:r w:rsidRPr="0066677D">
        <w:rPr>
          <w:rFonts w:ascii="Arial" w:eastAsia="Times New Roman" w:hAnsi="Arial" w:cs="Arial"/>
          <w:color w:val="000000"/>
          <w:sz w:val="20"/>
          <w:szCs w:val="20"/>
        </w:rPr>
        <w:t>                 </w:t>
      </w:r>
      <w:hyperlink r:id="rId204" w:anchor="art5" w:history="1">
        <w:r w:rsidRPr="0066677D">
          <w:rPr>
            <w:rFonts w:ascii="Arial" w:eastAsia="Times New Roman" w:hAnsi="Arial" w:cs="Arial"/>
            <w:color w:val="0000FF"/>
            <w:sz w:val="20"/>
            <w:szCs w:val="20"/>
            <w:u w:val="single"/>
          </w:rPr>
          <w:t>(Revogado pela Lei nº 13.487, de 2017)</w:t>
        </w:r>
      </w:hyperlink>
    </w:p>
    <w:p w:rsidR="0066677D" w:rsidRPr="0066677D" w:rsidRDefault="0066677D" w:rsidP="0066677D">
      <w:pPr>
        <w:spacing w:after="0" w:line="240" w:lineRule="auto"/>
        <w:ind w:firstLine="525"/>
        <w:rPr>
          <w:rFonts w:ascii="Times New Roman" w:eastAsia="Times New Roman" w:hAnsi="Times New Roman" w:cs="Times New Roman"/>
          <w:color w:val="000000"/>
          <w:sz w:val="27"/>
          <w:szCs w:val="27"/>
        </w:rPr>
      </w:pPr>
      <w:bookmarkStart w:id="298" w:name="art45ii"/>
      <w:bookmarkEnd w:id="298"/>
      <w:r w:rsidRPr="0066677D">
        <w:rPr>
          <w:rFonts w:ascii="Arial" w:eastAsia="Times New Roman" w:hAnsi="Arial" w:cs="Arial"/>
          <w:strike/>
          <w:color w:val="000000"/>
          <w:sz w:val="24"/>
          <w:szCs w:val="24"/>
        </w:rPr>
        <w:t>II - transmitir mensagens aos filiados sobre a execução do programa partidário, dos eventos com este relacionados e das atividades congressuais do partido;</w:t>
      </w:r>
      <w:r w:rsidRPr="0066677D">
        <w:rPr>
          <w:rFonts w:ascii="Arial" w:eastAsia="Times New Roman" w:hAnsi="Arial" w:cs="Arial"/>
          <w:color w:val="000000"/>
          <w:sz w:val="20"/>
          <w:szCs w:val="20"/>
        </w:rPr>
        <w:t>                 </w:t>
      </w:r>
      <w:hyperlink r:id="rId205" w:anchor="art5" w:history="1">
        <w:r w:rsidRPr="0066677D">
          <w:rPr>
            <w:rFonts w:ascii="Arial" w:eastAsia="Times New Roman" w:hAnsi="Arial" w:cs="Arial"/>
            <w:color w:val="0000FF"/>
            <w:sz w:val="20"/>
            <w:szCs w:val="20"/>
            <w:u w:val="single"/>
          </w:rPr>
          <w:t>(Revogado pela Lei nº 13.487, de 2017)</w:t>
        </w:r>
      </w:hyperlink>
      <w:r w:rsidRPr="0066677D">
        <w:rPr>
          <w:rFonts w:ascii="Arial" w:eastAsia="Times New Roman" w:hAnsi="Arial" w:cs="Arial"/>
          <w:color w:val="000000"/>
          <w:sz w:val="20"/>
          <w:szCs w:val="20"/>
        </w:rPr>
        <w:t>          </w:t>
      </w:r>
      <w:hyperlink r:id="rId206" w:anchor="art5" w:history="1">
        <w:r w:rsidRPr="0066677D">
          <w:rPr>
            <w:rFonts w:ascii="Arial" w:eastAsia="Times New Roman" w:hAnsi="Arial" w:cs="Arial"/>
            <w:color w:val="0000FF"/>
            <w:sz w:val="20"/>
            <w:szCs w:val="20"/>
            <w:u w:val="single"/>
          </w:rPr>
          <w:t>(Vigência)</w:t>
        </w:r>
      </w:hyperlink>
    </w:p>
    <w:p w:rsidR="0066677D" w:rsidRPr="0066677D" w:rsidRDefault="0066677D" w:rsidP="0066677D">
      <w:pPr>
        <w:spacing w:after="0" w:line="240" w:lineRule="auto"/>
        <w:ind w:firstLine="525"/>
        <w:rPr>
          <w:rFonts w:ascii="Times New Roman" w:eastAsia="Times New Roman" w:hAnsi="Times New Roman" w:cs="Times New Roman"/>
          <w:color w:val="000000"/>
          <w:sz w:val="27"/>
          <w:szCs w:val="27"/>
        </w:rPr>
      </w:pPr>
      <w:bookmarkStart w:id="299" w:name="art45iii"/>
      <w:bookmarkEnd w:id="299"/>
      <w:r w:rsidRPr="0066677D">
        <w:rPr>
          <w:rFonts w:ascii="Arial" w:eastAsia="Times New Roman" w:hAnsi="Arial" w:cs="Arial"/>
          <w:strike/>
          <w:color w:val="000000"/>
          <w:sz w:val="24"/>
          <w:szCs w:val="24"/>
        </w:rPr>
        <w:t>III - divulgar a posição do partido em relação a temas político-comunitários.</w:t>
      </w:r>
      <w:r w:rsidRPr="0066677D">
        <w:rPr>
          <w:rFonts w:ascii="Arial" w:eastAsia="Times New Roman" w:hAnsi="Arial" w:cs="Arial"/>
          <w:color w:val="000000"/>
          <w:sz w:val="20"/>
          <w:szCs w:val="20"/>
        </w:rPr>
        <w:t>                 </w:t>
      </w:r>
      <w:hyperlink r:id="rId207" w:anchor="art5" w:history="1">
        <w:r w:rsidRPr="0066677D">
          <w:rPr>
            <w:rFonts w:ascii="Arial" w:eastAsia="Times New Roman" w:hAnsi="Arial" w:cs="Arial"/>
            <w:color w:val="0000FF"/>
            <w:sz w:val="20"/>
            <w:szCs w:val="20"/>
            <w:u w:val="single"/>
          </w:rPr>
          <w:t>(Revogado pela Lei nº 13.487, de 2017)</w:t>
        </w:r>
      </w:hyperlink>
    </w:p>
    <w:p w:rsidR="0066677D" w:rsidRPr="0066677D" w:rsidRDefault="0066677D" w:rsidP="0066677D">
      <w:pPr>
        <w:spacing w:after="0" w:line="240" w:lineRule="auto"/>
        <w:ind w:firstLine="525"/>
        <w:rPr>
          <w:rFonts w:ascii="Times New Roman" w:eastAsia="Times New Roman" w:hAnsi="Times New Roman" w:cs="Times New Roman"/>
          <w:color w:val="000000"/>
          <w:sz w:val="27"/>
          <w:szCs w:val="27"/>
        </w:rPr>
      </w:pPr>
      <w:bookmarkStart w:id="300" w:name="art45iv"/>
      <w:bookmarkEnd w:id="300"/>
      <w:r w:rsidRPr="0066677D">
        <w:rPr>
          <w:rFonts w:ascii="Arial" w:eastAsia="Times New Roman" w:hAnsi="Arial" w:cs="Arial"/>
          <w:strike/>
          <w:color w:val="000000"/>
          <w:sz w:val="20"/>
          <w:szCs w:val="20"/>
        </w:rPr>
        <w:lastRenderedPageBreak/>
        <w:t>IV - promover e difundir a participação política feminina, dedicando às mulheres o tempo que será fixado pelo órgão nacional de direção partidária, observado o mínimo de 10% (dez por cento).                  </w:t>
      </w:r>
      <w:hyperlink r:id="rId208" w:anchor="art2" w:history="1">
        <w:r w:rsidRPr="0066677D">
          <w:rPr>
            <w:rFonts w:ascii="Arial" w:eastAsia="Times New Roman" w:hAnsi="Arial" w:cs="Arial"/>
            <w:strike/>
            <w:color w:val="0000FF"/>
            <w:sz w:val="20"/>
            <w:szCs w:val="20"/>
            <w:u w:val="single"/>
          </w:rPr>
          <w:t>(Incluído pela Lei nº 12.034, de 2009)</w:t>
        </w:r>
      </w:hyperlink>
    </w:p>
    <w:p w:rsidR="0066677D" w:rsidRPr="0066677D" w:rsidRDefault="0066677D" w:rsidP="0066677D">
      <w:pPr>
        <w:spacing w:after="0" w:line="240" w:lineRule="auto"/>
        <w:ind w:firstLine="525"/>
        <w:rPr>
          <w:rFonts w:ascii="Times New Roman" w:eastAsia="Times New Roman" w:hAnsi="Times New Roman" w:cs="Times New Roman"/>
          <w:color w:val="000000"/>
          <w:sz w:val="27"/>
          <w:szCs w:val="27"/>
        </w:rPr>
      </w:pPr>
      <w:bookmarkStart w:id="301" w:name="art45iv."/>
      <w:bookmarkEnd w:id="301"/>
      <w:r w:rsidRPr="0066677D">
        <w:rPr>
          <w:rFonts w:ascii="Arial" w:eastAsia="Times New Roman" w:hAnsi="Arial" w:cs="Arial"/>
          <w:strike/>
          <w:color w:val="000000"/>
          <w:sz w:val="20"/>
          <w:szCs w:val="20"/>
        </w:rPr>
        <w:t>IV - promover e difundir a participação política feminina, dedicando às mulheres o tempo que será fixado pelo órgão nacional de direção partidária, observado o mínimo de 10% (dez por cento) do programa e das inserções a que se refere o art. 49.                 </w:t>
      </w:r>
      <w:hyperlink r:id="rId209" w:anchor="art3" w:history="1">
        <w:r w:rsidRPr="0066677D">
          <w:rPr>
            <w:rFonts w:ascii="Arial" w:eastAsia="Times New Roman" w:hAnsi="Arial" w:cs="Arial"/>
            <w:strike/>
            <w:color w:val="0000FF"/>
            <w:sz w:val="20"/>
            <w:szCs w:val="20"/>
            <w:u w:val="single"/>
          </w:rPr>
          <w:t>(Redação dada pela Lei nº 13.165, de 2015)</w:t>
        </w:r>
      </w:hyperlink>
      <w:r w:rsidRPr="0066677D">
        <w:rPr>
          <w:rFonts w:ascii="Arial" w:eastAsia="Times New Roman" w:hAnsi="Arial" w:cs="Arial"/>
          <w:color w:val="000000"/>
          <w:sz w:val="20"/>
          <w:szCs w:val="20"/>
        </w:rPr>
        <w:t>                 </w:t>
      </w:r>
      <w:hyperlink r:id="rId210" w:anchor="art5" w:history="1">
        <w:r w:rsidRPr="0066677D">
          <w:rPr>
            <w:rFonts w:ascii="Arial" w:eastAsia="Times New Roman" w:hAnsi="Arial" w:cs="Arial"/>
            <w:color w:val="0000FF"/>
            <w:sz w:val="20"/>
            <w:szCs w:val="20"/>
            <w:u w:val="single"/>
          </w:rPr>
          <w:t>(Revogado pela Lei nº 13.487, de 2017)</w:t>
        </w:r>
      </w:hyperlink>
    </w:p>
    <w:p w:rsidR="0066677D" w:rsidRPr="0066677D" w:rsidRDefault="0066677D" w:rsidP="0066677D">
      <w:pPr>
        <w:spacing w:after="0" w:line="240" w:lineRule="auto"/>
        <w:ind w:firstLine="525"/>
        <w:rPr>
          <w:rFonts w:ascii="Times New Roman" w:eastAsia="Times New Roman" w:hAnsi="Times New Roman" w:cs="Times New Roman"/>
          <w:color w:val="000000"/>
          <w:sz w:val="27"/>
          <w:szCs w:val="27"/>
        </w:rPr>
      </w:pPr>
      <w:bookmarkStart w:id="302" w:name="art45§1"/>
      <w:bookmarkEnd w:id="302"/>
      <w:r w:rsidRPr="0066677D">
        <w:rPr>
          <w:rFonts w:ascii="Arial" w:eastAsia="Times New Roman" w:hAnsi="Arial" w:cs="Arial"/>
          <w:strike/>
          <w:color w:val="000000"/>
          <w:sz w:val="24"/>
          <w:szCs w:val="24"/>
        </w:rPr>
        <w:t>§ 1º Fica vedada, nos programas de que trata este Título:</w:t>
      </w:r>
      <w:r w:rsidRPr="0066677D">
        <w:rPr>
          <w:rFonts w:ascii="Arial" w:eastAsia="Times New Roman" w:hAnsi="Arial" w:cs="Arial"/>
          <w:color w:val="000000"/>
          <w:sz w:val="20"/>
          <w:szCs w:val="20"/>
        </w:rPr>
        <w:t>                 </w:t>
      </w:r>
      <w:hyperlink r:id="rId211" w:anchor="art5" w:history="1">
        <w:r w:rsidRPr="0066677D">
          <w:rPr>
            <w:rFonts w:ascii="Arial" w:eastAsia="Times New Roman" w:hAnsi="Arial" w:cs="Arial"/>
            <w:color w:val="0000FF"/>
            <w:sz w:val="20"/>
            <w:szCs w:val="20"/>
            <w:u w:val="single"/>
          </w:rPr>
          <w:t>(Revogado pela Lei nº 13.487, de 2017)</w:t>
        </w:r>
      </w:hyperlink>
    </w:p>
    <w:p w:rsidR="0066677D" w:rsidRPr="0066677D" w:rsidRDefault="0066677D" w:rsidP="0066677D">
      <w:pPr>
        <w:spacing w:after="0" w:line="240" w:lineRule="auto"/>
        <w:ind w:firstLine="525"/>
        <w:rPr>
          <w:rFonts w:ascii="Times New Roman" w:eastAsia="Times New Roman" w:hAnsi="Times New Roman" w:cs="Times New Roman"/>
          <w:color w:val="000000"/>
          <w:sz w:val="27"/>
          <w:szCs w:val="27"/>
        </w:rPr>
      </w:pPr>
      <w:bookmarkStart w:id="303" w:name="art45§1i"/>
      <w:bookmarkEnd w:id="303"/>
      <w:r w:rsidRPr="0066677D">
        <w:rPr>
          <w:rFonts w:ascii="Arial" w:eastAsia="Times New Roman" w:hAnsi="Arial" w:cs="Arial"/>
          <w:strike/>
          <w:color w:val="000000"/>
          <w:sz w:val="24"/>
          <w:szCs w:val="24"/>
        </w:rPr>
        <w:t>I - a participação de pessoa filiada a partido que não o responsável pelo programa;</w:t>
      </w:r>
      <w:r w:rsidRPr="0066677D">
        <w:rPr>
          <w:rFonts w:ascii="Arial" w:eastAsia="Times New Roman" w:hAnsi="Arial" w:cs="Arial"/>
          <w:color w:val="000000"/>
          <w:sz w:val="20"/>
          <w:szCs w:val="20"/>
        </w:rPr>
        <w:t>                 </w:t>
      </w:r>
      <w:hyperlink r:id="rId212" w:anchor="art5" w:history="1">
        <w:r w:rsidRPr="0066677D">
          <w:rPr>
            <w:rFonts w:ascii="Arial" w:eastAsia="Times New Roman" w:hAnsi="Arial" w:cs="Arial"/>
            <w:color w:val="0000FF"/>
            <w:sz w:val="20"/>
            <w:szCs w:val="20"/>
            <w:u w:val="single"/>
          </w:rPr>
          <w:t>(Revogado pela Lei nº 13.487, de 2017)</w:t>
        </w:r>
      </w:hyperlink>
    </w:p>
    <w:p w:rsidR="0066677D" w:rsidRPr="0066677D" w:rsidRDefault="0066677D" w:rsidP="0066677D">
      <w:pPr>
        <w:spacing w:after="0" w:line="240" w:lineRule="auto"/>
        <w:ind w:firstLine="525"/>
        <w:rPr>
          <w:rFonts w:ascii="Times New Roman" w:eastAsia="Times New Roman" w:hAnsi="Times New Roman" w:cs="Times New Roman"/>
          <w:color w:val="000000"/>
          <w:sz w:val="27"/>
          <w:szCs w:val="27"/>
        </w:rPr>
      </w:pPr>
      <w:bookmarkStart w:id="304" w:name="art45§1ii"/>
      <w:bookmarkEnd w:id="304"/>
      <w:r w:rsidRPr="0066677D">
        <w:rPr>
          <w:rFonts w:ascii="Arial" w:eastAsia="Times New Roman" w:hAnsi="Arial" w:cs="Arial"/>
          <w:strike/>
          <w:color w:val="000000"/>
          <w:sz w:val="24"/>
          <w:szCs w:val="24"/>
        </w:rPr>
        <w:t>II - a divulgação de propaganda de candidatos a cargos eletivos e a defesa de interesses pessoais ou de outros partidos;</w:t>
      </w:r>
      <w:r w:rsidRPr="0066677D">
        <w:rPr>
          <w:rFonts w:ascii="Arial" w:eastAsia="Times New Roman" w:hAnsi="Arial" w:cs="Arial"/>
          <w:color w:val="000000"/>
          <w:sz w:val="20"/>
          <w:szCs w:val="20"/>
        </w:rPr>
        <w:t>                 </w:t>
      </w:r>
      <w:hyperlink r:id="rId213" w:anchor="art5" w:history="1">
        <w:r w:rsidRPr="0066677D">
          <w:rPr>
            <w:rFonts w:ascii="Arial" w:eastAsia="Times New Roman" w:hAnsi="Arial" w:cs="Arial"/>
            <w:color w:val="0000FF"/>
            <w:sz w:val="20"/>
            <w:szCs w:val="20"/>
            <w:u w:val="single"/>
          </w:rPr>
          <w:t>(Revogado pela Lei nº 13.487, de 2017)</w:t>
        </w:r>
      </w:hyperlink>
    </w:p>
    <w:p w:rsidR="0066677D" w:rsidRPr="0066677D" w:rsidRDefault="0066677D" w:rsidP="0066677D">
      <w:pPr>
        <w:spacing w:after="0" w:line="240" w:lineRule="auto"/>
        <w:ind w:firstLine="525"/>
        <w:rPr>
          <w:rFonts w:ascii="Times New Roman" w:eastAsia="Times New Roman" w:hAnsi="Times New Roman" w:cs="Times New Roman"/>
          <w:color w:val="000000"/>
          <w:sz w:val="27"/>
          <w:szCs w:val="27"/>
        </w:rPr>
      </w:pPr>
      <w:bookmarkStart w:id="305" w:name="art45§1iii"/>
      <w:bookmarkEnd w:id="305"/>
      <w:r w:rsidRPr="0066677D">
        <w:rPr>
          <w:rFonts w:ascii="Arial" w:eastAsia="Times New Roman" w:hAnsi="Arial" w:cs="Arial"/>
          <w:strike/>
          <w:color w:val="000000"/>
          <w:sz w:val="24"/>
          <w:szCs w:val="24"/>
        </w:rPr>
        <w:t>III - a utilização de imagens ou cenas incorretas ou incompletas, efeitos ou quaisquer outros recursos que distorçam ou falseiem os fatos ou a sua comunicação.</w:t>
      </w:r>
      <w:r w:rsidRPr="0066677D">
        <w:rPr>
          <w:rFonts w:ascii="Arial" w:eastAsia="Times New Roman" w:hAnsi="Arial" w:cs="Arial"/>
          <w:color w:val="000000"/>
          <w:sz w:val="20"/>
          <w:szCs w:val="20"/>
        </w:rPr>
        <w:t>                 </w:t>
      </w:r>
      <w:hyperlink r:id="rId214" w:anchor="art5" w:history="1">
        <w:r w:rsidRPr="0066677D">
          <w:rPr>
            <w:rFonts w:ascii="Arial" w:eastAsia="Times New Roman" w:hAnsi="Arial" w:cs="Arial"/>
            <w:color w:val="0000FF"/>
            <w:sz w:val="20"/>
            <w:szCs w:val="20"/>
            <w:u w:val="single"/>
          </w:rPr>
          <w:t>(Revogado pela Lei nº 13.487, de 2017)</w:t>
        </w:r>
      </w:hyperlink>
    </w:p>
    <w:p w:rsidR="0066677D" w:rsidRPr="0066677D" w:rsidRDefault="0066677D" w:rsidP="0066677D">
      <w:pPr>
        <w:spacing w:after="0" w:line="240" w:lineRule="auto"/>
        <w:ind w:firstLine="525"/>
        <w:rPr>
          <w:rFonts w:ascii="Times New Roman" w:eastAsia="Times New Roman" w:hAnsi="Times New Roman" w:cs="Times New Roman"/>
          <w:color w:val="000000"/>
          <w:sz w:val="27"/>
          <w:szCs w:val="27"/>
        </w:rPr>
      </w:pPr>
      <w:bookmarkStart w:id="306" w:name="art45§2."/>
      <w:bookmarkEnd w:id="306"/>
      <w:r w:rsidRPr="0066677D">
        <w:rPr>
          <w:rFonts w:ascii="Arial" w:eastAsia="Times New Roman" w:hAnsi="Arial" w:cs="Arial"/>
          <w:strike/>
          <w:color w:val="000000"/>
          <w:sz w:val="24"/>
          <w:szCs w:val="24"/>
        </w:rPr>
        <w:t>§ 2º O Tribunal Superior Eleitoral, julgando procedente representação de partido, cassará o direito de transmissão a que faria jus, no semestre seguinte, do partido que contrariar o disposto neste artigo.</w:t>
      </w:r>
    </w:p>
    <w:p w:rsidR="0066677D" w:rsidRPr="0066677D" w:rsidRDefault="0066677D" w:rsidP="0066677D">
      <w:pPr>
        <w:spacing w:after="0" w:line="240" w:lineRule="auto"/>
        <w:ind w:firstLine="525"/>
        <w:rPr>
          <w:rFonts w:ascii="Arial" w:eastAsia="Times New Roman" w:hAnsi="Arial" w:cs="Arial"/>
          <w:color w:val="000000"/>
          <w:sz w:val="20"/>
          <w:szCs w:val="20"/>
        </w:rPr>
      </w:pPr>
      <w:bookmarkStart w:id="307" w:name="art45§2"/>
      <w:bookmarkEnd w:id="307"/>
      <w:r w:rsidRPr="0066677D">
        <w:rPr>
          <w:rFonts w:ascii="Arial" w:eastAsia="Times New Roman" w:hAnsi="Arial" w:cs="Arial"/>
          <w:strike/>
          <w:color w:val="000000"/>
          <w:sz w:val="20"/>
          <w:szCs w:val="20"/>
        </w:rPr>
        <w:t>§ 2</w:t>
      </w:r>
      <w:r w:rsidRPr="0066677D">
        <w:rPr>
          <w:rFonts w:ascii="Arial" w:eastAsia="Times New Roman" w:hAnsi="Arial" w:cs="Arial"/>
          <w:strike/>
          <w:color w:val="000000"/>
          <w:sz w:val="20"/>
          <w:szCs w:val="20"/>
          <w:u w:val="single"/>
          <w:vertAlign w:val="superscript"/>
        </w:rPr>
        <w:t>o</w:t>
      </w:r>
      <w:r w:rsidRPr="0066677D">
        <w:rPr>
          <w:rFonts w:ascii="Arial" w:eastAsia="Times New Roman" w:hAnsi="Arial" w:cs="Arial"/>
          <w:strike/>
          <w:color w:val="000000"/>
          <w:sz w:val="20"/>
          <w:szCs w:val="20"/>
        </w:rPr>
        <w:t>  O partido que contrariar o disposto neste artigo será punido:                    </w:t>
      </w:r>
      <w:hyperlink r:id="rId215" w:anchor="art2" w:history="1">
        <w:r w:rsidRPr="0066677D">
          <w:rPr>
            <w:rFonts w:ascii="Arial" w:eastAsia="Times New Roman" w:hAnsi="Arial" w:cs="Arial"/>
            <w:strike/>
            <w:color w:val="0000FF"/>
            <w:sz w:val="20"/>
            <w:szCs w:val="20"/>
            <w:u w:val="single"/>
          </w:rPr>
          <w:t>(Redação dada pela Lei nº 12.034, de 2009)</w:t>
        </w:r>
      </w:hyperlink>
      <w:r w:rsidRPr="0066677D">
        <w:rPr>
          <w:rFonts w:ascii="Arial" w:eastAsia="Times New Roman" w:hAnsi="Arial" w:cs="Arial"/>
          <w:color w:val="000000"/>
          <w:sz w:val="20"/>
          <w:szCs w:val="20"/>
        </w:rPr>
        <w:t>                 </w:t>
      </w:r>
      <w:hyperlink r:id="rId216" w:anchor="art5" w:history="1">
        <w:r w:rsidRPr="0066677D">
          <w:rPr>
            <w:rFonts w:ascii="Arial" w:eastAsia="Times New Roman" w:hAnsi="Arial" w:cs="Arial"/>
            <w:color w:val="0000FF"/>
            <w:sz w:val="20"/>
            <w:szCs w:val="20"/>
            <w:u w:val="single"/>
          </w:rPr>
          <w:t>(Revogado pela Lei nº 13.487, de 2017)</w:t>
        </w:r>
      </w:hyperlink>
    </w:p>
    <w:p w:rsidR="0066677D" w:rsidRPr="0066677D" w:rsidRDefault="0066677D" w:rsidP="0066677D">
      <w:pPr>
        <w:spacing w:after="0" w:line="240" w:lineRule="auto"/>
        <w:ind w:firstLine="525"/>
        <w:rPr>
          <w:rFonts w:ascii="Arial" w:eastAsia="Times New Roman" w:hAnsi="Arial" w:cs="Arial"/>
          <w:color w:val="000000"/>
          <w:sz w:val="20"/>
          <w:szCs w:val="20"/>
        </w:rPr>
      </w:pPr>
      <w:bookmarkStart w:id="308" w:name="art45§2i"/>
      <w:bookmarkEnd w:id="308"/>
      <w:r w:rsidRPr="0066677D">
        <w:rPr>
          <w:rFonts w:ascii="Arial" w:eastAsia="Times New Roman" w:hAnsi="Arial" w:cs="Arial"/>
          <w:strike/>
          <w:color w:val="000000"/>
          <w:sz w:val="20"/>
          <w:szCs w:val="20"/>
        </w:rPr>
        <w:t>I - quando a infração ocorrer nas transmissões em bloco, com a cassação do direito de transmissão no semestre seguinte;                     </w:t>
      </w:r>
      <w:hyperlink r:id="rId217" w:anchor="art2" w:history="1">
        <w:r w:rsidRPr="0066677D">
          <w:rPr>
            <w:rFonts w:ascii="Arial" w:eastAsia="Times New Roman" w:hAnsi="Arial" w:cs="Arial"/>
            <w:strike/>
            <w:color w:val="0000FF"/>
            <w:sz w:val="20"/>
            <w:szCs w:val="20"/>
            <w:u w:val="single"/>
          </w:rPr>
          <w:t>(Incluído pela Lei nº 12.034, de 2009)</w:t>
        </w:r>
      </w:hyperlink>
      <w:r w:rsidRPr="0066677D">
        <w:rPr>
          <w:rFonts w:ascii="Arial" w:eastAsia="Times New Roman" w:hAnsi="Arial" w:cs="Arial"/>
          <w:color w:val="000000"/>
          <w:sz w:val="20"/>
          <w:szCs w:val="20"/>
        </w:rPr>
        <w:t>       </w:t>
      </w:r>
      <w:hyperlink r:id="rId218" w:anchor="art5" w:history="1">
        <w:r w:rsidRPr="0066677D">
          <w:rPr>
            <w:rFonts w:ascii="Arial" w:eastAsia="Times New Roman" w:hAnsi="Arial" w:cs="Arial"/>
            <w:color w:val="0000FF"/>
            <w:sz w:val="20"/>
            <w:szCs w:val="20"/>
            <w:u w:val="single"/>
          </w:rPr>
          <w:t>(Revogado pela Lei nº 13.487, de 2017)</w:t>
        </w:r>
      </w:hyperlink>
      <w:r w:rsidRPr="0066677D">
        <w:rPr>
          <w:rFonts w:ascii="Arial" w:eastAsia="Times New Roman" w:hAnsi="Arial" w:cs="Arial"/>
          <w:color w:val="000000"/>
          <w:sz w:val="20"/>
          <w:szCs w:val="20"/>
        </w:rPr>
        <w:t> </w:t>
      </w:r>
    </w:p>
    <w:p w:rsidR="0066677D" w:rsidRPr="0066677D" w:rsidRDefault="0066677D" w:rsidP="0066677D">
      <w:pPr>
        <w:spacing w:after="0" w:line="240" w:lineRule="auto"/>
        <w:ind w:firstLine="525"/>
        <w:rPr>
          <w:rFonts w:ascii="Arial" w:eastAsia="Times New Roman" w:hAnsi="Arial" w:cs="Arial"/>
          <w:color w:val="000000"/>
          <w:sz w:val="20"/>
          <w:szCs w:val="20"/>
        </w:rPr>
      </w:pPr>
      <w:bookmarkStart w:id="309" w:name="art45§2ii"/>
      <w:bookmarkEnd w:id="309"/>
      <w:r w:rsidRPr="0066677D">
        <w:rPr>
          <w:rFonts w:ascii="Arial" w:eastAsia="Times New Roman" w:hAnsi="Arial" w:cs="Arial"/>
          <w:strike/>
          <w:color w:val="000000"/>
          <w:sz w:val="20"/>
          <w:szCs w:val="20"/>
        </w:rPr>
        <w:t>II - quando a infração ocorrer nas transmissões em inserções, com a cassação de tempo equivalente a 5 (cinco) vezes ao da inserção ilícita, no semestre seguinte.       </w:t>
      </w:r>
      <w:hyperlink r:id="rId219" w:anchor="art2" w:history="1">
        <w:r w:rsidRPr="0066677D">
          <w:rPr>
            <w:rFonts w:ascii="Arial" w:eastAsia="Times New Roman" w:hAnsi="Arial" w:cs="Arial"/>
            <w:strike/>
            <w:color w:val="0000FF"/>
            <w:sz w:val="20"/>
            <w:szCs w:val="20"/>
            <w:u w:val="single"/>
          </w:rPr>
          <w:t>(Incluído pela Lei nº 12.034, de 2009)</w:t>
        </w:r>
      </w:hyperlink>
      <w:r w:rsidRPr="0066677D">
        <w:rPr>
          <w:rFonts w:ascii="Arial" w:eastAsia="Times New Roman" w:hAnsi="Arial" w:cs="Arial"/>
          <w:color w:val="000000"/>
          <w:sz w:val="20"/>
          <w:szCs w:val="20"/>
        </w:rPr>
        <w:t>                 </w:t>
      </w:r>
      <w:hyperlink r:id="rId220" w:anchor="art5" w:history="1">
        <w:r w:rsidRPr="0066677D">
          <w:rPr>
            <w:rFonts w:ascii="Arial" w:eastAsia="Times New Roman" w:hAnsi="Arial" w:cs="Arial"/>
            <w:color w:val="0000FF"/>
            <w:sz w:val="20"/>
            <w:szCs w:val="20"/>
            <w:u w:val="single"/>
          </w:rPr>
          <w:t>(Revogado pela Lei nº 13.487, de 2017)</w:t>
        </w:r>
      </w:hyperlink>
    </w:p>
    <w:p w:rsidR="0066677D" w:rsidRPr="0066677D" w:rsidRDefault="0066677D" w:rsidP="0066677D">
      <w:pPr>
        <w:spacing w:after="0" w:line="240" w:lineRule="auto"/>
        <w:ind w:firstLine="525"/>
        <w:rPr>
          <w:rFonts w:ascii="Arial" w:eastAsia="Times New Roman" w:hAnsi="Arial" w:cs="Arial"/>
          <w:color w:val="000000"/>
          <w:sz w:val="20"/>
          <w:szCs w:val="20"/>
        </w:rPr>
      </w:pPr>
      <w:bookmarkStart w:id="310" w:name="art45§3."/>
      <w:bookmarkEnd w:id="310"/>
      <w:r w:rsidRPr="0066677D">
        <w:rPr>
          <w:rFonts w:ascii="Arial" w:eastAsia="Times New Roman" w:hAnsi="Arial" w:cs="Arial"/>
          <w:strike/>
          <w:color w:val="000000"/>
          <w:sz w:val="20"/>
          <w:szCs w:val="20"/>
        </w:rPr>
        <w:t>§ 3º A propaganda partidária, no rádio e na televisão, fica restrita aos horários gratuitos disciplinados nesta Lei, com proibição de propaganda paga.</w:t>
      </w:r>
    </w:p>
    <w:p w:rsidR="0066677D" w:rsidRPr="0066677D" w:rsidRDefault="0066677D" w:rsidP="0066677D">
      <w:pPr>
        <w:spacing w:after="0" w:line="240" w:lineRule="auto"/>
        <w:ind w:firstLine="525"/>
        <w:rPr>
          <w:rFonts w:ascii="Arial" w:eastAsia="Times New Roman" w:hAnsi="Arial" w:cs="Arial"/>
          <w:color w:val="000000"/>
          <w:sz w:val="20"/>
          <w:szCs w:val="20"/>
        </w:rPr>
      </w:pPr>
      <w:bookmarkStart w:id="311" w:name="art45§3"/>
      <w:bookmarkEnd w:id="311"/>
      <w:r w:rsidRPr="0066677D">
        <w:rPr>
          <w:rFonts w:ascii="Arial" w:eastAsia="Times New Roman" w:hAnsi="Arial" w:cs="Arial"/>
          <w:strike/>
          <w:color w:val="000000"/>
          <w:sz w:val="20"/>
          <w:szCs w:val="20"/>
        </w:rPr>
        <w:t>§ 3</w:t>
      </w:r>
      <w:r w:rsidRPr="0066677D">
        <w:rPr>
          <w:rFonts w:ascii="Arial" w:eastAsia="Times New Roman" w:hAnsi="Arial" w:cs="Arial"/>
          <w:strike/>
          <w:color w:val="000000"/>
          <w:sz w:val="20"/>
          <w:szCs w:val="20"/>
          <w:u w:val="single"/>
          <w:vertAlign w:val="superscript"/>
        </w:rPr>
        <w:t>o</w:t>
      </w:r>
      <w:r w:rsidRPr="0066677D">
        <w:rPr>
          <w:rFonts w:ascii="Arial" w:eastAsia="Times New Roman" w:hAnsi="Arial" w:cs="Arial"/>
          <w:strike/>
          <w:color w:val="000000"/>
          <w:sz w:val="20"/>
          <w:szCs w:val="20"/>
        </w:rPr>
        <w:t>  A representação, que somente poderá ser oferecida por partido político, será julgada pelo Tribunal Superior Eleitoral quando se tratar de programa em bloco ou inserções nacionais e pelos Tribunais Regionais Eleitorais quando se tratar de programas em bloco ou inserções transmitidos nos Estados correspondentes.                   </w:t>
      </w:r>
      <w:hyperlink r:id="rId221" w:anchor="art2" w:history="1">
        <w:r w:rsidRPr="0066677D">
          <w:rPr>
            <w:rFonts w:ascii="Arial" w:eastAsia="Times New Roman" w:hAnsi="Arial" w:cs="Arial"/>
            <w:strike/>
            <w:color w:val="0000FF"/>
            <w:sz w:val="20"/>
            <w:szCs w:val="20"/>
            <w:u w:val="single"/>
          </w:rPr>
          <w:t>(Redação dada pela Lei nº 12.034, de 2009)</w:t>
        </w:r>
      </w:hyperlink>
      <w:r w:rsidRPr="0066677D">
        <w:rPr>
          <w:rFonts w:ascii="Arial" w:eastAsia="Times New Roman" w:hAnsi="Arial" w:cs="Arial"/>
          <w:color w:val="000000"/>
          <w:sz w:val="20"/>
          <w:szCs w:val="20"/>
        </w:rPr>
        <w:t>                 </w:t>
      </w:r>
      <w:hyperlink r:id="rId222" w:anchor="art5" w:history="1">
        <w:r w:rsidRPr="0066677D">
          <w:rPr>
            <w:rFonts w:ascii="Arial" w:eastAsia="Times New Roman" w:hAnsi="Arial" w:cs="Arial"/>
            <w:color w:val="0000FF"/>
            <w:sz w:val="20"/>
            <w:szCs w:val="20"/>
            <w:u w:val="single"/>
          </w:rPr>
          <w:t>(Revogado pela Lei nº 13.487, de 2017)</w:t>
        </w:r>
      </w:hyperlink>
    </w:p>
    <w:p w:rsidR="0066677D" w:rsidRPr="0066677D" w:rsidRDefault="0066677D" w:rsidP="0066677D">
      <w:pPr>
        <w:spacing w:after="0" w:line="240" w:lineRule="auto"/>
        <w:ind w:firstLine="525"/>
        <w:rPr>
          <w:rFonts w:ascii="Arial" w:eastAsia="Times New Roman" w:hAnsi="Arial" w:cs="Arial"/>
          <w:color w:val="000000"/>
          <w:sz w:val="20"/>
          <w:szCs w:val="20"/>
        </w:rPr>
      </w:pPr>
      <w:bookmarkStart w:id="312" w:name="art45§4"/>
      <w:bookmarkEnd w:id="312"/>
      <w:r w:rsidRPr="0066677D">
        <w:rPr>
          <w:rFonts w:ascii="Arial" w:eastAsia="Times New Roman" w:hAnsi="Arial" w:cs="Arial"/>
          <w:strike/>
          <w:color w:val="000000"/>
          <w:sz w:val="20"/>
          <w:szCs w:val="20"/>
        </w:rPr>
        <w:t>§ 4</w:t>
      </w:r>
      <w:r w:rsidRPr="0066677D">
        <w:rPr>
          <w:rFonts w:ascii="Arial" w:eastAsia="Times New Roman" w:hAnsi="Arial" w:cs="Arial"/>
          <w:strike/>
          <w:color w:val="000000"/>
          <w:sz w:val="20"/>
          <w:szCs w:val="20"/>
          <w:u w:val="single"/>
          <w:vertAlign w:val="superscript"/>
        </w:rPr>
        <w:t>o</w:t>
      </w:r>
      <w:r w:rsidRPr="0066677D">
        <w:rPr>
          <w:rFonts w:ascii="Arial" w:eastAsia="Times New Roman" w:hAnsi="Arial" w:cs="Arial"/>
          <w:strike/>
          <w:color w:val="000000"/>
          <w:sz w:val="20"/>
          <w:szCs w:val="20"/>
        </w:rPr>
        <w:t>  O prazo para o oferecimento da representação encerra-se no último dia do semestre em que for veiculado o programa impugnado, ou se este tiver sido transmitido nos últimos 30 (trinta) dias desse período, até o 15</w:t>
      </w:r>
      <w:r w:rsidRPr="0066677D">
        <w:rPr>
          <w:rFonts w:ascii="Arial" w:eastAsia="Times New Roman" w:hAnsi="Arial" w:cs="Arial"/>
          <w:strike/>
          <w:color w:val="000000"/>
          <w:sz w:val="20"/>
          <w:szCs w:val="20"/>
          <w:u w:val="single"/>
          <w:vertAlign w:val="superscript"/>
        </w:rPr>
        <w:t>o</w:t>
      </w:r>
      <w:r w:rsidRPr="0066677D">
        <w:rPr>
          <w:rFonts w:ascii="Arial" w:eastAsia="Times New Roman" w:hAnsi="Arial" w:cs="Arial"/>
          <w:strike/>
          <w:color w:val="000000"/>
          <w:sz w:val="20"/>
          <w:szCs w:val="20"/>
        </w:rPr>
        <w:t> (décimo quinto) dia do semestre seguinte.                     </w:t>
      </w:r>
      <w:hyperlink r:id="rId223" w:anchor="art2" w:history="1">
        <w:r w:rsidRPr="0066677D">
          <w:rPr>
            <w:rFonts w:ascii="Arial" w:eastAsia="Times New Roman" w:hAnsi="Arial" w:cs="Arial"/>
            <w:strike/>
            <w:color w:val="0000FF"/>
            <w:sz w:val="20"/>
            <w:szCs w:val="20"/>
            <w:u w:val="single"/>
          </w:rPr>
          <w:t>(Incluído pela Lei nº 12.034, de 2009)</w:t>
        </w:r>
      </w:hyperlink>
      <w:r w:rsidRPr="0066677D">
        <w:rPr>
          <w:rFonts w:ascii="Arial" w:eastAsia="Times New Roman" w:hAnsi="Arial" w:cs="Arial"/>
          <w:color w:val="000000"/>
          <w:sz w:val="20"/>
          <w:szCs w:val="20"/>
        </w:rPr>
        <w:t>                 </w:t>
      </w:r>
      <w:hyperlink r:id="rId224" w:anchor="art5" w:history="1">
        <w:r w:rsidRPr="0066677D">
          <w:rPr>
            <w:rFonts w:ascii="Arial" w:eastAsia="Times New Roman" w:hAnsi="Arial" w:cs="Arial"/>
            <w:color w:val="0000FF"/>
            <w:sz w:val="20"/>
            <w:szCs w:val="20"/>
            <w:u w:val="single"/>
          </w:rPr>
          <w:t>(Revogado pela Lei nº 13.487, de 2017)</w:t>
        </w:r>
      </w:hyperlink>
    </w:p>
    <w:p w:rsidR="0066677D" w:rsidRPr="0066677D" w:rsidRDefault="0066677D" w:rsidP="0066677D">
      <w:pPr>
        <w:spacing w:after="0" w:line="240" w:lineRule="auto"/>
        <w:ind w:firstLine="525"/>
        <w:rPr>
          <w:rFonts w:ascii="Arial" w:eastAsia="Times New Roman" w:hAnsi="Arial" w:cs="Arial"/>
          <w:color w:val="000000"/>
          <w:sz w:val="20"/>
          <w:szCs w:val="20"/>
        </w:rPr>
      </w:pPr>
      <w:bookmarkStart w:id="313" w:name="art45§5"/>
      <w:bookmarkEnd w:id="313"/>
      <w:r w:rsidRPr="0066677D">
        <w:rPr>
          <w:rFonts w:ascii="Arial" w:eastAsia="Times New Roman" w:hAnsi="Arial" w:cs="Arial"/>
          <w:strike/>
          <w:color w:val="000000"/>
          <w:sz w:val="20"/>
          <w:szCs w:val="20"/>
        </w:rPr>
        <w:t>§ 5</w:t>
      </w:r>
      <w:r w:rsidRPr="0066677D">
        <w:rPr>
          <w:rFonts w:ascii="Arial" w:eastAsia="Times New Roman" w:hAnsi="Arial" w:cs="Arial"/>
          <w:strike/>
          <w:color w:val="000000"/>
          <w:sz w:val="20"/>
          <w:szCs w:val="20"/>
          <w:u w:val="single"/>
          <w:vertAlign w:val="superscript"/>
        </w:rPr>
        <w:t>o</w:t>
      </w:r>
      <w:r w:rsidRPr="0066677D">
        <w:rPr>
          <w:rFonts w:ascii="Arial" w:eastAsia="Times New Roman" w:hAnsi="Arial" w:cs="Arial"/>
          <w:strike/>
          <w:color w:val="000000"/>
          <w:sz w:val="20"/>
          <w:szCs w:val="20"/>
        </w:rPr>
        <w:t>  Das decisões dos Tribunais Regionais Eleitorais que julgarem procedente representação, cassando o direito de transmissão de propaganda partidária, caberá recurso para o Tribunal Superior Eleitoral, que será recebido com efeito suspensivo.                     </w:t>
      </w:r>
      <w:hyperlink r:id="rId225" w:anchor="art2" w:history="1">
        <w:r w:rsidRPr="0066677D">
          <w:rPr>
            <w:rFonts w:ascii="Arial" w:eastAsia="Times New Roman" w:hAnsi="Arial" w:cs="Arial"/>
            <w:strike/>
            <w:color w:val="0000FF"/>
            <w:sz w:val="20"/>
            <w:szCs w:val="20"/>
            <w:u w:val="single"/>
          </w:rPr>
          <w:t>(Incluído pela Lei nº 12.034, de 2009)</w:t>
        </w:r>
      </w:hyperlink>
      <w:r w:rsidRPr="0066677D">
        <w:rPr>
          <w:rFonts w:ascii="Arial" w:eastAsia="Times New Roman" w:hAnsi="Arial" w:cs="Arial"/>
          <w:color w:val="000000"/>
          <w:sz w:val="20"/>
          <w:szCs w:val="20"/>
        </w:rPr>
        <w:t>                 </w:t>
      </w:r>
      <w:hyperlink r:id="rId226" w:anchor="art5" w:history="1">
        <w:r w:rsidRPr="0066677D">
          <w:rPr>
            <w:rFonts w:ascii="Arial" w:eastAsia="Times New Roman" w:hAnsi="Arial" w:cs="Arial"/>
            <w:color w:val="0000FF"/>
            <w:sz w:val="20"/>
            <w:szCs w:val="20"/>
            <w:u w:val="single"/>
          </w:rPr>
          <w:t>(Revogado pela Lei nº 13.487, de 2017)</w:t>
        </w:r>
      </w:hyperlink>
    </w:p>
    <w:p w:rsidR="0066677D" w:rsidRPr="0066677D" w:rsidRDefault="0066677D" w:rsidP="0066677D">
      <w:pPr>
        <w:spacing w:after="0" w:line="240" w:lineRule="auto"/>
        <w:ind w:firstLine="525"/>
        <w:rPr>
          <w:rFonts w:ascii="Arial" w:eastAsia="Times New Roman" w:hAnsi="Arial" w:cs="Arial"/>
          <w:color w:val="000000"/>
          <w:sz w:val="20"/>
          <w:szCs w:val="20"/>
        </w:rPr>
      </w:pPr>
      <w:bookmarkStart w:id="314" w:name="art45§6"/>
      <w:bookmarkEnd w:id="314"/>
      <w:r w:rsidRPr="0066677D">
        <w:rPr>
          <w:rFonts w:ascii="Arial" w:eastAsia="Times New Roman" w:hAnsi="Arial" w:cs="Arial"/>
          <w:strike/>
          <w:color w:val="000000"/>
          <w:sz w:val="20"/>
          <w:szCs w:val="20"/>
        </w:rPr>
        <w:t>§ 6</w:t>
      </w:r>
      <w:r w:rsidRPr="0066677D">
        <w:rPr>
          <w:rFonts w:ascii="Arial" w:eastAsia="Times New Roman" w:hAnsi="Arial" w:cs="Arial"/>
          <w:strike/>
          <w:color w:val="000000"/>
          <w:sz w:val="20"/>
          <w:szCs w:val="20"/>
          <w:u w:val="single"/>
          <w:vertAlign w:val="superscript"/>
        </w:rPr>
        <w:t>o</w:t>
      </w:r>
      <w:r w:rsidRPr="0066677D">
        <w:rPr>
          <w:rFonts w:ascii="Arial" w:eastAsia="Times New Roman" w:hAnsi="Arial" w:cs="Arial"/>
          <w:strike/>
          <w:color w:val="000000"/>
          <w:sz w:val="20"/>
          <w:szCs w:val="20"/>
        </w:rPr>
        <w:t>  A propaganda partidária, no rádio e na televisão, fica restrita aos horários gratuitos disciplinados nesta Lei, com proibição de propaganda paga.      </w:t>
      </w:r>
      <w:hyperlink r:id="rId227" w:anchor="art2" w:history="1">
        <w:r w:rsidRPr="0066677D">
          <w:rPr>
            <w:rFonts w:ascii="Arial" w:eastAsia="Times New Roman" w:hAnsi="Arial" w:cs="Arial"/>
            <w:strike/>
            <w:color w:val="0000FF"/>
            <w:sz w:val="20"/>
            <w:szCs w:val="20"/>
            <w:u w:val="single"/>
          </w:rPr>
          <w:t>(Incluído pela Lei nº 12.034, de 2009)</w:t>
        </w:r>
      </w:hyperlink>
      <w:r w:rsidRPr="0066677D">
        <w:rPr>
          <w:rFonts w:ascii="Arial" w:eastAsia="Times New Roman" w:hAnsi="Arial" w:cs="Arial"/>
          <w:color w:val="000000"/>
          <w:sz w:val="20"/>
          <w:szCs w:val="20"/>
        </w:rPr>
        <w:t>    </w:t>
      </w:r>
      <w:hyperlink r:id="rId228" w:anchor="art5" w:history="1">
        <w:r w:rsidRPr="0066677D">
          <w:rPr>
            <w:rFonts w:ascii="Arial" w:eastAsia="Times New Roman" w:hAnsi="Arial" w:cs="Arial"/>
            <w:color w:val="0000FF"/>
            <w:sz w:val="20"/>
            <w:szCs w:val="20"/>
            <w:u w:val="single"/>
          </w:rPr>
          <w:t>(Revogado pela Lei nº 13.487, de 2017)</w:t>
        </w:r>
      </w:hyperlink>
    </w:p>
    <w:p w:rsidR="0066677D" w:rsidRPr="0066677D" w:rsidRDefault="0066677D" w:rsidP="0066677D">
      <w:pPr>
        <w:spacing w:before="100" w:beforeAutospacing="1" w:after="0" w:line="240" w:lineRule="auto"/>
        <w:ind w:firstLine="525"/>
        <w:rPr>
          <w:rFonts w:ascii="Times New Roman" w:eastAsia="Times New Roman" w:hAnsi="Times New Roman" w:cs="Times New Roman"/>
          <w:color w:val="000000"/>
          <w:sz w:val="27"/>
          <w:szCs w:val="27"/>
        </w:rPr>
      </w:pPr>
      <w:bookmarkStart w:id="315" w:name="art45a"/>
      <w:bookmarkEnd w:id="315"/>
      <w:r w:rsidRPr="007E1025">
        <w:rPr>
          <w:rFonts w:ascii="Arial" w:eastAsia="Times New Roman" w:hAnsi="Arial" w:cs="Arial"/>
          <w:color w:val="000000"/>
          <w:sz w:val="20"/>
          <w:szCs w:val="20"/>
        </w:rPr>
        <w:t>Art. 45-A.  (VETADO).     </w:t>
      </w:r>
      <w:hyperlink r:id="rId229" w:anchor="art1" w:history="1">
        <w:r w:rsidRPr="0066677D">
          <w:rPr>
            <w:rFonts w:ascii="Arial" w:eastAsia="Times New Roman" w:hAnsi="Arial" w:cs="Arial"/>
            <w:color w:val="0000FF"/>
            <w:sz w:val="20"/>
            <w:szCs w:val="20"/>
            <w:u w:val="single"/>
          </w:rPr>
          <w:t>(Incluído pela Lei nº 13.877, de 2019)</w:t>
        </w:r>
      </w:hyperlink>
    </w:p>
    <w:p w:rsidR="0066677D" w:rsidRPr="0066677D" w:rsidRDefault="0066677D" w:rsidP="0066677D">
      <w:pPr>
        <w:spacing w:before="100" w:beforeAutospacing="1" w:after="0" w:line="240" w:lineRule="auto"/>
        <w:ind w:firstLine="525"/>
        <w:rPr>
          <w:rFonts w:ascii="Times New Roman" w:eastAsia="Times New Roman" w:hAnsi="Times New Roman" w:cs="Times New Roman"/>
          <w:color w:val="000000"/>
          <w:sz w:val="27"/>
          <w:szCs w:val="27"/>
        </w:rPr>
      </w:pPr>
      <w:bookmarkStart w:id="316" w:name="art46"/>
      <w:bookmarkEnd w:id="316"/>
      <w:r w:rsidRPr="0066677D">
        <w:rPr>
          <w:rFonts w:ascii="Arial" w:eastAsia="Times New Roman" w:hAnsi="Arial" w:cs="Arial"/>
          <w:strike/>
          <w:color w:val="000000"/>
          <w:sz w:val="24"/>
          <w:szCs w:val="24"/>
        </w:rPr>
        <w:t>Art. 46. As emissoras de rádio e de televisão ficam obrigadas a realizar, para os partidos políticos, na forma desta Lei, transmissões gratuitas em âmbito nacional e estadual, por iniciativa e sob a responsabilidade dos respectivos órgãos de direção.</w:t>
      </w:r>
      <w:r w:rsidRPr="0066677D">
        <w:rPr>
          <w:rFonts w:ascii="Arial" w:eastAsia="Times New Roman" w:hAnsi="Arial" w:cs="Arial"/>
          <w:color w:val="000000"/>
          <w:sz w:val="20"/>
          <w:szCs w:val="20"/>
        </w:rPr>
        <w:t>                     </w:t>
      </w:r>
      <w:hyperlink r:id="rId230" w:anchor="art5" w:history="1">
        <w:r w:rsidRPr="0066677D">
          <w:rPr>
            <w:rFonts w:ascii="Arial" w:eastAsia="Times New Roman" w:hAnsi="Arial" w:cs="Arial"/>
            <w:color w:val="0000FF"/>
            <w:sz w:val="20"/>
            <w:szCs w:val="20"/>
            <w:u w:val="single"/>
          </w:rPr>
          <w:t>(Revogado pela Lei nº 13.487, de 2017)</w:t>
        </w:r>
      </w:hyperlink>
    </w:p>
    <w:p w:rsidR="0066677D" w:rsidRPr="0066677D" w:rsidRDefault="0066677D" w:rsidP="0066677D">
      <w:pPr>
        <w:spacing w:after="0" w:line="240" w:lineRule="auto"/>
        <w:ind w:firstLine="525"/>
        <w:rPr>
          <w:rFonts w:ascii="Times New Roman" w:eastAsia="Times New Roman" w:hAnsi="Times New Roman" w:cs="Times New Roman"/>
          <w:color w:val="000000"/>
          <w:sz w:val="27"/>
          <w:szCs w:val="27"/>
        </w:rPr>
      </w:pPr>
      <w:bookmarkStart w:id="317" w:name="art46§1"/>
      <w:bookmarkEnd w:id="317"/>
      <w:r w:rsidRPr="0066677D">
        <w:rPr>
          <w:rFonts w:ascii="Arial" w:eastAsia="Times New Roman" w:hAnsi="Arial" w:cs="Arial"/>
          <w:strike/>
          <w:color w:val="000000"/>
          <w:sz w:val="24"/>
          <w:szCs w:val="24"/>
        </w:rPr>
        <w:lastRenderedPageBreak/>
        <w:t>§ 1º As transmissões serão em bloco, em cadeia nacional ou estadual, e em inserções de trinta segundos e um minuto, no intervalo da programação normal das emissoras.</w:t>
      </w:r>
      <w:r w:rsidRPr="0066677D">
        <w:rPr>
          <w:rFonts w:ascii="Arial" w:eastAsia="Times New Roman" w:hAnsi="Arial" w:cs="Arial"/>
          <w:color w:val="000000"/>
          <w:sz w:val="20"/>
          <w:szCs w:val="20"/>
        </w:rPr>
        <w:t>                 </w:t>
      </w:r>
      <w:hyperlink r:id="rId231" w:anchor="art5" w:history="1">
        <w:r w:rsidRPr="0066677D">
          <w:rPr>
            <w:rFonts w:ascii="Arial" w:eastAsia="Times New Roman" w:hAnsi="Arial" w:cs="Arial"/>
            <w:color w:val="0000FF"/>
            <w:sz w:val="20"/>
            <w:szCs w:val="20"/>
            <w:u w:val="single"/>
          </w:rPr>
          <w:t>(Revogado pela Lei nº 13.487, de 2017)</w:t>
        </w:r>
      </w:hyperlink>
    </w:p>
    <w:p w:rsidR="0066677D" w:rsidRPr="0066677D" w:rsidRDefault="0066677D" w:rsidP="0066677D">
      <w:pPr>
        <w:spacing w:after="0" w:line="240" w:lineRule="auto"/>
        <w:ind w:firstLine="525"/>
        <w:rPr>
          <w:rFonts w:ascii="Times New Roman" w:eastAsia="Times New Roman" w:hAnsi="Times New Roman" w:cs="Times New Roman"/>
          <w:color w:val="000000"/>
          <w:sz w:val="27"/>
          <w:szCs w:val="27"/>
        </w:rPr>
      </w:pPr>
      <w:bookmarkStart w:id="318" w:name="art46§2"/>
      <w:bookmarkEnd w:id="318"/>
      <w:r w:rsidRPr="0066677D">
        <w:rPr>
          <w:rFonts w:ascii="Arial" w:eastAsia="Times New Roman" w:hAnsi="Arial" w:cs="Arial"/>
          <w:strike/>
          <w:color w:val="000000"/>
          <w:sz w:val="24"/>
          <w:szCs w:val="24"/>
        </w:rPr>
        <w:t>§ 2º A formação das cadeias, tanto nacional quanto estaduais, será autorizada pelo Tribunal Superior Eleitoral, que fará a necessária requisição dos horários às emissoras de rádio e de televisão, mediante requerimento dos órgãos nacionais dos partidos, com antecedência mínima de quinze dias.</w:t>
      </w:r>
      <w:r w:rsidRPr="0066677D">
        <w:rPr>
          <w:rFonts w:ascii="Arial" w:eastAsia="Times New Roman" w:hAnsi="Arial" w:cs="Arial"/>
          <w:color w:val="000000"/>
          <w:sz w:val="20"/>
          <w:szCs w:val="20"/>
        </w:rPr>
        <w:t>                 </w:t>
      </w:r>
      <w:hyperlink r:id="rId232" w:anchor="art5" w:history="1">
        <w:r w:rsidRPr="0066677D">
          <w:rPr>
            <w:rFonts w:ascii="Arial" w:eastAsia="Times New Roman" w:hAnsi="Arial" w:cs="Arial"/>
            <w:color w:val="0000FF"/>
            <w:sz w:val="20"/>
            <w:szCs w:val="20"/>
            <w:u w:val="single"/>
          </w:rPr>
          <w:t>(Revogado pela Lei nº 13.487, de 2017)</w:t>
        </w:r>
      </w:hyperlink>
    </w:p>
    <w:p w:rsidR="0066677D" w:rsidRPr="0066677D" w:rsidRDefault="0066677D" w:rsidP="0066677D">
      <w:pPr>
        <w:spacing w:after="0" w:line="240" w:lineRule="auto"/>
        <w:ind w:firstLine="525"/>
        <w:rPr>
          <w:rFonts w:ascii="Times New Roman" w:eastAsia="Times New Roman" w:hAnsi="Times New Roman" w:cs="Times New Roman"/>
          <w:color w:val="000000"/>
          <w:sz w:val="27"/>
          <w:szCs w:val="27"/>
        </w:rPr>
      </w:pPr>
      <w:bookmarkStart w:id="319" w:name="art46§3"/>
      <w:bookmarkEnd w:id="319"/>
      <w:r w:rsidRPr="0066677D">
        <w:rPr>
          <w:rFonts w:ascii="Arial" w:eastAsia="Times New Roman" w:hAnsi="Arial" w:cs="Arial"/>
          <w:strike/>
          <w:color w:val="000000"/>
          <w:sz w:val="24"/>
          <w:szCs w:val="24"/>
        </w:rPr>
        <w:t>§ 3º No requerimento a que se refere o parágrafo anterior, o órgão partidário solicitará conjuntamente a fixação das datas de formação das cadeias, nacional e estaduais.</w:t>
      </w:r>
      <w:r w:rsidRPr="0066677D">
        <w:rPr>
          <w:rFonts w:ascii="Arial" w:eastAsia="Times New Roman" w:hAnsi="Arial" w:cs="Arial"/>
          <w:color w:val="000000"/>
          <w:sz w:val="20"/>
          <w:szCs w:val="20"/>
        </w:rPr>
        <w:t>                 </w:t>
      </w:r>
      <w:hyperlink r:id="rId233" w:anchor="art5" w:history="1">
        <w:r w:rsidRPr="0066677D">
          <w:rPr>
            <w:rFonts w:ascii="Arial" w:eastAsia="Times New Roman" w:hAnsi="Arial" w:cs="Arial"/>
            <w:color w:val="0000FF"/>
            <w:sz w:val="20"/>
            <w:szCs w:val="20"/>
            <w:u w:val="single"/>
          </w:rPr>
          <w:t>(Revogado pela Lei nº 13.487, de 2017)</w:t>
        </w:r>
      </w:hyperlink>
      <w:r w:rsidRPr="0066677D">
        <w:rPr>
          <w:rFonts w:ascii="Arial" w:eastAsia="Times New Roman" w:hAnsi="Arial" w:cs="Arial"/>
          <w:color w:val="000000"/>
          <w:sz w:val="20"/>
          <w:szCs w:val="20"/>
        </w:rPr>
        <w:t>          </w:t>
      </w:r>
      <w:hyperlink r:id="rId234" w:anchor="art5" w:history="1">
        <w:r w:rsidRPr="0066677D">
          <w:rPr>
            <w:rFonts w:ascii="Arial" w:eastAsia="Times New Roman" w:hAnsi="Arial" w:cs="Arial"/>
            <w:color w:val="0000FF"/>
            <w:sz w:val="20"/>
            <w:szCs w:val="20"/>
            <w:u w:val="single"/>
          </w:rPr>
          <w:t>(Vigência)</w:t>
        </w:r>
      </w:hyperlink>
    </w:p>
    <w:p w:rsidR="0066677D" w:rsidRPr="0066677D" w:rsidRDefault="0066677D" w:rsidP="0066677D">
      <w:pPr>
        <w:spacing w:after="0" w:line="240" w:lineRule="auto"/>
        <w:ind w:firstLine="525"/>
        <w:rPr>
          <w:rFonts w:ascii="Times New Roman" w:eastAsia="Times New Roman" w:hAnsi="Times New Roman" w:cs="Times New Roman"/>
          <w:color w:val="000000"/>
          <w:sz w:val="27"/>
          <w:szCs w:val="27"/>
        </w:rPr>
      </w:pPr>
      <w:bookmarkStart w:id="320" w:name="art46§4"/>
      <w:bookmarkEnd w:id="320"/>
      <w:r w:rsidRPr="0066677D">
        <w:rPr>
          <w:rFonts w:ascii="Arial" w:eastAsia="Times New Roman" w:hAnsi="Arial" w:cs="Arial"/>
          <w:strike/>
          <w:color w:val="000000"/>
          <w:sz w:val="24"/>
          <w:szCs w:val="24"/>
        </w:rPr>
        <w:t>§ 4º O Tribunal Superior Eleitoral, independentemente do âmbito nacional ou estadual da transmissão, havendo coincidência de data, dará prioridade ao partido que apresentou o requerimento em primeiro lugar.</w:t>
      </w:r>
      <w:r w:rsidRPr="0066677D">
        <w:rPr>
          <w:rFonts w:ascii="Arial" w:eastAsia="Times New Roman" w:hAnsi="Arial" w:cs="Arial"/>
          <w:color w:val="000000"/>
          <w:sz w:val="20"/>
          <w:szCs w:val="20"/>
        </w:rPr>
        <w:t>                 </w:t>
      </w:r>
      <w:hyperlink r:id="rId235" w:anchor="art5" w:history="1">
        <w:r w:rsidRPr="0066677D">
          <w:rPr>
            <w:rFonts w:ascii="Arial" w:eastAsia="Times New Roman" w:hAnsi="Arial" w:cs="Arial"/>
            <w:color w:val="0000FF"/>
            <w:sz w:val="20"/>
            <w:szCs w:val="20"/>
            <w:u w:val="single"/>
          </w:rPr>
          <w:t>(Revogado pela Lei nº 13.487, de 2017)</w:t>
        </w:r>
      </w:hyperlink>
      <w:r w:rsidRPr="0066677D">
        <w:rPr>
          <w:rFonts w:ascii="Arial" w:eastAsia="Times New Roman" w:hAnsi="Arial" w:cs="Arial"/>
          <w:color w:val="000000"/>
          <w:sz w:val="20"/>
          <w:szCs w:val="20"/>
        </w:rPr>
        <w:t>          </w:t>
      </w:r>
      <w:hyperlink r:id="rId236" w:anchor="art5" w:history="1">
        <w:r w:rsidRPr="0066677D">
          <w:rPr>
            <w:rFonts w:ascii="Arial" w:eastAsia="Times New Roman" w:hAnsi="Arial" w:cs="Arial"/>
            <w:color w:val="0000FF"/>
            <w:sz w:val="20"/>
            <w:szCs w:val="20"/>
            <w:u w:val="single"/>
          </w:rPr>
          <w:t>(Vigência)</w:t>
        </w:r>
      </w:hyperlink>
    </w:p>
    <w:p w:rsidR="0066677D" w:rsidRPr="0066677D" w:rsidRDefault="0066677D" w:rsidP="0066677D">
      <w:pPr>
        <w:spacing w:after="0" w:line="240" w:lineRule="auto"/>
        <w:ind w:firstLine="525"/>
        <w:rPr>
          <w:rFonts w:ascii="Times New Roman" w:eastAsia="Times New Roman" w:hAnsi="Times New Roman" w:cs="Times New Roman"/>
          <w:color w:val="000000"/>
          <w:sz w:val="27"/>
          <w:szCs w:val="27"/>
        </w:rPr>
      </w:pPr>
      <w:bookmarkStart w:id="321" w:name="art46§5."/>
      <w:bookmarkEnd w:id="321"/>
      <w:r w:rsidRPr="0066677D">
        <w:rPr>
          <w:rFonts w:ascii="Arial" w:eastAsia="Times New Roman" w:hAnsi="Arial" w:cs="Arial"/>
          <w:strike/>
          <w:color w:val="000000"/>
          <w:sz w:val="24"/>
          <w:szCs w:val="24"/>
        </w:rPr>
        <w:t>§ 5º As fitas magnéticas com as gravações dos programas em bloco ou em inserções serão entregues às emissoras com a antecedência mínima de doze horas da transmissão.</w:t>
      </w:r>
    </w:p>
    <w:p w:rsidR="0066677D" w:rsidRPr="0066677D" w:rsidRDefault="0066677D" w:rsidP="0066677D">
      <w:pPr>
        <w:spacing w:after="0" w:line="240" w:lineRule="auto"/>
        <w:ind w:firstLine="525"/>
        <w:rPr>
          <w:rFonts w:ascii="Times New Roman" w:eastAsia="Times New Roman" w:hAnsi="Times New Roman" w:cs="Times New Roman"/>
          <w:color w:val="000000"/>
          <w:sz w:val="27"/>
          <w:szCs w:val="27"/>
        </w:rPr>
      </w:pPr>
      <w:bookmarkStart w:id="322" w:name="art46§5,0"/>
      <w:bookmarkEnd w:id="322"/>
      <w:r w:rsidRPr="0066677D">
        <w:rPr>
          <w:rFonts w:ascii="Arial" w:eastAsia="Times New Roman" w:hAnsi="Arial" w:cs="Arial"/>
          <w:strike/>
          <w:color w:val="000000"/>
          <w:sz w:val="20"/>
          <w:szCs w:val="20"/>
        </w:rPr>
        <w:t>§ 5</w:t>
      </w:r>
      <w:r w:rsidRPr="0066677D">
        <w:rPr>
          <w:rFonts w:ascii="Arial" w:eastAsia="Times New Roman" w:hAnsi="Arial" w:cs="Arial"/>
          <w:strike/>
          <w:color w:val="000000"/>
          <w:sz w:val="20"/>
          <w:szCs w:val="20"/>
          <w:u w:val="single"/>
          <w:vertAlign w:val="superscript"/>
        </w:rPr>
        <w:t>o</w:t>
      </w:r>
      <w:r w:rsidRPr="0066677D">
        <w:rPr>
          <w:rFonts w:ascii="Arial" w:eastAsia="Times New Roman" w:hAnsi="Arial" w:cs="Arial"/>
          <w:strike/>
          <w:color w:val="000000"/>
          <w:sz w:val="20"/>
          <w:szCs w:val="20"/>
        </w:rPr>
        <w:t>  O material de áudio e vídeo com os programas em bloco ou as inserções será entregue às emissoras com antecedência mínima de 12 (doze) horas da transmissão, podendo as inserções de rádio ser enviadas por meio de correspondência eletrônica.                  </w:t>
      </w:r>
      <w:hyperlink r:id="rId237" w:anchor="art2" w:history="1">
        <w:r w:rsidRPr="0066677D">
          <w:rPr>
            <w:rFonts w:ascii="Arial" w:eastAsia="Times New Roman" w:hAnsi="Arial" w:cs="Arial"/>
            <w:strike/>
            <w:color w:val="0000FF"/>
            <w:sz w:val="20"/>
            <w:szCs w:val="20"/>
            <w:u w:val="single"/>
          </w:rPr>
          <w:t>(Redação dada pela Lei nº 12.891, de 2013)</w:t>
        </w:r>
      </w:hyperlink>
      <w:r w:rsidRPr="0066677D">
        <w:rPr>
          <w:rFonts w:ascii="Arial" w:eastAsia="Times New Roman" w:hAnsi="Arial" w:cs="Arial"/>
          <w:color w:val="000000"/>
          <w:sz w:val="20"/>
          <w:szCs w:val="20"/>
        </w:rPr>
        <w:t>                 </w:t>
      </w:r>
      <w:hyperlink r:id="rId238" w:anchor="art5" w:history="1">
        <w:r w:rsidRPr="0066677D">
          <w:rPr>
            <w:rFonts w:ascii="Arial" w:eastAsia="Times New Roman" w:hAnsi="Arial" w:cs="Arial"/>
            <w:color w:val="0000FF"/>
            <w:sz w:val="20"/>
            <w:szCs w:val="20"/>
            <w:u w:val="single"/>
          </w:rPr>
          <w:t>(Revogado pela Lei nº 13.487, de 2017)</w:t>
        </w:r>
      </w:hyperlink>
    </w:p>
    <w:p w:rsidR="0066677D" w:rsidRPr="0066677D" w:rsidRDefault="0066677D" w:rsidP="0066677D">
      <w:pPr>
        <w:spacing w:after="0" w:line="240" w:lineRule="auto"/>
        <w:ind w:firstLine="525"/>
        <w:rPr>
          <w:rFonts w:ascii="Times New Roman" w:eastAsia="Times New Roman" w:hAnsi="Times New Roman" w:cs="Times New Roman"/>
          <w:color w:val="000000"/>
          <w:sz w:val="27"/>
          <w:szCs w:val="27"/>
        </w:rPr>
      </w:pPr>
      <w:bookmarkStart w:id="323" w:name="art46§6"/>
      <w:bookmarkEnd w:id="323"/>
      <w:r w:rsidRPr="0066677D">
        <w:rPr>
          <w:rFonts w:ascii="Arial" w:eastAsia="Times New Roman" w:hAnsi="Arial" w:cs="Arial"/>
          <w:strike/>
          <w:color w:val="000000"/>
          <w:sz w:val="24"/>
          <w:szCs w:val="24"/>
        </w:rPr>
        <w:t>§ 6º As inserções a serem feitas na programação das emissoras serão determinadas:</w:t>
      </w:r>
      <w:r w:rsidRPr="0066677D">
        <w:rPr>
          <w:rFonts w:ascii="Arial" w:eastAsia="Times New Roman" w:hAnsi="Arial" w:cs="Arial"/>
          <w:color w:val="000000"/>
          <w:sz w:val="20"/>
          <w:szCs w:val="20"/>
        </w:rPr>
        <w:t>                 </w:t>
      </w:r>
      <w:hyperlink r:id="rId239" w:anchor="art5" w:history="1">
        <w:r w:rsidRPr="0066677D">
          <w:rPr>
            <w:rFonts w:ascii="Arial" w:eastAsia="Times New Roman" w:hAnsi="Arial" w:cs="Arial"/>
            <w:color w:val="0000FF"/>
            <w:sz w:val="20"/>
            <w:szCs w:val="20"/>
            <w:u w:val="single"/>
          </w:rPr>
          <w:t>(Revogado pela Lei nº 13.487, de 2017)</w:t>
        </w:r>
      </w:hyperlink>
    </w:p>
    <w:p w:rsidR="0066677D" w:rsidRPr="0066677D" w:rsidRDefault="0066677D" w:rsidP="0066677D">
      <w:pPr>
        <w:spacing w:after="0" w:line="240" w:lineRule="auto"/>
        <w:ind w:firstLine="525"/>
        <w:rPr>
          <w:rFonts w:ascii="Times New Roman" w:eastAsia="Times New Roman" w:hAnsi="Times New Roman" w:cs="Times New Roman"/>
          <w:color w:val="000000"/>
          <w:sz w:val="27"/>
          <w:szCs w:val="27"/>
        </w:rPr>
      </w:pPr>
      <w:bookmarkStart w:id="324" w:name="art46§6i"/>
      <w:bookmarkEnd w:id="324"/>
      <w:r w:rsidRPr="0066677D">
        <w:rPr>
          <w:rFonts w:ascii="Arial" w:eastAsia="Times New Roman" w:hAnsi="Arial" w:cs="Arial"/>
          <w:strike/>
          <w:color w:val="000000"/>
          <w:sz w:val="24"/>
          <w:szCs w:val="24"/>
        </w:rPr>
        <w:t>I - pelo Tribunal Superior Eleitoral, quando solicitadas por órgão de direção nacional de partido;</w:t>
      </w:r>
      <w:r w:rsidRPr="0066677D">
        <w:rPr>
          <w:rFonts w:ascii="Arial" w:eastAsia="Times New Roman" w:hAnsi="Arial" w:cs="Arial"/>
          <w:color w:val="000000"/>
          <w:sz w:val="20"/>
          <w:szCs w:val="20"/>
        </w:rPr>
        <w:t>                 </w:t>
      </w:r>
      <w:hyperlink r:id="rId240" w:anchor="art5" w:history="1">
        <w:r w:rsidRPr="0066677D">
          <w:rPr>
            <w:rFonts w:ascii="Arial" w:eastAsia="Times New Roman" w:hAnsi="Arial" w:cs="Arial"/>
            <w:color w:val="0000FF"/>
            <w:sz w:val="20"/>
            <w:szCs w:val="20"/>
            <w:u w:val="single"/>
          </w:rPr>
          <w:t>(Revogado pela Lei nº 13.487, de 2017)</w:t>
        </w:r>
      </w:hyperlink>
    </w:p>
    <w:p w:rsidR="0066677D" w:rsidRPr="0066677D" w:rsidRDefault="0066677D" w:rsidP="0066677D">
      <w:pPr>
        <w:spacing w:after="0" w:line="240" w:lineRule="auto"/>
        <w:ind w:firstLine="525"/>
        <w:rPr>
          <w:rFonts w:ascii="Times New Roman" w:eastAsia="Times New Roman" w:hAnsi="Times New Roman" w:cs="Times New Roman"/>
          <w:color w:val="000000"/>
          <w:sz w:val="27"/>
          <w:szCs w:val="27"/>
        </w:rPr>
      </w:pPr>
      <w:bookmarkStart w:id="325" w:name="art46§6ii"/>
      <w:bookmarkEnd w:id="325"/>
      <w:r w:rsidRPr="0066677D">
        <w:rPr>
          <w:rFonts w:ascii="Arial" w:eastAsia="Times New Roman" w:hAnsi="Arial" w:cs="Arial"/>
          <w:strike/>
          <w:color w:val="000000"/>
          <w:sz w:val="24"/>
          <w:szCs w:val="24"/>
        </w:rPr>
        <w:t>II - pelo Tribunal Regional Eleitoral, quando solicitadas por órgão de direção estadual de partido.</w:t>
      </w:r>
      <w:r w:rsidRPr="0066677D">
        <w:rPr>
          <w:rFonts w:ascii="Arial" w:eastAsia="Times New Roman" w:hAnsi="Arial" w:cs="Arial"/>
          <w:color w:val="000000"/>
          <w:sz w:val="20"/>
          <w:szCs w:val="20"/>
        </w:rPr>
        <w:t>                 </w:t>
      </w:r>
      <w:hyperlink r:id="rId241" w:anchor="art5" w:history="1">
        <w:r w:rsidRPr="0066677D">
          <w:rPr>
            <w:rFonts w:ascii="Arial" w:eastAsia="Times New Roman" w:hAnsi="Arial" w:cs="Arial"/>
            <w:color w:val="0000FF"/>
            <w:sz w:val="20"/>
            <w:szCs w:val="20"/>
            <w:u w:val="single"/>
          </w:rPr>
          <w:t>(Revogado pela Lei nº 13.487, de 2017)</w:t>
        </w:r>
      </w:hyperlink>
    </w:p>
    <w:p w:rsidR="0066677D" w:rsidRPr="0066677D" w:rsidRDefault="0066677D" w:rsidP="0066677D">
      <w:pPr>
        <w:spacing w:after="0" w:line="240" w:lineRule="auto"/>
        <w:ind w:firstLine="525"/>
        <w:rPr>
          <w:rFonts w:ascii="Times New Roman" w:eastAsia="Times New Roman" w:hAnsi="Times New Roman" w:cs="Times New Roman"/>
          <w:color w:val="000000"/>
          <w:sz w:val="27"/>
          <w:szCs w:val="27"/>
        </w:rPr>
      </w:pPr>
      <w:bookmarkStart w:id="326" w:name="art46§7"/>
      <w:bookmarkEnd w:id="326"/>
      <w:r w:rsidRPr="0066677D">
        <w:rPr>
          <w:rFonts w:ascii="Arial" w:eastAsia="Times New Roman" w:hAnsi="Arial" w:cs="Arial"/>
          <w:strike/>
          <w:color w:val="000000"/>
          <w:sz w:val="24"/>
          <w:szCs w:val="24"/>
        </w:rPr>
        <w:t>§ 7º Em cada rede somente serão autorizadas até dez inserções de trinta segundos ou cinco de um minuto por dia.</w:t>
      </w:r>
      <w:r w:rsidRPr="0066677D">
        <w:rPr>
          <w:rFonts w:ascii="Arial" w:eastAsia="Times New Roman" w:hAnsi="Arial" w:cs="Arial"/>
          <w:color w:val="000000"/>
          <w:sz w:val="20"/>
          <w:szCs w:val="20"/>
        </w:rPr>
        <w:t>                 </w:t>
      </w:r>
      <w:hyperlink r:id="rId242" w:anchor="art5" w:history="1">
        <w:r w:rsidRPr="0066677D">
          <w:rPr>
            <w:rFonts w:ascii="Arial" w:eastAsia="Times New Roman" w:hAnsi="Arial" w:cs="Arial"/>
            <w:color w:val="0000FF"/>
            <w:sz w:val="20"/>
            <w:szCs w:val="20"/>
            <w:u w:val="single"/>
          </w:rPr>
          <w:t>(Revogado pela Lei nº 13.487, de 2017)</w:t>
        </w:r>
      </w:hyperlink>
    </w:p>
    <w:p w:rsidR="0066677D" w:rsidRPr="0066677D" w:rsidRDefault="0066677D" w:rsidP="0066677D">
      <w:pPr>
        <w:spacing w:after="0" w:line="240" w:lineRule="auto"/>
        <w:ind w:firstLine="525"/>
        <w:rPr>
          <w:rFonts w:ascii="Times New Roman" w:eastAsia="Times New Roman" w:hAnsi="Times New Roman" w:cs="Times New Roman"/>
          <w:color w:val="000000"/>
          <w:sz w:val="27"/>
          <w:szCs w:val="27"/>
        </w:rPr>
      </w:pPr>
      <w:bookmarkStart w:id="327" w:name="art46§8"/>
      <w:bookmarkEnd w:id="327"/>
      <w:r w:rsidRPr="0066677D">
        <w:rPr>
          <w:rFonts w:ascii="Arial" w:eastAsia="Times New Roman" w:hAnsi="Arial" w:cs="Arial"/>
          <w:strike/>
          <w:color w:val="000000"/>
          <w:sz w:val="20"/>
          <w:szCs w:val="20"/>
        </w:rPr>
        <w:t>§ 8</w:t>
      </w:r>
      <w:r w:rsidRPr="0066677D">
        <w:rPr>
          <w:rFonts w:ascii="Arial" w:eastAsia="Times New Roman" w:hAnsi="Arial" w:cs="Arial"/>
          <w:strike/>
          <w:color w:val="000000"/>
          <w:sz w:val="20"/>
          <w:szCs w:val="20"/>
          <w:u w:val="single"/>
          <w:vertAlign w:val="superscript"/>
        </w:rPr>
        <w:t>o</w:t>
      </w:r>
      <w:r w:rsidRPr="0066677D">
        <w:rPr>
          <w:rFonts w:ascii="Arial" w:eastAsia="Times New Roman" w:hAnsi="Arial" w:cs="Arial"/>
          <w:strike/>
          <w:color w:val="000000"/>
          <w:sz w:val="20"/>
          <w:szCs w:val="20"/>
        </w:rPr>
        <w:t>  É vedada a veiculação de inserções idênticas no mesmo intervalo de programação, exceto se o número de inserções de que dispuser o partido exceder os intervalos disponíveis, sendo vedada a transmissão em sequência para o mesmo partido político.                  </w:t>
      </w:r>
      <w:hyperlink r:id="rId243" w:anchor="art2" w:history="1">
        <w:r w:rsidRPr="0066677D">
          <w:rPr>
            <w:rFonts w:ascii="Arial" w:eastAsia="Times New Roman" w:hAnsi="Arial" w:cs="Arial"/>
            <w:strike/>
            <w:color w:val="0000FF"/>
            <w:sz w:val="20"/>
            <w:szCs w:val="20"/>
            <w:u w:val="single"/>
          </w:rPr>
          <w:t>(Incluído pela Lei nº 12.891, de 2013)</w:t>
        </w:r>
      </w:hyperlink>
      <w:r w:rsidRPr="0066677D">
        <w:rPr>
          <w:rFonts w:ascii="Arial" w:eastAsia="Times New Roman" w:hAnsi="Arial" w:cs="Arial"/>
          <w:color w:val="000000"/>
          <w:sz w:val="20"/>
          <w:szCs w:val="20"/>
        </w:rPr>
        <w:t>                </w:t>
      </w:r>
      <w:hyperlink r:id="rId244" w:anchor="art5" w:history="1">
        <w:r w:rsidRPr="0066677D">
          <w:rPr>
            <w:rFonts w:ascii="Arial" w:eastAsia="Times New Roman" w:hAnsi="Arial" w:cs="Arial"/>
            <w:color w:val="0000FF"/>
            <w:sz w:val="20"/>
            <w:szCs w:val="20"/>
            <w:u w:val="single"/>
          </w:rPr>
          <w:t>(Revogado pela Lei nº 13.487, de 2017)</w:t>
        </w:r>
      </w:hyperlink>
    </w:p>
    <w:p w:rsidR="0066677D" w:rsidRPr="0066677D" w:rsidRDefault="0066677D" w:rsidP="0066677D">
      <w:pPr>
        <w:spacing w:before="100" w:beforeAutospacing="1" w:after="0" w:line="240" w:lineRule="auto"/>
        <w:ind w:firstLine="525"/>
        <w:rPr>
          <w:rFonts w:ascii="Times New Roman" w:eastAsia="Times New Roman" w:hAnsi="Times New Roman" w:cs="Times New Roman"/>
          <w:color w:val="000000"/>
          <w:sz w:val="27"/>
          <w:szCs w:val="27"/>
        </w:rPr>
      </w:pPr>
      <w:bookmarkStart w:id="328" w:name="art46a"/>
      <w:bookmarkEnd w:id="328"/>
      <w:r w:rsidRPr="007E1025">
        <w:rPr>
          <w:rFonts w:ascii="Arial" w:eastAsia="Times New Roman" w:hAnsi="Arial" w:cs="Arial"/>
          <w:color w:val="000000"/>
          <w:sz w:val="20"/>
          <w:szCs w:val="20"/>
        </w:rPr>
        <w:t>Art. 46-A.  </w:t>
      </w:r>
      <w:r w:rsidRPr="0066677D">
        <w:rPr>
          <w:rFonts w:ascii="Arial" w:eastAsia="Times New Roman" w:hAnsi="Arial" w:cs="Arial"/>
          <w:color w:val="000000"/>
          <w:sz w:val="20"/>
          <w:szCs w:val="20"/>
        </w:rPr>
        <w:t>(VETADO).     </w:t>
      </w:r>
      <w:hyperlink r:id="rId245" w:anchor="art1" w:history="1">
        <w:r w:rsidRPr="0066677D">
          <w:rPr>
            <w:rFonts w:ascii="Arial" w:eastAsia="Times New Roman" w:hAnsi="Arial" w:cs="Arial"/>
            <w:color w:val="0000FF"/>
            <w:sz w:val="20"/>
            <w:szCs w:val="20"/>
            <w:u w:val="single"/>
          </w:rPr>
          <w:t>(Incluído pela Lei nº 13.877, de 2019)</w:t>
        </w:r>
      </w:hyperlink>
    </w:p>
    <w:p w:rsidR="0066677D" w:rsidRPr="0066677D" w:rsidRDefault="0066677D" w:rsidP="0066677D">
      <w:pPr>
        <w:spacing w:before="100" w:beforeAutospacing="1" w:after="0" w:line="240" w:lineRule="auto"/>
        <w:ind w:firstLine="525"/>
        <w:rPr>
          <w:rFonts w:ascii="Times New Roman" w:eastAsia="Times New Roman" w:hAnsi="Times New Roman" w:cs="Times New Roman"/>
          <w:color w:val="000000"/>
          <w:sz w:val="27"/>
          <w:szCs w:val="27"/>
        </w:rPr>
      </w:pPr>
      <w:bookmarkStart w:id="329" w:name="art47"/>
      <w:bookmarkEnd w:id="329"/>
      <w:r w:rsidRPr="0066677D">
        <w:rPr>
          <w:rFonts w:ascii="Arial" w:eastAsia="Times New Roman" w:hAnsi="Arial" w:cs="Arial"/>
          <w:strike/>
          <w:color w:val="000000"/>
          <w:sz w:val="24"/>
          <w:szCs w:val="24"/>
        </w:rPr>
        <w:t>Art. 47. Para agilizar os procedimentos, condições especiais podem ser pactuadas diretamente entre as emissoras de rádio e de televisão e os órgãos de direção do partido, obedecidos os limites estabelecidos nesta Lei, dando-se conhecimento ao Tribunal Eleitoral da respectiva jurisdição.</w:t>
      </w:r>
      <w:r w:rsidRPr="0066677D">
        <w:rPr>
          <w:rFonts w:ascii="Arial" w:eastAsia="Times New Roman" w:hAnsi="Arial" w:cs="Arial"/>
          <w:strike/>
          <w:color w:val="000000"/>
          <w:sz w:val="20"/>
          <w:szCs w:val="20"/>
        </w:rPr>
        <w:t> </w:t>
      </w:r>
      <w:r w:rsidRPr="0066677D">
        <w:rPr>
          <w:rFonts w:ascii="Arial" w:eastAsia="Times New Roman" w:hAnsi="Arial" w:cs="Arial"/>
          <w:color w:val="000000"/>
          <w:sz w:val="20"/>
          <w:szCs w:val="20"/>
        </w:rPr>
        <w:t>                   </w:t>
      </w:r>
      <w:hyperlink r:id="rId246" w:anchor="art5" w:history="1">
        <w:r w:rsidRPr="0066677D">
          <w:rPr>
            <w:rFonts w:ascii="Arial" w:eastAsia="Times New Roman" w:hAnsi="Arial" w:cs="Arial"/>
            <w:color w:val="0000FF"/>
            <w:sz w:val="20"/>
            <w:szCs w:val="20"/>
            <w:u w:val="single"/>
          </w:rPr>
          <w:t>(Revogado pela Lei nº 13.487, de 2017)</w:t>
        </w:r>
      </w:hyperlink>
    </w:p>
    <w:p w:rsidR="0066677D" w:rsidRPr="0066677D" w:rsidRDefault="0066677D" w:rsidP="0066677D">
      <w:pPr>
        <w:spacing w:before="100" w:beforeAutospacing="1" w:after="0" w:line="240" w:lineRule="auto"/>
        <w:ind w:firstLine="525"/>
        <w:rPr>
          <w:rFonts w:ascii="Times New Roman" w:eastAsia="Times New Roman" w:hAnsi="Times New Roman" w:cs="Times New Roman"/>
          <w:color w:val="000000"/>
          <w:sz w:val="27"/>
          <w:szCs w:val="27"/>
        </w:rPr>
      </w:pPr>
      <w:bookmarkStart w:id="330" w:name="art47a"/>
      <w:bookmarkEnd w:id="330"/>
      <w:r w:rsidRPr="0066677D">
        <w:rPr>
          <w:rFonts w:ascii="Arial" w:eastAsia="Times New Roman" w:hAnsi="Arial" w:cs="Arial"/>
          <w:color w:val="000000"/>
          <w:sz w:val="20"/>
          <w:szCs w:val="20"/>
        </w:rPr>
        <w:t>Art. 47-A.  (VETADO).                 </w:t>
      </w:r>
      <w:hyperlink r:id="rId247" w:anchor="art1" w:history="1">
        <w:r w:rsidRPr="0066677D">
          <w:rPr>
            <w:rFonts w:ascii="Arial" w:eastAsia="Times New Roman" w:hAnsi="Arial" w:cs="Arial"/>
            <w:color w:val="0000FF"/>
            <w:sz w:val="20"/>
            <w:szCs w:val="20"/>
            <w:u w:val="single"/>
          </w:rPr>
          <w:t>(Incluído pela Lei nº 13.877, de 2019)</w:t>
        </w:r>
      </w:hyperlink>
    </w:p>
    <w:p w:rsidR="0066677D" w:rsidRPr="0066677D" w:rsidRDefault="0066677D" w:rsidP="0066677D">
      <w:pPr>
        <w:spacing w:before="100" w:beforeAutospacing="1" w:after="0" w:line="240" w:lineRule="auto"/>
        <w:ind w:firstLine="525"/>
        <w:rPr>
          <w:rFonts w:ascii="Times New Roman" w:eastAsia="Times New Roman" w:hAnsi="Times New Roman" w:cs="Times New Roman"/>
          <w:color w:val="000000"/>
          <w:sz w:val="27"/>
          <w:szCs w:val="27"/>
        </w:rPr>
      </w:pPr>
      <w:bookmarkStart w:id="331" w:name="art48"/>
      <w:bookmarkEnd w:id="331"/>
      <w:r w:rsidRPr="0066677D">
        <w:rPr>
          <w:rFonts w:ascii="Arial" w:eastAsia="Times New Roman" w:hAnsi="Arial" w:cs="Arial"/>
          <w:strike/>
          <w:color w:val="000000"/>
          <w:sz w:val="24"/>
          <w:szCs w:val="24"/>
        </w:rPr>
        <w:t>Art. 48. O partido registrado no Tribunal Superior Eleitoral que não atenda ao disposto no art. 13 tem assegurada a realização de um programa em cadeia nacional, em cada semestre, com a duração de dois minutos.                 </w:t>
      </w:r>
      <w:hyperlink r:id="rId248" w:history="1">
        <w:r w:rsidRPr="0066677D">
          <w:rPr>
            <w:rFonts w:ascii="Arial" w:eastAsia="Times New Roman" w:hAnsi="Arial" w:cs="Arial"/>
            <w:strike/>
            <w:color w:val="0000FF"/>
            <w:sz w:val="24"/>
            <w:szCs w:val="24"/>
            <w:u w:val="single"/>
          </w:rPr>
          <w:t>(Vide Adins nºs 1.351-3</w:t>
        </w:r>
      </w:hyperlink>
      <w:r w:rsidRPr="0066677D">
        <w:rPr>
          <w:rFonts w:ascii="Arial" w:eastAsia="Times New Roman" w:hAnsi="Arial" w:cs="Arial"/>
          <w:strike/>
          <w:color w:val="000000"/>
          <w:sz w:val="24"/>
          <w:szCs w:val="24"/>
        </w:rPr>
        <w:t> e </w:t>
      </w:r>
      <w:hyperlink r:id="rId249" w:history="1">
        <w:r w:rsidRPr="0066677D">
          <w:rPr>
            <w:rFonts w:ascii="Arial" w:eastAsia="Times New Roman" w:hAnsi="Arial" w:cs="Arial"/>
            <w:strike/>
            <w:color w:val="0000FF"/>
            <w:sz w:val="24"/>
            <w:szCs w:val="24"/>
            <w:u w:val="single"/>
          </w:rPr>
          <w:t>1.354-8</w:t>
        </w:r>
      </w:hyperlink>
      <w:r w:rsidRPr="0066677D">
        <w:rPr>
          <w:rFonts w:ascii="Arial" w:eastAsia="Times New Roman" w:hAnsi="Arial" w:cs="Arial"/>
          <w:strike/>
          <w:color w:val="000000"/>
          <w:sz w:val="24"/>
          <w:szCs w:val="24"/>
        </w:rPr>
        <w:t>)</w:t>
      </w:r>
      <w:r w:rsidRPr="0066677D">
        <w:rPr>
          <w:rFonts w:ascii="Arial" w:eastAsia="Times New Roman" w:hAnsi="Arial" w:cs="Arial"/>
          <w:color w:val="000000"/>
          <w:sz w:val="20"/>
          <w:szCs w:val="20"/>
        </w:rPr>
        <w:t>                  </w:t>
      </w:r>
      <w:hyperlink r:id="rId250" w:anchor="art5" w:history="1">
        <w:r w:rsidRPr="0066677D">
          <w:rPr>
            <w:rFonts w:ascii="Arial" w:eastAsia="Times New Roman" w:hAnsi="Arial" w:cs="Arial"/>
            <w:color w:val="0000FF"/>
            <w:sz w:val="20"/>
            <w:szCs w:val="20"/>
            <w:u w:val="single"/>
          </w:rPr>
          <w:t>(Revogado pela Lei nº 13.487, de 2017)</w:t>
        </w:r>
      </w:hyperlink>
    </w:p>
    <w:p w:rsidR="0066677D" w:rsidRPr="0066677D" w:rsidRDefault="0066677D" w:rsidP="0066677D">
      <w:pPr>
        <w:spacing w:before="100" w:beforeAutospacing="1" w:after="0" w:line="240" w:lineRule="auto"/>
        <w:ind w:firstLine="525"/>
        <w:rPr>
          <w:rFonts w:ascii="Times New Roman" w:eastAsia="Times New Roman" w:hAnsi="Times New Roman" w:cs="Times New Roman"/>
          <w:color w:val="000000"/>
          <w:sz w:val="27"/>
          <w:szCs w:val="27"/>
        </w:rPr>
      </w:pPr>
      <w:bookmarkStart w:id="332" w:name="art48a"/>
      <w:bookmarkEnd w:id="332"/>
      <w:r w:rsidRPr="0066677D">
        <w:rPr>
          <w:rFonts w:ascii="Arial" w:eastAsia="Times New Roman" w:hAnsi="Arial" w:cs="Arial"/>
          <w:color w:val="000000"/>
          <w:sz w:val="20"/>
          <w:szCs w:val="20"/>
        </w:rPr>
        <w:lastRenderedPageBreak/>
        <w:t>Art. 48-A.  (VETADO).             </w:t>
      </w:r>
      <w:hyperlink r:id="rId251" w:anchor="art1" w:history="1">
        <w:r w:rsidRPr="0066677D">
          <w:rPr>
            <w:rFonts w:ascii="Arial" w:eastAsia="Times New Roman" w:hAnsi="Arial" w:cs="Arial"/>
            <w:color w:val="0000FF"/>
            <w:sz w:val="20"/>
            <w:szCs w:val="20"/>
            <w:u w:val="single"/>
          </w:rPr>
          <w:t>(Incluído pela Lei nº 13.877, de 2019)</w:t>
        </w:r>
      </w:hyperlink>
    </w:p>
    <w:p w:rsidR="0066677D" w:rsidRPr="0066677D" w:rsidRDefault="0066677D" w:rsidP="0066677D">
      <w:pPr>
        <w:spacing w:before="100" w:beforeAutospacing="1" w:after="0" w:line="240" w:lineRule="auto"/>
        <w:ind w:firstLine="525"/>
        <w:rPr>
          <w:rFonts w:ascii="Times New Roman" w:eastAsia="Times New Roman" w:hAnsi="Times New Roman" w:cs="Times New Roman"/>
          <w:color w:val="000000"/>
          <w:sz w:val="27"/>
          <w:szCs w:val="27"/>
        </w:rPr>
      </w:pPr>
      <w:bookmarkStart w:id="333" w:name="art49"/>
      <w:bookmarkEnd w:id="333"/>
      <w:r w:rsidRPr="0066677D">
        <w:rPr>
          <w:rFonts w:ascii="Arial" w:eastAsia="Times New Roman" w:hAnsi="Arial" w:cs="Arial"/>
          <w:strike/>
          <w:color w:val="000000"/>
          <w:sz w:val="24"/>
          <w:szCs w:val="24"/>
        </w:rPr>
        <w:t>Art. 49. O partido que atenda ao disposto no art. 13 tem assegurado:                       </w:t>
      </w:r>
      <w:hyperlink r:id="rId252" w:history="1">
        <w:r w:rsidRPr="0066677D">
          <w:rPr>
            <w:rFonts w:ascii="Arial" w:eastAsia="Times New Roman" w:hAnsi="Arial" w:cs="Arial"/>
            <w:strike/>
            <w:color w:val="0000FF"/>
            <w:sz w:val="24"/>
            <w:szCs w:val="24"/>
            <w:u w:val="single"/>
          </w:rPr>
          <w:t>(Vide Adins nºs 1.351-3</w:t>
        </w:r>
      </w:hyperlink>
      <w:r w:rsidRPr="0066677D">
        <w:rPr>
          <w:rFonts w:ascii="Arial" w:eastAsia="Times New Roman" w:hAnsi="Arial" w:cs="Arial"/>
          <w:strike/>
          <w:color w:val="000000"/>
          <w:sz w:val="24"/>
          <w:szCs w:val="24"/>
        </w:rPr>
        <w:t> e </w:t>
      </w:r>
      <w:hyperlink r:id="rId253" w:history="1">
        <w:r w:rsidRPr="0066677D">
          <w:rPr>
            <w:rFonts w:ascii="Arial" w:eastAsia="Times New Roman" w:hAnsi="Arial" w:cs="Arial"/>
            <w:strike/>
            <w:color w:val="0000FF"/>
            <w:sz w:val="24"/>
            <w:szCs w:val="24"/>
            <w:u w:val="single"/>
          </w:rPr>
          <w:t>1.354-8</w:t>
        </w:r>
      </w:hyperlink>
      <w:r w:rsidRPr="0066677D">
        <w:rPr>
          <w:rFonts w:ascii="Arial" w:eastAsia="Times New Roman" w:hAnsi="Arial" w:cs="Arial"/>
          <w:strike/>
          <w:color w:val="000000"/>
          <w:sz w:val="24"/>
          <w:szCs w:val="24"/>
        </w:rPr>
        <w:t>) </w:t>
      </w:r>
    </w:p>
    <w:p w:rsidR="0066677D" w:rsidRPr="0066677D" w:rsidRDefault="0066677D" w:rsidP="0066677D">
      <w:pPr>
        <w:spacing w:after="0" w:line="240" w:lineRule="auto"/>
        <w:ind w:firstLine="525"/>
        <w:rPr>
          <w:rFonts w:ascii="Times New Roman" w:eastAsia="Times New Roman" w:hAnsi="Times New Roman" w:cs="Times New Roman"/>
          <w:color w:val="000000"/>
          <w:sz w:val="27"/>
          <w:szCs w:val="27"/>
        </w:rPr>
      </w:pPr>
      <w:bookmarkStart w:id="334" w:name="art49i"/>
      <w:bookmarkEnd w:id="334"/>
      <w:r w:rsidRPr="0066677D">
        <w:rPr>
          <w:rFonts w:ascii="Arial" w:eastAsia="Times New Roman" w:hAnsi="Arial" w:cs="Arial"/>
          <w:strike/>
          <w:color w:val="000000"/>
          <w:sz w:val="24"/>
          <w:szCs w:val="24"/>
        </w:rPr>
        <w:t>I - a realização de um programa, em cadeia nacional e de um programa, em cadeia estadual em cada semestre, com a duração de vinte minutos cada;</w:t>
      </w:r>
    </w:p>
    <w:p w:rsidR="0066677D" w:rsidRPr="0066677D" w:rsidRDefault="0066677D" w:rsidP="0066677D">
      <w:pPr>
        <w:spacing w:after="0" w:line="240" w:lineRule="auto"/>
        <w:ind w:firstLine="525"/>
        <w:rPr>
          <w:rFonts w:ascii="Times New Roman" w:eastAsia="Times New Roman" w:hAnsi="Times New Roman" w:cs="Times New Roman"/>
          <w:color w:val="000000"/>
          <w:sz w:val="27"/>
          <w:szCs w:val="27"/>
        </w:rPr>
      </w:pPr>
      <w:bookmarkStart w:id="335" w:name="art49ii"/>
      <w:bookmarkEnd w:id="335"/>
      <w:r w:rsidRPr="0066677D">
        <w:rPr>
          <w:rFonts w:ascii="Arial" w:eastAsia="Times New Roman" w:hAnsi="Arial" w:cs="Arial"/>
          <w:strike/>
          <w:color w:val="000000"/>
          <w:sz w:val="24"/>
          <w:szCs w:val="24"/>
        </w:rPr>
        <w:t>II - a utilização do tempo total de quarenta minutos, por semestre, para inserções de trinta segundos ou um minuto, nas redes nacionais, e de igual tempo nas emissoras estaduais.</w:t>
      </w:r>
    </w:p>
    <w:p w:rsidR="0066677D" w:rsidRPr="0066677D" w:rsidRDefault="0066677D" w:rsidP="0066677D">
      <w:pPr>
        <w:spacing w:after="0" w:line="240" w:lineRule="auto"/>
        <w:ind w:firstLine="525"/>
        <w:rPr>
          <w:rFonts w:ascii="Arial" w:eastAsia="Times New Roman" w:hAnsi="Arial" w:cs="Arial"/>
          <w:color w:val="000000"/>
          <w:sz w:val="20"/>
          <w:szCs w:val="20"/>
        </w:rPr>
      </w:pPr>
      <w:bookmarkStart w:id="336" w:name="art49."/>
      <w:bookmarkEnd w:id="336"/>
      <w:r w:rsidRPr="0066677D">
        <w:rPr>
          <w:rFonts w:ascii="Arial" w:eastAsia="Times New Roman" w:hAnsi="Arial" w:cs="Arial"/>
          <w:strike/>
          <w:color w:val="000000"/>
          <w:sz w:val="20"/>
          <w:szCs w:val="20"/>
        </w:rPr>
        <w:t>Art. 49.  Os partidos com pelo menos um representante em qualquer das Casas do Congresso Nacional têm assegurados os seguintes direitos relacionados à propaganda partidária:                   </w:t>
      </w:r>
      <w:hyperlink r:id="rId254" w:anchor="art3" w:history="1">
        <w:r w:rsidRPr="0066677D">
          <w:rPr>
            <w:rFonts w:ascii="Arial" w:eastAsia="Times New Roman" w:hAnsi="Arial" w:cs="Arial"/>
            <w:strike/>
            <w:color w:val="0000FF"/>
            <w:sz w:val="20"/>
            <w:szCs w:val="20"/>
            <w:u w:val="single"/>
          </w:rPr>
          <w:t>(Redação dada pela Lei nº 13.165, de 2015)</w:t>
        </w:r>
      </w:hyperlink>
      <w:r w:rsidRPr="0066677D">
        <w:rPr>
          <w:rFonts w:ascii="Arial" w:eastAsia="Times New Roman" w:hAnsi="Arial" w:cs="Arial"/>
          <w:color w:val="000000"/>
          <w:sz w:val="20"/>
          <w:szCs w:val="20"/>
        </w:rPr>
        <w:t>                  </w:t>
      </w:r>
      <w:hyperlink r:id="rId255" w:anchor="art5" w:history="1">
        <w:r w:rsidRPr="0066677D">
          <w:rPr>
            <w:rFonts w:ascii="Arial" w:eastAsia="Times New Roman" w:hAnsi="Arial" w:cs="Arial"/>
            <w:color w:val="0000FF"/>
            <w:sz w:val="20"/>
            <w:szCs w:val="20"/>
            <w:u w:val="single"/>
          </w:rPr>
          <w:t>(Revogado pela Lei nº 13.487, de 2017)</w:t>
        </w:r>
      </w:hyperlink>
    </w:p>
    <w:p w:rsidR="0066677D" w:rsidRPr="0066677D" w:rsidRDefault="0066677D" w:rsidP="0066677D">
      <w:pPr>
        <w:spacing w:after="0" w:line="240" w:lineRule="auto"/>
        <w:ind w:firstLine="525"/>
        <w:rPr>
          <w:rFonts w:ascii="Arial" w:eastAsia="Times New Roman" w:hAnsi="Arial" w:cs="Arial"/>
          <w:color w:val="000000"/>
          <w:sz w:val="20"/>
          <w:szCs w:val="20"/>
        </w:rPr>
      </w:pPr>
      <w:bookmarkStart w:id="337" w:name="art49i."/>
      <w:bookmarkEnd w:id="337"/>
      <w:r w:rsidRPr="0066677D">
        <w:rPr>
          <w:rFonts w:ascii="Arial" w:eastAsia="Times New Roman" w:hAnsi="Arial" w:cs="Arial"/>
          <w:strike/>
          <w:color w:val="000000"/>
          <w:sz w:val="20"/>
          <w:szCs w:val="20"/>
        </w:rPr>
        <w:t>I - a realização de um programa a cada semestre, em cadeia nacional, com duração de:                 </w:t>
      </w:r>
      <w:hyperlink r:id="rId256" w:anchor="art3" w:history="1">
        <w:r w:rsidRPr="0066677D">
          <w:rPr>
            <w:rFonts w:ascii="Arial" w:eastAsia="Times New Roman" w:hAnsi="Arial" w:cs="Arial"/>
            <w:strike/>
            <w:color w:val="0000FF"/>
            <w:sz w:val="20"/>
            <w:szCs w:val="20"/>
            <w:u w:val="single"/>
          </w:rPr>
          <w:t>(Redação dada pela Lei nº 13.165, de 2015)</w:t>
        </w:r>
      </w:hyperlink>
      <w:r w:rsidRPr="0066677D">
        <w:rPr>
          <w:rFonts w:ascii="Arial" w:eastAsia="Times New Roman" w:hAnsi="Arial" w:cs="Arial"/>
          <w:color w:val="000000"/>
          <w:sz w:val="20"/>
          <w:szCs w:val="20"/>
        </w:rPr>
        <w:t>                </w:t>
      </w:r>
      <w:hyperlink r:id="rId257" w:anchor="art5" w:history="1">
        <w:r w:rsidRPr="0066677D">
          <w:rPr>
            <w:rFonts w:ascii="Arial" w:eastAsia="Times New Roman" w:hAnsi="Arial" w:cs="Arial"/>
            <w:color w:val="0000FF"/>
            <w:sz w:val="20"/>
            <w:szCs w:val="20"/>
            <w:u w:val="single"/>
          </w:rPr>
          <w:t>(Revogado pela Lei nº 13.487, de 2017)</w:t>
        </w:r>
      </w:hyperlink>
    </w:p>
    <w:p w:rsidR="0066677D" w:rsidRPr="0066677D" w:rsidRDefault="0066677D" w:rsidP="0066677D">
      <w:pPr>
        <w:spacing w:after="0" w:line="240" w:lineRule="auto"/>
        <w:ind w:firstLine="525"/>
        <w:rPr>
          <w:rFonts w:ascii="Arial" w:eastAsia="Times New Roman" w:hAnsi="Arial" w:cs="Arial"/>
          <w:color w:val="000000"/>
          <w:sz w:val="20"/>
          <w:szCs w:val="20"/>
        </w:rPr>
      </w:pPr>
      <w:bookmarkStart w:id="338" w:name="art49ia"/>
      <w:bookmarkEnd w:id="338"/>
      <w:r w:rsidRPr="0066677D">
        <w:rPr>
          <w:rFonts w:ascii="Arial" w:eastAsia="Times New Roman" w:hAnsi="Arial" w:cs="Arial"/>
          <w:strike/>
          <w:color w:val="000000"/>
          <w:sz w:val="20"/>
          <w:szCs w:val="20"/>
        </w:rPr>
        <w:t>a) cinco minutos cada, para os partidos que tenham eleito até quatro Deputados Federais;                    </w:t>
      </w:r>
      <w:hyperlink r:id="rId258" w:anchor="art3" w:history="1">
        <w:r w:rsidRPr="0066677D">
          <w:rPr>
            <w:rFonts w:ascii="Arial" w:eastAsia="Times New Roman" w:hAnsi="Arial" w:cs="Arial"/>
            <w:strike/>
            <w:color w:val="0000FF"/>
            <w:sz w:val="20"/>
            <w:szCs w:val="20"/>
            <w:u w:val="single"/>
          </w:rPr>
          <w:t>(Incluído pela Lei nº 13.165, de 2015)</w:t>
        </w:r>
      </w:hyperlink>
      <w:r w:rsidRPr="0066677D">
        <w:rPr>
          <w:rFonts w:ascii="Arial" w:eastAsia="Times New Roman" w:hAnsi="Arial" w:cs="Arial"/>
          <w:color w:val="000000"/>
          <w:sz w:val="20"/>
          <w:szCs w:val="20"/>
        </w:rPr>
        <w:t>                </w:t>
      </w:r>
      <w:hyperlink r:id="rId259" w:anchor="art5" w:history="1">
        <w:r w:rsidRPr="0066677D">
          <w:rPr>
            <w:rFonts w:ascii="Arial" w:eastAsia="Times New Roman" w:hAnsi="Arial" w:cs="Arial"/>
            <w:color w:val="0000FF"/>
            <w:sz w:val="20"/>
            <w:szCs w:val="20"/>
            <w:u w:val="single"/>
          </w:rPr>
          <w:t>(Revogado pela Lei nº 13.487, de 2017)</w:t>
        </w:r>
      </w:hyperlink>
    </w:p>
    <w:p w:rsidR="0066677D" w:rsidRPr="0066677D" w:rsidRDefault="0066677D" w:rsidP="0066677D">
      <w:pPr>
        <w:spacing w:after="0" w:line="240" w:lineRule="auto"/>
        <w:ind w:firstLine="525"/>
        <w:rPr>
          <w:rFonts w:ascii="Arial" w:eastAsia="Times New Roman" w:hAnsi="Arial" w:cs="Arial"/>
          <w:color w:val="000000"/>
          <w:sz w:val="20"/>
          <w:szCs w:val="20"/>
        </w:rPr>
      </w:pPr>
      <w:bookmarkStart w:id="339" w:name="art49ib"/>
      <w:bookmarkEnd w:id="339"/>
      <w:r w:rsidRPr="0066677D">
        <w:rPr>
          <w:rFonts w:ascii="Arial" w:eastAsia="Times New Roman" w:hAnsi="Arial" w:cs="Arial"/>
          <w:strike/>
          <w:color w:val="000000"/>
          <w:sz w:val="20"/>
          <w:szCs w:val="20"/>
        </w:rPr>
        <w:t>b) dez minutos cada, para os partidos que tenham eleito cinco ou mais Deputados Federais;                   </w:t>
      </w:r>
      <w:hyperlink r:id="rId260" w:anchor="art3" w:history="1">
        <w:r w:rsidRPr="0066677D">
          <w:rPr>
            <w:rFonts w:ascii="Arial" w:eastAsia="Times New Roman" w:hAnsi="Arial" w:cs="Arial"/>
            <w:strike/>
            <w:color w:val="0000FF"/>
            <w:sz w:val="20"/>
            <w:szCs w:val="20"/>
            <w:u w:val="single"/>
          </w:rPr>
          <w:t>(Incluído pela Lei nº 13.165, de 2015)</w:t>
        </w:r>
      </w:hyperlink>
      <w:r w:rsidRPr="0066677D">
        <w:rPr>
          <w:rFonts w:ascii="Arial" w:eastAsia="Times New Roman" w:hAnsi="Arial" w:cs="Arial"/>
          <w:color w:val="000000"/>
          <w:sz w:val="20"/>
          <w:szCs w:val="20"/>
        </w:rPr>
        <w:t>                </w:t>
      </w:r>
      <w:hyperlink r:id="rId261" w:anchor="art5" w:history="1">
        <w:r w:rsidRPr="0066677D">
          <w:rPr>
            <w:rFonts w:ascii="Arial" w:eastAsia="Times New Roman" w:hAnsi="Arial" w:cs="Arial"/>
            <w:color w:val="0000FF"/>
            <w:sz w:val="20"/>
            <w:szCs w:val="20"/>
            <w:u w:val="single"/>
          </w:rPr>
          <w:t>(Revogado pela Lei nº 13.487, de 2017)</w:t>
        </w:r>
      </w:hyperlink>
    </w:p>
    <w:p w:rsidR="0066677D" w:rsidRPr="0066677D" w:rsidRDefault="0066677D" w:rsidP="0066677D">
      <w:pPr>
        <w:spacing w:after="0" w:line="240" w:lineRule="auto"/>
        <w:ind w:firstLine="525"/>
        <w:rPr>
          <w:rFonts w:ascii="Arial" w:eastAsia="Times New Roman" w:hAnsi="Arial" w:cs="Arial"/>
          <w:color w:val="000000"/>
          <w:sz w:val="20"/>
          <w:szCs w:val="20"/>
        </w:rPr>
      </w:pPr>
      <w:bookmarkStart w:id="340" w:name="art49ii."/>
      <w:bookmarkEnd w:id="340"/>
      <w:r w:rsidRPr="0066677D">
        <w:rPr>
          <w:rFonts w:ascii="Arial" w:eastAsia="Times New Roman" w:hAnsi="Arial" w:cs="Arial"/>
          <w:strike/>
          <w:color w:val="000000"/>
          <w:sz w:val="20"/>
          <w:szCs w:val="20"/>
        </w:rPr>
        <w:t>II - a utilização, por semestre, para inserções de trinta segundos ou um minuto, nas redes nacionais, e de igual tempo nas emissoras estaduais, do tempo total de:                   </w:t>
      </w:r>
      <w:hyperlink r:id="rId262" w:anchor="art3" w:history="1">
        <w:r w:rsidRPr="0066677D">
          <w:rPr>
            <w:rFonts w:ascii="Arial" w:eastAsia="Times New Roman" w:hAnsi="Arial" w:cs="Arial"/>
            <w:strike/>
            <w:color w:val="0000FF"/>
            <w:sz w:val="20"/>
            <w:szCs w:val="20"/>
            <w:u w:val="single"/>
          </w:rPr>
          <w:t>(Redação dada pela Lei nº 13.165, de 2015)</w:t>
        </w:r>
      </w:hyperlink>
      <w:r w:rsidRPr="0066677D">
        <w:rPr>
          <w:rFonts w:ascii="Arial" w:eastAsia="Times New Roman" w:hAnsi="Arial" w:cs="Arial"/>
          <w:color w:val="000000"/>
          <w:sz w:val="20"/>
          <w:szCs w:val="20"/>
        </w:rPr>
        <w:t>              </w:t>
      </w:r>
      <w:hyperlink r:id="rId263" w:anchor="art5" w:history="1">
        <w:r w:rsidRPr="0066677D">
          <w:rPr>
            <w:rFonts w:ascii="Arial" w:eastAsia="Times New Roman" w:hAnsi="Arial" w:cs="Arial"/>
            <w:color w:val="0000FF"/>
            <w:sz w:val="20"/>
            <w:szCs w:val="20"/>
            <w:u w:val="single"/>
          </w:rPr>
          <w:t>(Revogado pela Lei nº 13.487, de 2017)</w:t>
        </w:r>
      </w:hyperlink>
      <w:r w:rsidRPr="0066677D">
        <w:rPr>
          <w:rFonts w:ascii="Arial" w:eastAsia="Times New Roman" w:hAnsi="Arial" w:cs="Arial"/>
          <w:color w:val="000000"/>
          <w:sz w:val="20"/>
          <w:szCs w:val="20"/>
        </w:rPr>
        <w:t>          </w:t>
      </w:r>
      <w:hyperlink r:id="rId264" w:anchor="art5" w:history="1">
        <w:r w:rsidRPr="0066677D">
          <w:rPr>
            <w:rFonts w:ascii="Arial" w:eastAsia="Times New Roman" w:hAnsi="Arial" w:cs="Arial"/>
            <w:color w:val="0000FF"/>
            <w:sz w:val="20"/>
            <w:szCs w:val="20"/>
            <w:u w:val="single"/>
          </w:rPr>
          <w:t>(Vigência)</w:t>
        </w:r>
      </w:hyperlink>
    </w:p>
    <w:p w:rsidR="0066677D" w:rsidRPr="0066677D" w:rsidRDefault="0066677D" w:rsidP="0066677D">
      <w:pPr>
        <w:spacing w:after="0" w:line="240" w:lineRule="auto"/>
        <w:ind w:firstLine="525"/>
        <w:rPr>
          <w:rFonts w:ascii="Arial" w:eastAsia="Times New Roman" w:hAnsi="Arial" w:cs="Arial"/>
          <w:color w:val="000000"/>
          <w:sz w:val="20"/>
          <w:szCs w:val="20"/>
        </w:rPr>
      </w:pPr>
      <w:bookmarkStart w:id="341" w:name="art49iia"/>
      <w:bookmarkEnd w:id="341"/>
      <w:r w:rsidRPr="0066677D">
        <w:rPr>
          <w:rFonts w:ascii="Arial" w:eastAsia="Times New Roman" w:hAnsi="Arial" w:cs="Arial"/>
          <w:strike/>
          <w:color w:val="000000"/>
          <w:sz w:val="20"/>
          <w:szCs w:val="20"/>
        </w:rPr>
        <w:t>a) dez minutos, para os partidos que tenham eleito até nove Deputados Federais;                   </w:t>
      </w:r>
      <w:hyperlink r:id="rId265" w:anchor="art3" w:history="1">
        <w:r w:rsidRPr="0066677D">
          <w:rPr>
            <w:rFonts w:ascii="Arial" w:eastAsia="Times New Roman" w:hAnsi="Arial" w:cs="Arial"/>
            <w:strike/>
            <w:color w:val="0000FF"/>
            <w:sz w:val="20"/>
            <w:szCs w:val="20"/>
            <w:u w:val="single"/>
          </w:rPr>
          <w:t>(Incluído pela Lei nº 13.165, de 2015)</w:t>
        </w:r>
      </w:hyperlink>
    </w:p>
    <w:p w:rsidR="0066677D" w:rsidRPr="0066677D" w:rsidRDefault="0066677D" w:rsidP="0066677D">
      <w:pPr>
        <w:spacing w:after="0" w:line="240" w:lineRule="auto"/>
        <w:ind w:firstLine="525"/>
        <w:rPr>
          <w:rFonts w:ascii="Arial" w:eastAsia="Times New Roman" w:hAnsi="Arial" w:cs="Arial"/>
          <w:color w:val="000000"/>
          <w:sz w:val="20"/>
          <w:szCs w:val="20"/>
        </w:rPr>
      </w:pPr>
      <w:bookmarkStart w:id="342" w:name="art49iib"/>
      <w:bookmarkEnd w:id="342"/>
      <w:r w:rsidRPr="0066677D">
        <w:rPr>
          <w:rFonts w:ascii="Arial" w:eastAsia="Times New Roman" w:hAnsi="Arial" w:cs="Arial"/>
          <w:strike/>
          <w:color w:val="000000"/>
          <w:sz w:val="20"/>
          <w:szCs w:val="20"/>
        </w:rPr>
        <w:t>b) vinte minutos, para os partidos que tenham eleito dez ou mais deputados federais.                   </w:t>
      </w:r>
      <w:hyperlink r:id="rId266" w:anchor="art3" w:history="1">
        <w:r w:rsidRPr="0066677D">
          <w:rPr>
            <w:rFonts w:ascii="Arial" w:eastAsia="Times New Roman" w:hAnsi="Arial" w:cs="Arial"/>
            <w:strike/>
            <w:color w:val="0000FF"/>
            <w:sz w:val="20"/>
            <w:szCs w:val="20"/>
            <w:u w:val="single"/>
          </w:rPr>
          <w:t>(Incluído pela Lei nº 13.165, de 2015)</w:t>
        </w:r>
      </w:hyperlink>
      <w:r w:rsidRPr="0066677D">
        <w:rPr>
          <w:rFonts w:ascii="Arial" w:eastAsia="Times New Roman" w:hAnsi="Arial" w:cs="Arial"/>
          <w:color w:val="000000"/>
          <w:sz w:val="20"/>
          <w:szCs w:val="20"/>
        </w:rPr>
        <w:t>                </w:t>
      </w:r>
      <w:hyperlink r:id="rId267" w:anchor="art5" w:history="1">
        <w:r w:rsidRPr="0066677D">
          <w:rPr>
            <w:rFonts w:ascii="Arial" w:eastAsia="Times New Roman" w:hAnsi="Arial" w:cs="Arial"/>
            <w:color w:val="0000FF"/>
            <w:sz w:val="20"/>
            <w:szCs w:val="20"/>
            <w:u w:val="single"/>
          </w:rPr>
          <w:t>(Revogado pela Lei nº 13.487, de 2017)</w:t>
        </w:r>
      </w:hyperlink>
    </w:p>
    <w:p w:rsidR="0066677D" w:rsidRPr="0066677D" w:rsidRDefault="0066677D" w:rsidP="0066677D">
      <w:pPr>
        <w:spacing w:after="0" w:line="240" w:lineRule="auto"/>
        <w:ind w:firstLine="525"/>
        <w:rPr>
          <w:rFonts w:ascii="Arial" w:eastAsia="Times New Roman" w:hAnsi="Arial" w:cs="Arial"/>
          <w:color w:val="000000"/>
          <w:sz w:val="20"/>
          <w:szCs w:val="20"/>
        </w:rPr>
      </w:pPr>
      <w:bookmarkStart w:id="343" w:name="art49p"/>
      <w:bookmarkEnd w:id="343"/>
      <w:r w:rsidRPr="0066677D">
        <w:rPr>
          <w:rFonts w:ascii="Arial" w:eastAsia="Times New Roman" w:hAnsi="Arial" w:cs="Arial"/>
          <w:strike/>
          <w:color w:val="000000"/>
          <w:sz w:val="20"/>
          <w:szCs w:val="20"/>
        </w:rPr>
        <w:t>Parágrafo único.  A critério do órgão partidário nacional, as inserções em redes nacionais referidas no inciso II do </w:t>
      </w:r>
      <w:r w:rsidRPr="0066677D">
        <w:rPr>
          <w:rFonts w:ascii="Arial" w:eastAsia="Times New Roman" w:hAnsi="Arial" w:cs="Arial"/>
          <w:b/>
          <w:bCs/>
          <w:strike/>
          <w:color w:val="000000"/>
          <w:sz w:val="20"/>
          <w:szCs w:val="20"/>
        </w:rPr>
        <w:t>caput</w:t>
      </w:r>
      <w:r w:rsidRPr="0066677D">
        <w:rPr>
          <w:rFonts w:ascii="Arial" w:eastAsia="Times New Roman" w:hAnsi="Arial" w:cs="Arial"/>
          <w:strike/>
          <w:color w:val="000000"/>
          <w:sz w:val="20"/>
          <w:szCs w:val="20"/>
        </w:rPr>
        <w:t> deste artigo poderão veicular conteúdo regionalizado, comunicando-se previamente o Tribunal Superior Eleitoral.                  </w:t>
      </w:r>
      <w:hyperlink r:id="rId268" w:anchor="art3" w:history="1">
        <w:r w:rsidRPr="0066677D">
          <w:rPr>
            <w:rFonts w:ascii="Arial" w:eastAsia="Times New Roman" w:hAnsi="Arial" w:cs="Arial"/>
            <w:strike/>
            <w:color w:val="0000FF"/>
            <w:sz w:val="20"/>
            <w:szCs w:val="20"/>
            <w:u w:val="single"/>
          </w:rPr>
          <w:t>(Incluído pela Lei nº 13.165, de 2015)</w:t>
        </w:r>
      </w:hyperlink>
      <w:r w:rsidRPr="0066677D">
        <w:rPr>
          <w:rFonts w:ascii="Arial" w:eastAsia="Times New Roman" w:hAnsi="Arial" w:cs="Arial"/>
          <w:color w:val="000000"/>
          <w:sz w:val="20"/>
          <w:szCs w:val="20"/>
        </w:rPr>
        <w:t>                </w:t>
      </w:r>
      <w:hyperlink r:id="rId269" w:anchor="art5" w:history="1">
        <w:r w:rsidRPr="0066677D">
          <w:rPr>
            <w:rFonts w:ascii="Arial" w:eastAsia="Times New Roman" w:hAnsi="Arial" w:cs="Arial"/>
            <w:color w:val="0000FF"/>
            <w:sz w:val="20"/>
            <w:szCs w:val="20"/>
            <w:u w:val="single"/>
          </w:rPr>
          <w:t>(Revogado pela Lei nº 13.487, de 2017)</w:t>
        </w:r>
      </w:hyperlink>
    </w:p>
    <w:p w:rsidR="0066677D" w:rsidRPr="0066677D" w:rsidRDefault="0066677D" w:rsidP="0066677D">
      <w:pPr>
        <w:spacing w:before="100" w:beforeAutospacing="1" w:after="0" w:line="240" w:lineRule="auto"/>
        <w:ind w:firstLine="525"/>
        <w:rPr>
          <w:rFonts w:ascii="Arial" w:eastAsia="Times New Roman" w:hAnsi="Arial" w:cs="Arial"/>
          <w:color w:val="000000"/>
          <w:sz w:val="20"/>
          <w:szCs w:val="20"/>
        </w:rPr>
      </w:pPr>
      <w:bookmarkStart w:id="344" w:name="art49a"/>
      <w:bookmarkEnd w:id="344"/>
      <w:r w:rsidRPr="007E1025">
        <w:rPr>
          <w:rFonts w:ascii="Arial" w:eastAsia="Times New Roman" w:hAnsi="Arial" w:cs="Arial"/>
          <w:color w:val="000000"/>
          <w:sz w:val="20"/>
          <w:szCs w:val="20"/>
        </w:rPr>
        <w:t>Art. 49-A.  (VETADO).     </w:t>
      </w:r>
      <w:hyperlink r:id="rId270" w:anchor="art1" w:history="1">
        <w:r w:rsidRPr="0066677D">
          <w:rPr>
            <w:rFonts w:ascii="Arial" w:eastAsia="Times New Roman" w:hAnsi="Arial" w:cs="Arial"/>
            <w:color w:val="0000FF"/>
            <w:sz w:val="20"/>
            <w:szCs w:val="20"/>
            <w:u w:val="single"/>
          </w:rPr>
          <w:t>(Incluído pela Lei nº 13.877, de 2019)</w:t>
        </w:r>
      </w:hyperlink>
    </w:p>
    <w:p w:rsidR="0066677D" w:rsidRPr="0066677D" w:rsidRDefault="0066677D" w:rsidP="0066677D">
      <w:pPr>
        <w:spacing w:before="100" w:beforeAutospacing="1" w:after="100" w:afterAutospacing="1" w:line="240" w:lineRule="auto"/>
        <w:jc w:val="center"/>
        <w:rPr>
          <w:rFonts w:ascii="Times New Roman" w:eastAsia="Times New Roman" w:hAnsi="Times New Roman" w:cs="Times New Roman"/>
          <w:color w:val="000000"/>
          <w:sz w:val="27"/>
          <w:szCs w:val="27"/>
        </w:rPr>
      </w:pPr>
      <w:r w:rsidRPr="0066677D">
        <w:rPr>
          <w:rFonts w:ascii="Arial" w:eastAsia="Times New Roman" w:hAnsi="Arial" w:cs="Arial"/>
          <w:color w:val="000000"/>
          <w:sz w:val="24"/>
          <w:szCs w:val="24"/>
        </w:rPr>
        <w:t>TÍTULO V</w:t>
      </w:r>
      <w:r w:rsidRPr="0066677D">
        <w:rPr>
          <w:rFonts w:ascii="Arial" w:eastAsia="Times New Roman" w:hAnsi="Arial" w:cs="Arial"/>
          <w:color w:val="000000"/>
          <w:sz w:val="24"/>
          <w:szCs w:val="24"/>
        </w:rPr>
        <w:br/>
        <w:t>Disposições Gerais</w:t>
      </w:r>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45" w:name="art50"/>
      <w:bookmarkEnd w:id="345"/>
      <w:r w:rsidRPr="0066677D">
        <w:rPr>
          <w:rFonts w:ascii="Arial" w:eastAsia="Times New Roman" w:hAnsi="Arial" w:cs="Arial"/>
          <w:color w:val="000000"/>
          <w:sz w:val="24"/>
          <w:szCs w:val="24"/>
        </w:rPr>
        <w:t>Art. 50. </w:t>
      </w:r>
      <w:hyperlink r:id="rId271" w:history="1">
        <w:r w:rsidRPr="0066677D">
          <w:rPr>
            <w:rFonts w:ascii="Arial" w:eastAsia="Times New Roman" w:hAnsi="Arial" w:cs="Arial"/>
            <w:color w:val="0000FF"/>
            <w:sz w:val="24"/>
            <w:szCs w:val="24"/>
            <w:u w:val="single"/>
          </w:rPr>
          <w:t>(VETADO)</w:t>
        </w:r>
      </w:hyperlink>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46" w:name="art50a"/>
      <w:bookmarkEnd w:id="346"/>
      <w:r w:rsidRPr="0066677D">
        <w:rPr>
          <w:rFonts w:ascii="Arial" w:eastAsia="Times New Roman" w:hAnsi="Arial" w:cs="Arial"/>
          <w:color w:val="000000"/>
          <w:sz w:val="20"/>
          <w:szCs w:val="20"/>
        </w:rPr>
        <w:t>Art. 50-A. A propaganda partidária gratuita mediante transmissão no rádio e na televisão será realizada entre as 19h30 (dezenove horas e trinta minutos) e as 22h30 (vinte e duas horas e trinta minutos), em âmbito nacional e estadual, por iniciativa e sob a responsabilidade dos respectivos órgãos de direção partidária.   </w:t>
      </w:r>
      <w:hyperlink r:id="rId272" w:anchor="art1" w:history="1">
        <w:r w:rsidRPr="0066677D">
          <w:rPr>
            <w:rFonts w:ascii="Arial" w:eastAsia="Times New Roman" w:hAnsi="Arial" w:cs="Arial"/>
            <w:color w:val="0000FF"/>
            <w:sz w:val="20"/>
            <w:szCs w:val="20"/>
            <w:u w:val="single"/>
          </w:rPr>
          <w:t>(Incluído pela Lei nº 14.291, de 2022)</w:t>
        </w:r>
      </w:hyperlink>
    </w:p>
    <w:p w:rsidR="0066677D" w:rsidRPr="0066677D" w:rsidRDefault="0066677D" w:rsidP="0066677D">
      <w:pPr>
        <w:spacing w:before="300" w:after="300" w:line="240" w:lineRule="auto"/>
        <w:ind w:firstLine="567"/>
        <w:rPr>
          <w:rFonts w:ascii="Times New Roman" w:eastAsia="Times New Roman" w:hAnsi="Times New Roman" w:cs="Times New Roman"/>
          <w:color w:val="000000"/>
          <w:sz w:val="27"/>
          <w:szCs w:val="27"/>
        </w:rPr>
      </w:pPr>
      <w:bookmarkStart w:id="347" w:name="art50a§1"/>
      <w:bookmarkEnd w:id="347"/>
      <w:r w:rsidRPr="0066677D">
        <w:rPr>
          <w:rFonts w:ascii="Arial" w:eastAsia="Times New Roman" w:hAnsi="Arial" w:cs="Arial"/>
          <w:color w:val="000000"/>
          <w:sz w:val="20"/>
          <w:szCs w:val="20"/>
        </w:rPr>
        <w:t>§ 1º As transmissões serão em bloco, em cadeia nacional ou estadual, por meio de inserções de 30 (trinta) segundos, no intervalo da programação normal das emissoras.   </w:t>
      </w:r>
      <w:hyperlink r:id="rId273" w:anchor="art1" w:history="1">
        <w:r w:rsidRPr="0066677D">
          <w:rPr>
            <w:rFonts w:ascii="Arial" w:eastAsia="Times New Roman" w:hAnsi="Arial" w:cs="Arial"/>
            <w:color w:val="0000FF"/>
            <w:sz w:val="20"/>
            <w:szCs w:val="20"/>
            <w:u w:val="single"/>
          </w:rPr>
          <w:t>(Incluído pela Lei nº 14.291, de 2022)</w:t>
        </w:r>
      </w:hyperlink>
    </w:p>
    <w:p w:rsidR="0066677D" w:rsidRPr="0066677D" w:rsidRDefault="0066677D" w:rsidP="0066677D">
      <w:pPr>
        <w:spacing w:before="300" w:after="300" w:line="240" w:lineRule="auto"/>
        <w:ind w:firstLine="567"/>
        <w:rPr>
          <w:rFonts w:ascii="Times New Roman" w:eastAsia="Times New Roman" w:hAnsi="Times New Roman" w:cs="Times New Roman"/>
          <w:color w:val="000000"/>
          <w:sz w:val="27"/>
          <w:szCs w:val="27"/>
        </w:rPr>
      </w:pPr>
      <w:bookmarkStart w:id="348" w:name="art50a§2"/>
      <w:bookmarkEnd w:id="348"/>
      <w:r w:rsidRPr="0066677D">
        <w:rPr>
          <w:rFonts w:ascii="Arial" w:eastAsia="Times New Roman" w:hAnsi="Arial" w:cs="Arial"/>
          <w:color w:val="000000"/>
          <w:sz w:val="20"/>
          <w:szCs w:val="20"/>
        </w:rPr>
        <w:t>§ 2º O órgão partidário respectivo apresentará à Justiça Eleitoral requerimento da fixação das datas de formação das cadeias nacional e estaduais.   </w:t>
      </w:r>
      <w:hyperlink r:id="rId274" w:anchor="art1" w:history="1">
        <w:r w:rsidRPr="0066677D">
          <w:rPr>
            <w:rFonts w:ascii="Arial" w:eastAsia="Times New Roman" w:hAnsi="Arial" w:cs="Arial"/>
            <w:color w:val="0000FF"/>
            <w:sz w:val="20"/>
            <w:szCs w:val="20"/>
            <w:u w:val="single"/>
          </w:rPr>
          <w:t>(Incluído pela Lei nº 14.291, de 2022)</w:t>
        </w:r>
      </w:hyperlink>
    </w:p>
    <w:p w:rsidR="0066677D" w:rsidRPr="0066677D" w:rsidRDefault="0066677D" w:rsidP="0066677D">
      <w:pPr>
        <w:spacing w:before="300" w:after="300" w:line="240" w:lineRule="auto"/>
        <w:ind w:firstLine="567"/>
        <w:rPr>
          <w:rFonts w:ascii="Times New Roman" w:eastAsia="Times New Roman" w:hAnsi="Times New Roman" w:cs="Times New Roman"/>
          <w:color w:val="000000"/>
          <w:sz w:val="27"/>
          <w:szCs w:val="27"/>
        </w:rPr>
      </w:pPr>
      <w:bookmarkStart w:id="349" w:name="art50a§3"/>
      <w:bookmarkEnd w:id="349"/>
      <w:r w:rsidRPr="0066677D">
        <w:rPr>
          <w:rFonts w:ascii="Arial" w:eastAsia="Times New Roman" w:hAnsi="Arial" w:cs="Arial"/>
          <w:color w:val="000000"/>
          <w:sz w:val="20"/>
          <w:szCs w:val="20"/>
        </w:rPr>
        <w:lastRenderedPageBreak/>
        <w:t>§ 3º A formação das cadeias nacional e estaduais será autorizada respectivamente pelo Tribunal Superior Eleitoral e pelos Tribunais Regionais Eleitorais, que farão a necessária requisição dos horários às emissoras de rádio e de televisão.   </w:t>
      </w:r>
      <w:hyperlink r:id="rId275" w:anchor="art1" w:history="1">
        <w:r w:rsidRPr="0066677D">
          <w:rPr>
            <w:rFonts w:ascii="Arial" w:eastAsia="Times New Roman" w:hAnsi="Arial" w:cs="Arial"/>
            <w:color w:val="0000FF"/>
            <w:sz w:val="20"/>
            <w:szCs w:val="20"/>
            <w:u w:val="single"/>
          </w:rPr>
          <w:t>(Incluído pela Lei nº 14.291, de 2022)</w:t>
        </w:r>
      </w:hyperlink>
    </w:p>
    <w:p w:rsidR="0066677D" w:rsidRPr="0066677D" w:rsidRDefault="0066677D" w:rsidP="0066677D">
      <w:pPr>
        <w:spacing w:before="300" w:after="300" w:line="240" w:lineRule="auto"/>
        <w:ind w:firstLine="567"/>
        <w:rPr>
          <w:rFonts w:ascii="Times New Roman" w:eastAsia="Times New Roman" w:hAnsi="Times New Roman" w:cs="Times New Roman"/>
          <w:color w:val="000000"/>
          <w:sz w:val="27"/>
          <w:szCs w:val="27"/>
        </w:rPr>
      </w:pPr>
      <w:bookmarkStart w:id="350" w:name="art50a§4"/>
      <w:bookmarkEnd w:id="350"/>
      <w:r w:rsidRPr="0066677D">
        <w:rPr>
          <w:rFonts w:ascii="Arial" w:eastAsia="Times New Roman" w:hAnsi="Arial" w:cs="Arial"/>
          <w:color w:val="000000"/>
          <w:sz w:val="20"/>
          <w:szCs w:val="20"/>
        </w:rPr>
        <w:t>§ 4º A critério do órgão partidário nacional, as inserções em redes nacionais poderão veicular conteúdo regionalizado, com comunicação prévia ao Tribunal Superior Eleitoral.   </w:t>
      </w:r>
      <w:hyperlink r:id="rId276" w:anchor="art1" w:history="1">
        <w:r w:rsidRPr="0066677D">
          <w:rPr>
            <w:rFonts w:ascii="Arial" w:eastAsia="Times New Roman" w:hAnsi="Arial" w:cs="Arial"/>
            <w:color w:val="0000FF"/>
            <w:sz w:val="20"/>
            <w:szCs w:val="20"/>
            <w:u w:val="single"/>
          </w:rPr>
          <w:t>(Incluído pela Lei nº 14.291, de 2022)</w:t>
        </w:r>
      </w:hyperlink>
    </w:p>
    <w:p w:rsidR="0066677D" w:rsidRPr="0066677D" w:rsidRDefault="0066677D" w:rsidP="0066677D">
      <w:pPr>
        <w:spacing w:before="300" w:after="300" w:line="240" w:lineRule="auto"/>
        <w:ind w:firstLine="567"/>
        <w:rPr>
          <w:rFonts w:ascii="Times New Roman" w:eastAsia="Times New Roman" w:hAnsi="Times New Roman" w:cs="Times New Roman"/>
          <w:color w:val="000000"/>
          <w:sz w:val="27"/>
          <w:szCs w:val="27"/>
        </w:rPr>
      </w:pPr>
      <w:bookmarkStart w:id="351" w:name="art50a§5"/>
      <w:bookmarkEnd w:id="351"/>
      <w:r w:rsidRPr="0066677D">
        <w:rPr>
          <w:rFonts w:ascii="Arial" w:eastAsia="Times New Roman" w:hAnsi="Arial" w:cs="Arial"/>
          <w:color w:val="000000"/>
          <w:sz w:val="20"/>
          <w:szCs w:val="20"/>
        </w:rPr>
        <w:t>§ 5º Se houver coincidência de data, a Justiça Eleitoral dará prioridade ao partido político que apresentou o requerimento primeiro.   </w:t>
      </w:r>
      <w:hyperlink r:id="rId277" w:anchor="art1" w:history="1">
        <w:r w:rsidRPr="0066677D">
          <w:rPr>
            <w:rFonts w:ascii="Arial" w:eastAsia="Times New Roman" w:hAnsi="Arial" w:cs="Arial"/>
            <w:color w:val="0000FF"/>
            <w:sz w:val="20"/>
            <w:szCs w:val="20"/>
            <w:u w:val="single"/>
          </w:rPr>
          <w:t>(Incluído pela Lei nº 14.291, de 2022)</w:t>
        </w:r>
      </w:hyperlink>
    </w:p>
    <w:p w:rsidR="0066677D" w:rsidRPr="0066677D" w:rsidRDefault="0066677D" w:rsidP="0066677D">
      <w:pPr>
        <w:spacing w:before="300" w:after="300" w:line="240" w:lineRule="auto"/>
        <w:ind w:firstLine="567"/>
        <w:rPr>
          <w:rFonts w:ascii="Times New Roman" w:eastAsia="Times New Roman" w:hAnsi="Times New Roman" w:cs="Times New Roman"/>
          <w:color w:val="000000"/>
          <w:sz w:val="27"/>
          <w:szCs w:val="27"/>
        </w:rPr>
      </w:pPr>
      <w:bookmarkStart w:id="352" w:name="art50a§6"/>
      <w:bookmarkEnd w:id="352"/>
      <w:r w:rsidRPr="0066677D">
        <w:rPr>
          <w:rFonts w:ascii="Arial" w:eastAsia="Times New Roman" w:hAnsi="Arial" w:cs="Arial"/>
          <w:color w:val="000000"/>
          <w:sz w:val="20"/>
          <w:szCs w:val="20"/>
        </w:rPr>
        <w:t>§ 6º As inserções serão entregues às emissoras com a antecedência mínima acordada e em mídia com tecnologia compatível com a da emissora recebedora.   </w:t>
      </w:r>
      <w:hyperlink r:id="rId278" w:anchor="art1" w:history="1">
        <w:r w:rsidRPr="0066677D">
          <w:rPr>
            <w:rFonts w:ascii="Arial" w:eastAsia="Times New Roman" w:hAnsi="Arial" w:cs="Arial"/>
            <w:color w:val="0000FF"/>
            <w:sz w:val="20"/>
            <w:szCs w:val="20"/>
            <w:u w:val="single"/>
          </w:rPr>
          <w:t>(Incluído pela Lei nº 14.291, de 2022)</w:t>
        </w:r>
      </w:hyperlink>
    </w:p>
    <w:p w:rsidR="0066677D" w:rsidRPr="0066677D" w:rsidRDefault="0066677D" w:rsidP="0066677D">
      <w:pPr>
        <w:spacing w:before="300" w:after="300" w:line="240" w:lineRule="auto"/>
        <w:ind w:firstLine="567"/>
        <w:rPr>
          <w:rFonts w:ascii="Times New Roman" w:eastAsia="Times New Roman" w:hAnsi="Times New Roman" w:cs="Times New Roman"/>
          <w:color w:val="000000"/>
          <w:sz w:val="27"/>
          <w:szCs w:val="27"/>
        </w:rPr>
      </w:pPr>
      <w:bookmarkStart w:id="353" w:name="art50a§7"/>
      <w:bookmarkEnd w:id="353"/>
      <w:r w:rsidRPr="0066677D">
        <w:rPr>
          <w:rFonts w:ascii="Arial" w:eastAsia="Times New Roman" w:hAnsi="Arial" w:cs="Arial"/>
          <w:color w:val="000000"/>
          <w:sz w:val="20"/>
          <w:szCs w:val="20"/>
        </w:rPr>
        <w:t>§ 7º As inserções a serem feitas na programação das emissoras serão determinadas:   </w:t>
      </w:r>
      <w:hyperlink r:id="rId279" w:anchor="art1" w:history="1">
        <w:r w:rsidRPr="0066677D">
          <w:rPr>
            <w:rFonts w:ascii="Arial" w:eastAsia="Times New Roman" w:hAnsi="Arial" w:cs="Arial"/>
            <w:color w:val="0000FF"/>
            <w:sz w:val="20"/>
            <w:szCs w:val="20"/>
            <w:u w:val="single"/>
          </w:rPr>
          <w:t>(Incluído pela Lei nº 14.291, de 2022)</w:t>
        </w:r>
      </w:hyperlink>
    </w:p>
    <w:p w:rsidR="0066677D" w:rsidRPr="0066677D" w:rsidRDefault="0066677D" w:rsidP="0066677D">
      <w:pPr>
        <w:spacing w:before="300" w:after="300" w:line="240" w:lineRule="auto"/>
        <w:ind w:firstLine="567"/>
        <w:rPr>
          <w:rFonts w:ascii="Times New Roman" w:eastAsia="Times New Roman" w:hAnsi="Times New Roman" w:cs="Times New Roman"/>
          <w:color w:val="000000"/>
          <w:sz w:val="27"/>
          <w:szCs w:val="27"/>
        </w:rPr>
      </w:pPr>
      <w:bookmarkStart w:id="354" w:name="art50a§7i"/>
      <w:bookmarkEnd w:id="354"/>
      <w:r w:rsidRPr="0066677D">
        <w:rPr>
          <w:rFonts w:ascii="Arial" w:eastAsia="Times New Roman" w:hAnsi="Arial" w:cs="Arial"/>
          <w:color w:val="000000"/>
          <w:sz w:val="20"/>
          <w:szCs w:val="20"/>
        </w:rPr>
        <w:t>I - pelo Tribunal Superior Eleitoral, quando solicitadas por órgão de direção nacional de partido político;   </w:t>
      </w:r>
      <w:hyperlink r:id="rId280" w:anchor="art1" w:history="1">
        <w:r w:rsidRPr="0066677D">
          <w:rPr>
            <w:rFonts w:ascii="Arial" w:eastAsia="Times New Roman" w:hAnsi="Arial" w:cs="Arial"/>
            <w:color w:val="0000FF"/>
            <w:sz w:val="20"/>
            <w:szCs w:val="20"/>
            <w:u w:val="single"/>
          </w:rPr>
          <w:t>(Incluído pela Lei nº 14.291, de 2022)</w:t>
        </w:r>
      </w:hyperlink>
    </w:p>
    <w:p w:rsidR="0066677D" w:rsidRPr="0066677D" w:rsidRDefault="0066677D" w:rsidP="0066677D">
      <w:pPr>
        <w:spacing w:before="300" w:after="300" w:line="240" w:lineRule="auto"/>
        <w:ind w:firstLine="567"/>
        <w:rPr>
          <w:rFonts w:ascii="Times New Roman" w:eastAsia="Times New Roman" w:hAnsi="Times New Roman" w:cs="Times New Roman"/>
          <w:color w:val="000000"/>
          <w:sz w:val="27"/>
          <w:szCs w:val="27"/>
        </w:rPr>
      </w:pPr>
      <w:bookmarkStart w:id="355" w:name="art50a§7ii"/>
      <w:bookmarkEnd w:id="355"/>
      <w:r w:rsidRPr="0066677D">
        <w:rPr>
          <w:rFonts w:ascii="Arial" w:eastAsia="Times New Roman" w:hAnsi="Arial" w:cs="Arial"/>
          <w:color w:val="000000"/>
          <w:sz w:val="20"/>
          <w:szCs w:val="20"/>
        </w:rPr>
        <w:t>II - pelo Tribunal Regional Eleitoral, quando solicitadas por órgão de direção estadual de partido político.   </w:t>
      </w:r>
      <w:hyperlink r:id="rId281" w:anchor="art1" w:history="1">
        <w:r w:rsidRPr="0066677D">
          <w:rPr>
            <w:rFonts w:ascii="Arial" w:eastAsia="Times New Roman" w:hAnsi="Arial" w:cs="Arial"/>
            <w:color w:val="0000FF"/>
            <w:sz w:val="20"/>
            <w:szCs w:val="20"/>
            <w:u w:val="single"/>
          </w:rPr>
          <w:t>(Incluído pela Lei nº 14.291, de 2022)</w:t>
        </w:r>
      </w:hyperlink>
    </w:p>
    <w:p w:rsidR="0066677D" w:rsidRPr="0066677D" w:rsidRDefault="0066677D" w:rsidP="0066677D">
      <w:pPr>
        <w:spacing w:before="300" w:after="300" w:line="240" w:lineRule="auto"/>
        <w:ind w:firstLine="567"/>
        <w:rPr>
          <w:rFonts w:ascii="Times New Roman" w:eastAsia="Times New Roman" w:hAnsi="Times New Roman" w:cs="Times New Roman"/>
          <w:color w:val="000000"/>
          <w:sz w:val="27"/>
          <w:szCs w:val="27"/>
        </w:rPr>
      </w:pPr>
      <w:bookmarkStart w:id="356" w:name="art50a§8"/>
      <w:bookmarkEnd w:id="356"/>
      <w:r w:rsidRPr="0066677D">
        <w:rPr>
          <w:rFonts w:ascii="Arial" w:eastAsia="Times New Roman" w:hAnsi="Arial" w:cs="Arial"/>
          <w:color w:val="000000"/>
          <w:sz w:val="20"/>
          <w:szCs w:val="20"/>
        </w:rPr>
        <w:t>§ 8º Em cada rede somente serão autorizadas até 10 (dez) inserções de 30 (trinta) segundos por dia.   </w:t>
      </w:r>
      <w:hyperlink r:id="rId282" w:anchor="art1" w:history="1">
        <w:r w:rsidRPr="0066677D">
          <w:rPr>
            <w:rFonts w:ascii="Arial" w:eastAsia="Times New Roman" w:hAnsi="Arial" w:cs="Arial"/>
            <w:color w:val="0000FF"/>
            <w:sz w:val="20"/>
            <w:szCs w:val="20"/>
            <w:u w:val="single"/>
          </w:rPr>
          <w:t>(Incluído pela Lei nº 14.291, de 2022)</w:t>
        </w:r>
      </w:hyperlink>
    </w:p>
    <w:p w:rsidR="0066677D" w:rsidRPr="0066677D" w:rsidRDefault="0066677D" w:rsidP="0066677D">
      <w:pPr>
        <w:spacing w:before="300" w:after="300" w:line="240" w:lineRule="auto"/>
        <w:ind w:firstLine="567"/>
        <w:rPr>
          <w:rFonts w:ascii="Times New Roman" w:eastAsia="Times New Roman" w:hAnsi="Times New Roman" w:cs="Times New Roman"/>
          <w:color w:val="000000"/>
          <w:sz w:val="27"/>
          <w:szCs w:val="27"/>
        </w:rPr>
      </w:pPr>
      <w:bookmarkStart w:id="357" w:name="art50a§9"/>
      <w:bookmarkEnd w:id="357"/>
      <w:r w:rsidRPr="0066677D">
        <w:rPr>
          <w:rFonts w:ascii="Arial" w:eastAsia="Times New Roman" w:hAnsi="Arial" w:cs="Arial"/>
          <w:color w:val="000000"/>
          <w:sz w:val="20"/>
          <w:szCs w:val="20"/>
        </w:rPr>
        <w:t>§ 9º As inserções deverão ser veiculadas pelas emissoras de rádio e de televisão no horário estabelecido no caput, divididas proporcionalmente dentro dos intervalos comerciais no decorrer das 3 (três) horas de veiculação, da seguinte forma:   </w:t>
      </w:r>
      <w:hyperlink r:id="rId283" w:anchor="art1" w:history="1">
        <w:r w:rsidRPr="0066677D">
          <w:rPr>
            <w:rFonts w:ascii="Arial" w:eastAsia="Times New Roman" w:hAnsi="Arial" w:cs="Arial"/>
            <w:color w:val="0000FF"/>
            <w:sz w:val="20"/>
            <w:szCs w:val="20"/>
            <w:u w:val="single"/>
          </w:rPr>
          <w:t>(Incluído pela Lei nº 14.291, de 2022)</w:t>
        </w:r>
      </w:hyperlink>
    </w:p>
    <w:p w:rsidR="0066677D" w:rsidRPr="0066677D" w:rsidRDefault="0066677D" w:rsidP="0066677D">
      <w:pPr>
        <w:spacing w:before="300" w:after="300" w:line="240" w:lineRule="auto"/>
        <w:ind w:firstLine="567"/>
        <w:rPr>
          <w:rFonts w:ascii="Times New Roman" w:eastAsia="Times New Roman" w:hAnsi="Times New Roman" w:cs="Times New Roman"/>
          <w:color w:val="000000"/>
          <w:sz w:val="27"/>
          <w:szCs w:val="27"/>
        </w:rPr>
      </w:pPr>
      <w:bookmarkStart w:id="358" w:name="art50a§9i"/>
      <w:bookmarkEnd w:id="358"/>
      <w:r w:rsidRPr="0066677D">
        <w:rPr>
          <w:rFonts w:ascii="Arial" w:eastAsia="Times New Roman" w:hAnsi="Arial" w:cs="Arial"/>
          <w:color w:val="000000"/>
          <w:sz w:val="20"/>
          <w:szCs w:val="20"/>
        </w:rPr>
        <w:t>I - na primeira hora de veiculação, no máximo 3 (três) inserções;   </w:t>
      </w:r>
      <w:hyperlink r:id="rId284" w:anchor="art1" w:history="1">
        <w:r w:rsidRPr="0066677D">
          <w:rPr>
            <w:rFonts w:ascii="Arial" w:eastAsia="Times New Roman" w:hAnsi="Arial" w:cs="Arial"/>
            <w:color w:val="0000FF"/>
            <w:sz w:val="20"/>
            <w:szCs w:val="20"/>
            <w:u w:val="single"/>
          </w:rPr>
          <w:t>(Incluído pela Lei nº 14.291, de 2022)</w:t>
        </w:r>
      </w:hyperlink>
    </w:p>
    <w:p w:rsidR="0066677D" w:rsidRPr="0066677D" w:rsidRDefault="0066677D" w:rsidP="0066677D">
      <w:pPr>
        <w:spacing w:before="300" w:after="300" w:line="240" w:lineRule="auto"/>
        <w:ind w:firstLine="567"/>
        <w:rPr>
          <w:rFonts w:ascii="Times New Roman" w:eastAsia="Times New Roman" w:hAnsi="Times New Roman" w:cs="Times New Roman"/>
          <w:color w:val="000000"/>
          <w:sz w:val="27"/>
          <w:szCs w:val="27"/>
        </w:rPr>
      </w:pPr>
      <w:bookmarkStart w:id="359" w:name="art50a§9ii"/>
      <w:bookmarkEnd w:id="359"/>
      <w:r w:rsidRPr="0066677D">
        <w:rPr>
          <w:rFonts w:ascii="Arial" w:eastAsia="Times New Roman" w:hAnsi="Arial" w:cs="Arial"/>
          <w:color w:val="000000"/>
          <w:sz w:val="20"/>
          <w:szCs w:val="20"/>
        </w:rPr>
        <w:t>II - na segunda hora de veiculação, no máximo 3 (três) inserções;   </w:t>
      </w:r>
      <w:hyperlink r:id="rId285" w:anchor="art1" w:history="1">
        <w:r w:rsidRPr="0066677D">
          <w:rPr>
            <w:rFonts w:ascii="Arial" w:eastAsia="Times New Roman" w:hAnsi="Arial" w:cs="Arial"/>
            <w:color w:val="0000FF"/>
            <w:sz w:val="20"/>
            <w:szCs w:val="20"/>
            <w:u w:val="single"/>
          </w:rPr>
          <w:t>(Incluído pela Lei nº 14.291, de 2022)</w:t>
        </w:r>
      </w:hyperlink>
    </w:p>
    <w:p w:rsidR="0066677D" w:rsidRPr="0066677D" w:rsidRDefault="0066677D" w:rsidP="0066677D">
      <w:pPr>
        <w:spacing w:before="300" w:after="300" w:line="240" w:lineRule="auto"/>
        <w:ind w:firstLine="567"/>
        <w:rPr>
          <w:rFonts w:ascii="Times New Roman" w:eastAsia="Times New Roman" w:hAnsi="Times New Roman" w:cs="Times New Roman"/>
          <w:color w:val="000000"/>
          <w:sz w:val="27"/>
          <w:szCs w:val="27"/>
        </w:rPr>
      </w:pPr>
      <w:bookmarkStart w:id="360" w:name="art50a§9iii"/>
      <w:bookmarkEnd w:id="360"/>
      <w:r w:rsidRPr="0066677D">
        <w:rPr>
          <w:rFonts w:ascii="Arial" w:eastAsia="Times New Roman" w:hAnsi="Arial" w:cs="Arial"/>
          <w:color w:val="000000"/>
          <w:sz w:val="20"/>
          <w:szCs w:val="20"/>
        </w:rPr>
        <w:t>III - na terceira hora de veiculação, no máximo 4 (quatro) inserções.   </w:t>
      </w:r>
      <w:hyperlink r:id="rId286" w:anchor="art1" w:history="1">
        <w:r w:rsidRPr="0066677D">
          <w:rPr>
            <w:rFonts w:ascii="Arial" w:eastAsia="Times New Roman" w:hAnsi="Arial" w:cs="Arial"/>
            <w:color w:val="0000FF"/>
            <w:sz w:val="20"/>
            <w:szCs w:val="20"/>
            <w:u w:val="single"/>
          </w:rPr>
          <w:t>(Incluído pela Lei nº 14.291, de 2022)</w:t>
        </w:r>
      </w:hyperlink>
    </w:p>
    <w:p w:rsidR="0066677D" w:rsidRPr="0066677D" w:rsidRDefault="0066677D" w:rsidP="0066677D">
      <w:pPr>
        <w:spacing w:before="300" w:after="300" w:line="240" w:lineRule="auto"/>
        <w:ind w:firstLine="567"/>
        <w:rPr>
          <w:rFonts w:ascii="Times New Roman" w:eastAsia="Times New Roman" w:hAnsi="Times New Roman" w:cs="Times New Roman"/>
          <w:color w:val="000000"/>
          <w:sz w:val="27"/>
          <w:szCs w:val="27"/>
        </w:rPr>
      </w:pPr>
      <w:bookmarkStart w:id="361" w:name="art50a§10"/>
      <w:bookmarkEnd w:id="361"/>
      <w:r w:rsidRPr="0066677D">
        <w:rPr>
          <w:rFonts w:ascii="Arial" w:eastAsia="Times New Roman" w:hAnsi="Arial" w:cs="Arial"/>
          <w:color w:val="000000"/>
          <w:sz w:val="20"/>
          <w:szCs w:val="20"/>
        </w:rPr>
        <w:t>§ 10. É vedada a veiculação de inserções sequenciais, observado obrigatoriamente o intervalo mínimo de 10 (dez) minutos entre cada veiculação.   </w:t>
      </w:r>
      <w:hyperlink r:id="rId287" w:anchor="art1" w:history="1">
        <w:r w:rsidRPr="0066677D">
          <w:rPr>
            <w:rFonts w:ascii="Arial" w:eastAsia="Times New Roman" w:hAnsi="Arial" w:cs="Arial"/>
            <w:color w:val="0000FF"/>
            <w:sz w:val="20"/>
            <w:szCs w:val="20"/>
            <w:u w:val="single"/>
          </w:rPr>
          <w:t>(Incluído pela Lei nº 14.291, de 2022)</w:t>
        </w:r>
      </w:hyperlink>
    </w:p>
    <w:p w:rsidR="0066677D" w:rsidRPr="0066677D" w:rsidRDefault="0066677D" w:rsidP="0066677D">
      <w:pPr>
        <w:spacing w:before="300" w:after="300" w:line="240" w:lineRule="auto"/>
        <w:ind w:firstLine="567"/>
        <w:rPr>
          <w:rFonts w:ascii="Times New Roman" w:eastAsia="Times New Roman" w:hAnsi="Times New Roman" w:cs="Times New Roman"/>
          <w:color w:val="000000"/>
          <w:sz w:val="27"/>
          <w:szCs w:val="27"/>
        </w:rPr>
      </w:pPr>
      <w:bookmarkStart w:id="362" w:name="art50a§11"/>
      <w:bookmarkEnd w:id="362"/>
      <w:r w:rsidRPr="0066677D">
        <w:rPr>
          <w:rFonts w:ascii="Arial" w:eastAsia="Times New Roman" w:hAnsi="Arial" w:cs="Arial"/>
          <w:color w:val="000000"/>
          <w:sz w:val="20"/>
          <w:szCs w:val="20"/>
        </w:rPr>
        <w:t>§ 11. As inserções serão veiculadas da seguinte forma:   </w:t>
      </w:r>
      <w:hyperlink r:id="rId288" w:anchor="art1" w:history="1">
        <w:r w:rsidRPr="0066677D">
          <w:rPr>
            <w:rFonts w:ascii="Arial" w:eastAsia="Times New Roman" w:hAnsi="Arial" w:cs="Arial"/>
            <w:color w:val="0000FF"/>
            <w:sz w:val="20"/>
            <w:szCs w:val="20"/>
            <w:u w:val="single"/>
          </w:rPr>
          <w:t>(Incluído pela Lei nº 14.291, de 2022)</w:t>
        </w:r>
      </w:hyperlink>
    </w:p>
    <w:p w:rsidR="0066677D" w:rsidRPr="0066677D" w:rsidRDefault="0066677D" w:rsidP="0066677D">
      <w:pPr>
        <w:spacing w:before="300" w:after="300" w:line="240" w:lineRule="auto"/>
        <w:ind w:firstLine="567"/>
        <w:rPr>
          <w:rFonts w:ascii="Times New Roman" w:eastAsia="Times New Roman" w:hAnsi="Times New Roman" w:cs="Times New Roman"/>
          <w:color w:val="000000"/>
          <w:sz w:val="27"/>
          <w:szCs w:val="27"/>
        </w:rPr>
      </w:pPr>
      <w:bookmarkStart w:id="363" w:name="art50a§12"/>
      <w:bookmarkEnd w:id="363"/>
      <w:r w:rsidRPr="0066677D">
        <w:rPr>
          <w:rFonts w:ascii="Arial" w:eastAsia="Times New Roman" w:hAnsi="Arial" w:cs="Arial"/>
          <w:color w:val="000000"/>
          <w:sz w:val="20"/>
          <w:szCs w:val="20"/>
        </w:rPr>
        <w:t>I - as nacionais: nas terças-feiras, quintas-feiras e sábados;   </w:t>
      </w:r>
      <w:hyperlink r:id="rId289" w:anchor="art1" w:history="1">
        <w:r w:rsidRPr="0066677D">
          <w:rPr>
            <w:rFonts w:ascii="Arial" w:eastAsia="Times New Roman" w:hAnsi="Arial" w:cs="Arial"/>
            <w:color w:val="0000FF"/>
            <w:sz w:val="20"/>
            <w:szCs w:val="20"/>
            <w:u w:val="single"/>
          </w:rPr>
          <w:t>(Incluído pela Lei nº 14.291, de 2022)</w:t>
        </w:r>
      </w:hyperlink>
    </w:p>
    <w:p w:rsidR="0066677D" w:rsidRPr="0066677D" w:rsidRDefault="0066677D" w:rsidP="0066677D">
      <w:pPr>
        <w:spacing w:before="300" w:after="300" w:line="240" w:lineRule="auto"/>
        <w:ind w:firstLine="567"/>
        <w:rPr>
          <w:rFonts w:ascii="Times New Roman" w:eastAsia="Times New Roman" w:hAnsi="Times New Roman" w:cs="Times New Roman"/>
          <w:color w:val="000000"/>
          <w:sz w:val="27"/>
          <w:szCs w:val="27"/>
        </w:rPr>
      </w:pPr>
      <w:bookmarkStart w:id="364" w:name="art50a§11ii"/>
      <w:bookmarkEnd w:id="364"/>
      <w:r w:rsidRPr="0066677D">
        <w:rPr>
          <w:rFonts w:ascii="Arial" w:eastAsia="Times New Roman" w:hAnsi="Arial" w:cs="Arial"/>
          <w:color w:val="000000"/>
          <w:sz w:val="20"/>
          <w:szCs w:val="20"/>
        </w:rPr>
        <w:t>II - as estaduais: nas segundas-feiras, quartas-feiras e sextas-feiras.   </w:t>
      </w:r>
      <w:hyperlink r:id="rId290" w:anchor="art1" w:history="1">
        <w:r w:rsidRPr="0066677D">
          <w:rPr>
            <w:rFonts w:ascii="Arial" w:eastAsia="Times New Roman" w:hAnsi="Arial" w:cs="Arial"/>
            <w:color w:val="0000FF"/>
            <w:sz w:val="20"/>
            <w:szCs w:val="20"/>
            <w:u w:val="single"/>
          </w:rPr>
          <w:t>(Incluído pela Lei nº 14.291, de 2022)</w:t>
        </w:r>
      </w:hyperlink>
    </w:p>
    <w:p w:rsidR="0066677D" w:rsidRPr="0066677D" w:rsidRDefault="0066677D" w:rsidP="0066677D">
      <w:pPr>
        <w:spacing w:before="300" w:after="300" w:line="240" w:lineRule="auto"/>
        <w:ind w:firstLine="567"/>
        <w:rPr>
          <w:rFonts w:ascii="Times New Roman" w:eastAsia="Times New Roman" w:hAnsi="Times New Roman" w:cs="Times New Roman"/>
          <w:color w:val="000000"/>
          <w:sz w:val="27"/>
          <w:szCs w:val="27"/>
        </w:rPr>
      </w:pPr>
      <w:bookmarkStart w:id="365" w:name="art50b"/>
      <w:bookmarkEnd w:id="365"/>
      <w:r w:rsidRPr="0066677D">
        <w:rPr>
          <w:rFonts w:ascii="Arial" w:eastAsia="Times New Roman" w:hAnsi="Arial" w:cs="Arial"/>
          <w:color w:val="000000"/>
          <w:sz w:val="20"/>
          <w:szCs w:val="20"/>
        </w:rPr>
        <w:lastRenderedPageBreak/>
        <w:t>Art. 50-B. O partido político com estatuto registrado no Tribunal Superior Eleitoral poderá divulgar propaganda partidária gratuita mediante transmissão no rádio e na televisão, por meio exclusivo de inserções, para:   </w:t>
      </w:r>
      <w:hyperlink r:id="rId291" w:anchor="art1" w:history="1">
        <w:r w:rsidRPr="0066677D">
          <w:rPr>
            <w:rFonts w:ascii="Arial" w:eastAsia="Times New Roman" w:hAnsi="Arial" w:cs="Arial"/>
            <w:color w:val="0000FF"/>
            <w:sz w:val="20"/>
            <w:szCs w:val="20"/>
            <w:u w:val="single"/>
          </w:rPr>
          <w:t>(Incluído pela Lei nº 14.291, de 2022)</w:t>
        </w:r>
      </w:hyperlink>
    </w:p>
    <w:p w:rsidR="0066677D" w:rsidRPr="0066677D" w:rsidRDefault="0066677D" w:rsidP="0066677D">
      <w:pPr>
        <w:spacing w:before="300" w:after="300" w:line="240" w:lineRule="auto"/>
        <w:ind w:firstLine="567"/>
        <w:rPr>
          <w:rFonts w:ascii="Times New Roman" w:eastAsia="Times New Roman" w:hAnsi="Times New Roman" w:cs="Times New Roman"/>
          <w:color w:val="000000"/>
          <w:sz w:val="27"/>
          <w:szCs w:val="27"/>
        </w:rPr>
      </w:pPr>
      <w:bookmarkStart w:id="366" w:name="art50bi"/>
      <w:bookmarkEnd w:id="366"/>
      <w:r w:rsidRPr="0066677D">
        <w:rPr>
          <w:rFonts w:ascii="Arial" w:eastAsia="Times New Roman" w:hAnsi="Arial" w:cs="Arial"/>
          <w:color w:val="000000"/>
          <w:sz w:val="20"/>
          <w:szCs w:val="20"/>
        </w:rPr>
        <w:t>I - difundir os programas partidários;   </w:t>
      </w:r>
      <w:hyperlink r:id="rId292" w:anchor="art1" w:history="1">
        <w:r w:rsidRPr="0066677D">
          <w:rPr>
            <w:rFonts w:ascii="Arial" w:eastAsia="Times New Roman" w:hAnsi="Arial" w:cs="Arial"/>
            <w:color w:val="0000FF"/>
            <w:sz w:val="20"/>
            <w:szCs w:val="20"/>
            <w:u w:val="single"/>
          </w:rPr>
          <w:t>(Incluído pela Lei nº 14.291, de 2022)</w:t>
        </w:r>
      </w:hyperlink>
    </w:p>
    <w:p w:rsidR="0066677D" w:rsidRPr="0066677D" w:rsidRDefault="0066677D" w:rsidP="0066677D">
      <w:pPr>
        <w:spacing w:before="300" w:after="300" w:line="240" w:lineRule="auto"/>
        <w:ind w:firstLine="567"/>
        <w:rPr>
          <w:rFonts w:ascii="Times New Roman" w:eastAsia="Times New Roman" w:hAnsi="Times New Roman" w:cs="Times New Roman"/>
          <w:color w:val="000000"/>
          <w:sz w:val="27"/>
          <w:szCs w:val="27"/>
        </w:rPr>
      </w:pPr>
      <w:bookmarkStart w:id="367" w:name="art50bii"/>
      <w:bookmarkEnd w:id="367"/>
      <w:r w:rsidRPr="0066677D">
        <w:rPr>
          <w:rFonts w:ascii="Arial" w:eastAsia="Times New Roman" w:hAnsi="Arial" w:cs="Arial"/>
          <w:color w:val="000000"/>
          <w:sz w:val="20"/>
          <w:szCs w:val="20"/>
        </w:rPr>
        <w:t>II - transmitir mensagens aos filiados sobre a execução do programa partidário, os eventos com este relacionados e as atividades congressuais do partido;   </w:t>
      </w:r>
      <w:hyperlink r:id="rId293" w:anchor="art1" w:history="1">
        <w:r w:rsidRPr="0066677D">
          <w:rPr>
            <w:rFonts w:ascii="Arial" w:eastAsia="Times New Roman" w:hAnsi="Arial" w:cs="Arial"/>
            <w:color w:val="0000FF"/>
            <w:sz w:val="20"/>
            <w:szCs w:val="20"/>
            <w:u w:val="single"/>
          </w:rPr>
          <w:t>(Incluído pela Lei nº 14.291, de 2022)</w:t>
        </w:r>
      </w:hyperlink>
    </w:p>
    <w:p w:rsidR="0066677D" w:rsidRPr="0066677D" w:rsidRDefault="0066677D" w:rsidP="0066677D">
      <w:pPr>
        <w:spacing w:before="300" w:after="300" w:line="240" w:lineRule="auto"/>
        <w:ind w:firstLine="567"/>
        <w:rPr>
          <w:rFonts w:ascii="Times New Roman" w:eastAsia="Times New Roman" w:hAnsi="Times New Roman" w:cs="Times New Roman"/>
          <w:color w:val="000000"/>
          <w:sz w:val="27"/>
          <w:szCs w:val="27"/>
        </w:rPr>
      </w:pPr>
      <w:bookmarkStart w:id="368" w:name="art50biii"/>
      <w:bookmarkEnd w:id="368"/>
      <w:r w:rsidRPr="0066677D">
        <w:rPr>
          <w:rFonts w:ascii="Arial" w:eastAsia="Times New Roman" w:hAnsi="Arial" w:cs="Arial"/>
          <w:color w:val="000000"/>
          <w:sz w:val="20"/>
          <w:szCs w:val="20"/>
        </w:rPr>
        <w:t>III - divulgar a posição do partido em relação a temas políticos e ações da sociedade civil;   </w:t>
      </w:r>
      <w:hyperlink r:id="rId294" w:anchor="art1" w:history="1">
        <w:r w:rsidRPr="0066677D">
          <w:rPr>
            <w:rFonts w:ascii="Arial" w:eastAsia="Times New Roman" w:hAnsi="Arial" w:cs="Arial"/>
            <w:color w:val="0000FF"/>
            <w:sz w:val="20"/>
            <w:szCs w:val="20"/>
            <w:u w:val="single"/>
          </w:rPr>
          <w:t>(Incluído pela Lei nº 14.291, de 2022)</w:t>
        </w:r>
      </w:hyperlink>
    </w:p>
    <w:p w:rsidR="0066677D" w:rsidRPr="0066677D" w:rsidRDefault="0066677D" w:rsidP="0066677D">
      <w:pPr>
        <w:spacing w:before="300" w:after="300" w:line="240" w:lineRule="auto"/>
        <w:ind w:firstLine="567"/>
        <w:rPr>
          <w:rFonts w:ascii="Times New Roman" w:eastAsia="Times New Roman" w:hAnsi="Times New Roman" w:cs="Times New Roman"/>
          <w:color w:val="000000"/>
          <w:sz w:val="27"/>
          <w:szCs w:val="27"/>
        </w:rPr>
      </w:pPr>
      <w:bookmarkStart w:id="369" w:name="art50biiv"/>
      <w:bookmarkEnd w:id="369"/>
      <w:r w:rsidRPr="0066677D">
        <w:rPr>
          <w:rFonts w:ascii="Arial" w:eastAsia="Times New Roman" w:hAnsi="Arial" w:cs="Arial"/>
          <w:color w:val="000000"/>
          <w:sz w:val="20"/>
          <w:szCs w:val="20"/>
        </w:rPr>
        <w:t>IV - incentivar a filiação partidária e esclarecer o papel dos partidos na democracia brasileira;   </w:t>
      </w:r>
      <w:hyperlink r:id="rId295" w:anchor="art1" w:history="1">
        <w:r w:rsidRPr="0066677D">
          <w:rPr>
            <w:rFonts w:ascii="Arial" w:eastAsia="Times New Roman" w:hAnsi="Arial" w:cs="Arial"/>
            <w:color w:val="0000FF"/>
            <w:sz w:val="20"/>
            <w:szCs w:val="20"/>
            <w:u w:val="single"/>
          </w:rPr>
          <w:t>(Incluído pela Lei nº 14.291, de 2022)</w:t>
        </w:r>
      </w:hyperlink>
    </w:p>
    <w:p w:rsidR="0066677D" w:rsidRPr="0066677D" w:rsidRDefault="0066677D" w:rsidP="0066677D">
      <w:pPr>
        <w:spacing w:before="300" w:after="300" w:line="240" w:lineRule="auto"/>
        <w:ind w:firstLine="567"/>
        <w:rPr>
          <w:rFonts w:ascii="Times New Roman" w:eastAsia="Times New Roman" w:hAnsi="Times New Roman" w:cs="Times New Roman"/>
          <w:color w:val="000000"/>
          <w:sz w:val="27"/>
          <w:szCs w:val="27"/>
        </w:rPr>
      </w:pPr>
      <w:bookmarkStart w:id="370" w:name="art50bv"/>
      <w:bookmarkEnd w:id="370"/>
      <w:r w:rsidRPr="0066677D">
        <w:rPr>
          <w:rFonts w:ascii="Arial" w:eastAsia="Times New Roman" w:hAnsi="Arial" w:cs="Arial"/>
          <w:color w:val="000000"/>
          <w:sz w:val="20"/>
          <w:szCs w:val="20"/>
        </w:rPr>
        <w:t>V - promover e difundir a participação política das mulheres, dos jovens e dos negros.   </w:t>
      </w:r>
      <w:hyperlink r:id="rId296" w:anchor="art1" w:history="1">
        <w:r w:rsidRPr="0066677D">
          <w:rPr>
            <w:rFonts w:ascii="Arial" w:eastAsia="Times New Roman" w:hAnsi="Arial" w:cs="Arial"/>
            <w:color w:val="0000FF"/>
            <w:sz w:val="20"/>
            <w:szCs w:val="20"/>
            <w:u w:val="single"/>
          </w:rPr>
          <w:t>(Incluído pela Lei nº 14.291, de 2022)</w:t>
        </w:r>
      </w:hyperlink>
    </w:p>
    <w:p w:rsidR="0066677D" w:rsidRPr="0066677D" w:rsidRDefault="0066677D" w:rsidP="0066677D">
      <w:pPr>
        <w:spacing w:before="300" w:after="300" w:line="240" w:lineRule="auto"/>
        <w:ind w:firstLine="567"/>
        <w:rPr>
          <w:rFonts w:ascii="Times New Roman" w:eastAsia="Times New Roman" w:hAnsi="Times New Roman" w:cs="Times New Roman"/>
          <w:color w:val="000000"/>
          <w:sz w:val="27"/>
          <w:szCs w:val="27"/>
        </w:rPr>
      </w:pPr>
      <w:bookmarkStart w:id="371" w:name="art50b§1"/>
      <w:bookmarkEnd w:id="371"/>
      <w:r w:rsidRPr="0066677D">
        <w:rPr>
          <w:rFonts w:ascii="Arial" w:eastAsia="Times New Roman" w:hAnsi="Arial" w:cs="Arial"/>
          <w:color w:val="000000"/>
          <w:sz w:val="20"/>
          <w:szCs w:val="20"/>
        </w:rPr>
        <w:t>§ 1º Os partidos políticos que tenham cumprido as condições estabelecidas no </w:t>
      </w:r>
      <w:hyperlink r:id="rId297" w:anchor="art17%C2%A73" w:history="1">
        <w:r w:rsidRPr="0066677D">
          <w:rPr>
            <w:rFonts w:ascii="Arial" w:eastAsia="Times New Roman" w:hAnsi="Arial" w:cs="Arial"/>
            <w:color w:val="0000FF"/>
            <w:sz w:val="20"/>
            <w:szCs w:val="20"/>
            <w:u w:val="single"/>
          </w:rPr>
          <w:t>§ 3º do art. 17 da Constituição Federal terão</w:t>
        </w:r>
      </w:hyperlink>
      <w:r w:rsidRPr="0066677D">
        <w:rPr>
          <w:rFonts w:ascii="Arial" w:eastAsia="Times New Roman" w:hAnsi="Arial" w:cs="Arial"/>
          <w:color w:val="000000"/>
          <w:sz w:val="20"/>
          <w:szCs w:val="20"/>
        </w:rPr>
        <w:t> assegurado o direito de acesso gratuito ao rádio e à televisão, na proporção de sua bancada eleita em cada eleição geral, nos seguintes termos:   </w:t>
      </w:r>
      <w:hyperlink r:id="rId298" w:anchor="art1" w:history="1">
        <w:r w:rsidRPr="0066677D">
          <w:rPr>
            <w:rFonts w:ascii="Arial" w:eastAsia="Times New Roman" w:hAnsi="Arial" w:cs="Arial"/>
            <w:color w:val="0000FF"/>
            <w:sz w:val="20"/>
            <w:szCs w:val="20"/>
            <w:u w:val="single"/>
          </w:rPr>
          <w:t>(Incluído pela Lei nº 14.291, de 2022)</w:t>
        </w:r>
      </w:hyperlink>
    </w:p>
    <w:p w:rsidR="0066677D" w:rsidRPr="0066677D" w:rsidRDefault="0066677D" w:rsidP="0066677D">
      <w:pPr>
        <w:spacing w:before="300" w:after="300" w:line="240" w:lineRule="auto"/>
        <w:ind w:firstLine="567"/>
        <w:rPr>
          <w:rFonts w:ascii="Times New Roman" w:eastAsia="Times New Roman" w:hAnsi="Times New Roman" w:cs="Times New Roman"/>
          <w:color w:val="000000"/>
          <w:sz w:val="27"/>
          <w:szCs w:val="27"/>
        </w:rPr>
      </w:pPr>
      <w:bookmarkStart w:id="372" w:name="art50b§1i"/>
      <w:bookmarkEnd w:id="372"/>
      <w:r w:rsidRPr="0066677D">
        <w:rPr>
          <w:rFonts w:ascii="Arial" w:eastAsia="Times New Roman" w:hAnsi="Arial" w:cs="Arial"/>
          <w:color w:val="000000"/>
          <w:sz w:val="20"/>
          <w:szCs w:val="20"/>
        </w:rPr>
        <w:t>I - o partido que tenha eleito acima de 20 (vinte) Deputados Federais terá assegurado o direito à utilização do tempo total de 20 (vinte) minutos por semestre para inserções de 30 (trinta) segundos nas redes nacionais, e de igual tempo nas emissoras estaduais;   </w:t>
      </w:r>
      <w:hyperlink r:id="rId299" w:anchor="art1" w:history="1">
        <w:r w:rsidRPr="0066677D">
          <w:rPr>
            <w:rFonts w:ascii="Arial" w:eastAsia="Times New Roman" w:hAnsi="Arial" w:cs="Arial"/>
            <w:color w:val="0000FF"/>
            <w:sz w:val="20"/>
            <w:szCs w:val="20"/>
            <w:u w:val="single"/>
          </w:rPr>
          <w:t>(Incluído pela Lei nº 14.291, de 2022)</w:t>
        </w:r>
      </w:hyperlink>
    </w:p>
    <w:p w:rsidR="0066677D" w:rsidRPr="0066677D" w:rsidRDefault="0066677D" w:rsidP="0066677D">
      <w:pPr>
        <w:spacing w:before="300" w:after="300" w:line="240" w:lineRule="auto"/>
        <w:ind w:firstLine="567"/>
        <w:rPr>
          <w:rFonts w:ascii="Times New Roman" w:eastAsia="Times New Roman" w:hAnsi="Times New Roman" w:cs="Times New Roman"/>
          <w:color w:val="000000"/>
          <w:sz w:val="27"/>
          <w:szCs w:val="27"/>
        </w:rPr>
      </w:pPr>
      <w:bookmarkStart w:id="373" w:name="art50b§1ii"/>
      <w:bookmarkEnd w:id="373"/>
      <w:r w:rsidRPr="0066677D">
        <w:rPr>
          <w:rFonts w:ascii="Arial" w:eastAsia="Times New Roman" w:hAnsi="Arial" w:cs="Arial"/>
          <w:color w:val="000000"/>
          <w:sz w:val="20"/>
          <w:szCs w:val="20"/>
        </w:rPr>
        <w:t>II - o partido que tenha eleito entre 10 (dez) e 20 (vinte) Deputados Federais terá assegurado o direito à utilização do tempo total de 10 (dez) minutos por semestre para inserções de 30 (trinta) segundos nas redes nacionais, e de igual tempo nas emissoras estaduais;   </w:t>
      </w:r>
      <w:hyperlink r:id="rId300" w:anchor="art1" w:history="1">
        <w:r w:rsidRPr="0066677D">
          <w:rPr>
            <w:rFonts w:ascii="Arial" w:eastAsia="Times New Roman" w:hAnsi="Arial" w:cs="Arial"/>
            <w:color w:val="0000FF"/>
            <w:sz w:val="20"/>
            <w:szCs w:val="20"/>
            <w:u w:val="single"/>
          </w:rPr>
          <w:t>(Incluído pela Lei nº 14.291, de 2022)</w:t>
        </w:r>
      </w:hyperlink>
    </w:p>
    <w:p w:rsidR="0066677D" w:rsidRPr="0066677D" w:rsidRDefault="0066677D" w:rsidP="0066677D">
      <w:pPr>
        <w:spacing w:before="300" w:after="300" w:line="240" w:lineRule="auto"/>
        <w:ind w:firstLine="567"/>
        <w:rPr>
          <w:rFonts w:ascii="Times New Roman" w:eastAsia="Times New Roman" w:hAnsi="Times New Roman" w:cs="Times New Roman"/>
          <w:color w:val="000000"/>
          <w:sz w:val="27"/>
          <w:szCs w:val="27"/>
        </w:rPr>
      </w:pPr>
      <w:bookmarkStart w:id="374" w:name="art50b§1iii"/>
      <w:bookmarkEnd w:id="374"/>
      <w:r w:rsidRPr="0066677D">
        <w:rPr>
          <w:rFonts w:ascii="Arial" w:eastAsia="Times New Roman" w:hAnsi="Arial" w:cs="Arial"/>
          <w:color w:val="000000"/>
          <w:sz w:val="20"/>
          <w:szCs w:val="20"/>
        </w:rPr>
        <w:t>III - o partido que tenha eleito até 9 (nove) Deputados Federais terá assegurado o direito à utilização do tempo total de 5 (cinco) minutos por semestre para inserções de 30 (trinta) segundos nas redes nacionais, e de igual tempo nas redes estaduais.   </w:t>
      </w:r>
      <w:hyperlink r:id="rId301" w:anchor="art1" w:history="1">
        <w:r w:rsidRPr="0066677D">
          <w:rPr>
            <w:rFonts w:ascii="Arial" w:eastAsia="Times New Roman" w:hAnsi="Arial" w:cs="Arial"/>
            <w:color w:val="0000FF"/>
            <w:sz w:val="20"/>
            <w:szCs w:val="20"/>
            <w:u w:val="single"/>
          </w:rPr>
          <w:t>(Incluído pela Lei nº 14.291, de 2022)</w:t>
        </w:r>
      </w:hyperlink>
    </w:p>
    <w:p w:rsidR="0066677D" w:rsidRPr="0066677D" w:rsidRDefault="0066677D" w:rsidP="0066677D">
      <w:pPr>
        <w:spacing w:before="300" w:after="300" w:line="240" w:lineRule="auto"/>
        <w:ind w:firstLine="567"/>
        <w:rPr>
          <w:rFonts w:ascii="Times New Roman" w:eastAsia="Times New Roman" w:hAnsi="Times New Roman" w:cs="Times New Roman"/>
          <w:color w:val="000000"/>
          <w:sz w:val="27"/>
          <w:szCs w:val="27"/>
        </w:rPr>
      </w:pPr>
      <w:bookmarkStart w:id="375" w:name="art50b§2"/>
      <w:bookmarkEnd w:id="375"/>
      <w:r w:rsidRPr="0066677D">
        <w:rPr>
          <w:rFonts w:ascii="Arial" w:eastAsia="Times New Roman" w:hAnsi="Arial" w:cs="Arial"/>
          <w:color w:val="000000"/>
          <w:sz w:val="20"/>
          <w:szCs w:val="20"/>
        </w:rPr>
        <w:t>§ 2º Do tempo total disponível para o partido político, no mínimo 30% (trinta por cento) deverão ser destinados à promoção e à difusão da participação política das mulheres.   </w:t>
      </w:r>
      <w:hyperlink r:id="rId302" w:anchor="art1" w:history="1">
        <w:r w:rsidRPr="0066677D">
          <w:rPr>
            <w:rFonts w:ascii="Arial" w:eastAsia="Times New Roman" w:hAnsi="Arial" w:cs="Arial"/>
            <w:color w:val="0000FF"/>
            <w:sz w:val="20"/>
            <w:szCs w:val="20"/>
            <w:u w:val="single"/>
          </w:rPr>
          <w:t>(Incluído pela Lei nº 14.291, de 2022)</w:t>
        </w:r>
      </w:hyperlink>
    </w:p>
    <w:p w:rsidR="0066677D" w:rsidRPr="0066677D" w:rsidRDefault="0066677D" w:rsidP="0066677D">
      <w:pPr>
        <w:spacing w:before="300" w:after="300" w:line="240" w:lineRule="auto"/>
        <w:ind w:firstLine="567"/>
        <w:rPr>
          <w:rFonts w:ascii="Times New Roman" w:eastAsia="Times New Roman" w:hAnsi="Times New Roman" w:cs="Times New Roman"/>
          <w:color w:val="000000"/>
          <w:sz w:val="27"/>
          <w:szCs w:val="27"/>
        </w:rPr>
      </w:pPr>
      <w:bookmarkStart w:id="376" w:name="art50b§3"/>
      <w:bookmarkEnd w:id="376"/>
      <w:r w:rsidRPr="0066677D">
        <w:rPr>
          <w:rFonts w:ascii="Arial" w:eastAsia="Times New Roman" w:hAnsi="Arial" w:cs="Arial"/>
          <w:color w:val="000000"/>
          <w:sz w:val="20"/>
          <w:szCs w:val="20"/>
        </w:rPr>
        <w:t>§ 3º Nos anos de eleições, as inserções somente serão veiculadas no primeiro semestre.   </w:t>
      </w:r>
      <w:hyperlink r:id="rId303" w:anchor="art1" w:history="1">
        <w:r w:rsidRPr="0066677D">
          <w:rPr>
            <w:rFonts w:ascii="Arial" w:eastAsia="Times New Roman" w:hAnsi="Arial" w:cs="Arial"/>
            <w:color w:val="0000FF"/>
            <w:sz w:val="20"/>
            <w:szCs w:val="20"/>
            <w:u w:val="single"/>
          </w:rPr>
          <w:t>(Incluído pela Lei nº 14.291, de 2022)</w:t>
        </w:r>
      </w:hyperlink>
    </w:p>
    <w:p w:rsidR="0066677D" w:rsidRPr="0066677D" w:rsidRDefault="0066677D" w:rsidP="0066677D">
      <w:pPr>
        <w:spacing w:before="300" w:after="300" w:line="240" w:lineRule="auto"/>
        <w:ind w:firstLine="567"/>
        <w:rPr>
          <w:rFonts w:ascii="Times New Roman" w:eastAsia="Times New Roman" w:hAnsi="Times New Roman" w:cs="Times New Roman"/>
          <w:color w:val="000000"/>
          <w:sz w:val="27"/>
          <w:szCs w:val="27"/>
        </w:rPr>
      </w:pPr>
      <w:bookmarkStart w:id="377" w:name="art50b§4"/>
      <w:bookmarkEnd w:id="377"/>
      <w:r w:rsidRPr="0066677D">
        <w:rPr>
          <w:rFonts w:ascii="Arial" w:eastAsia="Times New Roman" w:hAnsi="Arial" w:cs="Arial"/>
          <w:color w:val="000000"/>
          <w:sz w:val="20"/>
          <w:szCs w:val="20"/>
        </w:rPr>
        <w:t>§ 4º Ficam vedadas nas inserções:   </w:t>
      </w:r>
      <w:hyperlink r:id="rId304" w:anchor="art1" w:history="1">
        <w:r w:rsidRPr="0066677D">
          <w:rPr>
            <w:rFonts w:ascii="Arial" w:eastAsia="Times New Roman" w:hAnsi="Arial" w:cs="Arial"/>
            <w:color w:val="0000FF"/>
            <w:sz w:val="20"/>
            <w:szCs w:val="20"/>
            <w:u w:val="single"/>
          </w:rPr>
          <w:t>(Incluído pela Lei nº 14.291, de 2022)</w:t>
        </w:r>
      </w:hyperlink>
    </w:p>
    <w:p w:rsidR="0066677D" w:rsidRPr="0066677D" w:rsidRDefault="0066677D" w:rsidP="0066677D">
      <w:pPr>
        <w:spacing w:before="300" w:after="300" w:line="240" w:lineRule="auto"/>
        <w:ind w:firstLine="567"/>
        <w:rPr>
          <w:rFonts w:ascii="Times New Roman" w:eastAsia="Times New Roman" w:hAnsi="Times New Roman" w:cs="Times New Roman"/>
          <w:color w:val="000000"/>
          <w:sz w:val="27"/>
          <w:szCs w:val="27"/>
        </w:rPr>
      </w:pPr>
      <w:bookmarkStart w:id="378" w:name="art50b§4i"/>
      <w:bookmarkEnd w:id="378"/>
      <w:r w:rsidRPr="0066677D">
        <w:rPr>
          <w:rFonts w:ascii="Arial" w:eastAsia="Times New Roman" w:hAnsi="Arial" w:cs="Arial"/>
          <w:color w:val="000000"/>
          <w:sz w:val="20"/>
          <w:szCs w:val="20"/>
        </w:rPr>
        <w:t>I - a participação de pessoas não filiadas ao partido responsável pelo programa;   </w:t>
      </w:r>
      <w:hyperlink r:id="rId305" w:anchor="art1" w:history="1">
        <w:r w:rsidRPr="0066677D">
          <w:rPr>
            <w:rFonts w:ascii="Arial" w:eastAsia="Times New Roman" w:hAnsi="Arial" w:cs="Arial"/>
            <w:color w:val="0000FF"/>
            <w:sz w:val="20"/>
            <w:szCs w:val="20"/>
            <w:u w:val="single"/>
          </w:rPr>
          <w:t>(Incluído pela Lei nº 14.291, de 2022)</w:t>
        </w:r>
      </w:hyperlink>
    </w:p>
    <w:p w:rsidR="0066677D" w:rsidRPr="0066677D" w:rsidRDefault="0066677D" w:rsidP="0066677D">
      <w:pPr>
        <w:spacing w:before="300" w:after="300" w:line="240" w:lineRule="auto"/>
        <w:ind w:firstLine="567"/>
        <w:rPr>
          <w:rFonts w:ascii="Times New Roman" w:eastAsia="Times New Roman" w:hAnsi="Times New Roman" w:cs="Times New Roman"/>
          <w:color w:val="000000"/>
          <w:sz w:val="27"/>
          <w:szCs w:val="27"/>
        </w:rPr>
      </w:pPr>
      <w:bookmarkStart w:id="379" w:name="art50b§4ii"/>
      <w:bookmarkEnd w:id="379"/>
      <w:r w:rsidRPr="0066677D">
        <w:rPr>
          <w:rFonts w:ascii="Arial" w:eastAsia="Times New Roman" w:hAnsi="Arial" w:cs="Arial"/>
          <w:color w:val="000000"/>
          <w:sz w:val="20"/>
          <w:szCs w:val="20"/>
        </w:rPr>
        <w:t>II - a divulgação de propaganda de candidatos a cargos eletivos e a defesa de interesses pessoais ou de outros partidos, bem como toda forma de propaganda eleitoral;   </w:t>
      </w:r>
      <w:hyperlink r:id="rId306" w:anchor="art1" w:history="1">
        <w:r w:rsidRPr="0066677D">
          <w:rPr>
            <w:rFonts w:ascii="Arial" w:eastAsia="Times New Roman" w:hAnsi="Arial" w:cs="Arial"/>
            <w:color w:val="0000FF"/>
            <w:sz w:val="20"/>
            <w:szCs w:val="20"/>
            <w:u w:val="single"/>
          </w:rPr>
          <w:t>(Incluído pela Lei nº 14.291, de 2022)</w:t>
        </w:r>
      </w:hyperlink>
    </w:p>
    <w:p w:rsidR="0066677D" w:rsidRPr="0066677D" w:rsidRDefault="0066677D" w:rsidP="0066677D">
      <w:pPr>
        <w:spacing w:before="300" w:after="300" w:line="240" w:lineRule="auto"/>
        <w:ind w:firstLine="567"/>
        <w:rPr>
          <w:rFonts w:ascii="Times New Roman" w:eastAsia="Times New Roman" w:hAnsi="Times New Roman" w:cs="Times New Roman"/>
          <w:color w:val="000000"/>
          <w:sz w:val="27"/>
          <w:szCs w:val="27"/>
        </w:rPr>
      </w:pPr>
      <w:bookmarkStart w:id="380" w:name="art50b§4iii"/>
      <w:bookmarkEnd w:id="380"/>
      <w:r w:rsidRPr="0066677D">
        <w:rPr>
          <w:rFonts w:ascii="Arial" w:eastAsia="Times New Roman" w:hAnsi="Arial" w:cs="Arial"/>
          <w:color w:val="000000"/>
          <w:sz w:val="20"/>
          <w:szCs w:val="20"/>
        </w:rPr>
        <w:lastRenderedPageBreak/>
        <w:t>III - a utilização de imagens ou de cenas incorretas ou incompletas, de efeitos ou de quaisquer outros recursos que distorçam ou falseiem os fatos ou a sua comunicação;   </w:t>
      </w:r>
      <w:hyperlink r:id="rId307" w:anchor="art1" w:history="1">
        <w:r w:rsidRPr="0066677D">
          <w:rPr>
            <w:rFonts w:ascii="Arial" w:eastAsia="Times New Roman" w:hAnsi="Arial" w:cs="Arial"/>
            <w:color w:val="0000FF"/>
            <w:sz w:val="20"/>
            <w:szCs w:val="20"/>
            <w:u w:val="single"/>
          </w:rPr>
          <w:t>(Incluído pela Lei nº 14.291, de 2022)</w:t>
        </w:r>
      </w:hyperlink>
    </w:p>
    <w:p w:rsidR="0066677D" w:rsidRPr="0066677D" w:rsidRDefault="0066677D" w:rsidP="0066677D">
      <w:pPr>
        <w:spacing w:before="300" w:after="300" w:line="240" w:lineRule="auto"/>
        <w:ind w:firstLine="567"/>
        <w:rPr>
          <w:rFonts w:ascii="Times New Roman" w:eastAsia="Times New Roman" w:hAnsi="Times New Roman" w:cs="Times New Roman"/>
          <w:color w:val="000000"/>
          <w:sz w:val="27"/>
          <w:szCs w:val="27"/>
        </w:rPr>
      </w:pPr>
      <w:bookmarkStart w:id="381" w:name="art50b§4iv"/>
      <w:bookmarkEnd w:id="381"/>
      <w:r w:rsidRPr="0066677D">
        <w:rPr>
          <w:rFonts w:ascii="Arial" w:eastAsia="Times New Roman" w:hAnsi="Arial" w:cs="Arial"/>
          <w:color w:val="000000"/>
          <w:sz w:val="20"/>
          <w:szCs w:val="20"/>
        </w:rPr>
        <w:t>IV - a utilização de matérias que possam ser comprovadas como falsas (fake news);   </w:t>
      </w:r>
      <w:hyperlink r:id="rId308" w:anchor="art1" w:history="1">
        <w:r w:rsidRPr="0066677D">
          <w:rPr>
            <w:rFonts w:ascii="Arial" w:eastAsia="Times New Roman" w:hAnsi="Arial" w:cs="Arial"/>
            <w:color w:val="0000FF"/>
            <w:sz w:val="20"/>
            <w:szCs w:val="20"/>
            <w:u w:val="single"/>
          </w:rPr>
          <w:t>(Incluído pela Lei nº 14.291, de 2022)</w:t>
        </w:r>
      </w:hyperlink>
    </w:p>
    <w:p w:rsidR="0066677D" w:rsidRPr="0066677D" w:rsidRDefault="0066677D" w:rsidP="0066677D">
      <w:pPr>
        <w:spacing w:before="300" w:after="300" w:line="240" w:lineRule="auto"/>
        <w:ind w:firstLine="567"/>
        <w:rPr>
          <w:rFonts w:ascii="Times New Roman" w:eastAsia="Times New Roman" w:hAnsi="Times New Roman" w:cs="Times New Roman"/>
          <w:color w:val="000000"/>
          <w:sz w:val="27"/>
          <w:szCs w:val="27"/>
        </w:rPr>
      </w:pPr>
      <w:bookmarkStart w:id="382" w:name="art50b§4v"/>
      <w:bookmarkEnd w:id="382"/>
      <w:r w:rsidRPr="0066677D">
        <w:rPr>
          <w:rFonts w:ascii="Arial" w:eastAsia="Times New Roman" w:hAnsi="Arial" w:cs="Arial"/>
          <w:color w:val="000000"/>
          <w:sz w:val="20"/>
          <w:szCs w:val="20"/>
        </w:rPr>
        <w:t>V - a prática de atos que resultem em qualquer tipo de preconceito racial, de gênero ou de local de origem;   </w:t>
      </w:r>
      <w:hyperlink r:id="rId309" w:anchor="art1" w:history="1">
        <w:r w:rsidRPr="0066677D">
          <w:rPr>
            <w:rFonts w:ascii="Arial" w:eastAsia="Times New Roman" w:hAnsi="Arial" w:cs="Arial"/>
            <w:color w:val="0000FF"/>
            <w:sz w:val="20"/>
            <w:szCs w:val="20"/>
            <w:u w:val="single"/>
          </w:rPr>
          <w:t>(Incluído pela Lei nº 14.291, de 2022)</w:t>
        </w:r>
      </w:hyperlink>
    </w:p>
    <w:p w:rsidR="0066677D" w:rsidRPr="0066677D" w:rsidRDefault="0066677D" w:rsidP="0066677D">
      <w:pPr>
        <w:spacing w:before="300" w:after="300" w:line="240" w:lineRule="auto"/>
        <w:ind w:firstLine="567"/>
        <w:rPr>
          <w:rFonts w:ascii="Times New Roman" w:eastAsia="Times New Roman" w:hAnsi="Times New Roman" w:cs="Times New Roman"/>
          <w:color w:val="000000"/>
          <w:sz w:val="27"/>
          <w:szCs w:val="27"/>
        </w:rPr>
      </w:pPr>
      <w:bookmarkStart w:id="383" w:name="art50b§4vi"/>
      <w:bookmarkEnd w:id="383"/>
      <w:r w:rsidRPr="0066677D">
        <w:rPr>
          <w:rFonts w:ascii="Arial" w:eastAsia="Times New Roman" w:hAnsi="Arial" w:cs="Arial"/>
          <w:color w:val="000000"/>
          <w:sz w:val="20"/>
          <w:szCs w:val="20"/>
        </w:rPr>
        <w:t>VI - a prática de atos que incitem a violência.   </w:t>
      </w:r>
      <w:hyperlink r:id="rId310" w:anchor="art1" w:history="1">
        <w:r w:rsidRPr="0066677D">
          <w:rPr>
            <w:rFonts w:ascii="Arial" w:eastAsia="Times New Roman" w:hAnsi="Arial" w:cs="Arial"/>
            <w:color w:val="0000FF"/>
            <w:sz w:val="20"/>
            <w:szCs w:val="20"/>
            <w:u w:val="single"/>
          </w:rPr>
          <w:t>(Incluído pela Lei nº 14.291, de 2022)</w:t>
        </w:r>
      </w:hyperlink>
    </w:p>
    <w:p w:rsidR="0066677D" w:rsidRPr="0066677D" w:rsidRDefault="0066677D" w:rsidP="0066677D">
      <w:pPr>
        <w:spacing w:before="300" w:after="300" w:line="240" w:lineRule="auto"/>
        <w:ind w:firstLine="567"/>
        <w:rPr>
          <w:rFonts w:ascii="Times New Roman" w:eastAsia="Times New Roman" w:hAnsi="Times New Roman" w:cs="Times New Roman"/>
          <w:color w:val="000000"/>
          <w:sz w:val="27"/>
          <w:szCs w:val="27"/>
        </w:rPr>
      </w:pPr>
      <w:bookmarkStart w:id="384" w:name="art50b§5"/>
      <w:bookmarkEnd w:id="384"/>
      <w:r w:rsidRPr="0066677D">
        <w:rPr>
          <w:rFonts w:ascii="Arial" w:eastAsia="Times New Roman" w:hAnsi="Arial" w:cs="Arial"/>
          <w:color w:val="000000"/>
          <w:sz w:val="20"/>
          <w:szCs w:val="20"/>
        </w:rPr>
        <w:t>§ 5º Tratando-se de propaganda partidária no rádio e na televisão, o partido político que descumprir o disposto neste artigo será punido com a cassação do tempo equivalente a 2 (duas) a 5 (cinco) vezes o tempo da inserção ilícita, no semestre seguinte.   </w:t>
      </w:r>
      <w:hyperlink r:id="rId311" w:anchor="art1" w:history="1">
        <w:r w:rsidRPr="0066677D">
          <w:rPr>
            <w:rFonts w:ascii="Arial" w:eastAsia="Times New Roman" w:hAnsi="Arial" w:cs="Arial"/>
            <w:color w:val="0000FF"/>
            <w:sz w:val="20"/>
            <w:szCs w:val="20"/>
            <w:u w:val="single"/>
          </w:rPr>
          <w:t>(Incluído pela Lei nº 14.291, de 2022)</w:t>
        </w:r>
      </w:hyperlink>
    </w:p>
    <w:p w:rsidR="0066677D" w:rsidRPr="0066677D" w:rsidRDefault="0066677D" w:rsidP="0066677D">
      <w:pPr>
        <w:spacing w:before="300" w:after="300" w:line="240" w:lineRule="auto"/>
        <w:ind w:firstLine="567"/>
        <w:rPr>
          <w:rFonts w:ascii="Times New Roman" w:eastAsia="Times New Roman" w:hAnsi="Times New Roman" w:cs="Times New Roman"/>
          <w:color w:val="000000"/>
          <w:sz w:val="27"/>
          <w:szCs w:val="27"/>
        </w:rPr>
      </w:pPr>
      <w:bookmarkStart w:id="385" w:name="art50b§6"/>
      <w:bookmarkEnd w:id="385"/>
      <w:r w:rsidRPr="0066677D">
        <w:rPr>
          <w:rFonts w:ascii="Arial" w:eastAsia="Times New Roman" w:hAnsi="Arial" w:cs="Arial"/>
          <w:color w:val="000000"/>
          <w:sz w:val="20"/>
          <w:szCs w:val="20"/>
        </w:rPr>
        <w:t>§ 6º A representação, que poderá ser oferecida por partido político ou pelo Ministério Público Eleitoral, será julgada pelo Tribunal Superior Eleitoral quando se tratar de inserções nacionais e pelos Tribunais Regionais Eleitorais quando se tratar de inserções transmitidas nos Estados correspondentes.   </w:t>
      </w:r>
      <w:hyperlink r:id="rId312" w:anchor="art1" w:history="1">
        <w:r w:rsidRPr="0066677D">
          <w:rPr>
            <w:rFonts w:ascii="Arial" w:eastAsia="Times New Roman" w:hAnsi="Arial" w:cs="Arial"/>
            <w:color w:val="0000FF"/>
            <w:sz w:val="20"/>
            <w:szCs w:val="20"/>
            <w:u w:val="single"/>
          </w:rPr>
          <w:t>(Incluído pela Lei nº 14.291, de 2022)</w:t>
        </w:r>
      </w:hyperlink>
    </w:p>
    <w:p w:rsidR="0066677D" w:rsidRPr="0066677D" w:rsidRDefault="0066677D" w:rsidP="0066677D">
      <w:pPr>
        <w:spacing w:before="300" w:after="300" w:line="240" w:lineRule="auto"/>
        <w:ind w:firstLine="567"/>
        <w:rPr>
          <w:rFonts w:ascii="Times New Roman" w:eastAsia="Times New Roman" w:hAnsi="Times New Roman" w:cs="Times New Roman"/>
          <w:color w:val="000000"/>
          <w:sz w:val="27"/>
          <w:szCs w:val="27"/>
        </w:rPr>
      </w:pPr>
      <w:bookmarkStart w:id="386" w:name="art50b§7"/>
      <w:bookmarkEnd w:id="386"/>
      <w:r w:rsidRPr="0066677D">
        <w:rPr>
          <w:rFonts w:ascii="Arial" w:eastAsia="Times New Roman" w:hAnsi="Arial" w:cs="Arial"/>
          <w:color w:val="000000"/>
          <w:sz w:val="20"/>
          <w:szCs w:val="20"/>
        </w:rPr>
        <w:t>§ 7º O prazo para o oferecimento da representação prevista no § 6º deste artigo encerra-se no último dia do semestre em que for veiculado o programa impugnado ou, se este tiver sido transmitido nos últimos 30 (trinta) dias desse período, até o 15º (décimo quinto) dia do semestre seguinte.   </w:t>
      </w:r>
      <w:hyperlink r:id="rId313" w:anchor="art1" w:history="1">
        <w:r w:rsidRPr="0066677D">
          <w:rPr>
            <w:rFonts w:ascii="Arial" w:eastAsia="Times New Roman" w:hAnsi="Arial" w:cs="Arial"/>
            <w:color w:val="0000FF"/>
            <w:sz w:val="20"/>
            <w:szCs w:val="20"/>
            <w:u w:val="single"/>
          </w:rPr>
          <w:t>(Incluído pela Lei nº 14.291, de 2022)</w:t>
        </w:r>
      </w:hyperlink>
    </w:p>
    <w:p w:rsidR="0066677D" w:rsidRPr="0066677D" w:rsidRDefault="0066677D" w:rsidP="0066677D">
      <w:pPr>
        <w:spacing w:before="300" w:after="300" w:line="240" w:lineRule="auto"/>
        <w:ind w:firstLine="567"/>
        <w:rPr>
          <w:rFonts w:ascii="Times New Roman" w:eastAsia="Times New Roman" w:hAnsi="Times New Roman" w:cs="Times New Roman"/>
          <w:color w:val="000000"/>
          <w:sz w:val="27"/>
          <w:szCs w:val="27"/>
        </w:rPr>
      </w:pPr>
      <w:bookmarkStart w:id="387" w:name="art50b§8"/>
      <w:bookmarkEnd w:id="387"/>
      <w:r w:rsidRPr="0066677D">
        <w:rPr>
          <w:rFonts w:ascii="Arial" w:eastAsia="Times New Roman" w:hAnsi="Arial" w:cs="Arial"/>
          <w:color w:val="000000"/>
          <w:sz w:val="20"/>
          <w:szCs w:val="20"/>
        </w:rPr>
        <w:t>§ 8º Da decisão do Tribunal Regional Eleitoral que julgar procedente a representação, cassando o direito de transmissão de propaganda partidária, caberá recurso para o Tribunal Superior Eleitoral, que será recebido com efeito suspensivo.   </w:t>
      </w:r>
      <w:hyperlink r:id="rId314" w:anchor="art1" w:history="1">
        <w:r w:rsidRPr="0066677D">
          <w:rPr>
            <w:rFonts w:ascii="Arial" w:eastAsia="Times New Roman" w:hAnsi="Arial" w:cs="Arial"/>
            <w:color w:val="0000FF"/>
            <w:sz w:val="20"/>
            <w:szCs w:val="20"/>
            <w:u w:val="single"/>
          </w:rPr>
          <w:t>(Incluído pela Lei nº 14.291, de 2022)</w:t>
        </w:r>
      </w:hyperlink>
    </w:p>
    <w:p w:rsidR="0066677D" w:rsidRPr="0066677D" w:rsidRDefault="0066677D" w:rsidP="0066677D">
      <w:pPr>
        <w:spacing w:before="300" w:after="300" w:line="240" w:lineRule="auto"/>
        <w:ind w:firstLine="567"/>
        <w:rPr>
          <w:rFonts w:ascii="Times New Roman" w:eastAsia="Times New Roman" w:hAnsi="Times New Roman" w:cs="Times New Roman"/>
          <w:color w:val="000000"/>
          <w:sz w:val="27"/>
          <w:szCs w:val="27"/>
        </w:rPr>
      </w:pPr>
      <w:bookmarkStart w:id="388" w:name="art50c"/>
      <w:bookmarkEnd w:id="388"/>
      <w:r w:rsidRPr="0066677D">
        <w:rPr>
          <w:rFonts w:ascii="Arial" w:eastAsia="Times New Roman" w:hAnsi="Arial" w:cs="Arial"/>
          <w:color w:val="000000"/>
          <w:sz w:val="20"/>
          <w:szCs w:val="20"/>
        </w:rPr>
        <w:t>Art. 50-C. Para agilizar os procedimentos, condições especiais podem ser pactuadas diretamente entre as emissoras de rádio e de televisão e os órgãos de direção do partido, obedecidos os limites estabelecidos nesta Lei, dando-se conhecimento ao Tribunal Eleitoral da respectiva jurisdição.   </w:t>
      </w:r>
      <w:hyperlink r:id="rId315" w:anchor="art1" w:history="1">
        <w:r w:rsidRPr="0066677D">
          <w:rPr>
            <w:rFonts w:ascii="Arial" w:eastAsia="Times New Roman" w:hAnsi="Arial" w:cs="Arial"/>
            <w:color w:val="0000FF"/>
            <w:sz w:val="20"/>
            <w:szCs w:val="20"/>
            <w:u w:val="single"/>
          </w:rPr>
          <w:t>(Incluído pela Lei nº 14.291, de 2022)</w:t>
        </w:r>
      </w:hyperlink>
    </w:p>
    <w:p w:rsidR="0066677D" w:rsidRPr="0066677D" w:rsidRDefault="0066677D" w:rsidP="0066677D">
      <w:pPr>
        <w:spacing w:before="300" w:after="300" w:line="240" w:lineRule="auto"/>
        <w:ind w:firstLine="567"/>
        <w:rPr>
          <w:rFonts w:ascii="Times New Roman" w:eastAsia="Times New Roman" w:hAnsi="Times New Roman" w:cs="Times New Roman"/>
          <w:color w:val="000000"/>
          <w:sz w:val="27"/>
          <w:szCs w:val="27"/>
        </w:rPr>
      </w:pPr>
      <w:bookmarkStart w:id="389" w:name="art50d"/>
      <w:bookmarkEnd w:id="389"/>
      <w:r w:rsidRPr="0066677D">
        <w:rPr>
          <w:rFonts w:ascii="Arial" w:eastAsia="Times New Roman" w:hAnsi="Arial" w:cs="Arial"/>
          <w:color w:val="000000"/>
          <w:sz w:val="20"/>
          <w:szCs w:val="20"/>
        </w:rPr>
        <w:t>Art. 50-D. A propaganda partidária no rádio e na televisão fica restrita aos horários gratuitos disciplinados nesta Lei, com proibição de propaganda paga.   </w:t>
      </w:r>
      <w:hyperlink r:id="rId316" w:anchor="art1" w:history="1">
        <w:r w:rsidRPr="0066677D">
          <w:rPr>
            <w:rFonts w:ascii="Arial" w:eastAsia="Times New Roman" w:hAnsi="Arial" w:cs="Arial"/>
            <w:color w:val="0000FF"/>
            <w:sz w:val="20"/>
            <w:szCs w:val="20"/>
            <w:u w:val="single"/>
          </w:rPr>
          <w:t>(Incluído pela Lei nº 14.291, de 2022)</w:t>
        </w:r>
      </w:hyperlink>
    </w:p>
    <w:p w:rsidR="0066677D" w:rsidRPr="0066677D" w:rsidRDefault="0066677D" w:rsidP="0066677D">
      <w:pPr>
        <w:spacing w:before="300" w:after="300" w:line="240" w:lineRule="auto"/>
        <w:ind w:firstLine="567"/>
        <w:rPr>
          <w:rFonts w:ascii="Times New Roman" w:eastAsia="Times New Roman" w:hAnsi="Times New Roman" w:cs="Times New Roman"/>
          <w:color w:val="000000"/>
          <w:sz w:val="27"/>
          <w:szCs w:val="27"/>
        </w:rPr>
      </w:pPr>
      <w:bookmarkStart w:id="390" w:name="art50e"/>
      <w:bookmarkEnd w:id="390"/>
      <w:r w:rsidRPr="0066677D">
        <w:rPr>
          <w:rFonts w:ascii="Arial" w:eastAsia="Times New Roman" w:hAnsi="Arial" w:cs="Arial"/>
          <w:color w:val="000000"/>
          <w:sz w:val="20"/>
          <w:szCs w:val="20"/>
        </w:rPr>
        <w:t>Art. 50-E. As emissoras de rádio e de televisão terão direito a compensação fiscal pela cessão do horário gratuito previsto nesta Lei, em conformidade com os critérios estabelecidos no art. 99 da Lei nº 9.504, de 30 de setembro de 1997.   </w:t>
      </w:r>
      <w:hyperlink r:id="rId317" w:anchor="art1" w:history="1">
        <w:r w:rsidRPr="0066677D">
          <w:rPr>
            <w:rFonts w:ascii="Arial" w:eastAsia="Times New Roman" w:hAnsi="Arial" w:cs="Arial"/>
            <w:color w:val="0000FF"/>
            <w:sz w:val="20"/>
            <w:szCs w:val="20"/>
            <w:u w:val="single"/>
          </w:rPr>
          <w:t>(Incluído pela Lei nº 14.291, de 2022)</w:t>
        </w:r>
      </w:hyperlink>
    </w:p>
    <w:p w:rsidR="0066677D" w:rsidRPr="0066677D" w:rsidRDefault="0066677D" w:rsidP="0066677D">
      <w:pPr>
        <w:spacing w:before="300" w:after="300" w:line="240" w:lineRule="auto"/>
        <w:ind w:firstLine="567"/>
        <w:rPr>
          <w:rFonts w:ascii="Times New Roman" w:eastAsia="Times New Roman" w:hAnsi="Times New Roman" w:cs="Times New Roman"/>
          <w:color w:val="000000"/>
          <w:sz w:val="27"/>
          <w:szCs w:val="27"/>
        </w:rPr>
      </w:pPr>
      <w:r w:rsidRPr="0066677D">
        <w:rPr>
          <w:rFonts w:ascii="Arial" w:eastAsia="Times New Roman" w:hAnsi="Arial" w:cs="Arial"/>
          <w:color w:val="000000"/>
          <w:sz w:val="20"/>
          <w:szCs w:val="20"/>
        </w:rPr>
        <w:t>§ 1º A compensação fiscal à qual as emissoras de rádio e de televisão farão jus deverá ser calculada com base na média do faturamento dos comerciais dos anunciantes do horário compreendido entre as 19h30 (dezenove horas e trinta minutos) e as 22h30 (vinte e duas horas e trinta minutos).   </w:t>
      </w:r>
      <w:hyperlink r:id="rId318" w:anchor="art1" w:history="1">
        <w:r w:rsidRPr="0066677D">
          <w:rPr>
            <w:rFonts w:ascii="Arial" w:eastAsia="Times New Roman" w:hAnsi="Arial" w:cs="Arial"/>
            <w:color w:val="0000FF"/>
            <w:sz w:val="20"/>
            <w:szCs w:val="20"/>
            <w:u w:val="single"/>
          </w:rPr>
          <w:t>(Incluído pela Lei nº 14.291, de 2022)</w:t>
        </w:r>
      </w:hyperlink>
    </w:p>
    <w:p w:rsidR="0066677D" w:rsidRPr="0066677D" w:rsidRDefault="0066677D" w:rsidP="0066677D">
      <w:pPr>
        <w:spacing w:before="300" w:after="300" w:line="240" w:lineRule="auto"/>
        <w:ind w:firstLine="567"/>
        <w:rPr>
          <w:rFonts w:ascii="Times New Roman" w:eastAsia="Times New Roman" w:hAnsi="Times New Roman" w:cs="Times New Roman"/>
          <w:color w:val="000000"/>
          <w:sz w:val="27"/>
          <w:szCs w:val="27"/>
        </w:rPr>
      </w:pPr>
      <w:r w:rsidRPr="0066677D">
        <w:rPr>
          <w:rFonts w:ascii="Arial" w:eastAsia="Times New Roman" w:hAnsi="Arial" w:cs="Arial"/>
          <w:color w:val="000000"/>
          <w:sz w:val="20"/>
          <w:szCs w:val="20"/>
        </w:rPr>
        <w:t>§ 2º A emissora de rádio ou de televisão que não exibir as inserções partidárias nos termos desta Lei perderá o direito à compensação fiscal e ficará obrigada a ressarcir o partido político lesado mediante a exibição de inserções por igual tempo, nos termos definidos em decisão judicial.   </w:t>
      </w:r>
      <w:hyperlink r:id="rId319" w:anchor="art1" w:history="1">
        <w:r w:rsidRPr="0066677D">
          <w:rPr>
            <w:rFonts w:ascii="Arial" w:eastAsia="Times New Roman" w:hAnsi="Arial" w:cs="Arial"/>
            <w:color w:val="0000FF"/>
            <w:sz w:val="20"/>
            <w:szCs w:val="20"/>
            <w:u w:val="single"/>
          </w:rPr>
          <w:t>(Incluído pela Lei nº 14.291, de 2022)</w:t>
        </w:r>
      </w:hyperlink>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91" w:name="art51"/>
      <w:bookmarkEnd w:id="391"/>
      <w:r w:rsidRPr="0066677D">
        <w:rPr>
          <w:rFonts w:ascii="Arial" w:eastAsia="Times New Roman" w:hAnsi="Arial" w:cs="Arial"/>
          <w:color w:val="000000"/>
          <w:sz w:val="24"/>
          <w:szCs w:val="24"/>
        </w:rPr>
        <w:lastRenderedPageBreak/>
        <w:t>Art. 51. É assegurado ao partido político com estatuto registrado no Tribunal Superior Eleitoral o direito à utilização gratuita de escolas públicas ou Casas Legislativas para a realização de suas reuniões ou convenções, responsabilizando-se pelos danos porventura causados com a realização do evento.</w:t>
      </w:r>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92" w:name="art52"/>
      <w:bookmarkEnd w:id="392"/>
      <w:r w:rsidRPr="0066677D">
        <w:rPr>
          <w:rFonts w:ascii="Arial" w:eastAsia="Times New Roman" w:hAnsi="Arial" w:cs="Arial"/>
          <w:color w:val="000000"/>
          <w:sz w:val="24"/>
          <w:szCs w:val="24"/>
        </w:rPr>
        <w:t>Art. 52. </w:t>
      </w:r>
      <w:hyperlink r:id="rId320" w:history="1">
        <w:r w:rsidRPr="0066677D">
          <w:rPr>
            <w:rFonts w:ascii="Arial" w:eastAsia="Times New Roman" w:hAnsi="Arial" w:cs="Arial"/>
            <w:color w:val="0000FF"/>
            <w:sz w:val="24"/>
            <w:szCs w:val="24"/>
            <w:u w:val="single"/>
          </w:rPr>
          <w:t>(VETADO)</w:t>
        </w:r>
      </w:hyperlink>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93" w:name="art52p"/>
      <w:bookmarkStart w:id="394" w:name="art52§único"/>
      <w:bookmarkEnd w:id="393"/>
      <w:bookmarkEnd w:id="394"/>
      <w:r w:rsidRPr="0066677D">
        <w:rPr>
          <w:rFonts w:ascii="Arial" w:eastAsia="Times New Roman" w:hAnsi="Arial" w:cs="Arial"/>
          <w:strike/>
          <w:color w:val="000000"/>
          <w:sz w:val="24"/>
          <w:szCs w:val="24"/>
        </w:rPr>
        <w:t>Parágrafo único. As emissoras de rádio e televisão terão direito a compensação fiscal pela cedência do horário gratuito previsto nesta Lei.           </w:t>
      </w:r>
      <w:hyperlink r:id="rId321" w:history="1">
        <w:r w:rsidRPr="0066677D">
          <w:rPr>
            <w:rFonts w:ascii="Arial" w:eastAsia="Times New Roman" w:hAnsi="Arial" w:cs="Arial"/>
            <w:strike/>
            <w:color w:val="0000FF"/>
            <w:sz w:val="24"/>
            <w:szCs w:val="24"/>
            <w:u w:val="single"/>
          </w:rPr>
          <w:t>(Regulamento)</w:t>
        </w:r>
      </w:hyperlink>
      <w:r w:rsidRPr="0066677D">
        <w:rPr>
          <w:rFonts w:ascii="Arial" w:eastAsia="Times New Roman" w:hAnsi="Arial" w:cs="Arial"/>
          <w:strike/>
          <w:color w:val="000000"/>
          <w:sz w:val="24"/>
          <w:szCs w:val="24"/>
        </w:rPr>
        <w:t>            </w:t>
      </w:r>
      <w:hyperlink r:id="rId322" w:history="1">
        <w:r w:rsidRPr="0066677D">
          <w:rPr>
            <w:rFonts w:ascii="Arial" w:eastAsia="Times New Roman" w:hAnsi="Arial" w:cs="Arial"/>
            <w:strike/>
            <w:color w:val="0000FF"/>
            <w:sz w:val="24"/>
            <w:szCs w:val="24"/>
            <w:u w:val="single"/>
          </w:rPr>
          <w:t>(Regulamento)</w:t>
        </w:r>
      </w:hyperlink>
      <w:r w:rsidRPr="0066677D">
        <w:rPr>
          <w:rFonts w:ascii="Arial" w:eastAsia="Times New Roman" w:hAnsi="Arial" w:cs="Arial"/>
          <w:strike/>
          <w:color w:val="000000"/>
          <w:sz w:val="20"/>
          <w:szCs w:val="20"/>
        </w:rPr>
        <w:t> </w:t>
      </w:r>
      <w:r w:rsidRPr="0066677D">
        <w:rPr>
          <w:rFonts w:ascii="Arial" w:eastAsia="Times New Roman" w:hAnsi="Arial" w:cs="Arial"/>
          <w:color w:val="000000"/>
          <w:sz w:val="20"/>
          <w:szCs w:val="20"/>
        </w:rPr>
        <w:t>                 </w:t>
      </w:r>
      <w:hyperlink r:id="rId323" w:anchor="art5" w:history="1">
        <w:r w:rsidRPr="0066677D">
          <w:rPr>
            <w:rFonts w:ascii="Arial" w:eastAsia="Times New Roman" w:hAnsi="Arial" w:cs="Arial"/>
            <w:color w:val="0000FF"/>
            <w:sz w:val="20"/>
            <w:szCs w:val="20"/>
            <w:u w:val="single"/>
          </w:rPr>
          <w:t>(Revogado pela Lei nº 13.487, de 2017)</w:t>
        </w:r>
      </w:hyperlink>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95" w:name="art53"/>
      <w:bookmarkEnd w:id="395"/>
      <w:r w:rsidRPr="0066677D">
        <w:rPr>
          <w:rFonts w:ascii="Arial" w:eastAsia="Times New Roman" w:hAnsi="Arial" w:cs="Arial"/>
          <w:color w:val="000000"/>
          <w:sz w:val="24"/>
          <w:szCs w:val="24"/>
        </w:rPr>
        <w:t>Art. 53. A fundação ou instituto de direito privado, criado por partido político, destinado ao estudo e pesquisa, à doutrinação e à educação política, rege-se pelas normas da lei civil e tem autonomia para contratar com instituições públicas e privadas, prestar serviços e manter estabelecimentos de acordo com suas finalidades, podendo, ainda, manter intercâmbio com instituições não nacionais.</w:t>
      </w:r>
    </w:p>
    <w:p w:rsidR="0066677D" w:rsidRPr="0066677D" w:rsidRDefault="0066677D" w:rsidP="0066677D">
      <w:pPr>
        <w:spacing w:before="100" w:beforeAutospacing="1" w:after="100" w:afterAutospacing="1" w:line="240" w:lineRule="auto"/>
        <w:ind w:firstLine="525"/>
        <w:rPr>
          <w:rFonts w:ascii="Arial" w:eastAsia="Times New Roman" w:hAnsi="Arial" w:cs="Arial"/>
          <w:color w:val="000000"/>
          <w:sz w:val="20"/>
          <w:szCs w:val="20"/>
        </w:rPr>
      </w:pPr>
      <w:bookmarkStart w:id="396" w:name="art53§1"/>
      <w:bookmarkEnd w:id="396"/>
      <w:r w:rsidRPr="0066677D">
        <w:rPr>
          <w:rFonts w:ascii="Arial" w:eastAsia="Times New Roman" w:hAnsi="Arial" w:cs="Arial"/>
          <w:color w:val="000000"/>
          <w:sz w:val="20"/>
          <w:szCs w:val="20"/>
        </w:rPr>
        <w:t>§ 1º  O instituto poderá ser criado sob qualquer das formas admitidas pela lei civil.                  </w:t>
      </w:r>
      <w:hyperlink r:id="rId324" w:anchor="art2" w:history="1">
        <w:r w:rsidRPr="0066677D">
          <w:rPr>
            <w:rFonts w:ascii="Arial" w:eastAsia="Times New Roman" w:hAnsi="Arial" w:cs="Arial"/>
            <w:color w:val="0000FF"/>
            <w:sz w:val="20"/>
            <w:szCs w:val="20"/>
            <w:u w:val="single"/>
          </w:rPr>
          <w:t>(Incluído pela Lei nº 13.487, de 2017)</w:t>
        </w:r>
      </w:hyperlink>
    </w:p>
    <w:p w:rsidR="0066677D" w:rsidRPr="0066677D" w:rsidRDefault="0066677D" w:rsidP="0066677D">
      <w:pPr>
        <w:spacing w:before="100" w:beforeAutospacing="1" w:after="100" w:afterAutospacing="1" w:line="240" w:lineRule="auto"/>
        <w:ind w:firstLine="525"/>
        <w:rPr>
          <w:rFonts w:ascii="Arial" w:eastAsia="Times New Roman" w:hAnsi="Arial" w:cs="Arial"/>
          <w:color w:val="000000"/>
          <w:sz w:val="20"/>
          <w:szCs w:val="20"/>
        </w:rPr>
      </w:pPr>
      <w:bookmarkStart w:id="397" w:name="art53§2"/>
      <w:bookmarkEnd w:id="397"/>
      <w:r w:rsidRPr="0066677D">
        <w:rPr>
          <w:rFonts w:ascii="Arial" w:eastAsia="Times New Roman" w:hAnsi="Arial" w:cs="Arial"/>
          <w:color w:val="000000"/>
          <w:sz w:val="20"/>
          <w:szCs w:val="20"/>
        </w:rPr>
        <w:t>§ 2</w:t>
      </w:r>
      <w:r w:rsidRPr="0066677D">
        <w:rPr>
          <w:rFonts w:ascii="Arial" w:eastAsia="Times New Roman" w:hAnsi="Arial" w:cs="Arial"/>
          <w:color w:val="000000"/>
          <w:sz w:val="20"/>
          <w:szCs w:val="20"/>
          <w:u w:val="single"/>
          <w:vertAlign w:val="superscript"/>
        </w:rPr>
        <w:t>o</w:t>
      </w:r>
      <w:r w:rsidRPr="0066677D">
        <w:rPr>
          <w:rFonts w:ascii="Arial" w:eastAsia="Times New Roman" w:hAnsi="Arial" w:cs="Arial"/>
          <w:color w:val="000000"/>
          <w:sz w:val="20"/>
          <w:szCs w:val="20"/>
        </w:rPr>
        <w:t>  O patrimônio da fundação ou do instituto de direito privado a que se referem o inciso IV do art. 44 desta Lei e o </w:t>
      </w:r>
      <w:r w:rsidRPr="0066677D">
        <w:rPr>
          <w:rFonts w:ascii="Arial" w:eastAsia="Times New Roman" w:hAnsi="Arial" w:cs="Arial"/>
          <w:b/>
          <w:bCs/>
          <w:color w:val="000000"/>
          <w:sz w:val="20"/>
          <w:szCs w:val="20"/>
        </w:rPr>
        <w:t>caput</w:t>
      </w:r>
      <w:r w:rsidRPr="0066677D">
        <w:rPr>
          <w:rFonts w:ascii="Arial" w:eastAsia="Times New Roman" w:hAnsi="Arial" w:cs="Arial"/>
          <w:color w:val="000000"/>
          <w:sz w:val="20"/>
          <w:szCs w:val="20"/>
        </w:rPr>
        <w:t> deste artigo será vertido ao ente que vier a sucedê-lo nos casos de:                  </w:t>
      </w:r>
      <w:hyperlink r:id="rId325" w:anchor="art2" w:history="1">
        <w:r w:rsidRPr="0066677D">
          <w:rPr>
            <w:rFonts w:ascii="Arial" w:eastAsia="Times New Roman" w:hAnsi="Arial" w:cs="Arial"/>
            <w:color w:val="0000FF"/>
            <w:sz w:val="20"/>
            <w:szCs w:val="20"/>
            <w:u w:val="single"/>
          </w:rPr>
          <w:t>(Incluído pela Lei nº 13.487, de 2017)</w:t>
        </w:r>
      </w:hyperlink>
    </w:p>
    <w:p w:rsidR="0066677D" w:rsidRPr="0066677D" w:rsidRDefault="0066677D" w:rsidP="0066677D">
      <w:pPr>
        <w:spacing w:before="100" w:beforeAutospacing="1" w:after="100" w:afterAutospacing="1" w:line="240" w:lineRule="auto"/>
        <w:ind w:firstLine="525"/>
        <w:rPr>
          <w:rFonts w:ascii="Arial" w:eastAsia="Times New Roman" w:hAnsi="Arial" w:cs="Arial"/>
          <w:color w:val="000000"/>
          <w:sz w:val="20"/>
          <w:szCs w:val="20"/>
        </w:rPr>
      </w:pPr>
      <w:bookmarkStart w:id="398" w:name="art53§2i"/>
      <w:bookmarkEnd w:id="398"/>
      <w:r w:rsidRPr="0066677D">
        <w:rPr>
          <w:rFonts w:ascii="Arial" w:eastAsia="Times New Roman" w:hAnsi="Arial" w:cs="Arial"/>
          <w:color w:val="000000"/>
          <w:sz w:val="20"/>
          <w:szCs w:val="20"/>
        </w:rPr>
        <w:t>I - extinção da fundação ou do instituto, quando extinto, fundido ou incorporado o partido político, assim como nas demais hipóteses previstas na legislação;                  </w:t>
      </w:r>
      <w:hyperlink r:id="rId326" w:anchor="art2" w:history="1">
        <w:r w:rsidRPr="0066677D">
          <w:rPr>
            <w:rFonts w:ascii="Arial" w:eastAsia="Times New Roman" w:hAnsi="Arial" w:cs="Arial"/>
            <w:color w:val="0000FF"/>
            <w:sz w:val="20"/>
            <w:szCs w:val="20"/>
            <w:u w:val="single"/>
          </w:rPr>
          <w:t>(Incluído pela Lei nº 13.487, de 2017)</w:t>
        </w:r>
      </w:hyperlink>
    </w:p>
    <w:p w:rsidR="0066677D" w:rsidRPr="0066677D" w:rsidRDefault="0066677D" w:rsidP="0066677D">
      <w:pPr>
        <w:spacing w:before="100" w:beforeAutospacing="1" w:after="100" w:afterAutospacing="1" w:line="240" w:lineRule="auto"/>
        <w:ind w:firstLine="525"/>
        <w:rPr>
          <w:rFonts w:ascii="Arial" w:eastAsia="Times New Roman" w:hAnsi="Arial" w:cs="Arial"/>
          <w:color w:val="000000"/>
          <w:sz w:val="20"/>
          <w:szCs w:val="20"/>
        </w:rPr>
      </w:pPr>
      <w:bookmarkStart w:id="399" w:name="art53§2ii"/>
      <w:bookmarkEnd w:id="399"/>
      <w:r w:rsidRPr="0066677D">
        <w:rPr>
          <w:rFonts w:ascii="Arial" w:eastAsia="Times New Roman" w:hAnsi="Arial" w:cs="Arial"/>
          <w:color w:val="000000"/>
          <w:sz w:val="20"/>
          <w:szCs w:val="20"/>
        </w:rPr>
        <w:t>II - conversão ou transformação da fundação em instituto, assim como deste em fundação.                  </w:t>
      </w:r>
      <w:hyperlink r:id="rId327" w:anchor="art2" w:history="1">
        <w:r w:rsidRPr="0066677D">
          <w:rPr>
            <w:rFonts w:ascii="Arial" w:eastAsia="Times New Roman" w:hAnsi="Arial" w:cs="Arial"/>
            <w:color w:val="0000FF"/>
            <w:sz w:val="20"/>
            <w:szCs w:val="20"/>
            <w:u w:val="single"/>
          </w:rPr>
          <w:t>(Incluído pela Lei nº 13.487, de 2017)</w:t>
        </w:r>
      </w:hyperlink>
    </w:p>
    <w:p w:rsidR="0066677D" w:rsidRPr="0066677D" w:rsidRDefault="0066677D" w:rsidP="0066677D">
      <w:pPr>
        <w:spacing w:before="100" w:beforeAutospacing="1" w:after="100" w:afterAutospacing="1" w:line="240" w:lineRule="auto"/>
        <w:ind w:firstLine="525"/>
        <w:rPr>
          <w:rFonts w:ascii="Arial" w:eastAsia="Times New Roman" w:hAnsi="Arial" w:cs="Arial"/>
          <w:color w:val="000000"/>
          <w:sz w:val="20"/>
          <w:szCs w:val="20"/>
        </w:rPr>
      </w:pPr>
      <w:bookmarkStart w:id="400" w:name="art53§3"/>
      <w:bookmarkEnd w:id="400"/>
      <w:r w:rsidRPr="0066677D">
        <w:rPr>
          <w:rFonts w:ascii="Arial" w:eastAsia="Times New Roman" w:hAnsi="Arial" w:cs="Arial"/>
          <w:color w:val="000000"/>
          <w:sz w:val="20"/>
          <w:szCs w:val="20"/>
        </w:rPr>
        <w:t>§ 3</w:t>
      </w:r>
      <w:r w:rsidRPr="0066677D">
        <w:rPr>
          <w:rFonts w:ascii="Arial" w:eastAsia="Times New Roman" w:hAnsi="Arial" w:cs="Arial"/>
          <w:color w:val="000000"/>
          <w:sz w:val="20"/>
          <w:szCs w:val="20"/>
          <w:u w:val="single"/>
          <w:vertAlign w:val="superscript"/>
        </w:rPr>
        <w:t>o</w:t>
      </w:r>
      <w:r w:rsidRPr="0066677D">
        <w:rPr>
          <w:rFonts w:ascii="Arial" w:eastAsia="Times New Roman" w:hAnsi="Arial" w:cs="Arial"/>
          <w:color w:val="000000"/>
          <w:sz w:val="20"/>
          <w:szCs w:val="20"/>
        </w:rPr>
        <w:t>  Para fins do disposto no § 2</w:t>
      </w:r>
      <w:r w:rsidRPr="0066677D">
        <w:rPr>
          <w:rFonts w:ascii="Arial" w:eastAsia="Times New Roman" w:hAnsi="Arial" w:cs="Arial"/>
          <w:color w:val="000000"/>
          <w:sz w:val="20"/>
          <w:szCs w:val="20"/>
          <w:u w:val="single"/>
          <w:vertAlign w:val="superscript"/>
        </w:rPr>
        <w:t>o</w:t>
      </w:r>
      <w:r w:rsidRPr="0066677D">
        <w:rPr>
          <w:rFonts w:ascii="Arial" w:eastAsia="Times New Roman" w:hAnsi="Arial" w:cs="Arial"/>
          <w:color w:val="000000"/>
          <w:sz w:val="20"/>
          <w:szCs w:val="20"/>
        </w:rPr>
        <w:t> deste artigo, a versão do patrimônio implica a sucessão de todos os direitos, os deveres e as obrigações da fundação ou do instituto extinto, transformado ou convertido.                  </w:t>
      </w:r>
      <w:hyperlink r:id="rId328" w:anchor="art2" w:history="1">
        <w:r w:rsidRPr="0066677D">
          <w:rPr>
            <w:rFonts w:ascii="Arial" w:eastAsia="Times New Roman" w:hAnsi="Arial" w:cs="Arial"/>
            <w:color w:val="0000FF"/>
            <w:sz w:val="20"/>
            <w:szCs w:val="20"/>
            <w:u w:val="single"/>
          </w:rPr>
          <w:t>(Incluído pela Lei nº 13.487, de 2017)</w:t>
        </w:r>
      </w:hyperlink>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401" w:name="art53§4"/>
      <w:bookmarkEnd w:id="401"/>
      <w:r w:rsidRPr="0066677D">
        <w:rPr>
          <w:rFonts w:ascii="Arial" w:eastAsia="Times New Roman" w:hAnsi="Arial" w:cs="Arial"/>
          <w:color w:val="000000"/>
          <w:sz w:val="20"/>
          <w:szCs w:val="20"/>
        </w:rPr>
        <w:t>§ 4</w:t>
      </w:r>
      <w:r w:rsidRPr="0066677D">
        <w:rPr>
          <w:rFonts w:ascii="Arial" w:eastAsia="Times New Roman" w:hAnsi="Arial" w:cs="Arial"/>
          <w:color w:val="000000"/>
          <w:sz w:val="20"/>
          <w:szCs w:val="20"/>
          <w:u w:val="single"/>
          <w:vertAlign w:val="superscript"/>
        </w:rPr>
        <w:t>o</w:t>
      </w:r>
      <w:r w:rsidRPr="0066677D">
        <w:rPr>
          <w:rFonts w:ascii="Arial" w:eastAsia="Times New Roman" w:hAnsi="Arial" w:cs="Arial"/>
          <w:color w:val="000000"/>
          <w:sz w:val="20"/>
          <w:szCs w:val="20"/>
        </w:rPr>
        <w:t>  A conversão, a transformação ou, quando for o caso, a extinção da fundação ou do instituto ocorrerá por decisão do órgão de direção nacional do partido político.                  </w:t>
      </w:r>
      <w:hyperlink r:id="rId329" w:anchor="art2" w:history="1">
        <w:r w:rsidRPr="0066677D">
          <w:rPr>
            <w:rFonts w:ascii="Arial" w:eastAsia="Times New Roman" w:hAnsi="Arial" w:cs="Arial"/>
            <w:color w:val="0000FF"/>
            <w:sz w:val="20"/>
            <w:szCs w:val="20"/>
            <w:u w:val="single"/>
          </w:rPr>
          <w:t>(Incluído pela Lei nº 13.487, de 2017)</w:t>
        </w:r>
      </w:hyperlink>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402" w:name="art54"/>
      <w:bookmarkEnd w:id="402"/>
      <w:r w:rsidRPr="0066677D">
        <w:rPr>
          <w:rFonts w:ascii="Arial" w:eastAsia="Times New Roman" w:hAnsi="Arial" w:cs="Arial"/>
          <w:color w:val="000000"/>
          <w:sz w:val="24"/>
          <w:szCs w:val="24"/>
        </w:rPr>
        <w:t>Art. 54. Para fins de aplicação das normas estabelecidas nesta Lei, consideram-se como equivalentes a Estados e Municípios o Distrito Federal e os Territórios e respectivas divisões político-administrativas.</w:t>
      </w:r>
    </w:p>
    <w:p w:rsidR="0066677D" w:rsidRPr="0066677D" w:rsidRDefault="0066677D" w:rsidP="0066677D">
      <w:pPr>
        <w:spacing w:before="100" w:beforeAutospacing="1" w:after="100" w:afterAutospacing="1" w:line="240" w:lineRule="auto"/>
        <w:jc w:val="center"/>
        <w:rPr>
          <w:rFonts w:ascii="Times New Roman" w:eastAsia="Times New Roman" w:hAnsi="Times New Roman" w:cs="Times New Roman"/>
          <w:color w:val="000000"/>
          <w:sz w:val="27"/>
          <w:szCs w:val="27"/>
        </w:rPr>
      </w:pPr>
      <w:r w:rsidRPr="0066677D">
        <w:rPr>
          <w:rFonts w:ascii="Arial" w:eastAsia="Times New Roman" w:hAnsi="Arial" w:cs="Arial"/>
          <w:color w:val="000000"/>
          <w:sz w:val="24"/>
          <w:szCs w:val="24"/>
        </w:rPr>
        <w:t>TÍTULO VI</w:t>
      </w:r>
      <w:r w:rsidRPr="0066677D">
        <w:rPr>
          <w:rFonts w:ascii="Arial" w:eastAsia="Times New Roman" w:hAnsi="Arial" w:cs="Arial"/>
          <w:color w:val="000000"/>
          <w:sz w:val="24"/>
          <w:szCs w:val="24"/>
        </w:rPr>
        <w:br/>
        <w:t>Disposições Finais e Transitórias</w:t>
      </w:r>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403" w:name="art55"/>
      <w:bookmarkEnd w:id="403"/>
      <w:r w:rsidRPr="0066677D">
        <w:rPr>
          <w:rFonts w:ascii="Arial" w:eastAsia="Times New Roman" w:hAnsi="Arial" w:cs="Arial"/>
          <w:color w:val="000000"/>
          <w:sz w:val="24"/>
          <w:szCs w:val="24"/>
        </w:rPr>
        <w:t>Art. 55. O partido político que, nos termos da legislação anterior, tenha registro definitivo, fica dispensado da condição estabelecida no § 1º do art. 7º, e deve providenciar a adaptação de seu estatuto às disposições desta Lei, no prazo de seis meses da data de sua publicação.</w:t>
      </w:r>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404" w:name="art55§1"/>
      <w:bookmarkEnd w:id="404"/>
      <w:r w:rsidRPr="0066677D">
        <w:rPr>
          <w:rFonts w:ascii="Arial" w:eastAsia="Times New Roman" w:hAnsi="Arial" w:cs="Arial"/>
          <w:color w:val="000000"/>
          <w:sz w:val="24"/>
          <w:szCs w:val="24"/>
        </w:rPr>
        <w:lastRenderedPageBreak/>
        <w:t>§ 1º A alteração estatutária com a finalidade prevista neste artigo pode ser realizada pelo partido político em reunião do órgão nacional máximo, especialmente convocado na forma dos estatutos, com antecedência mínima de trinta dias e ampla divulgação, entre seus órgãos e filiados, do projeto do estatuto.</w:t>
      </w:r>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405" w:name="art55§2"/>
      <w:bookmarkEnd w:id="405"/>
      <w:r w:rsidRPr="0066677D">
        <w:rPr>
          <w:rFonts w:ascii="Arial" w:eastAsia="Times New Roman" w:hAnsi="Arial" w:cs="Arial"/>
          <w:color w:val="000000"/>
          <w:sz w:val="24"/>
          <w:szCs w:val="24"/>
        </w:rPr>
        <w:t>§ 2º Aplicam-se as disposições deste artigo ao partido que, na data da publicação desta Lei:</w:t>
      </w:r>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406" w:name="art55§2i"/>
      <w:bookmarkEnd w:id="406"/>
      <w:r w:rsidRPr="0066677D">
        <w:rPr>
          <w:rFonts w:ascii="Arial" w:eastAsia="Times New Roman" w:hAnsi="Arial" w:cs="Arial"/>
          <w:color w:val="000000"/>
          <w:sz w:val="24"/>
          <w:szCs w:val="24"/>
        </w:rPr>
        <w:t>I - tenha completado seu processo de organização nos termos da legislação anterior e requerido o registro definitivo;</w:t>
      </w:r>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407" w:name="art55§2ii"/>
      <w:bookmarkEnd w:id="407"/>
      <w:r w:rsidRPr="0066677D">
        <w:rPr>
          <w:rFonts w:ascii="Arial" w:eastAsia="Times New Roman" w:hAnsi="Arial" w:cs="Arial"/>
          <w:color w:val="000000"/>
          <w:sz w:val="24"/>
          <w:szCs w:val="24"/>
        </w:rPr>
        <w:t>II - tenha seu pedido de registro sub judice, desde que sobrevenha decisão favorável do órgão judiciário competente;</w:t>
      </w:r>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408" w:name="art55§2iii"/>
      <w:bookmarkEnd w:id="408"/>
      <w:r w:rsidRPr="0066677D">
        <w:rPr>
          <w:rFonts w:ascii="Arial" w:eastAsia="Times New Roman" w:hAnsi="Arial" w:cs="Arial"/>
          <w:color w:val="000000"/>
          <w:sz w:val="24"/>
          <w:szCs w:val="24"/>
        </w:rPr>
        <w:t>III - tenha requerido registro de seus estatutos junto ao Tribunal Superior Eleitoral, após o devido registro como entidade civil.</w:t>
      </w:r>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409" w:name="art55a"/>
      <w:bookmarkEnd w:id="409"/>
      <w:r w:rsidRPr="0066677D">
        <w:rPr>
          <w:rFonts w:ascii="Arial" w:eastAsia="Times New Roman" w:hAnsi="Arial" w:cs="Arial"/>
          <w:color w:val="000000"/>
          <w:sz w:val="20"/>
          <w:szCs w:val="20"/>
        </w:rPr>
        <w:t>Art. 55-A.  Os partidos que não tenham observado a aplicação de recursos prevista no inciso V do </w:t>
      </w:r>
      <w:r w:rsidRPr="0066677D">
        <w:rPr>
          <w:rFonts w:ascii="Arial" w:eastAsia="Times New Roman" w:hAnsi="Arial" w:cs="Arial"/>
          <w:b/>
          <w:bCs/>
          <w:color w:val="000000"/>
          <w:sz w:val="20"/>
          <w:szCs w:val="20"/>
        </w:rPr>
        <w:t>caput</w:t>
      </w:r>
      <w:r w:rsidRPr="0066677D">
        <w:rPr>
          <w:rFonts w:ascii="Arial" w:eastAsia="Times New Roman" w:hAnsi="Arial" w:cs="Arial"/>
          <w:color w:val="000000"/>
          <w:sz w:val="20"/>
          <w:szCs w:val="20"/>
        </w:rPr>
        <w:t> do art. 44 desta Lei nos exercícios anteriores a 2019, e que tenham utilizado esses recursos no financiamento das candidaturas femininas até as eleições de 2018, não poderão ter suas contas rejeitadas ou sofrer qualquer outra penalidade.                 </w:t>
      </w:r>
      <w:hyperlink r:id="rId330" w:anchor="art2" w:history="1">
        <w:r w:rsidRPr="0066677D">
          <w:rPr>
            <w:rFonts w:ascii="Arial" w:eastAsia="Times New Roman" w:hAnsi="Arial" w:cs="Arial"/>
            <w:color w:val="0000FF"/>
            <w:sz w:val="20"/>
            <w:szCs w:val="20"/>
            <w:u w:val="single"/>
          </w:rPr>
          <w:t>(Incluído pela Lei nº 13.831, de 2019)</w:t>
        </w:r>
      </w:hyperlink>
      <w:r w:rsidRPr="0066677D">
        <w:rPr>
          <w:rFonts w:ascii="Arial" w:eastAsia="Times New Roman" w:hAnsi="Arial" w:cs="Arial"/>
          <w:color w:val="000000"/>
          <w:sz w:val="20"/>
          <w:szCs w:val="20"/>
        </w:rPr>
        <w:t>    </w:t>
      </w:r>
      <w:hyperlink r:id="rId331" w:history="1">
        <w:r w:rsidRPr="0066677D">
          <w:rPr>
            <w:rFonts w:ascii="Arial" w:eastAsia="Times New Roman" w:hAnsi="Arial" w:cs="Arial"/>
            <w:color w:val="0000FF"/>
            <w:sz w:val="20"/>
            <w:szCs w:val="20"/>
            <w:u w:val="single"/>
          </w:rPr>
          <w:t>(Vide ADI Nº 6.230)</w:t>
        </w:r>
      </w:hyperlink>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410" w:name="art55b"/>
      <w:bookmarkEnd w:id="410"/>
      <w:r w:rsidRPr="0066677D">
        <w:rPr>
          <w:rFonts w:ascii="Arial" w:eastAsia="Times New Roman" w:hAnsi="Arial" w:cs="Arial"/>
          <w:color w:val="000000"/>
          <w:sz w:val="20"/>
          <w:szCs w:val="20"/>
        </w:rPr>
        <w:t>Art. 55-B. Os partidos que, nos termos da legislação anterior, ainda possuam saldo em conta bancária específica conforme o disposto no § 5º-A do art. 44 desta Lei poderão utilizá-lo na criação e na manutenção de programas de promoção e difusão da participação política das mulheres até o exercício de 2020, como forma de compensação.                 </w:t>
      </w:r>
      <w:hyperlink r:id="rId332" w:anchor="art2" w:history="1">
        <w:r w:rsidRPr="0066677D">
          <w:rPr>
            <w:rFonts w:ascii="Arial" w:eastAsia="Times New Roman" w:hAnsi="Arial" w:cs="Arial"/>
            <w:color w:val="0000FF"/>
            <w:sz w:val="20"/>
            <w:szCs w:val="20"/>
            <w:u w:val="single"/>
          </w:rPr>
          <w:t>(Incluído pela Lei nº 13.831, de 2019)</w:t>
        </w:r>
      </w:hyperlink>
      <w:r w:rsidRPr="0066677D">
        <w:rPr>
          <w:rFonts w:ascii="Arial" w:eastAsia="Times New Roman" w:hAnsi="Arial" w:cs="Arial"/>
          <w:color w:val="000000"/>
          <w:sz w:val="20"/>
          <w:szCs w:val="20"/>
        </w:rPr>
        <w:t>    </w:t>
      </w:r>
      <w:hyperlink r:id="rId333" w:history="1">
        <w:r w:rsidRPr="0066677D">
          <w:rPr>
            <w:rFonts w:ascii="Arial" w:eastAsia="Times New Roman" w:hAnsi="Arial" w:cs="Arial"/>
            <w:color w:val="0000FF"/>
            <w:sz w:val="20"/>
            <w:szCs w:val="20"/>
            <w:u w:val="single"/>
          </w:rPr>
          <w:t>(Vide ADI Nº 6.230)</w:t>
        </w:r>
      </w:hyperlink>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411" w:name="art55c"/>
      <w:bookmarkEnd w:id="411"/>
      <w:r w:rsidRPr="0066677D">
        <w:rPr>
          <w:rFonts w:ascii="Arial" w:eastAsia="Times New Roman" w:hAnsi="Arial" w:cs="Arial"/>
          <w:color w:val="000000"/>
          <w:sz w:val="20"/>
          <w:szCs w:val="20"/>
        </w:rPr>
        <w:t>Art. 55-C.  A não observância do disposto no inciso V do </w:t>
      </w:r>
      <w:r w:rsidRPr="0066677D">
        <w:rPr>
          <w:rFonts w:ascii="Arial" w:eastAsia="Times New Roman" w:hAnsi="Arial" w:cs="Arial"/>
          <w:b/>
          <w:bCs/>
          <w:color w:val="000000"/>
          <w:sz w:val="20"/>
          <w:szCs w:val="20"/>
        </w:rPr>
        <w:t>caput</w:t>
      </w:r>
      <w:r w:rsidRPr="0066677D">
        <w:rPr>
          <w:rFonts w:ascii="Arial" w:eastAsia="Times New Roman" w:hAnsi="Arial" w:cs="Arial"/>
          <w:color w:val="000000"/>
          <w:sz w:val="20"/>
          <w:szCs w:val="20"/>
        </w:rPr>
        <w:t> do art. 44 desta Lei até o exercício de 2018 não ensejará a desaprovação das contas.                 </w:t>
      </w:r>
      <w:hyperlink r:id="rId334" w:anchor="art2" w:history="1">
        <w:r w:rsidRPr="0066677D">
          <w:rPr>
            <w:rFonts w:ascii="Arial" w:eastAsia="Times New Roman" w:hAnsi="Arial" w:cs="Arial"/>
            <w:color w:val="0000FF"/>
            <w:sz w:val="20"/>
            <w:szCs w:val="20"/>
            <w:u w:val="single"/>
          </w:rPr>
          <w:t>(Incluído pela Lei nº 13.831, de 2019)</w:t>
        </w:r>
      </w:hyperlink>
      <w:r w:rsidRPr="0066677D">
        <w:rPr>
          <w:rFonts w:ascii="Arial" w:eastAsia="Times New Roman" w:hAnsi="Arial" w:cs="Arial"/>
          <w:color w:val="000000"/>
          <w:sz w:val="20"/>
          <w:szCs w:val="20"/>
        </w:rPr>
        <w:t>    </w:t>
      </w:r>
      <w:hyperlink r:id="rId335" w:history="1">
        <w:r w:rsidRPr="0066677D">
          <w:rPr>
            <w:rFonts w:ascii="Arial" w:eastAsia="Times New Roman" w:hAnsi="Arial" w:cs="Arial"/>
            <w:color w:val="0000FF"/>
            <w:sz w:val="20"/>
            <w:szCs w:val="20"/>
            <w:u w:val="single"/>
          </w:rPr>
          <w:t>(Vide ADI Nº 6.230)</w:t>
        </w:r>
      </w:hyperlink>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412" w:name="art55d.0"/>
      <w:bookmarkEnd w:id="412"/>
      <w:r w:rsidRPr="0066677D">
        <w:rPr>
          <w:rFonts w:ascii="Arial" w:eastAsia="Times New Roman" w:hAnsi="Arial" w:cs="Arial"/>
          <w:color w:val="000000"/>
          <w:sz w:val="20"/>
          <w:szCs w:val="20"/>
        </w:rPr>
        <w:t>Art. 55-D.  Ficam anistiadas as devoluções, as cobranças ou as transferências ao Tesouro Nacional que tenham como causa as doações ou contribuições feitas em anos anteriores por servidores públicos que exerçam função ou cargo público de livre nomeação e exoneração, desde que filiados a partido político.                </w:t>
      </w:r>
      <w:hyperlink r:id="rId336" w:anchor="art2" w:history="1">
        <w:r w:rsidRPr="0066677D">
          <w:rPr>
            <w:rFonts w:ascii="Arial" w:eastAsia="Times New Roman" w:hAnsi="Arial" w:cs="Arial"/>
            <w:color w:val="0000FF"/>
            <w:sz w:val="20"/>
            <w:szCs w:val="20"/>
            <w:u w:val="single"/>
          </w:rPr>
          <w:t>(Incluído pela Lei nº 13.831, de 2019)</w:t>
        </w:r>
      </w:hyperlink>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413" w:name="art55e"/>
      <w:bookmarkEnd w:id="413"/>
      <w:r w:rsidRPr="007E1025">
        <w:rPr>
          <w:rFonts w:ascii="Arial" w:eastAsia="Times New Roman" w:hAnsi="Arial" w:cs="Arial"/>
          <w:color w:val="000000"/>
          <w:sz w:val="20"/>
          <w:szCs w:val="20"/>
        </w:rPr>
        <w:t>Art. 55-E.  </w:t>
      </w:r>
      <w:r w:rsidRPr="0066677D">
        <w:rPr>
          <w:rFonts w:ascii="Arial" w:eastAsia="Times New Roman" w:hAnsi="Arial" w:cs="Arial"/>
          <w:color w:val="000000"/>
          <w:sz w:val="20"/>
          <w:szCs w:val="20"/>
        </w:rPr>
        <w:t>O disposto no art. 30 desta Lei deverá ser implantado no prazo máximo de 180 (cento e oitenta) dias, contado da data de entrada em vigor deste artigo.     </w:t>
      </w:r>
      <w:hyperlink r:id="rId337" w:anchor="art1" w:history="1">
        <w:r w:rsidRPr="0066677D">
          <w:rPr>
            <w:rFonts w:ascii="Arial" w:eastAsia="Times New Roman" w:hAnsi="Arial" w:cs="Arial"/>
            <w:color w:val="0000FF"/>
            <w:sz w:val="20"/>
            <w:szCs w:val="20"/>
            <w:u w:val="single"/>
          </w:rPr>
          <w:t>(Incluído pela Lei nº 13.877, de 2019)</w:t>
        </w:r>
      </w:hyperlink>
    </w:p>
    <w:p w:rsidR="0066677D" w:rsidRPr="0066677D" w:rsidRDefault="0066677D" w:rsidP="0066677D">
      <w:pPr>
        <w:spacing w:after="0" w:line="240" w:lineRule="auto"/>
        <w:ind w:firstLine="525"/>
        <w:rPr>
          <w:rFonts w:ascii="Times New Roman" w:eastAsia="Times New Roman" w:hAnsi="Times New Roman" w:cs="Times New Roman"/>
          <w:color w:val="000000"/>
          <w:sz w:val="27"/>
          <w:szCs w:val="27"/>
        </w:rPr>
      </w:pPr>
      <w:bookmarkStart w:id="414" w:name="art56"/>
      <w:bookmarkEnd w:id="414"/>
      <w:r w:rsidRPr="0066677D">
        <w:rPr>
          <w:rFonts w:ascii="Arial" w:eastAsia="Times New Roman" w:hAnsi="Arial" w:cs="Arial"/>
          <w:strike/>
          <w:color w:val="000000"/>
          <w:sz w:val="24"/>
          <w:szCs w:val="24"/>
        </w:rPr>
        <w:t>Art. 56. No período entre a data da publicação desta Lei e o início da próxima legislatura, será observado o seguinte:                  </w:t>
      </w:r>
      <w:hyperlink r:id="rId338" w:history="1">
        <w:r w:rsidRPr="0066677D">
          <w:rPr>
            <w:rFonts w:ascii="Arial" w:eastAsia="Times New Roman" w:hAnsi="Arial" w:cs="Arial"/>
            <w:strike/>
            <w:color w:val="0000FF"/>
            <w:sz w:val="24"/>
            <w:szCs w:val="24"/>
            <w:u w:val="single"/>
          </w:rPr>
          <w:t>(Vide Adins nºs 1.351-3</w:t>
        </w:r>
      </w:hyperlink>
      <w:r w:rsidRPr="0066677D">
        <w:rPr>
          <w:rFonts w:ascii="Arial" w:eastAsia="Times New Roman" w:hAnsi="Arial" w:cs="Arial"/>
          <w:strike/>
          <w:color w:val="000000"/>
          <w:sz w:val="24"/>
          <w:szCs w:val="24"/>
        </w:rPr>
        <w:t> e </w:t>
      </w:r>
      <w:hyperlink r:id="rId339" w:history="1">
        <w:r w:rsidRPr="0066677D">
          <w:rPr>
            <w:rFonts w:ascii="Arial" w:eastAsia="Times New Roman" w:hAnsi="Arial" w:cs="Arial"/>
            <w:strike/>
            <w:color w:val="0000FF"/>
            <w:sz w:val="24"/>
            <w:szCs w:val="24"/>
            <w:u w:val="single"/>
          </w:rPr>
          <w:t>1.354-8</w:t>
        </w:r>
      </w:hyperlink>
      <w:r w:rsidRPr="0066677D">
        <w:rPr>
          <w:rFonts w:ascii="Arial" w:eastAsia="Times New Roman" w:hAnsi="Arial" w:cs="Arial"/>
          <w:strike/>
          <w:color w:val="000000"/>
          <w:sz w:val="24"/>
          <w:szCs w:val="24"/>
        </w:rPr>
        <w:t>)</w:t>
      </w:r>
      <w:r w:rsidRPr="0066677D">
        <w:rPr>
          <w:rFonts w:ascii="Arial" w:eastAsia="Times New Roman" w:hAnsi="Arial" w:cs="Arial"/>
          <w:color w:val="000000"/>
          <w:sz w:val="20"/>
          <w:szCs w:val="20"/>
        </w:rPr>
        <w:t>                  </w:t>
      </w:r>
      <w:hyperlink r:id="rId340" w:anchor="art15" w:history="1">
        <w:r w:rsidRPr="0066677D">
          <w:rPr>
            <w:rFonts w:ascii="Arial" w:eastAsia="Times New Roman" w:hAnsi="Arial" w:cs="Arial"/>
            <w:color w:val="0000FF"/>
            <w:sz w:val="20"/>
            <w:szCs w:val="20"/>
            <w:u w:val="single"/>
          </w:rPr>
          <w:t>(Revogado pela Lei nº 13.165, de 2015)</w:t>
        </w:r>
      </w:hyperlink>
    </w:p>
    <w:p w:rsidR="0066677D" w:rsidRPr="0066677D" w:rsidRDefault="0066677D" w:rsidP="0066677D">
      <w:pPr>
        <w:spacing w:after="0" w:line="240" w:lineRule="auto"/>
        <w:ind w:firstLine="525"/>
        <w:rPr>
          <w:rFonts w:ascii="Times New Roman" w:eastAsia="Times New Roman" w:hAnsi="Times New Roman" w:cs="Times New Roman"/>
          <w:color w:val="000000"/>
          <w:sz w:val="27"/>
          <w:szCs w:val="27"/>
        </w:rPr>
      </w:pPr>
      <w:bookmarkStart w:id="415" w:name="art56i"/>
      <w:bookmarkEnd w:id="415"/>
      <w:r w:rsidRPr="0066677D">
        <w:rPr>
          <w:rFonts w:ascii="Arial" w:eastAsia="Times New Roman" w:hAnsi="Arial" w:cs="Arial"/>
          <w:strike/>
          <w:color w:val="000000"/>
          <w:sz w:val="24"/>
          <w:szCs w:val="24"/>
        </w:rPr>
        <w:t>I - fica assegurado o direito ao funcionamento parlamentar na Câmara dos Deputados ao partido que tenha elegido e mantenha filiados, no mínimo, três representantes de diferentes Estados;</w:t>
      </w:r>
      <w:r w:rsidRPr="0066677D">
        <w:rPr>
          <w:rFonts w:ascii="Arial" w:eastAsia="Times New Roman" w:hAnsi="Arial" w:cs="Arial"/>
          <w:color w:val="000000"/>
          <w:sz w:val="20"/>
          <w:szCs w:val="20"/>
        </w:rPr>
        <w:t>                    </w:t>
      </w:r>
      <w:hyperlink r:id="rId341" w:anchor="art15" w:history="1">
        <w:r w:rsidRPr="0066677D">
          <w:rPr>
            <w:rFonts w:ascii="Arial" w:eastAsia="Times New Roman" w:hAnsi="Arial" w:cs="Arial"/>
            <w:color w:val="0000FF"/>
            <w:sz w:val="20"/>
            <w:szCs w:val="20"/>
            <w:u w:val="single"/>
          </w:rPr>
          <w:t>(Revogado pela Lei nº 13.165, de 2015)</w:t>
        </w:r>
      </w:hyperlink>
    </w:p>
    <w:p w:rsidR="0066677D" w:rsidRPr="0066677D" w:rsidRDefault="0066677D" w:rsidP="0066677D">
      <w:pPr>
        <w:spacing w:after="0" w:line="240" w:lineRule="auto"/>
        <w:ind w:firstLine="525"/>
        <w:rPr>
          <w:rFonts w:ascii="Times New Roman" w:eastAsia="Times New Roman" w:hAnsi="Times New Roman" w:cs="Times New Roman"/>
          <w:color w:val="000000"/>
          <w:sz w:val="27"/>
          <w:szCs w:val="27"/>
        </w:rPr>
      </w:pPr>
      <w:bookmarkStart w:id="416" w:name="art56ii"/>
      <w:bookmarkEnd w:id="416"/>
      <w:r w:rsidRPr="0066677D">
        <w:rPr>
          <w:rFonts w:ascii="Arial" w:eastAsia="Times New Roman" w:hAnsi="Arial" w:cs="Arial"/>
          <w:strike/>
          <w:color w:val="000000"/>
          <w:sz w:val="24"/>
          <w:szCs w:val="24"/>
        </w:rPr>
        <w:t>II - a Mesa Diretora da Câmara dos Deputados disporá sobre o funcionamento da representação partidária conferida, nesse período, ao partido que possua representação eleita ou filiada em número inferior ao disposto no inciso anterior;</w:t>
      </w:r>
      <w:r w:rsidRPr="0066677D">
        <w:rPr>
          <w:rFonts w:ascii="Arial" w:eastAsia="Times New Roman" w:hAnsi="Arial" w:cs="Arial"/>
          <w:color w:val="000000"/>
          <w:sz w:val="20"/>
          <w:szCs w:val="20"/>
        </w:rPr>
        <w:t>                </w:t>
      </w:r>
      <w:hyperlink r:id="rId342" w:anchor="art15" w:history="1">
        <w:r w:rsidRPr="0066677D">
          <w:rPr>
            <w:rFonts w:ascii="Arial" w:eastAsia="Times New Roman" w:hAnsi="Arial" w:cs="Arial"/>
            <w:color w:val="0000FF"/>
            <w:sz w:val="20"/>
            <w:szCs w:val="20"/>
            <w:u w:val="single"/>
          </w:rPr>
          <w:t>(Revogado pela Lei nº 13.165, de 2015)</w:t>
        </w:r>
      </w:hyperlink>
    </w:p>
    <w:p w:rsidR="0066677D" w:rsidRPr="0066677D" w:rsidRDefault="0066677D" w:rsidP="0066677D">
      <w:pPr>
        <w:spacing w:after="0" w:line="240" w:lineRule="auto"/>
        <w:ind w:firstLine="525"/>
        <w:rPr>
          <w:rFonts w:ascii="Times New Roman" w:eastAsia="Times New Roman" w:hAnsi="Times New Roman" w:cs="Times New Roman"/>
          <w:color w:val="000000"/>
          <w:sz w:val="27"/>
          <w:szCs w:val="27"/>
        </w:rPr>
      </w:pPr>
      <w:bookmarkStart w:id="417" w:name="art56iii"/>
      <w:bookmarkEnd w:id="417"/>
      <w:r w:rsidRPr="0066677D">
        <w:rPr>
          <w:rFonts w:ascii="Arial" w:eastAsia="Times New Roman" w:hAnsi="Arial" w:cs="Arial"/>
          <w:strike/>
          <w:color w:val="000000"/>
          <w:sz w:val="24"/>
          <w:szCs w:val="24"/>
        </w:rPr>
        <w:lastRenderedPageBreak/>
        <w:t>III - ao partido que preencher as condições do inciso I é assegurada a realização anual de um programa, em cadeia nacional, com a duração de dez minutos;</w:t>
      </w:r>
      <w:r w:rsidRPr="0066677D">
        <w:rPr>
          <w:rFonts w:ascii="Arial" w:eastAsia="Times New Roman" w:hAnsi="Arial" w:cs="Arial"/>
          <w:color w:val="000000"/>
          <w:sz w:val="20"/>
          <w:szCs w:val="20"/>
        </w:rPr>
        <w:t>                   </w:t>
      </w:r>
      <w:hyperlink r:id="rId343" w:anchor="art15" w:history="1">
        <w:r w:rsidRPr="0066677D">
          <w:rPr>
            <w:rFonts w:ascii="Arial" w:eastAsia="Times New Roman" w:hAnsi="Arial" w:cs="Arial"/>
            <w:color w:val="0000FF"/>
            <w:sz w:val="20"/>
            <w:szCs w:val="20"/>
            <w:u w:val="single"/>
          </w:rPr>
          <w:t>(Revogado pela Lei nº 13.165, de 2015)</w:t>
        </w:r>
      </w:hyperlink>
    </w:p>
    <w:p w:rsidR="0066677D" w:rsidRPr="0066677D" w:rsidRDefault="0066677D" w:rsidP="0066677D">
      <w:pPr>
        <w:spacing w:after="0" w:line="240" w:lineRule="auto"/>
        <w:ind w:firstLine="525"/>
        <w:rPr>
          <w:rFonts w:ascii="Times New Roman" w:eastAsia="Times New Roman" w:hAnsi="Times New Roman" w:cs="Times New Roman"/>
          <w:color w:val="000000"/>
          <w:sz w:val="27"/>
          <w:szCs w:val="27"/>
        </w:rPr>
      </w:pPr>
      <w:bookmarkStart w:id="418" w:name="art56iv"/>
      <w:bookmarkEnd w:id="418"/>
      <w:r w:rsidRPr="0066677D">
        <w:rPr>
          <w:rFonts w:ascii="Arial" w:eastAsia="Times New Roman" w:hAnsi="Arial" w:cs="Arial"/>
          <w:strike/>
          <w:color w:val="000000"/>
          <w:sz w:val="24"/>
          <w:szCs w:val="24"/>
        </w:rPr>
        <w:t>IV - ao partido com representante na Câmara dos Deputados desde o início da Sessão Legislativa de 1995, fica assegurada a realização de um programa em cadeia nacional em cada semestre, com a duração de cinco minutos, não cumulativos com o tempo previsto no inciso III;</w:t>
      </w:r>
      <w:r w:rsidRPr="0066677D">
        <w:rPr>
          <w:rFonts w:ascii="Arial" w:eastAsia="Times New Roman" w:hAnsi="Arial" w:cs="Arial"/>
          <w:color w:val="000000"/>
          <w:sz w:val="20"/>
          <w:szCs w:val="20"/>
        </w:rPr>
        <w:t>                </w:t>
      </w:r>
      <w:hyperlink r:id="rId344" w:anchor="art15" w:history="1">
        <w:r w:rsidRPr="0066677D">
          <w:rPr>
            <w:rFonts w:ascii="Arial" w:eastAsia="Times New Roman" w:hAnsi="Arial" w:cs="Arial"/>
            <w:color w:val="0000FF"/>
            <w:sz w:val="20"/>
            <w:szCs w:val="20"/>
            <w:u w:val="single"/>
          </w:rPr>
          <w:t>(Revogado pela Lei nº 13.165, de 2015)</w:t>
        </w:r>
      </w:hyperlink>
    </w:p>
    <w:p w:rsidR="0066677D" w:rsidRPr="0066677D" w:rsidRDefault="0066677D" w:rsidP="0066677D">
      <w:pPr>
        <w:spacing w:after="0" w:line="240" w:lineRule="auto"/>
        <w:ind w:firstLine="525"/>
        <w:rPr>
          <w:rFonts w:ascii="Times New Roman" w:eastAsia="Times New Roman" w:hAnsi="Times New Roman" w:cs="Times New Roman"/>
          <w:color w:val="000000"/>
          <w:sz w:val="27"/>
          <w:szCs w:val="27"/>
        </w:rPr>
      </w:pPr>
      <w:bookmarkStart w:id="419" w:name="art56v"/>
      <w:bookmarkEnd w:id="419"/>
      <w:r w:rsidRPr="0066677D">
        <w:rPr>
          <w:rFonts w:ascii="Arial" w:eastAsia="Times New Roman" w:hAnsi="Arial" w:cs="Arial"/>
          <w:strike/>
          <w:color w:val="000000"/>
          <w:sz w:val="24"/>
          <w:szCs w:val="24"/>
        </w:rPr>
        <w:t>V - vinte e nove por cento do Fundo Partidário será destacado para distribuição a todos os partidos com estatutos registrados no Tribunal Superior Eleitoral, na proporção da representação parlamentar filiada no início da Sessão Legislativa de 1995.                 </w:t>
      </w:r>
      <w:hyperlink r:id="rId345" w:anchor="art2" w:history="1">
        <w:r w:rsidRPr="0066677D">
          <w:rPr>
            <w:rFonts w:ascii="Arial" w:eastAsia="Times New Roman" w:hAnsi="Arial" w:cs="Arial"/>
            <w:strike/>
            <w:color w:val="0000FF"/>
            <w:sz w:val="20"/>
            <w:szCs w:val="20"/>
            <w:u w:val="single"/>
          </w:rPr>
          <w:t>(Revogado pela Lei nº 11.459, de 2007)</w:t>
        </w:r>
      </w:hyperlink>
    </w:p>
    <w:p w:rsidR="0066677D" w:rsidRPr="0066677D" w:rsidRDefault="0066677D" w:rsidP="0066677D">
      <w:pPr>
        <w:spacing w:after="0" w:line="240" w:lineRule="auto"/>
        <w:ind w:firstLine="525"/>
        <w:rPr>
          <w:rFonts w:ascii="Times New Roman" w:eastAsia="Times New Roman" w:hAnsi="Times New Roman" w:cs="Times New Roman"/>
          <w:color w:val="000000"/>
          <w:sz w:val="27"/>
          <w:szCs w:val="27"/>
        </w:rPr>
      </w:pPr>
      <w:bookmarkStart w:id="420" w:name="art57"/>
      <w:bookmarkEnd w:id="420"/>
      <w:r w:rsidRPr="0066677D">
        <w:rPr>
          <w:rFonts w:ascii="Arial" w:eastAsia="Times New Roman" w:hAnsi="Arial" w:cs="Arial"/>
          <w:strike/>
          <w:color w:val="000000"/>
          <w:sz w:val="24"/>
          <w:szCs w:val="24"/>
        </w:rPr>
        <w:t>Art. 57. No período entre o início da próxima Legislatura e a proclamação dos resultados da segunda eleição geral subseqüente para a Câmara dos Deputados, será observado o seguinte:                  </w:t>
      </w:r>
      <w:hyperlink r:id="rId346" w:history="1">
        <w:r w:rsidRPr="0066677D">
          <w:rPr>
            <w:rFonts w:ascii="Arial" w:eastAsia="Times New Roman" w:hAnsi="Arial" w:cs="Arial"/>
            <w:strike/>
            <w:color w:val="0000FF"/>
            <w:sz w:val="24"/>
            <w:szCs w:val="24"/>
            <w:u w:val="single"/>
          </w:rPr>
          <w:t>(Vide Adins nºs 1.351-3</w:t>
        </w:r>
      </w:hyperlink>
      <w:r w:rsidRPr="0066677D">
        <w:rPr>
          <w:rFonts w:ascii="Arial" w:eastAsia="Times New Roman" w:hAnsi="Arial" w:cs="Arial"/>
          <w:strike/>
          <w:color w:val="000000"/>
          <w:sz w:val="24"/>
          <w:szCs w:val="24"/>
        </w:rPr>
        <w:t> e </w:t>
      </w:r>
      <w:hyperlink r:id="rId347" w:history="1">
        <w:r w:rsidRPr="0066677D">
          <w:rPr>
            <w:rFonts w:ascii="Arial" w:eastAsia="Times New Roman" w:hAnsi="Arial" w:cs="Arial"/>
            <w:strike/>
            <w:color w:val="0000FF"/>
            <w:sz w:val="24"/>
            <w:szCs w:val="24"/>
            <w:u w:val="single"/>
          </w:rPr>
          <w:t>1.354-8</w:t>
        </w:r>
      </w:hyperlink>
      <w:r w:rsidRPr="0066677D">
        <w:rPr>
          <w:rFonts w:ascii="Arial" w:eastAsia="Times New Roman" w:hAnsi="Arial" w:cs="Arial"/>
          <w:strike/>
          <w:color w:val="000000"/>
          <w:sz w:val="24"/>
          <w:szCs w:val="24"/>
        </w:rPr>
        <w:t>)</w:t>
      </w:r>
      <w:r w:rsidRPr="0066677D">
        <w:rPr>
          <w:rFonts w:ascii="Arial" w:eastAsia="Times New Roman" w:hAnsi="Arial" w:cs="Arial"/>
          <w:color w:val="000000"/>
          <w:sz w:val="20"/>
          <w:szCs w:val="20"/>
        </w:rPr>
        <w:t>                 </w:t>
      </w:r>
      <w:hyperlink r:id="rId348" w:anchor="art15" w:history="1">
        <w:r w:rsidRPr="0066677D">
          <w:rPr>
            <w:rFonts w:ascii="Arial" w:eastAsia="Times New Roman" w:hAnsi="Arial" w:cs="Arial"/>
            <w:color w:val="0000FF"/>
            <w:sz w:val="20"/>
            <w:szCs w:val="20"/>
            <w:u w:val="single"/>
          </w:rPr>
          <w:t>(Revogado pela Lei nº 13.165, de 2015)</w:t>
        </w:r>
      </w:hyperlink>
    </w:p>
    <w:p w:rsidR="0066677D" w:rsidRPr="0066677D" w:rsidRDefault="0066677D" w:rsidP="0066677D">
      <w:pPr>
        <w:spacing w:after="0" w:line="240" w:lineRule="auto"/>
        <w:ind w:firstLine="525"/>
        <w:rPr>
          <w:rFonts w:ascii="Times New Roman" w:eastAsia="Times New Roman" w:hAnsi="Times New Roman" w:cs="Times New Roman"/>
          <w:color w:val="000000"/>
          <w:sz w:val="27"/>
          <w:szCs w:val="27"/>
        </w:rPr>
      </w:pPr>
      <w:bookmarkStart w:id="421" w:name="art57i"/>
      <w:bookmarkEnd w:id="421"/>
      <w:r w:rsidRPr="0066677D">
        <w:rPr>
          <w:rFonts w:ascii="Arial" w:eastAsia="Times New Roman" w:hAnsi="Arial" w:cs="Arial"/>
          <w:strike/>
          <w:color w:val="000000"/>
          <w:sz w:val="24"/>
          <w:szCs w:val="24"/>
        </w:rPr>
        <w:t>I - direito a funcionamento parlamentar ao partido com registro definitivo de seus estatutos no Tribunal Superior Eleitoral até a data da publicação desta Lei que, a partir de sua fundação tenha concorrido ou venha a concorrer às eleições gerais para a Câmara dos Deputados, elegendo representante em duas eleições consecutivas:</w:t>
      </w:r>
      <w:r w:rsidRPr="0066677D">
        <w:rPr>
          <w:rFonts w:ascii="Arial" w:eastAsia="Times New Roman" w:hAnsi="Arial" w:cs="Arial"/>
          <w:color w:val="000000"/>
          <w:sz w:val="20"/>
          <w:szCs w:val="20"/>
        </w:rPr>
        <w:t>                   </w:t>
      </w:r>
      <w:hyperlink r:id="rId349" w:anchor="art15" w:history="1">
        <w:r w:rsidRPr="0066677D">
          <w:rPr>
            <w:rFonts w:ascii="Arial" w:eastAsia="Times New Roman" w:hAnsi="Arial" w:cs="Arial"/>
            <w:color w:val="0000FF"/>
            <w:sz w:val="20"/>
            <w:szCs w:val="20"/>
            <w:u w:val="single"/>
          </w:rPr>
          <w:t>(Revogado pela Lei nº 13.165, de 2015)</w:t>
        </w:r>
      </w:hyperlink>
    </w:p>
    <w:p w:rsidR="0066677D" w:rsidRPr="0066677D" w:rsidRDefault="0066677D" w:rsidP="0066677D">
      <w:pPr>
        <w:spacing w:after="0" w:line="240" w:lineRule="auto"/>
        <w:ind w:firstLine="525"/>
        <w:rPr>
          <w:rFonts w:ascii="Times New Roman" w:eastAsia="Times New Roman" w:hAnsi="Times New Roman" w:cs="Times New Roman"/>
          <w:color w:val="000000"/>
          <w:sz w:val="27"/>
          <w:szCs w:val="27"/>
        </w:rPr>
      </w:pPr>
      <w:bookmarkStart w:id="422" w:name="art57ia"/>
      <w:bookmarkEnd w:id="422"/>
      <w:r w:rsidRPr="0066677D">
        <w:rPr>
          <w:rFonts w:ascii="Arial" w:eastAsia="Times New Roman" w:hAnsi="Arial" w:cs="Arial"/>
          <w:strike/>
          <w:color w:val="000000"/>
          <w:sz w:val="24"/>
          <w:szCs w:val="24"/>
        </w:rPr>
        <w:t>a) na Câmara dos Deputados, toda vez que eleger representante em, no mínimo, cinco Estados e obtiver um por cento dos votos apurados no País, não computados os brancos e os nulos;</w:t>
      </w:r>
      <w:r w:rsidRPr="0066677D">
        <w:rPr>
          <w:rFonts w:ascii="Arial" w:eastAsia="Times New Roman" w:hAnsi="Arial" w:cs="Arial"/>
          <w:color w:val="000000"/>
          <w:sz w:val="20"/>
          <w:szCs w:val="20"/>
        </w:rPr>
        <w:t>                   </w:t>
      </w:r>
      <w:hyperlink r:id="rId350" w:anchor="art15" w:history="1">
        <w:r w:rsidRPr="0066677D">
          <w:rPr>
            <w:rFonts w:ascii="Arial" w:eastAsia="Times New Roman" w:hAnsi="Arial" w:cs="Arial"/>
            <w:color w:val="0000FF"/>
            <w:sz w:val="20"/>
            <w:szCs w:val="20"/>
            <w:u w:val="single"/>
          </w:rPr>
          <w:t>(Revogado pela Lei nº 13.165, de 2015)</w:t>
        </w:r>
      </w:hyperlink>
    </w:p>
    <w:p w:rsidR="0066677D" w:rsidRPr="0066677D" w:rsidRDefault="0066677D" w:rsidP="0066677D">
      <w:pPr>
        <w:spacing w:after="0" w:line="240" w:lineRule="auto"/>
        <w:ind w:firstLine="525"/>
        <w:rPr>
          <w:rFonts w:ascii="Times New Roman" w:eastAsia="Times New Roman" w:hAnsi="Times New Roman" w:cs="Times New Roman"/>
          <w:color w:val="000000"/>
          <w:sz w:val="27"/>
          <w:szCs w:val="27"/>
        </w:rPr>
      </w:pPr>
      <w:bookmarkStart w:id="423" w:name="art57ib"/>
      <w:bookmarkEnd w:id="423"/>
      <w:r w:rsidRPr="0066677D">
        <w:rPr>
          <w:rFonts w:ascii="Arial" w:eastAsia="Times New Roman" w:hAnsi="Arial" w:cs="Arial"/>
          <w:strike/>
          <w:color w:val="000000"/>
          <w:sz w:val="24"/>
          <w:szCs w:val="24"/>
        </w:rPr>
        <w:t>b) nas Assembléias Legislativas e nas Câmaras de Vereadores, toda vez que, atendida a exigência do inciso anterior, eleger representante para a respectiva Casa e obtiver um total de um por cento dos votos apurados na Circunscrição, não computados os brancos e os nulos;</w:t>
      </w:r>
      <w:r w:rsidRPr="0066677D">
        <w:rPr>
          <w:rFonts w:ascii="Arial" w:eastAsia="Times New Roman" w:hAnsi="Arial" w:cs="Arial"/>
          <w:color w:val="000000"/>
          <w:sz w:val="20"/>
          <w:szCs w:val="20"/>
        </w:rPr>
        <w:t>                     </w:t>
      </w:r>
      <w:hyperlink r:id="rId351" w:anchor="art15" w:history="1">
        <w:r w:rsidRPr="0066677D">
          <w:rPr>
            <w:rFonts w:ascii="Arial" w:eastAsia="Times New Roman" w:hAnsi="Arial" w:cs="Arial"/>
            <w:color w:val="0000FF"/>
            <w:sz w:val="20"/>
            <w:szCs w:val="20"/>
            <w:u w:val="single"/>
          </w:rPr>
          <w:t>(Revogado pela Lei nº 13.165, de 2015)</w:t>
        </w:r>
      </w:hyperlink>
    </w:p>
    <w:p w:rsidR="0066677D" w:rsidRPr="0066677D" w:rsidRDefault="0066677D" w:rsidP="0066677D">
      <w:pPr>
        <w:spacing w:after="0" w:line="240" w:lineRule="auto"/>
        <w:ind w:firstLine="525"/>
        <w:rPr>
          <w:rFonts w:ascii="Times New Roman" w:eastAsia="Times New Roman" w:hAnsi="Times New Roman" w:cs="Times New Roman"/>
          <w:color w:val="000000"/>
          <w:sz w:val="27"/>
          <w:szCs w:val="27"/>
        </w:rPr>
      </w:pPr>
      <w:bookmarkStart w:id="424" w:name="art57ii"/>
      <w:bookmarkEnd w:id="424"/>
      <w:r w:rsidRPr="0066677D">
        <w:rPr>
          <w:rFonts w:ascii="Arial" w:eastAsia="Times New Roman" w:hAnsi="Arial" w:cs="Arial"/>
          <w:strike/>
          <w:color w:val="000000"/>
          <w:sz w:val="24"/>
          <w:szCs w:val="24"/>
        </w:rPr>
        <w:t>II - vinte e nove por cento do Fundo Partidário será destacado para distribuição, aos Partidos que cumpram o disposto no art. 13 ou no inciso anterior, na proporção dos votos obtidos na última eleição geral para a Câmara dos Deputados;                     </w:t>
      </w:r>
      <w:hyperlink r:id="rId352" w:history="1">
        <w:r w:rsidRPr="0066677D">
          <w:rPr>
            <w:rFonts w:ascii="Arial" w:eastAsia="Times New Roman" w:hAnsi="Arial" w:cs="Arial"/>
            <w:strike/>
            <w:color w:val="0000FF"/>
            <w:sz w:val="24"/>
            <w:szCs w:val="24"/>
            <w:u w:val="single"/>
          </w:rPr>
          <w:t>(Vide Adins nºs 1.351-3</w:t>
        </w:r>
      </w:hyperlink>
      <w:r w:rsidRPr="0066677D">
        <w:rPr>
          <w:rFonts w:ascii="Arial" w:eastAsia="Times New Roman" w:hAnsi="Arial" w:cs="Arial"/>
          <w:strike/>
          <w:color w:val="000000"/>
          <w:sz w:val="24"/>
          <w:szCs w:val="24"/>
        </w:rPr>
        <w:t> e </w:t>
      </w:r>
      <w:hyperlink r:id="rId353" w:history="1">
        <w:r w:rsidRPr="0066677D">
          <w:rPr>
            <w:rFonts w:ascii="Arial" w:eastAsia="Times New Roman" w:hAnsi="Arial" w:cs="Arial"/>
            <w:strike/>
            <w:color w:val="0000FF"/>
            <w:sz w:val="24"/>
            <w:szCs w:val="24"/>
            <w:u w:val="single"/>
          </w:rPr>
          <w:t>1.354-8</w:t>
        </w:r>
      </w:hyperlink>
      <w:r w:rsidRPr="0066677D">
        <w:rPr>
          <w:rFonts w:ascii="Arial" w:eastAsia="Times New Roman" w:hAnsi="Arial" w:cs="Arial"/>
          <w:strike/>
          <w:color w:val="000000"/>
          <w:sz w:val="24"/>
          <w:szCs w:val="24"/>
        </w:rPr>
        <w:t>)                    </w:t>
      </w:r>
      <w:hyperlink r:id="rId354" w:anchor="art2" w:history="1">
        <w:r w:rsidRPr="0066677D">
          <w:rPr>
            <w:rFonts w:ascii="Arial" w:eastAsia="Times New Roman" w:hAnsi="Arial" w:cs="Arial"/>
            <w:strike/>
            <w:color w:val="0000FF"/>
            <w:sz w:val="20"/>
            <w:szCs w:val="20"/>
            <w:u w:val="single"/>
          </w:rPr>
          <w:t>(Revogado pela Lei nº 11.459, de 2007)</w:t>
        </w:r>
      </w:hyperlink>
    </w:p>
    <w:p w:rsidR="0066677D" w:rsidRPr="0066677D" w:rsidRDefault="0066677D" w:rsidP="0066677D">
      <w:pPr>
        <w:spacing w:after="0" w:line="240" w:lineRule="auto"/>
        <w:ind w:firstLine="525"/>
        <w:rPr>
          <w:rFonts w:ascii="Times New Roman" w:eastAsia="Times New Roman" w:hAnsi="Times New Roman" w:cs="Times New Roman"/>
          <w:color w:val="000000"/>
          <w:sz w:val="27"/>
          <w:szCs w:val="27"/>
        </w:rPr>
      </w:pPr>
      <w:bookmarkStart w:id="425" w:name="art57iii"/>
      <w:bookmarkEnd w:id="425"/>
      <w:r w:rsidRPr="0066677D">
        <w:rPr>
          <w:rFonts w:ascii="Arial" w:eastAsia="Times New Roman" w:hAnsi="Arial" w:cs="Arial"/>
          <w:strike/>
          <w:color w:val="000000"/>
          <w:sz w:val="24"/>
          <w:szCs w:val="24"/>
        </w:rPr>
        <w:t>III - é assegurada, aos Partidos a que se refere o inciso I, observadas, no que couber, as disposições do Título IV:</w:t>
      </w:r>
      <w:r w:rsidRPr="0066677D">
        <w:rPr>
          <w:rFonts w:ascii="Arial" w:eastAsia="Times New Roman" w:hAnsi="Arial" w:cs="Arial"/>
          <w:color w:val="000000"/>
          <w:sz w:val="20"/>
          <w:szCs w:val="20"/>
        </w:rPr>
        <w:t>                  </w:t>
      </w:r>
      <w:hyperlink r:id="rId355" w:anchor="art15" w:history="1">
        <w:r w:rsidRPr="0066677D">
          <w:rPr>
            <w:rFonts w:ascii="Arial" w:eastAsia="Times New Roman" w:hAnsi="Arial" w:cs="Arial"/>
            <w:color w:val="0000FF"/>
            <w:sz w:val="20"/>
            <w:szCs w:val="20"/>
            <w:u w:val="single"/>
          </w:rPr>
          <w:t>(Revogado pela Lei nº 13.165, de 2015)</w:t>
        </w:r>
      </w:hyperlink>
    </w:p>
    <w:p w:rsidR="0066677D" w:rsidRPr="0066677D" w:rsidRDefault="0066677D" w:rsidP="0066677D">
      <w:pPr>
        <w:spacing w:after="0" w:line="240" w:lineRule="auto"/>
        <w:ind w:firstLine="525"/>
        <w:rPr>
          <w:rFonts w:ascii="Times New Roman" w:eastAsia="Times New Roman" w:hAnsi="Times New Roman" w:cs="Times New Roman"/>
          <w:color w:val="000000"/>
          <w:sz w:val="27"/>
          <w:szCs w:val="27"/>
        </w:rPr>
      </w:pPr>
      <w:bookmarkStart w:id="426" w:name="art57iiia"/>
      <w:bookmarkEnd w:id="426"/>
      <w:r w:rsidRPr="0066677D">
        <w:rPr>
          <w:rFonts w:ascii="Arial" w:eastAsia="Times New Roman" w:hAnsi="Arial" w:cs="Arial"/>
          <w:strike/>
          <w:color w:val="000000"/>
          <w:sz w:val="24"/>
          <w:szCs w:val="24"/>
        </w:rPr>
        <w:t>a) a realização de um programa, em cadeia nacional, com duração de dez minutos por semestre;</w:t>
      </w:r>
      <w:r w:rsidRPr="0066677D">
        <w:rPr>
          <w:rFonts w:ascii="Arial" w:eastAsia="Times New Roman" w:hAnsi="Arial" w:cs="Arial"/>
          <w:color w:val="000000"/>
          <w:sz w:val="20"/>
          <w:szCs w:val="20"/>
        </w:rPr>
        <w:t>                    </w:t>
      </w:r>
      <w:hyperlink r:id="rId356" w:anchor="art15" w:history="1">
        <w:r w:rsidRPr="0066677D">
          <w:rPr>
            <w:rFonts w:ascii="Arial" w:eastAsia="Times New Roman" w:hAnsi="Arial" w:cs="Arial"/>
            <w:color w:val="0000FF"/>
            <w:sz w:val="20"/>
            <w:szCs w:val="20"/>
            <w:u w:val="single"/>
          </w:rPr>
          <w:t>(Revogado pela Lei nº 13.165, de 2015)</w:t>
        </w:r>
      </w:hyperlink>
    </w:p>
    <w:p w:rsidR="0066677D" w:rsidRPr="0066677D" w:rsidRDefault="0066677D" w:rsidP="0066677D">
      <w:pPr>
        <w:spacing w:after="0" w:line="240" w:lineRule="auto"/>
        <w:ind w:firstLine="525"/>
        <w:rPr>
          <w:rFonts w:ascii="Times New Roman" w:eastAsia="Times New Roman" w:hAnsi="Times New Roman" w:cs="Times New Roman"/>
          <w:color w:val="000000"/>
          <w:sz w:val="27"/>
          <w:szCs w:val="27"/>
        </w:rPr>
      </w:pPr>
      <w:bookmarkStart w:id="427" w:name="art57iiib"/>
      <w:bookmarkEnd w:id="427"/>
      <w:r w:rsidRPr="0066677D">
        <w:rPr>
          <w:rFonts w:ascii="Arial" w:eastAsia="Times New Roman" w:hAnsi="Arial" w:cs="Arial"/>
          <w:strike/>
          <w:color w:val="000000"/>
          <w:sz w:val="24"/>
          <w:szCs w:val="24"/>
        </w:rPr>
        <w:t>b) a utilização do tempo total de vinte minutos por semestre em inserções de trinta segundos ou um minuto, nas redes nacionais e de igual tempo nas emissoras dos Estados onde hajam atendido ao disposto no inciso I, b.</w:t>
      </w:r>
      <w:r w:rsidRPr="0066677D">
        <w:rPr>
          <w:rFonts w:ascii="Arial" w:eastAsia="Times New Roman" w:hAnsi="Arial" w:cs="Arial"/>
          <w:color w:val="000000"/>
          <w:sz w:val="20"/>
          <w:szCs w:val="20"/>
        </w:rPr>
        <w:t>   </w:t>
      </w:r>
      <w:hyperlink r:id="rId357" w:anchor="art15" w:history="1">
        <w:r w:rsidRPr="0066677D">
          <w:rPr>
            <w:rFonts w:ascii="Arial" w:eastAsia="Times New Roman" w:hAnsi="Arial" w:cs="Arial"/>
            <w:color w:val="0000FF"/>
            <w:sz w:val="20"/>
            <w:szCs w:val="20"/>
            <w:u w:val="single"/>
          </w:rPr>
          <w:t>(Revogado pela Lei nº 13.165, de 2015)</w:t>
        </w:r>
      </w:hyperlink>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428" w:name="art58"/>
      <w:bookmarkEnd w:id="428"/>
      <w:r w:rsidRPr="0066677D">
        <w:rPr>
          <w:rFonts w:ascii="Arial" w:eastAsia="Times New Roman" w:hAnsi="Arial" w:cs="Arial"/>
          <w:color w:val="000000"/>
          <w:sz w:val="24"/>
          <w:szCs w:val="24"/>
        </w:rPr>
        <w:t>Art. 58. A requerimento de partido, o Juiz Eleitoral devolverá as fichas de filiação partidária existentes no cartório da respectiva Zona, devendo ser organizada a primeira relação de filiados, nos termos do art. 19, obedecidas as normas estatutárias.</w:t>
      </w:r>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429" w:name="art58p"/>
      <w:bookmarkEnd w:id="429"/>
      <w:r w:rsidRPr="0066677D">
        <w:rPr>
          <w:rFonts w:ascii="Arial" w:eastAsia="Times New Roman" w:hAnsi="Arial" w:cs="Arial"/>
          <w:color w:val="000000"/>
          <w:sz w:val="24"/>
          <w:szCs w:val="24"/>
        </w:rPr>
        <w:lastRenderedPageBreak/>
        <w:t>Parágrafo único. Para efeito de candidatura a cargo eletivo será considerada como primeira filiação a constante das listas de que trata este artigo.</w:t>
      </w:r>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430" w:name="art59"/>
      <w:bookmarkEnd w:id="430"/>
      <w:r w:rsidRPr="0066677D">
        <w:rPr>
          <w:rFonts w:ascii="Arial" w:eastAsia="Times New Roman" w:hAnsi="Arial" w:cs="Arial"/>
          <w:color w:val="000000"/>
          <w:sz w:val="24"/>
          <w:szCs w:val="24"/>
        </w:rPr>
        <w:t>Art. 59. O art. 16 da </w:t>
      </w:r>
      <w:hyperlink r:id="rId358" w:history="1">
        <w:r w:rsidRPr="0066677D">
          <w:rPr>
            <w:rFonts w:ascii="Arial" w:eastAsia="Times New Roman" w:hAnsi="Arial" w:cs="Arial"/>
            <w:color w:val="0000FF"/>
            <w:sz w:val="24"/>
            <w:szCs w:val="24"/>
            <w:u w:val="single"/>
          </w:rPr>
          <w:t>Lei nº 3.071, de 1º de janeiro de 1916</w:t>
        </w:r>
      </w:hyperlink>
      <w:r w:rsidRPr="0066677D">
        <w:rPr>
          <w:rFonts w:ascii="Arial" w:eastAsia="Times New Roman" w:hAnsi="Arial" w:cs="Arial"/>
          <w:color w:val="000000"/>
          <w:sz w:val="24"/>
          <w:szCs w:val="24"/>
        </w:rPr>
        <w:t> (Código Civil), passa a vigorar com a seguinte redação:</w:t>
      </w:r>
    </w:p>
    <w:p w:rsidR="0066677D" w:rsidRPr="0066677D" w:rsidRDefault="0066677D" w:rsidP="0066677D">
      <w:pPr>
        <w:spacing w:beforeAutospacing="1" w:after="100" w:afterAutospacing="1" w:line="240" w:lineRule="auto"/>
        <w:rPr>
          <w:rFonts w:ascii="Times New Roman" w:eastAsia="Times New Roman" w:hAnsi="Times New Roman" w:cs="Times New Roman"/>
          <w:color w:val="000000"/>
          <w:sz w:val="27"/>
          <w:szCs w:val="27"/>
        </w:rPr>
      </w:pPr>
      <w:r w:rsidRPr="0066677D">
        <w:rPr>
          <w:rFonts w:ascii="Arial" w:eastAsia="Times New Roman" w:hAnsi="Arial" w:cs="Arial"/>
          <w:color w:val="000000"/>
          <w:sz w:val="24"/>
          <w:szCs w:val="24"/>
        </w:rPr>
        <w:t>"Art.16. .................................................................</w:t>
      </w:r>
    </w:p>
    <w:p w:rsidR="0066677D" w:rsidRPr="0066677D" w:rsidRDefault="0066677D" w:rsidP="0066677D">
      <w:pPr>
        <w:spacing w:before="100" w:beforeAutospacing="1" w:after="100" w:afterAutospacing="1" w:line="240" w:lineRule="auto"/>
        <w:rPr>
          <w:rFonts w:ascii="Times New Roman" w:eastAsia="Times New Roman" w:hAnsi="Times New Roman" w:cs="Times New Roman"/>
          <w:color w:val="000000"/>
          <w:sz w:val="27"/>
          <w:szCs w:val="27"/>
        </w:rPr>
      </w:pPr>
      <w:r w:rsidRPr="0066677D">
        <w:rPr>
          <w:rFonts w:ascii="Arial" w:eastAsia="Times New Roman" w:hAnsi="Arial" w:cs="Arial"/>
          <w:color w:val="000000"/>
          <w:sz w:val="24"/>
          <w:szCs w:val="24"/>
        </w:rPr>
        <w:t>........................................................................</w:t>
      </w:r>
    </w:p>
    <w:p w:rsidR="0066677D" w:rsidRPr="0066677D" w:rsidRDefault="0066677D" w:rsidP="0066677D">
      <w:pPr>
        <w:spacing w:before="100" w:beforeAutospacing="1" w:after="100" w:afterAutospacing="1" w:line="240" w:lineRule="auto"/>
        <w:rPr>
          <w:rFonts w:ascii="Times New Roman" w:eastAsia="Times New Roman" w:hAnsi="Times New Roman" w:cs="Times New Roman"/>
          <w:color w:val="000000"/>
          <w:sz w:val="27"/>
          <w:szCs w:val="27"/>
        </w:rPr>
      </w:pPr>
      <w:hyperlink r:id="rId359" w:anchor="art16iii" w:history="1">
        <w:r w:rsidRPr="0066677D">
          <w:rPr>
            <w:rFonts w:ascii="Arial" w:eastAsia="Times New Roman" w:hAnsi="Arial" w:cs="Arial"/>
            <w:color w:val="0000FF"/>
            <w:sz w:val="24"/>
            <w:szCs w:val="24"/>
            <w:u w:val="single"/>
          </w:rPr>
          <w:t>III -</w:t>
        </w:r>
      </w:hyperlink>
      <w:r w:rsidRPr="0066677D">
        <w:rPr>
          <w:rFonts w:ascii="Arial" w:eastAsia="Times New Roman" w:hAnsi="Arial" w:cs="Arial"/>
          <w:color w:val="000000"/>
          <w:sz w:val="24"/>
          <w:szCs w:val="24"/>
        </w:rPr>
        <w:t> os partidos políticos.</w:t>
      </w:r>
    </w:p>
    <w:p w:rsidR="0066677D" w:rsidRPr="0066677D" w:rsidRDefault="0066677D" w:rsidP="0066677D">
      <w:pPr>
        <w:spacing w:before="100" w:beforeAutospacing="1" w:after="100" w:afterAutospacing="1" w:line="240" w:lineRule="auto"/>
        <w:rPr>
          <w:rFonts w:ascii="Times New Roman" w:eastAsia="Times New Roman" w:hAnsi="Times New Roman" w:cs="Times New Roman"/>
          <w:color w:val="000000"/>
          <w:sz w:val="27"/>
          <w:szCs w:val="27"/>
        </w:rPr>
      </w:pPr>
      <w:r w:rsidRPr="0066677D">
        <w:rPr>
          <w:rFonts w:ascii="Arial" w:eastAsia="Times New Roman" w:hAnsi="Arial" w:cs="Arial"/>
          <w:color w:val="000000"/>
          <w:sz w:val="24"/>
          <w:szCs w:val="24"/>
        </w:rPr>
        <w:t>........................................................................</w:t>
      </w:r>
    </w:p>
    <w:p w:rsidR="0066677D" w:rsidRPr="0066677D" w:rsidRDefault="0066677D" w:rsidP="0066677D">
      <w:pPr>
        <w:spacing w:before="100" w:beforeAutospacing="1" w:after="100" w:afterAutospacing="1" w:line="240" w:lineRule="auto"/>
        <w:rPr>
          <w:rFonts w:ascii="Times New Roman" w:eastAsia="Times New Roman" w:hAnsi="Times New Roman" w:cs="Times New Roman"/>
          <w:color w:val="000000"/>
          <w:sz w:val="27"/>
          <w:szCs w:val="27"/>
        </w:rPr>
      </w:pPr>
      <w:hyperlink r:id="rId360" w:anchor="art16%C2%A73" w:history="1">
        <w:r w:rsidRPr="0066677D">
          <w:rPr>
            <w:rFonts w:ascii="Arial" w:eastAsia="Times New Roman" w:hAnsi="Arial" w:cs="Arial"/>
            <w:color w:val="0000FF"/>
            <w:sz w:val="24"/>
            <w:szCs w:val="24"/>
            <w:u w:val="single"/>
          </w:rPr>
          <w:t>§ 3º</w:t>
        </w:r>
      </w:hyperlink>
      <w:r w:rsidRPr="0066677D">
        <w:rPr>
          <w:rFonts w:ascii="Arial" w:eastAsia="Times New Roman" w:hAnsi="Arial" w:cs="Arial"/>
          <w:color w:val="000000"/>
          <w:sz w:val="24"/>
          <w:szCs w:val="24"/>
        </w:rPr>
        <w:t> Os partidos políticos reger-se-ão pelo disposto, no que lhes for aplicável, nos arts. 17 a 22 deste Código e em lei específica.”</w:t>
      </w:r>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431" w:name="art60"/>
      <w:bookmarkEnd w:id="431"/>
      <w:r w:rsidRPr="0066677D">
        <w:rPr>
          <w:rFonts w:ascii="Arial" w:eastAsia="Times New Roman" w:hAnsi="Arial" w:cs="Arial"/>
          <w:color w:val="000000"/>
          <w:sz w:val="24"/>
          <w:szCs w:val="24"/>
        </w:rPr>
        <w:t>Art. 60. Os artigos a seguir enumerados da </w:t>
      </w:r>
      <w:hyperlink r:id="rId361" w:history="1">
        <w:r w:rsidRPr="0066677D">
          <w:rPr>
            <w:rFonts w:ascii="Arial" w:eastAsia="Times New Roman" w:hAnsi="Arial" w:cs="Arial"/>
            <w:color w:val="0000FF"/>
            <w:sz w:val="24"/>
            <w:szCs w:val="24"/>
            <w:u w:val="single"/>
          </w:rPr>
          <w:t>Lei nº 6.015, de 31 de dezembro de 1973</w:t>
        </w:r>
      </w:hyperlink>
      <w:r w:rsidRPr="0066677D">
        <w:rPr>
          <w:rFonts w:ascii="Arial" w:eastAsia="Times New Roman" w:hAnsi="Arial" w:cs="Arial"/>
          <w:color w:val="000000"/>
          <w:sz w:val="24"/>
          <w:szCs w:val="24"/>
        </w:rPr>
        <w:t>, passam a vigorar a seguinte redação:</w:t>
      </w:r>
    </w:p>
    <w:p w:rsidR="0066677D" w:rsidRPr="0066677D" w:rsidRDefault="0066677D" w:rsidP="0066677D">
      <w:pPr>
        <w:spacing w:beforeAutospacing="1" w:after="100" w:afterAutospacing="1" w:line="240" w:lineRule="auto"/>
        <w:rPr>
          <w:rFonts w:ascii="Times New Roman" w:eastAsia="Times New Roman" w:hAnsi="Times New Roman" w:cs="Times New Roman"/>
          <w:color w:val="000000"/>
          <w:sz w:val="27"/>
          <w:szCs w:val="27"/>
        </w:rPr>
      </w:pPr>
      <w:r w:rsidRPr="0066677D">
        <w:rPr>
          <w:rFonts w:ascii="Arial" w:eastAsia="Times New Roman" w:hAnsi="Arial" w:cs="Arial"/>
          <w:color w:val="000000"/>
          <w:sz w:val="24"/>
          <w:szCs w:val="24"/>
        </w:rPr>
        <w:t>"Art. 114. ..............................................................</w:t>
      </w:r>
    </w:p>
    <w:p w:rsidR="0066677D" w:rsidRPr="0066677D" w:rsidRDefault="0066677D" w:rsidP="0066677D">
      <w:pPr>
        <w:spacing w:before="100" w:beforeAutospacing="1" w:after="100" w:afterAutospacing="1" w:line="240" w:lineRule="auto"/>
        <w:rPr>
          <w:rFonts w:ascii="Times New Roman" w:eastAsia="Times New Roman" w:hAnsi="Times New Roman" w:cs="Times New Roman"/>
          <w:color w:val="000000"/>
          <w:sz w:val="27"/>
          <w:szCs w:val="27"/>
        </w:rPr>
      </w:pPr>
      <w:r w:rsidRPr="0066677D">
        <w:rPr>
          <w:rFonts w:ascii="Arial" w:eastAsia="Times New Roman" w:hAnsi="Arial" w:cs="Arial"/>
          <w:color w:val="000000"/>
          <w:sz w:val="24"/>
          <w:szCs w:val="24"/>
        </w:rPr>
        <w:t>........................................................................</w:t>
      </w:r>
    </w:p>
    <w:p w:rsidR="0066677D" w:rsidRPr="0066677D" w:rsidRDefault="0066677D" w:rsidP="0066677D">
      <w:pPr>
        <w:spacing w:before="100" w:beforeAutospacing="1" w:after="100" w:afterAutospacing="1" w:line="240" w:lineRule="auto"/>
        <w:rPr>
          <w:rFonts w:ascii="Times New Roman" w:eastAsia="Times New Roman" w:hAnsi="Times New Roman" w:cs="Times New Roman"/>
          <w:color w:val="000000"/>
          <w:sz w:val="27"/>
          <w:szCs w:val="27"/>
        </w:rPr>
      </w:pPr>
      <w:hyperlink r:id="rId362" w:anchor="art114iii" w:history="1">
        <w:r w:rsidRPr="0066677D">
          <w:rPr>
            <w:rFonts w:ascii="Arial" w:eastAsia="Times New Roman" w:hAnsi="Arial" w:cs="Arial"/>
            <w:color w:val="0000FF"/>
            <w:sz w:val="24"/>
            <w:szCs w:val="24"/>
            <w:u w:val="single"/>
          </w:rPr>
          <w:t>III -</w:t>
        </w:r>
      </w:hyperlink>
      <w:r w:rsidRPr="0066677D">
        <w:rPr>
          <w:rFonts w:ascii="Arial" w:eastAsia="Times New Roman" w:hAnsi="Arial" w:cs="Arial"/>
          <w:color w:val="000000"/>
          <w:sz w:val="24"/>
          <w:szCs w:val="24"/>
        </w:rPr>
        <w:t> os atos constitutivos e os estatutos dos partidos políticos.</w:t>
      </w:r>
    </w:p>
    <w:p w:rsidR="0066677D" w:rsidRPr="0066677D" w:rsidRDefault="0066677D" w:rsidP="0066677D">
      <w:pPr>
        <w:spacing w:before="100" w:beforeAutospacing="1" w:after="100" w:afterAutospacing="1" w:line="240" w:lineRule="auto"/>
        <w:rPr>
          <w:rFonts w:ascii="Times New Roman" w:eastAsia="Times New Roman" w:hAnsi="Times New Roman" w:cs="Times New Roman"/>
          <w:color w:val="000000"/>
          <w:sz w:val="27"/>
          <w:szCs w:val="27"/>
        </w:rPr>
      </w:pPr>
      <w:r w:rsidRPr="0066677D">
        <w:rPr>
          <w:rFonts w:ascii="Arial" w:eastAsia="Times New Roman" w:hAnsi="Arial" w:cs="Arial"/>
          <w:color w:val="000000"/>
          <w:sz w:val="24"/>
          <w:szCs w:val="24"/>
        </w:rPr>
        <w:t>........................................................................</w:t>
      </w:r>
    </w:p>
    <w:p w:rsidR="0066677D" w:rsidRPr="0066677D" w:rsidRDefault="0066677D" w:rsidP="0066677D">
      <w:pPr>
        <w:spacing w:beforeAutospacing="1" w:after="100" w:afterAutospacing="1" w:line="240" w:lineRule="auto"/>
        <w:rPr>
          <w:rFonts w:ascii="Times New Roman" w:eastAsia="Times New Roman" w:hAnsi="Times New Roman" w:cs="Times New Roman"/>
          <w:color w:val="000000"/>
          <w:sz w:val="27"/>
          <w:szCs w:val="27"/>
        </w:rPr>
      </w:pPr>
      <w:hyperlink r:id="rId363" w:anchor="art120" w:history="1">
        <w:r w:rsidRPr="0066677D">
          <w:rPr>
            <w:rFonts w:ascii="Arial" w:eastAsia="Times New Roman" w:hAnsi="Arial" w:cs="Arial"/>
            <w:color w:val="0000FF"/>
            <w:sz w:val="24"/>
            <w:szCs w:val="24"/>
            <w:u w:val="single"/>
          </w:rPr>
          <w:t>Art. 120.</w:t>
        </w:r>
      </w:hyperlink>
      <w:r w:rsidRPr="0066677D">
        <w:rPr>
          <w:rFonts w:ascii="Arial" w:eastAsia="Times New Roman" w:hAnsi="Arial" w:cs="Arial"/>
          <w:color w:val="000000"/>
          <w:sz w:val="24"/>
          <w:szCs w:val="24"/>
        </w:rPr>
        <w:t> O registro das sociedades, fundações e partidos políticos consistirá na declaração, feita em livro, pelo oficial, do número de ordem, da data da apresentação e da espécie do ato constitutivo, com as seguintes indicações:</w:t>
      </w:r>
    </w:p>
    <w:p w:rsidR="0066677D" w:rsidRPr="0066677D" w:rsidRDefault="0066677D" w:rsidP="0066677D">
      <w:pPr>
        <w:spacing w:before="100" w:beforeAutospacing="1" w:after="100" w:afterAutospacing="1" w:line="240" w:lineRule="auto"/>
        <w:rPr>
          <w:rFonts w:ascii="Times New Roman" w:eastAsia="Times New Roman" w:hAnsi="Times New Roman" w:cs="Times New Roman"/>
          <w:color w:val="000000"/>
          <w:sz w:val="27"/>
          <w:szCs w:val="27"/>
        </w:rPr>
      </w:pPr>
      <w:r w:rsidRPr="0066677D">
        <w:rPr>
          <w:rFonts w:ascii="Arial" w:eastAsia="Times New Roman" w:hAnsi="Arial" w:cs="Arial"/>
          <w:color w:val="000000"/>
          <w:sz w:val="24"/>
          <w:szCs w:val="24"/>
        </w:rPr>
        <w:t>........................................................................</w:t>
      </w:r>
    </w:p>
    <w:p w:rsidR="0066677D" w:rsidRPr="0066677D" w:rsidRDefault="0066677D" w:rsidP="0066677D">
      <w:pPr>
        <w:spacing w:before="100" w:beforeAutospacing="1" w:after="100" w:afterAutospacing="1" w:line="240" w:lineRule="auto"/>
        <w:rPr>
          <w:rFonts w:ascii="Times New Roman" w:eastAsia="Times New Roman" w:hAnsi="Times New Roman" w:cs="Times New Roman"/>
          <w:color w:val="000000"/>
          <w:sz w:val="27"/>
          <w:szCs w:val="27"/>
        </w:rPr>
      </w:pPr>
      <w:hyperlink r:id="rId364" w:anchor="art120p" w:history="1">
        <w:r w:rsidRPr="0066677D">
          <w:rPr>
            <w:rFonts w:ascii="Arial" w:eastAsia="Times New Roman" w:hAnsi="Arial" w:cs="Arial"/>
            <w:color w:val="0000FF"/>
            <w:sz w:val="24"/>
            <w:szCs w:val="24"/>
            <w:u w:val="single"/>
          </w:rPr>
          <w:t>Parágrafo único.</w:t>
        </w:r>
      </w:hyperlink>
      <w:r w:rsidRPr="0066677D">
        <w:rPr>
          <w:rFonts w:ascii="Arial" w:eastAsia="Times New Roman" w:hAnsi="Arial" w:cs="Arial"/>
          <w:color w:val="000000"/>
          <w:sz w:val="24"/>
          <w:szCs w:val="24"/>
        </w:rPr>
        <w:t> Para o registro dos partidos políticos, serão obedecidos, além dos requisitos deste artigo, os estabelecidos em lei específica."</w:t>
      </w:r>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432" w:name="art61"/>
      <w:bookmarkEnd w:id="432"/>
      <w:r w:rsidRPr="0066677D">
        <w:rPr>
          <w:rFonts w:ascii="Arial" w:eastAsia="Times New Roman" w:hAnsi="Arial" w:cs="Arial"/>
          <w:color w:val="000000"/>
          <w:sz w:val="24"/>
          <w:szCs w:val="24"/>
        </w:rPr>
        <w:t>Art. 61. O Tribunal Superior Eleitoral expedirá instruções para a fiel execução desta Lei.</w:t>
      </w:r>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433" w:name="art62"/>
      <w:bookmarkEnd w:id="433"/>
      <w:r w:rsidRPr="0066677D">
        <w:rPr>
          <w:rFonts w:ascii="Arial" w:eastAsia="Times New Roman" w:hAnsi="Arial" w:cs="Arial"/>
          <w:color w:val="000000"/>
          <w:sz w:val="24"/>
          <w:szCs w:val="24"/>
        </w:rPr>
        <w:t>Art. 62. Esta Lei entra em vigor na data de sua publicação.</w:t>
      </w:r>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434" w:name="art63"/>
      <w:bookmarkEnd w:id="434"/>
      <w:r w:rsidRPr="0066677D">
        <w:rPr>
          <w:rFonts w:ascii="Arial" w:eastAsia="Times New Roman" w:hAnsi="Arial" w:cs="Arial"/>
          <w:color w:val="000000"/>
          <w:sz w:val="24"/>
          <w:szCs w:val="24"/>
        </w:rPr>
        <w:t>Art. 63. Ficam revogadas a </w:t>
      </w:r>
      <w:hyperlink r:id="rId365" w:history="1">
        <w:r w:rsidRPr="0066677D">
          <w:rPr>
            <w:rFonts w:ascii="Arial" w:eastAsia="Times New Roman" w:hAnsi="Arial" w:cs="Arial"/>
            <w:color w:val="0000FF"/>
            <w:sz w:val="24"/>
            <w:szCs w:val="24"/>
            <w:u w:val="single"/>
          </w:rPr>
          <w:t>Lei nº 5.682, de 21 de julho de 1971</w:t>
        </w:r>
      </w:hyperlink>
      <w:r w:rsidRPr="0066677D">
        <w:rPr>
          <w:rFonts w:ascii="Arial" w:eastAsia="Times New Roman" w:hAnsi="Arial" w:cs="Arial"/>
          <w:color w:val="000000"/>
          <w:sz w:val="24"/>
          <w:szCs w:val="24"/>
        </w:rPr>
        <w:t>, e respectivas alterações; a </w:t>
      </w:r>
      <w:hyperlink r:id="rId366" w:history="1">
        <w:r w:rsidRPr="0066677D">
          <w:rPr>
            <w:rFonts w:ascii="Arial" w:eastAsia="Times New Roman" w:hAnsi="Arial" w:cs="Arial"/>
            <w:color w:val="0000FF"/>
            <w:sz w:val="24"/>
            <w:szCs w:val="24"/>
            <w:u w:val="single"/>
          </w:rPr>
          <w:t>Lei nº 6.341, de 5 de julho de 1976;</w:t>
        </w:r>
      </w:hyperlink>
      <w:r w:rsidRPr="0066677D">
        <w:rPr>
          <w:rFonts w:ascii="Arial" w:eastAsia="Times New Roman" w:hAnsi="Arial" w:cs="Arial"/>
          <w:color w:val="000000"/>
          <w:sz w:val="24"/>
          <w:szCs w:val="24"/>
        </w:rPr>
        <w:t> a </w:t>
      </w:r>
      <w:hyperlink r:id="rId367" w:history="1">
        <w:r w:rsidRPr="0066677D">
          <w:rPr>
            <w:rFonts w:ascii="Arial" w:eastAsia="Times New Roman" w:hAnsi="Arial" w:cs="Arial"/>
            <w:color w:val="0000FF"/>
            <w:sz w:val="24"/>
            <w:szCs w:val="24"/>
            <w:u w:val="single"/>
          </w:rPr>
          <w:t>Lei nº 6.817, de 5 de setembro de 1980</w:t>
        </w:r>
      </w:hyperlink>
      <w:r w:rsidRPr="0066677D">
        <w:rPr>
          <w:rFonts w:ascii="Arial" w:eastAsia="Times New Roman" w:hAnsi="Arial" w:cs="Arial"/>
          <w:color w:val="000000"/>
          <w:sz w:val="24"/>
          <w:szCs w:val="24"/>
        </w:rPr>
        <w:t>; a </w:t>
      </w:r>
      <w:hyperlink r:id="rId368" w:history="1">
        <w:r w:rsidRPr="0066677D">
          <w:rPr>
            <w:rFonts w:ascii="Arial" w:eastAsia="Times New Roman" w:hAnsi="Arial" w:cs="Arial"/>
            <w:color w:val="0000FF"/>
            <w:sz w:val="24"/>
            <w:szCs w:val="24"/>
            <w:u w:val="single"/>
          </w:rPr>
          <w:t>Lei nº 6.957, de 23 de novembro de 1981</w:t>
        </w:r>
      </w:hyperlink>
      <w:r w:rsidRPr="0066677D">
        <w:rPr>
          <w:rFonts w:ascii="Arial" w:eastAsia="Times New Roman" w:hAnsi="Arial" w:cs="Arial"/>
          <w:color w:val="000000"/>
          <w:sz w:val="24"/>
          <w:szCs w:val="24"/>
        </w:rPr>
        <w:t>; o </w:t>
      </w:r>
      <w:hyperlink r:id="rId369" w:anchor="art16" w:history="1">
        <w:r w:rsidRPr="0066677D">
          <w:rPr>
            <w:rFonts w:ascii="Arial" w:eastAsia="Times New Roman" w:hAnsi="Arial" w:cs="Arial"/>
            <w:color w:val="0000FF"/>
            <w:sz w:val="24"/>
            <w:szCs w:val="24"/>
            <w:u w:val="single"/>
          </w:rPr>
          <w:t>art. 16 da Lei nº 6.996, de 7 de junho de 1982;</w:t>
        </w:r>
      </w:hyperlink>
      <w:r w:rsidRPr="0066677D">
        <w:rPr>
          <w:rFonts w:ascii="Arial" w:eastAsia="Times New Roman" w:hAnsi="Arial" w:cs="Arial"/>
          <w:color w:val="000000"/>
          <w:sz w:val="24"/>
          <w:szCs w:val="24"/>
        </w:rPr>
        <w:t> a </w:t>
      </w:r>
      <w:hyperlink r:id="rId370" w:history="1">
        <w:r w:rsidRPr="0066677D">
          <w:rPr>
            <w:rFonts w:ascii="Arial" w:eastAsia="Times New Roman" w:hAnsi="Arial" w:cs="Arial"/>
            <w:color w:val="0000FF"/>
            <w:sz w:val="24"/>
            <w:szCs w:val="24"/>
            <w:u w:val="single"/>
          </w:rPr>
          <w:t>Lei nº 7.307, de 9 de abril de 1985,</w:t>
        </w:r>
      </w:hyperlink>
      <w:r w:rsidRPr="0066677D">
        <w:rPr>
          <w:rFonts w:ascii="Arial" w:eastAsia="Times New Roman" w:hAnsi="Arial" w:cs="Arial"/>
          <w:color w:val="000000"/>
          <w:sz w:val="24"/>
          <w:szCs w:val="24"/>
        </w:rPr>
        <w:t> e a </w:t>
      </w:r>
      <w:hyperlink r:id="rId371" w:history="1">
        <w:r w:rsidRPr="0066677D">
          <w:rPr>
            <w:rFonts w:ascii="Arial" w:eastAsia="Times New Roman" w:hAnsi="Arial" w:cs="Arial"/>
            <w:color w:val="0000FF"/>
            <w:sz w:val="24"/>
            <w:szCs w:val="24"/>
            <w:u w:val="single"/>
          </w:rPr>
          <w:t>Lei nº 7.514, de 9 de julho de 1986.</w:t>
        </w:r>
      </w:hyperlink>
    </w:p>
    <w:p w:rsidR="0066677D" w:rsidRPr="0066677D" w:rsidRDefault="0066677D" w:rsidP="0066677D">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66677D">
        <w:rPr>
          <w:rFonts w:ascii="Arial" w:eastAsia="Times New Roman" w:hAnsi="Arial" w:cs="Arial"/>
          <w:color w:val="000000"/>
          <w:sz w:val="24"/>
          <w:szCs w:val="24"/>
        </w:rPr>
        <w:lastRenderedPageBreak/>
        <w:t>Brasília, 19 de setembro de 1995; 174º da Independência e 107º da República.</w:t>
      </w:r>
    </w:p>
    <w:p w:rsidR="0066677D" w:rsidRPr="0066677D" w:rsidRDefault="0066677D" w:rsidP="0066677D">
      <w:pPr>
        <w:spacing w:before="100" w:beforeAutospacing="1" w:after="100" w:afterAutospacing="1" w:line="240" w:lineRule="auto"/>
        <w:rPr>
          <w:rFonts w:ascii="Times New Roman" w:eastAsia="Times New Roman" w:hAnsi="Times New Roman" w:cs="Times New Roman"/>
          <w:color w:val="000000"/>
          <w:sz w:val="27"/>
          <w:szCs w:val="27"/>
        </w:rPr>
      </w:pPr>
      <w:r w:rsidRPr="0066677D">
        <w:rPr>
          <w:rFonts w:ascii="Arial" w:eastAsia="Times New Roman" w:hAnsi="Arial" w:cs="Arial"/>
          <w:color w:val="000000"/>
          <w:sz w:val="24"/>
          <w:szCs w:val="24"/>
        </w:rPr>
        <w:t>MARCO ANTONIO DE OLIVEIRA MACIEL</w:t>
      </w:r>
      <w:r w:rsidRPr="0066677D">
        <w:rPr>
          <w:rFonts w:ascii="Arial" w:eastAsia="Times New Roman" w:hAnsi="Arial" w:cs="Arial"/>
          <w:color w:val="000000"/>
          <w:sz w:val="27"/>
          <w:szCs w:val="27"/>
        </w:rPr>
        <w:br/>
      </w:r>
      <w:r w:rsidRPr="0066677D">
        <w:rPr>
          <w:rFonts w:ascii="Arial" w:eastAsia="Times New Roman" w:hAnsi="Arial" w:cs="Arial"/>
          <w:i/>
          <w:iCs/>
          <w:color w:val="000000"/>
          <w:sz w:val="24"/>
          <w:szCs w:val="24"/>
        </w:rPr>
        <w:t>Nelson A. Jobim</w:t>
      </w:r>
    </w:p>
    <w:p w:rsidR="0066677D" w:rsidRPr="0066677D" w:rsidRDefault="0066677D" w:rsidP="0066677D">
      <w:pPr>
        <w:spacing w:before="100" w:beforeAutospacing="1" w:after="100" w:afterAutospacing="1" w:line="240" w:lineRule="auto"/>
        <w:rPr>
          <w:rFonts w:ascii="Times New Roman" w:eastAsia="Times New Roman" w:hAnsi="Times New Roman" w:cs="Times New Roman"/>
          <w:color w:val="000000"/>
          <w:sz w:val="27"/>
          <w:szCs w:val="27"/>
        </w:rPr>
      </w:pPr>
      <w:r w:rsidRPr="0066677D">
        <w:rPr>
          <w:rFonts w:ascii="Arial" w:eastAsia="Times New Roman" w:hAnsi="Arial" w:cs="Arial"/>
          <w:color w:val="FF0000"/>
          <w:sz w:val="24"/>
          <w:szCs w:val="24"/>
        </w:rPr>
        <w:t>Este texto não substitui o publicado no DOU de 20.9.1995</w:t>
      </w:r>
    </w:p>
    <w:p w:rsidR="0066677D" w:rsidRPr="0066677D" w:rsidRDefault="0066677D" w:rsidP="0066677D">
      <w:pPr>
        <w:spacing w:before="100" w:beforeAutospacing="1" w:after="100" w:afterAutospacing="1" w:line="240" w:lineRule="auto"/>
        <w:jc w:val="center"/>
        <w:rPr>
          <w:rFonts w:ascii="Times New Roman" w:eastAsia="Times New Roman" w:hAnsi="Times New Roman" w:cs="Times New Roman"/>
          <w:color w:val="000000"/>
          <w:sz w:val="27"/>
          <w:szCs w:val="27"/>
        </w:rPr>
      </w:pPr>
      <w:r w:rsidRPr="0066677D">
        <w:rPr>
          <w:rFonts w:ascii="Arial" w:eastAsia="Times New Roman" w:hAnsi="Arial" w:cs="Arial"/>
          <w:color w:val="FF0000"/>
          <w:sz w:val="20"/>
          <w:szCs w:val="20"/>
        </w:rPr>
        <w:t>*</w:t>
      </w:r>
      <w:bookmarkStart w:id="435" w:name="_GoBack"/>
      <w:bookmarkEnd w:id="435"/>
    </w:p>
    <w:p w:rsidR="005320DE" w:rsidRDefault="005320DE"/>
    <w:sectPr w:rsidR="005320DE">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677D"/>
    <w:rsid w:val="005320DE"/>
    <w:rsid w:val="0066677D"/>
    <w:rsid w:val="007E1025"/>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5077680">
      <w:bodyDiv w:val="1"/>
      <w:marLeft w:val="0"/>
      <w:marRight w:val="0"/>
      <w:marTop w:val="0"/>
      <w:marBottom w:val="0"/>
      <w:divBdr>
        <w:top w:val="none" w:sz="0" w:space="0" w:color="auto"/>
        <w:left w:val="none" w:sz="0" w:space="0" w:color="auto"/>
        <w:bottom w:val="none" w:sz="0" w:space="0" w:color="auto"/>
        <w:right w:val="none" w:sz="0" w:space="0" w:color="auto"/>
      </w:divBdr>
      <w:divsChild>
        <w:div w:id="109124475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610173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3107701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8576352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535339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0585854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planalto.gov.br/ccivil_03/leis/L9693.htm" TargetMode="External"/><Relationship Id="rId299" Type="http://schemas.openxmlformats.org/officeDocument/2006/relationships/hyperlink" Target="http://www.planalto.gov.br/ccivil_03/_Ato2019-2022/2022/Lei/L14291.htm" TargetMode="External"/><Relationship Id="rId303" Type="http://schemas.openxmlformats.org/officeDocument/2006/relationships/hyperlink" Target="http://www.planalto.gov.br/ccivil_03/_Ato2019-2022/2022/Lei/L14291.htm" TargetMode="External"/><Relationship Id="rId21" Type="http://schemas.openxmlformats.org/officeDocument/2006/relationships/hyperlink" Target="https://portal.stf.jus.br/processos/detalhe.asp?incidente=5774369" TargetMode="External"/><Relationship Id="rId42" Type="http://schemas.openxmlformats.org/officeDocument/2006/relationships/hyperlink" Target="http://www.planalto.gov.br/ccivil_03/_Ato2019-2022/2021/Lei/L14208.htm" TargetMode="External"/><Relationship Id="rId63" Type="http://schemas.openxmlformats.org/officeDocument/2006/relationships/hyperlink" Target="http://www.planalto.gov.br/ccivil_03/_Ato2011-2014/2013/Lei/L12891.htm" TargetMode="External"/><Relationship Id="rId84" Type="http://schemas.openxmlformats.org/officeDocument/2006/relationships/hyperlink" Target="http://www.planalto.gov.br/ccivil_03/_Ato2015-2018/2015/Lei/L13107.htm" TargetMode="External"/><Relationship Id="rId138" Type="http://schemas.openxmlformats.org/officeDocument/2006/relationships/hyperlink" Target="http://www.planalto.gov.br/ccivil_03/leis/Mensagem_Veto/anterior_98/VEP-LEI-9096-1995.pdf" TargetMode="External"/><Relationship Id="rId159" Type="http://schemas.openxmlformats.org/officeDocument/2006/relationships/hyperlink" Target="http://www.stf.jus.br/portal/peticaoInicial/verPeticaoInicial.asp?base=ADIN&amp;s1=1354&amp;processo=1354" TargetMode="External"/><Relationship Id="rId324" Type="http://schemas.openxmlformats.org/officeDocument/2006/relationships/hyperlink" Target="http://www.planalto.gov.br/ccivil_03/_Ato2015-2018/2017/Lei/L13487.htm" TargetMode="External"/><Relationship Id="rId345" Type="http://schemas.openxmlformats.org/officeDocument/2006/relationships/hyperlink" Target="http://www.planalto.gov.br/ccivil_03/_Ato2007-2010/2007/Lei/L11459.htm" TargetMode="External"/><Relationship Id="rId366" Type="http://schemas.openxmlformats.org/officeDocument/2006/relationships/hyperlink" Target="http://www.planalto.gov.br/ccivil_03/leis/1970-1979/L6341.htm" TargetMode="External"/><Relationship Id="rId170" Type="http://schemas.openxmlformats.org/officeDocument/2006/relationships/hyperlink" Target="http://www.planalto.gov.br/ccivil_03/_Ato2011-2014/2013/Lei/L12875.htm" TargetMode="External"/><Relationship Id="rId191" Type="http://schemas.openxmlformats.org/officeDocument/2006/relationships/hyperlink" Target="http://www.planalto.gov.br/ccivil_03/leis/L8666cons.htm" TargetMode="External"/><Relationship Id="rId205" Type="http://schemas.openxmlformats.org/officeDocument/2006/relationships/hyperlink" Target="http://www.planalto.gov.br/ccivil_03/_Ato2015-2018/2017/Lei/L13487.htm" TargetMode="External"/><Relationship Id="rId226" Type="http://schemas.openxmlformats.org/officeDocument/2006/relationships/hyperlink" Target="http://www.planalto.gov.br/ccivil_03/_Ato2015-2018/2017/Lei/L13487.htm" TargetMode="External"/><Relationship Id="rId247" Type="http://schemas.openxmlformats.org/officeDocument/2006/relationships/hyperlink" Target="http://www.planalto.gov.br/ccivil_03/_Ato2019-2022/2019/Lei/L13877.htm" TargetMode="External"/><Relationship Id="rId107" Type="http://schemas.openxmlformats.org/officeDocument/2006/relationships/hyperlink" Target="http://www.planalto.gov.br/ccivil_03/_Ato2015-2018/2015/Lei/L13165.htm" TargetMode="External"/><Relationship Id="rId268" Type="http://schemas.openxmlformats.org/officeDocument/2006/relationships/hyperlink" Target="http://www.planalto.gov.br/ccivil_03/_Ato2015-2018/2015/Lei/L13165.htm" TargetMode="External"/><Relationship Id="rId289" Type="http://schemas.openxmlformats.org/officeDocument/2006/relationships/hyperlink" Target="http://www.planalto.gov.br/ccivil_03/_Ato2019-2022/2022/Lei/L14291.htm" TargetMode="External"/><Relationship Id="rId11" Type="http://schemas.openxmlformats.org/officeDocument/2006/relationships/hyperlink" Target="https://portal.stf.jus.br/processos/detalhe.asp?incidente=4867933" TargetMode="External"/><Relationship Id="rId32" Type="http://schemas.openxmlformats.org/officeDocument/2006/relationships/hyperlink" Target="http://www.planalto.gov.br/ccivil_03/_Ato2019-2022/2019/Lei/L13877.htm" TargetMode="External"/><Relationship Id="rId53" Type="http://schemas.openxmlformats.org/officeDocument/2006/relationships/hyperlink" Target="http://www.planalto.gov.br/ccivil_03/_Ato2019-2022/2021/Lei/L14208.htm" TargetMode="External"/><Relationship Id="rId74" Type="http://schemas.openxmlformats.org/officeDocument/2006/relationships/hyperlink" Target="http://www.planalto.gov.br/ccivil_03/_Ato2015-2018/2015/Lei/L13165.htm" TargetMode="External"/><Relationship Id="rId128" Type="http://schemas.openxmlformats.org/officeDocument/2006/relationships/hyperlink" Target="http://www.planalto.gov.br/ccivil_03/_Ato2015-2018/2015/Lei/L13165.htm" TargetMode="External"/><Relationship Id="rId149" Type="http://schemas.openxmlformats.org/officeDocument/2006/relationships/hyperlink" Target="http://www.planalto.gov.br/ccivil_03/leis/L9504.htm" TargetMode="External"/><Relationship Id="rId314" Type="http://schemas.openxmlformats.org/officeDocument/2006/relationships/hyperlink" Target="http://www.planalto.gov.br/ccivil_03/_Ato2019-2022/2022/Lei/L14291.htm" TargetMode="External"/><Relationship Id="rId335" Type="http://schemas.openxmlformats.org/officeDocument/2006/relationships/hyperlink" Target="https://portal.stf.jus.br/processos/detalhe.asp?incidente=5774369" TargetMode="External"/><Relationship Id="rId356" Type="http://schemas.openxmlformats.org/officeDocument/2006/relationships/hyperlink" Target="http://www.planalto.gov.br/ccivil_03/_Ato2015-2018/2015/Lei/L13165.htm" TargetMode="External"/><Relationship Id="rId5" Type="http://schemas.openxmlformats.org/officeDocument/2006/relationships/hyperlink" Target="http://legislacao.planalto.gov.br/legisla/legislacao.nsf/Viw_Identificacao/lei%209.096-1995?OpenDocument" TargetMode="External"/><Relationship Id="rId95" Type="http://schemas.openxmlformats.org/officeDocument/2006/relationships/hyperlink" Target="http://www.planalto.gov.br/ccivil_03/_Ato2019-2022/2019/Lei/L13831.htm" TargetMode="External"/><Relationship Id="rId160" Type="http://schemas.openxmlformats.org/officeDocument/2006/relationships/hyperlink" Target="http://www.stf.jus.br/portal/peticaoInicial/verPeticaoInicial.asp?base=ADIN&amp;s1=1351&amp;processo=1351" TargetMode="External"/><Relationship Id="rId181" Type="http://schemas.openxmlformats.org/officeDocument/2006/relationships/hyperlink" Target="http://www.planalto.gov.br/ccivil_03/_Ato2019-2022/2019/Lei/L13877.htm" TargetMode="External"/><Relationship Id="rId216" Type="http://schemas.openxmlformats.org/officeDocument/2006/relationships/hyperlink" Target="http://www.planalto.gov.br/ccivil_03/_Ato2015-2018/2017/Lei/L13487.htm" TargetMode="External"/><Relationship Id="rId237" Type="http://schemas.openxmlformats.org/officeDocument/2006/relationships/hyperlink" Target="http://www.planalto.gov.br/ccivil_03/_Ato2011-2014/2013/Lei/L12891.htm" TargetMode="External"/><Relationship Id="rId258" Type="http://schemas.openxmlformats.org/officeDocument/2006/relationships/hyperlink" Target="http://www.planalto.gov.br/ccivil_03/_Ato2015-2018/2015/Lei/L13165.htm" TargetMode="External"/><Relationship Id="rId279" Type="http://schemas.openxmlformats.org/officeDocument/2006/relationships/hyperlink" Target="http://www.planalto.gov.br/ccivil_03/_Ato2019-2022/2022/Lei/L14291.htm" TargetMode="External"/><Relationship Id="rId22" Type="http://schemas.openxmlformats.org/officeDocument/2006/relationships/hyperlink" Target="http://www.planalto.gov.br/ccivil_03/_Ato2019-2022/2019/Lei/L13831.htm" TargetMode="External"/><Relationship Id="rId43" Type="http://schemas.openxmlformats.org/officeDocument/2006/relationships/hyperlink" Target="http://www.planalto.gov.br/ccivil_03/_Ato2019-2022/2021/Lei/L14208.htm" TargetMode="External"/><Relationship Id="rId64" Type="http://schemas.openxmlformats.org/officeDocument/2006/relationships/hyperlink" Target="http://www.planalto.gov.br/ccivil_03/_Ato2015-2018/2015/Lei/L13165.htm" TargetMode="External"/><Relationship Id="rId118" Type="http://schemas.openxmlformats.org/officeDocument/2006/relationships/hyperlink" Target="http://www.planalto.gov.br/ccivil_03/_Ato2015-2018/2015/Lei/L13165.htm" TargetMode="External"/><Relationship Id="rId139" Type="http://schemas.openxmlformats.org/officeDocument/2006/relationships/hyperlink" Target="http://www.planalto.gov.br/ccivil_03/_Ato2015-2018/2015/Lei/L13165.htm" TargetMode="External"/><Relationship Id="rId290" Type="http://schemas.openxmlformats.org/officeDocument/2006/relationships/hyperlink" Target="http://www.planalto.gov.br/ccivil_03/_Ato2019-2022/2022/Lei/L14291.htm" TargetMode="External"/><Relationship Id="rId304" Type="http://schemas.openxmlformats.org/officeDocument/2006/relationships/hyperlink" Target="http://www.planalto.gov.br/ccivil_03/_Ato2019-2022/2022/Lei/L14291.htm" TargetMode="External"/><Relationship Id="rId325" Type="http://schemas.openxmlformats.org/officeDocument/2006/relationships/hyperlink" Target="http://www.planalto.gov.br/ccivil_03/_Ato2015-2018/2017/Lei/L13487.htm" TargetMode="External"/><Relationship Id="rId346" Type="http://schemas.openxmlformats.org/officeDocument/2006/relationships/hyperlink" Target="http://www.stf.jus.br/portal/peticaoInicial/verPeticaoInicial.asp?base=ADIN&amp;s1=1351&amp;processo=1351" TargetMode="External"/><Relationship Id="rId367" Type="http://schemas.openxmlformats.org/officeDocument/2006/relationships/hyperlink" Target="http://www.planalto.gov.br/ccivil_03/leis/1980-1988/L6817.htm" TargetMode="External"/><Relationship Id="rId85" Type="http://schemas.openxmlformats.org/officeDocument/2006/relationships/hyperlink" Target="http://www.planalto.gov.br/ccivil_03/_Ato2015-2018/2015/Lei/L13107.htm" TargetMode="External"/><Relationship Id="rId150" Type="http://schemas.openxmlformats.org/officeDocument/2006/relationships/hyperlink" Target="http://www.planalto.gov.br/ccivil_03/leis/L9504.htm" TargetMode="External"/><Relationship Id="rId171" Type="http://schemas.openxmlformats.org/officeDocument/2006/relationships/hyperlink" Target="http://www.stf.jus.br/portal/peticaoInicial/verPeticaoInicial.asp?base=ADIN&amp;s1=5105&amp;processo=5105" TargetMode="External"/><Relationship Id="rId192" Type="http://schemas.openxmlformats.org/officeDocument/2006/relationships/hyperlink" Target="http://www.planalto.gov.br/ccivil_03/_Ato2011-2014/2013/Lei/L12891.htm" TargetMode="External"/><Relationship Id="rId206" Type="http://schemas.openxmlformats.org/officeDocument/2006/relationships/hyperlink" Target="http://www.planalto.gov.br/ccivil_03/_Ato2015-2018/2017/Lei/L13487.htm" TargetMode="External"/><Relationship Id="rId227" Type="http://schemas.openxmlformats.org/officeDocument/2006/relationships/hyperlink" Target="http://www.planalto.gov.br/ccivil_03/_Ato2007-2010/2009/Lei/L12034.htm" TargetMode="External"/><Relationship Id="rId248" Type="http://schemas.openxmlformats.org/officeDocument/2006/relationships/hyperlink" Target="http://www.stf.jus.br/portal/peticaoInicial/verPeticaoInicial.asp?base=ADIN&amp;s1=1351&amp;processo=1351" TargetMode="External"/><Relationship Id="rId269" Type="http://schemas.openxmlformats.org/officeDocument/2006/relationships/hyperlink" Target="http://www.planalto.gov.br/ccivil_03/_Ato2015-2018/2017/Lei/L13487.htm" TargetMode="External"/><Relationship Id="rId12" Type="http://schemas.openxmlformats.org/officeDocument/2006/relationships/hyperlink" Target="https://portal.stf.jus.br/processos/detalhe.asp?incidente=5774369" TargetMode="External"/><Relationship Id="rId33" Type="http://schemas.openxmlformats.org/officeDocument/2006/relationships/hyperlink" Target="http://www.planalto.gov.br/ccivil_03/leis/L9259.htm" TargetMode="External"/><Relationship Id="rId108" Type="http://schemas.openxmlformats.org/officeDocument/2006/relationships/hyperlink" Target="http://www.planalto.gov.br/ccivil_03/_Ato2015-2018/2015/Lei/L13165.htm" TargetMode="External"/><Relationship Id="rId129" Type="http://schemas.openxmlformats.org/officeDocument/2006/relationships/hyperlink" Target="http://www.planalto.gov.br/ccivil_03/_Ato2015-2018/2015/Lei/L13165.htm" TargetMode="External"/><Relationship Id="rId280" Type="http://schemas.openxmlformats.org/officeDocument/2006/relationships/hyperlink" Target="http://www.planalto.gov.br/ccivil_03/_Ato2019-2022/2022/Lei/L14291.htm" TargetMode="External"/><Relationship Id="rId315" Type="http://schemas.openxmlformats.org/officeDocument/2006/relationships/hyperlink" Target="http://www.planalto.gov.br/ccivil_03/_Ato2019-2022/2022/Lei/L14291.htm" TargetMode="External"/><Relationship Id="rId336" Type="http://schemas.openxmlformats.org/officeDocument/2006/relationships/hyperlink" Target="http://www.planalto.gov.br/ccivil_03/_Ato2019-2022/2019/Lei/L13831.htm" TargetMode="External"/><Relationship Id="rId357" Type="http://schemas.openxmlformats.org/officeDocument/2006/relationships/hyperlink" Target="http://www.planalto.gov.br/ccivil_03/_Ato2015-2018/2015/Lei/L13165.htm" TargetMode="External"/><Relationship Id="rId54" Type="http://schemas.openxmlformats.org/officeDocument/2006/relationships/hyperlink" Target="http://www.planalto.gov.br/ccivil_03/_Ato2019-2022/2021/Lei/L14208.htm" TargetMode="External"/><Relationship Id="rId75" Type="http://schemas.openxmlformats.org/officeDocument/2006/relationships/hyperlink" Target="http://www.planalto.gov.br/ccivil_03/_Ato2015-2018/2015/Lei/L13165.htm" TargetMode="External"/><Relationship Id="rId96" Type="http://schemas.openxmlformats.org/officeDocument/2006/relationships/hyperlink" Target="http://www.planalto.gov.br/ccivil_03/_Ato2015-2018/2015/Lei/L13165.htm" TargetMode="External"/><Relationship Id="rId140" Type="http://schemas.openxmlformats.org/officeDocument/2006/relationships/hyperlink" Target="http://www.planalto.gov.br/ccivil_03/_Ato2015-2018/2015/Lei/L13165.htm" TargetMode="External"/><Relationship Id="rId161" Type="http://schemas.openxmlformats.org/officeDocument/2006/relationships/hyperlink" Target="http://www.stf.jus.br/portal/peticaoInicial/verPeticaoInicial.asp?base=ADIN&amp;s1=1354&amp;processo=1354" TargetMode="External"/><Relationship Id="rId182" Type="http://schemas.openxmlformats.org/officeDocument/2006/relationships/hyperlink" Target="http://www.planalto.gov.br/ccivil_03/_Ato2015-2018/2015/Lei/L13165.htm" TargetMode="External"/><Relationship Id="rId217" Type="http://schemas.openxmlformats.org/officeDocument/2006/relationships/hyperlink" Target="http://www.planalto.gov.br/ccivil_03/_Ato2007-2010/2009/Lei/L12034.htm" TargetMode="External"/><Relationship Id="rId6" Type="http://schemas.openxmlformats.org/officeDocument/2006/relationships/hyperlink" Target="http://www.planalto.gov.br/ccivil_03/leis/L9096compilado.htm" TargetMode="External"/><Relationship Id="rId238" Type="http://schemas.openxmlformats.org/officeDocument/2006/relationships/hyperlink" Target="http://www.planalto.gov.br/ccivil_03/_Ato2015-2018/2017/Lei/L13487.htm" TargetMode="External"/><Relationship Id="rId259" Type="http://schemas.openxmlformats.org/officeDocument/2006/relationships/hyperlink" Target="http://www.planalto.gov.br/ccivil_03/_Ato2015-2018/2017/Lei/L13487.htm" TargetMode="External"/><Relationship Id="rId23" Type="http://schemas.openxmlformats.org/officeDocument/2006/relationships/hyperlink" Target="http://www.planalto.gov.br/ccivil_03/leis/L9096.htm" TargetMode="External"/><Relationship Id="rId119" Type="http://schemas.openxmlformats.org/officeDocument/2006/relationships/hyperlink" Target="http://www.planalto.gov.br/ccivil_03/_Ato2007-2010/2009/Lei/L12034.htm" TargetMode="External"/><Relationship Id="rId270" Type="http://schemas.openxmlformats.org/officeDocument/2006/relationships/hyperlink" Target="http://www.planalto.gov.br/ccivil_03/_Ato2019-2022/2019/Lei/L13877.htm" TargetMode="External"/><Relationship Id="rId291" Type="http://schemas.openxmlformats.org/officeDocument/2006/relationships/hyperlink" Target="http://www.planalto.gov.br/ccivil_03/_Ato2019-2022/2022/Lei/L14291.htm" TargetMode="External"/><Relationship Id="rId305" Type="http://schemas.openxmlformats.org/officeDocument/2006/relationships/hyperlink" Target="http://www.planalto.gov.br/ccivil_03/_Ato2019-2022/2022/Lei/L14291.htm" TargetMode="External"/><Relationship Id="rId326" Type="http://schemas.openxmlformats.org/officeDocument/2006/relationships/hyperlink" Target="http://www.planalto.gov.br/ccivil_03/_Ato2015-2018/2017/Lei/L13487.htm" TargetMode="External"/><Relationship Id="rId347" Type="http://schemas.openxmlformats.org/officeDocument/2006/relationships/hyperlink" Target="http://www.stf.jus.br/portal/peticaoInicial/verPeticaoInicial.asp?base=ADIN&amp;s1=1354&amp;processo=1354" TargetMode="External"/><Relationship Id="rId44" Type="http://schemas.openxmlformats.org/officeDocument/2006/relationships/hyperlink" Target="http://www.planalto.gov.br/ccivil_03/_Ato2019-2022/2021/Lei/L14208.htm" TargetMode="External"/><Relationship Id="rId65" Type="http://schemas.openxmlformats.org/officeDocument/2006/relationships/hyperlink" Target="http://www.planalto.gov.br/ccivil_03/leis/L9504.htm" TargetMode="External"/><Relationship Id="rId86" Type="http://schemas.openxmlformats.org/officeDocument/2006/relationships/hyperlink" Target="http://www.planalto.gov.br/ccivil_03/_Ato2015-2018/2015/Lei/L13107.htm" TargetMode="External"/><Relationship Id="rId130" Type="http://schemas.openxmlformats.org/officeDocument/2006/relationships/hyperlink" Target="http://www.planalto.gov.br/ccivil_03/_Ato2019-2022/2019/Lei/L13877.htm" TargetMode="External"/><Relationship Id="rId151" Type="http://schemas.openxmlformats.org/officeDocument/2006/relationships/hyperlink" Target="http://www.planalto.gov.br/ccivil_03/leis/L9504.htm" TargetMode="External"/><Relationship Id="rId368" Type="http://schemas.openxmlformats.org/officeDocument/2006/relationships/hyperlink" Target="http://www.planalto.gov.br/ccivil_03/leis/1980-1988/L6957.htm" TargetMode="External"/><Relationship Id="rId172" Type="http://schemas.openxmlformats.org/officeDocument/2006/relationships/hyperlink" Target="http://www.planalto.gov.br/ccivil_03/_Ato2015-2018/2015/Lei/L13107.htm" TargetMode="External"/><Relationship Id="rId193" Type="http://schemas.openxmlformats.org/officeDocument/2006/relationships/hyperlink" Target="http://www.planalto.gov.br/ccivil_03/_Ato2007-2010/2009/Lei/L12034.htm" TargetMode="External"/><Relationship Id="rId207" Type="http://schemas.openxmlformats.org/officeDocument/2006/relationships/hyperlink" Target="http://www.planalto.gov.br/ccivil_03/_Ato2015-2018/2017/Lei/L13487.htm" TargetMode="External"/><Relationship Id="rId228" Type="http://schemas.openxmlformats.org/officeDocument/2006/relationships/hyperlink" Target="http://www.planalto.gov.br/ccivil_03/_Ato2015-2018/2017/Lei/L13487.htm" TargetMode="External"/><Relationship Id="rId249" Type="http://schemas.openxmlformats.org/officeDocument/2006/relationships/hyperlink" Target="http://www.stf.jus.br/portal/peticaoInicial/verPeticaoInicial.asp?base=ADIN&amp;s1=1354&amp;processo=1354" TargetMode="External"/><Relationship Id="rId13" Type="http://schemas.openxmlformats.org/officeDocument/2006/relationships/hyperlink" Target="http://www.planalto.gov.br/ccivil_03/Constituicao/Constituicao.htm" TargetMode="External"/><Relationship Id="rId109" Type="http://schemas.openxmlformats.org/officeDocument/2006/relationships/hyperlink" Target="http://www.planalto.gov.br/ccivil_03/_Ato2011-2014/2013/Lei/L12891.htm" TargetMode="External"/><Relationship Id="rId260" Type="http://schemas.openxmlformats.org/officeDocument/2006/relationships/hyperlink" Target="http://www.planalto.gov.br/ccivil_03/_Ato2015-2018/2015/Lei/L13165.htm" TargetMode="External"/><Relationship Id="rId281" Type="http://schemas.openxmlformats.org/officeDocument/2006/relationships/hyperlink" Target="http://www.planalto.gov.br/ccivil_03/_Ato2019-2022/2022/Lei/L14291.htm" TargetMode="External"/><Relationship Id="rId316" Type="http://schemas.openxmlformats.org/officeDocument/2006/relationships/hyperlink" Target="http://www.planalto.gov.br/ccivil_03/_Ato2019-2022/2022/Lei/L14291.htm" TargetMode="External"/><Relationship Id="rId337" Type="http://schemas.openxmlformats.org/officeDocument/2006/relationships/hyperlink" Target="http://www.planalto.gov.br/ccivil_03/_Ato2019-2022/2019/Lei/L13877.htm" TargetMode="External"/><Relationship Id="rId34" Type="http://schemas.openxmlformats.org/officeDocument/2006/relationships/hyperlink" Target="http://www.planalto.gov.br/ccivil_03/_Ato2019-2022/2019/Lei/L13877.htm" TargetMode="External"/><Relationship Id="rId55" Type="http://schemas.openxmlformats.org/officeDocument/2006/relationships/hyperlink" Target="http://www.planalto.gov.br/ccivil_03/_Ato2019-2022/2021/Lei/L14208.htm" TargetMode="External"/><Relationship Id="rId76" Type="http://schemas.openxmlformats.org/officeDocument/2006/relationships/hyperlink" Target="http://www.planalto.gov.br/ccivil_03/_Ato2015-2018/2015/Lei/L13165.htm" TargetMode="External"/><Relationship Id="rId97" Type="http://schemas.openxmlformats.org/officeDocument/2006/relationships/hyperlink" Target="http://www.planalto.gov.br/ccivil_03/_Ato2019-2022/2019/Lei/L13831.htm" TargetMode="External"/><Relationship Id="rId120" Type="http://schemas.openxmlformats.org/officeDocument/2006/relationships/hyperlink" Target="http://www.planalto.gov.br/ccivil_03/_Ato2015-2018/2015/Lei/L13165.htm" TargetMode="External"/><Relationship Id="rId141" Type="http://schemas.openxmlformats.org/officeDocument/2006/relationships/hyperlink" Target="http://www.planalto.gov.br/ccivil_03/_Ato2015-2018/2015/Lei/L13165.htm" TargetMode="External"/><Relationship Id="rId358" Type="http://schemas.openxmlformats.org/officeDocument/2006/relationships/hyperlink" Target="http://www.planalto.gov.br/ccivil_03/leis/L3071.htm" TargetMode="External"/><Relationship Id="rId7" Type="http://schemas.openxmlformats.org/officeDocument/2006/relationships/hyperlink" Target="http://www.planalto.gov.br/ccivil_03/leis/Mensagem_Veto/anterior_98/VEP-LEI-9096-1995.pdf" TargetMode="External"/><Relationship Id="rId162" Type="http://schemas.openxmlformats.org/officeDocument/2006/relationships/hyperlink" Target="http://www.planalto.gov.br/ccivil_03/_Ato2007-2010/2007/Lei/L11459.htm" TargetMode="External"/><Relationship Id="rId183" Type="http://schemas.openxmlformats.org/officeDocument/2006/relationships/hyperlink" Target="http://www.planalto.gov.br/ccivil_03/_Ato2015-2018/2015/Lei/L13165.htm" TargetMode="External"/><Relationship Id="rId218" Type="http://schemas.openxmlformats.org/officeDocument/2006/relationships/hyperlink" Target="http://www.planalto.gov.br/ccivil_03/_Ato2015-2018/2017/Lei/L13487.htm" TargetMode="External"/><Relationship Id="rId239" Type="http://schemas.openxmlformats.org/officeDocument/2006/relationships/hyperlink" Target="http://www.planalto.gov.br/ccivil_03/_Ato2015-2018/2017/Lei/L13487.htm" TargetMode="External"/><Relationship Id="rId250" Type="http://schemas.openxmlformats.org/officeDocument/2006/relationships/hyperlink" Target="http://www.planalto.gov.br/ccivil_03/_Ato2015-2018/2017/Lei/L13487.htm" TargetMode="External"/><Relationship Id="rId271" Type="http://schemas.openxmlformats.org/officeDocument/2006/relationships/hyperlink" Target="http://www.planalto.gov.br/ccivil_03/leis/Mensagem_Veto/anterior_98/VEP-LEI-9096-1995.pdf" TargetMode="External"/><Relationship Id="rId292" Type="http://schemas.openxmlformats.org/officeDocument/2006/relationships/hyperlink" Target="http://www.planalto.gov.br/ccivil_03/_Ato2019-2022/2022/Lei/L14291.htm" TargetMode="External"/><Relationship Id="rId306" Type="http://schemas.openxmlformats.org/officeDocument/2006/relationships/hyperlink" Target="http://www.planalto.gov.br/ccivil_03/_Ato2019-2022/2022/Lei/L14291.htm" TargetMode="External"/><Relationship Id="rId24" Type="http://schemas.openxmlformats.org/officeDocument/2006/relationships/hyperlink" Target="http://www.planalto.gov.br/ccivil_03/_Ato2015-2018/2015/Lei/L13107.htm" TargetMode="External"/><Relationship Id="rId45" Type="http://schemas.openxmlformats.org/officeDocument/2006/relationships/hyperlink" Target="http://www.planalto.gov.br/ccivil_03/_Ato2019-2022/2021/Lei/L14208.htm" TargetMode="External"/><Relationship Id="rId66" Type="http://schemas.openxmlformats.org/officeDocument/2006/relationships/hyperlink" Target="http://www.planalto.gov.br/ccivil_03/_Ato2019-2022/2019/Lei/L13877.htm" TargetMode="External"/><Relationship Id="rId87" Type="http://schemas.openxmlformats.org/officeDocument/2006/relationships/hyperlink" Target="http://www.planalto.gov.br/ccivil_03/_Ato2015-2018/2015/Lei/L13107.htm" TargetMode="External"/><Relationship Id="rId110" Type="http://schemas.openxmlformats.org/officeDocument/2006/relationships/hyperlink" Target="http://www.planalto.gov.br/ccivil_03/_Ato2019-2022/2019/Lei/L13877.htm" TargetMode="External"/><Relationship Id="rId131" Type="http://schemas.openxmlformats.org/officeDocument/2006/relationships/hyperlink" Target="http://www.planalto.gov.br/ccivil_03/_Ato2015-2018/2015/Lei/L13165.htm" TargetMode="External"/><Relationship Id="rId327" Type="http://schemas.openxmlformats.org/officeDocument/2006/relationships/hyperlink" Target="http://www.planalto.gov.br/ccivil_03/_Ato2015-2018/2017/Lei/L13487.htm" TargetMode="External"/><Relationship Id="rId348" Type="http://schemas.openxmlformats.org/officeDocument/2006/relationships/hyperlink" Target="http://www.planalto.gov.br/ccivil_03/_Ato2015-2018/2015/Lei/L13165.htm" TargetMode="External"/><Relationship Id="rId369" Type="http://schemas.openxmlformats.org/officeDocument/2006/relationships/hyperlink" Target="http://www.planalto.gov.br/ccivil_03/leis/1980-1988/L6996.htm" TargetMode="External"/><Relationship Id="rId152" Type="http://schemas.openxmlformats.org/officeDocument/2006/relationships/hyperlink" Target="http://www.planalto.gov.br/ccivil_03/_Ato2007-2010/2009/Lei/L12034.htm" TargetMode="External"/><Relationship Id="rId173" Type="http://schemas.openxmlformats.org/officeDocument/2006/relationships/hyperlink" Target="http://www.planalto.gov.br/ccivil_03/_Ato2019-2022/2019/Lei/L13831.htm" TargetMode="External"/><Relationship Id="rId194" Type="http://schemas.openxmlformats.org/officeDocument/2006/relationships/hyperlink" Target="http://www.planalto.gov.br/ccivil_03/_Ato2007-2010/2009/Lei/L12034.htm" TargetMode="External"/><Relationship Id="rId208" Type="http://schemas.openxmlformats.org/officeDocument/2006/relationships/hyperlink" Target="http://www.planalto.gov.br/ccivil_03/_Ato2007-2010/2009/Lei/L12034.htm" TargetMode="External"/><Relationship Id="rId229" Type="http://schemas.openxmlformats.org/officeDocument/2006/relationships/hyperlink" Target="http://www.planalto.gov.br/ccivil_03/_Ato2019-2022/2019/Lei/L13877.htm" TargetMode="External"/><Relationship Id="rId240" Type="http://schemas.openxmlformats.org/officeDocument/2006/relationships/hyperlink" Target="http://www.planalto.gov.br/ccivil_03/_Ato2015-2018/2017/Lei/L13487.htm" TargetMode="External"/><Relationship Id="rId261" Type="http://schemas.openxmlformats.org/officeDocument/2006/relationships/hyperlink" Target="http://www.planalto.gov.br/ccivil_03/_Ato2015-2018/2017/Lei/L13487.htm" TargetMode="External"/><Relationship Id="rId14" Type="http://schemas.openxmlformats.org/officeDocument/2006/relationships/hyperlink" Target="http://www.planalto.gov.br/ccivil_03/Constituicao/Constituicao.htm" TargetMode="External"/><Relationship Id="rId35" Type="http://schemas.openxmlformats.org/officeDocument/2006/relationships/hyperlink" Target="http://www.planalto.gov.br/ccivil_03/_Ato2019-2022/2019/Lei/L13877.htm" TargetMode="External"/><Relationship Id="rId56" Type="http://schemas.openxmlformats.org/officeDocument/2006/relationships/hyperlink" Target="http://www.planalto.gov.br/ccivil_03/_Ato2019-2022/2021/Lei/L14208.htm" TargetMode="External"/><Relationship Id="rId77" Type="http://schemas.openxmlformats.org/officeDocument/2006/relationships/hyperlink" Target="http://www.planalto.gov.br/ccivil_03/leis/L9693.htm" TargetMode="External"/><Relationship Id="rId100" Type="http://schemas.openxmlformats.org/officeDocument/2006/relationships/hyperlink" Target="http://www.planalto.gov.br/ccivil_03/_Ato2019-2022/2019/Lei/L13831.htm" TargetMode="External"/><Relationship Id="rId282" Type="http://schemas.openxmlformats.org/officeDocument/2006/relationships/hyperlink" Target="http://www.planalto.gov.br/ccivil_03/_Ato2019-2022/2022/Lei/L14291.htm" TargetMode="External"/><Relationship Id="rId317" Type="http://schemas.openxmlformats.org/officeDocument/2006/relationships/hyperlink" Target="http://www.planalto.gov.br/ccivil_03/_Ato2019-2022/2022/Lei/L14291.htm" TargetMode="External"/><Relationship Id="rId338" Type="http://schemas.openxmlformats.org/officeDocument/2006/relationships/hyperlink" Target="http://www.stf.jus.br/portal/peticaoInicial/verPeticaoInicial.asp?base=ADIN&amp;s1=1351&amp;processo=1351" TargetMode="External"/><Relationship Id="rId359" Type="http://schemas.openxmlformats.org/officeDocument/2006/relationships/hyperlink" Target="http://www.planalto.gov.br/ccivil_03/leis/L3071.htm" TargetMode="External"/><Relationship Id="rId8" Type="http://schemas.openxmlformats.org/officeDocument/2006/relationships/hyperlink" Target="http://www.planalto.gov.br/ccivil_03/leis/L9259.htm" TargetMode="External"/><Relationship Id="rId98" Type="http://schemas.openxmlformats.org/officeDocument/2006/relationships/hyperlink" Target="http://www.planalto.gov.br/ccivil_03/_Ato2019-2022/2020/Lei/L14063.htm" TargetMode="External"/><Relationship Id="rId121" Type="http://schemas.openxmlformats.org/officeDocument/2006/relationships/hyperlink" Target="http://www.planalto.gov.br/ccivil_03/_Ato2019-2022/2019/Lei/L13877.htm" TargetMode="External"/><Relationship Id="rId142" Type="http://schemas.openxmlformats.org/officeDocument/2006/relationships/hyperlink" Target="http://www.planalto.gov.br/ccivil_03/_Ato2015-2018/2015/Lei/L13165.htm" TargetMode="External"/><Relationship Id="rId163" Type="http://schemas.openxmlformats.org/officeDocument/2006/relationships/hyperlink" Target="http://www.planalto.gov.br/ccivil_03/_Ato2011-2014/2013/Lei/L12875.htm" TargetMode="External"/><Relationship Id="rId184" Type="http://schemas.openxmlformats.org/officeDocument/2006/relationships/hyperlink" Target="http://www.planalto.gov.br/ccivil_03/_Ato2019-2022/2019/Lei/L13877.htm" TargetMode="External"/><Relationship Id="rId219" Type="http://schemas.openxmlformats.org/officeDocument/2006/relationships/hyperlink" Target="http://www.planalto.gov.br/ccivil_03/_Ato2007-2010/2009/Lei/L12034.htm" TargetMode="External"/><Relationship Id="rId370" Type="http://schemas.openxmlformats.org/officeDocument/2006/relationships/hyperlink" Target="http://www.planalto.gov.br/ccivil_03/leis/1980-1988/L7307.htm" TargetMode="External"/><Relationship Id="rId230" Type="http://schemas.openxmlformats.org/officeDocument/2006/relationships/hyperlink" Target="http://www.planalto.gov.br/ccivil_03/_Ato2015-2018/2017/Lei/L13487.htm" TargetMode="External"/><Relationship Id="rId251" Type="http://schemas.openxmlformats.org/officeDocument/2006/relationships/hyperlink" Target="http://www.planalto.gov.br/ccivil_03/_Ato2019-2022/2019/Lei/L13877.htm" TargetMode="External"/><Relationship Id="rId25" Type="http://schemas.openxmlformats.org/officeDocument/2006/relationships/hyperlink" Target="http://www.planalto.gov.br/ccivil_03/_Ato2015-2018/2015/Lei/L13165.htm" TargetMode="External"/><Relationship Id="rId46" Type="http://schemas.openxmlformats.org/officeDocument/2006/relationships/hyperlink" Target="https://portal.stf.jus.br/processos/detalhe.asp?incidente=6293255" TargetMode="External"/><Relationship Id="rId67" Type="http://schemas.openxmlformats.org/officeDocument/2006/relationships/hyperlink" Target="http://www.planalto.gov.br/ccivil_03/_Ato2019-2022/2019/Lei/L13877.htm" TargetMode="External"/><Relationship Id="rId272" Type="http://schemas.openxmlformats.org/officeDocument/2006/relationships/hyperlink" Target="http://www.planalto.gov.br/ccivil_03/_Ato2019-2022/2022/Lei/L14291.htm" TargetMode="External"/><Relationship Id="rId293" Type="http://schemas.openxmlformats.org/officeDocument/2006/relationships/hyperlink" Target="http://www.planalto.gov.br/ccivil_03/_Ato2019-2022/2022/Lei/L14291.htm" TargetMode="External"/><Relationship Id="rId307" Type="http://schemas.openxmlformats.org/officeDocument/2006/relationships/hyperlink" Target="http://www.planalto.gov.br/ccivil_03/_Ato2019-2022/2022/Lei/L14291.htm" TargetMode="External"/><Relationship Id="rId328" Type="http://schemas.openxmlformats.org/officeDocument/2006/relationships/hyperlink" Target="http://www.planalto.gov.br/ccivil_03/_Ato2015-2018/2017/Lei/L13487.htm" TargetMode="External"/><Relationship Id="rId349" Type="http://schemas.openxmlformats.org/officeDocument/2006/relationships/hyperlink" Target="http://www.planalto.gov.br/ccivil_03/_Ato2015-2018/2015/Lei/L13165.htm" TargetMode="External"/><Relationship Id="rId88" Type="http://schemas.openxmlformats.org/officeDocument/2006/relationships/hyperlink" Target="http://www.planalto.gov.br/ccivil_03/_Ato2015-2018/2017/Lei/L13488.htm" TargetMode="External"/><Relationship Id="rId111" Type="http://schemas.openxmlformats.org/officeDocument/2006/relationships/hyperlink" Target="http://www.planalto.gov.br/ccivil_03/_Ato2019-2022/2019/Lei/L13877.htm" TargetMode="External"/><Relationship Id="rId132" Type="http://schemas.openxmlformats.org/officeDocument/2006/relationships/hyperlink" Target="http://www.planalto.gov.br/ccivil_03/_Ato2015-2018/2015/Lei/L13165.htm" TargetMode="External"/><Relationship Id="rId153" Type="http://schemas.openxmlformats.org/officeDocument/2006/relationships/hyperlink" Target="http://www.planalto.gov.br/ccivil_03/_Ato2019-2022/2019/Lei/L13877.htm" TargetMode="External"/><Relationship Id="rId174" Type="http://schemas.openxmlformats.org/officeDocument/2006/relationships/hyperlink" Target="http://www.planalto.gov.br/ccivil_03/_Ato2019-2022/2019/Lei/L13831.htm" TargetMode="External"/><Relationship Id="rId195" Type="http://schemas.openxmlformats.org/officeDocument/2006/relationships/hyperlink" Target="http://www.planalto.gov.br/ccivil_03/_Ato2015-2018/2015/Lei/L13165.htm" TargetMode="External"/><Relationship Id="rId209" Type="http://schemas.openxmlformats.org/officeDocument/2006/relationships/hyperlink" Target="http://www.planalto.gov.br/ccivil_03/_Ato2015-2018/2015/Lei/L13165.htm" TargetMode="External"/><Relationship Id="rId360" Type="http://schemas.openxmlformats.org/officeDocument/2006/relationships/hyperlink" Target="http://www.planalto.gov.br/ccivil_03/leis/L3071.htm" TargetMode="External"/><Relationship Id="rId220" Type="http://schemas.openxmlformats.org/officeDocument/2006/relationships/hyperlink" Target="http://www.planalto.gov.br/ccivil_03/_Ato2015-2018/2017/Lei/L13487.htm" TargetMode="External"/><Relationship Id="rId241" Type="http://schemas.openxmlformats.org/officeDocument/2006/relationships/hyperlink" Target="http://www.planalto.gov.br/ccivil_03/_Ato2015-2018/2017/Lei/L13487.htm" TargetMode="External"/><Relationship Id="rId15" Type="http://schemas.openxmlformats.org/officeDocument/2006/relationships/hyperlink" Target="http://www.planalto.gov.br/ccivil_03/_Ato2015-2018/2017/Lei/L13488.htm" TargetMode="External"/><Relationship Id="rId36" Type="http://schemas.openxmlformats.org/officeDocument/2006/relationships/hyperlink" Target="http://www.planalto.gov.br/ccivil_03/_Ato2019-2022/2020/Lei/L14063.htm" TargetMode="External"/><Relationship Id="rId57" Type="http://schemas.openxmlformats.org/officeDocument/2006/relationships/hyperlink" Target="https://portal.stf.jus.br/processos/detalhe.asp?incidente=1625725" TargetMode="External"/><Relationship Id="rId262" Type="http://schemas.openxmlformats.org/officeDocument/2006/relationships/hyperlink" Target="http://www.planalto.gov.br/ccivil_03/_Ato2015-2018/2015/Lei/L13165.htm" TargetMode="External"/><Relationship Id="rId283" Type="http://schemas.openxmlformats.org/officeDocument/2006/relationships/hyperlink" Target="http://www.planalto.gov.br/ccivil_03/_Ato2019-2022/2022/Lei/L14291.htm" TargetMode="External"/><Relationship Id="rId318" Type="http://schemas.openxmlformats.org/officeDocument/2006/relationships/hyperlink" Target="http://www.planalto.gov.br/ccivil_03/_Ato2019-2022/2022/Lei/L14291.htm" TargetMode="External"/><Relationship Id="rId339" Type="http://schemas.openxmlformats.org/officeDocument/2006/relationships/hyperlink" Target="http://www.stf.jus.br/portal/peticaoInicial/verPeticaoInicial.asp?base=ADIN&amp;s1=1354&amp;processo=1354" TargetMode="External"/><Relationship Id="rId78" Type="http://schemas.openxmlformats.org/officeDocument/2006/relationships/hyperlink" Target="http://www.planalto.gov.br/ccivil_03/_Ato2007-2010/2009/Lei/L12034.htm" TargetMode="External"/><Relationship Id="rId99" Type="http://schemas.openxmlformats.org/officeDocument/2006/relationships/hyperlink" Target="http://www.planalto.gov.br/ccivil_03/_Ato2019-2022/2019/Lei/L13831.htm" TargetMode="External"/><Relationship Id="rId101" Type="http://schemas.openxmlformats.org/officeDocument/2006/relationships/hyperlink" Target="http://www.planalto.gov.br/ccivil_03/_Ato2011-2014/2013/Lei/L12891.htm" TargetMode="External"/><Relationship Id="rId122" Type="http://schemas.openxmlformats.org/officeDocument/2006/relationships/hyperlink" Target="http://www.planalto.gov.br/ccivil_03/_Ato2019-2022/2019/Lei/L13877.htm" TargetMode="External"/><Relationship Id="rId143" Type="http://schemas.openxmlformats.org/officeDocument/2006/relationships/hyperlink" Target="http://www.planalto.gov.br/ccivil_03/_Ato2019-2022/2019/Lei/L13877.htm" TargetMode="External"/><Relationship Id="rId164" Type="http://schemas.openxmlformats.org/officeDocument/2006/relationships/hyperlink" Target="http://www.stf.jus.br/portal/peticaoInicial/verPeticaoInicial.asp?base=ADIN&amp;s1=5105&amp;processo=5105" TargetMode="External"/><Relationship Id="rId185" Type="http://schemas.openxmlformats.org/officeDocument/2006/relationships/hyperlink" Target="http://www.planalto.gov.br/ccivil_03/_Ato2019-2022/2019/Lei/L13877.htm" TargetMode="External"/><Relationship Id="rId350" Type="http://schemas.openxmlformats.org/officeDocument/2006/relationships/hyperlink" Target="http://www.planalto.gov.br/ccivil_03/_Ato2015-2018/2015/Lei/L13165.htm" TargetMode="External"/><Relationship Id="rId371" Type="http://schemas.openxmlformats.org/officeDocument/2006/relationships/hyperlink" Target="http://www.planalto.gov.br/ccivil_03/leis/1980-1988/L7514.htm" TargetMode="External"/><Relationship Id="rId4" Type="http://schemas.openxmlformats.org/officeDocument/2006/relationships/webSettings" Target="webSettings.xml"/><Relationship Id="rId9" Type="http://schemas.openxmlformats.org/officeDocument/2006/relationships/hyperlink" Target="http://www.planalto.gov.br/ccivil_03/leis/L9693.htm" TargetMode="External"/><Relationship Id="rId180" Type="http://schemas.openxmlformats.org/officeDocument/2006/relationships/hyperlink" Target="http://www.planalto.gov.br/ccivil_03/_Ato2015-2018/2015/Lei/L13165.htm" TargetMode="External"/><Relationship Id="rId210" Type="http://schemas.openxmlformats.org/officeDocument/2006/relationships/hyperlink" Target="http://www.planalto.gov.br/ccivil_03/_Ato2015-2018/2017/Lei/L13487.htm" TargetMode="External"/><Relationship Id="rId215" Type="http://schemas.openxmlformats.org/officeDocument/2006/relationships/hyperlink" Target="http://www.planalto.gov.br/ccivil_03/_Ato2007-2010/2009/Lei/L12034.htm" TargetMode="External"/><Relationship Id="rId236" Type="http://schemas.openxmlformats.org/officeDocument/2006/relationships/hyperlink" Target="http://www.planalto.gov.br/ccivil_03/_Ato2015-2018/2017/Lei/L13487.htm" TargetMode="External"/><Relationship Id="rId257" Type="http://schemas.openxmlformats.org/officeDocument/2006/relationships/hyperlink" Target="http://www.planalto.gov.br/ccivil_03/_Ato2015-2018/2017/Lei/L13487.htm" TargetMode="External"/><Relationship Id="rId278" Type="http://schemas.openxmlformats.org/officeDocument/2006/relationships/hyperlink" Target="http://www.planalto.gov.br/ccivil_03/_Ato2019-2022/2022/Lei/L14291.htm" TargetMode="External"/><Relationship Id="rId26" Type="http://schemas.openxmlformats.org/officeDocument/2006/relationships/hyperlink" Target="http://www.planalto.gov.br/ccivil_03/_Ato2019-2022/2019/Lei/L13877.htm" TargetMode="External"/><Relationship Id="rId231" Type="http://schemas.openxmlformats.org/officeDocument/2006/relationships/hyperlink" Target="http://www.planalto.gov.br/ccivil_03/_Ato2015-2018/2017/Lei/L13487.htm" TargetMode="External"/><Relationship Id="rId252" Type="http://schemas.openxmlformats.org/officeDocument/2006/relationships/hyperlink" Target="http://www.stf.jus.br/portal/peticaoInicial/verPeticaoInicial.asp?base=ADIN&amp;s1=1351&amp;processo=1351" TargetMode="External"/><Relationship Id="rId273" Type="http://schemas.openxmlformats.org/officeDocument/2006/relationships/hyperlink" Target="http://www.planalto.gov.br/ccivil_03/_Ato2019-2022/2022/Lei/L14291.htm" TargetMode="External"/><Relationship Id="rId294" Type="http://schemas.openxmlformats.org/officeDocument/2006/relationships/hyperlink" Target="http://www.planalto.gov.br/ccivil_03/_Ato2019-2022/2022/Lei/L14291.htm" TargetMode="External"/><Relationship Id="rId308" Type="http://schemas.openxmlformats.org/officeDocument/2006/relationships/hyperlink" Target="http://www.planalto.gov.br/ccivil_03/_Ato2019-2022/2022/Lei/L14291.htm" TargetMode="External"/><Relationship Id="rId329" Type="http://schemas.openxmlformats.org/officeDocument/2006/relationships/hyperlink" Target="http://www.planalto.gov.br/ccivil_03/_Ato2015-2018/2017/Lei/L13487.htm" TargetMode="External"/><Relationship Id="rId47" Type="http://schemas.openxmlformats.org/officeDocument/2006/relationships/hyperlink" Target="http://www.planalto.gov.br/ccivil_03/_Ato2019-2022/2021/Lei/L14208.htm" TargetMode="External"/><Relationship Id="rId68" Type="http://schemas.openxmlformats.org/officeDocument/2006/relationships/hyperlink" Target="http://www.planalto.gov.br/ccivil_03/_Ato2007-2010/2009/Lei/L12034.htm" TargetMode="External"/><Relationship Id="rId89" Type="http://schemas.openxmlformats.org/officeDocument/2006/relationships/hyperlink" Target="http://www.planalto.gov.br/ccivil_03/_Ato2015-2018/2017/Lei/L13488.htm" TargetMode="External"/><Relationship Id="rId112" Type="http://schemas.openxmlformats.org/officeDocument/2006/relationships/hyperlink" Target="http://www.planalto.gov.br/ccivil_03/_Ato2019-2022/2019/Lei/L13877.htm" TargetMode="External"/><Relationship Id="rId133" Type="http://schemas.openxmlformats.org/officeDocument/2006/relationships/hyperlink" Target="http://www.planalto.gov.br/ccivil_03/_Ato2015-2018/2015/Lei/L13165.htm" TargetMode="External"/><Relationship Id="rId154" Type="http://schemas.openxmlformats.org/officeDocument/2006/relationships/hyperlink" Target="http://www.planalto.gov.br/ccivil_03/_Ato2019-2022/2019/Lei/L13877.htm" TargetMode="External"/><Relationship Id="rId175" Type="http://schemas.openxmlformats.org/officeDocument/2006/relationships/hyperlink" Target="http://www.planalto.gov.br/ccivil_03/_Ato2007-2010/2009/Lei/L12034.htm" TargetMode="External"/><Relationship Id="rId340" Type="http://schemas.openxmlformats.org/officeDocument/2006/relationships/hyperlink" Target="http://www.planalto.gov.br/ccivil_03/_Ato2015-2018/2015/Lei/L13165.htm" TargetMode="External"/><Relationship Id="rId361" Type="http://schemas.openxmlformats.org/officeDocument/2006/relationships/hyperlink" Target="http://www.planalto.gov.br/ccivil_03/leis/L6015consolidado.htm" TargetMode="External"/><Relationship Id="rId196" Type="http://schemas.openxmlformats.org/officeDocument/2006/relationships/hyperlink" Target="http://www.planalto.gov.br/ccivil_03/_Ato2015-2018/2015/Lei/L13165.htm" TargetMode="External"/><Relationship Id="rId200" Type="http://schemas.openxmlformats.org/officeDocument/2006/relationships/hyperlink" Target="http://www.stf.jus.br/portal/peticaoInicial/verPeticaoInicial.asp?base=ADIN&amp;s1=5617&amp;processo=5617" TargetMode="External"/><Relationship Id="rId16" Type="http://schemas.openxmlformats.org/officeDocument/2006/relationships/hyperlink" Target="http://www.planalto.gov.br/ccivil_03/_Ato2011-2014/2013/Lei/L12891.htm" TargetMode="External"/><Relationship Id="rId221" Type="http://schemas.openxmlformats.org/officeDocument/2006/relationships/hyperlink" Target="http://www.planalto.gov.br/ccivil_03/_Ato2007-2010/2009/Lei/L12034.htm" TargetMode="External"/><Relationship Id="rId242" Type="http://schemas.openxmlformats.org/officeDocument/2006/relationships/hyperlink" Target="http://www.planalto.gov.br/ccivil_03/_Ato2015-2018/2017/Lei/L13487.htm" TargetMode="External"/><Relationship Id="rId263" Type="http://schemas.openxmlformats.org/officeDocument/2006/relationships/hyperlink" Target="http://www.planalto.gov.br/ccivil_03/_Ato2015-2018/2017/Lei/L13487.htm" TargetMode="External"/><Relationship Id="rId284" Type="http://schemas.openxmlformats.org/officeDocument/2006/relationships/hyperlink" Target="http://www.planalto.gov.br/ccivil_03/_Ato2019-2022/2022/Lei/L14291.htm" TargetMode="External"/><Relationship Id="rId319" Type="http://schemas.openxmlformats.org/officeDocument/2006/relationships/hyperlink" Target="http://www.planalto.gov.br/ccivil_03/_Ato2019-2022/2022/Lei/L14291.htm" TargetMode="External"/><Relationship Id="rId37" Type="http://schemas.openxmlformats.org/officeDocument/2006/relationships/hyperlink" Target="http://www.planalto.gov.br/ccivil_03/_Ato2019-2022/2021/Lei/L14208.htm" TargetMode="External"/><Relationship Id="rId58" Type="http://schemas.openxmlformats.org/officeDocument/2006/relationships/hyperlink" Target="https://portal.stf.jus.br/processos/detalhe.asp?incidente=1626351" TargetMode="External"/><Relationship Id="rId79" Type="http://schemas.openxmlformats.org/officeDocument/2006/relationships/hyperlink" Target="http://www.planalto.gov.br/ccivil_03/_Ato2007-2010/2009/Lei/L12034.htm" TargetMode="External"/><Relationship Id="rId102" Type="http://schemas.openxmlformats.org/officeDocument/2006/relationships/hyperlink" Target="http://www.planalto.gov.br/ccivil_03/_Ato2015-2018/2015/Lei/L13165.htm" TargetMode="External"/><Relationship Id="rId123" Type="http://schemas.openxmlformats.org/officeDocument/2006/relationships/hyperlink" Target="http://www.planalto.gov.br/ccivil_03/_Ato2007-2010/2009/Lei/L12034.htm" TargetMode="External"/><Relationship Id="rId144" Type="http://schemas.openxmlformats.org/officeDocument/2006/relationships/hyperlink" Target="http://www.planalto.gov.br/ccivil_03/_Ato2015-2018/2015/Lei/L13165.htm" TargetMode="External"/><Relationship Id="rId330" Type="http://schemas.openxmlformats.org/officeDocument/2006/relationships/hyperlink" Target="http://www.planalto.gov.br/ccivil_03/_Ato2019-2022/2019/Lei/L13831.htm" TargetMode="External"/><Relationship Id="rId90" Type="http://schemas.openxmlformats.org/officeDocument/2006/relationships/hyperlink" Target="http://www.planalto.gov.br/ccivil_03/_Ato2015-2018/2017/Lei/L13488.htm" TargetMode="External"/><Relationship Id="rId165" Type="http://schemas.openxmlformats.org/officeDocument/2006/relationships/hyperlink" Target="http://www.planalto.gov.br/ccivil_03/_Ato2011-2014/2013/Lei/L12875.htm" TargetMode="External"/><Relationship Id="rId186" Type="http://schemas.openxmlformats.org/officeDocument/2006/relationships/hyperlink" Target="http://www.planalto.gov.br/ccivil_03/_Ato2019-2022/2019/Lei/L13877.htm" TargetMode="External"/><Relationship Id="rId351" Type="http://schemas.openxmlformats.org/officeDocument/2006/relationships/hyperlink" Target="http://www.planalto.gov.br/ccivil_03/_Ato2015-2018/2015/Lei/L13165.htm" TargetMode="External"/><Relationship Id="rId372" Type="http://schemas.openxmlformats.org/officeDocument/2006/relationships/fontTable" Target="fontTable.xml"/><Relationship Id="rId211" Type="http://schemas.openxmlformats.org/officeDocument/2006/relationships/hyperlink" Target="http://www.planalto.gov.br/ccivil_03/_Ato2015-2018/2017/Lei/L13487.htm" TargetMode="External"/><Relationship Id="rId232" Type="http://schemas.openxmlformats.org/officeDocument/2006/relationships/hyperlink" Target="http://www.planalto.gov.br/ccivil_03/_Ato2015-2018/2017/Lei/L13487.htm" TargetMode="External"/><Relationship Id="rId253" Type="http://schemas.openxmlformats.org/officeDocument/2006/relationships/hyperlink" Target="http://www.stf.jus.br/portal/peticaoInicial/verPeticaoInicial.asp?base=ADIN&amp;s1=1354&amp;processo=1354" TargetMode="External"/><Relationship Id="rId274" Type="http://schemas.openxmlformats.org/officeDocument/2006/relationships/hyperlink" Target="http://www.planalto.gov.br/ccivil_03/_Ato2019-2022/2022/Lei/L14291.htm" TargetMode="External"/><Relationship Id="rId295" Type="http://schemas.openxmlformats.org/officeDocument/2006/relationships/hyperlink" Target="http://www.planalto.gov.br/ccivil_03/_Ato2019-2022/2022/Lei/L14291.htm" TargetMode="External"/><Relationship Id="rId309" Type="http://schemas.openxmlformats.org/officeDocument/2006/relationships/hyperlink" Target="http://www.planalto.gov.br/ccivil_03/_Ato2019-2022/2022/Lei/L14291.htm" TargetMode="External"/><Relationship Id="rId27" Type="http://schemas.openxmlformats.org/officeDocument/2006/relationships/hyperlink" Target="http://www.planalto.gov.br/ccivil_03/_Ato2019-2022/2019/Lei/L13877.htm" TargetMode="External"/><Relationship Id="rId48" Type="http://schemas.openxmlformats.org/officeDocument/2006/relationships/hyperlink" Target="http://www.planalto.gov.br/ccivil_03/_Ato2019-2022/2021/Lei/L14208.htm" TargetMode="External"/><Relationship Id="rId69" Type="http://schemas.openxmlformats.org/officeDocument/2006/relationships/hyperlink" Target="http://www.planalto.gov.br/ccivil_03/_Ato2019-2022/2019/Lei/L13877.htm" TargetMode="External"/><Relationship Id="rId113" Type="http://schemas.openxmlformats.org/officeDocument/2006/relationships/hyperlink" Target="http://www.planalto.gov.br/ccivil_03/_Ato2019-2022/2019/Lei/L13877.htm" TargetMode="External"/><Relationship Id="rId134" Type="http://schemas.openxmlformats.org/officeDocument/2006/relationships/hyperlink" Target="http://www.planalto.gov.br/ccivil_03/_Ato2015-2018/2015/Lei/L13165.htm" TargetMode="External"/><Relationship Id="rId320" Type="http://schemas.openxmlformats.org/officeDocument/2006/relationships/hyperlink" Target="http://www.planalto.gov.br/ccivil_03/leis/Mensagem_Veto/anterior_98/VEP-LEI-9096-1995.pdf" TargetMode="External"/><Relationship Id="rId80" Type="http://schemas.openxmlformats.org/officeDocument/2006/relationships/hyperlink" Target="http://www.planalto.gov.br/ccivil_03/_Ato2007-2010/2009/Lei/L12034.htm" TargetMode="External"/><Relationship Id="rId155" Type="http://schemas.openxmlformats.org/officeDocument/2006/relationships/hyperlink" Target="http://www.planalto.gov.br/ccivil_03/_Ato2019-2022/2019/Lei/L13877.htm" TargetMode="External"/><Relationship Id="rId176" Type="http://schemas.openxmlformats.org/officeDocument/2006/relationships/hyperlink" Target="http://www.planalto.gov.br/ccivil_03/_Ato2015-2018/2015/Lei/L13165.htm" TargetMode="External"/><Relationship Id="rId197" Type="http://schemas.openxmlformats.org/officeDocument/2006/relationships/hyperlink" Target="http://www.stf.jus.br/portal/peticaoInicial/verPeticaoInicial.asp?base=ADIN&amp;s1=5617&amp;processo=5617" TargetMode="External"/><Relationship Id="rId341" Type="http://schemas.openxmlformats.org/officeDocument/2006/relationships/hyperlink" Target="http://www.planalto.gov.br/ccivil_03/_Ato2015-2018/2015/Lei/L13165.htm" TargetMode="External"/><Relationship Id="rId362" Type="http://schemas.openxmlformats.org/officeDocument/2006/relationships/hyperlink" Target="http://www.planalto.gov.br/ccivil_03/leis/L6015consolidado.htm" TargetMode="External"/><Relationship Id="rId201" Type="http://schemas.openxmlformats.org/officeDocument/2006/relationships/hyperlink" Target="http://www.planalto.gov.br/ccivil_03/_Ato2019-2022/2019/Lei/L13877.htm" TargetMode="External"/><Relationship Id="rId222" Type="http://schemas.openxmlformats.org/officeDocument/2006/relationships/hyperlink" Target="http://www.planalto.gov.br/ccivil_03/_Ato2015-2018/2017/Lei/L13487.htm" TargetMode="External"/><Relationship Id="rId243" Type="http://schemas.openxmlformats.org/officeDocument/2006/relationships/hyperlink" Target="http://www.planalto.gov.br/ccivil_03/_Ato2011-2014/2013/Lei/L12891.htm" TargetMode="External"/><Relationship Id="rId264" Type="http://schemas.openxmlformats.org/officeDocument/2006/relationships/hyperlink" Target="http://www.planalto.gov.br/ccivil_03/_Ato2015-2018/2017/Lei/L13487.htm" TargetMode="External"/><Relationship Id="rId285" Type="http://schemas.openxmlformats.org/officeDocument/2006/relationships/hyperlink" Target="http://www.planalto.gov.br/ccivil_03/_Ato2019-2022/2022/Lei/L14291.htm" TargetMode="External"/><Relationship Id="rId17" Type="http://schemas.openxmlformats.org/officeDocument/2006/relationships/hyperlink" Target="http://www.planalto.gov.br/ccivil_03/_Ato2019-2022/2019/Lei/L13831.htm" TargetMode="External"/><Relationship Id="rId38" Type="http://schemas.openxmlformats.org/officeDocument/2006/relationships/hyperlink" Target="https://portal.stf.jus.br/processos/detalhe.asp?incidente=6293255" TargetMode="External"/><Relationship Id="rId59" Type="http://schemas.openxmlformats.org/officeDocument/2006/relationships/hyperlink" Target="http://www.planalto.gov.br/ccivil_03/_Ato2019-2022/2019/Lei/L13877.htm" TargetMode="External"/><Relationship Id="rId103" Type="http://schemas.openxmlformats.org/officeDocument/2006/relationships/hyperlink" Target="http://www.planalto.gov.br/ccivil_03/_Ato2015-2018/2015/Lei/L13165.htm" TargetMode="External"/><Relationship Id="rId124" Type="http://schemas.openxmlformats.org/officeDocument/2006/relationships/hyperlink" Target="http://www.planalto.gov.br/ccivil_03/_Ato2007-2010/2009/Lei/L12034.htm" TargetMode="External"/><Relationship Id="rId310" Type="http://schemas.openxmlformats.org/officeDocument/2006/relationships/hyperlink" Target="http://www.planalto.gov.br/ccivil_03/_Ato2019-2022/2022/Lei/L14291.htm" TargetMode="External"/><Relationship Id="rId70" Type="http://schemas.openxmlformats.org/officeDocument/2006/relationships/hyperlink" Target="http://www.planalto.gov.br/ccivil_03/_Ato2011-2014/2013/Lei/L12891.htm" TargetMode="External"/><Relationship Id="rId91" Type="http://schemas.openxmlformats.org/officeDocument/2006/relationships/hyperlink" Target="http://www.planalto.gov.br/ccivil_03/_Ato2019-2022/2019/Lei/L13877.htm" TargetMode="External"/><Relationship Id="rId145" Type="http://schemas.openxmlformats.org/officeDocument/2006/relationships/hyperlink" Target="http://www.planalto.gov.br/ccivil_03/_Ato2015-2018/2015/Lei/L13165.htm" TargetMode="External"/><Relationship Id="rId166" Type="http://schemas.openxmlformats.org/officeDocument/2006/relationships/hyperlink" Target="http://www.stf.jus.br/portal/peticaoInicial/verPeticaoInicial.asp?base=ADIN&amp;s1=5105&amp;processo=5105" TargetMode="External"/><Relationship Id="rId187" Type="http://schemas.openxmlformats.org/officeDocument/2006/relationships/hyperlink" Target="http://www.planalto.gov.br/ccivil_03/_Ato2019-2022/2019/Lei/L13877.htm" TargetMode="External"/><Relationship Id="rId331" Type="http://schemas.openxmlformats.org/officeDocument/2006/relationships/hyperlink" Target="https://portal.stf.jus.br/processos/detalhe.asp?incidente=5774369" TargetMode="External"/><Relationship Id="rId352" Type="http://schemas.openxmlformats.org/officeDocument/2006/relationships/hyperlink" Target="http://www.stf.jus.br/portal/peticaoInicial/verPeticaoInicial.asp?base=ADIN&amp;s1=1351&amp;processo=1351" TargetMode="External"/><Relationship Id="rId373" Type="http://schemas.openxmlformats.org/officeDocument/2006/relationships/theme" Target="theme/theme1.xml"/><Relationship Id="rId1" Type="http://schemas.openxmlformats.org/officeDocument/2006/relationships/styles" Target="styles.xml"/><Relationship Id="rId212" Type="http://schemas.openxmlformats.org/officeDocument/2006/relationships/hyperlink" Target="http://www.planalto.gov.br/ccivil_03/_Ato2015-2018/2017/Lei/L13487.htm" TargetMode="External"/><Relationship Id="rId233" Type="http://schemas.openxmlformats.org/officeDocument/2006/relationships/hyperlink" Target="http://www.planalto.gov.br/ccivil_03/_Ato2015-2018/2017/Lei/L13487.htm" TargetMode="External"/><Relationship Id="rId254" Type="http://schemas.openxmlformats.org/officeDocument/2006/relationships/hyperlink" Target="http://www.planalto.gov.br/ccivil_03/_Ato2015-2018/2015/Lei/L13165.htm" TargetMode="External"/><Relationship Id="rId28" Type="http://schemas.openxmlformats.org/officeDocument/2006/relationships/hyperlink" Target="http://www.planalto.gov.br/ccivil_03/leis/L9259.htm" TargetMode="External"/><Relationship Id="rId49" Type="http://schemas.openxmlformats.org/officeDocument/2006/relationships/hyperlink" Target="http://www.planalto.gov.br/ccivil_03/_Ato2019-2022/2021/Lei/L14208.htm" TargetMode="External"/><Relationship Id="rId114" Type="http://schemas.openxmlformats.org/officeDocument/2006/relationships/hyperlink" Target="http://www.planalto.gov.br/ccivil_03/leis/L9693.htm" TargetMode="External"/><Relationship Id="rId275" Type="http://schemas.openxmlformats.org/officeDocument/2006/relationships/hyperlink" Target="http://www.planalto.gov.br/ccivil_03/_Ato2019-2022/2022/Lei/L14291.htm" TargetMode="External"/><Relationship Id="rId296" Type="http://schemas.openxmlformats.org/officeDocument/2006/relationships/hyperlink" Target="http://www.planalto.gov.br/ccivil_03/_Ato2019-2022/2022/Lei/L14291.htm" TargetMode="External"/><Relationship Id="rId300" Type="http://schemas.openxmlformats.org/officeDocument/2006/relationships/hyperlink" Target="http://www.planalto.gov.br/ccivil_03/_Ato2019-2022/2022/Lei/L14291.htm" TargetMode="External"/><Relationship Id="rId60" Type="http://schemas.openxmlformats.org/officeDocument/2006/relationships/hyperlink" Target="http://www.planalto.gov.br/ccivil_03/_Ato2019-2022/2021/Lei/L14192.htm" TargetMode="External"/><Relationship Id="rId81" Type="http://schemas.openxmlformats.org/officeDocument/2006/relationships/hyperlink" Target="http://www.planalto.gov.br/ccivil_03/_Ato2019-2022/2019/Lei/L13877.htm" TargetMode="External"/><Relationship Id="rId135" Type="http://schemas.openxmlformats.org/officeDocument/2006/relationships/hyperlink" Target="http://www.planalto.gov.br/ccivil_03/_Ato2019-2022/2019/Lei/L13831.htm" TargetMode="External"/><Relationship Id="rId156" Type="http://schemas.openxmlformats.org/officeDocument/2006/relationships/hyperlink" Target="http://www.stf.jus.br/portal/peticaoInicial/verPeticaoInicial.asp?base=ADIN&amp;s1=1351&amp;processo=1351" TargetMode="External"/><Relationship Id="rId177" Type="http://schemas.openxmlformats.org/officeDocument/2006/relationships/hyperlink" Target="http://www.planalto.gov.br/ccivil_03/_Ato2015-2018/2015/Lei/L13165.htm" TargetMode="External"/><Relationship Id="rId198" Type="http://schemas.openxmlformats.org/officeDocument/2006/relationships/hyperlink" Target="http://www.planalto.gov.br/ccivil_03/_Ato2011-2014/2013/Lei/L12891.htm" TargetMode="External"/><Relationship Id="rId321" Type="http://schemas.openxmlformats.org/officeDocument/2006/relationships/hyperlink" Target="http://www.planalto.gov.br/ccivil_03/decreto/D3516.htm" TargetMode="External"/><Relationship Id="rId342" Type="http://schemas.openxmlformats.org/officeDocument/2006/relationships/hyperlink" Target="http://www.planalto.gov.br/ccivil_03/_Ato2015-2018/2015/Lei/L13165.htm" TargetMode="External"/><Relationship Id="rId363" Type="http://schemas.openxmlformats.org/officeDocument/2006/relationships/hyperlink" Target="http://www.planalto.gov.br/ccivil_03/leis/L6015consolidado.htm" TargetMode="External"/><Relationship Id="rId202" Type="http://schemas.openxmlformats.org/officeDocument/2006/relationships/hyperlink" Target="http://www.planalto.gov.br/ccivil_03/_Ato2019-2022/2019/Lei/L13877.htm" TargetMode="External"/><Relationship Id="rId223" Type="http://schemas.openxmlformats.org/officeDocument/2006/relationships/hyperlink" Target="http://www.planalto.gov.br/ccivil_03/_Ato2007-2010/2009/Lei/L12034.htm" TargetMode="External"/><Relationship Id="rId244" Type="http://schemas.openxmlformats.org/officeDocument/2006/relationships/hyperlink" Target="http://www.planalto.gov.br/ccivil_03/_Ato2015-2018/2017/Lei/L13487.htm" TargetMode="External"/><Relationship Id="rId18" Type="http://schemas.openxmlformats.org/officeDocument/2006/relationships/hyperlink" Target="http://www.planalto.gov.br/ccivil_03/_Ato2019-2022/2019/Lei/L13831.htm" TargetMode="External"/><Relationship Id="rId39" Type="http://schemas.openxmlformats.org/officeDocument/2006/relationships/hyperlink" Target="https://portal.stf.jus.br/processos/detalhe.asp?incidente=6293255" TargetMode="External"/><Relationship Id="rId265" Type="http://schemas.openxmlformats.org/officeDocument/2006/relationships/hyperlink" Target="http://www.planalto.gov.br/ccivil_03/_Ato2015-2018/2015/Lei/L13165.htm" TargetMode="External"/><Relationship Id="rId286" Type="http://schemas.openxmlformats.org/officeDocument/2006/relationships/hyperlink" Target="http://www.planalto.gov.br/ccivil_03/_Ato2019-2022/2022/Lei/L14291.htm" TargetMode="External"/><Relationship Id="rId50" Type="http://schemas.openxmlformats.org/officeDocument/2006/relationships/hyperlink" Target="http://www.planalto.gov.br/ccivil_03/_Ato2019-2022/2021/Lei/L14208.htm" TargetMode="External"/><Relationship Id="rId104" Type="http://schemas.openxmlformats.org/officeDocument/2006/relationships/hyperlink" Target="http://www.planalto.gov.br/ccivil_03/_Ato2015-2018/2015/Lei/L13165.htm" TargetMode="External"/><Relationship Id="rId125" Type="http://schemas.openxmlformats.org/officeDocument/2006/relationships/hyperlink" Target="http://www.planalto.gov.br/ccivil_03/_Ato2007-2010/2009/Lei/L12034.htm" TargetMode="External"/><Relationship Id="rId146" Type="http://schemas.openxmlformats.org/officeDocument/2006/relationships/hyperlink" Target="http://www.planalto.gov.br/ccivil_03/leis/L9504.htm" TargetMode="External"/><Relationship Id="rId167" Type="http://schemas.openxmlformats.org/officeDocument/2006/relationships/hyperlink" Target="http://www.planalto.gov.br/ccivil_03/_Ato2015-2018/2015/Lei/L13165.htm" TargetMode="External"/><Relationship Id="rId188" Type="http://schemas.openxmlformats.org/officeDocument/2006/relationships/hyperlink" Target="http://www.planalto.gov.br/ccivil_03/_Ato2019-2022/2022/Lei/L14291.htm" TargetMode="External"/><Relationship Id="rId311" Type="http://schemas.openxmlformats.org/officeDocument/2006/relationships/hyperlink" Target="http://www.planalto.gov.br/ccivil_03/_Ato2019-2022/2022/Lei/L14291.htm" TargetMode="External"/><Relationship Id="rId332" Type="http://schemas.openxmlformats.org/officeDocument/2006/relationships/hyperlink" Target="http://www.planalto.gov.br/ccivil_03/_Ato2019-2022/2019/Lei/L13831.htm" TargetMode="External"/><Relationship Id="rId353" Type="http://schemas.openxmlformats.org/officeDocument/2006/relationships/hyperlink" Target="http://www.stf.jus.br/portal/peticaoInicial/verPeticaoInicial.asp?base=ADIN&amp;s1=1354&amp;processo=1354" TargetMode="External"/><Relationship Id="rId71" Type="http://schemas.openxmlformats.org/officeDocument/2006/relationships/hyperlink" Target="http://www.planalto.gov.br/ccivil_03/_Ato2011-2014/2013/Lei/L12891.htm" TargetMode="External"/><Relationship Id="rId92" Type="http://schemas.openxmlformats.org/officeDocument/2006/relationships/hyperlink" Target="http://www.planalto.gov.br/ccivil_03/_Ato2015-2018/2015/Lei/L13165.htm" TargetMode="External"/><Relationship Id="rId213" Type="http://schemas.openxmlformats.org/officeDocument/2006/relationships/hyperlink" Target="http://www.planalto.gov.br/ccivil_03/_Ato2015-2018/2017/Lei/L13487.htm" TargetMode="External"/><Relationship Id="rId234" Type="http://schemas.openxmlformats.org/officeDocument/2006/relationships/hyperlink" Target="http://www.planalto.gov.br/ccivil_03/_Ato2015-2018/2017/Lei/L13487.htm" TargetMode="External"/><Relationship Id="rId2" Type="http://schemas.microsoft.com/office/2007/relationships/stylesWithEffects" Target="stylesWithEffects.xml"/><Relationship Id="rId29" Type="http://schemas.openxmlformats.org/officeDocument/2006/relationships/hyperlink" Target="http://www.planalto.gov.br/ccivil_03/leis/L9259.htm" TargetMode="External"/><Relationship Id="rId255" Type="http://schemas.openxmlformats.org/officeDocument/2006/relationships/hyperlink" Target="http://www.planalto.gov.br/ccivil_03/_Ato2015-2018/2017/Lei/L13487.htm" TargetMode="External"/><Relationship Id="rId276" Type="http://schemas.openxmlformats.org/officeDocument/2006/relationships/hyperlink" Target="http://www.planalto.gov.br/ccivil_03/_Ato2019-2022/2022/Lei/L14291.htm" TargetMode="External"/><Relationship Id="rId297" Type="http://schemas.openxmlformats.org/officeDocument/2006/relationships/hyperlink" Target="http://www.planalto.gov.br/ccivil_03/Constituicao/Constituicao.htm" TargetMode="External"/><Relationship Id="rId40" Type="http://schemas.openxmlformats.org/officeDocument/2006/relationships/hyperlink" Target="http://www.planalto.gov.br/ccivil_03/_Ato2019-2022/2021/Lei/L14208.htm" TargetMode="External"/><Relationship Id="rId115" Type="http://schemas.openxmlformats.org/officeDocument/2006/relationships/hyperlink" Target="http://www.planalto.gov.br/ccivil_03/_Ato2015-2018/2015/Lei/L13165.htm" TargetMode="External"/><Relationship Id="rId136" Type="http://schemas.openxmlformats.org/officeDocument/2006/relationships/hyperlink" Target="http://www.planalto.gov.br/ccivil_03/_Ato2015-2018/2015/Lei/L13165.htm" TargetMode="External"/><Relationship Id="rId157" Type="http://schemas.openxmlformats.org/officeDocument/2006/relationships/hyperlink" Target="http://www.stf.jus.br/portal/peticaoInicial/verPeticaoInicial.asp?base=ADIN&amp;s1=1354&amp;processo=1354" TargetMode="External"/><Relationship Id="rId178" Type="http://schemas.openxmlformats.org/officeDocument/2006/relationships/hyperlink" Target="http://www.planalto.gov.br/ccivil_03/_Ato2015-2018/2015/Lei/L13165.htm" TargetMode="External"/><Relationship Id="rId301" Type="http://schemas.openxmlformats.org/officeDocument/2006/relationships/hyperlink" Target="http://www.planalto.gov.br/ccivil_03/_Ato2019-2022/2022/Lei/L14291.htm" TargetMode="External"/><Relationship Id="rId322" Type="http://schemas.openxmlformats.org/officeDocument/2006/relationships/hyperlink" Target="http://www.planalto.gov.br/ccivil_03/_Ato2004-2006/2005/Decreto/D5331.htm" TargetMode="External"/><Relationship Id="rId343" Type="http://schemas.openxmlformats.org/officeDocument/2006/relationships/hyperlink" Target="http://www.planalto.gov.br/ccivil_03/_Ato2015-2018/2015/Lei/L13165.htm" TargetMode="External"/><Relationship Id="rId364" Type="http://schemas.openxmlformats.org/officeDocument/2006/relationships/hyperlink" Target="http://www.planalto.gov.br/ccivil_03/leis/L6015consolidado.htm" TargetMode="External"/><Relationship Id="rId61" Type="http://schemas.openxmlformats.org/officeDocument/2006/relationships/hyperlink" Target="http://www.planalto.gov.br/ccivil_03/_Ato2007-2010/2008/Lei/L11694.htm" TargetMode="External"/><Relationship Id="rId82" Type="http://schemas.openxmlformats.org/officeDocument/2006/relationships/hyperlink" Target="http://www.planalto.gov.br/ccivil_03/_Ato2011-2014/2013/Lei/L12875.htm" TargetMode="External"/><Relationship Id="rId199" Type="http://schemas.openxmlformats.org/officeDocument/2006/relationships/hyperlink" Target="http://www.planalto.gov.br/ccivil_03/_Ato2015-2018/2015/Lei/L13165.htm" TargetMode="External"/><Relationship Id="rId203" Type="http://schemas.openxmlformats.org/officeDocument/2006/relationships/hyperlink" Target="http://www.planalto.gov.br/ccivil_03/_Ato2015-2018/2017/Lei/L13487.htm" TargetMode="External"/><Relationship Id="rId19" Type="http://schemas.openxmlformats.org/officeDocument/2006/relationships/hyperlink" Target="https://portal.stf.jus.br/processos/detalhe.asp?incidente=5774369" TargetMode="External"/><Relationship Id="rId224" Type="http://schemas.openxmlformats.org/officeDocument/2006/relationships/hyperlink" Target="http://www.planalto.gov.br/ccivil_03/_Ato2015-2018/2017/Lei/L13487.htm" TargetMode="External"/><Relationship Id="rId245" Type="http://schemas.openxmlformats.org/officeDocument/2006/relationships/hyperlink" Target="http://www.planalto.gov.br/ccivil_03/_Ato2019-2022/2019/Lei/L13877.htm" TargetMode="External"/><Relationship Id="rId266" Type="http://schemas.openxmlformats.org/officeDocument/2006/relationships/hyperlink" Target="http://www.planalto.gov.br/ccivil_03/_Ato2015-2018/2015/Lei/L13165.htm" TargetMode="External"/><Relationship Id="rId287" Type="http://schemas.openxmlformats.org/officeDocument/2006/relationships/hyperlink" Target="http://www.planalto.gov.br/ccivil_03/_Ato2019-2022/2022/Lei/L14291.htm" TargetMode="External"/><Relationship Id="rId30" Type="http://schemas.openxmlformats.org/officeDocument/2006/relationships/hyperlink" Target="http://www.planalto.gov.br/ccivil_03/_Ato2019-2022/2019/Lei/L13877.htm" TargetMode="External"/><Relationship Id="rId105" Type="http://schemas.openxmlformats.org/officeDocument/2006/relationships/hyperlink" Target="http://www.planalto.gov.br/ccivil_03/_Ato2015-2018/2015/Lei/L13165.htm" TargetMode="External"/><Relationship Id="rId126" Type="http://schemas.openxmlformats.org/officeDocument/2006/relationships/hyperlink" Target="http://www.planalto.gov.br/ccivil_03/_Ato2011-2014/2013/Lei/L12891.htm" TargetMode="External"/><Relationship Id="rId147" Type="http://schemas.openxmlformats.org/officeDocument/2006/relationships/hyperlink" Target="http://www.planalto.gov.br/ccivil_03/leis/L9504.htm" TargetMode="External"/><Relationship Id="rId168" Type="http://schemas.openxmlformats.org/officeDocument/2006/relationships/hyperlink" Target="http://www.planalto.gov.br/ccivil_03/_Ato2011-2014/2013/Lei/L12875.htm" TargetMode="External"/><Relationship Id="rId312" Type="http://schemas.openxmlformats.org/officeDocument/2006/relationships/hyperlink" Target="http://www.planalto.gov.br/ccivil_03/_Ato2019-2022/2022/Lei/L14291.htm" TargetMode="External"/><Relationship Id="rId333" Type="http://schemas.openxmlformats.org/officeDocument/2006/relationships/hyperlink" Target="https://portal.stf.jus.br/processos/detalhe.asp?incidente=5774369" TargetMode="External"/><Relationship Id="rId354" Type="http://schemas.openxmlformats.org/officeDocument/2006/relationships/hyperlink" Target="http://www.planalto.gov.br/ccivil_03/_Ato2007-2010/2007/Lei/L11459.htm" TargetMode="External"/><Relationship Id="rId51" Type="http://schemas.openxmlformats.org/officeDocument/2006/relationships/hyperlink" Target="http://www.planalto.gov.br/ccivil_03/_Ato2019-2022/2021/Lei/L14208.htm" TargetMode="External"/><Relationship Id="rId72" Type="http://schemas.openxmlformats.org/officeDocument/2006/relationships/hyperlink" Target="http://www.planalto.gov.br/ccivil_03/_Ato2015-2018/2015/Lei/L13165.htm" TargetMode="External"/><Relationship Id="rId93" Type="http://schemas.openxmlformats.org/officeDocument/2006/relationships/hyperlink" Target="http://www.planalto.gov.br/ccivil_03/_Ato2015-2018/2015/Lei/L13165.htm" TargetMode="External"/><Relationship Id="rId189" Type="http://schemas.openxmlformats.org/officeDocument/2006/relationships/hyperlink" Target="http://www.planalto.gov.br/ccivil_03/leis/L8666cons.htm" TargetMode="External"/><Relationship Id="rId3" Type="http://schemas.openxmlformats.org/officeDocument/2006/relationships/settings" Target="settings.xml"/><Relationship Id="rId214" Type="http://schemas.openxmlformats.org/officeDocument/2006/relationships/hyperlink" Target="http://www.planalto.gov.br/ccivil_03/_Ato2015-2018/2017/Lei/L13487.htm" TargetMode="External"/><Relationship Id="rId235" Type="http://schemas.openxmlformats.org/officeDocument/2006/relationships/hyperlink" Target="http://www.planalto.gov.br/ccivil_03/_Ato2015-2018/2017/Lei/L13487.htm" TargetMode="External"/><Relationship Id="rId256" Type="http://schemas.openxmlformats.org/officeDocument/2006/relationships/hyperlink" Target="http://www.planalto.gov.br/ccivil_03/_Ato2015-2018/2015/Lei/L13165.htm" TargetMode="External"/><Relationship Id="rId277" Type="http://schemas.openxmlformats.org/officeDocument/2006/relationships/hyperlink" Target="http://www.planalto.gov.br/ccivil_03/_Ato2019-2022/2022/Lei/L14291.htm" TargetMode="External"/><Relationship Id="rId298" Type="http://schemas.openxmlformats.org/officeDocument/2006/relationships/hyperlink" Target="http://www.planalto.gov.br/ccivil_03/_Ato2019-2022/2022/Lei/L14291.htm" TargetMode="External"/><Relationship Id="rId116" Type="http://schemas.openxmlformats.org/officeDocument/2006/relationships/hyperlink" Target="http://www.planalto.gov.br/ccivil_03/leis/L9693.htm" TargetMode="External"/><Relationship Id="rId137" Type="http://schemas.openxmlformats.org/officeDocument/2006/relationships/hyperlink" Target="http://www.planalto.gov.br/ccivil_03/leis/Mensagem_Veto/anterior_98/VEP-LEI-9096-1995.pdf" TargetMode="External"/><Relationship Id="rId158" Type="http://schemas.openxmlformats.org/officeDocument/2006/relationships/hyperlink" Target="http://www.stf.jus.br/portal/peticaoInicial/verPeticaoInicial.asp?base=ADIN&amp;s1=1351&amp;processo=1351" TargetMode="External"/><Relationship Id="rId302" Type="http://schemas.openxmlformats.org/officeDocument/2006/relationships/hyperlink" Target="http://www.planalto.gov.br/ccivil_03/_Ato2019-2022/2022/Lei/L14291.htm" TargetMode="External"/><Relationship Id="rId323" Type="http://schemas.openxmlformats.org/officeDocument/2006/relationships/hyperlink" Target="http://www.planalto.gov.br/ccivil_03/_Ato2015-2018/2017/Lei/L13487.htm" TargetMode="External"/><Relationship Id="rId344" Type="http://schemas.openxmlformats.org/officeDocument/2006/relationships/hyperlink" Target="http://www.planalto.gov.br/ccivil_03/_Ato2015-2018/2015/Lei/L13165.htm" TargetMode="External"/><Relationship Id="rId20" Type="http://schemas.openxmlformats.org/officeDocument/2006/relationships/hyperlink" Target="http://www.planalto.gov.br/ccivil_03/_Ato2019-2022/2019/Lei/L13831.htm" TargetMode="External"/><Relationship Id="rId41" Type="http://schemas.openxmlformats.org/officeDocument/2006/relationships/hyperlink" Target="http://www.planalto.gov.br/ccivil_03/_Ato2019-2022/2021/Lei/L14208.htm" TargetMode="External"/><Relationship Id="rId62" Type="http://schemas.openxmlformats.org/officeDocument/2006/relationships/hyperlink" Target="http://www.planalto.gov.br/ccivil_03/_Ato2007-2010/2009/Lei/L12034.htm" TargetMode="External"/><Relationship Id="rId83" Type="http://schemas.openxmlformats.org/officeDocument/2006/relationships/hyperlink" Target="http://www.stf.jus.br/portal/peticaoInicial/verPeticaoInicial.asp?base=ADIN&amp;s1=5105&amp;processo=5105" TargetMode="External"/><Relationship Id="rId179" Type="http://schemas.openxmlformats.org/officeDocument/2006/relationships/hyperlink" Target="http://www.planalto.gov.br/ccivil_03/_Ato2007-2010/2009/Lei/L12034.htm" TargetMode="External"/><Relationship Id="rId365" Type="http://schemas.openxmlformats.org/officeDocument/2006/relationships/hyperlink" Target="http://www.planalto.gov.br/ccivil_03/leis/1970-1979/L5682.htm" TargetMode="External"/><Relationship Id="rId190" Type="http://schemas.openxmlformats.org/officeDocument/2006/relationships/hyperlink" Target="http://www.planalto.gov.br/ccivil_03/leis/L9504.htm" TargetMode="External"/><Relationship Id="rId204" Type="http://schemas.openxmlformats.org/officeDocument/2006/relationships/hyperlink" Target="http://www.planalto.gov.br/ccivil_03/_Ato2015-2018/2017/Lei/L13487.htm" TargetMode="External"/><Relationship Id="rId225" Type="http://schemas.openxmlformats.org/officeDocument/2006/relationships/hyperlink" Target="http://www.planalto.gov.br/ccivil_03/_Ato2007-2010/2009/Lei/L12034.htm" TargetMode="External"/><Relationship Id="rId246" Type="http://schemas.openxmlformats.org/officeDocument/2006/relationships/hyperlink" Target="http://www.planalto.gov.br/ccivil_03/_Ato2015-2018/2017/Lei/L13487.htm" TargetMode="External"/><Relationship Id="rId267" Type="http://schemas.openxmlformats.org/officeDocument/2006/relationships/hyperlink" Target="http://www.planalto.gov.br/ccivil_03/_Ato2015-2018/2017/Lei/L13487.htm" TargetMode="External"/><Relationship Id="rId288" Type="http://schemas.openxmlformats.org/officeDocument/2006/relationships/hyperlink" Target="http://www.planalto.gov.br/ccivil_03/_Ato2019-2022/2022/Lei/L14291.htm" TargetMode="External"/><Relationship Id="rId106" Type="http://schemas.openxmlformats.org/officeDocument/2006/relationships/hyperlink" Target="http://www.planalto.gov.br/ccivil_03/_Ato2015-2018/2015/Lei/L13165.htm" TargetMode="External"/><Relationship Id="rId127" Type="http://schemas.openxmlformats.org/officeDocument/2006/relationships/hyperlink" Target="http://www.planalto.gov.br/ccivil_03/_Ato2011-2014/2013/Lei/L12891.htm" TargetMode="External"/><Relationship Id="rId313" Type="http://schemas.openxmlformats.org/officeDocument/2006/relationships/hyperlink" Target="http://www.planalto.gov.br/ccivil_03/_Ato2019-2022/2022/Lei/L14291.htm" TargetMode="External"/><Relationship Id="rId10" Type="http://schemas.openxmlformats.org/officeDocument/2006/relationships/hyperlink" Target="http://www.planalto.gov.br/ccivil_03/_Ato2011-2014/2012/Decreto/D7791.htm" TargetMode="External"/><Relationship Id="rId31" Type="http://schemas.openxmlformats.org/officeDocument/2006/relationships/hyperlink" Target="http://www.planalto.gov.br/ccivil_03/leis/L9259.htm" TargetMode="External"/><Relationship Id="rId52" Type="http://schemas.openxmlformats.org/officeDocument/2006/relationships/hyperlink" Target="http://www.planalto.gov.br/ccivil_03/_Ato2019-2022/2021/Lei/L14208.htm" TargetMode="External"/><Relationship Id="rId73" Type="http://schemas.openxmlformats.org/officeDocument/2006/relationships/hyperlink" Target="http://www.planalto.gov.br/ccivil_03/_Ato2015-2018/2015/Lei/L13165.htm" TargetMode="External"/><Relationship Id="rId94" Type="http://schemas.openxmlformats.org/officeDocument/2006/relationships/hyperlink" Target="http://www.planalto.gov.br/ccivil_03/_Ato2015-2018/2015/Lei/L13165.htm" TargetMode="External"/><Relationship Id="rId148" Type="http://schemas.openxmlformats.org/officeDocument/2006/relationships/hyperlink" Target="http://www.planalto.gov.br/ccivil_03/leis/L9504.htm" TargetMode="External"/><Relationship Id="rId169" Type="http://schemas.openxmlformats.org/officeDocument/2006/relationships/hyperlink" Target="http://www.stf.jus.br/portal/peticaoInicial/verPeticaoInicial.asp?base=ADIN&amp;s1=5105&amp;processo=5105" TargetMode="External"/><Relationship Id="rId334" Type="http://schemas.openxmlformats.org/officeDocument/2006/relationships/hyperlink" Target="http://www.planalto.gov.br/ccivil_03/_Ato2019-2022/2019/Lei/L13831.htm" TargetMode="External"/><Relationship Id="rId355" Type="http://schemas.openxmlformats.org/officeDocument/2006/relationships/hyperlink" Target="http://www.planalto.gov.br/ccivil_03/_Ato2015-2018/2015/Lei/L13165.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1</Pages>
  <Words>21065</Words>
  <Characters>113751</Characters>
  <Application>Microsoft Office Word</Application>
  <DocSecurity>0</DocSecurity>
  <Lines>947</Lines>
  <Paragraphs>269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134547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Usuário do Windows</cp:lastModifiedBy>
  <cp:revision>2</cp:revision>
  <dcterms:created xsi:type="dcterms:W3CDTF">2023-12-08T09:19:00Z</dcterms:created>
  <dcterms:modified xsi:type="dcterms:W3CDTF">2023-12-08T10:05:00Z</dcterms:modified>
</cp:coreProperties>
</file>