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981AE4" w:rsidRPr="00981AE4" w:rsidTr="00981AE4">
        <w:trPr>
          <w:trHeight w:val="984"/>
          <w:tblCellSpacing w:w="0" w:type="dxa"/>
          <w:jc w:val="center"/>
        </w:trPr>
        <w:tc>
          <w:tcPr>
            <w:tcW w:w="700" w:type="pct"/>
            <w:vAlign w:val="center"/>
            <w:hideMark/>
          </w:tcPr>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sz w:val="24"/>
                <w:szCs w:val="24"/>
              </w:rPr>
            </w:pPr>
            <w:r w:rsidRPr="00981AE4">
              <w:rPr>
                <w:rFonts w:ascii="Arial" w:eastAsia="Times New Roman" w:hAnsi="Arial" w:cs="Arial"/>
                <w:b/>
                <w:bCs/>
                <w:color w:val="808000"/>
                <w:sz w:val="36"/>
                <w:szCs w:val="36"/>
              </w:rPr>
              <w:t>Presidência da República</w:t>
            </w:r>
            <w:r w:rsidRPr="00981AE4">
              <w:rPr>
                <w:rFonts w:ascii="Arial" w:eastAsia="Times New Roman" w:hAnsi="Arial" w:cs="Arial"/>
                <w:b/>
                <w:bCs/>
                <w:color w:val="808000"/>
                <w:sz w:val="24"/>
                <w:szCs w:val="24"/>
              </w:rPr>
              <w:br/>
            </w:r>
            <w:r w:rsidRPr="00981AE4">
              <w:rPr>
                <w:rFonts w:ascii="Arial" w:eastAsia="Times New Roman" w:hAnsi="Arial" w:cs="Arial"/>
                <w:b/>
                <w:bCs/>
                <w:color w:val="808000"/>
                <w:sz w:val="27"/>
                <w:szCs w:val="27"/>
              </w:rPr>
              <w:t>Casa Civil</w:t>
            </w:r>
            <w:r w:rsidRPr="00981AE4">
              <w:rPr>
                <w:rFonts w:ascii="Arial" w:eastAsia="Times New Roman" w:hAnsi="Arial" w:cs="Arial"/>
                <w:b/>
                <w:bCs/>
                <w:color w:val="808000"/>
                <w:sz w:val="27"/>
                <w:szCs w:val="27"/>
              </w:rPr>
              <w:br/>
            </w:r>
            <w:r w:rsidRPr="00981AE4">
              <w:rPr>
                <w:rFonts w:ascii="Arial" w:eastAsia="Times New Roman" w:hAnsi="Arial" w:cs="Arial"/>
                <w:b/>
                <w:bCs/>
                <w:color w:val="808000"/>
                <w:sz w:val="24"/>
                <w:szCs w:val="24"/>
              </w:rPr>
              <w:t>Subchefia para Assuntos Jurídicos</w:t>
            </w:r>
          </w:p>
        </w:tc>
      </w:tr>
    </w:tbl>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981AE4">
          <w:rPr>
            <w:rFonts w:ascii="Arial" w:eastAsia="Times New Roman" w:hAnsi="Arial" w:cs="Arial"/>
            <w:b/>
            <w:bCs/>
            <w:color w:val="000080"/>
            <w:sz w:val="24"/>
            <w:szCs w:val="24"/>
            <w:u w:val="single"/>
          </w:rPr>
          <w:t>LEI Nº 9.069, DE 29 DE JUNHO DE 1995.</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981AE4" w:rsidRPr="00981AE4" w:rsidTr="00981AE4">
        <w:trPr>
          <w:tblCellSpacing w:w="0" w:type="dxa"/>
        </w:trPr>
        <w:tc>
          <w:tcPr>
            <w:tcW w:w="2600" w:type="pct"/>
            <w:vAlign w:val="center"/>
            <w:hideMark/>
          </w:tcPr>
          <w:p w:rsidR="00981AE4" w:rsidRPr="00981AE4" w:rsidRDefault="00981AE4" w:rsidP="00981AE4">
            <w:pPr>
              <w:spacing w:after="0" w:line="240" w:lineRule="auto"/>
              <w:rPr>
                <w:rFonts w:ascii="Times New Roman" w:eastAsia="Times New Roman" w:hAnsi="Times New Roman" w:cs="Times New Roman"/>
                <w:sz w:val="24"/>
                <w:szCs w:val="24"/>
              </w:rPr>
            </w:pPr>
            <w:hyperlink r:id="rId6" w:history="1">
              <w:r w:rsidRPr="00981AE4">
                <w:rPr>
                  <w:rFonts w:ascii="Arial" w:eastAsia="Times New Roman" w:hAnsi="Arial" w:cs="Arial"/>
                  <w:color w:val="0000FF"/>
                  <w:sz w:val="20"/>
                  <w:szCs w:val="20"/>
                  <w:u w:val="single"/>
                </w:rPr>
                <w:t>Conversão da MPv nº 1.027, de 1995</w:t>
              </w:r>
            </w:hyperlink>
          </w:p>
        </w:tc>
        <w:tc>
          <w:tcPr>
            <w:tcW w:w="2400" w:type="pct"/>
            <w:vAlign w:val="center"/>
            <w:hideMark/>
          </w:tcPr>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sz w:val="24"/>
                <w:szCs w:val="24"/>
              </w:rPr>
            </w:pPr>
            <w:r w:rsidRPr="00981AE4">
              <w:rPr>
                <w:rFonts w:ascii="Arial" w:eastAsia="Times New Roman" w:hAnsi="Arial" w:cs="Arial"/>
                <w:color w:val="800000"/>
                <w:sz w:val="20"/>
                <w:szCs w:val="20"/>
              </w:rPr>
              <w:t>Dispõe sobre o Plano Real, o Sistema Monetário Nacional, estabelece as regras e condições de emissão do REAL e os critérios para conversão das obrigações para o REAL, e dá outras providências.</w:t>
            </w:r>
          </w:p>
        </w:tc>
      </w:tr>
    </w:tbl>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b/>
          <w:bCs/>
          <w:color w:val="000000"/>
          <w:sz w:val="24"/>
          <w:szCs w:val="24"/>
        </w:rPr>
        <w:t>O PRESIDENTE DA REPÚBLICA </w:t>
      </w:r>
      <w:r w:rsidRPr="00981AE4">
        <w:rPr>
          <w:rFonts w:ascii="Arial" w:eastAsia="Times New Roman" w:hAnsi="Arial" w:cs="Arial"/>
          <w:color w:val="000000"/>
          <w:sz w:val="24"/>
          <w:szCs w:val="24"/>
        </w:rPr>
        <w:t>Faço saber que o Congresso Nacional decreta e eu sanciono a seguinte Lei:</w:t>
      </w:r>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I</w:t>
      </w:r>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Do Sistema Monetário Nacional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981AE4">
        <w:rPr>
          <w:rFonts w:ascii="Arial" w:eastAsia="Times New Roman" w:hAnsi="Arial" w:cs="Arial"/>
          <w:color w:val="000000"/>
          <w:sz w:val="24"/>
          <w:szCs w:val="24"/>
        </w:rPr>
        <w:t>Art. 1º A partir de 1º de julho de 1994, a unidade do Sistema Monetário Nacional passa a ser o REAL (</w:t>
      </w:r>
      <w:hyperlink r:id="rId7" w:anchor="art2" w:history="1">
        <w:r w:rsidRPr="00981AE4">
          <w:rPr>
            <w:rFonts w:ascii="Arial" w:eastAsia="Times New Roman" w:hAnsi="Arial" w:cs="Arial"/>
            <w:color w:val="0000FF"/>
            <w:sz w:val="24"/>
            <w:szCs w:val="24"/>
            <w:u w:val="single"/>
          </w:rPr>
          <w:t>Art. 2º da Lei nº 8.880, de 27 de maio de 1994</w:t>
        </w:r>
      </w:hyperlink>
      <w:r w:rsidRPr="00981AE4">
        <w:rPr>
          <w:rFonts w:ascii="Arial" w:eastAsia="Times New Roman" w:hAnsi="Arial" w:cs="Arial"/>
          <w:color w:val="000000"/>
          <w:sz w:val="24"/>
          <w:szCs w:val="24"/>
        </w:rPr>
        <w:t>), que terá curso legal em todo o território nacional.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1§1"/>
      <w:bookmarkEnd w:id="1"/>
      <w:r w:rsidRPr="00981AE4">
        <w:rPr>
          <w:rFonts w:ascii="Arial" w:eastAsia="Times New Roman" w:hAnsi="Arial" w:cs="Arial"/>
          <w:color w:val="000000"/>
          <w:sz w:val="24"/>
          <w:szCs w:val="24"/>
        </w:rPr>
        <w:t>§ 1º As importâncias em dinheiro serão grafadas precedidas do símbolo 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1§2"/>
      <w:bookmarkEnd w:id="2"/>
      <w:r w:rsidRPr="00981AE4">
        <w:rPr>
          <w:rFonts w:ascii="Arial" w:eastAsia="Times New Roman" w:hAnsi="Arial" w:cs="Arial"/>
          <w:color w:val="000000"/>
          <w:sz w:val="24"/>
          <w:szCs w:val="24"/>
        </w:rPr>
        <w:t>§ 2º A centésima parte do REAL, denominada "centavo", será escrita sob a forma decimal, precedida da vírgula que segue a unidade.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1§3"/>
      <w:bookmarkEnd w:id="3"/>
      <w:r w:rsidRPr="00981AE4">
        <w:rPr>
          <w:rFonts w:ascii="Arial" w:eastAsia="Times New Roman" w:hAnsi="Arial" w:cs="Arial"/>
          <w:color w:val="000000"/>
          <w:sz w:val="24"/>
          <w:szCs w:val="24"/>
        </w:rPr>
        <w:t>§ 3º A paridade entre o REAL e o Cruzeiro Real, a partir de 1º de julho de 1994, será igual à paridade entre a Unidade Real de Valor - URV e o Cruzeiro Real fixada pelo Banco Central do Brasil para o dia 30 de junho de 1994.</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 w:name="art1§4"/>
      <w:bookmarkEnd w:id="4"/>
      <w:r w:rsidRPr="00981AE4">
        <w:rPr>
          <w:rFonts w:ascii="Arial" w:eastAsia="Times New Roman" w:hAnsi="Arial" w:cs="Arial"/>
          <w:color w:val="000000"/>
          <w:sz w:val="24"/>
          <w:szCs w:val="24"/>
        </w:rPr>
        <w:t>§ 4º A paridade de que trata o parágrafo anterior permanecerá fixa para os fins previstos no </w:t>
      </w:r>
      <w:hyperlink r:id="rId8" w:anchor="art3%C2%A73" w:history="1">
        <w:r w:rsidRPr="00981AE4">
          <w:rPr>
            <w:rFonts w:ascii="Arial" w:eastAsia="Times New Roman" w:hAnsi="Arial" w:cs="Arial"/>
            <w:color w:val="0000FF"/>
            <w:sz w:val="24"/>
            <w:szCs w:val="24"/>
            <w:u w:val="single"/>
          </w:rPr>
          <w:t>art. 3º, § 3º, da Lei nº 8.880, de 27 de maio de 1994</w:t>
        </w:r>
      </w:hyperlink>
      <w:r w:rsidRPr="00981AE4">
        <w:rPr>
          <w:rFonts w:ascii="Arial" w:eastAsia="Times New Roman" w:hAnsi="Arial" w:cs="Arial"/>
          <w:color w:val="000000"/>
          <w:sz w:val="24"/>
          <w:szCs w:val="24"/>
        </w:rPr>
        <w:t>, e no art. 2º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 w:name="art1§5"/>
      <w:bookmarkEnd w:id="5"/>
      <w:r w:rsidRPr="00981AE4">
        <w:rPr>
          <w:rFonts w:ascii="Arial" w:eastAsia="Times New Roman" w:hAnsi="Arial" w:cs="Arial"/>
          <w:color w:val="000000"/>
          <w:sz w:val="24"/>
          <w:szCs w:val="24"/>
        </w:rPr>
        <w:t>§ 5º Admitir-se-á fracionamento especial da unidade monetária nos mercados de valores mobiliários e de títulos da dívida pública, na cotação de moedas estrangeiras, na Unidade Fiscal de Referência - UFIR e na determinação da expressão monetária de outros valores que necessitem da avaliação de grandezas inferiores ao centavo, sendo as frações resultantes desprezadas ao final dos cálculos.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 w:name="art2"/>
      <w:bookmarkEnd w:id="6"/>
      <w:r w:rsidRPr="00981AE4">
        <w:rPr>
          <w:rFonts w:ascii="Arial" w:eastAsia="Times New Roman" w:hAnsi="Arial" w:cs="Arial"/>
          <w:color w:val="000000"/>
          <w:sz w:val="24"/>
          <w:szCs w:val="24"/>
        </w:rPr>
        <w:t>Art. 2º O Cruzeiro Real, a partir de 1º de julho de 1994, deixa de integrar o Sistema Monetário Nacional, permanecendo em circulação como meio de pagamento as cédulas e moedas dele representativas, pelo prazo de 30 (trinta) dias, na forma prevista nos </w:t>
      </w:r>
      <w:hyperlink r:id="rId9" w:anchor="art3%C2%A73" w:history="1">
        <w:r w:rsidRPr="00981AE4">
          <w:rPr>
            <w:rFonts w:ascii="Arial" w:eastAsia="Times New Roman" w:hAnsi="Arial" w:cs="Arial"/>
            <w:color w:val="0000FF"/>
            <w:sz w:val="24"/>
            <w:szCs w:val="24"/>
            <w:u w:val="single"/>
          </w:rPr>
          <w:t>§§ 3º</w:t>
        </w:r>
      </w:hyperlink>
      <w:r w:rsidRPr="00981AE4">
        <w:rPr>
          <w:rFonts w:ascii="Arial" w:eastAsia="Times New Roman" w:hAnsi="Arial" w:cs="Arial"/>
          <w:color w:val="000000"/>
          <w:sz w:val="24"/>
          <w:szCs w:val="24"/>
        </w:rPr>
        <w:t> e </w:t>
      </w:r>
      <w:hyperlink r:id="rId10" w:anchor="art3%C2%A74" w:history="1">
        <w:r w:rsidRPr="00981AE4">
          <w:rPr>
            <w:rFonts w:ascii="Arial" w:eastAsia="Times New Roman" w:hAnsi="Arial" w:cs="Arial"/>
            <w:color w:val="0000FF"/>
            <w:sz w:val="24"/>
            <w:szCs w:val="24"/>
            <w:u w:val="single"/>
          </w:rPr>
          <w:t>4º do art. 3º da Lei nº 8.880, de 1994.</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 w:name="art2§1"/>
      <w:bookmarkEnd w:id="7"/>
      <w:r w:rsidRPr="00981AE4">
        <w:rPr>
          <w:rFonts w:ascii="Arial" w:eastAsia="Times New Roman" w:hAnsi="Arial" w:cs="Arial"/>
          <w:color w:val="000000"/>
          <w:sz w:val="24"/>
          <w:szCs w:val="24"/>
        </w:rPr>
        <w:lastRenderedPageBreak/>
        <w:t>§ 1º Até o último dia útil de julho de 1994, os cheques ainda emitidos com indicação de valor em Cruzeiros Reais serão acolhidos pelas instituições financeiras e pelos serviços de compensação, sem prejuízo do direito ao crédito, nos termos da legislação pertinente.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 w:name="art2§2"/>
      <w:bookmarkEnd w:id="8"/>
      <w:r w:rsidRPr="00981AE4">
        <w:rPr>
          <w:rFonts w:ascii="Arial" w:eastAsia="Times New Roman" w:hAnsi="Arial" w:cs="Arial"/>
          <w:color w:val="000000"/>
          <w:sz w:val="24"/>
          <w:szCs w:val="24"/>
        </w:rPr>
        <w:t>§ 2º Os prazos previstos neste artigo poderão ser prorrogados pelo Banco Central do Brasil.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 w:name="art2§3"/>
      <w:bookmarkEnd w:id="9"/>
      <w:r w:rsidRPr="00981AE4">
        <w:rPr>
          <w:rFonts w:ascii="Arial" w:eastAsia="Times New Roman" w:hAnsi="Arial" w:cs="Arial"/>
          <w:color w:val="000000"/>
          <w:sz w:val="24"/>
          <w:szCs w:val="24"/>
        </w:rPr>
        <w:t>§ 3º Os documentos de que trata o § 1º serão acolhidos e contabilizados com a paridade fixada, na forma do § 3º do art. 1º, para o dia 1º de julho de 1994.</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0" w:name="art3"/>
      <w:bookmarkEnd w:id="10"/>
      <w:r w:rsidRPr="00981AE4">
        <w:rPr>
          <w:rFonts w:ascii="Arial" w:eastAsia="Times New Roman" w:hAnsi="Arial" w:cs="Arial"/>
          <w:strike/>
          <w:color w:val="000000"/>
          <w:sz w:val="24"/>
          <w:szCs w:val="24"/>
        </w:rPr>
        <w:t>Art. 3º O Banco Central do Brasil emitirá o REAL mediante a prévia vinculação de reservas internacionais em valor equivalente, observado o disposto no art. 4º desta Lei.</w:t>
      </w:r>
      <w:r w:rsidRPr="00981AE4">
        <w:rPr>
          <w:rFonts w:ascii="Arial" w:eastAsia="Times New Roman" w:hAnsi="Arial" w:cs="Arial"/>
          <w:color w:val="000000"/>
          <w:sz w:val="20"/>
          <w:szCs w:val="20"/>
        </w:rPr>
        <w:t>                </w:t>
      </w:r>
      <w:hyperlink r:id="rId11"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12"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1" w:name="art3§1"/>
      <w:bookmarkEnd w:id="11"/>
      <w:r w:rsidRPr="00981AE4">
        <w:rPr>
          <w:rFonts w:ascii="Arial" w:eastAsia="Times New Roman" w:hAnsi="Arial" w:cs="Arial"/>
          <w:strike/>
          <w:color w:val="000000"/>
          <w:sz w:val="24"/>
          <w:szCs w:val="24"/>
        </w:rPr>
        <w:t>§ 1º As reservas internacionais passíveis de utilização para composição do lastro para emissão do REAL são os ativos de liquidez internacional denominados ou conversíveis em dólares dos Estados Unidos da América.</w:t>
      </w:r>
      <w:r w:rsidRPr="00981AE4">
        <w:rPr>
          <w:rFonts w:ascii="Arial" w:eastAsia="Times New Roman" w:hAnsi="Arial" w:cs="Arial"/>
          <w:color w:val="000000"/>
          <w:sz w:val="20"/>
          <w:szCs w:val="20"/>
        </w:rPr>
        <w:t>                </w:t>
      </w:r>
      <w:hyperlink r:id="rId13"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14"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2" w:name="art3§2"/>
      <w:bookmarkEnd w:id="12"/>
      <w:r w:rsidRPr="00981AE4">
        <w:rPr>
          <w:rFonts w:ascii="Arial" w:eastAsia="Times New Roman" w:hAnsi="Arial" w:cs="Arial"/>
          <w:strike/>
          <w:color w:val="000000"/>
          <w:sz w:val="24"/>
          <w:szCs w:val="24"/>
        </w:rPr>
        <w:t>§ 2º A paridade a ser obedecida, para fins da equivalência a que se refere o caput deste artigo, será de um dólar dos Estados Unidos da América para cada REAL emitido.</w:t>
      </w:r>
      <w:r w:rsidRPr="00981AE4">
        <w:rPr>
          <w:rFonts w:ascii="Arial" w:eastAsia="Times New Roman" w:hAnsi="Arial" w:cs="Arial"/>
          <w:color w:val="000000"/>
          <w:sz w:val="20"/>
          <w:szCs w:val="20"/>
        </w:rPr>
        <w:t>                </w:t>
      </w:r>
      <w:hyperlink r:id="rId15"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16"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3" w:name="art3§3"/>
      <w:bookmarkEnd w:id="13"/>
      <w:r w:rsidRPr="00981AE4">
        <w:rPr>
          <w:rFonts w:ascii="Arial" w:eastAsia="Times New Roman" w:hAnsi="Arial" w:cs="Arial"/>
          <w:strike/>
          <w:color w:val="000000"/>
          <w:sz w:val="24"/>
          <w:szCs w:val="24"/>
        </w:rPr>
        <w:t>§ 3º Os rendimentos resultantes das aplicações das reservas vinculadas não se incorporarão a estas, sendo incorporadas às reservas não vinculadas administradas pelo Banco Central do Brasil.</w:t>
      </w:r>
      <w:r w:rsidRPr="00981AE4">
        <w:rPr>
          <w:rFonts w:ascii="Arial" w:eastAsia="Times New Roman" w:hAnsi="Arial" w:cs="Arial"/>
          <w:color w:val="000000"/>
          <w:sz w:val="20"/>
          <w:szCs w:val="20"/>
        </w:rPr>
        <w:t>                </w:t>
      </w:r>
      <w:hyperlink r:id="rId17"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18"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4" w:name="art3§4"/>
      <w:bookmarkEnd w:id="14"/>
      <w:r w:rsidRPr="00981AE4">
        <w:rPr>
          <w:rFonts w:ascii="Arial" w:eastAsia="Times New Roman" w:hAnsi="Arial" w:cs="Arial"/>
          <w:strike/>
          <w:color w:val="000000"/>
          <w:sz w:val="24"/>
          <w:szCs w:val="24"/>
        </w:rPr>
        <w:t>§ 4º O Conselho Monetário Nacional, segundo critérios aprovados pelo Presidente da República:</w:t>
      </w:r>
      <w:r w:rsidRPr="00981AE4">
        <w:rPr>
          <w:rFonts w:ascii="Arial" w:eastAsia="Times New Roman" w:hAnsi="Arial" w:cs="Arial"/>
          <w:color w:val="000000"/>
          <w:sz w:val="20"/>
          <w:szCs w:val="20"/>
        </w:rPr>
        <w:t>                </w:t>
      </w:r>
      <w:hyperlink r:id="rId19"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20"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 w:name="art3§4i"/>
      <w:bookmarkEnd w:id="15"/>
      <w:r w:rsidRPr="00981AE4">
        <w:rPr>
          <w:rFonts w:ascii="Arial" w:eastAsia="Times New Roman" w:hAnsi="Arial" w:cs="Arial"/>
          <w:strike/>
          <w:color w:val="000000"/>
          <w:sz w:val="24"/>
          <w:szCs w:val="24"/>
        </w:rPr>
        <w:t>I - regulamentará o lastreamento do REAL;</w:t>
      </w:r>
      <w:r w:rsidRPr="00981AE4">
        <w:rPr>
          <w:rFonts w:ascii="Arial" w:eastAsia="Times New Roman" w:hAnsi="Arial" w:cs="Arial"/>
          <w:color w:val="000000"/>
          <w:sz w:val="20"/>
          <w:szCs w:val="20"/>
        </w:rPr>
        <w:t>                </w:t>
      </w:r>
      <w:hyperlink r:id="rId21"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22"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6" w:name="art3§4ii"/>
      <w:bookmarkEnd w:id="16"/>
      <w:r w:rsidRPr="00981AE4">
        <w:rPr>
          <w:rFonts w:ascii="Arial" w:eastAsia="Times New Roman" w:hAnsi="Arial" w:cs="Arial"/>
          <w:strike/>
          <w:color w:val="000000"/>
          <w:sz w:val="24"/>
          <w:szCs w:val="24"/>
        </w:rPr>
        <w:t>II - definirá a forma como o Banco Central do Brasil administrará as reservas internacionais vinculadas;</w:t>
      </w:r>
      <w:r w:rsidRPr="00981AE4">
        <w:rPr>
          <w:rFonts w:ascii="Arial" w:eastAsia="Times New Roman" w:hAnsi="Arial" w:cs="Arial"/>
          <w:color w:val="000000"/>
          <w:sz w:val="20"/>
          <w:szCs w:val="20"/>
        </w:rPr>
        <w:t>                </w:t>
      </w:r>
      <w:hyperlink r:id="rId23"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24"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7" w:name="art3§4iii"/>
      <w:bookmarkEnd w:id="17"/>
      <w:r w:rsidRPr="00981AE4">
        <w:rPr>
          <w:rFonts w:ascii="Arial" w:eastAsia="Times New Roman" w:hAnsi="Arial" w:cs="Arial"/>
          <w:strike/>
          <w:color w:val="000000"/>
          <w:sz w:val="24"/>
          <w:szCs w:val="24"/>
        </w:rPr>
        <w:t>III - poderá modificar a paridade a que se refere o § 2º deste artigo.</w:t>
      </w:r>
      <w:r w:rsidRPr="00981AE4">
        <w:rPr>
          <w:rFonts w:ascii="Arial" w:eastAsia="Times New Roman" w:hAnsi="Arial" w:cs="Arial"/>
          <w:color w:val="000000"/>
          <w:sz w:val="20"/>
          <w:szCs w:val="20"/>
        </w:rPr>
        <w:t>                </w:t>
      </w:r>
      <w:hyperlink r:id="rId25"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26"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8" w:name="art3§5"/>
      <w:bookmarkEnd w:id="18"/>
      <w:r w:rsidRPr="00981AE4">
        <w:rPr>
          <w:rFonts w:ascii="Arial" w:eastAsia="Times New Roman" w:hAnsi="Arial" w:cs="Arial"/>
          <w:strike/>
          <w:color w:val="000000"/>
          <w:sz w:val="24"/>
          <w:szCs w:val="24"/>
        </w:rPr>
        <w:t>§ 5º O Ministro da Fazenda submeterá ao Presidente da República os critérios de que trata o parágrafo anterior.</w:t>
      </w:r>
      <w:r w:rsidRPr="00981AE4">
        <w:rPr>
          <w:rFonts w:ascii="Arial" w:eastAsia="Times New Roman" w:hAnsi="Arial" w:cs="Arial"/>
          <w:color w:val="000000"/>
          <w:sz w:val="20"/>
          <w:szCs w:val="20"/>
        </w:rPr>
        <w:t>                </w:t>
      </w:r>
      <w:hyperlink r:id="rId27"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28"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9" w:name="art4"/>
      <w:bookmarkEnd w:id="19"/>
      <w:r w:rsidRPr="00981AE4">
        <w:rPr>
          <w:rFonts w:ascii="Arial" w:eastAsia="Times New Roman" w:hAnsi="Arial" w:cs="Arial"/>
          <w:strike/>
          <w:color w:val="000000"/>
          <w:sz w:val="24"/>
          <w:szCs w:val="24"/>
        </w:rPr>
        <w:t>Art. 4º Observado o disposto nos artigos anteriores, o Banco Central do Brasil deverá obedecer, no tocante às emissões de REAL, o seguinte:</w:t>
      </w:r>
      <w:r w:rsidRPr="00981AE4">
        <w:rPr>
          <w:rFonts w:ascii="Arial" w:eastAsia="Times New Roman" w:hAnsi="Arial" w:cs="Arial"/>
          <w:color w:val="000000"/>
          <w:sz w:val="20"/>
          <w:szCs w:val="20"/>
        </w:rPr>
        <w:t>                </w:t>
      </w:r>
      <w:hyperlink r:id="rId29"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30"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0" w:name="art4i"/>
      <w:bookmarkEnd w:id="20"/>
      <w:r w:rsidRPr="00981AE4">
        <w:rPr>
          <w:rFonts w:ascii="Arial" w:eastAsia="Times New Roman" w:hAnsi="Arial" w:cs="Arial"/>
          <w:strike/>
          <w:color w:val="000000"/>
          <w:sz w:val="24"/>
          <w:szCs w:val="24"/>
        </w:rPr>
        <w:t>I - limite de crescimento para o trimestre outubro-dezembro/94 de 13,33% (treze vírgula trinta e três por cento), para as emissões de REAL sobre o saldo de 30 de setembro de 1994;</w:t>
      </w:r>
      <w:r w:rsidRPr="00981AE4">
        <w:rPr>
          <w:rFonts w:ascii="Arial" w:eastAsia="Times New Roman" w:hAnsi="Arial" w:cs="Arial"/>
          <w:color w:val="000000"/>
          <w:sz w:val="20"/>
          <w:szCs w:val="20"/>
        </w:rPr>
        <w:t>                </w:t>
      </w:r>
      <w:hyperlink r:id="rId31"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32"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1" w:name="art4ii"/>
      <w:bookmarkEnd w:id="21"/>
      <w:r w:rsidRPr="00981AE4">
        <w:rPr>
          <w:rFonts w:ascii="Arial" w:eastAsia="Times New Roman" w:hAnsi="Arial" w:cs="Arial"/>
          <w:strike/>
          <w:color w:val="000000"/>
          <w:sz w:val="24"/>
          <w:szCs w:val="24"/>
        </w:rPr>
        <w:t>II - limite de crescimento percentual nulo no quarto trimestre de 1994, para as emissões de REAL no conceito ampliado;</w:t>
      </w:r>
      <w:r w:rsidRPr="00981AE4">
        <w:rPr>
          <w:rFonts w:ascii="Arial" w:eastAsia="Times New Roman" w:hAnsi="Arial" w:cs="Arial"/>
          <w:color w:val="000000"/>
          <w:sz w:val="20"/>
          <w:szCs w:val="20"/>
        </w:rPr>
        <w:t>                </w:t>
      </w:r>
      <w:hyperlink r:id="rId33"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34"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2" w:name="art4iii"/>
      <w:bookmarkEnd w:id="22"/>
      <w:r w:rsidRPr="00981AE4">
        <w:rPr>
          <w:rFonts w:ascii="Arial" w:eastAsia="Times New Roman" w:hAnsi="Arial" w:cs="Arial"/>
          <w:strike/>
          <w:color w:val="000000"/>
          <w:sz w:val="24"/>
          <w:szCs w:val="24"/>
        </w:rPr>
        <w:t xml:space="preserve">III - nos trimestres seguintes, obedecido o objetivo de assegurar a estabilidade da moeda, a programação monetária de que trata o art. 6º desta </w:t>
      </w:r>
      <w:r w:rsidRPr="00981AE4">
        <w:rPr>
          <w:rFonts w:ascii="Arial" w:eastAsia="Times New Roman" w:hAnsi="Arial" w:cs="Arial"/>
          <w:strike/>
          <w:color w:val="000000"/>
          <w:sz w:val="24"/>
          <w:szCs w:val="24"/>
        </w:rPr>
        <w:lastRenderedPageBreak/>
        <w:t>Lei estimará os percentuais de alteração das emissões de REAL em ambos os conceitos mencionados acima.</w:t>
      </w:r>
      <w:r w:rsidRPr="00981AE4">
        <w:rPr>
          <w:rFonts w:ascii="Arial" w:eastAsia="Times New Roman" w:hAnsi="Arial" w:cs="Arial"/>
          <w:color w:val="000000"/>
          <w:sz w:val="20"/>
          <w:szCs w:val="20"/>
        </w:rPr>
        <w:t>                </w:t>
      </w:r>
      <w:hyperlink r:id="rId35"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36"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3" w:name="art4§1"/>
      <w:bookmarkEnd w:id="23"/>
      <w:r w:rsidRPr="00981AE4">
        <w:rPr>
          <w:rFonts w:ascii="Arial" w:eastAsia="Times New Roman" w:hAnsi="Arial" w:cs="Arial"/>
          <w:strike/>
          <w:color w:val="000000"/>
          <w:sz w:val="24"/>
          <w:szCs w:val="24"/>
        </w:rPr>
        <w:t>§ 1º Para os propósitos do contido no caput deste artigo, o Conselho Monetário Nacional, tendo presente o objetivo de assegurar a estabilidade da moeda, definirá os componentes do conceito ampliado de emissão, nele incluídas as emissões lastreadas de que trata o art. 3º desta Lei.</w:t>
      </w:r>
      <w:r w:rsidRPr="00981AE4">
        <w:rPr>
          <w:rFonts w:ascii="Arial" w:eastAsia="Times New Roman" w:hAnsi="Arial" w:cs="Arial"/>
          <w:color w:val="000000"/>
          <w:sz w:val="20"/>
          <w:szCs w:val="20"/>
        </w:rPr>
        <w:t>                </w:t>
      </w:r>
      <w:hyperlink r:id="rId37"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38"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4" w:name="art4§2"/>
      <w:bookmarkEnd w:id="24"/>
      <w:r w:rsidRPr="00981AE4">
        <w:rPr>
          <w:rFonts w:ascii="Arial" w:eastAsia="Times New Roman" w:hAnsi="Arial" w:cs="Arial"/>
          <w:strike/>
          <w:color w:val="000000"/>
          <w:sz w:val="24"/>
          <w:szCs w:val="24"/>
        </w:rPr>
        <w:t>§ 2º O Conselho Monetário Nacional, para atender a situações extraordinárias, poderá autorizar o Banco Central do Brasil a exceder em até 20% (vinte por cento) os valores resultantes dos percentuais previstos no caput deste artigo.</w:t>
      </w:r>
      <w:r w:rsidRPr="00981AE4">
        <w:rPr>
          <w:rFonts w:ascii="Arial" w:eastAsia="Times New Roman" w:hAnsi="Arial" w:cs="Arial"/>
          <w:color w:val="000000"/>
          <w:sz w:val="20"/>
          <w:szCs w:val="20"/>
        </w:rPr>
        <w:t>                </w:t>
      </w:r>
      <w:hyperlink r:id="rId39"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40"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5" w:name="art4§3"/>
      <w:bookmarkEnd w:id="25"/>
      <w:r w:rsidRPr="00981AE4">
        <w:rPr>
          <w:rFonts w:ascii="Arial" w:eastAsia="Times New Roman" w:hAnsi="Arial" w:cs="Arial"/>
          <w:strike/>
          <w:color w:val="000000"/>
          <w:sz w:val="24"/>
          <w:szCs w:val="24"/>
        </w:rPr>
        <w:t>§ 3º O Conselho Monetário Nacional, por intermédio do Ministro de Estado da Fazenda, submeterá ao Presidente da República os critérios referentes a alteração de que trata o § 2º deste artigo.</w:t>
      </w:r>
      <w:r w:rsidRPr="00981AE4">
        <w:rPr>
          <w:rFonts w:ascii="Arial" w:eastAsia="Times New Roman" w:hAnsi="Arial" w:cs="Arial"/>
          <w:color w:val="000000"/>
          <w:sz w:val="20"/>
          <w:szCs w:val="20"/>
        </w:rPr>
        <w:t>                </w:t>
      </w:r>
      <w:hyperlink r:id="rId41"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42"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6" w:name="art4§4"/>
      <w:bookmarkEnd w:id="26"/>
      <w:r w:rsidRPr="00981AE4">
        <w:rPr>
          <w:rFonts w:ascii="Arial" w:eastAsia="Times New Roman" w:hAnsi="Arial" w:cs="Arial"/>
          <w:strike/>
          <w:color w:val="000000"/>
          <w:sz w:val="24"/>
          <w:szCs w:val="24"/>
        </w:rPr>
        <w:t>§ 4º O Conselho Monetário Nacional, de acordo com diretrizes do Presidente da República, regulamentará o disposto neste artigo, inclusive no que diz respeito à apuração dos valores das emissões autorizadas e em circulação e à definição de emissões no conceito ampliado.</w:t>
      </w:r>
      <w:r w:rsidRPr="00981AE4">
        <w:rPr>
          <w:rFonts w:ascii="Arial" w:eastAsia="Times New Roman" w:hAnsi="Arial" w:cs="Arial"/>
          <w:color w:val="000000"/>
          <w:sz w:val="20"/>
          <w:szCs w:val="20"/>
        </w:rPr>
        <w:t>                </w:t>
      </w:r>
      <w:hyperlink r:id="rId43"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44"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 w:name="art5"/>
      <w:bookmarkEnd w:id="27"/>
      <w:r w:rsidRPr="00981AE4">
        <w:rPr>
          <w:rFonts w:ascii="Arial" w:eastAsia="Times New Roman" w:hAnsi="Arial" w:cs="Arial"/>
          <w:color w:val="000000"/>
          <w:sz w:val="24"/>
          <w:szCs w:val="24"/>
        </w:rPr>
        <w:t>Art. 5º Serão grafadas em REAL, a partir de 1º de julho de 1994, as demonstrações contábeis e financeiras, os balanços, os cheques, os títulos, os preços, os precatórios, os valores de contratos e todas as demais expressões pecuniárias que se possam traduzir em moeda nacional.</w:t>
      </w:r>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II</w:t>
      </w:r>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Da Autoridade Monetária</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8" w:name="art6"/>
      <w:bookmarkEnd w:id="28"/>
      <w:r w:rsidRPr="00981AE4">
        <w:rPr>
          <w:rFonts w:ascii="Arial" w:eastAsia="Times New Roman" w:hAnsi="Arial" w:cs="Arial"/>
          <w:strike/>
          <w:color w:val="000000"/>
          <w:sz w:val="24"/>
          <w:szCs w:val="24"/>
        </w:rPr>
        <w:t>Art. 6º O Presidente do Banco Central do Brasil submeterá ao Conselho Monetário Nacional, no início de cada trimestre, programação monetária para o trimestre, da qual constarão, no mínimo:</w:t>
      </w:r>
      <w:r w:rsidRPr="00981AE4">
        <w:rPr>
          <w:rFonts w:ascii="Arial" w:eastAsia="Times New Roman" w:hAnsi="Arial" w:cs="Arial"/>
          <w:color w:val="000000"/>
          <w:sz w:val="20"/>
          <w:szCs w:val="20"/>
        </w:rPr>
        <w:t>                </w:t>
      </w:r>
      <w:hyperlink r:id="rId45"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46"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29" w:name="art6i"/>
      <w:bookmarkEnd w:id="29"/>
      <w:r w:rsidRPr="00981AE4">
        <w:rPr>
          <w:rFonts w:ascii="Arial" w:eastAsia="Times New Roman" w:hAnsi="Arial" w:cs="Arial"/>
          <w:strike/>
          <w:color w:val="000000"/>
          <w:sz w:val="24"/>
          <w:szCs w:val="24"/>
        </w:rPr>
        <w:t>I - estimativas das faixas de variação dos principais agregados monetários compatíveis com o objetivo de assegurar a estabilidade da moeda; e</w:t>
      </w:r>
      <w:r w:rsidRPr="00981AE4">
        <w:rPr>
          <w:rFonts w:ascii="Arial" w:eastAsia="Times New Roman" w:hAnsi="Arial" w:cs="Arial"/>
          <w:color w:val="000000"/>
          <w:sz w:val="20"/>
          <w:szCs w:val="20"/>
        </w:rPr>
        <w:t>                </w:t>
      </w:r>
      <w:hyperlink r:id="rId47"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48"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0" w:name="art6ii"/>
      <w:bookmarkEnd w:id="30"/>
      <w:r w:rsidRPr="00981AE4">
        <w:rPr>
          <w:rFonts w:ascii="Arial" w:eastAsia="Times New Roman" w:hAnsi="Arial" w:cs="Arial"/>
          <w:strike/>
          <w:color w:val="000000"/>
          <w:sz w:val="24"/>
          <w:szCs w:val="24"/>
        </w:rPr>
        <w:t>II - análise da evolução da economia nacional prevista para o trimestre, e justificativa da programação monetária.</w:t>
      </w:r>
      <w:r w:rsidRPr="00981AE4">
        <w:rPr>
          <w:rFonts w:ascii="Arial" w:eastAsia="Times New Roman" w:hAnsi="Arial" w:cs="Arial"/>
          <w:color w:val="000000"/>
          <w:sz w:val="20"/>
          <w:szCs w:val="20"/>
        </w:rPr>
        <w:t>                </w:t>
      </w:r>
      <w:hyperlink r:id="rId49"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50"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1" w:name="art5§1"/>
      <w:bookmarkEnd w:id="31"/>
      <w:r w:rsidRPr="00981AE4">
        <w:rPr>
          <w:rFonts w:ascii="Arial" w:eastAsia="Times New Roman" w:hAnsi="Arial" w:cs="Arial"/>
          <w:strike/>
          <w:color w:val="000000"/>
          <w:sz w:val="24"/>
          <w:szCs w:val="24"/>
        </w:rPr>
        <w:t>§ 1º Após aprovação do Conselho Monetário Nacional, a programação monetária será encaminhada à Comissão de Assuntos Econômicos do Senado Federal.</w:t>
      </w:r>
      <w:r w:rsidRPr="00981AE4">
        <w:rPr>
          <w:rFonts w:ascii="Arial" w:eastAsia="Times New Roman" w:hAnsi="Arial" w:cs="Arial"/>
          <w:color w:val="000000"/>
          <w:sz w:val="20"/>
          <w:szCs w:val="20"/>
        </w:rPr>
        <w:t>                </w:t>
      </w:r>
      <w:hyperlink r:id="rId51"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52"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2" w:name="art5§2"/>
      <w:bookmarkEnd w:id="32"/>
      <w:r w:rsidRPr="00981AE4">
        <w:rPr>
          <w:rFonts w:ascii="Arial" w:eastAsia="Times New Roman" w:hAnsi="Arial" w:cs="Arial"/>
          <w:strike/>
          <w:color w:val="000000"/>
          <w:sz w:val="24"/>
          <w:szCs w:val="24"/>
        </w:rPr>
        <w:t>§ 2º O Congresso Nacional poderá, com base em parecer da Comissão de Assuntos Econômicos do Senado Federal, rejeitar a programação monetária a que se refere o caput deste artigo, mediante decreto legislativo, no prazo de dez dias a contar do seu recebimento.</w:t>
      </w:r>
      <w:r w:rsidRPr="00981AE4">
        <w:rPr>
          <w:rFonts w:ascii="Arial" w:eastAsia="Times New Roman" w:hAnsi="Arial" w:cs="Arial"/>
          <w:color w:val="000000"/>
          <w:sz w:val="20"/>
          <w:szCs w:val="20"/>
        </w:rPr>
        <w:t>                </w:t>
      </w:r>
      <w:hyperlink r:id="rId53"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54"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3" w:name="art5§3"/>
      <w:bookmarkEnd w:id="33"/>
      <w:r w:rsidRPr="00981AE4">
        <w:rPr>
          <w:rFonts w:ascii="Arial" w:eastAsia="Times New Roman" w:hAnsi="Arial" w:cs="Arial"/>
          <w:strike/>
          <w:color w:val="000000"/>
          <w:sz w:val="24"/>
          <w:szCs w:val="24"/>
        </w:rPr>
        <w:t xml:space="preserve">§ 3º O Decreto Legislativo referido no parágrafo anterior limitar-se-á à aprovação ou rejeição "in totum" da programação monetária, vedada a </w:t>
      </w:r>
      <w:r w:rsidRPr="00981AE4">
        <w:rPr>
          <w:rFonts w:ascii="Arial" w:eastAsia="Times New Roman" w:hAnsi="Arial" w:cs="Arial"/>
          <w:strike/>
          <w:color w:val="000000"/>
          <w:sz w:val="24"/>
          <w:szCs w:val="24"/>
        </w:rPr>
        <w:lastRenderedPageBreak/>
        <w:t>introdução de qualquer alteração.</w:t>
      </w:r>
      <w:r w:rsidRPr="00981AE4">
        <w:rPr>
          <w:rFonts w:ascii="Arial" w:eastAsia="Times New Roman" w:hAnsi="Arial" w:cs="Arial"/>
          <w:color w:val="000000"/>
          <w:sz w:val="20"/>
          <w:szCs w:val="20"/>
        </w:rPr>
        <w:t>                </w:t>
      </w:r>
      <w:hyperlink r:id="rId55"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56"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4" w:name="art5§4"/>
      <w:bookmarkEnd w:id="34"/>
      <w:r w:rsidRPr="00981AE4">
        <w:rPr>
          <w:rFonts w:ascii="Arial" w:eastAsia="Times New Roman" w:hAnsi="Arial" w:cs="Arial"/>
          <w:strike/>
          <w:color w:val="000000"/>
          <w:sz w:val="24"/>
          <w:szCs w:val="24"/>
        </w:rPr>
        <w:t>§ 4º Decorrido o prazo a que se refere o § 2º deste artigo, sem apreciação da matéria pelo Plenário do Congresso Nacional, a programação monetária será considerada aprovada.</w:t>
      </w:r>
      <w:r w:rsidRPr="00981AE4">
        <w:rPr>
          <w:rFonts w:ascii="Arial" w:eastAsia="Times New Roman" w:hAnsi="Arial" w:cs="Arial"/>
          <w:color w:val="000000"/>
          <w:sz w:val="20"/>
          <w:szCs w:val="20"/>
        </w:rPr>
        <w:t>                </w:t>
      </w:r>
      <w:hyperlink r:id="rId57"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58"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5" w:name="art5§5"/>
      <w:bookmarkEnd w:id="35"/>
      <w:r w:rsidRPr="00981AE4">
        <w:rPr>
          <w:rFonts w:ascii="Arial" w:eastAsia="Times New Roman" w:hAnsi="Arial" w:cs="Arial"/>
          <w:strike/>
          <w:color w:val="000000"/>
          <w:sz w:val="24"/>
          <w:szCs w:val="24"/>
        </w:rPr>
        <w:t> § 5º Rejeitada a programação monetária, nova programação deverá ser encaminhada, nos termos deste artigo, no prazo de dez dias, a contar da data de rejeição.</w:t>
      </w:r>
      <w:r w:rsidRPr="00981AE4">
        <w:rPr>
          <w:rFonts w:ascii="Arial" w:eastAsia="Times New Roman" w:hAnsi="Arial" w:cs="Arial"/>
          <w:color w:val="000000"/>
          <w:sz w:val="20"/>
          <w:szCs w:val="20"/>
        </w:rPr>
        <w:t>                </w:t>
      </w:r>
      <w:hyperlink r:id="rId59"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60"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6" w:name="art5§6"/>
      <w:bookmarkEnd w:id="36"/>
      <w:r w:rsidRPr="00981AE4">
        <w:rPr>
          <w:rFonts w:ascii="Arial" w:eastAsia="Times New Roman" w:hAnsi="Arial" w:cs="Arial"/>
          <w:strike/>
          <w:color w:val="000000"/>
          <w:sz w:val="24"/>
          <w:szCs w:val="24"/>
        </w:rPr>
        <w:t>§ 6º Caso o Congresso Nacional não aprove a programação monetária até o final do primeiro mês do trimestre a que se destina, fica o Banco Central do Brasil autorizado a executá-la até sua aprovação.</w:t>
      </w:r>
      <w:r w:rsidRPr="00981AE4">
        <w:rPr>
          <w:rFonts w:ascii="Arial" w:eastAsia="Times New Roman" w:hAnsi="Arial" w:cs="Arial"/>
          <w:color w:val="000000"/>
          <w:sz w:val="20"/>
          <w:szCs w:val="20"/>
        </w:rPr>
        <w:t>                </w:t>
      </w:r>
      <w:hyperlink r:id="rId61"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62"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7" w:name="art7"/>
      <w:bookmarkEnd w:id="37"/>
      <w:r w:rsidRPr="00981AE4">
        <w:rPr>
          <w:rFonts w:ascii="Arial" w:eastAsia="Times New Roman" w:hAnsi="Arial" w:cs="Arial"/>
          <w:strike/>
          <w:color w:val="000000"/>
          <w:sz w:val="24"/>
          <w:szCs w:val="24"/>
        </w:rPr>
        <w:t>Art. 7º O Presidente do Banco Central do Brasil enviará, através do Ministro da Fazenda, ao Presidente da República e aos Presidentes das duas Casas do Congresso Nacional:</w:t>
      </w:r>
      <w:r w:rsidRPr="00981AE4">
        <w:rPr>
          <w:rFonts w:ascii="Arial" w:eastAsia="Times New Roman" w:hAnsi="Arial" w:cs="Arial"/>
          <w:color w:val="000000"/>
          <w:sz w:val="20"/>
          <w:szCs w:val="20"/>
        </w:rPr>
        <w:t>                </w:t>
      </w:r>
      <w:hyperlink r:id="rId63"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64"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8" w:name="art7i"/>
      <w:bookmarkEnd w:id="38"/>
      <w:r w:rsidRPr="00981AE4">
        <w:rPr>
          <w:rFonts w:ascii="Arial" w:eastAsia="Times New Roman" w:hAnsi="Arial" w:cs="Arial"/>
          <w:strike/>
          <w:color w:val="000000"/>
          <w:sz w:val="24"/>
          <w:szCs w:val="24"/>
        </w:rPr>
        <w:t>I - relatório trimestral sobre a execução da programação monetária; e</w:t>
      </w:r>
      <w:r w:rsidRPr="00981AE4">
        <w:rPr>
          <w:rFonts w:ascii="Arial" w:eastAsia="Times New Roman" w:hAnsi="Arial" w:cs="Arial"/>
          <w:color w:val="000000"/>
          <w:sz w:val="20"/>
          <w:szCs w:val="20"/>
        </w:rPr>
        <w:t>                </w:t>
      </w:r>
      <w:hyperlink r:id="rId65"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66"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39" w:name="art7ii"/>
      <w:bookmarkEnd w:id="39"/>
      <w:r w:rsidRPr="00981AE4">
        <w:rPr>
          <w:rFonts w:ascii="Arial" w:eastAsia="Times New Roman" w:hAnsi="Arial" w:cs="Arial"/>
          <w:strike/>
          <w:color w:val="000000"/>
          <w:sz w:val="24"/>
          <w:szCs w:val="24"/>
        </w:rPr>
        <w:t>II - demonstrativo mensal das emissões de REAL, as razões delas determinantes e a posição das reservas internacionais a elas vinculadas.</w:t>
      </w:r>
      <w:r w:rsidRPr="00981AE4">
        <w:rPr>
          <w:rFonts w:ascii="Arial" w:eastAsia="Times New Roman" w:hAnsi="Arial" w:cs="Arial"/>
          <w:color w:val="000000"/>
          <w:sz w:val="20"/>
          <w:szCs w:val="20"/>
        </w:rPr>
        <w:t>                </w:t>
      </w:r>
      <w:hyperlink r:id="rId67" w:anchor="art10" w:history="1">
        <w:r w:rsidRPr="00981AE4">
          <w:rPr>
            <w:rFonts w:ascii="Arial" w:eastAsia="Times New Roman" w:hAnsi="Arial" w:cs="Arial"/>
            <w:color w:val="0000FF"/>
            <w:sz w:val="20"/>
            <w:szCs w:val="20"/>
            <w:u w:val="single"/>
          </w:rPr>
          <w:t>(Revogado pela Lei nº 13.820, de 2019)</w:t>
        </w:r>
      </w:hyperlink>
      <w:r w:rsidRPr="00981AE4">
        <w:rPr>
          <w:rFonts w:ascii="Arial" w:eastAsia="Times New Roman" w:hAnsi="Arial" w:cs="Arial"/>
          <w:color w:val="000000"/>
          <w:sz w:val="20"/>
          <w:szCs w:val="20"/>
        </w:rPr>
        <w:t>         </w:t>
      </w:r>
      <w:hyperlink r:id="rId68" w:anchor="art11"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 w:name="art8"/>
      <w:bookmarkEnd w:id="40"/>
      <w:r w:rsidRPr="00981AE4">
        <w:rPr>
          <w:rFonts w:ascii="Arial" w:eastAsia="Times New Roman" w:hAnsi="Arial" w:cs="Arial"/>
          <w:color w:val="000000"/>
          <w:sz w:val="24"/>
          <w:szCs w:val="24"/>
        </w:rPr>
        <w:t>Art. 8º O Conselho Monetário Nacional, criado pela </w:t>
      </w:r>
      <w:hyperlink r:id="rId69" w:history="1">
        <w:r w:rsidRPr="00981AE4">
          <w:rPr>
            <w:rFonts w:ascii="Arial" w:eastAsia="Times New Roman" w:hAnsi="Arial" w:cs="Arial"/>
            <w:color w:val="0000FF"/>
            <w:sz w:val="24"/>
            <w:szCs w:val="24"/>
            <w:u w:val="single"/>
          </w:rPr>
          <w:t>Lei nº 4.595, de 31 de dezembro de 1964</w:t>
        </w:r>
      </w:hyperlink>
      <w:r w:rsidRPr="00981AE4">
        <w:rPr>
          <w:rFonts w:ascii="Arial" w:eastAsia="Times New Roman" w:hAnsi="Arial" w:cs="Arial"/>
          <w:color w:val="000000"/>
          <w:sz w:val="24"/>
          <w:szCs w:val="24"/>
        </w:rPr>
        <w:t>, passa a ser integrado pelos seguintes membros:</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41" w:name="art8i.0"/>
      <w:bookmarkEnd w:id="41"/>
      <w:r w:rsidRPr="00981AE4">
        <w:rPr>
          <w:rFonts w:ascii="Arial" w:eastAsia="Times New Roman" w:hAnsi="Arial" w:cs="Arial"/>
          <w:strike/>
          <w:color w:val="000000"/>
          <w:sz w:val="24"/>
          <w:szCs w:val="24"/>
        </w:rPr>
        <w:t>I - Ministro de Estado da Fazenda, na qualidade de Presidente;</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42" w:name="art8i"/>
      <w:bookmarkEnd w:id="42"/>
      <w:r w:rsidRPr="00981AE4">
        <w:rPr>
          <w:rFonts w:ascii="Arial" w:eastAsia="Times New Roman" w:hAnsi="Arial" w:cs="Arial"/>
          <w:strike/>
          <w:color w:val="000000"/>
          <w:sz w:val="20"/>
          <w:szCs w:val="20"/>
        </w:rPr>
        <w:t>I - Ministro de Estado da Economia, que o presidirá;                 </w:t>
      </w:r>
      <w:hyperlink r:id="rId70" w:anchor="art63" w:history="1">
        <w:r w:rsidRPr="00981AE4">
          <w:rPr>
            <w:rFonts w:ascii="Arial" w:eastAsia="Times New Roman" w:hAnsi="Arial" w:cs="Arial"/>
            <w:strike/>
            <w:color w:val="0000FF"/>
            <w:sz w:val="20"/>
            <w:szCs w:val="20"/>
            <w:u w:val="single"/>
          </w:rPr>
          <w:t>(Redação dada pela Medida Provisória nº 870, de 2019)</w:t>
        </w:r>
      </w:hyperlink>
    </w:p>
    <w:p w:rsidR="00981AE4" w:rsidRPr="00981AE4" w:rsidRDefault="00981AE4" w:rsidP="00981AE4">
      <w:pPr>
        <w:spacing w:after="0" w:line="240" w:lineRule="auto"/>
        <w:ind w:firstLine="570"/>
        <w:rPr>
          <w:rFonts w:ascii="Times New Roman" w:eastAsia="Times New Roman" w:hAnsi="Times New Roman" w:cs="Times New Roman"/>
          <w:color w:val="000000"/>
          <w:sz w:val="27"/>
          <w:szCs w:val="27"/>
        </w:rPr>
      </w:pPr>
      <w:bookmarkStart w:id="43" w:name="art8i.1"/>
      <w:bookmarkEnd w:id="43"/>
      <w:r w:rsidRPr="00981AE4">
        <w:rPr>
          <w:rFonts w:ascii="Arial" w:eastAsia="Times New Roman" w:hAnsi="Arial" w:cs="Arial"/>
          <w:strike/>
          <w:color w:val="000000"/>
          <w:sz w:val="20"/>
          <w:szCs w:val="20"/>
        </w:rPr>
        <w:t>I - Ministro de Estado da Economia, que o presidirá;                  </w:t>
      </w:r>
      <w:hyperlink r:id="rId71"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after="0" w:line="240" w:lineRule="auto"/>
        <w:ind w:firstLine="570"/>
        <w:rPr>
          <w:rFonts w:ascii="Times New Roman" w:eastAsia="Times New Roman" w:hAnsi="Times New Roman" w:cs="Times New Roman"/>
          <w:color w:val="000000"/>
          <w:sz w:val="27"/>
          <w:szCs w:val="27"/>
        </w:rPr>
      </w:pPr>
      <w:bookmarkStart w:id="44" w:name="art8i.2"/>
      <w:bookmarkEnd w:id="44"/>
      <w:r w:rsidRPr="00981AE4">
        <w:rPr>
          <w:rFonts w:ascii="Arial" w:eastAsia="Times New Roman" w:hAnsi="Arial" w:cs="Arial"/>
          <w:strike/>
          <w:color w:val="000000"/>
          <w:sz w:val="20"/>
          <w:szCs w:val="20"/>
        </w:rPr>
        <w:t>I - Ministro de Estado da Fazenda, que o presidirá;      </w:t>
      </w:r>
      <w:hyperlink r:id="rId72" w:anchor="art1" w:history="1">
        <w:r w:rsidRPr="00981AE4">
          <w:rPr>
            <w:rFonts w:ascii="Arial" w:eastAsia="Times New Roman" w:hAnsi="Arial" w:cs="Arial"/>
            <w:strike/>
            <w:color w:val="0000FF"/>
            <w:sz w:val="20"/>
            <w:szCs w:val="20"/>
            <w:u w:val="single"/>
          </w:rPr>
          <w:t>(Redação dada pela Medida Provisória nº 1.158, de 2023)</w:t>
        </w:r>
      </w:hyperlink>
      <w:r w:rsidRPr="00981AE4">
        <w:rPr>
          <w:rFonts w:ascii="Arial" w:eastAsia="Times New Roman" w:hAnsi="Arial" w:cs="Arial"/>
          <w:strike/>
          <w:color w:val="000000"/>
          <w:sz w:val="20"/>
          <w:szCs w:val="20"/>
        </w:rPr>
        <w:t>  </w:t>
      </w:r>
      <w:hyperlink r:id="rId73" w:history="1">
        <w:r w:rsidRPr="00981AE4">
          <w:rPr>
            <w:rFonts w:ascii="Arial" w:eastAsia="Times New Roman" w:hAnsi="Arial" w:cs="Arial"/>
            <w:color w:val="0000FF"/>
            <w:sz w:val="20"/>
            <w:szCs w:val="20"/>
            <w:u w:val="single"/>
          </w:rPr>
          <w:t>Vigência encerrada</w:t>
        </w:r>
      </w:hyperlink>
    </w:p>
    <w:p w:rsidR="00981AE4" w:rsidRPr="00981AE4" w:rsidRDefault="00981AE4" w:rsidP="00981AE4">
      <w:pPr>
        <w:spacing w:after="0" w:line="240" w:lineRule="auto"/>
        <w:ind w:firstLine="570"/>
        <w:rPr>
          <w:rFonts w:ascii="Times New Roman" w:eastAsia="Times New Roman" w:hAnsi="Times New Roman" w:cs="Times New Roman"/>
          <w:color w:val="000000"/>
          <w:sz w:val="27"/>
          <w:szCs w:val="27"/>
        </w:rPr>
      </w:pPr>
      <w:bookmarkStart w:id="45" w:name="art8i.3"/>
      <w:bookmarkEnd w:id="45"/>
      <w:r w:rsidRPr="00981AE4">
        <w:rPr>
          <w:rFonts w:ascii="Arial" w:eastAsia="Times New Roman" w:hAnsi="Arial" w:cs="Arial"/>
          <w:strike/>
          <w:color w:val="000000"/>
          <w:sz w:val="20"/>
          <w:szCs w:val="20"/>
        </w:rPr>
        <w:t>I - Ministro de Estado da Economia, que o presidirá;                  </w:t>
      </w:r>
      <w:hyperlink r:id="rId74"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before="300" w:after="300" w:line="240" w:lineRule="auto"/>
        <w:ind w:firstLine="570"/>
        <w:rPr>
          <w:rFonts w:ascii="Times New Roman" w:eastAsia="Times New Roman" w:hAnsi="Times New Roman" w:cs="Times New Roman"/>
          <w:color w:val="000000"/>
          <w:sz w:val="27"/>
          <w:szCs w:val="27"/>
        </w:rPr>
      </w:pPr>
      <w:bookmarkStart w:id="46" w:name="art8-1"/>
      <w:bookmarkEnd w:id="46"/>
      <w:r w:rsidRPr="00981AE4">
        <w:rPr>
          <w:rFonts w:ascii="Arial" w:eastAsia="Times New Roman" w:hAnsi="Arial" w:cs="Arial"/>
          <w:color w:val="000000"/>
          <w:sz w:val="20"/>
          <w:szCs w:val="20"/>
        </w:rPr>
        <w:t>I - Ministro de Estado da Fazenda, que o presidirá;        </w:t>
      </w:r>
      <w:hyperlink r:id="rId75" w:anchor="art68" w:history="1">
        <w:r w:rsidRPr="00981AE4">
          <w:rPr>
            <w:rFonts w:ascii="Arial" w:eastAsia="Times New Roman" w:hAnsi="Arial" w:cs="Arial"/>
            <w:color w:val="0000FF"/>
            <w:sz w:val="20"/>
            <w:szCs w:val="20"/>
            <w:u w:val="single"/>
          </w:rPr>
          <w:t>(Redação dada pela Lei nº 14.600, de 2023)</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47" w:name="art8ii.0"/>
      <w:bookmarkEnd w:id="47"/>
      <w:r w:rsidRPr="00981AE4">
        <w:rPr>
          <w:rFonts w:ascii="Arial" w:eastAsia="Times New Roman" w:hAnsi="Arial" w:cs="Arial"/>
          <w:strike/>
          <w:color w:val="000000"/>
          <w:sz w:val="24"/>
          <w:szCs w:val="24"/>
        </w:rPr>
        <w:t>II - Ministro de Estado do Planejamento e Orçamento;</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48" w:name="art8ii"/>
      <w:bookmarkEnd w:id="48"/>
      <w:r w:rsidRPr="00981AE4">
        <w:rPr>
          <w:rFonts w:ascii="Arial" w:eastAsia="Times New Roman" w:hAnsi="Arial" w:cs="Arial"/>
          <w:strike/>
          <w:color w:val="000000"/>
          <w:sz w:val="24"/>
          <w:szCs w:val="24"/>
        </w:rPr>
        <w:t>II - Ministro de Estado do Planejamento, Orçamento e Gestão;                     </w:t>
      </w:r>
      <w:hyperlink r:id="rId76" w:anchor="art3" w:history="1">
        <w:r w:rsidRPr="00981AE4">
          <w:rPr>
            <w:rFonts w:ascii="Arial" w:eastAsia="Times New Roman" w:hAnsi="Arial" w:cs="Arial"/>
            <w:strike/>
            <w:color w:val="0000FF"/>
            <w:sz w:val="24"/>
            <w:szCs w:val="24"/>
            <w:u w:val="single"/>
          </w:rPr>
          <w:t>(Redação dada pela Medida Provisória nº 2.216-37, de 2001)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49" w:name="art8ii."/>
      <w:bookmarkEnd w:id="49"/>
      <w:r w:rsidRPr="00981AE4">
        <w:rPr>
          <w:rFonts w:ascii="Arial" w:eastAsia="Times New Roman" w:hAnsi="Arial" w:cs="Arial"/>
          <w:strike/>
          <w:color w:val="000000"/>
          <w:sz w:val="20"/>
          <w:szCs w:val="20"/>
        </w:rPr>
        <w:t>II - Presidente do Banco Central do Brasil; e                      </w:t>
      </w:r>
      <w:hyperlink r:id="rId77" w:anchor="art63" w:history="1">
        <w:r w:rsidRPr="00981AE4">
          <w:rPr>
            <w:rFonts w:ascii="Arial" w:eastAsia="Times New Roman" w:hAnsi="Arial" w:cs="Arial"/>
            <w:strike/>
            <w:color w:val="0000FF"/>
            <w:sz w:val="20"/>
            <w:szCs w:val="20"/>
            <w:u w:val="single"/>
          </w:rPr>
          <w:t>(Redação dada pela Medida Provisória nº 870, de 2019)</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50" w:name="art8ii.1"/>
      <w:bookmarkEnd w:id="50"/>
      <w:r w:rsidRPr="00981AE4">
        <w:rPr>
          <w:rFonts w:ascii="Arial" w:eastAsia="Times New Roman" w:hAnsi="Arial" w:cs="Arial"/>
          <w:strike/>
          <w:color w:val="000000"/>
          <w:sz w:val="20"/>
          <w:szCs w:val="20"/>
        </w:rPr>
        <w:t>II - Presidente do Banco Central do Brasil; e                  </w:t>
      </w:r>
      <w:hyperlink r:id="rId78"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51" w:name="art8ii.2"/>
      <w:bookmarkEnd w:id="51"/>
      <w:r w:rsidRPr="00981AE4">
        <w:rPr>
          <w:rFonts w:ascii="Arial" w:eastAsia="Times New Roman" w:hAnsi="Arial" w:cs="Arial"/>
          <w:strike/>
          <w:color w:val="000000"/>
          <w:sz w:val="20"/>
          <w:szCs w:val="20"/>
        </w:rPr>
        <w:t>II - Ministro de Estado do Planejamento e Orçamento; e      </w:t>
      </w:r>
      <w:hyperlink r:id="rId79" w:anchor="art1" w:history="1">
        <w:r w:rsidRPr="00981AE4">
          <w:rPr>
            <w:rFonts w:ascii="Arial" w:eastAsia="Times New Roman" w:hAnsi="Arial" w:cs="Arial"/>
            <w:strike/>
            <w:color w:val="0000FF"/>
            <w:sz w:val="20"/>
            <w:szCs w:val="20"/>
            <w:u w:val="single"/>
          </w:rPr>
          <w:t>(Redação dada pela Medida Provisória nº 1.158, de 2023)</w:t>
        </w:r>
      </w:hyperlink>
      <w:r w:rsidRPr="00981AE4">
        <w:rPr>
          <w:rFonts w:ascii="Arial" w:eastAsia="Times New Roman" w:hAnsi="Arial" w:cs="Arial"/>
          <w:strike/>
          <w:color w:val="000000"/>
          <w:sz w:val="20"/>
          <w:szCs w:val="20"/>
        </w:rPr>
        <w:t>   </w:t>
      </w:r>
      <w:hyperlink r:id="rId80" w:history="1">
        <w:r w:rsidRPr="00981AE4">
          <w:rPr>
            <w:rFonts w:ascii="Arial" w:eastAsia="Times New Roman" w:hAnsi="Arial" w:cs="Arial"/>
            <w:color w:val="0000FF"/>
            <w:sz w:val="20"/>
            <w:szCs w:val="20"/>
            <w:u w:val="single"/>
          </w:rPr>
          <w:t>Vigência encerrada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52" w:name="art8ii.3"/>
      <w:bookmarkEnd w:id="52"/>
      <w:r w:rsidRPr="00981AE4">
        <w:rPr>
          <w:rFonts w:ascii="Arial" w:eastAsia="Times New Roman" w:hAnsi="Arial" w:cs="Arial"/>
          <w:strike/>
          <w:color w:val="000000"/>
          <w:sz w:val="20"/>
          <w:szCs w:val="20"/>
        </w:rPr>
        <w:t>II - Presidente do Banco Central do Brasil; e                  </w:t>
      </w:r>
      <w:hyperlink r:id="rId81"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3" w:name="art8-2"/>
      <w:bookmarkEnd w:id="53"/>
      <w:r w:rsidRPr="00981AE4">
        <w:rPr>
          <w:rFonts w:ascii="Arial" w:eastAsia="Times New Roman" w:hAnsi="Arial" w:cs="Arial"/>
          <w:color w:val="000000"/>
          <w:sz w:val="20"/>
          <w:szCs w:val="20"/>
        </w:rPr>
        <w:t>II - Ministro de Estado do Planejamento e Orçamento;        </w:t>
      </w:r>
      <w:hyperlink r:id="rId82" w:anchor="art68" w:history="1">
        <w:r w:rsidRPr="00981AE4">
          <w:rPr>
            <w:rFonts w:ascii="Arial" w:eastAsia="Times New Roman" w:hAnsi="Arial" w:cs="Arial"/>
            <w:color w:val="0000FF"/>
            <w:sz w:val="20"/>
            <w:szCs w:val="20"/>
            <w:u w:val="single"/>
          </w:rPr>
          <w:t>(Redação dada pela Lei nº 14.600, de 2023)</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54" w:name="art8iii.0"/>
      <w:bookmarkEnd w:id="54"/>
      <w:r w:rsidRPr="00981AE4">
        <w:rPr>
          <w:rFonts w:ascii="Arial" w:eastAsia="Times New Roman" w:hAnsi="Arial" w:cs="Arial"/>
          <w:strike/>
          <w:color w:val="000000"/>
          <w:sz w:val="24"/>
          <w:szCs w:val="24"/>
        </w:rPr>
        <w:lastRenderedPageBreak/>
        <w:t>III - Presidente do Banco Central do Brasil.</w:t>
      </w:r>
    </w:p>
    <w:p w:rsidR="00981AE4" w:rsidRPr="00981AE4" w:rsidRDefault="00981AE4" w:rsidP="00981AE4">
      <w:pPr>
        <w:spacing w:after="0" w:line="240" w:lineRule="auto"/>
        <w:ind w:firstLine="525"/>
        <w:jc w:val="both"/>
        <w:rPr>
          <w:rFonts w:ascii="Arial" w:eastAsia="Times New Roman" w:hAnsi="Arial" w:cs="Arial"/>
          <w:color w:val="000000"/>
          <w:sz w:val="20"/>
          <w:szCs w:val="20"/>
        </w:rPr>
      </w:pPr>
      <w:bookmarkStart w:id="55" w:name="art8iii"/>
      <w:bookmarkEnd w:id="55"/>
      <w:r w:rsidRPr="00981AE4">
        <w:rPr>
          <w:rFonts w:ascii="Arial" w:eastAsia="Times New Roman" w:hAnsi="Arial" w:cs="Arial"/>
          <w:strike/>
          <w:color w:val="000000"/>
          <w:sz w:val="20"/>
          <w:szCs w:val="20"/>
        </w:rPr>
        <w:t>III - Secretário Especial de Fazenda do Ministério da Economia.                        </w:t>
      </w:r>
      <w:hyperlink r:id="rId83" w:anchor="art63" w:history="1">
        <w:r w:rsidRPr="00981AE4">
          <w:rPr>
            <w:rFonts w:ascii="Arial" w:eastAsia="Times New Roman" w:hAnsi="Arial" w:cs="Arial"/>
            <w:strike/>
            <w:color w:val="0000FF"/>
            <w:sz w:val="20"/>
            <w:szCs w:val="20"/>
            <w:u w:val="single"/>
          </w:rPr>
          <w:t>(Redação dada pela Medida Provisória nº 870, de 2019)</w:t>
        </w:r>
      </w:hyperlink>
    </w:p>
    <w:p w:rsidR="00981AE4" w:rsidRPr="00981AE4" w:rsidRDefault="00981AE4" w:rsidP="00981AE4">
      <w:pPr>
        <w:spacing w:after="0" w:line="240" w:lineRule="auto"/>
        <w:ind w:firstLine="525"/>
        <w:jc w:val="both"/>
        <w:rPr>
          <w:rFonts w:ascii="Arial" w:eastAsia="Times New Roman" w:hAnsi="Arial" w:cs="Arial"/>
          <w:color w:val="000000"/>
          <w:sz w:val="20"/>
          <w:szCs w:val="20"/>
        </w:rPr>
      </w:pPr>
      <w:bookmarkStart w:id="56" w:name="art8iii.1"/>
      <w:bookmarkEnd w:id="56"/>
      <w:r w:rsidRPr="00981AE4">
        <w:rPr>
          <w:rFonts w:ascii="Arial" w:eastAsia="Times New Roman" w:hAnsi="Arial" w:cs="Arial"/>
          <w:strike/>
          <w:color w:val="000000"/>
          <w:sz w:val="20"/>
          <w:szCs w:val="20"/>
        </w:rPr>
        <w:t>III - Secretário Especial de Fazenda do Ministério da Economia.                   </w:t>
      </w:r>
      <w:hyperlink r:id="rId84"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after="0" w:line="240" w:lineRule="auto"/>
        <w:ind w:firstLine="525"/>
        <w:jc w:val="both"/>
        <w:rPr>
          <w:rFonts w:ascii="Arial" w:eastAsia="Times New Roman" w:hAnsi="Arial" w:cs="Arial"/>
          <w:color w:val="000000"/>
          <w:sz w:val="20"/>
          <w:szCs w:val="20"/>
        </w:rPr>
      </w:pPr>
      <w:bookmarkStart w:id="57" w:name="art8iii.2"/>
      <w:bookmarkEnd w:id="57"/>
      <w:r w:rsidRPr="00981AE4">
        <w:rPr>
          <w:rFonts w:ascii="Arial" w:eastAsia="Times New Roman" w:hAnsi="Arial" w:cs="Arial"/>
          <w:strike/>
          <w:color w:val="000000"/>
          <w:sz w:val="20"/>
          <w:szCs w:val="20"/>
        </w:rPr>
        <w:t>III - Presidente do Banco Central do Brasil.       </w:t>
      </w:r>
      <w:hyperlink r:id="rId85" w:anchor="art1" w:history="1">
        <w:r w:rsidRPr="00981AE4">
          <w:rPr>
            <w:rFonts w:ascii="Arial" w:eastAsia="Times New Roman" w:hAnsi="Arial" w:cs="Arial"/>
            <w:strike/>
            <w:color w:val="0000FF"/>
            <w:sz w:val="20"/>
            <w:szCs w:val="20"/>
            <w:u w:val="single"/>
          </w:rPr>
          <w:t>(Redação dada pela Medida Provisória nº 1.158, de 2023)</w:t>
        </w:r>
      </w:hyperlink>
      <w:r w:rsidRPr="00981AE4">
        <w:rPr>
          <w:rFonts w:ascii="Arial" w:eastAsia="Times New Roman" w:hAnsi="Arial" w:cs="Arial"/>
          <w:strike/>
          <w:color w:val="000000"/>
          <w:sz w:val="20"/>
          <w:szCs w:val="20"/>
        </w:rPr>
        <w:t>   </w:t>
      </w:r>
      <w:hyperlink r:id="rId86" w:history="1">
        <w:r w:rsidRPr="00981AE4">
          <w:rPr>
            <w:rFonts w:ascii="Arial" w:eastAsia="Times New Roman" w:hAnsi="Arial" w:cs="Arial"/>
            <w:color w:val="0000FF"/>
            <w:sz w:val="20"/>
            <w:szCs w:val="20"/>
            <w:u w:val="single"/>
          </w:rPr>
          <w:t>Vigência encerrada</w:t>
        </w:r>
      </w:hyperlink>
    </w:p>
    <w:p w:rsidR="00981AE4" w:rsidRPr="00981AE4" w:rsidRDefault="00981AE4" w:rsidP="00981AE4">
      <w:pPr>
        <w:spacing w:after="0" w:line="240" w:lineRule="auto"/>
        <w:ind w:firstLine="567"/>
        <w:jc w:val="both"/>
        <w:rPr>
          <w:rFonts w:ascii="Arial" w:eastAsia="Times New Roman" w:hAnsi="Arial" w:cs="Arial"/>
          <w:color w:val="000000"/>
          <w:sz w:val="20"/>
          <w:szCs w:val="20"/>
        </w:rPr>
      </w:pPr>
      <w:bookmarkStart w:id="58" w:name="art8iii.3"/>
      <w:bookmarkEnd w:id="58"/>
      <w:r w:rsidRPr="00981AE4">
        <w:rPr>
          <w:rFonts w:ascii="Arial" w:eastAsia="Times New Roman" w:hAnsi="Arial" w:cs="Arial"/>
          <w:strike/>
          <w:color w:val="000000"/>
          <w:sz w:val="20"/>
          <w:szCs w:val="20"/>
        </w:rPr>
        <w:t>III - Secretário Especial de Fazenda do Ministério da Economia.                   </w:t>
      </w:r>
      <w:hyperlink r:id="rId87"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before="225" w:after="225" w:line="240" w:lineRule="auto"/>
        <w:ind w:firstLine="570"/>
        <w:rPr>
          <w:rFonts w:ascii="Times New Roman" w:eastAsia="Times New Roman" w:hAnsi="Times New Roman" w:cs="Times New Roman"/>
          <w:color w:val="000000"/>
          <w:sz w:val="27"/>
          <w:szCs w:val="27"/>
        </w:rPr>
      </w:pPr>
      <w:bookmarkStart w:id="59" w:name="art8-3"/>
      <w:bookmarkEnd w:id="59"/>
      <w:r w:rsidRPr="00981AE4">
        <w:rPr>
          <w:rFonts w:ascii="Arial" w:eastAsia="Times New Roman" w:hAnsi="Arial" w:cs="Arial"/>
          <w:color w:val="000000"/>
          <w:sz w:val="20"/>
          <w:szCs w:val="20"/>
        </w:rPr>
        <w:t>III - Presidente do Banco Central do Brasil.      </w:t>
      </w:r>
      <w:hyperlink r:id="rId88" w:anchor="art68" w:history="1">
        <w:r w:rsidRPr="00981AE4">
          <w:rPr>
            <w:rFonts w:ascii="Arial" w:eastAsia="Times New Roman" w:hAnsi="Arial" w:cs="Arial"/>
            <w:color w:val="0000FF"/>
            <w:sz w:val="20"/>
            <w:szCs w:val="20"/>
            <w:u w:val="single"/>
          </w:rPr>
          <w:t>(Redação dada pela Lei nº 14.600, de 2023)</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0" w:name="art8§1"/>
      <w:bookmarkEnd w:id="60"/>
      <w:r w:rsidRPr="00981AE4">
        <w:rPr>
          <w:rFonts w:ascii="Arial" w:eastAsia="Times New Roman" w:hAnsi="Arial" w:cs="Arial"/>
          <w:color w:val="000000"/>
          <w:sz w:val="24"/>
          <w:szCs w:val="24"/>
        </w:rPr>
        <w:t>§ 1º O Conselho deliberará mediante resoluções, por maioria de votos, cabendo ao Presidente a prerrogativa de deliberar, nos casos de urgência e relevante interesse, ad referendum dos demais membros.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1" w:name="art8§2"/>
      <w:bookmarkEnd w:id="61"/>
      <w:r w:rsidRPr="00981AE4">
        <w:rPr>
          <w:rFonts w:ascii="Arial" w:eastAsia="Times New Roman" w:hAnsi="Arial" w:cs="Arial"/>
          <w:color w:val="000000"/>
          <w:sz w:val="24"/>
          <w:szCs w:val="24"/>
        </w:rPr>
        <w:t>§ 2º Quando deliberar ad referendum do Conselho, o Presidente submeterá a decisão ao colegiado na primeira reunião que se seguir àquela deliberação.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2" w:name="art8§3"/>
      <w:bookmarkEnd w:id="62"/>
      <w:r w:rsidRPr="00981AE4">
        <w:rPr>
          <w:rFonts w:ascii="Arial" w:eastAsia="Times New Roman" w:hAnsi="Arial" w:cs="Arial"/>
          <w:color w:val="000000"/>
          <w:sz w:val="24"/>
          <w:szCs w:val="24"/>
        </w:rPr>
        <w:t>§ 3º O Presidente do Conselho poderá convidar Ministros de Estado, bem como representantes de entidades públicas ou privadas, para participar das reuniões, não lhes sendo permitido o direito de voto.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3" w:name="art8§4"/>
      <w:bookmarkEnd w:id="63"/>
      <w:r w:rsidRPr="00981AE4">
        <w:rPr>
          <w:rFonts w:ascii="Arial" w:eastAsia="Times New Roman" w:hAnsi="Arial" w:cs="Arial"/>
          <w:color w:val="000000"/>
          <w:sz w:val="24"/>
          <w:szCs w:val="24"/>
        </w:rPr>
        <w:t>§ 4º O Conselho reunir-se-á, ordinariamente, uma vez por mês, e, extraordinariamente, sempre que for convocado por seu Presidente.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4" w:name="art8§5"/>
      <w:bookmarkEnd w:id="64"/>
      <w:r w:rsidRPr="00981AE4">
        <w:rPr>
          <w:rFonts w:ascii="Arial" w:eastAsia="Times New Roman" w:hAnsi="Arial" w:cs="Arial"/>
          <w:color w:val="000000"/>
          <w:sz w:val="24"/>
          <w:szCs w:val="24"/>
        </w:rPr>
        <w:t>§ 5º O Banco Central do Brasil funcionará como secretaria-executiva do Conselho.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5" w:name="art8§6"/>
      <w:bookmarkEnd w:id="65"/>
      <w:r w:rsidRPr="00981AE4">
        <w:rPr>
          <w:rFonts w:ascii="Arial" w:eastAsia="Times New Roman" w:hAnsi="Arial" w:cs="Arial"/>
          <w:color w:val="000000"/>
          <w:sz w:val="24"/>
          <w:szCs w:val="24"/>
        </w:rPr>
        <w:t>§ 6º O regimento interno do Conselho Monetário Nacional será aprovado por decreto do Presidente da República, no prazo máximo de trinta dias, contados da publicação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6" w:name="art8§7"/>
      <w:bookmarkEnd w:id="66"/>
      <w:r w:rsidRPr="00981AE4">
        <w:rPr>
          <w:rFonts w:ascii="Arial" w:eastAsia="Times New Roman" w:hAnsi="Arial" w:cs="Arial"/>
          <w:color w:val="000000"/>
          <w:sz w:val="24"/>
          <w:szCs w:val="24"/>
        </w:rPr>
        <w:t>§ 7º A partir de 30 de junho de 1994, ficam extintos os mandatos de membros do Conselho Monetário Nacional nomeados até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7" w:name="art9"/>
      <w:bookmarkEnd w:id="67"/>
      <w:r w:rsidRPr="00981AE4">
        <w:rPr>
          <w:rFonts w:ascii="Arial" w:eastAsia="Times New Roman" w:hAnsi="Arial" w:cs="Arial"/>
          <w:color w:val="000000"/>
          <w:sz w:val="24"/>
          <w:szCs w:val="24"/>
        </w:rPr>
        <w:t>Art. 9º É criada junto ao Conselho Monetário Nacional a Comissão Técnica da Moeda e do Crédito, composta dos seguintes membros: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8" w:name="art9i"/>
      <w:bookmarkEnd w:id="68"/>
      <w:r w:rsidRPr="00981AE4">
        <w:rPr>
          <w:rFonts w:ascii="Arial" w:eastAsia="Times New Roman" w:hAnsi="Arial" w:cs="Arial"/>
          <w:color w:val="000000"/>
          <w:sz w:val="24"/>
          <w:szCs w:val="24"/>
        </w:rPr>
        <w:t>I - Presidente e quatro Diretores do Banco Central do Brasil;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9" w:name="art9ii"/>
      <w:bookmarkEnd w:id="69"/>
      <w:r w:rsidRPr="00981AE4">
        <w:rPr>
          <w:rFonts w:ascii="Arial" w:eastAsia="Times New Roman" w:hAnsi="Arial" w:cs="Arial"/>
          <w:color w:val="000000"/>
          <w:sz w:val="24"/>
          <w:szCs w:val="24"/>
        </w:rPr>
        <w:t>II - Presidente da Comissão de Valores Mobiliários;</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70" w:name="art9iii.0"/>
      <w:bookmarkEnd w:id="70"/>
      <w:r w:rsidRPr="00981AE4">
        <w:rPr>
          <w:rFonts w:ascii="Arial" w:eastAsia="Times New Roman" w:hAnsi="Arial" w:cs="Arial"/>
          <w:strike/>
          <w:color w:val="000000"/>
          <w:sz w:val="24"/>
          <w:szCs w:val="24"/>
        </w:rPr>
        <w:t>III - Secretário-Executivo do Ministério do Planejamento e Orçamento;</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71" w:name="art9iii"/>
      <w:bookmarkEnd w:id="71"/>
      <w:r w:rsidRPr="00981AE4">
        <w:rPr>
          <w:rFonts w:ascii="Arial" w:eastAsia="Times New Roman" w:hAnsi="Arial" w:cs="Arial"/>
          <w:strike/>
          <w:color w:val="000000"/>
          <w:sz w:val="24"/>
          <w:szCs w:val="24"/>
        </w:rPr>
        <w:t>III - Secretário-Executivo do Ministério do Planejamento, Orçamento e Gestão;                     </w:t>
      </w:r>
      <w:hyperlink r:id="rId89" w:anchor="art3" w:history="1">
        <w:r w:rsidRPr="00981AE4">
          <w:rPr>
            <w:rFonts w:ascii="Arial" w:eastAsia="Times New Roman" w:hAnsi="Arial" w:cs="Arial"/>
            <w:strike/>
            <w:color w:val="0000FF"/>
            <w:sz w:val="24"/>
            <w:szCs w:val="24"/>
            <w:u w:val="single"/>
          </w:rPr>
          <w:t>(Redação dada pela Medida Provisória nº 2.216-37, de 2001)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72" w:name="art9iii."/>
      <w:bookmarkEnd w:id="72"/>
      <w:r w:rsidRPr="00981AE4">
        <w:rPr>
          <w:rFonts w:ascii="Arial" w:eastAsia="Times New Roman" w:hAnsi="Arial" w:cs="Arial"/>
          <w:strike/>
          <w:color w:val="000000"/>
          <w:sz w:val="20"/>
          <w:szCs w:val="20"/>
        </w:rPr>
        <w:t>III - Secretário-Executivo e Secretários do Tesouro Nacional e de Política Econômica do Ministério da Economia;                       </w:t>
      </w:r>
      <w:hyperlink r:id="rId90" w:anchor="art63" w:history="1">
        <w:r w:rsidRPr="00981AE4">
          <w:rPr>
            <w:rFonts w:ascii="Arial" w:eastAsia="Times New Roman" w:hAnsi="Arial" w:cs="Arial"/>
            <w:strike/>
            <w:color w:val="0000FF"/>
            <w:sz w:val="20"/>
            <w:szCs w:val="20"/>
            <w:u w:val="single"/>
          </w:rPr>
          <w:t>(Redação dada pela Medida Provisória nº 870, de 2019)</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73" w:name="art9iii.1"/>
      <w:bookmarkEnd w:id="73"/>
      <w:r w:rsidRPr="00981AE4">
        <w:rPr>
          <w:rFonts w:ascii="Arial" w:eastAsia="Times New Roman" w:hAnsi="Arial" w:cs="Arial"/>
          <w:strike/>
          <w:color w:val="000000"/>
          <w:sz w:val="20"/>
          <w:szCs w:val="20"/>
        </w:rPr>
        <w:t>III - Secretário-Executivo e Secretários do Tesouro Nacional e de Política Econômica do Ministério da Economia;                   </w:t>
      </w:r>
      <w:hyperlink r:id="rId91"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74" w:name="art9iii.2"/>
      <w:bookmarkEnd w:id="74"/>
      <w:r w:rsidRPr="00981AE4">
        <w:rPr>
          <w:rFonts w:ascii="Arial" w:eastAsia="Times New Roman" w:hAnsi="Arial" w:cs="Arial"/>
          <w:strike/>
          <w:color w:val="000000"/>
          <w:sz w:val="20"/>
          <w:szCs w:val="20"/>
        </w:rPr>
        <w:lastRenderedPageBreak/>
        <w:t>III - Secretário-Executivo do Ministério do Planejamento e Orçamento; e       </w:t>
      </w:r>
      <w:hyperlink r:id="rId92" w:anchor="art1" w:history="1">
        <w:r w:rsidRPr="00981AE4">
          <w:rPr>
            <w:rFonts w:ascii="Arial" w:eastAsia="Times New Roman" w:hAnsi="Arial" w:cs="Arial"/>
            <w:strike/>
            <w:color w:val="0000FF"/>
            <w:sz w:val="20"/>
            <w:szCs w:val="20"/>
            <w:u w:val="single"/>
          </w:rPr>
          <w:t>(Redação dada pela Medida Provisória nº 1.158, de 2023)</w:t>
        </w:r>
      </w:hyperlink>
      <w:r w:rsidRPr="00981AE4">
        <w:rPr>
          <w:rFonts w:ascii="Arial" w:eastAsia="Times New Roman" w:hAnsi="Arial" w:cs="Arial"/>
          <w:strike/>
          <w:color w:val="000000"/>
          <w:sz w:val="20"/>
          <w:szCs w:val="20"/>
        </w:rPr>
        <w:t>   </w:t>
      </w:r>
      <w:hyperlink r:id="rId93" w:history="1">
        <w:r w:rsidRPr="00981AE4">
          <w:rPr>
            <w:rFonts w:ascii="Arial" w:eastAsia="Times New Roman" w:hAnsi="Arial" w:cs="Arial"/>
            <w:color w:val="0000FF"/>
            <w:sz w:val="20"/>
            <w:szCs w:val="20"/>
            <w:u w:val="single"/>
          </w:rPr>
          <w:t>Vigência encerrada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75" w:name="art9iii.3"/>
      <w:bookmarkEnd w:id="75"/>
      <w:r w:rsidRPr="00981AE4">
        <w:rPr>
          <w:rFonts w:ascii="Arial" w:eastAsia="Times New Roman" w:hAnsi="Arial" w:cs="Arial"/>
          <w:strike/>
          <w:color w:val="000000"/>
          <w:sz w:val="20"/>
          <w:szCs w:val="20"/>
        </w:rPr>
        <w:t>III - Secretário-Executivo e Secretários do Tesouro Nacional e de Política Econômica do Ministério da Economia;                   </w:t>
      </w:r>
      <w:hyperlink r:id="rId94" w:anchor="art63" w:history="1">
        <w:r w:rsidRPr="00981AE4">
          <w:rPr>
            <w:rFonts w:ascii="Arial" w:eastAsia="Times New Roman" w:hAnsi="Arial" w:cs="Arial"/>
            <w:strike/>
            <w:color w:val="0000FF"/>
            <w:sz w:val="20"/>
            <w:szCs w:val="20"/>
            <w:u w:val="single"/>
          </w:rPr>
          <w:t>(Redação dada pela Lei nº 13.844, de 2019)</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6" w:name="art9-3"/>
      <w:bookmarkEnd w:id="76"/>
      <w:r w:rsidRPr="00981AE4">
        <w:rPr>
          <w:rFonts w:ascii="Arial" w:eastAsia="Times New Roman" w:hAnsi="Arial" w:cs="Arial"/>
          <w:color w:val="000000"/>
          <w:sz w:val="20"/>
          <w:szCs w:val="20"/>
        </w:rPr>
        <w:t>III - Secretário-Executivo e Secretários do Tesouro Nacional, de Reformas Econômicas e de Política Econômica do Ministério da Fazenda; e       </w:t>
      </w:r>
      <w:hyperlink r:id="rId95" w:anchor="art68" w:history="1">
        <w:r w:rsidRPr="00981AE4">
          <w:rPr>
            <w:rFonts w:ascii="Arial" w:eastAsia="Times New Roman" w:hAnsi="Arial" w:cs="Arial"/>
            <w:color w:val="0000FF"/>
            <w:sz w:val="20"/>
            <w:szCs w:val="20"/>
            <w:u w:val="single"/>
          </w:rPr>
          <w:t>(Redação dada pela Lei nº 14.600, de 2023)</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7" w:name="art9iv"/>
      <w:bookmarkEnd w:id="77"/>
      <w:r w:rsidRPr="00981AE4">
        <w:rPr>
          <w:rFonts w:ascii="Arial" w:eastAsia="Times New Roman" w:hAnsi="Arial" w:cs="Arial"/>
          <w:strike/>
          <w:color w:val="000000"/>
          <w:sz w:val="24"/>
          <w:szCs w:val="24"/>
        </w:rPr>
        <w:t>IV - Secretário-Executivo e Secretários do Tesouro Nacional e de Política Econômica do Ministério da Fazenda.                    </w:t>
      </w:r>
      <w:hyperlink r:id="rId96" w:anchor="art85" w:history="1">
        <w:r w:rsidRPr="00981AE4">
          <w:rPr>
            <w:rFonts w:ascii="Arial" w:eastAsia="Times New Roman" w:hAnsi="Arial" w:cs="Arial"/>
            <w:strike/>
            <w:color w:val="0000FF"/>
            <w:sz w:val="24"/>
            <w:szCs w:val="24"/>
            <w:u w:val="single"/>
          </w:rPr>
          <w:t>(Incluído pela Medida Provisória nº 870, de 2019)</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8" w:name="art9iv.0"/>
      <w:bookmarkEnd w:id="78"/>
      <w:r w:rsidRPr="00981AE4">
        <w:rPr>
          <w:rFonts w:ascii="Arial" w:eastAsia="Times New Roman" w:hAnsi="Arial" w:cs="Arial"/>
          <w:color w:val="000000"/>
          <w:sz w:val="20"/>
          <w:szCs w:val="20"/>
        </w:rPr>
        <w:t>IV - (</w:t>
      </w:r>
      <w:hyperlink r:id="rId97" w:anchor="art85" w:history="1">
        <w:r w:rsidRPr="00981AE4">
          <w:rPr>
            <w:rFonts w:ascii="Arial" w:eastAsia="Times New Roman" w:hAnsi="Arial" w:cs="Arial"/>
            <w:color w:val="0000FF"/>
            <w:sz w:val="20"/>
            <w:szCs w:val="20"/>
            <w:u w:val="single"/>
          </w:rPr>
          <w:t>revogado</w:t>
        </w:r>
      </w:hyperlink>
      <w:r w:rsidRPr="00981AE4">
        <w:rPr>
          <w:rFonts w:ascii="Arial" w:eastAsia="Times New Roman" w:hAnsi="Arial" w:cs="Arial"/>
          <w:color w:val="000000"/>
          <w:sz w:val="20"/>
          <w:szCs w:val="20"/>
        </w:rPr>
        <w:t>).      </w:t>
      </w:r>
      <w:hyperlink r:id="rId98" w:anchor="art63" w:history="1">
        <w:r w:rsidRPr="00981AE4">
          <w:rPr>
            <w:rFonts w:ascii="Arial" w:eastAsia="Times New Roman" w:hAnsi="Arial" w:cs="Arial"/>
            <w:color w:val="0000FF"/>
            <w:sz w:val="20"/>
            <w:szCs w:val="20"/>
            <w:u w:val="single"/>
          </w:rPr>
          <w:t>(Incluído pela Lei nº 13.844, de 2019)</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9" w:name="art9v"/>
      <w:bookmarkEnd w:id="79"/>
      <w:r w:rsidRPr="00981AE4">
        <w:rPr>
          <w:rFonts w:ascii="Arial" w:eastAsia="Times New Roman" w:hAnsi="Arial" w:cs="Arial"/>
          <w:strike/>
          <w:color w:val="000000"/>
          <w:sz w:val="20"/>
          <w:szCs w:val="20"/>
        </w:rPr>
        <w:t>V - Secretário-Executivo e Secretários do Tesouro Nacional, de Reformas Econômicas e de Política Econômica do Ministério da Fazenda.     </w:t>
      </w:r>
      <w:hyperlink r:id="rId99" w:anchor="art1" w:history="1">
        <w:r w:rsidRPr="00981AE4">
          <w:rPr>
            <w:rFonts w:ascii="Arial" w:eastAsia="Times New Roman" w:hAnsi="Arial" w:cs="Arial"/>
            <w:strike/>
            <w:color w:val="0000FF"/>
            <w:sz w:val="20"/>
            <w:szCs w:val="20"/>
            <w:u w:val="single"/>
          </w:rPr>
          <w:t>(Incluído pela Medida Provisória nº 1.158, de 2023)</w:t>
        </w:r>
      </w:hyperlink>
      <w:r w:rsidRPr="00981AE4">
        <w:rPr>
          <w:rFonts w:ascii="Arial" w:eastAsia="Times New Roman" w:hAnsi="Arial" w:cs="Arial"/>
          <w:strike/>
          <w:color w:val="000000"/>
          <w:sz w:val="20"/>
          <w:szCs w:val="20"/>
        </w:rPr>
        <w:t>   </w:t>
      </w:r>
      <w:hyperlink r:id="rId100" w:history="1">
        <w:r w:rsidRPr="00981AE4">
          <w:rPr>
            <w:rFonts w:ascii="Arial" w:eastAsia="Times New Roman" w:hAnsi="Arial" w:cs="Arial"/>
            <w:strike/>
            <w:color w:val="0000FF"/>
            <w:sz w:val="20"/>
            <w:szCs w:val="20"/>
            <w:u w:val="single"/>
          </w:rPr>
          <w:t>Vigência encerrada</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0" w:name="art9-5"/>
      <w:bookmarkEnd w:id="80"/>
      <w:r w:rsidRPr="00981AE4">
        <w:rPr>
          <w:rFonts w:ascii="Arial" w:eastAsia="Times New Roman" w:hAnsi="Arial" w:cs="Arial"/>
          <w:color w:val="000000"/>
          <w:sz w:val="20"/>
          <w:szCs w:val="20"/>
        </w:rPr>
        <w:t>V - Secretário-Executivo do Ministério do Planejamento e Orçamento.      </w:t>
      </w:r>
      <w:hyperlink r:id="rId101" w:anchor="art68" w:history="1">
        <w:r w:rsidRPr="00981AE4">
          <w:rPr>
            <w:rFonts w:ascii="Arial" w:eastAsia="Times New Roman" w:hAnsi="Arial" w:cs="Arial"/>
            <w:color w:val="0000FF"/>
            <w:sz w:val="20"/>
            <w:szCs w:val="20"/>
            <w:u w:val="single"/>
          </w:rPr>
          <w:t>(Redação dada pela Lei nº 14.600, de 2023)</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1" w:name="art9§1"/>
      <w:bookmarkEnd w:id="81"/>
      <w:r w:rsidRPr="00981AE4">
        <w:rPr>
          <w:rFonts w:ascii="Arial" w:eastAsia="Times New Roman" w:hAnsi="Arial" w:cs="Arial"/>
          <w:color w:val="000000"/>
          <w:sz w:val="24"/>
          <w:szCs w:val="24"/>
        </w:rPr>
        <w:t>§ 1º A Comissão será coordenada pelo Presidente do Banco Central do Brasil.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2" w:name="art9§2"/>
      <w:bookmarkEnd w:id="82"/>
      <w:r w:rsidRPr="00981AE4">
        <w:rPr>
          <w:rFonts w:ascii="Arial" w:eastAsia="Times New Roman" w:hAnsi="Arial" w:cs="Arial"/>
          <w:color w:val="000000"/>
          <w:sz w:val="24"/>
          <w:szCs w:val="24"/>
        </w:rPr>
        <w:t>§ 2º O regimento interno da Comissão Técnica da Moeda e do Crédito será aprovado por decreto do Presidente da República.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3" w:name="art10"/>
      <w:bookmarkEnd w:id="83"/>
      <w:r w:rsidRPr="00981AE4">
        <w:rPr>
          <w:rFonts w:ascii="Arial" w:eastAsia="Times New Roman" w:hAnsi="Arial" w:cs="Arial"/>
          <w:color w:val="000000"/>
          <w:sz w:val="24"/>
          <w:szCs w:val="24"/>
        </w:rPr>
        <w:t>Art. 10. Compete à Comissão Técnica da Moeda e do Crédito: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4" w:name="art10i"/>
      <w:bookmarkEnd w:id="84"/>
      <w:r w:rsidRPr="00981AE4">
        <w:rPr>
          <w:rFonts w:ascii="Arial" w:eastAsia="Times New Roman" w:hAnsi="Arial" w:cs="Arial"/>
          <w:color w:val="000000"/>
          <w:sz w:val="24"/>
          <w:szCs w:val="24"/>
        </w:rPr>
        <w:t>I - propor a regulamentação das matérias tratadas na presente Lei, de competência do Conselho Monetário Nacional;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5" w:name="art10ii"/>
      <w:bookmarkEnd w:id="85"/>
      <w:r w:rsidRPr="00981AE4">
        <w:rPr>
          <w:rFonts w:ascii="Arial" w:eastAsia="Times New Roman" w:hAnsi="Arial" w:cs="Arial"/>
          <w:color w:val="000000"/>
          <w:sz w:val="24"/>
          <w:szCs w:val="24"/>
        </w:rPr>
        <w:t>II - manifestar-se, na forma prevista em seu regimento interno, previamente, sobre as matérias de competência do Conselho Monetário Nacional, especialmente aquelas constantes da </w:t>
      </w:r>
      <w:hyperlink r:id="rId102" w:history="1">
        <w:r w:rsidRPr="00981AE4">
          <w:rPr>
            <w:rFonts w:ascii="Arial" w:eastAsia="Times New Roman" w:hAnsi="Arial" w:cs="Arial"/>
            <w:color w:val="0000FF"/>
            <w:sz w:val="24"/>
            <w:szCs w:val="24"/>
            <w:u w:val="single"/>
          </w:rPr>
          <w:t>Lei nº 4.595, de 31 de dezembro de 1964;</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6" w:name="art10iii"/>
      <w:bookmarkEnd w:id="86"/>
      <w:r w:rsidRPr="00981AE4">
        <w:rPr>
          <w:rFonts w:ascii="Arial" w:eastAsia="Times New Roman" w:hAnsi="Arial" w:cs="Arial"/>
          <w:color w:val="000000"/>
          <w:sz w:val="24"/>
          <w:szCs w:val="24"/>
        </w:rPr>
        <w:t>III - outras atribuições que lhe forem cometidas pelo Conselho Monetário Nacional.</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87" w:name="art11"/>
      <w:bookmarkEnd w:id="87"/>
      <w:r w:rsidRPr="00981AE4">
        <w:rPr>
          <w:rFonts w:ascii="Arial" w:eastAsia="Times New Roman" w:hAnsi="Arial" w:cs="Arial"/>
          <w:strike/>
          <w:color w:val="000000"/>
          <w:sz w:val="24"/>
          <w:szCs w:val="24"/>
        </w:rPr>
        <w:t>Art. 11. Funcionarão, também, junto ao Conselho Monetário Nacional, as seguintes Comissões Consultivas: </w:t>
      </w:r>
      <w:r w:rsidRPr="00981AE4">
        <w:rPr>
          <w:rFonts w:ascii="Arial" w:eastAsia="Times New Roman" w:hAnsi="Arial" w:cs="Arial"/>
          <w:color w:val="000000"/>
          <w:sz w:val="24"/>
          <w:szCs w:val="24"/>
        </w:rPr>
        <w:t>      </w:t>
      </w:r>
      <w:hyperlink r:id="rId103"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I - de Normas e Organização do Sistema Financeiro; </w:t>
      </w:r>
      <w:r w:rsidRPr="00981AE4">
        <w:rPr>
          <w:rFonts w:ascii="Arial" w:eastAsia="Times New Roman" w:hAnsi="Arial" w:cs="Arial"/>
          <w:color w:val="000000"/>
          <w:sz w:val="24"/>
          <w:szCs w:val="24"/>
        </w:rPr>
        <w:t>     </w:t>
      </w:r>
      <w:hyperlink r:id="rId104"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II - de Mercado de Valores Mobiliários e de Futuros; </w:t>
      </w:r>
      <w:r w:rsidRPr="00981AE4">
        <w:rPr>
          <w:rFonts w:ascii="Arial" w:eastAsia="Times New Roman" w:hAnsi="Arial" w:cs="Arial"/>
          <w:color w:val="000000"/>
          <w:sz w:val="24"/>
          <w:szCs w:val="24"/>
        </w:rPr>
        <w:t>       </w:t>
      </w:r>
      <w:hyperlink r:id="rId105"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III - de Crédito Rural;  </w:t>
      </w:r>
      <w:r w:rsidRPr="00981AE4">
        <w:rPr>
          <w:rFonts w:ascii="Arial" w:eastAsia="Times New Roman" w:hAnsi="Arial" w:cs="Arial"/>
          <w:color w:val="000000"/>
          <w:sz w:val="24"/>
          <w:szCs w:val="24"/>
        </w:rPr>
        <w:t>      </w:t>
      </w:r>
      <w:hyperlink r:id="rId106"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IV - de Crédito Industrial; </w:t>
      </w:r>
      <w:r w:rsidRPr="00981AE4">
        <w:rPr>
          <w:rFonts w:ascii="Arial" w:eastAsia="Times New Roman" w:hAnsi="Arial" w:cs="Arial"/>
          <w:color w:val="000000"/>
          <w:sz w:val="24"/>
          <w:szCs w:val="24"/>
        </w:rPr>
        <w:t>      </w:t>
      </w:r>
      <w:hyperlink r:id="rId107"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V - de Crédito Habitacional, e para Saneamento e Infra-Estrutura Urbana; </w:t>
      </w:r>
      <w:r w:rsidRPr="00981AE4">
        <w:rPr>
          <w:rFonts w:ascii="Arial" w:eastAsia="Times New Roman" w:hAnsi="Arial" w:cs="Arial"/>
          <w:color w:val="000000"/>
          <w:sz w:val="24"/>
          <w:szCs w:val="24"/>
        </w:rPr>
        <w:t>       </w:t>
      </w:r>
      <w:hyperlink r:id="rId108"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lastRenderedPageBreak/>
        <w:t>VI - de Endividamento Público; </w:t>
      </w:r>
      <w:r w:rsidRPr="00981AE4">
        <w:rPr>
          <w:rFonts w:ascii="Arial" w:eastAsia="Times New Roman" w:hAnsi="Arial" w:cs="Arial"/>
          <w:color w:val="000000"/>
          <w:sz w:val="24"/>
          <w:szCs w:val="24"/>
        </w:rPr>
        <w:t>       </w:t>
      </w:r>
      <w:hyperlink r:id="rId109"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VII - de Política Monetária e Cambial.</w:t>
      </w:r>
      <w:r w:rsidRPr="00981AE4">
        <w:rPr>
          <w:rFonts w:ascii="Arial" w:eastAsia="Times New Roman" w:hAnsi="Arial" w:cs="Arial"/>
          <w:color w:val="000000"/>
          <w:sz w:val="24"/>
          <w:szCs w:val="24"/>
        </w:rPr>
        <w:t>        </w:t>
      </w:r>
      <w:hyperlink r:id="rId110"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 1º A organização, a composição e o funcionamento das Comissões Consultivas serão objeto de regimento interno, a ser aprovado por Decreto do Presidente da República.  </w:t>
      </w:r>
      <w:r w:rsidRPr="00981AE4">
        <w:rPr>
          <w:rFonts w:ascii="Arial" w:eastAsia="Times New Roman" w:hAnsi="Arial" w:cs="Arial"/>
          <w:color w:val="000000"/>
          <w:sz w:val="24"/>
          <w:szCs w:val="24"/>
        </w:rPr>
        <w:t>     </w:t>
      </w:r>
      <w:hyperlink r:id="rId111"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 2º Ficam extintos, a partir de 30 de junho de 1994, os mandatos dos membros das Comissões Consultivas. </w:t>
      </w:r>
      <w:r w:rsidRPr="00981AE4">
        <w:rPr>
          <w:rFonts w:ascii="Arial" w:eastAsia="Times New Roman" w:hAnsi="Arial" w:cs="Arial"/>
          <w:color w:val="000000"/>
          <w:sz w:val="24"/>
          <w:szCs w:val="24"/>
        </w:rPr>
        <w:t>     </w:t>
      </w:r>
      <w:hyperlink r:id="rId112" w:anchor="art13" w:history="1">
        <w:r w:rsidRPr="00981AE4">
          <w:rPr>
            <w:rFonts w:ascii="Arial" w:eastAsia="Times New Roman" w:hAnsi="Arial" w:cs="Arial"/>
            <w:color w:val="0000FF"/>
            <w:sz w:val="20"/>
            <w:szCs w:val="20"/>
            <w:u w:val="single"/>
          </w:rPr>
          <w:t> (Revogado Pela Lei Complementar nº 179, de 2021)</w:t>
        </w:r>
      </w:hyperlink>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III</w:t>
      </w:r>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Das Conversões para REAL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8" w:name="art12"/>
      <w:bookmarkEnd w:id="88"/>
      <w:r w:rsidRPr="00981AE4">
        <w:rPr>
          <w:rFonts w:ascii="Arial" w:eastAsia="Times New Roman" w:hAnsi="Arial" w:cs="Arial"/>
          <w:color w:val="000000"/>
          <w:sz w:val="24"/>
          <w:szCs w:val="24"/>
        </w:rPr>
        <w:t>Art. 12. Na operação de conversão de Cruzeiros Reais para REAL, serão adotadas quatro casas decimais no quociente da divisão.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Em todos os pagamentos ou liquidações de soma a receber ou a pagar e registros contábeis, serão desprezados, para todos os efeitos legais, os valores inferiores ao correspondente a um centavo de REAL.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Nas instituições financeiras e nas demais entidades autorizadas a funcionar pelo Banco Central do Brasil a soma das parcelas desprezadas, na forma do parágrafo anterior, será recolhida e creditada ao Tesouro Nacional, no prazo a ser fixado pelo Poder Executivo, para ser utilizada em programas emergenciais contra a fome e a miséria, conforme regulamentação a ser baixada pelo Poder Executivo.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9" w:name="art13"/>
      <w:bookmarkEnd w:id="89"/>
      <w:r w:rsidRPr="00981AE4">
        <w:rPr>
          <w:rFonts w:ascii="Arial" w:eastAsia="Times New Roman" w:hAnsi="Arial" w:cs="Arial"/>
          <w:color w:val="000000"/>
          <w:sz w:val="24"/>
          <w:szCs w:val="24"/>
        </w:rPr>
        <w:t>Art. 13. A partir de 1º de julho de 1994, todos os valores expressos em URV passam a ser expressos, de pleno direito, em igual número de REAIS.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0" w:name="art14"/>
      <w:bookmarkEnd w:id="90"/>
      <w:r w:rsidRPr="00981AE4">
        <w:rPr>
          <w:rFonts w:ascii="Arial" w:eastAsia="Times New Roman" w:hAnsi="Arial" w:cs="Arial"/>
          <w:color w:val="000000"/>
          <w:sz w:val="24"/>
          <w:szCs w:val="24"/>
        </w:rPr>
        <w:t>Art. 14. As obrigações pecuniárias expressas em Cruzeiros Reais que não tenham sido convertidas em URV até 30 de junho de 1994, inclusive, serão, em 1º de julho de 1994, obrigatoriamente convertidas em REAL, de acordo com as normas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O disposto no caput deste artigo aplica-se às obrigações que tenham sido mantidas em Cruzeiros Reais por força do contido na </w:t>
      </w:r>
      <w:hyperlink r:id="rId113" w:history="1">
        <w:r w:rsidRPr="00981AE4">
          <w:rPr>
            <w:rFonts w:ascii="Arial" w:eastAsia="Times New Roman" w:hAnsi="Arial" w:cs="Arial"/>
            <w:color w:val="0000FF"/>
            <w:sz w:val="24"/>
            <w:szCs w:val="24"/>
            <w:u w:val="single"/>
          </w:rPr>
          <w:t>Lei nº 8.880, de 27 de maio de 1994</w:t>
        </w:r>
      </w:hyperlink>
      <w:r w:rsidRPr="00981AE4">
        <w:rPr>
          <w:rFonts w:ascii="Arial" w:eastAsia="Times New Roman" w:hAnsi="Arial" w:cs="Arial"/>
          <w:color w:val="000000"/>
          <w:sz w:val="24"/>
          <w:szCs w:val="24"/>
        </w:rPr>
        <w:t>, inclusive em seu art. 16.</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1" w:name="art15"/>
      <w:bookmarkEnd w:id="91"/>
      <w:r w:rsidRPr="00981AE4">
        <w:rPr>
          <w:rFonts w:ascii="Arial" w:eastAsia="Times New Roman" w:hAnsi="Arial" w:cs="Arial"/>
          <w:color w:val="000000"/>
          <w:sz w:val="24"/>
          <w:szCs w:val="24"/>
        </w:rPr>
        <w:t>Art. 15. Serão convertidos em REAL, em 1º de julho de 1994, segundo a paridade fixada para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as contas-correntes;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os depósitos à vista nas instituições financeiras;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III - os depósitos compulsórios em espécie sobre depósitos à vista, mantidos pelo sistema bancário junto ao Banco Central do Brasil.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2" w:name="art16"/>
      <w:bookmarkEnd w:id="92"/>
      <w:r w:rsidRPr="00981AE4">
        <w:rPr>
          <w:rFonts w:ascii="Arial" w:eastAsia="Times New Roman" w:hAnsi="Arial" w:cs="Arial"/>
          <w:color w:val="000000"/>
          <w:sz w:val="24"/>
          <w:szCs w:val="24"/>
        </w:rPr>
        <w:lastRenderedPageBreak/>
        <w:t>Art. 16. Observado o disposto nos parágrafos deste artigo, serão igualmente convertidos em REAL, em 1º de julho de 1994, de acordo com a paridade fixada para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os saldos das cadernetas de poupança;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os depósitos compulsórios e voluntários mantidos junto ao Banco Central do Brasil, com recursos originários da captação de cadernetas de poupança;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III - os saldos das contas do Fundo de Garantia do Tempo do Serviço - FGTS, do Fundo de Participação PIS/PASEP e do Fundo de Amparo ao Trabalhador - FAT;</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IV - as operações de crédito rural;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V - as operações ativas e passivas dos Sistemas Financeiro da Habitação e do Saneamento (SFH e SFS), observado o disposto nos arts. 20 e 21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VI - as operações de seguro, de previdência privada e de capitalização;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VII - as demais operações contratadas com base na Taxa Referencial - TR ou no índice de remuneração básica dos depósitos de poupança; 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VIII - as demais operações da mesma natureza, não compreendidas nos incisos anteriores.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A conversão de que trata este artigo será precedida de atualização pro rata tempore, desde a data do último aniversário até 30 de junho de 1994, inclusive, mediante a aplicação da Taxa Referencial - TR ou do referencial legal ou contratual pertinente, na forma da legislação vigente.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Na data de aniversário no mês de julho, incidirá, pro rata tempore, desde a data de conversão, sobre o valor convertido, a Taxa Referencial - TR ou o referencial legal ou contratual pertinente e juros, na forma da legislação vigente.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O crédito da remuneração básica e dos juros, no que diz respeito às cadernetas de poupança, ocorrerá somente nas datas de aniversário, que são mantidas para todos os efeitos.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4º Observadas as diretrizes estabelecidas pelo Presidente da República, o Ministro de Estado da Fazenda, o Conselho Monetário Nacional, o Conselho de Gestão da Previdência Complementar e o Conselho Nacional de Seguros Privados, dentro de suas respectivas competências, regulamentarão o disposto neste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3" w:name="art17"/>
      <w:bookmarkEnd w:id="93"/>
      <w:r w:rsidRPr="00981AE4">
        <w:rPr>
          <w:rFonts w:ascii="Arial" w:eastAsia="Times New Roman" w:hAnsi="Arial" w:cs="Arial"/>
          <w:color w:val="000000"/>
          <w:sz w:val="24"/>
          <w:szCs w:val="24"/>
        </w:rPr>
        <w:t xml:space="preserve">Art. 17. Os valores das prestações de financiamentos habitacionais firmados com entidades integrantes do Sistema Financeiro da Habitação - SFH, </w:t>
      </w:r>
      <w:r w:rsidRPr="00981AE4">
        <w:rPr>
          <w:rFonts w:ascii="Arial" w:eastAsia="Times New Roman" w:hAnsi="Arial" w:cs="Arial"/>
          <w:color w:val="000000"/>
          <w:sz w:val="24"/>
          <w:szCs w:val="24"/>
        </w:rPr>
        <w:lastRenderedPageBreak/>
        <w:t>e entidades de previdência privada, quando em condições análogas às utilizadas no Sistema Financeiro da Habitação, expressos em Cruzeiros Reais, no mês de junho de 1994, serão convertidos em REAL, no dia 1º de julho de 1994, observada a paridade entre o Cruzeiro Real e o Real fixada para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São mantidos o índice de reajuste e a periodicidade contratualmente estabelecidos para atualização das prestações de que trata 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4" w:name="art18"/>
      <w:bookmarkEnd w:id="94"/>
      <w:r w:rsidRPr="00981AE4">
        <w:rPr>
          <w:rFonts w:ascii="Arial" w:eastAsia="Times New Roman" w:hAnsi="Arial" w:cs="Arial"/>
          <w:color w:val="000000"/>
          <w:sz w:val="24"/>
          <w:szCs w:val="24"/>
        </w:rPr>
        <w:t>Art. 18. Os depósitos da União no Banco Central do Brasil e nas instituições financeiras terão seu saldo atualizado, pela taxa média referencial do Sistema Especial de Liquidação e de Custódia - SELIC, até 30 de junho de 1994, e convertidos para REAL, em 1º de julho de 1994, observada a paridade fixada para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5" w:name="art19"/>
      <w:bookmarkEnd w:id="95"/>
      <w:r w:rsidRPr="00981AE4">
        <w:rPr>
          <w:rFonts w:ascii="Arial" w:eastAsia="Times New Roman" w:hAnsi="Arial" w:cs="Arial"/>
          <w:color w:val="000000"/>
          <w:sz w:val="24"/>
          <w:szCs w:val="24"/>
        </w:rPr>
        <w:t>Art. 19. As obrigações pecuniárias em Cruzeiros Reais, sem cláusula de correção monetária ou com cláusula de correção monetária prefixada, serão convertidas em REAL, no dia 1º de julho de 1994, observada a paridade entre o Cruzeiro Real e o Real fixada para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6" w:name="art20"/>
      <w:bookmarkEnd w:id="96"/>
      <w:r w:rsidRPr="00981AE4">
        <w:rPr>
          <w:rFonts w:ascii="Arial" w:eastAsia="Times New Roman" w:hAnsi="Arial" w:cs="Arial"/>
          <w:color w:val="000000"/>
          <w:sz w:val="24"/>
          <w:szCs w:val="24"/>
        </w:rPr>
        <w:t>Art. 20. As obrigações pecuniárias em Cruzeiros Reais, com cláusula de correção monetária baseada em índices de preços, em que a periodicidade de reajuste pleno é igual ou menor que a periodicidade de pagamento, serão convertidas em REAL, no dia 1º de julho de 1994, observada a paridade fixada para aquela data, reajustando-se pro rata tempore os valores contratuais expressos em Cruzeiros Reais desde o último aniversário até o dia 30 de junho de 1994, inclusive, de acordo com o índice constante do contrato.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7" w:name="art21"/>
      <w:bookmarkEnd w:id="97"/>
      <w:r w:rsidRPr="00981AE4">
        <w:rPr>
          <w:rFonts w:ascii="Arial" w:eastAsia="Times New Roman" w:hAnsi="Arial" w:cs="Arial"/>
          <w:color w:val="000000"/>
          <w:sz w:val="24"/>
          <w:szCs w:val="24"/>
        </w:rPr>
        <w:t>Art. 21. As obrigações pecuniárias em Cruzeiros Reais, com cláusula de correção monetária baseada em índices de preços, em que a periodicidade de reajuste pleno é maior que a periodicidade de pagamento, serão convertidas em REAL, no dia 1º de julho de 1994, de acordo com as disposições abaixo: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dividindo-se o valor em Cruzeiros Reais da obrigação vigente no dia do aniversário em cada um dos meses imediatamente anteriores, em número igual aos do último período de reajuste pleno, pelo valor em Cruzeiros Reais do equivalente em URV nesses mesmos dias;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extraindo-se a média aritmética dos valores resultantes do inciso anterior;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III - reconvertendo-se, em Cruzeiros Reais, o valor encontrado pela URV do dia do aniversário em junho de 1994;</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IV - aplicando-se, pro rata tempore, sobre o valor em Cruzeiros Reais de que trata o inciso anterior, o índice contratual ou legal até 30 de junho de 1994; 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lastRenderedPageBreak/>
        <w:t>V - convertendo-se em REAL o valor corrigido na forma do inciso anterior pela paridade fixada para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8" w:name="art21§1"/>
      <w:bookmarkEnd w:id="98"/>
      <w:r w:rsidRPr="00981AE4">
        <w:rPr>
          <w:rFonts w:ascii="Arial" w:eastAsia="Times New Roman" w:hAnsi="Arial" w:cs="Arial"/>
          <w:color w:val="000000"/>
          <w:sz w:val="24"/>
          <w:szCs w:val="24"/>
        </w:rPr>
        <w:t>§ 1º O cálculo da média a que se refere este artigo será feito com base nos preços unitários, nos casos dos contratos para aquisição ou produção de bens para entrega futura, execução de obras, prestação de serviços, locação, uso e arrendamento, quando as quantidades de bens e serviços, a cada mês, forem variáveis.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9" w:name="art21§2"/>
      <w:bookmarkEnd w:id="99"/>
      <w:r w:rsidRPr="00981AE4">
        <w:rPr>
          <w:rFonts w:ascii="Arial" w:eastAsia="Times New Roman" w:hAnsi="Arial" w:cs="Arial"/>
          <w:color w:val="000000"/>
          <w:sz w:val="24"/>
          <w:szCs w:val="24"/>
        </w:rPr>
        <w:t>§ 2º No caso de obrigações em que tenha transcorrido um número de meses menor que o da periodicidade de reajuste pleno, a conversão será feita, na forma do caput deste artigo, levando-se em conta apenas os valores referentes aos meses a partir da contratação.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0" w:name="art21§3"/>
      <w:bookmarkEnd w:id="100"/>
      <w:r w:rsidRPr="00981AE4">
        <w:rPr>
          <w:rFonts w:ascii="Arial" w:eastAsia="Times New Roman" w:hAnsi="Arial" w:cs="Arial"/>
          <w:color w:val="000000"/>
          <w:sz w:val="24"/>
          <w:szCs w:val="24"/>
        </w:rPr>
        <w:t>§ 3º No caso dos contratos de locação residencial com cláusula de reajuste superior a seis meses, as disposições do caput deste artigo serão aplicadas tomando em conta apenas os aluguéis dos primeiros seis meses do último período de reajuste pleno.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1" w:name="art21§4"/>
      <w:bookmarkEnd w:id="101"/>
      <w:r w:rsidRPr="00981AE4">
        <w:rPr>
          <w:rFonts w:ascii="Arial" w:eastAsia="Times New Roman" w:hAnsi="Arial" w:cs="Arial"/>
          <w:color w:val="000000"/>
          <w:sz w:val="24"/>
          <w:szCs w:val="24"/>
        </w:rPr>
        <w:t>§ 4º Em caso de desequilíbrio econômico-financeiro, os contratos de locação residencial, inclusive os convertidos anteriormente, poderão ser revistos, a partir de 1º de janeiro de 1995, através de livre negociação entre as partes, ou judicialmente, a fim de adequá-los aos preços de mercado, sem prejuízo do direito à ação revisional prevista na </w:t>
      </w:r>
      <w:hyperlink r:id="rId114" w:history="1">
        <w:r w:rsidRPr="00981AE4">
          <w:rPr>
            <w:rFonts w:ascii="Arial" w:eastAsia="Times New Roman" w:hAnsi="Arial" w:cs="Arial"/>
            <w:color w:val="0000FF"/>
            <w:sz w:val="24"/>
            <w:szCs w:val="24"/>
            <w:u w:val="single"/>
          </w:rPr>
          <w:t>Lei nº 8.245, de 1991.</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2" w:name="art21§5"/>
      <w:bookmarkEnd w:id="102"/>
      <w:r w:rsidRPr="00981AE4">
        <w:rPr>
          <w:rFonts w:ascii="Arial" w:eastAsia="Times New Roman" w:hAnsi="Arial" w:cs="Arial"/>
          <w:color w:val="000000"/>
          <w:sz w:val="24"/>
          <w:szCs w:val="24"/>
        </w:rPr>
        <w:t>§ 5º Efetivada a revisão, o novo valor do aluguel residencial vigorará pelo prazo mínimo de um ano.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3" w:name="art22"/>
      <w:bookmarkEnd w:id="103"/>
      <w:r w:rsidRPr="00981AE4">
        <w:rPr>
          <w:rFonts w:ascii="Arial" w:eastAsia="Times New Roman" w:hAnsi="Arial" w:cs="Arial"/>
          <w:color w:val="000000"/>
          <w:sz w:val="24"/>
          <w:szCs w:val="24"/>
        </w:rPr>
        <w:t>Art. 22. Para os efeitos desta Lei, "dia de aniversário", "data de aniversário" e "aniversário" correspondem:</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no caso de obrigações pecuniárias em Cruzeiros Reais com cláusula de correção monetária por índice de preço, ao dia do vencimento; na falta deste, ao dia do último reajuste; e, na falta deste, ao dia do surgimento, em qualquer mês, da obrigação, do título, do contrato ou da parcela contratual;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no caso de contratos que tenham por objeto a aquisição ou produção de bens para entrega futura, a execução de obras ou a prestação de serviços, e que tenham cláusulas de reajuste de preços por índices de preços setoriais, regionais ou específicos, ou, ainda, que reflitam a variação ponderada dos custos dos insumos utilizados, ao último dia de validade dos preços contratuais em cada período de reajuste.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4" w:name="art23"/>
      <w:bookmarkEnd w:id="104"/>
      <w:r w:rsidRPr="00981AE4">
        <w:rPr>
          <w:rFonts w:ascii="Arial" w:eastAsia="Times New Roman" w:hAnsi="Arial" w:cs="Arial"/>
          <w:color w:val="000000"/>
          <w:sz w:val="24"/>
          <w:szCs w:val="24"/>
        </w:rPr>
        <w:t>Art. 23. As disposições desta Lei, sobre conversões, aplicam-se aos contratos de que trata o </w:t>
      </w:r>
      <w:hyperlink r:id="rId115" w:anchor="art15" w:history="1">
        <w:r w:rsidRPr="00981AE4">
          <w:rPr>
            <w:rFonts w:ascii="Arial" w:eastAsia="Times New Roman" w:hAnsi="Arial" w:cs="Arial"/>
            <w:color w:val="0000FF"/>
            <w:sz w:val="24"/>
            <w:szCs w:val="24"/>
            <w:u w:val="single"/>
          </w:rPr>
          <w:t>art. 15 da Lei nº 8.880, de 27 de maio de 1994</w:t>
        </w:r>
      </w:hyperlink>
      <w:r w:rsidRPr="00981AE4">
        <w:rPr>
          <w:rFonts w:ascii="Arial" w:eastAsia="Times New Roman" w:hAnsi="Arial" w:cs="Arial"/>
          <w:color w:val="000000"/>
          <w:sz w:val="24"/>
          <w:szCs w:val="24"/>
        </w:rPr>
        <w:t>, e sua regulamentação.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xml:space="preserve">§ 1º Na conversão para REAL dos contratos que não contiverem cláusula de atualização monetária entre a data final do período de adimplemento da obrigação e a data da exigibilidade do pagamento, será deduzida a expectativa </w:t>
      </w:r>
      <w:r w:rsidRPr="00981AE4">
        <w:rPr>
          <w:rFonts w:ascii="Arial" w:eastAsia="Times New Roman" w:hAnsi="Arial" w:cs="Arial"/>
          <w:color w:val="000000"/>
          <w:sz w:val="24"/>
          <w:szCs w:val="24"/>
        </w:rPr>
        <w:lastRenderedPageBreak/>
        <w:t>de inflação considerada no contrato relativamente a este prazo, devendo, quando o contrato não mencionar explicitamente a expectativa inflacionária, ser adotada, para a dedução a variação do Índice Geral de Preços - Disponibilidade Interna - IGP/DI, da Fundação Getúlio Vargas - FGV, no mês de apresentação da proposta ou do orçamento a que esta se referir, aplicado pro rata tempore relativamente ao prazo previsto para o pagamento.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Nos casos em que houver cláusula de atualização monetária decorrente de atraso de pagamento, corrigido também o período decorrido entre a data do adimplemento da obrigação e da exigibilidade do pagamento, aplica-se a este período a dedução referida no parágrafo anterior, segundo os critérios nele estabelecidos.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5" w:name="art23§3"/>
      <w:bookmarkEnd w:id="105"/>
      <w:r w:rsidRPr="00981AE4">
        <w:rPr>
          <w:rFonts w:ascii="Arial" w:eastAsia="Times New Roman" w:hAnsi="Arial" w:cs="Arial"/>
          <w:color w:val="000000"/>
          <w:sz w:val="24"/>
          <w:szCs w:val="24"/>
        </w:rPr>
        <w:t>§ 3º O Poder Executivo regulamentará o disposto neste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6" w:name="art24"/>
      <w:bookmarkEnd w:id="106"/>
      <w:r w:rsidRPr="00981AE4">
        <w:rPr>
          <w:rFonts w:ascii="Arial" w:eastAsia="Times New Roman" w:hAnsi="Arial" w:cs="Arial"/>
          <w:color w:val="000000"/>
          <w:sz w:val="24"/>
          <w:szCs w:val="24"/>
        </w:rPr>
        <w:t>Art. 24. Nas obrigações convertidas em REAL na forma dos arts. 20 e 21, o cálculo da correção monetária, a partir de 1º de julho de 1994, somente é válido quando baseado em índice de preços calculado na forma do </w:t>
      </w:r>
      <w:hyperlink r:id="rId116" w:anchor="art38" w:history="1">
        <w:r w:rsidRPr="00981AE4">
          <w:rPr>
            <w:rFonts w:ascii="Arial" w:eastAsia="Times New Roman" w:hAnsi="Arial" w:cs="Arial"/>
            <w:color w:val="0000FF"/>
            <w:sz w:val="24"/>
            <w:szCs w:val="24"/>
            <w:u w:val="single"/>
          </w:rPr>
          <w:t>art. 38 da Lei nº 8.880, de 27 de maio de 1994.</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O cálculo dos índices de correção monetária de obrigações a que se refere o caput deste artigo tomará por base preços em REAL, o equivalente em URV dos preços em Cruzeiros Reais, e os preços nominados ou convertidos em URV dos meses anteriores.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Observado o disposto no art. 28, sobre os valores convertidos em REAL, na forma dos arts. 20 e 21, serão aplicados pro rata tempore, da data da conversão até a data do aniversário, os índices de correção monetária a que estiverem sujeitos, calculados de conformidade com o </w:t>
      </w:r>
      <w:hyperlink r:id="rId117" w:anchor="art38" w:history="1">
        <w:r w:rsidRPr="00981AE4">
          <w:rPr>
            <w:rFonts w:ascii="Arial" w:eastAsia="Times New Roman" w:hAnsi="Arial" w:cs="Arial"/>
            <w:color w:val="0000FF"/>
            <w:sz w:val="24"/>
            <w:szCs w:val="24"/>
            <w:u w:val="single"/>
          </w:rPr>
          <w:t>art. 38 da Lei nº 8.880, 27 de maio de 1994</w:t>
        </w:r>
      </w:hyperlink>
      <w:r w:rsidRPr="00981AE4">
        <w:rPr>
          <w:rFonts w:ascii="Arial" w:eastAsia="Times New Roman" w:hAnsi="Arial" w:cs="Arial"/>
          <w:color w:val="000000"/>
          <w:sz w:val="24"/>
          <w:szCs w:val="24"/>
        </w:rPr>
        <w:t>, de acordo com as respectivas disposições legais, regulamentares, contratuais, ou decisões judiciais com base nas quais tiverem sido constituídos.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No cálculo dos índices de que trata este artigo, os preços em Cruzeiros Reais deverão ser convertidos em URV do dia de sua coleta.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4º Caso o índice de preços constante do contrato não esteja disponível na forma do caput deste artigo, será utilizado, para os fins do disposto no </w:t>
      </w:r>
      <w:hyperlink r:id="rId118" w:anchor="art38" w:history="1">
        <w:r w:rsidRPr="00981AE4">
          <w:rPr>
            <w:rFonts w:ascii="Arial" w:eastAsia="Times New Roman" w:hAnsi="Arial" w:cs="Arial"/>
            <w:color w:val="0000FF"/>
            <w:sz w:val="24"/>
            <w:szCs w:val="24"/>
            <w:u w:val="single"/>
          </w:rPr>
          <w:t>art. 38 da Lei nº 8.880, de 27 de maio de 1994</w:t>
        </w:r>
      </w:hyperlink>
      <w:r w:rsidRPr="00981AE4">
        <w:rPr>
          <w:rFonts w:ascii="Arial" w:eastAsia="Times New Roman" w:hAnsi="Arial" w:cs="Arial"/>
          <w:color w:val="000000"/>
          <w:sz w:val="24"/>
          <w:szCs w:val="24"/>
        </w:rPr>
        <w:t>, e nesta Lei, índice equivalente substituto, na forma da regulamentação a ser baixada pelo Poder Executivo.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5º É nula de pleno direito e não surtirá nenhum efeito a aplicação de índice, para fins de correção monetária, calculado de forma diferente da estabelecida neste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7" w:name="art25"/>
      <w:bookmarkEnd w:id="107"/>
      <w:r w:rsidRPr="00981AE4">
        <w:rPr>
          <w:rFonts w:ascii="Arial" w:eastAsia="Times New Roman" w:hAnsi="Arial" w:cs="Arial"/>
          <w:color w:val="000000"/>
          <w:sz w:val="24"/>
          <w:szCs w:val="24"/>
        </w:rPr>
        <w:t>Art. 25. As dotações constantes da proposta de Orçamento Geral da União enviada ao Congresso Nacional, com as modificações propostas nos termos do </w:t>
      </w:r>
      <w:hyperlink r:id="rId119" w:anchor="art166%C2%A75" w:history="1">
        <w:r w:rsidRPr="00981AE4">
          <w:rPr>
            <w:rFonts w:ascii="Arial" w:eastAsia="Times New Roman" w:hAnsi="Arial" w:cs="Arial"/>
            <w:color w:val="0000FF"/>
            <w:sz w:val="24"/>
            <w:szCs w:val="24"/>
            <w:u w:val="single"/>
          </w:rPr>
          <w:t>art. 166, § 5º, da Constituição Federal,</w:t>
        </w:r>
      </w:hyperlink>
      <w:r w:rsidRPr="00981AE4">
        <w:rPr>
          <w:rFonts w:ascii="Arial" w:eastAsia="Times New Roman" w:hAnsi="Arial" w:cs="Arial"/>
          <w:color w:val="000000"/>
          <w:sz w:val="24"/>
          <w:szCs w:val="24"/>
        </w:rPr>
        <w:t xml:space="preserve"> serão corrigidas para preços médios de 1994, mediante a aplicação, sobre os valores expressos a preços de </w:t>
      </w:r>
      <w:r w:rsidRPr="00981AE4">
        <w:rPr>
          <w:rFonts w:ascii="Arial" w:eastAsia="Times New Roman" w:hAnsi="Arial" w:cs="Arial"/>
          <w:color w:val="000000"/>
          <w:sz w:val="24"/>
          <w:szCs w:val="24"/>
        </w:rPr>
        <w:lastRenderedPageBreak/>
        <w:t>abril de 1993, do multiplicador de 66,8402, sendo então convertidos em 1º de julho de 1994 em REAIS pela paridade fixada para aquela data.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Serão também convertidos em REAL em 1º de julho de 1994, pela paridade fixada para aquela data, todos os valores expressos em Cruzeiros Reais em 30 de junho de 1994, constantes de balanços e de todos os atos e fatos relacionados com a gestão orçamentária, financeira, patrimonial e contábil.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No caso do parágrafo anterior, se resultarem valores inferiores a R$ 0,01 (um centavo de REAL), os mesmos serão representados por este valor (R$ 0,01).</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8" w:name="art26"/>
      <w:bookmarkEnd w:id="108"/>
      <w:r w:rsidRPr="00981AE4">
        <w:rPr>
          <w:rFonts w:ascii="Arial" w:eastAsia="Times New Roman" w:hAnsi="Arial" w:cs="Arial"/>
          <w:color w:val="000000"/>
          <w:sz w:val="24"/>
          <w:szCs w:val="24"/>
        </w:rPr>
        <w:t>Art. 26. Como forma de garantir o equilíbrio econômico-financeiro na conversão dos contratos relativos à atividade agrícola, ficam asseguradas as condições de equivalência constantes nos contratos de financiamento de custeio e de comercialização para produtos contemplados na safra 1993/94 e na safra 1994 com "preços mínimos de garantia" dentro da Política de Garantia de Preços Mínimos - PGPM.</w:t>
      </w:r>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IV</w:t>
      </w:r>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Da Correção Monetária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9" w:name="art27"/>
      <w:bookmarkEnd w:id="109"/>
      <w:r w:rsidRPr="00981AE4">
        <w:rPr>
          <w:rFonts w:ascii="Arial" w:eastAsia="Times New Roman" w:hAnsi="Arial" w:cs="Arial"/>
          <w:color w:val="000000"/>
          <w:sz w:val="24"/>
          <w:szCs w:val="24"/>
        </w:rPr>
        <w:t>Art. 27. A correção, em virtude de disposição legal ou estipulação de negócio jurídico, da expressão monetária de obrigação pecuniária contraída a partir de 1º de julho de 1994, inclusive, somente poderá dar-se pela variação acumulada do Índice de Preços ao Consumidor, Série r - IPC-r.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O disposto neste artigo não se aplica: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às operações e contratos de que tratam o </w:t>
      </w:r>
      <w:hyperlink r:id="rId120" w:history="1">
        <w:r w:rsidRPr="00981AE4">
          <w:rPr>
            <w:rFonts w:ascii="Arial" w:eastAsia="Times New Roman" w:hAnsi="Arial" w:cs="Arial"/>
            <w:color w:val="0000FF"/>
            <w:sz w:val="24"/>
            <w:szCs w:val="24"/>
            <w:u w:val="single"/>
          </w:rPr>
          <w:t>Decreto-lei nº 857, de 11 de setembro de 1969</w:t>
        </w:r>
      </w:hyperlink>
      <w:r w:rsidRPr="00981AE4">
        <w:rPr>
          <w:rFonts w:ascii="Arial" w:eastAsia="Times New Roman" w:hAnsi="Arial" w:cs="Arial"/>
          <w:color w:val="000000"/>
          <w:sz w:val="24"/>
          <w:szCs w:val="24"/>
        </w:rPr>
        <w:t>, e o </w:t>
      </w:r>
      <w:hyperlink r:id="rId121" w:anchor="art6" w:history="1">
        <w:r w:rsidRPr="00981AE4">
          <w:rPr>
            <w:rFonts w:ascii="Arial" w:eastAsia="Times New Roman" w:hAnsi="Arial" w:cs="Arial"/>
            <w:color w:val="0000FF"/>
            <w:sz w:val="24"/>
            <w:szCs w:val="24"/>
            <w:u w:val="single"/>
          </w:rPr>
          <w:t>art. 6º da Lei nº 8.880, de 27 de maio de 1994;</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0" w:name="art27§1ii"/>
      <w:bookmarkEnd w:id="110"/>
      <w:r w:rsidRPr="00981AE4">
        <w:rPr>
          <w:rFonts w:ascii="Arial" w:eastAsia="Times New Roman" w:hAnsi="Arial" w:cs="Arial"/>
          <w:color w:val="000000"/>
          <w:sz w:val="24"/>
          <w:szCs w:val="24"/>
        </w:rPr>
        <w:t>II - aos contratos pelos quais a empresa se obrigue a vender bens para entrega futura, prestar ou fornecer serviços a serem produzidos, cujo preço poderá ser reajustado em função do custo de produção ou da variação de índice que reflita a variação ponderada dos custos dos insumos utilizados;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1" w:name="art27§1iii"/>
      <w:bookmarkEnd w:id="111"/>
      <w:r w:rsidRPr="00981AE4">
        <w:rPr>
          <w:rFonts w:ascii="Arial" w:eastAsia="Times New Roman" w:hAnsi="Arial" w:cs="Arial"/>
          <w:color w:val="000000"/>
          <w:sz w:val="24"/>
          <w:szCs w:val="24"/>
        </w:rPr>
        <w:t>III - às hipóteses tratadas em lei especial.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Considerar-se-á de nenhum efeito a estipulação, a partir de 1º de julho de 1994, de correção monetária em desacordo com o estabelecido neste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Nos contratos celebrados ou convertidos em URV, em que haja cláusula de correção monetária por índice de preços ou por índice que reflita a variação ponderada dos custos dos insumos utiliza-dos, o cálculo desses índices, para efeitos de reajuste, deverá ser nesta moeda até a emissão do REAL e, daí em diante, em REAL, observado o </w:t>
      </w:r>
      <w:hyperlink r:id="rId122" w:anchor="art38" w:history="1">
        <w:r w:rsidRPr="00981AE4">
          <w:rPr>
            <w:rFonts w:ascii="Arial" w:eastAsia="Times New Roman" w:hAnsi="Arial" w:cs="Arial"/>
            <w:color w:val="0000FF"/>
            <w:sz w:val="24"/>
            <w:szCs w:val="24"/>
            <w:u w:val="single"/>
          </w:rPr>
          <w:t>art. 38 da Lei nº 8.880, de 27 de maio de 1994.</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lastRenderedPageBreak/>
        <w:t>§ 4º A correção monetária dos contratos convertidos na forma do art. 21 desta Lei será apurada somente a partir do primeiro aniversário da obrigação, posterior à sua conversão em REAIS.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2" w:name="art27§5"/>
      <w:bookmarkEnd w:id="112"/>
      <w:r w:rsidRPr="00981AE4">
        <w:rPr>
          <w:rFonts w:ascii="Arial" w:eastAsia="Times New Roman" w:hAnsi="Arial" w:cs="Arial"/>
          <w:color w:val="000000"/>
          <w:sz w:val="24"/>
          <w:szCs w:val="24"/>
        </w:rPr>
        <w:t>§ 5º A Taxa Referencial - TR somente poderá ser utilizada nas operações realizadas nos mercados financeiros, de valores mobiliários, de seguros, de previdência privada, de capitalização e de futuros.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6º Continua aplicável aos débitos trabalhistas o disposto no </w:t>
      </w:r>
      <w:hyperlink r:id="rId123" w:anchor="art39" w:history="1">
        <w:r w:rsidRPr="00981AE4">
          <w:rPr>
            <w:rFonts w:ascii="Arial" w:eastAsia="Times New Roman" w:hAnsi="Arial" w:cs="Arial"/>
            <w:color w:val="0000FF"/>
            <w:sz w:val="24"/>
            <w:szCs w:val="24"/>
            <w:u w:val="single"/>
          </w:rPr>
          <w:t>art. 39 da Lei nº 8.177, de 1º de março de 1991.</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3" w:name="art28"/>
      <w:bookmarkEnd w:id="113"/>
      <w:r w:rsidRPr="00981AE4">
        <w:rPr>
          <w:rFonts w:ascii="Arial" w:eastAsia="Times New Roman" w:hAnsi="Arial" w:cs="Arial"/>
          <w:color w:val="000000"/>
          <w:sz w:val="24"/>
          <w:szCs w:val="24"/>
        </w:rPr>
        <w:t>Art. 28. Nos contratos celebrados ou convertidos em REAL com cláusula de correção monetária por índices de preço ou por índice que reflita a variação ponderada dos custos dos insumos utilizados, a periodicidade de aplicação dessas cláusulas será anual.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É nula de pleno direito e não surtirá nenhum efeito cláusula de correção monetária cuja periodicidade seja inferior a um ano.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O disposto neste artigo aplica-se às obrigações convertidas ou contratadas em URV até 27 de maio de 1994 e às convertidas em REAL.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A periodicidade de que trata o caput deste artigo será contada a partir: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da conversão em REAL, no caso das obrigações ainda expressas em Cruzeiros Reais;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da conversão ou contratação em URV, no caso das obrigações expressas em URV contratadas até 27 de maio de 1994;</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III - da contratação, no caso de obrigações contraídas após 1º de julho de 1994; 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IV - do último reajuste no caso de contratos de locação residencial.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4º O disposto neste artigo não se aplica: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às operações realizadas no mercado financeiro e no Sistema Financeiro de Habitação - SFH, por instituições financeiras e demais entidades autorizadas a funcionar pelo Banco Central do Brasil, bem assim no Sistema Brasileiro de Poupança e Empréstimo - SBPE e aos financiamentos habitacionais de entidades de previdência privada;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às operações e contratos de que tratam o </w:t>
      </w:r>
      <w:hyperlink r:id="rId124" w:history="1">
        <w:r w:rsidRPr="00981AE4">
          <w:rPr>
            <w:rFonts w:ascii="Arial" w:eastAsia="Times New Roman" w:hAnsi="Arial" w:cs="Arial"/>
            <w:color w:val="0000FF"/>
            <w:sz w:val="24"/>
            <w:szCs w:val="24"/>
            <w:u w:val="single"/>
          </w:rPr>
          <w:t>Decreto-lei nº 857, de 1969</w:t>
        </w:r>
      </w:hyperlink>
      <w:r w:rsidRPr="00981AE4">
        <w:rPr>
          <w:rFonts w:ascii="Arial" w:eastAsia="Times New Roman" w:hAnsi="Arial" w:cs="Arial"/>
          <w:color w:val="000000"/>
          <w:sz w:val="24"/>
          <w:szCs w:val="24"/>
        </w:rPr>
        <w:t>, e o </w:t>
      </w:r>
      <w:hyperlink r:id="rId125" w:anchor="art6" w:history="1">
        <w:r w:rsidRPr="00981AE4">
          <w:rPr>
            <w:rFonts w:ascii="Arial" w:eastAsia="Times New Roman" w:hAnsi="Arial" w:cs="Arial"/>
            <w:color w:val="0000FF"/>
            <w:sz w:val="24"/>
            <w:szCs w:val="24"/>
            <w:u w:val="single"/>
          </w:rPr>
          <w:t>art. 6º da Lei nº 8.880, de 27 de maio de 1994.</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5º O Poder Executivo poderá reduzir a periodicidade de que trata esse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lastRenderedPageBreak/>
        <w:t>§ 6º O devedor, nos contratos com prazo superior a um ano, poderá amortizar, total ou parcialmente, antecipadamente, o saldo devedor, desde que o faça com o seu valor atualizado pela variação acumulada do índice contratual ou do IPC-r até a data do pagamento.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4" w:name="art28§7"/>
      <w:bookmarkEnd w:id="114"/>
      <w:r w:rsidRPr="00981AE4">
        <w:rPr>
          <w:rFonts w:ascii="Arial" w:eastAsia="Times New Roman" w:hAnsi="Arial" w:cs="Arial"/>
          <w:color w:val="000000"/>
          <w:sz w:val="24"/>
          <w:szCs w:val="24"/>
        </w:rPr>
        <w:t>§ 7º Nas obrigações em Cruzeiros Reais, contraídas antes de 15 de março de 1994 e não convertidas em URV, o credor poderá exigir, decorrido um ano da conversão para o REAL, ou no seu vencimento final, se anterior, sua atualização na forma contratada, observadas as disposições desta Lei, abatidos os pagamentos, também atualizados, eventualmente efetuados no período.</w:t>
      </w:r>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V </w:t>
      </w:r>
      <w:hyperlink r:id="rId126" w:history="1">
        <w:r w:rsidRPr="00981AE4">
          <w:rPr>
            <w:rFonts w:ascii="Arial" w:eastAsia="Times New Roman" w:hAnsi="Arial" w:cs="Arial"/>
            <w:color w:val="0000FF"/>
            <w:sz w:val="24"/>
            <w:szCs w:val="24"/>
            <w:u w:val="single"/>
          </w:rPr>
          <w:t>(Regulamento)</w:t>
        </w:r>
      </w:hyperlink>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Da Amortização da Dívida Mobiliária Federal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5" w:name="art29"/>
      <w:bookmarkEnd w:id="115"/>
      <w:r w:rsidRPr="00981AE4">
        <w:rPr>
          <w:rFonts w:ascii="Arial" w:eastAsia="Times New Roman" w:hAnsi="Arial" w:cs="Arial"/>
          <w:color w:val="000000"/>
          <w:sz w:val="24"/>
          <w:szCs w:val="24"/>
        </w:rPr>
        <w:t>Art. 29. É criado o Fundo de Amortização da Dívida Pública Mobiliária Federal, com a finalidade de amortizar a dívida mobiliária interna do Tesouro Nacional, que será regulamentado pelo Poder Executivo.               </w:t>
      </w:r>
      <w:hyperlink r:id="rId127" w:history="1">
        <w:r w:rsidRPr="00981AE4">
          <w:rPr>
            <w:rFonts w:ascii="Arial" w:eastAsia="Times New Roman" w:hAnsi="Arial" w:cs="Arial"/>
            <w:color w:val="0000FF"/>
            <w:sz w:val="24"/>
            <w:szCs w:val="24"/>
            <w:u w:val="single"/>
          </w:rPr>
          <w:t>(Regulamento)</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6" w:name="art30"/>
      <w:bookmarkEnd w:id="116"/>
      <w:r w:rsidRPr="00981AE4">
        <w:rPr>
          <w:rFonts w:ascii="Arial" w:eastAsia="Times New Roman" w:hAnsi="Arial" w:cs="Arial"/>
          <w:color w:val="000000"/>
          <w:sz w:val="24"/>
          <w:szCs w:val="24"/>
        </w:rPr>
        <w:t>Art. 30. O Fundo, de natureza contábil, será constituído através de vinculação, mediante prévia e expressa autorização do Presidente da República, a título de depósito:            </w:t>
      </w:r>
      <w:hyperlink r:id="rId128" w:history="1">
        <w:r w:rsidRPr="00981AE4">
          <w:rPr>
            <w:rFonts w:ascii="Arial" w:eastAsia="Times New Roman" w:hAnsi="Arial" w:cs="Arial"/>
            <w:color w:val="0000FF"/>
            <w:sz w:val="24"/>
            <w:szCs w:val="24"/>
            <w:u w:val="single"/>
          </w:rPr>
          <w:t>(Regulamento)</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de ações preferenciais sem direito de voto pertencentes à União;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de ações ordinárias ou preferenciais com direito de voto, excedentes ao número necessário à manutenção, pela União, do controle acionário das empresas por ela controladas por disposição legal;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III - de ações ordinárias ou preferenciais com direito de voto das empresas controladas pela União em que não haja disposição legal determinando a manutenção desse controle;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IV - de ações ordinárias ou preferenciais com direito ou sem direito a voto pertencentes à União, em que esta é minoritária.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7" w:name="art30p"/>
      <w:bookmarkEnd w:id="117"/>
      <w:r w:rsidRPr="00981AE4">
        <w:rPr>
          <w:rFonts w:ascii="Arial" w:eastAsia="Times New Roman" w:hAnsi="Arial" w:cs="Arial"/>
          <w:color w:val="000000"/>
          <w:sz w:val="24"/>
          <w:szCs w:val="24"/>
        </w:rPr>
        <w:t>Parágrafo único. O percentual das ações a ser depositado no Fundo será fixado em decreto do Poder Executivo.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8" w:name="art31"/>
      <w:bookmarkEnd w:id="118"/>
      <w:r w:rsidRPr="00981AE4">
        <w:rPr>
          <w:rFonts w:ascii="Arial" w:eastAsia="Times New Roman" w:hAnsi="Arial" w:cs="Arial"/>
          <w:color w:val="000000"/>
          <w:sz w:val="24"/>
          <w:szCs w:val="24"/>
        </w:rPr>
        <w:t>Art. 31. O Fundo será gerido pelo Banco Nacional de Desenvolvimento Econômico e Social - BNDES, que promoverá as alienações, mediante delegação da União, observado o disposto no art. 32 desta Lei.          </w:t>
      </w:r>
      <w:hyperlink r:id="rId129" w:history="1">
        <w:r w:rsidRPr="00981AE4">
          <w:rPr>
            <w:rFonts w:ascii="Arial" w:eastAsia="Times New Roman" w:hAnsi="Arial" w:cs="Arial"/>
            <w:color w:val="0000FF"/>
            <w:sz w:val="24"/>
            <w:szCs w:val="24"/>
            <w:u w:val="single"/>
          </w:rPr>
          <w:t>(Regulamento)</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O BNDES, na qualidade de gestor do Fundo, poderá praticar, em nome e por conta da União, todos os atos necessários à consecução da venda em bolsa, inclusive firmar os termos de transferência das ações alienadas, garantindo ampla divulgação, com a publicação da justificativa e das condições de cada alienação.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9" w:name="art32"/>
      <w:bookmarkEnd w:id="119"/>
      <w:r w:rsidRPr="00981AE4">
        <w:rPr>
          <w:rFonts w:ascii="Arial" w:eastAsia="Times New Roman" w:hAnsi="Arial" w:cs="Arial"/>
          <w:color w:val="000000"/>
          <w:sz w:val="24"/>
          <w:szCs w:val="24"/>
        </w:rPr>
        <w:lastRenderedPageBreak/>
        <w:t>Art. 32. As ordens de alienação de ações serão expedidas mediante Portaria conjunta dos Ministros de Estado da Fazenda e do Planejamento e Orçamento, que deverá conter o número, espécie e classe de ações a serem alienadas.            </w:t>
      </w:r>
      <w:hyperlink r:id="rId130" w:history="1">
        <w:r w:rsidRPr="00981AE4">
          <w:rPr>
            <w:rFonts w:ascii="Arial" w:eastAsia="Times New Roman" w:hAnsi="Arial" w:cs="Arial"/>
            <w:color w:val="0000FF"/>
            <w:sz w:val="24"/>
            <w:szCs w:val="24"/>
            <w:u w:val="single"/>
          </w:rPr>
          <w:t>(Regulamento)</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As despesas, encargos e emolumentos relacionados com a alienação das ações serão abatidas do produto da alienação, devendo os valores líquidos ser repassados pelo gestor do Fundo ao Tesouro Nacional, juntamente com o demonstrativo da prestação de contas.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O produto líquido das alienações deverá ser utilizado, especificamente, na amortização de principal atualizado de dívida pública mobiliária interna do Tesouro Nacional e dos respectivos juros, devendo o Ministério da Fazenda publicar quadro resumo, no qual constará a origem dos recursos e a dívida quitada.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Os demonstrativos de prestação de contas relativas a cada alienação de ações, na forma da presente Lei, serão enviados pelo gestor do Fundo ao Tribunal de Contas da União, para apreciação.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0" w:name="art33"/>
      <w:bookmarkEnd w:id="120"/>
      <w:r w:rsidRPr="00981AE4">
        <w:rPr>
          <w:rFonts w:ascii="Arial" w:eastAsia="Times New Roman" w:hAnsi="Arial" w:cs="Arial"/>
          <w:color w:val="000000"/>
          <w:sz w:val="24"/>
          <w:szCs w:val="24"/>
        </w:rPr>
        <w:t>Art. 33. A amortização da dívida mobiliária interna do Tesouro Nacional, a que se refere o art. 29, poderá, por acordo entre as partes, se dar mediante dação em pagamento de ações depositadas no Fundo.             </w:t>
      </w:r>
      <w:hyperlink r:id="rId131" w:history="1">
        <w:r w:rsidRPr="00981AE4">
          <w:rPr>
            <w:rFonts w:ascii="Arial" w:eastAsia="Times New Roman" w:hAnsi="Arial" w:cs="Arial"/>
            <w:color w:val="0000FF"/>
            <w:sz w:val="24"/>
            <w:szCs w:val="24"/>
            <w:u w:val="single"/>
          </w:rPr>
          <w:t>(Regulamento)</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1" w:name="art34"/>
      <w:bookmarkEnd w:id="121"/>
      <w:r w:rsidRPr="00981AE4">
        <w:rPr>
          <w:rFonts w:ascii="Arial" w:eastAsia="Times New Roman" w:hAnsi="Arial" w:cs="Arial"/>
          <w:color w:val="000000"/>
          <w:sz w:val="24"/>
          <w:szCs w:val="24"/>
        </w:rPr>
        <w:t>Art. 34. A ordem de dação em pagamento prevista no art. 33 será expedida mediante portaria conjunta dos Ministros de Estado da Fazenda e do Planejamento e Orçamento, a qual estabelecerá o número, espécie e classe das ações, bem assim os critérios de fixação do respectivo preço, levando em conta o valor em bolsa.                 </w:t>
      </w:r>
      <w:hyperlink r:id="rId132" w:history="1">
        <w:r w:rsidRPr="00981AE4">
          <w:rPr>
            <w:rFonts w:ascii="Arial" w:eastAsia="Times New Roman" w:hAnsi="Arial" w:cs="Arial"/>
            <w:color w:val="0000FF"/>
            <w:sz w:val="24"/>
            <w:szCs w:val="24"/>
            <w:u w:val="single"/>
          </w:rPr>
          <w:t>(Regulamento)</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2" w:name="art35"/>
      <w:bookmarkEnd w:id="122"/>
      <w:r w:rsidRPr="00981AE4">
        <w:rPr>
          <w:rFonts w:ascii="Arial" w:eastAsia="Times New Roman" w:hAnsi="Arial" w:cs="Arial"/>
          <w:color w:val="000000"/>
          <w:sz w:val="24"/>
          <w:szCs w:val="24"/>
        </w:rPr>
        <w:t>Art. 35. Ficam excluídas das disposições deste capítulo as empresas incluídas no Programa Nacional de Desestatização, de que trata a </w:t>
      </w:r>
      <w:hyperlink r:id="rId133" w:history="1">
        <w:r w:rsidRPr="00981AE4">
          <w:rPr>
            <w:rFonts w:ascii="Arial" w:eastAsia="Times New Roman" w:hAnsi="Arial" w:cs="Arial"/>
            <w:color w:val="0000FF"/>
            <w:sz w:val="24"/>
            <w:szCs w:val="24"/>
            <w:u w:val="single"/>
          </w:rPr>
          <w:t>Lei nº 8.031, de 12 de abril de 1990.</w:t>
        </w:r>
      </w:hyperlink>
      <w:r w:rsidRPr="00981AE4">
        <w:rPr>
          <w:rFonts w:ascii="Arial" w:eastAsia="Times New Roman" w:hAnsi="Arial" w:cs="Arial"/>
          <w:color w:val="000000"/>
          <w:sz w:val="24"/>
          <w:szCs w:val="24"/>
        </w:rPr>
        <w:t>              </w:t>
      </w:r>
      <w:hyperlink r:id="rId134" w:history="1">
        <w:r w:rsidRPr="00981AE4">
          <w:rPr>
            <w:rFonts w:ascii="Arial" w:eastAsia="Times New Roman" w:hAnsi="Arial" w:cs="Arial"/>
            <w:color w:val="0000FF"/>
            <w:sz w:val="24"/>
            <w:szCs w:val="24"/>
            <w:u w:val="single"/>
          </w:rPr>
          <w:t>(Regulamento)</w:t>
        </w:r>
      </w:hyperlink>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VI</w:t>
      </w:r>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Das Disposições Tributárias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3" w:name="art36"/>
      <w:bookmarkEnd w:id="123"/>
      <w:r w:rsidRPr="00981AE4">
        <w:rPr>
          <w:rFonts w:ascii="Arial" w:eastAsia="Times New Roman" w:hAnsi="Arial" w:cs="Arial"/>
          <w:color w:val="000000"/>
          <w:sz w:val="24"/>
          <w:szCs w:val="24"/>
        </w:rPr>
        <w:t>Art. 36. A partir de 1º de julho de 1994, ficará interrompida, até 31 de dezembro de 1994, a aplicação da Unidade Fiscal de Referência - UFIR, exclusivamente para efeito de atualização dos tributos, contribuições federais e receitas patrimoniais, desde que os respectivos créditos sejam pagos nos prazos originais previstos na legislação.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No caso de tributos e contribuições apurados em declaração de rendimentos, a interrupção da UFIR abrangerá o período compreendido entre a data de encerramento do período de apuração e a data de vencimento.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Para os efeitos da interrupção de que trata o caput deste artigo, a reconversão para REAL será efetuada com base no valor da UFIR utilizada para a respectiva conversão.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lastRenderedPageBreak/>
        <w:t>§ 3º Aos créditos tributários não pagos nos prazos previstos na legislação tributária aplica-se a atualização monetária pela variação da UFIR, a partir do mês de ocorrência do fato gerador, ou, quando for o caso, a partir do mês correspondente ao término do período de apuração, nos termos da legislação pertinente, sem prejuízo da multa e de acréscimos legais pertinentes.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4º Aos débitos para com o patrimônio imobiliário da União não pagos nos prazos previstos na legislação patrimonial, ou à diferença de valor recolhido a menor, aplica-se a atualização monetária pela variação da UFIR entre o mês do vencimento, ou da ocorrência do fato gerador, e o mês do efetivo pagamento, além da multa de que trata o </w:t>
      </w:r>
      <w:hyperlink r:id="rId135" w:anchor="art59" w:history="1">
        <w:r w:rsidRPr="00981AE4">
          <w:rPr>
            <w:rFonts w:ascii="Arial" w:eastAsia="Times New Roman" w:hAnsi="Arial" w:cs="Arial"/>
            <w:color w:val="0000FF"/>
            <w:sz w:val="24"/>
            <w:szCs w:val="24"/>
            <w:u w:val="single"/>
          </w:rPr>
          <w:t>art. 59 da Lei nº 8.383, de 30 de dezembro de 1991</w:t>
        </w:r>
      </w:hyperlink>
      <w:r w:rsidRPr="00981AE4">
        <w:rPr>
          <w:rFonts w:ascii="Arial" w:eastAsia="Times New Roman" w:hAnsi="Arial" w:cs="Arial"/>
          <w:color w:val="000000"/>
          <w:sz w:val="24"/>
          <w:szCs w:val="24"/>
        </w:rPr>
        <w:t>, e de acréscimos legais pertinentes.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5º Às contribuições sociais arrecadadas pelo Instituto Nacional do Seguro Social - INSS, quando não recolhidas nos prazos previstos na legislação específica, aplica-se a atualização monetária pela variação da UFIR entre o mês subseqüente ao de competência e o mês do efetivo recolhimento, sem prejuízo da multa e de acréscimos legais pertinentes.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6º O disposto no caput deste artigo não se aplica aos débitos incluídos em parcelamento.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4" w:name="art37"/>
      <w:bookmarkEnd w:id="124"/>
      <w:r w:rsidRPr="00981AE4">
        <w:rPr>
          <w:rFonts w:ascii="Arial" w:eastAsia="Times New Roman" w:hAnsi="Arial" w:cs="Arial"/>
          <w:color w:val="000000"/>
          <w:sz w:val="24"/>
          <w:szCs w:val="24"/>
        </w:rPr>
        <w:t>Art. 37. No caso de tributos, contribuições e outros débitos para com a Fazenda Nacional pagos indevidamente, dentro do prazo previsto no art. 36 desta Lei, a compensação ou restituição será efetuada com base na variação da UFIR calculada a partir do mês seguinte ao pagamento.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5" w:name="art38"/>
      <w:bookmarkEnd w:id="125"/>
      <w:r w:rsidRPr="00981AE4">
        <w:rPr>
          <w:rFonts w:ascii="Arial" w:eastAsia="Times New Roman" w:hAnsi="Arial" w:cs="Arial"/>
          <w:color w:val="000000"/>
          <w:sz w:val="24"/>
          <w:szCs w:val="24"/>
        </w:rPr>
        <w:t>Art. 38. Nas situações de que tratam os §§ 3º, 4º e 5º do artigo 36 desta Lei, os juros de mora serão equivalentes, a partir de 1º de julho de 1994, ao excedente da variação acumulada da Taxa Referencial - TR em relação à variação da UFIR no mesmo período.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Em nenhuma hipótese os juros de mora previstos no caput deste artigo poderão ser inferiores à taxa de juros estabelecida no </w:t>
      </w:r>
      <w:hyperlink r:id="rId136" w:anchor="art161%C2%A71" w:history="1">
        <w:r w:rsidRPr="00981AE4">
          <w:rPr>
            <w:rFonts w:ascii="Arial" w:eastAsia="Times New Roman" w:hAnsi="Arial" w:cs="Arial"/>
            <w:color w:val="0000FF"/>
            <w:sz w:val="24"/>
            <w:szCs w:val="24"/>
            <w:u w:val="single"/>
          </w:rPr>
          <w:t>art. 161, parágrafo 1º, da Lei nº 5.172, de 25 de outubro de 1966</w:t>
        </w:r>
      </w:hyperlink>
      <w:r w:rsidRPr="00981AE4">
        <w:rPr>
          <w:rFonts w:ascii="Arial" w:eastAsia="Times New Roman" w:hAnsi="Arial" w:cs="Arial"/>
          <w:color w:val="000000"/>
          <w:sz w:val="24"/>
          <w:szCs w:val="24"/>
        </w:rPr>
        <w:t>, no </w:t>
      </w:r>
      <w:hyperlink r:id="rId137" w:anchor="art59" w:history="1">
        <w:r w:rsidRPr="00981AE4">
          <w:rPr>
            <w:rFonts w:ascii="Arial" w:eastAsia="Times New Roman" w:hAnsi="Arial" w:cs="Arial"/>
            <w:color w:val="0000FF"/>
            <w:sz w:val="24"/>
            <w:szCs w:val="24"/>
            <w:u w:val="single"/>
          </w:rPr>
          <w:t>art. 59 da Lei nº 8.383, de 1991</w:t>
        </w:r>
      </w:hyperlink>
      <w:r w:rsidRPr="00981AE4">
        <w:rPr>
          <w:rFonts w:ascii="Arial" w:eastAsia="Times New Roman" w:hAnsi="Arial" w:cs="Arial"/>
          <w:color w:val="000000"/>
          <w:sz w:val="24"/>
          <w:szCs w:val="24"/>
        </w:rPr>
        <w:t>, e no </w:t>
      </w:r>
      <w:hyperlink r:id="rId138" w:anchor="art3" w:history="1">
        <w:r w:rsidRPr="00981AE4">
          <w:rPr>
            <w:rFonts w:ascii="Arial" w:eastAsia="Times New Roman" w:hAnsi="Arial" w:cs="Arial"/>
            <w:color w:val="0000FF"/>
            <w:sz w:val="24"/>
            <w:szCs w:val="24"/>
            <w:u w:val="single"/>
          </w:rPr>
          <w:t>art. 3º da Lei nº 8.620, de 5 de janeiro de 1993.</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O disposto no caput deste artigo não se aplica aos débitos incluídos em parcelamento concedido anteriormente à data de entrada em vigor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6" w:name="art39"/>
      <w:bookmarkEnd w:id="126"/>
      <w:r w:rsidRPr="00981AE4">
        <w:rPr>
          <w:rFonts w:ascii="Arial" w:eastAsia="Times New Roman" w:hAnsi="Arial" w:cs="Arial"/>
          <w:color w:val="000000"/>
          <w:sz w:val="24"/>
          <w:szCs w:val="24"/>
        </w:rPr>
        <w:t>Art. 39. O imposto sobre rendimentos de que trata o art. 8º da </w:t>
      </w:r>
      <w:hyperlink r:id="rId139" w:history="1">
        <w:r w:rsidRPr="00981AE4">
          <w:rPr>
            <w:rFonts w:ascii="Arial" w:eastAsia="Times New Roman" w:hAnsi="Arial" w:cs="Arial"/>
            <w:color w:val="0000FF"/>
            <w:sz w:val="24"/>
            <w:szCs w:val="24"/>
            <w:u w:val="single"/>
          </w:rPr>
          <w:t>Lei nº 7.713, de 22 de dezembro de 1988</w:t>
        </w:r>
      </w:hyperlink>
      <w:r w:rsidRPr="00981AE4">
        <w:rPr>
          <w:rFonts w:ascii="Arial" w:eastAsia="Times New Roman" w:hAnsi="Arial" w:cs="Arial"/>
          <w:color w:val="000000"/>
          <w:sz w:val="24"/>
          <w:szCs w:val="24"/>
        </w:rPr>
        <w:t>, pago na forma do art. 36 desta Lei, será, para efeito de redução do imposto devido na declaração de ajuste anual, convertido em quantidade de UFIR pelo valor desta no mês em que os rendimentos forem recebidos.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7" w:name="art40"/>
      <w:bookmarkEnd w:id="127"/>
      <w:r w:rsidRPr="00981AE4">
        <w:rPr>
          <w:rFonts w:ascii="Arial" w:eastAsia="Times New Roman" w:hAnsi="Arial" w:cs="Arial"/>
          <w:color w:val="000000"/>
          <w:sz w:val="24"/>
          <w:szCs w:val="24"/>
        </w:rPr>
        <w:t xml:space="preserve">Art. 40. O produto da arrecadação dos juros de mora de que trata o art. 38 desta Lei, no que diz respeito aos tributos e contribuições, exceto as contribuições sociais arrecadadas pelo INSS, integra os recursos referidos nos </w:t>
      </w:r>
      <w:r w:rsidRPr="00981AE4">
        <w:rPr>
          <w:rFonts w:ascii="Arial" w:eastAsia="Times New Roman" w:hAnsi="Arial" w:cs="Arial"/>
          <w:color w:val="000000"/>
          <w:sz w:val="24"/>
          <w:szCs w:val="24"/>
        </w:rPr>
        <w:lastRenderedPageBreak/>
        <w:t>arts. 3º, parágrafo único, 4º e 5º, § 1º, da </w:t>
      </w:r>
      <w:hyperlink r:id="rId140" w:history="1">
        <w:r w:rsidRPr="00981AE4">
          <w:rPr>
            <w:rFonts w:ascii="Arial" w:eastAsia="Times New Roman" w:hAnsi="Arial" w:cs="Arial"/>
            <w:color w:val="0000FF"/>
            <w:sz w:val="24"/>
            <w:szCs w:val="24"/>
            <w:u w:val="single"/>
          </w:rPr>
          <w:t>Lei nº 7.711, de 22 de dezembro de 1988</w:t>
        </w:r>
      </w:hyperlink>
      <w:r w:rsidRPr="00981AE4">
        <w:rPr>
          <w:rFonts w:ascii="Arial" w:eastAsia="Times New Roman" w:hAnsi="Arial" w:cs="Arial"/>
          <w:color w:val="000000"/>
          <w:sz w:val="24"/>
          <w:szCs w:val="24"/>
        </w:rPr>
        <w:t>, e no </w:t>
      </w:r>
      <w:hyperlink r:id="rId141" w:anchor="art69" w:history="1">
        <w:r w:rsidRPr="00981AE4">
          <w:rPr>
            <w:rFonts w:ascii="Arial" w:eastAsia="Times New Roman" w:hAnsi="Arial" w:cs="Arial"/>
            <w:color w:val="0000FF"/>
            <w:sz w:val="24"/>
            <w:szCs w:val="24"/>
            <w:u w:val="single"/>
          </w:rPr>
          <w:t>art. 69 da Lei nº 8.383, de 1991</w:t>
        </w:r>
      </w:hyperlink>
      <w:r w:rsidRPr="00981AE4">
        <w:rPr>
          <w:rFonts w:ascii="Arial" w:eastAsia="Times New Roman" w:hAnsi="Arial" w:cs="Arial"/>
          <w:color w:val="000000"/>
          <w:sz w:val="24"/>
          <w:szCs w:val="24"/>
        </w:rPr>
        <w:t>, até o limite de juros previsto no </w:t>
      </w:r>
      <w:hyperlink r:id="rId142" w:anchor="art161%C2%A71" w:history="1">
        <w:r w:rsidRPr="00981AE4">
          <w:rPr>
            <w:rFonts w:ascii="Arial" w:eastAsia="Times New Roman" w:hAnsi="Arial" w:cs="Arial"/>
            <w:color w:val="0000FF"/>
            <w:sz w:val="24"/>
            <w:szCs w:val="24"/>
            <w:u w:val="single"/>
          </w:rPr>
          <w:t>art. 161, § 1º, da Lei nº 5.172, de 25 de outubro de 1966.</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8" w:name="art41"/>
      <w:bookmarkEnd w:id="128"/>
      <w:r w:rsidRPr="00981AE4">
        <w:rPr>
          <w:rFonts w:ascii="Arial" w:eastAsia="Times New Roman" w:hAnsi="Arial" w:cs="Arial"/>
          <w:color w:val="000000"/>
          <w:sz w:val="24"/>
          <w:szCs w:val="24"/>
        </w:rPr>
        <w:t> Art. 41. A restituição do imposto de renda da pessoa física, apurada na declaração de rendimentos relativa ao exercício financeiro de 1995, será reconvertida em REAL com base no valor da UFIR no mês do recebimento.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9" w:name="art42"/>
      <w:bookmarkEnd w:id="129"/>
      <w:r w:rsidRPr="00981AE4">
        <w:rPr>
          <w:rFonts w:ascii="Arial" w:eastAsia="Times New Roman" w:hAnsi="Arial" w:cs="Arial"/>
          <w:color w:val="000000"/>
          <w:sz w:val="24"/>
          <w:szCs w:val="24"/>
        </w:rPr>
        <w:t>Art. 42. As pessoas jurídicas farão levantamento de demonstrações contábeis e financeiras extraordinárias, com vistas à adaptação dos respectivos lançamentos aos preceitos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O Poder Executivo regulamentará o disposto neste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0" w:name="art43"/>
      <w:bookmarkEnd w:id="130"/>
      <w:r w:rsidRPr="00981AE4">
        <w:rPr>
          <w:rFonts w:ascii="Arial" w:eastAsia="Times New Roman" w:hAnsi="Arial" w:cs="Arial"/>
          <w:color w:val="000000"/>
          <w:sz w:val="24"/>
          <w:szCs w:val="24"/>
        </w:rPr>
        <w:t>Art. 43. Fica extinta, a partir de 1º de setembro de 1994, a UFIR diária de que trata a </w:t>
      </w:r>
      <w:hyperlink r:id="rId143" w:history="1">
        <w:r w:rsidRPr="00981AE4">
          <w:rPr>
            <w:rFonts w:ascii="Arial" w:eastAsia="Times New Roman" w:hAnsi="Arial" w:cs="Arial"/>
            <w:color w:val="0000FF"/>
            <w:sz w:val="24"/>
            <w:szCs w:val="24"/>
            <w:u w:val="single"/>
          </w:rPr>
          <w:t>Lei nº 8.383, de 30 de dezembro de 1991.</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1" w:name="art44"/>
      <w:bookmarkEnd w:id="131"/>
      <w:r w:rsidRPr="00981AE4">
        <w:rPr>
          <w:rFonts w:ascii="Arial" w:eastAsia="Times New Roman" w:hAnsi="Arial" w:cs="Arial"/>
          <w:color w:val="000000"/>
          <w:sz w:val="24"/>
          <w:szCs w:val="24"/>
        </w:rPr>
        <w:t>Art. 44. A correção monetária das unidades fiscais estaduais e municipais será feita pelos mesmos índices e com a mesma periodicidade com que será corrigida a Unidade Fiscal de Referência - UFIR, de que trata a </w:t>
      </w:r>
      <w:hyperlink r:id="rId144" w:history="1">
        <w:r w:rsidRPr="00981AE4">
          <w:rPr>
            <w:rFonts w:ascii="Arial" w:eastAsia="Times New Roman" w:hAnsi="Arial" w:cs="Arial"/>
            <w:color w:val="0000FF"/>
            <w:sz w:val="24"/>
            <w:szCs w:val="24"/>
            <w:u w:val="single"/>
          </w:rPr>
          <w:t>Lei nº 8.383, de 30 de dezembro de 1991.</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2" w:name="art45"/>
      <w:bookmarkEnd w:id="132"/>
      <w:r w:rsidRPr="00981AE4">
        <w:rPr>
          <w:rFonts w:ascii="Arial" w:eastAsia="Times New Roman" w:hAnsi="Arial" w:cs="Arial"/>
          <w:color w:val="000000"/>
          <w:sz w:val="24"/>
          <w:szCs w:val="24"/>
        </w:rPr>
        <w:t>Art. 45. As alíquotas previstas no </w:t>
      </w:r>
      <w:hyperlink r:id="rId145" w:anchor="art5" w:history="1">
        <w:r w:rsidRPr="00981AE4">
          <w:rPr>
            <w:rFonts w:ascii="Arial" w:eastAsia="Times New Roman" w:hAnsi="Arial" w:cs="Arial"/>
            <w:color w:val="0000FF"/>
            <w:sz w:val="24"/>
            <w:szCs w:val="24"/>
            <w:u w:val="single"/>
          </w:rPr>
          <w:t>art. 5º da Lei nº 8.033, de 12 de abril de 1990</w:t>
        </w:r>
      </w:hyperlink>
      <w:r w:rsidRPr="00981AE4">
        <w:rPr>
          <w:rFonts w:ascii="Arial" w:eastAsia="Times New Roman" w:hAnsi="Arial" w:cs="Arial"/>
          <w:color w:val="000000"/>
          <w:sz w:val="24"/>
          <w:szCs w:val="24"/>
        </w:rPr>
        <w:t>, ficam reduzidas para: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zero, nas hipóteses de que tratam os incisos I, III e IV; 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- 15% (quinze por cento), nas hipóteses de que trata o inciso II.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Tendo em vista os objetivos das políticas monetária e fiscal, o Poder Executivo poderá reduzir a alíquota de que trata o inciso II deste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3" w:name="art46"/>
      <w:bookmarkEnd w:id="133"/>
      <w:r w:rsidRPr="00981AE4">
        <w:rPr>
          <w:rFonts w:ascii="Arial" w:eastAsia="Times New Roman" w:hAnsi="Arial" w:cs="Arial"/>
          <w:color w:val="000000"/>
          <w:sz w:val="24"/>
          <w:szCs w:val="24"/>
        </w:rPr>
        <w:t>Art. 46. Os valores constantes da legislação tributária, expressos ou com referencial em UFIR diária serão, a partir de 1º de setembro de 1994, expressos ou referenciados em UFIR.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Para efeito de aplicação dos limites previstos na legislação tributária federal, a conversão dos valores em REAL para UFIR será efetuada com base na UFIR vigente no mês de referência.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4" w:name="art47"/>
      <w:bookmarkEnd w:id="134"/>
      <w:r w:rsidRPr="00981AE4">
        <w:rPr>
          <w:rFonts w:ascii="Arial" w:eastAsia="Times New Roman" w:hAnsi="Arial" w:cs="Arial"/>
          <w:color w:val="000000"/>
          <w:sz w:val="24"/>
          <w:szCs w:val="24"/>
        </w:rPr>
        <w:t> Art. 47. A partir de 1º de setembro de 1994, a correção monetária das demonstrações financeiras será efetuada com base na UFIR.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O período da correção será o compreendido entre o último balanço corrigido e o primeiro dia do mês seguinte àquele em que o balanço deverá ser corrigido.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5" w:name="art48"/>
      <w:bookmarkEnd w:id="135"/>
      <w:r w:rsidRPr="00981AE4">
        <w:rPr>
          <w:rFonts w:ascii="Arial" w:eastAsia="Times New Roman" w:hAnsi="Arial" w:cs="Arial"/>
          <w:color w:val="000000"/>
          <w:sz w:val="24"/>
          <w:szCs w:val="24"/>
        </w:rPr>
        <w:t xml:space="preserve">Art. 48. A partir de 1º de setembro de 1994, a base de cálculo do imposto de renda das pessoas jurídicas será convertida em quantidade de UFIR, </w:t>
      </w:r>
      <w:r w:rsidRPr="00981AE4">
        <w:rPr>
          <w:rFonts w:ascii="Arial" w:eastAsia="Times New Roman" w:hAnsi="Arial" w:cs="Arial"/>
          <w:color w:val="000000"/>
          <w:sz w:val="24"/>
          <w:szCs w:val="24"/>
        </w:rPr>
        <w:lastRenderedPageBreak/>
        <w:t>mediante a divisão do valor do lucro real, presumido ou arbitrado, pelo valor da UFIR vigente no mês subseqüente ao de encerramento do período-base de sua apuração.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O disposto neste artigo aplica-se também à base de cálculo do imposto de renda mensal determinada com base nas regras de estimativa e à tributação dos demais resultados e ganhos de capital </w:t>
      </w:r>
      <w:hyperlink r:id="rId146" w:anchor="art17" w:history="1">
        <w:r w:rsidRPr="00981AE4">
          <w:rPr>
            <w:rFonts w:ascii="Arial" w:eastAsia="Times New Roman" w:hAnsi="Arial" w:cs="Arial"/>
            <w:color w:val="0000FF"/>
            <w:sz w:val="24"/>
            <w:szCs w:val="24"/>
            <w:u w:val="single"/>
          </w:rPr>
          <w:t>(art. 17 da Lei nº 8.541, de 23 de dezembro de 1992).</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Na hipótese de incorporação, fusão, cisão ou extinção da pessoa jurídica, no curso do período-base, a base de cálculo do imposto será convertida em quantidade de UFIR, com base no valor desta vigente no mês de encerramento do período-base.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6" w:name="art49"/>
      <w:bookmarkEnd w:id="136"/>
      <w:r w:rsidRPr="00981AE4">
        <w:rPr>
          <w:rFonts w:ascii="Arial" w:eastAsia="Times New Roman" w:hAnsi="Arial" w:cs="Arial"/>
          <w:color w:val="000000"/>
          <w:sz w:val="24"/>
          <w:szCs w:val="24"/>
        </w:rPr>
        <w:t> Art. 49. O imposto de renda da pessoa jurídica será calculado mediante a aplicação da alíquota sobre a base de cálculo expressa em UFIR.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7" w:name="art50"/>
      <w:bookmarkEnd w:id="137"/>
      <w:r w:rsidRPr="00981AE4">
        <w:rPr>
          <w:rFonts w:ascii="Arial" w:eastAsia="Times New Roman" w:hAnsi="Arial" w:cs="Arial"/>
          <w:color w:val="000000"/>
          <w:sz w:val="24"/>
          <w:szCs w:val="24"/>
        </w:rPr>
        <w:t>Art. 50. Aplicam-se à Contribuição Social sobre o Lucro (</w:t>
      </w:r>
      <w:hyperlink r:id="rId147" w:history="1">
        <w:r w:rsidRPr="00981AE4">
          <w:rPr>
            <w:rFonts w:ascii="Arial" w:eastAsia="Times New Roman" w:hAnsi="Arial" w:cs="Arial"/>
            <w:color w:val="0000FF"/>
            <w:sz w:val="24"/>
            <w:szCs w:val="24"/>
            <w:u w:val="single"/>
          </w:rPr>
          <w:t>Lei nº 7.689, de 15 de dezembro de 1988</w:t>
        </w:r>
      </w:hyperlink>
      <w:r w:rsidRPr="00981AE4">
        <w:rPr>
          <w:rFonts w:ascii="Arial" w:eastAsia="Times New Roman" w:hAnsi="Arial" w:cs="Arial"/>
          <w:color w:val="000000"/>
          <w:sz w:val="24"/>
          <w:szCs w:val="24"/>
        </w:rPr>
        <w:t>) as mesmas normas de conversão em UFIR da base de cálculo e de pagamento estabelecidas por esta Lei para o imposto de renda das pessoas jurídicas.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8" w:name="art51"/>
      <w:bookmarkEnd w:id="138"/>
      <w:r w:rsidRPr="00981AE4">
        <w:rPr>
          <w:rFonts w:ascii="Arial" w:eastAsia="Times New Roman" w:hAnsi="Arial" w:cs="Arial"/>
          <w:color w:val="000000"/>
          <w:sz w:val="24"/>
          <w:szCs w:val="24"/>
        </w:rPr>
        <w:t>Art. 51. O imposto de renda retido na fonte ou pago pelo contribuinte relativo a fatos geradores ocorridos a partir de 1º de setembro de 1994, incidente sobre receitas computadas na base de cálculo do imposto de renda da pessoa jurídica será, para efeito de compensação, convertido em quantidade de UFIR, tomando por base o valor desta no mês subseqüente ao da retenção.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A conversão em quantidade de UFIR prevista neste artigo aplica-se, também, aos incentivos fiscais de dedução do imposto e de redução e isenção calculados com base no lucro da exploração.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9" w:name="art52"/>
      <w:bookmarkEnd w:id="139"/>
      <w:r w:rsidRPr="00981AE4">
        <w:rPr>
          <w:rFonts w:ascii="Arial" w:eastAsia="Times New Roman" w:hAnsi="Arial" w:cs="Arial"/>
          <w:color w:val="000000"/>
          <w:sz w:val="24"/>
          <w:szCs w:val="24"/>
        </w:rPr>
        <w:t>Art. 52. São dedutíveis, na determinação do lucro real e da base de cálculo da Contribuição Social sobre o Lucro, segundo o regime de competência, as contrapartidas de variação monetária de obrigações, inclusive de tributos e contribuições, ainda que não pagos, e perdas cambiais e monetárias na realização de créditos.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0" w:name="art53"/>
      <w:bookmarkEnd w:id="140"/>
      <w:r w:rsidRPr="00981AE4">
        <w:rPr>
          <w:rFonts w:ascii="Arial" w:eastAsia="Times New Roman" w:hAnsi="Arial" w:cs="Arial"/>
          <w:color w:val="000000"/>
          <w:sz w:val="24"/>
          <w:szCs w:val="24"/>
        </w:rPr>
        <w:t>Art. 53. Os rendimentos das aplicações financeiras de renda fixa e os ganhos líquidos nos mercados de renda variável continuam apurados e tributados na forma da legislação vigente, com as seguintes alterações: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a partir de 1º de setembro de 1994, o valor aplicado e o custo de aquisição serão convertidos em UFIR pelo valor desta no mês da aplicação ou aquisição, e reconvertidos em REAL pelo valor da UFIR do mês do resgate ou da liquidação da operação;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lastRenderedPageBreak/>
        <w:t>II - o valor das aplicações financeiras e do custo dos ativos existentes em 31 de agosto de 1994, expresso em quantidade de UFIR, será reconvertido em REAL na forma prevista na alínea anterior.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O disposto neste artigo aplica-se também aos rendimentos auferidos no resgate de quotas de fundos e clubes de investimento, excetuados os rendimentos do fundo de que trata o </w:t>
      </w:r>
      <w:hyperlink r:id="rId148" w:anchor="art21%C2%A74" w:history="1">
        <w:r w:rsidRPr="00981AE4">
          <w:rPr>
            <w:rFonts w:ascii="Arial" w:eastAsia="Times New Roman" w:hAnsi="Arial" w:cs="Arial"/>
            <w:color w:val="0000FF"/>
            <w:sz w:val="24"/>
            <w:szCs w:val="24"/>
            <w:u w:val="single"/>
          </w:rPr>
          <w:t>§ 4º do art. 21 da Lei nº 8.383, de 30 de dezembro de 1991</w:t>
        </w:r>
      </w:hyperlink>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São isentos do imposto de renda os rendimentos auferidos nos resgates de quotas de fundos de investimento, de titularidade de fundos cujos recursos sejam aplicados na aquisição de quotas de fundos de investimento.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Fica mantido, em relação ao Fundo de Investimento em Quotas de Fundos de Aplicação Financeira, o disposto no art. </w:t>
      </w:r>
      <w:hyperlink r:id="rId149" w:anchor="art22i" w:history="1">
        <w:r w:rsidRPr="00981AE4">
          <w:rPr>
            <w:rFonts w:ascii="Arial" w:eastAsia="Times New Roman" w:hAnsi="Arial" w:cs="Arial"/>
            <w:color w:val="0000FF"/>
            <w:sz w:val="24"/>
            <w:szCs w:val="24"/>
            <w:u w:val="single"/>
          </w:rPr>
          <w:t>22, inciso I, da Lei nº 8.383, de 30 de dezembro de 1991.</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1" w:name="art54"/>
      <w:bookmarkEnd w:id="141"/>
      <w:r w:rsidRPr="00981AE4">
        <w:rPr>
          <w:rFonts w:ascii="Arial" w:eastAsia="Times New Roman" w:hAnsi="Arial" w:cs="Arial"/>
          <w:color w:val="000000"/>
          <w:sz w:val="24"/>
          <w:szCs w:val="24"/>
        </w:rPr>
        <w:t>Art. 54. Constituem aplicações financeiras de renda fixa, para os efeitos da legislação tributária, as operações de transferência de dívidas realizadas com instituições financeiras e demais instituições autorizadas a funcionar pelo Banco Central do Brasil.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Para os efeitos do</w:t>
      </w:r>
      <w:hyperlink r:id="rId150" w:anchor="art18" w:history="1">
        <w:r w:rsidRPr="00981AE4">
          <w:rPr>
            <w:rFonts w:ascii="Arial" w:eastAsia="Times New Roman" w:hAnsi="Arial" w:cs="Arial"/>
            <w:color w:val="0000FF"/>
            <w:sz w:val="24"/>
            <w:szCs w:val="24"/>
            <w:u w:val="single"/>
          </w:rPr>
          <w:t> art. 18 da Lei Complementar nº 77, de 13 de julho de 1993</w:t>
        </w:r>
      </w:hyperlink>
      <w:r w:rsidRPr="00981AE4">
        <w:rPr>
          <w:rFonts w:ascii="Arial" w:eastAsia="Times New Roman" w:hAnsi="Arial" w:cs="Arial"/>
          <w:color w:val="000000"/>
          <w:sz w:val="24"/>
          <w:szCs w:val="24"/>
        </w:rPr>
        <w:t>, o cedente da dívida é titular da aplicação e beneficiário da liquidação da operação.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2" w:name="art55"/>
      <w:bookmarkEnd w:id="142"/>
      <w:r w:rsidRPr="00981AE4">
        <w:rPr>
          <w:rFonts w:ascii="Arial" w:eastAsia="Times New Roman" w:hAnsi="Arial" w:cs="Arial"/>
          <w:color w:val="000000"/>
          <w:sz w:val="24"/>
          <w:szCs w:val="24"/>
        </w:rPr>
        <w:t>Art. 55. Em relação aos fatos geradores que vierem a ocorrer a partir de 1º de setembro de 1994, os tributos e contribuições arrecadados pela Secretaria da Receita Federal serão convertidos em quantidade de UFIR com base no valor desta no mês em que ocorrer o fato gerador ou no mês em que se encerrar o período de apuração.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Para efeito de pagamento, a reconversão para REAL far-se-á mediante a multiplicação da respectiva quantidade de UFIR pelo valor desta vigente no mês do pagamento, observado o disposto no art. 36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A reconversão para REAL, nos termos do parágrafo anterior, aplica-se, inclusive, aos tributos e contribuições relativos a fatos geradores anteriores a 1º de setembro de 1994, expressos em UFIR, diária ou mensal, conforme a legislação de regência.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3" w:name="art56"/>
      <w:bookmarkEnd w:id="143"/>
      <w:r w:rsidRPr="00981AE4">
        <w:rPr>
          <w:rFonts w:ascii="Arial" w:eastAsia="Times New Roman" w:hAnsi="Arial" w:cs="Arial"/>
          <w:color w:val="000000"/>
          <w:sz w:val="24"/>
          <w:szCs w:val="24"/>
        </w:rPr>
        <w:t>Art. 56. A partir da competência setembro de 1994, as contribuições sociais arrecadadas pelo INSS serão convertidas em UFIR com base no valor desta no mês subseqüente ao de competência.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Aplica-se às contribuições de que trata este artigo o disposto nos §§ 1º e 2º do artigo anterior.</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4" w:name="art57"/>
      <w:bookmarkEnd w:id="144"/>
      <w:r w:rsidRPr="00981AE4">
        <w:rPr>
          <w:rFonts w:ascii="Arial" w:eastAsia="Times New Roman" w:hAnsi="Arial" w:cs="Arial"/>
          <w:color w:val="000000"/>
          <w:sz w:val="24"/>
          <w:szCs w:val="24"/>
        </w:rPr>
        <w:t xml:space="preserve">Art. 57. Em relação aos fatos geradores cuja ocorrência se verifique a partir de 1º de agosto de 1994, o pagamento da Contribuição para o </w:t>
      </w:r>
      <w:r w:rsidRPr="00981AE4">
        <w:rPr>
          <w:rFonts w:ascii="Arial" w:eastAsia="Times New Roman" w:hAnsi="Arial" w:cs="Arial"/>
          <w:color w:val="000000"/>
          <w:sz w:val="24"/>
          <w:szCs w:val="24"/>
        </w:rPr>
        <w:lastRenderedPageBreak/>
        <w:t>Financiamento da Seguridade Social - COFINS, instituída pela </w:t>
      </w:r>
      <w:hyperlink r:id="rId151" w:history="1">
        <w:r w:rsidRPr="00981AE4">
          <w:rPr>
            <w:rFonts w:ascii="Arial" w:eastAsia="Times New Roman" w:hAnsi="Arial" w:cs="Arial"/>
            <w:color w:val="0000FF"/>
            <w:sz w:val="24"/>
            <w:szCs w:val="24"/>
            <w:u w:val="single"/>
          </w:rPr>
          <w:t>Lei Complementar nº 70, de 30 de dezembro de 1991</w:t>
        </w:r>
      </w:hyperlink>
      <w:r w:rsidRPr="00981AE4">
        <w:rPr>
          <w:rFonts w:ascii="Arial" w:eastAsia="Times New Roman" w:hAnsi="Arial" w:cs="Arial"/>
          <w:color w:val="000000"/>
          <w:sz w:val="24"/>
          <w:szCs w:val="24"/>
        </w:rPr>
        <w:t>, e das contribuições para o Programa de Integração Social e para o Programa de Formação do Patrimônio do Servidor Público - PIS/PASEP deverá ser efetuado até o último dia útil do primeiro decêndio subseqüente ao mês de ocorrência dos fatos geradores.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5" w:name="art58"/>
      <w:bookmarkEnd w:id="145"/>
      <w:r w:rsidRPr="00981AE4">
        <w:rPr>
          <w:rFonts w:ascii="Arial" w:eastAsia="Times New Roman" w:hAnsi="Arial" w:cs="Arial"/>
          <w:color w:val="000000"/>
          <w:sz w:val="24"/>
          <w:szCs w:val="24"/>
        </w:rPr>
        <w:t>Art. 58. O inciso III do art. 10 e o art. 66 da Lei nº 8.383, de 30 de dezembro de 1991, passam a vigorar com a seguinte redação:</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 10. ........................................................</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152" w:anchor="art10iii" w:history="1">
        <w:r w:rsidRPr="00981AE4">
          <w:rPr>
            <w:rFonts w:ascii="Arial" w:eastAsia="Times New Roman" w:hAnsi="Arial" w:cs="Arial"/>
            <w:color w:val="0000FF"/>
            <w:sz w:val="24"/>
            <w:szCs w:val="24"/>
            <w:u w:val="single"/>
          </w:rPr>
          <w:t>III -</w:t>
        </w:r>
      </w:hyperlink>
      <w:r w:rsidRPr="00981AE4">
        <w:rPr>
          <w:rFonts w:ascii="Arial" w:eastAsia="Times New Roman" w:hAnsi="Arial" w:cs="Arial"/>
          <w:color w:val="000000"/>
          <w:sz w:val="24"/>
          <w:szCs w:val="24"/>
        </w:rPr>
        <w:t> a quantia equivalente a cem UFIR por dependente;</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bookmarkStart w:id="146" w:name="art66"/>
    <w:bookmarkEnd w:id="146"/>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fldChar w:fldCharType="begin"/>
      </w:r>
      <w:r w:rsidRPr="00981AE4">
        <w:rPr>
          <w:rFonts w:ascii="Arial" w:eastAsia="Times New Roman" w:hAnsi="Arial" w:cs="Arial"/>
          <w:color w:val="000000"/>
          <w:sz w:val="24"/>
          <w:szCs w:val="24"/>
        </w:rPr>
        <w:instrText xml:space="preserve"> HYPERLINK "http://www.planalto.gov.br/ccivil_03/leis/L8383.htm" \l "art66" </w:instrText>
      </w:r>
      <w:r w:rsidRPr="00981AE4">
        <w:rPr>
          <w:rFonts w:ascii="Arial" w:eastAsia="Times New Roman" w:hAnsi="Arial" w:cs="Arial"/>
          <w:color w:val="000000"/>
          <w:sz w:val="24"/>
          <w:szCs w:val="24"/>
        </w:rPr>
        <w:fldChar w:fldCharType="separate"/>
      </w:r>
      <w:r w:rsidRPr="00981AE4">
        <w:rPr>
          <w:rFonts w:ascii="Arial" w:eastAsia="Times New Roman" w:hAnsi="Arial" w:cs="Arial"/>
          <w:color w:val="0000FF"/>
          <w:sz w:val="24"/>
          <w:szCs w:val="24"/>
          <w:u w:val="single"/>
        </w:rPr>
        <w:t>"Art. 66.</w:t>
      </w:r>
      <w:r w:rsidRPr="00981AE4">
        <w:rPr>
          <w:rFonts w:ascii="Arial" w:eastAsia="Times New Roman" w:hAnsi="Arial" w:cs="Arial"/>
          <w:color w:val="000000"/>
          <w:sz w:val="24"/>
          <w:szCs w:val="24"/>
        </w:rPr>
        <w:fldChar w:fldCharType="end"/>
      </w:r>
      <w:r w:rsidRPr="00981AE4">
        <w:rPr>
          <w:rFonts w:ascii="Arial" w:eastAsia="Times New Roman" w:hAnsi="Arial" w:cs="Arial"/>
          <w:color w:val="000000"/>
          <w:sz w:val="24"/>
          <w:szCs w:val="24"/>
        </w:rPr>
        <w:t> Nos casos de pagamento indevido ou a maior de tributos, contribuições federais, inclusive previdenciárias, e receitas patrimoniais, mesmo quando resultante de reforma, anulação, revogação ou rescisão de decisão condenatória, o contribuinte poderá efetuar a compensação desse valor no recolhimento de importância correspondente a período subseqüente.</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A compensação só poderá ser efetuada entre tributos, contribuições e receitas da mesma espécie.</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É facultado ao contribuinte optar pelo pedido de restituição.</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A compensação ou restituição será efetuada pelo valor do tributo ou contribuição ou receita corrigido monetariamente com base na variação da UFIR.</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4º As Secretarias da Receita Federal e do Patrimônio da União e o Instituto Nacional do Seguro Social - INSS expedirão as instruções necessárias ao cumprimento do disposto neste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7" w:name="art59"/>
      <w:bookmarkEnd w:id="147"/>
      <w:r w:rsidRPr="00981AE4">
        <w:rPr>
          <w:rFonts w:ascii="Arial" w:eastAsia="Times New Roman" w:hAnsi="Arial" w:cs="Arial"/>
          <w:color w:val="000000"/>
          <w:sz w:val="24"/>
          <w:szCs w:val="24"/>
        </w:rPr>
        <w:t>Art. 59. A prática de atos que configurem crimes contra a ordem tributária (</w:t>
      </w:r>
      <w:hyperlink r:id="rId153" w:history="1">
        <w:r w:rsidRPr="00981AE4">
          <w:rPr>
            <w:rFonts w:ascii="Arial" w:eastAsia="Times New Roman" w:hAnsi="Arial" w:cs="Arial"/>
            <w:color w:val="0000FF"/>
            <w:sz w:val="24"/>
            <w:szCs w:val="24"/>
            <w:u w:val="single"/>
          </w:rPr>
          <w:t>Lei nº 8.137, de 27 de dezembro de 1990</w:t>
        </w:r>
      </w:hyperlink>
      <w:r w:rsidRPr="00981AE4">
        <w:rPr>
          <w:rFonts w:ascii="Arial" w:eastAsia="Times New Roman" w:hAnsi="Arial" w:cs="Arial"/>
          <w:color w:val="000000"/>
          <w:sz w:val="24"/>
          <w:szCs w:val="24"/>
        </w:rPr>
        <w:t>), bem assim a falta de emissão de notas fiscais, nos termos da </w:t>
      </w:r>
      <w:hyperlink r:id="rId154" w:history="1">
        <w:r w:rsidRPr="00981AE4">
          <w:rPr>
            <w:rFonts w:ascii="Arial" w:eastAsia="Times New Roman" w:hAnsi="Arial" w:cs="Arial"/>
            <w:color w:val="0000FF"/>
            <w:sz w:val="24"/>
            <w:szCs w:val="24"/>
            <w:u w:val="single"/>
          </w:rPr>
          <w:t>Lei nº 8.846, de 21 de janeiro de 1994</w:t>
        </w:r>
      </w:hyperlink>
      <w:r w:rsidRPr="00981AE4">
        <w:rPr>
          <w:rFonts w:ascii="Arial" w:eastAsia="Times New Roman" w:hAnsi="Arial" w:cs="Arial"/>
          <w:color w:val="000000"/>
          <w:sz w:val="24"/>
          <w:szCs w:val="24"/>
        </w:rPr>
        <w:t>, acarretarão à pessoa jurídica infratora a perda, no ano-calendário correspondente, dos incentivos e benefícios de redução ou isenção previstos na legislação tributária.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8" w:name="art60"/>
      <w:bookmarkEnd w:id="148"/>
      <w:r w:rsidRPr="00981AE4">
        <w:rPr>
          <w:rFonts w:ascii="Arial" w:eastAsia="Times New Roman" w:hAnsi="Arial" w:cs="Arial"/>
          <w:color w:val="000000"/>
          <w:sz w:val="24"/>
          <w:szCs w:val="24"/>
        </w:rPr>
        <w:t> Art. 60. A concessão ou reconhecimento de qualquer incentivo ou benefício fiscal, relativos a tributos e contribuições administrados pela Secretaria da Receita Federal fica condicionada à comprovação pelo contribuinte, pessoa física ou jurídica, da quitação de tributos e contribuições federais.   </w:t>
      </w:r>
      <w:hyperlink r:id="rId155" w:anchor="art1p" w:history="1">
        <w:r w:rsidRPr="00981AE4">
          <w:rPr>
            <w:rFonts w:ascii="Arial" w:eastAsia="Times New Roman" w:hAnsi="Arial" w:cs="Arial"/>
            <w:color w:val="0000FF"/>
            <w:sz w:val="20"/>
            <w:szCs w:val="20"/>
            <w:u w:val="single"/>
          </w:rPr>
          <w:t>(Vide Lei nº 11.128, de 2005)</w:t>
        </w:r>
      </w:hyperlink>
      <w:r w:rsidRPr="00981AE4">
        <w:rPr>
          <w:rFonts w:ascii="Arial" w:eastAsia="Times New Roman" w:hAnsi="Arial" w:cs="Arial"/>
          <w:color w:val="000000"/>
          <w:sz w:val="20"/>
          <w:szCs w:val="20"/>
        </w:rPr>
        <w:t>   </w:t>
      </w:r>
      <w:hyperlink r:id="rId156" w:anchor="art18" w:history="1">
        <w:r w:rsidRPr="00981AE4">
          <w:rPr>
            <w:rFonts w:ascii="Arial" w:eastAsia="Times New Roman" w:hAnsi="Arial" w:cs="Arial"/>
            <w:color w:val="0000FF"/>
            <w:sz w:val="20"/>
            <w:szCs w:val="20"/>
            <w:u w:val="single"/>
          </w:rPr>
          <w:t> (Vide Lei nº 12.844, de 2013)</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9" w:name="art61"/>
      <w:bookmarkEnd w:id="149"/>
      <w:r w:rsidRPr="00981AE4">
        <w:rPr>
          <w:rFonts w:ascii="Arial" w:eastAsia="Times New Roman" w:hAnsi="Arial" w:cs="Arial"/>
          <w:color w:val="000000"/>
          <w:sz w:val="24"/>
          <w:szCs w:val="24"/>
        </w:rPr>
        <w:t xml:space="preserve">Art. 61. A partir de 1º de setembro de 1994, os débitos de qualquer natureza para com a Fazenda Nacional e os decorrentes de contribuições arrecadadas pela União, constituídos ou não, cujos fatos geradores ocorrerem </w:t>
      </w:r>
      <w:r w:rsidRPr="00981AE4">
        <w:rPr>
          <w:rFonts w:ascii="Arial" w:eastAsia="Times New Roman" w:hAnsi="Arial" w:cs="Arial"/>
          <w:color w:val="000000"/>
          <w:sz w:val="24"/>
          <w:szCs w:val="24"/>
        </w:rPr>
        <w:lastRenderedPageBreak/>
        <w:t>até 31 de agosto de 1994, expressos em UFIR, serão convertidos para REAL com base no valor desta no mês do pagamento.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0" w:name="art62"/>
      <w:bookmarkEnd w:id="150"/>
      <w:r w:rsidRPr="00981AE4">
        <w:rPr>
          <w:rFonts w:ascii="Arial" w:eastAsia="Times New Roman" w:hAnsi="Arial" w:cs="Arial"/>
          <w:color w:val="000000"/>
          <w:sz w:val="24"/>
          <w:szCs w:val="24"/>
        </w:rPr>
        <w:t>Art. 62. Os débitos de qualquer natureza para com a Fazenda Nacional e os decorrentes de contribuições arrecadadas pela União, constituídos ou não, cujos fatos geradores ocorram a partir de 1º de setembro de 1994, serão convertidos em quantidade de UFIR, com base no valor desta no mês da ocorrência do fato gerador, e reconvertidos para REAL mediante a multiplicação da quantidade de UFIR pelo valor desta vigente no mês do pagamento.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No caso das contribuições sociais arrecadadas pelo INSS, a conversão dos débitos para UFIR terá por base o valor desta no mês subseqüente ao de competência da contribuição.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1" w:name="art63"/>
      <w:bookmarkEnd w:id="151"/>
      <w:r w:rsidRPr="00981AE4">
        <w:rPr>
          <w:rFonts w:ascii="Arial" w:eastAsia="Times New Roman" w:hAnsi="Arial" w:cs="Arial"/>
          <w:color w:val="000000"/>
          <w:sz w:val="24"/>
          <w:szCs w:val="24"/>
        </w:rPr>
        <w:t>Art. 63. No caso de parcelamento concedido administrativamente até o dia 31 de agosto de 1994, o valor do débito ou da parcela a pagar será determinado mediante a multiplicação da respectiva quantidade de UFIR pelo valor desta no mês do pagamento.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2" w:name="art64"/>
      <w:bookmarkEnd w:id="152"/>
      <w:r w:rsidRPr="00981AE4">
        <w:rPr>
          <w:rFonts w:ascii="Arial" w:eastAsia="Times New Roman" w:hAnsi="Arial" w:cs="Arial"/>
          <w:color w:val="000000"/>
          <w:sz w:val="24"/>
          <w:szCs w:val="24"/>
        </w:rPr>
        <w:t>Art. 64. No caso de parcelamento concedido administrativamente a partir de 1º de setembro de 1994, o valor do débito será consolidado em UFIR, conforme a legislação aplicável, e reconvertido para REAL mediante a multiplicação da quantidade de UFIR pelo valor desta vigente no mês do pagamento.</w:t>
      </w:r>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VII</w:t>
      </w:r>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Disposições Especiais</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3" w:name="art65"/>
      <w:bookmarkEnd w:id="153"/>
      <w:r w:rsidRPr="00981AE4">
        <w:rPr>
          <w:rFonts w:ascii="Arial" w:eastAsia="Times New Roman" w:hAnsi="Arial" w:cs="Arial"/>
          <w:strike/>
          <w:color w:val="000000"/>
          <w:sz w:val="24"/>
          <w:szCs w:val="24"/>
        </w:rPr>
        <w:t>Art. 65. O ingresso no País e a saída do País, de moeda nacional e estrangeira serão processados exclusivamente através de transferência bancária, cabendo ao estabelecimento bancário a perfeita identificação do cliente ou do beneficiário.</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4" w:name="art65."/>
      <w:bookmarkEnd w:id="154"/>
      <w:r w:rsidRPr="00981AE4">
        <w:rPr>
          <w:rFonts w:ascii="Arial" w:eastAsia="Times New Roman" w:hAnsi="Arial" w:cs="Arial"/>
          <w:strike/>
          <w:color w:val="000000"/>
          <w:sz w:val="20"/>
          <w:szCs w:val="20"/>
        </w:rPr>
        <w:t>Art. 65.  O ingresso no País e a saída do País de moeda nacional e estrangeira devem ser realizados exclusivamente por meio de instituição autorizada a operar no mercado de câmbio, à qual cabe a perfeita identificação do cliente ou do beneficiário.               </w:t>
      </w:r>
      <w:hyperlink r:id="rId157" w:anchor="art25" w:history="1">
        <w:r w:rsidRPr="00981AE4">
          <w:rPr>
            <w:rFonts w:ascii="Arial" w:eastAsia="Times New Roman" w:hAnsi="Arial" w:cs="Arial"/>
            <w:strike/>
            <w:color w:val="0000FF"/>
            <w:sz w:val="20"/>
            <w:szCs w:val="20"/>
            <w:u w:val="single"/>
          </w:rPr>
          <w:t>(Redação dada pela Lei nº 12.865, de 2013)</w:t>
        </w:r>
      </w:hyperlink>
      <w:r w:rsidRPr="00981AE4">
        <w:rPr>
          <w:rFonts w:ascii="Arial" w:eastAsia="Times New Roman" w:hAnsi="Arial" w:cs="Arial"/>
          <w:strike/>
          <w:color w:val="000000"/>
          <w:sz w:val="20"/>
          <w:szCs w:val="20"/>
        </w:rPr>
        <w:t>  </w:t>
      </w:r>
      <w:r w:rsidRPr="00981AE4">
        <w:rPr>
          <w:rFonts w:ascii="Arial" w:eastAsia="Times New Roman" w:hAnsi="Arial" w:cs="Arial"/>
          <w:color w:val="000000"/>
          <w:sz w:val="20"/>
          <w:szCs w:val="20"/>
        </w:rPr>
        <w:t>    </w:t>
      </w:r>
      <w:hyperlink r:id="rId158"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159"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 1º Excetua-se do disposto no caput deste artigo o porte, em espécie, dos valores:</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5" w:name="art65§1."/>
      <w:bookmarkEnd w:id="155"/>
      <w:r w:rsidRPr="00981AE4">
        <w:rPr>
          <w:rFonts w:ascii="Arial" w:eastAsia="Times New Roman" w:hAnsi="Arial" w:cs="Arial"/>
          <w:strike/>
          <w:color w:val="000000"/>
          <w:spacing w:val="-4"/>
          <w:sz w:val="20"/>
          <w:szCs w:val="20"/>
        </w:rPr>
        <w:t>§ 1</w:t>
      </w:r>
      <w:r w:rsidRPr="00981AE4">
        <w:rPr>
          <w:rFonts w:ascii="Arial" w:eastAsia="Times New Roman" w:hAnsi="Arial" w:cs="Arial"/>
          <w:strike/>
          <w:color w:val="000000"/>
          <w:spacing w:val="-4"/>
          <w:sz w:val="20"/>
          <w:szCs w:val="20"/>
          <w:u w:val="single"/>
          <w:vertAlign w:val="superscript"/>
        </w:rPr>
        <w:t>o</w:t>
      </w:r>
      <w:r w:rsidRPr="00981AE4">
        <w:rPr>
          <w:rFonts w:ascii="Arial" w:eastAsia="Times New Roman" w:hAnsi="Arial" w:cs="Arial"/>
          <w:strike/>
          <w:color w:val="000000"/>
          <w:spacing w:val="-4"/>
          <w:sz w:val="20"/>
          <w:szCs w:val="20"/>
        </w:rPr>
        <w:t>  Excetua-se do disposto no caput o porte de valores, em espécie, até o limite estabelecido pelo Conselho Monetário Nacional, ou, de valores superiores a esse montante, desde que comprovada a sua entrada no País, ou a sua saída deste, na forma prevista na regulamentação pertinente. </w:t>
      </w:r>
      <w:r w:rsidRPr="00981AE4">
        <w:rPr>
          <w:rFonts w:ascii="Arial" w:eastAsia="Times New Roman" w:hAnsi="Arial" w:cs="Arial"/>
          <w:strike/>
          <w:color w:val="000000"/>
          <w:sz w:val="20"/>
          <w:szCs w:val="20"/>
        </w:rPr>
        <w:t>                    </w:t>
      </w:r>
      <w:hyperlink r:id="rId160" w:anchor="art34" w:history="1">
        <w:r w:rsidRPr="00981AE4">
          <w:rPr>
            <w:rFonts w:ascii="Arial" w:eastAsia="Times New Roman" w:hAnsi="Arial" w:cs="Arial"/>
            <w:strike/>
            <w:color w:val="0000FF"/>
            <w:sz w:val="20"/>
            <w:szCs w:val="20"/>
            <w:u w:val="single"/>
          </w:rPr>
          <w:t>(Redação dada pela Medida Provisória nº 320, 2006)</w:t>
        </w:r>
      </w:hyperlink>
      <w:r w:rsidRPr="00981AE4">
        <w:rPr>
          <w:rFonts w:ascii="Arial" w:eastAsia="Times New Roman" w:hAnsi="Arial" w:cs="Arial"/>
          <w:color w:val="000000"/>
          <w:sz w:val="20"/>
          <w:szCs w:val="20"/>
        </w:rPr>
        <w:t>                 </w:t>
      </w:r>
      <w:hyperlink r:id="rId161" w:history="1">
        <w:r w:rsidRPr="00981AE4">
          <w:rPr>
            <w:rFonts w:ascii="Arial" w:eastAsia="Times New Roman" w:hAnsi="Arial" w:cs="Arial"/>
            <w:color w:val="0000FF"/>
            <w:sz w:val="20"/>
            <w:szCs w:val="20"/>
            <w:u w:val="single"/>
          </w:rPr>
          <w:t>Sem eficácia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6" w:name="art65§1"/>
      <w:bookmarkEnd w:id="156"/>
      <w:r w:rsidRPr="00981AE4">
        <w:rPr>
          <w:rFonts w:ascii="Arial" w:eastAsia="Times New Roman" w:hAnsi="Arial" w:cs="Arial"/>
          <w:strike/>
          <w:color w:val="000000"/>
          <w:sz w:val="24"/>
          <w:szCs w:val="24"/>
        </w:rPr>
        <w:t>§ 1º Excetua-se do disposto no caput deste artigo o porte, em espécie, dos valores:</w:t>
      </w:r>
      <w:r w:rsidRPr="00981AE4">
        <w:rPr>
          <w:rFonts w:ascii="Arial" w:eastAsia="Times New Roman" w:hAnsi="Arial" w:cs="Arial"/>
          <w:color w:val="000000"/>
          <w:sz w:val="24"/>
          <w:szCs w:val="24"/>
        </w:rPr>
        <w:t>       </w:t>
      </w:r>
      <w:hyperlink r:id="rId162"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163"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7" w:name="art65§1i"/>
      <w:bookmarkEnd w:id="157"/>
      <w:r w:rsidRPr="00981AE4">
        <w:rPr>
          <w:rFonts w:ascii="Arial" w:eastAsia="Times New Roman" w:hAnsi="Arial" w:cs="Arial"/>
          <w:strike/>
          <w:color w:val="000000"/>
          <w:sz w:val="24"/>
          <w:szCs w:val="24"/>
        </w:rPr>
        <w:t>I - quando em moeda nacional, até R$ 10.000,00 (dez mil reais);</w:t>
      </w:r>
      <w:r w:rsidRPr="00981AE4">
        <w:rPr>
          <w:rFonts w:ascii="Arial" w:eastAsia="Times New Roman" w:hAnsi="Arial" w:cs="Arial"/>
          <w:color w:val="000000"/>
          <w:sz w:val="24"/>
          <w:szCs w:val="24"/>
        </w:rPr>
        <w:t>     </w:t>
      </w:r>
      <w:hyperlink r:id="rId164"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165"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8" w:name="art65§1ii"/>
      <w:bookmarkEnd w:id="158"/>
      <w:r w:rsidRPr="00981AE4">
        <w:rPr>
          <w:rFonts w:ascii="Arial" w:eastAsia="Times New Roman" w:hAnsi="Arial" w:cs="Arial"/>
          <w:strike/>
          <w:color w:val="000000"/>
          <w:sz w:val="24"/>
          <w:szCs w:val="24"/>
        </w:rPr>
        <w:t>II - quando em moeda estrangeira, o equivalente a R$ 10.000,00 (dez mil reais);</w:t>
      </w:r>
      <w:r w:rsidRPr="00981AE4">
        <w:rPr>
          <w:rFonts w:ascii="Arial" w:eastAsia="Times New Roman" w:hAnsi="Arial" w:cs="Arial"/>
          <w:color w:val="000000"/>
          <w:sz w:val="24"/>
          <w:szCs w:val="24"/>
        </w:rPr>
        <w:t>       </w:t>
      </w:r>
      <w:hyperlink r:id="rId166"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167"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59" w:name="art65§1iii"/>
      <w:bookmarkEnd w:id="159"/>
      <w:r w:rsidRPr="00981AE4">
        <w:rPr>
          <w:rFonts w:ascii="Arial" w:eastAsia="Times New Roman" w:hAnsi="Arial" w:cs="Arial"/>
          <w:strike/>
          <w:color w:val="000000"/>
          <w:sz w:val="24"/>
          <w:szCs w:val="24"/>
        </w:rPr>
        <w:lastRenderedPageBreak/>
        <w:t>III - quando comprovada a sua entrada no País ou sua saída do País, na forma prevista na regulamentação pertinente. </w:t>
      </w:r>
      <w:r w:rsidRPr="00981AE4">
        <w:rPr>
          <w:rFonts w:ascii="Arial" w:eastAsia="Times New Roman" w:hAnsi="Arial" w:cs="Arial"/>
          <w:color w:val="000000"/>
          <w:sz w:val="24"/>
          <w:szCs w:val="24"/>
        </w:rPr>
        <w:t>      </w:t>
      </w:r>
      <w:hyperlink r:id="rId168"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169"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60" w:name="art65§2"/>
      <w:bookmarkEnd w:id="160"/>
      <w:r w:rsidRPr="00981AE4">
        <w:rPr>
          <w:rFonts w:ascii="Arial" w:eastAsia="Times New Roman" w:hAnsi="Arial" w:cs="Arial"/>
          <w:strike/>
          <w:color w:val="000000"/>
          <w:sz w:val="24"/>
          <w:szCs w:val="24"/>
        </w:rPr>
        <w:t>§ 2º O Conselho Monetário Nacional, segundo diretrizes do Presidente da República, regulamentará o disposto neste artigo, dispondo, inclusive, sobre os limites e as condições de ingresso no País e saída do País da moeda nacional.</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61" w:name="art65§2."/>
      <w:bookmarkEnd w:id="161"/>
      <w:r w:rsidRPr="00981AE4">
        <w:rPr>
          <w:rFonts w:ascii="Arial" w:eastAsia="Times New Roman" w:hAnsi="Arial" w:cs="Arial"/>
          <w:strike/>
          <w:color w:val="000000"/>
          <w:sz w:val="20"/>
          <w:szCs w:val="20"/>
        </w:rPr>
        <w:t>§ 2</w:t>
      </w:r>
      <w:r w:rsidRPr="00981AE4">
        <w:rPr>
          <w:rFonts w:ascii="Arial" w:eastAsia="Times New Roman" w:hAnsi="Arial" w:cs="Arial"/>
          <w:strike/>
          <w:color w:val="000000"/>
          <w:sz w:val="20"/>
          <w:szCs w:val="20"/>
          <w:u w:val="single"/>
          <w:vertAlign w:val="superscript"/>
        </w:rPr>
        <w:t>o</w:t>
      </w:r>
      <w:r w:rsidRPr="00981AE4">
        <w:rPr>
          <w:rFonts w:ascii="Arial" w:eastAsia="Times New Roman" w:hAnsi="Arial" w:cs="Arial"/>
          <w:strike/>
          <w:color w:val="000000"/>
          <w:sz w:val="20"/>
          <w:szCs w:val="20"/>
        </w:rPr>
        <w:t>  O Banco Central do Brasil, segundo diretrizes do Conselho Monetário Nacional, regulamentará o disposto neste artigo, dispondo, inclusive, sobre a forma, os limites e as condições de ingresso no País e saída do País de moeda nacional e estrangeira.</w:t>
      </w:r>
      <w:hyperlink r:id="rId170" w:anchor="art25" w:history="1">
        <w:r w:rsidRPr="00981AE4">
          <w:rPr>
            <w:rFonts w:ascii="Arial" w:eastAsia="Times New Roman" w:hAnsi="Arial" w:cs="Arial"/>
            <w:strike/>
            <w:color w:val="0000FF"/>
            <w:sz w:val="20"/>
            <w:szCs w:val="20"/>
            <w:u w:val="single"/>
          </w:rPr>
          <w:t>(Redação dada pela Lei nº 12.865, de 2013)</w:t>
        </w:r>
      </w:hyperlink>
      <w:r w:rsidRPr="00981AE4">
        <w:rPr>
          <w:rFonts w:ascii="Arial" w:eastAsia="Times New Roman" w:hAnsi="Arial" w:cs="Arial"/>
          <w:color w:val="000000"/>
          <w:sz w:val="20"/>
          <w:szCs w:val="20"/>
        </w:rPr>
        <w:t>       </w:t>
      </w:r>
      <w:hyperlink r:id="rId171"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172"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62" w:name="art65§3"/>
      <w:bookmarkEnd w:id="162"/>
      <w:r w:rsidRPr="00981AE4">
        <w:rPr>
          <w:rFonts w:ascii="Arial" w:eastAsia="Times New Roman" w:hAnsi="Arial" w:cs="Arial"/>
          <w:strike/>
          <w:color w:val="000000"/>
          <w:sz w:val="24"/>
          <w:szCs w:val="24"/>
        </w:rPr>
        <w:t>§ 3º A não observância do contido neste artigo, além das sanções penais previstas na legislação específica, e após o devido processo legal, acarretará a perda do valor excedente dos limites referidos no § 1º deste artigo, em favor do Tesouro Nacional.</w:t>
      </w:r>
      <w:r w:rsidRPr="00981AE4">
        <w:rPr>
          <w:rFonts w:ascii="Arial" w:eastAsia="Times New Roman" w:hAnsi="Arial" w:cs="Arial"/>
          <w:color w:val="000000"/>
          <w:sz w:val="24"/>
          <w:szCs w:val="24"/>
        </w:rPr>
        <w:t>    </w:t>
      </w:r>
      <w:hyperlink r:id="rId173"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174"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after="0" w:line="250" w:lineRule="atLeast"/>
        <w:ind w:firstLine="525"/>
        <w:rPr>
          <w:rFonts w:ascii="Arial" w:eastAsia="Times New Roman" w:hAnsi="Arial" w:cs="Arial"/>
          <w:color w:val="000000"/>
          <w:sz w:val="20"/>
          <w:szCs w:val="20"/>
        </w:rPr>
      </w:pPr>
      <w:bookmarkStart w:id="163" w:name="art85§3."/>
      <w:bookmarkEnd w:id="163"/>
      <w:r w:rsidRPr="00981AE4">
        <w:rPr>
          <w:rFonts w:ascii="Arial" w:eastAsia="Times New Roman" w:hAnsi="Arial" w:cs="Arial"/>
          <w:strike/>
          <w:color w:val="000000"/>
          <w:sz w:val="20"/>
          <w:szCs w:val="20"/>
        </w:rPr>
        <w:t>§ 3º  A não-observância do contido neste artigo, além das sanções penais previstas na legislação específica, e após o devido processo legal, acarretará a perda do valor excedente ao limite estabelecido na forma do § 1</w:t>
      </w:r>
      <w:r w:rsidRPr="00981AE4">
        <w:rPr>
          <w:rFonts w:ascii="Arial" w:eastAsia="Times New Roman" w:hAnsi="Arial" w:cs="Arial"/>
          <w:strike/>
          <w:color w:val="000000"/>
          <w:sz w:val="20"/>
          <w:szCs w:val="20"/>
          <w:u w:val="single"/>
          <w:vertAlign w:val="superscript"/>
        </w:rPr>
        <w:t>o</w:t>
      </w:r>
      <w:r w:rsidRPr="00981AE4">
        <w:rPr>
          <w:rFonts w:ascii="Arial" w:eastAsia="Times New Roman" w:hAnsi="Arial" w:cs="Arial"/>
          <w:strike/>
          <w:color w:val="000000"/>
          <w:sz w:val="20"/>
          <w:szCs w:val="20"/>
        </w:rPr>
        <w:t>, em favor do Tesouro Nacional.                    </w:t>
      </w:r>
      <w:hyperlink r:id="rId175" w:anchor="art34" w:history="1">
        <w:r w:rsidRPr="00981AE4">
          <w:rPr>
            <w:rFonts w:ascii="Arial" w:eastAsia="Times New Roman" w:hAnsi="Arial" w:cs="Arial"/>
            <w:strike/>
            <w:color w:val="0000FF"/>
            <w:sz w:val="20"/>
            <w:szCs w:val="20"/>
            <w:u w:val="single"/>
          </w:rPr>
          <w:t>(Redação dada pela Medida Provisória nº 320, 2006)</w:t>
        </w:r>
      </w:hyperlink>
      <w:r w:rsidRPr="00981AE4">
        <w:rPr>
          <w:rFonts w:ascii="Arial" w:eastAsia="Times New Roman" w:hAnsi="Arial" w:cs="Arial"/>
          <w:color w:val="000000"/>
          <w:sz w:val="20"/>
          <w:szCs w:val="20"/>
        </w:rPr>
        <w:t>               </w:t>
      </w:r>
      <w:hyperlink r:id="rId176" w:history="1">
        <w:r w:rsidRPr="00981AE4">
          <w:rPr>
            <w:rFonts w:ascii="Arial" w:eastAsia="Times New Roman" w:hAnsi="Arial" w:cs="Arial"/>
            <w:color w:val="0000FF"/>
            <w:sz w:val="20"/>
            <w:szCs w:val="20"/>
            <w:u w:val="single"/>
          </w:rPr>
          <w:t>Sem eficácia</w:t>
        </w:r>
      </w:hyperlink>
    </w:p>
    <w:p w:rsidR="00981AE4" w:rsidRPr="00981AE4" w:rsidRDefault="00981AE4" w:rsidP="00981AE4">
      <w:pPr>
        <w:spacing w:after="0" w:line="250" w:lineRule="atLeast"/>
        <w:ind w:firstLine="525"/>
        <w:rPr>
          <w:rFonts w:ascii="Arial" w:eastAsia="Times New Roman" w:hAnsi="Arial" w:cs="Arial"/>
          <w:color w:val="000000"/>
          <w:sz w:val="20"/>
          <w:szCs w:val="20"/>
        </w:rPr>
      </w:pPr>
      <w:bookmarkStart w:id="164" w:name="art65§4"/>
      <w:bookmarkEnd w:id="164"/>
      <w:r w:rsidRPr="00981AE4">
        <w:rPr>
          <w:rFonts w:ascii="Arial" w:eastAsia="Times New Roman" w:hAnsi="Arial" w:cs="Arial"/>
          <w:strike/>
          <w:color w:val="000000"/>
          <w:sz w:val="20"/>
          <w:szCs w:val="20"/>
        </w:rPr>
        <w:t>§ 4º  Os valores retidos em razão do descumprimento do disposto neste artigo poderão ser depositados em estabelecimento bancário.                  </w:t>
      </w:r>
      <w:hyperlink r:id="rId177" w:anchor="art34" w:history="1">
        <w:r w:rsidRPr="00981AE4">
          <w:rPr>
            <w:rFonts w:ascii="Arial" w:eastAsia="Times New Roman" w:hAnsi="Arial" w:cs="Arial"/>
            <w:strike/>
            <w:color w:val="0000FF"/>
            <w:sz w:val="20"/>
            <w:szCs w:val="20"/>
            <w:u w:val="single"/>
          </w:rPr>
          <w:t>(Incluído pela Medida Provisória nº 320, 2006)</w:t>
        </w:r>
      </w:hyperlink>
      <w:r w:rsidRPr="00981AE4">
        <w:rPr>
          <w:rFonts w:ascii="Arial" w:eastAsia="Times New Roman" w:hAnsi="Arial" w:cs="Arial"/>
          <w:strike/>
          <w:color w:val="000000"/>
          <w:sz w:val="20"/>
          <w:szCs w:val="20"/>
        </w:rPr>
        <w:t> </w:t>
      </w:r>
      <w:r w:rsidRPr="00981AE4">
        <w:rPr>
          <w:rFonts w:ascii="Arial" w:eastAsia="Times New Roman" w:hAnsi="Arial" w:cs="Arial"/>
          <w:color w:val="000000"/>
          <w:sz w:val="20"/>
          <w:szCs w:val="20"/>
        </w:rPr>
        <w:t>              </w:t>
      </w:r>
      <w:hyperlink r:id="rId178" w:history="1">
        <w:r w:rsidRPr="00981AE4">
          <w:rPr>
            <w:rFonts w:ascii="Arial" w:eastAsia="Times New Roman" w:hAnsi="Arial" w:cs="Arial"/>
            <w:color w:val="0000FF"/>
            <w:sz w:val="20"/>
            <w:szCs w:val="20"/>
            <w:u w:val="single"/>
          </w:rPr>
          <w:t>Sem eficácia</w:t>
        </w:r>
      </w:hyperlink>
    </w:p>
    <w:p w:rsidR="00981AE4" w:rsidRPr="00981AE4" w:rsidRDefault="00981AE4" w:rsidP="00981AE4">
      <w:pPr>
        <w:spacing w:after="0" w:line="250" w:lineRule="atLeast"/>
        <w:ind w:firstLine="525"/>
        <w:rPr>
          <w:rFonts w:ascii="Arial" w:eastAsia="Times New Roman" w:hAnsi="Arial" w:cs="Arial"/>
          <w:color w:val="000000"/>
          <w:sz w:val="20"/>
          <w:szCs w:val="20"/>
        </w:rPr>
      </w:pPr>
      <w:bookmarkStart w:id="165" w:name="art65§5"/>
      <w:bookmarkEnd w:id="165"/>
      <w:r w:rsidRPr="00981AE4">
        <w:rPr>
          <w:rFonts w:ascii="Arial" w:eastAsia="Times New Roman" w:hAnsi="Arial" w:cs="Arial"/>
          <w:strike/>
          <w:color w:val="000000"/>
          <w:sz w:val="20"/>
          <w:szCs w:val="20"/>
        </w:rPr>
        <w:t>§ 5º  Na hipótese de que trata o § 4</w:t>
      </w:r>
      <w:r w:rsidRPr="00981AE4">
        <w:rPr>
          <w:rFonts w:ascii="Arial" w:eastAsia="Times New Roman" w:hAnsi="Arial" w:cs="Arial"/>
          <w:strike/>
          <w:color w:val="000000"/>
          <w:sz w:val="20"/>
          <w:szCs w:val="20"/>
          <w:u w:val="single"/>
          <w:vertAlign w:val="superscript"/>
        </w:rPr>
        <w:t>o</w:t>
      </w:r>
      <w:r w:rsidRPr="00981AE4">
        <w:rPr>
          <w:rFonts w:ascii="Arial" w:eastAsia="Times New Roman" w:hAnsi="Arial" w:cs="Arial"/>
          <w:strike/>
          <w:color w:val="000000"/>
          <w:sz w:val="20"/>
          <w:szCs w:val="20"/>
        </w:rPr>
        <w:t>:                       </w:t>
      </w:r>
      <w:hyperlink r:id="rId179" w:anchor="art34" w:history="1">
        <w:r w:rsidRPr="00981AE4">
          <w:rPr>
            <w:rFonts w:ascii="Arial" w:eastAsia="Times New Roman" w:hAnsi="Arial" w:cs="Arial"/>
            <w:strike/>
            <w:color w:val="0000FF"/>
            <w:sz w:val="20"/>
            <w:szCs w:val="20"/>
            <w:u w:val="single"/>
          </w:rPr>
          <w:t>(Incluído pela Medida Provisória nº 320, 2006)</w:t>
        </w:r>
      </w:hyperlink>
      <w:r w:rsidRPr="00981AE4">
        <w:rPr>
          <w:rFonts w:ascii="Arial" w:eastAsia="Times New Roman" w:hAnsi="Arial" w:cs="Arial"/>
          <w:color w:val="000000"/>
          <w:sz w:val="20"/>
          <w:szCs w:val="20"/>
        </w:rPr>
        <w:t>               </w:t>
      </w:r>
      <w:hyperlink r:id="rId180" w:history="1">
        <w:r w:rsidRPr="00981AE4">
          <w:rPr>
            <w:rFonts w:ascii="Arial" w:eastAsia="Times New Roman" w:hAnsi="Arial" w:cs="Arial"/>
            <w:color w:val="0000FF"/>
            <w:sz w:val="20"/>
            <w:szCs w:val="20"/>
            <w:u w:val="single"/>
          </w:rPr>
          <w:t>Sem eficácia</w:t>
        </w:r>
      </w:hyperlink>
    </w:p>
    <w:p w:rsidR="00981AE4" w:rsidRPr="00981AE4" w:rsidRDefault="00981AE4" w:rsidP="00981AE4">
      <w:pPr>
        <w:spacing w:after="0" w:line="250" w:lineRule="atLeast"/>
        <w:ind w:firstLine="525"/>
        <w:rPr>
          <w:rFonts w:ascii="Arial" w:eastAsia="Times New Roman" w:hAnsi="Arial" w:cs="Arial"/>
          <w:color w:val="000000"/>
          <w:sz w:val="20"/>
          <w:szCs w:val="20"/>
        </w:rPr>
      </w:pPr>
      <w:r w:rsidRPr="00981AE4">
        <w:rPr>
          <w:rFonts w:ascii="Arial" w:eastAsia="Times New Roman" w:hAnsi="Arial" w:cs="Arial"/>
          <w:strike/>
          <w:color w:val="000000"/>
          <w:sz w:val="20"/>
          <w:szCs w:val="20"/>
        </w:rPr>
        <w:t>I - o valor não excedente ao limite estabelecido na forma do § 1</w:t>
      </w:r>
      <w:r w:rsidRPr="00981AE4">
        <w:rPr>
          <w:rFonts w:ascii="Arial" w:eastAsia="Times New Roman" w:hAnsi="Arial" w:cs="Arial"/>
          <w:strike/>
          <w:color w:val="000000"/>
          <w:sz w:val="20"/>
          <w:szCs w:val="20"/>
          <w:u w:val="single"/>
          <w:vertAlign w:val="superscript"/>
        </w:rPr>
        <w:t>o</w:t>
      </w:r>
      <w:r w:rsidRPr="00981AE4">
        <w:rPr>
          <w:rFonts w:ascii="Arial" w:eastAsia="Times New Roman" w:hAnsi="Arial" w:cs="Arial"/>
          <w:strike/>
          <w:color w:val="000000"/>
          <w:sz w:val="20"/>
          <w:szCs w:val="20"/>
        </w:rPr>
        <w:t> poderá ser devolvido na moeda retida, ou em real após conversão cambial; e                          </w:t>
      </w:r>
      <w:hyperlink r:id="rId181" w:anchor="art34" w:history="1">
        <w:r w:rsidRPr="00981AE4">
          <w:rPr>
            <w:rFonts w:ascii="Arial" w:eastAsia="Times New Roman" w:hAnsi="Arial" w:cs="Arial"/>
            <w:strike/>
            <w:color w:val="0000FF"/>
            <w:sz w:val="20"/>
            <w:szCs w:val="20"/>
            <w:u w:val="single"/>
          </w:rPr>
          <w:t>(Incluído pela Medida Provisória nº 320, 2006)</w:t>
        </w:r>
      </w:hyperlink>
      <w:r w:rsidRPr="00981AE4">
        <w:rPr>
          <w:rFonts w:ascii="Arial" w:eastAsia="Times New Roman" w:hAnsi="Arial" w:cs="Arial"/>
          <w:color w:val="000000"/>
          <w:sz w:val="20"/>
          <w:szCs w:val="20"/>
        </w:rPr>
        <w:t>              </w:t>
      </w:r>
      <w:hyperlink r:id="rId182" w:history="1">
        <w:r w:rsidRPr="00981AE4">
          <w:rPr>
            <w:rFonts w:ascii="Arial" w:eastAsia="Times New Roman" w:hAnsi="Arial" w:cs="Arial"/>
            <w:color w:val="0000FF"/>
            <w:sz w:val="20"/>
            <w:szCs w:val="20"/>
            <w:u w:val="single"/>
          </w:rPr>
          <w:t>Sem eficácia</w:t>
        </w:r>
      </w:hyperlink>
    </w:p>
    <w:p w:rsidR="00981AE4" w:rsidRPr="00981AE4" w:rsidRDefault="00981AE4" w:rsidP="00981AE4">
      <w:pPr>
        <w:spacing w:after="0" w:line="250" w:lineRule="atLeast"/>
        <w:ind w:firstLine="525"/>
        <w:rPr>
          <w:rFonts w:ascii="Arial" w:eastAsia="Times New Roman" w:hAnsi="Arial" w:cs="Arial"/>
          <w:color w:val="000000"/>
          <w:sz w:val="20"/>
          <w:szCs w:val="20"/>
        </w:rPr>
      </w:pPr>
      <w:r w:rsidRPr="00981AE4">
        <w:rPr>
          <w:rFonts w:ascii="Arial" w:eastAsia="Times New Roman" w:hAnsi="Arial" w:cs="Arial"/>
          <w:strike/>
          <w:color w:val="000000"/>
          <w:sz w:val="20"/>
          <w:szCs w:val="20"/>
        </w:rPr>
        <w:t>II - em caso de devolução de valores convertidos em reais, serão descontadas as despesas bancárias correspondentes.                          </w:t>
      </w:r>
      <w:hyperlink r:id="rId183" w:anchor="art34" w:history="1">
        <w:r w:rsidRPr="00981AE4">
          <w:rPr>
            <w:rFonts w:ascii="Arial" w:eastAsia="Times New Roman" w:hAnsi="Arial" w:cs="Arial"/>
            <w:strike/>
            <w:color w:val="0000FF"/>
            <w:sz w:val="20"/>
            <w:szCs w:val="20"/>
            <w:u w:val="single"/>
          </w:rPr>
          <w:t>(Incluído pela Medida Provisória nº 320, 2006)</w:t>
        </w:r>
      </w:hyperlink>
      <w:r w:rsidRPr="00981AE4">
        <w:rPr>
          <w:rFonts w:ascii="Arial" w:eastAsia="Times New Roman" w:hAnsi="Arial" w:cs="Arial"/>
          <w:color w:val="000000"/>
          <w:sz w:val="20"/>
          <w:szCs w:val="20"/>
        </w:rPr>
        <w:t>                  </w:t>
      </w:r>
      <w:hyperlink r:id="rId184" w:history="1">
        <w:r w:rsidRPr="00981AE4">
          <w:rPr>
            <w:rFonts w:ascii="Arial" w:eastAsia="Times New Roman" w:hAnsi="Arial" w:cs="Arial"/>
            <w:color w:val="0000FF"/>
            <w:sz w:val="20"/>
            <w:szCs w:val="20"/>
            <w:u w:val="single"/>
          </w:rPr>
          <w:t>Sem eficácia</w:t>
        </w:r>
      </w:hyperlink>
    </w:p>
    <w:p w:rsidR="00981AE4" w:rsidRPr="00981AE4" w:rsidRDefault="00981AE4" w:rsidP="00981AE4">
      <w:pPr>
        <w:spacing w:after="0" w:line="250" w:lineRule="atLeast"/>
        <w:ind w:firstLine="525"/>
        <w:rPr>
          <w:rFonts w:ascii="Times New Roman" w:eastAsia="Times New Roman" w:hAnsi="Times New Roman" w:cs="Times New Roman"/>
          <w:color w:val="000000"/>
          <w:sz w:val="27"/>
          <w:szCs w:val="27"/>
        </w:rPr>
      </w:pPr>
      <w:bookmarkStart w:id="166" w:name="art65§6"/>
      <w:bookmarkEnd w:id="166"/>
      <w:r w:rsidRPr="00981AE4">
        <w:rPr>
          <w:rFonts w:ascii="Arial" w:eastAsia="Times New Roman" w:hAnsi="Arial" w:cs="Arial"/>
          <w:strike/>
          <w:color w:val="000000"/>
          <w:sz w:val="20"/>
          <w:szCs w:val="20"/>
        </w:rPr>
        <w:t>§ 6º  A Secretaria da Receita Federal disciplinará o disposto neste artigo relativamente à obrigação de declarar o porte de valores na entrada no País ou na saída dele, apreensão, depósito e devolução dos valores referidos.                   </w:t>
      </w:r>
      <w:hyperlink r:id="rId185" w:anchor="art34" w:history="1">
        <w:r w:rsidRPr="00981AE4">
          <w:rPr>
            <w:rFonts w:ascii="Arial" w:eastAsia="Times New Roman" w:hAnsi="Arial" w:cs="Arial"/>
            <w:strike/>
            <w:color w:val="0000FF"/>
            <w:sz w:val="20"/>
            <w:szCs w:val="20"/>
            <w:u w:val="single"/>
          </w:rPr>
          <w:t>(Incluído pela Medida Provisória nº 320, 2006)</w:t>
        </w:r>
      </w:hyperlink>
      <w:r w:rsidRPr="00981AE4">
        <w:rPr>
          <w:rFonts w:ascii="Arial" w:eastAsia="Times New Roman" w:hAnsi="Arial" w:cs="Arial"/>
          <w:color w:val="000000"/>
          <w:sz w:val="20"/>
          <w:szCs w:val="20"/>
        </w:rPr>
        <w:t>                 </w:t>
      </w:r>
      <w:hyperlink r:id="rId186" w:history="1">
        <w:r w:rsidRPr="00981AE4">
          <w:rPr>
            <w:rFonts w:ascii="Arial" w:eastAsia="Times New Roman" w:hAnsi="Arial" w:cs="Arial"/>
            <w:color w:val="0000FF"/>
            <w:sz w:val="20"/>
            <w:szCs w:val="20"/>
            <w:u w:val="single"/>
          </w:rPr>
          <w:t>Sem eficácia</w:t>
        </w:r>
      </w:hyperlink>
    </w:p>
    <w:p w:rsidR="00981AE4" w:rsidRPr="00981AE4" w:rsidRDefault="00981AE4" w:rsidP="00981AE4">
      <w:pPr>
        <w:spacing w:before="100" w:beforeAutospacing="1" w:after="0"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Art. 66. As instituições financeiras e as demais instituições autorizadas a funcionar pelo Banco Central do Brasil, que apresentem insuficiência nos recolhimentos compulsórios ou efetuem saques a descoberto na Conta "Reservas Bancárias", ficam sujeitas aos custos financeiros estabelecidos pelo Banco Central do Brasil, sem prejuízo das cominações legais previstas no art. 44 da </w:t>
      </w:r>
      <w:hyperlink r:id="rId187" w:history="1">
        <w:r w:rsidRPr="00981AE4">
          <w:rPr>
            <w:rFonts w:ascii="Arial" w:eastAsia="Times New Roman" w:hAnsi="Arial" w:cs="Arial"/>
            <w:strike/>
            <w:color w:val="0000FF"/>
            <w:sz w:val="24"/>
            <w:szCs w:val="24"/>
            <w:u w:val="single"/>
          </w:rPr>
          <w:t>Lei nº 4.595, de 31 de dezembro de 1964</w:t>
        </w:r>
      </w:hyperlink>
      <w:r w:rsidRPr="00981AE4">
        <w:rPr>
          <w:rFonts w:ascii="Arial" w:eastAsia="Times New Roman" w:hAnsi="Arial" w:cs="Arial"/>
          <w:strike/>
          <w:color w:val="000000"/>
          <w:sz w:val="24"/>
          <w:szCs w:val="24"/>
        </w:rPr>
        <w:t>.</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67" w:name="art66.."/>
      <w:bookmarkEnd w:id="167"/>
      <w:r w:rsidRPr="00981AE4">
        <w:rPr>
          <w:rFonts w:ascii="Arial" w:eastAsia="Times New Roman" w:hAnsi="Arial" w:cs="Arial"/>
          <w:strike/>
          <w:color w:val="000000"/>
          <w:sz w:val="20"/>
          <w:szCs w:val="20"/>
        </w:rPr>
        <w:t>Art. 66.  As instituições financeiras e as demais instituições autorizadas a funcionar pelo Banco Central do Brasil que apresentem insuficiência nos recolhimentos compulsórios ficam sujeitas aos custos financeiros estabelecidos pelo Banco Central do Brasil e ao disposto na </w:t>
      </w:r>
      <w:hyperlink r:id="rId188" w:history="1">
        <w:r w:rsidRPr="00981AE4">
          <w:rPr>
            <w:rFonts w:ascii="Arial" w:eastAsia="Times New Roman" w:hAnsi="Arial" w:cs="Arial"/>
            <w:strike/>
            <w:color w:val="0000FF"/>
            <w:sz w:val="20"/>
            <w:szCs w:val="20"/>
            <w:u w:val="single"/>
          </w:rPr>
          <w:t>Medida Provisória nº 784, de 7 de junho de 2017</w:t>
        </w:r>
      </w:hyperlink>
      <w:r w:rsidRPr="00981AE4">
        <w:rPr>
          <w:rFonts w:ascii="Arial" w:eastAsia="Times New Roman" w:hAnsi="Arial" w:cs="Arial"/>
          <w:strike/>
          <w:color w:val="000000"/>
          <w:sz w:val="20"/>
          <w:szCs w:val="20"/>
        </w:rPr>
        <w:t>.                     </w:t>
      </w:r>
      <w:hyperlink r:id="rId189" w:anchor="art46" w:history="1">
        <w:r w:rsidRPr="00981AE4">
          <w:rPr>
            <w:rFonts w:ascii="Arial" w:eastAsia="Times New Roman" w:hAnsi="Arial" w:cs="Arial"/>
            <w:strike/>
            <w:color w:val="0000FF"/>
            <w:sz w:val="20"/>
            <w:szCs w:val="20"/>
            <w:u w:val="single"/>
          </w:rPr>
          <w:t>(Redação dada pela Medida Provisória nº 784, de 2017)</w:t>
        </w:r>
      </w:hyperlink>
      <w:r w:rsidRPr="00981AE4">
        <w:rPr>
          <w:rFonts w:ascii="Arial" w:eastAsia="Times New Roman" w:hAnsi="Arial" w:cs="Arial"/>
          <w:color w:val="000000"/>
          <w:sz w:val="20"/>
          <w:szCs w:val="20"/>
        </w:rPr>
        <w:t>                  </w:t>
      </w:r>
      <w:hyperlink r:id="rId190" w:history="1">
        <w:r w:rsidRPr="00981AE4">
          <w:rPr>
            <w:rFonts w:ascii="Arial" w:eastAsia="Times New Roman" w:hAnsi="Arial" w:cs="Arial"/>
            <w:color w:val="0000FF"/>
            <w:sz w:val="20"/>
            <w:szCs w:val="20"/>
            <w:u w:val="single"/>
          </w:rPr>
          <w:t>Vigência encerrada</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68" w:name="art66."/>
      <w:bookmarkEnd w:id="168"/>
      <w:r w:rsidRPr="00981AE4">
        <w:rPr>
          <w:rFonts w:ascii="Arial" w:eastAsia="Times New Roman" w:hAnsi="Arial" w:cs="Arial"/>
          <w:strike/>
          <w:color w:val="000000"/>
          <w:sz w:val="24"/>
          <w:szCs w:val="24"/>
        </w:rPr>
        <w:t>Art. 66. As instituições financeiras e as demais instituições autorizadas a funcionar pelo Banco Central do Brasil, que apresentem insuficiência nos recolhimentos compulsórios ou efetuem saques a descoberto na Conta "Reservas Bancárias", ficam sujeitas aos custos financeiros estabelecidos pelo Banco Central do Brasil, sem prejuízo das cominações legais previstas no art. 44 da </w:t>
      </w:r>
      <w:hyperlink r:id="rId191" w:history="1">
        <w:r w:rsidRPr="00981AE4">
          <w:rPr>
            <w:rFonts w:ascii="Arial" w:eastAsia="Times New Roman" w:hAnsi="Arial" w:cs="Arial"/>
            <w:strike/>
            <w:color w:val="0000FF"/>
            <w:sz w:val="24"/>
            <w:szCs w:val="24"/>
            <w:u w:val="single"/>
          </w:rPr>
          <w:t>Lei nº 4.595, de 31 de dezembro de 1964</w:t>
        </w:r>
      </w:hyperlink>
      <w:r w:rsidRPr="00981AE4">
        <w:rPr>
          <w:rFonts w:ascii="Arial" w:eastAsia="Times New Roman" w:hAnsi="Arial" w:cs="Arial"/>
          <w:strike/>
          <w:color w:val="000000"/>
          <w:sz w:val="24"/>
          <w:szCs w:val="24"/>
        </w:rPr>
        <w:t>.</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9" w:name="art66..."/>
      <w:bookmarkEnd w:id="169"/>
      <w:r w:rsidRPr="00981AE4">
        <w:rPr>
          <w:rFonts w:ascii="Arial" w:eastAsia="Times New Roman" w:hAnsi="Arial" w:cs="Arial"/>
          <w:color w:val="000000"/>
          <w:sz w:val="20"/>
          <w:szCs w:val="20"/>
        </w:rPr>
        <w:t xml:space="preserve">Art. 66.  As instituições financeiras e as demais instituições autorizadas a funcionar pelo Banco Central do Brasil que apresentem insuficiência nos recolhimentos compulsórios ou </w:t>
      </w:r>
      <w:r w:rsidRPr="00981AE4">
        <w:rPr>
          <w:rFonts w:ascii="Arial" w:eastAsia="Times New Roman" w:hAnsi="Arial" w:cs="Arial"/>
          <w:color w:val="000000"/>
          <w:sz w:val="20"/>
          <w:szCs w:val="20"/>
        </w:rPr>
        <w:lastRenderedPageBreak/>
        <w:t>efetuem saques a descoberto na conta Reservas Bancárias estão sujeitas aos custos financeiros estabelecidos pelo Banco Central do Brasil.                        </w:t>
      </w:r>
      <w:hyperlink r:id="rId192" w:anchor="art53" w:history="1">
        <w:r w:rsidRPr="00981AE4">
          <w:rPr>
            <w:rFonts w:ascii="Arial" w:eastAsia="Times New Roman" w:hAnsi="Arial" w:cs="Arial"/>
            <w:color w:val="0000FF"/>
            <w:sz w:val="20"/>
            <w:szCs w:val="20"/>
            <w:u w:val="single"/>
          </w:rPr>
          <w:t>(Redação dada pela Lei nº 13.506, de 2017)</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0" w:name="art66p"/>
      <w:bookmarkEnd w:id="170"/>
      <w:r w:rsidRPr="00981AE4">
        <w:rPr>
          <w:rFonts w:ascii="Arial" w:eastAsia="Times New Roman" w:hAnsi="Arial" w:cs="Arial"/>
          <w:color w:val="000000"/>
          <w:sz w:val="24"/>
          <w:szCs w:val="24"/>
        </w:rPr>
        <w:t>Parágrafo único. Os custos financeiros corresponderão, no mínimo, aos da linha de empréstimo de liquidez.</w:t>
      </w:r>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71" w:name="art67"/>
      <w:bookmarkEnd w:id="171"/>
      <w:r w:rsidRPr="00981AE4">
        <w:rPr>
          <w:rFonts w:ascii="Arial" w:eastAsia="Times New Roman" w:hAnsi="Arial" w:cs="Arial"/>
          <w:strike/>
          <w:color w:val="000000"/>
          <w:sz w:val="24"/>
          <w:szCs w:val="24"/>
        </w:rPr>
        <w:t>Art. 67. As multas aplicadas pelo Banco Central do Brasil, no exercício de sua competência legal, às instituições financeiras e às demais entidades por ele autorizadas a funcionar, bem assim aos administradores dessas instituições e entidades, terão o valor máximo de R$ 100.000,00 (cem mil REAIS).                       </w:t>
      </w:r>
      <w:hyperlink r:id="rId193" w:anchor="art3" w:history="1">
        <w:r w:rsidRPr="00981AE4">
          <w:rPr>
            <w:rFonts w:ascii="Arial" w:eastAsia="Times New Roman" w:hAnsi="Arial" w:cs="Arial"/>
            <w:strike/>
            <w:color w:val="0000FF"/>
            <w:sz w:val="24"/>
            <w:szCs w:val="24"/>
            <w:u w:val="single"/>
          </w:rPr>
          <w:t>(Vide Medida Provisória nº 2.224, de 2001)</w:t>
        </w:r>
      </w:hyperlink>
      <w:r w:rsidRPr="00981AE4">
        <w:rPr>
          <w:rFonts w:ascii="Arial" w:eastAsia="Times New Roman" w:hAnsi="Arial" w:cs="Arial"/>
          <w:strike/>
          <w:color w:val="000000"/>
          <w:sz w:val="20"/>
          <w:szCs w:val="20"/>
        </w:rPr>
        <w:t>                       </w:t>
      </w:r>
      <w:hyperlink r:id="rId194" w:anchor="art57" w:history="1">
        <w:r w:rsidRPr="00981AE4">
          <w:rPr>
            <w:rFonts w:ascii="Arial" w:eastAsia="Times New Roman" w:hAnsi="Arial" w:cs="Arial"/>
            <w:strike/>
            <w:color w:val="0000FF"/>
            <w:sz w:val="20"/>
            <w:szCs w:val="20"/>
            <w:u w:val="single"/>
          </w:rPr>
          <w:t>(Revogado pela Medida Provisória nº 784, de 2017)</w:t>
        </w:r>
      </w:hyperlink>
      <w:r w:rsidRPr="00981AE4">
        <w:rPr>
          <w:rFonts w:ascii="Arial" w:eastAsia="Times New Roman" w:hAnsi="Arial" w:cs="Arial"/>
          <w:strike/>
          <w:color w:val="000000"/>
          <w:sz w:val="20"/>
          <w:szCs w:val="20"/>
        </w:rPr>
        <w:t>   </w:t>
      </w:r>
      <w:hyperlink r:id="rId195" w:history="1">
        <w:r w:rsidRPr="00981AE4">
          <w:rPr>
            <w:rFonts w:ascii="Arial" w:eastAsia="Times New Roman" w:hAnsi="Arial" w:cs="Arial"/>
            <w:strike/>
            <w:color w:val="0000FF"/>
            <w:sz w:val="20"/>
            <w:szCs w:val="20"/>
            <w:u w:val="single"/>
          </w:rPr>
          <w:t>Vigência encerrada</w:t>
        </w:r>
      </w:hyperlink>
      <w:r w:rsidRPr="00981AE4">
        <w:rPr>
          <w:rFonts w:ascii="Arial" w:eastAsia="Times New Roman" w:hAnsi="Arial" w:cs="Arial"/>
          <w:strike/>
          <w:color w:val="000000"/>
          <w:sz w:val="20"/>
          <w:szCs w:val="20"/>
        </w:rPr>
        <w:t> </w:t>
      </w:r>
      <w:r w:rsidRPr="00981AE4">
        <w:rPr>
          <w:rFonts w:ascii="Arial" w:eastAsia="Times New Roman" w:hAnsi="Arial" w:cs="Arial"/>
          <w:color w:val="000000"/>
          <w:sz w:val="20"/>
          <w:szCs w:val="20"/>
        </w:rPr>
        <w:t>                 </w:t>
      </w:r>
      <w:hyperlink r:id="rId196" w:anchor="art71" w:history="1">
        <w:r w:rsidRPr="00981AE4">
          <w:rPr>
            <w:rFonts w:ascii="Arial" w:eastAsia="Times New Roman" w:hAnsi="Arial" w:cs="Arial"/>
            <w:color w:val="0000FF"/>
            <w:sz w:val="20"/>
            <w:szCs w:val="20"/>
            <w:u w:val="single"/>
          </w:rPr>
          <w:t>(Revogado pela Lei nº 13.506, de 2017)</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72" w:name="art67§1"/>
      <w:bookmarkEnd w:id="172"/>
      <w:r w:rsidRPr="00981AE4">
        <w:rPr>
          <w:rFonts w:ascii="Arial" w:eastAsia="Times New Roman" w:hAnsi="Arial" w:cs="Arial"/>
          <w:strike/>
          <w:color w:val="000000"/>
          <w:sz w:val="24"/>
          <w:szCs w:val="24"/>
        </w:rPr>
        <w:t>§ 1º O disposto no caput deste artigo não se aplica às infrações de natureza cambial.</w:t>
      </w:r>
      <w:r w:rsidRPr="00981AE4">
        <w:rPr>
          <w:rFonts w:ascii="Arial" w:eastAsia="Times New Roman" w:hAnsi="Arial" w:cs="Arial"/>
          <w:strike/>
          <w:color w:val="000000"/>
          <w:sz w:val="20"/>
          <w:szCs w:val="20"/>
        </w:rPr>
        <w:t>                       </w:t>
      </w:r>
      <w:hyperlink r:id="rId197" w:anchor="art57" w:history="1">
        <w:r w:rsidRPr="00981AE4">
          <w:rPr>
            <w:rFonts w:ascii="Arial" w:eastAsia="Times New Roman" w:hAnsi="Arial" w:cs="Arial"/>
            <w:strike/>
            <w:color w:val="0000FF"/>
            <w:sz w:val="20"/>
            <w:szCs w:val="20"/>
            <w:u w:val="single"/>
          </w:rPr>
          <w:t>(Revogado pela Medida Provisória nº 784, de 2017)</w:t>
        </w:r>
      </w:hyperlink>
      <w:r w:rsidRPr="00981AE4">
        <w:rPr>
          <w:rFonts w:ascii="Arial" w:eastAsia="Times New Roman" w:hAnsi="Arial" w:cs="Arial"/>
          <w:strike/>
          <w:color w:val="000000"/>
          <w:sz w:val="20"/>
          <w:szCs w:val="20"/>
        </w:rPr>
        <w:t>   </w:t>
      </w:r>
      <w:hyperlink r:id="rId198" w:history="1">
        <w:r w:rsidRPr="00981AE4">
          <w:rPr>
            <w:rFonts w:ascii="Arial" w:eastAsia="Times New Roman" w:hAnsi="Arial" w:cs="Arial"/>
            <w:strike/>
            <w:color w:val="0000FF"/>
            <w:sz w:val="20"/>
            <w:szCs w:val="20"/>
            <w:u w:val="single"/>
          </w:rPr>
          <w:t>Vigência encerrada</w:t>
        </w:r>
      </w:hyperlink>
      <w:r w:rsidRPr="00981AE4">
        <w:rPr>
          <w:rFonts w:ascii="Arial" w:eastAsia="Times New Roman" w:hAnsi="Arial" w:cs="Arial"/>
          <w:color w:val="000000"/>
          <w:sz w:val="20"/>
          <w:szCs w:val="20"/>
        </w:rPr>
        <w:t>                    </w:t>
      </w:r>
      <w:hyperlink r:id="rId199" w:anchor="art71" w:history="1">
        <w:r w:rsidRPr="00981AE4">
          <w:rPr>
            <w:rFonts w:ascii="Arial" w:eastAsia="Times New Roman" w:hAnsi="Arial" w:cs="Arial"/>
            <w:color w:val="0000FF"/>
            <w:sz w:val="20"/>
            <w:szCs w:val="20"/>
            <w:u w:val="single"/>
          </w:rPr>
          <w:t>(Revogado pela Lei nº 13.506, de 2017)</w:t>
        </w:r>
      </w:hyperlink>
    </w:p>
    <w:p w:rsidR="00981AE4" w:rsidRPr="00981AE4" w:rsidRDefault="00981AE4" w:rsidP="00981AE4">
      <w:pPr>
        <w:spacing w:after="0" w:line="240" w:lineRule="auto"/>
        <w:ind w:firstLine="525"/>
        <w:jc w:val="both"/>
        <w:rPr>
          <w:rFonts w:ascii="Times New Roman" w:eastAsia="Times New Roman" w:hAnsi="Times New Roman" w:cs="Times New Roman"/>
          <w:color w:val="000000"/>
          <w:sz w:val="27"/>
          <w:szCs w:val="27"/>
        </w:rPr>
      </w:pPr>
      <w:bookmarkStart w:id="173" w:name="art67§2"/>
      <w:bookmarkEnd w:id="173"/>
      <w:r w:rsidRPr="00981AE4">
        <w:rPr>
          <w:rFonts w:ascii="Arial" w:eastAsia="Times New Roman" w:hAnsi="Arial" w:cs="Arial"/>
          <w:strike/>
          <w:color w:val="000000"/>
          <w:sz w:val="24"/>
          <w:szCs w:val="24"/>
        </w:rPr>
        <w:t>§ 2º O Conselho Monetário Nacional regulamentará a gradação das multas a que se refere o caput deste artigo.</w:t>
      </w:r>
      <w:r w:rsidRPr="00981AE4">
        <w:rPr>
          <w:rFonts w:ascii="Arial" w:eastAsia="Times New Roman" w:hAnsi="Arial" w:cs="Arial"/>
          <w:strike/>
          <w:color w:val="000000"/>
          <w:sz w:val="20"/>
          <w:szCs w:val="20"/>
        </w:rPr>
        <w:t>                      </w:t>
      </w:r>
      <w:hyperlink r:id="rId200" w:anchor="art57" w:history="1">
        <w:r w:rsidRPr="00981AE4">
          <w:rPr>
            <w:rFonts w:ascii="Arial" w:eastAsia="Times New Roman" w:hAnsi="Arial" w:cs="Arial"/>
            <w:strike/>
            <w:color w:val="0000FF"/>
            <w:sz w:val="20"/>
            <w:szCs w:val="20"/>
            <w:u w:val="single"/>
          </w:rPr>
          <w:t>(Revogado pela Medida Provisória nº 784, de 2017)</w:t>
        </w:r>
      </w:hyperlink>
      <w:r w:rsidRPr="00981AE4">
        <w:rPr>
          <w:rFonts w:ascii="Arial" w:eastAsia="Times New Roman" w:hAnsi="Arial" w:cs="Arial"/>
          <w:strike/>
          <w:color w:val="000000"/>
          <w:sz w:val="20"/>
          <w:szCs w:val="20"/>
        </w:rPr>
        <w:t>  </w:t>
      </w:r>
      <w:hyperlink r:id="rId201" w:history="1">
        <w:r w:rsidRPr="00981AE4">
          <w:rPr>
            <w:rFonts w:ascii="Arial" w:eastAsia="Times New Roman" w:hAnsi="Arial" w:cs="Arial"/>
            <w:strike/>
            <w:color w:val="0000FF"/>
            <w:sz w:val="20"/>
            <w:szCs w:val="20"/>
            <w:u w:val="single"/>
          </w:rPr>
          <w:t>Vigência encerrada</w:t>
        </w:r>
      </w:hyperlink>
      <w:r w:rsidRPr="00981AE4">
        <w:rPr>
          <w:rFonts w:ascii="Arial" w:eastAsia="Times New Roman" w:hAnsi="Arial" w:cs="Arial"/>
          <w:strike/>
          <w:color w:val="000000"/>
          <w:sz w:val="20"/>
          <w:szCs w:val="20"/>
        </w:rPr>
        <w:t> </w:t>
      </w:r>
      <w:r w:rsidRPr="00981AE4">
        <w:rPr>
          <w:rFonts w:ascii="Arial" w:eastAsia="Times New Roman" w:hAnsi="Arial" w:cs="Arial"/>
          <w:color w:val="000000"/>
          <w:sz w:val="20"/>
          <w:szCs w:val="20"/>
        </w:rPr>
        <w:t>                    </w:t>
      </w:r>
      <w:hyperlink r:id="rId202" w:anchor="art71" w:history="1">
        <w:r w:rsidRPr="00981AE4">
          <w:rPr>
            <w:rFonts w:ascii="Arial" w:eastAsia="Times New Roman" w:hAnsi="Arial" w:cs="Arial"/>
            <w:color w:val="0000FF"/>
            <w:sz w:val="20"/>
            <w:szCs w:val="20"/>
            <w:u w:val="single"/>
          </w:rPr>
          <w:t>Revogado pela Lei nº 13.506, de 2017)</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4" w:name="art68"/>
      <w:bookmarkEnd w:id="174"/>
      <w:r w:rsidRPr="00981AE4">
        <w:rPr>
          <w:rFonts w:ascii="Arial" w:eastAsia="Times New Roman" w:hAnsi="Arial" w:cs="Arial"/>
          <w:color w:val="000000"/>
          <w:sz w:val="24"/>
          <w:szCs w:val="24"/>
        </w:rPr>
        <w:t>Art. 68. Os depósitos das instituições financeiras bancárias mantidos no Banco Central do Brasil e contabilizados na conta "Reservas Bancárias" são impenhoráveis e não responderão por qualquer tipo de dívida civil, comercial, fiscal, previdenciária, trabalhista ou de outra natureza, contraída por essas instituições ou quaisquer outras a elas ligadas.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5" w:name="art68p"/>
      <w:bookmarkEnd w:id="175"/>
      <w:r w:rsidRPr="00981AE4">
        <w:rPr>
          <w:rFonts w:ascii="Arial" w:eastAsia="Times New Roman" w:hAnsi="Arial" w:cs="Arial"/>
          <w:color w:val="000000"/>
          <w:sz w:val="24"/>
          <w:szCs w:val="24"/>
        </w:rPr>
        <w:t>Parágrafo único. A impenhorabilidade de que trata o caput deste artigo não se aplica aos débitos contratuais efetuados pelo Banco Central do Brasil e aos decorrentes das relações das instituições financeiras com o Banco Central do Brasil.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6" w:name="art69"/>
      <w:bookmarkEnd w:id="176"/>
      <w:r w:rsidRPr="00981AE4">
        <w:rPr>
          <w:rFonts w:ascii="Arial" w:eastAsia="Times New Roman" w:hAnsi="Arial" w:cs="Arial"/>
          <w:color w:val="000000"/>
          <w:sz w:val="24"/>
          <w:szCs w:val="24"/>
        </w:rPr>
        <w:t>Art. 69. A partir de 1º de julho de 1994, fica vedada a emissão, pagamento e compensação de cheque de valor superior a R$ 100,00 (cem REAIS), sem identificação do beneficiário.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7" w:name="art69p"/>
      <w:bookmarkEnd w:id="177"/>
      <w:r w:rsidRPr="00981AE4">
        <w:rPr>
          <w:rFonts w:ascii="Arial" w:eastAsia="Times New Roman" w:hAnsi="Arial" w:cs="Arial"/>
          <w:color w:val="000000"/>
          <w:sz w:val="24"/>
          <w:szCs w:val="24"/>
        </w:rPr>
        <w:t>Parágrafo único. O Conselho Monetário Nacional regulamentará o disposto neste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8" w:name="art70"/>
      <w:bookmarkEnd w:id="178"/>
      <w:r w:rsidRPr="00981AE4">
        <w:rPr>
          <w:rFonts w:ascii="Arial" w:eastAsia="Times New Roman" w:hAnsi="Arial" w:cs="Arial"/>
          <w:color w:val="000000"/>
          <w:sz w:val="24"/>
          <w:szCs w:val="24"/>
        </w:rPr>
        <w:t>Art. 70. A partir de 1º de julho de 1994, o reajuste e a revisão dos preços públicos e das tarifas de serviços públicos far-se-ão: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conforme atos, normas e critérios a serem fixados pelo Ministro da Fazenda; 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anualmente.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O Poder Executivo poderá reduzir o prazo previsto no inciso II deste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lastRenderedPageBreak/>
        <w:t>§ 2º O disposto neste artigo aplica-se, inclusive, à fixação dos níveis das tarifas para o serviço público de energia elétrica, reajustes e revisões de que trata a </w:t>
      </w:r>
      <w:hyperlink r:id="rId203" w:history="1">
        <w:r w:rsidRPr="00981AE4">
          <w:rPr>
            <w:rFonts w:ascii="Arial" w:eastAsia="Times New Roman" w:hAnsi="Arial" w:cs="Arial"/>
            <w:color w:val="0000FF"/>
            <w:sz w:val="24"/>
            <w:szCs w:val="24"/>
            <w:u w:val="single"/>
          </w:rPr>
          <w:t>Lei nº 8.631, de 4 de março de 1993.</w:t>
        </w:r>
      </w:hyperlink>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9" w:name="art71"/>
      <w:bookmarkEnd w:id="179"/>
      <w:r w:rsidRPr="00981AE4">
        <w:rPr>
          <w:rFonts w:ascii="Arial" w:eastAsia="Times New Roman" w:hAnsi="Arial" w:cs="Arial"/>
          <w:color w:val="000000"/>
          <w:sz w:val="24"/>
          <w:szCs w:val="24"/>
        </w:rPr>
        <w:t>Art. 71. Ficam suspensas, até 30 de junho de 1995:</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a concessão de avais e quaisquer outras garantias, para qualquer fim, pelo Tesouro Nacional ou em seu nome;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a abertura de créditos especiais no Orçamento Geral da União;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III - a colocação, por parte dos Órgãos Autônomos, Autarquias, Empresas Públicas, Sociedades de Economia Mista e Fundações da União, e demais entidades, controladas direta ou indiretamente pela União, de qualquer título ou obrigação no exterior, exceto quando vinculado à amortização de principal corrigido de dívida interna ou externa;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IV - a contratação, por parte dos órgãos e entidades mencionados no inciso anterior, de novas operações de crédito interno ou externo, exceto quando vinculada à amortização de principal corrigido de dívida interna ou externa, quando referente a operações mercantis ou quando relativa a créditos externos de entidades oficiais de financiamentos de projetos públicos;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V - a conversão, em títulos públicos federais, de créditos oriundos da Conta de Resultados a Compensar - CRC, objeto da </w:t>
      </w:r>
      <w:hyperlink r:id="rId204" w:history="1">
        <w:r w:rsidRPr="00981AE4">
          <w:rPr>
            <w:rFonts w:ascii="Arial" w:eastAsia="Times New Roman" w:hAnsi="Arial" w:cs="Arial"/>
            <w:color w:val="0000FF"/>
            <w:sz w:val="24"/>
            <w:szCs w:val="24"/>
            <w:u w:val="single"/>
          </w:rPr>
          <w:t>Lei nº 8.631, de 1993</w:t>
        </w:r>
      </w:hyperlink>
      <w:r w:rsidRPr="00981AE4">
        <w:rPr>
          <w:rFonts w:ascii="Arial" w:eastAsia="Times New Roman" w:hAnsi="Arial" w:cs="Arial"/>
          <w:color w:val="000000"/>
          <w:sz w:val="24"/>
          <w:szCs w:val="24"/>
        </w:rPr>
        <w:t>, com as alterações da Lei nº 8.724, de 28 de outubro de 1993.</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O Poder Executivo poderá prorrogar o prazo de que trata o caput deste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Durante o prazo de que trata o caput deste artigo, qualquer pedido de crédito adicional suplementar ao Orçamento Geral da União deverá ser previamente apreciado pela Junta de Conciliação Orçamentária e Financeira de que trata o </w:t>
      </w:r>
      <w:hyperlink r:id="rId205" w:history="1">
        <w:r w:rsidRPr="00981AE4">
          <w:rPr>
            <w:rFonts w:ascii="Arial" w:eastAsia="Times New Roman" w:hAnsi="Arial" w:cs="Arial"/>
            <w:color w:val="0000FF"/>
            <w:sz w:val="24"/>
            <w:szCs w:val="24"/>
            <w:u w:val="single"/>
          </w:rPr>
          <w:t>Decreto de 19 de março de 1993</w:t>
        </w:r>
      </w:hyperlink>
      <w:r w:rsidRPr="00981AE4">
        <w:rPr>
          <w:rFonts w:ascii="Arial" w:eastAsia="Times New Roman" w:hAnsi="Arial" w:cs="Arial"/>
          <w:color w:val="000000"/>
          <w:sz w:val="24"/>
          <w:szCs w:val="24"/>
        </w:rPr>
        <w:t>, para fins de compatibilização com os recursos orçamentários.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O disposto nos incisos I, IV e V deste artigo não se aplica ao Banco Central do Brasil e às instituições financeiras públicas federais.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4º Em casos excepcionais, e desde que de acordo com as metas de emissão de moeda constantes desta Lei, o Presidente da República, por proposta do Ministro de Estado da Fazenda, poderá afastar a suspensão de que trata este artigo.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0" w:name="art72"/>
      <w:bookmarkEnd w:id="180"/>
      <w:r w:rsidRPr="00981AE4">
        <w:rPr>
          <w:rFonts w:ascii="Arial" w:eastAsia="Times New Roman" w:hAnsi="Arial" w:cs="Arial"/>
          <w:strike/>
          <w:color w:val="000000"/>
          <w:sz w:val="24"/>
          <w:szCs w:val="24"/>
        </w:rPr>
        <w:t>Art. 72. Os §§ 2º e 3º do art. 23 e o art. 58 da Lei nº 4.131, de 3 de setembro de 1962, passam a vigorar com a seguinte redação:</w:t>
      </w:r>
      <w:r w:rsidRPr="00981AE4">
        <w:rPr>
          <w:rFonts w:ascii="Arial" w:eastAsia="Times New Roman" w:hAnsi="Arial" w:cs="Arial"/>
          <w:strike/>
          <w:color w:val="000000"/>
          <w:sz w:val="20"/>
          <w:szCs w:val="20"/>
        </w:rPr>
        <w:t>   </w:t>
      </w:r>
      <w:r w:rsidRPr="00981AE4">
        <w:rPr>
          <w:rFonts w:ascii="Arial" w:eastAsia="Times New Roman" w:hAnsi="Arial" w:cs="Arial"/>
          <w:color w:val="000000"/>
          <w:sz w:val="20"/>
          <w:szCs w:val="20"/>
        </w:rPr>
        <w:t>    </w:t>
      </w:r>
      <w:hyperlink r:id="rId206" w:anchor="art28" w:history="1">
        <w:r w:rsidRPr="00981AE4">
          <w:rPr>
            <w:rFonts w:ascii="Arial" w:eastAsia="Times New Roman" w:hAnsi="Arial" w:cs="Arial"/>
            <w:color w:val="0000FF"/>
            <w:sz w:val="20"/>
            <w:szCs w:val="20"/>
            <w:u w:val="single"/>
          </w:rPr>
          <w:t>(Revogado pela Lei nº 14.286, de 2021)</w:t>
        </w:r>
      </w:hyperlink>
      <w:r w:rsidRPr="00981AE4">
        <w:rPr>
          <w:rFonts w:ascii="Arial" w:eastAsia="Times New Roman" w:hAnsi="Arial" w:cs="Arial"/>
          <w:color w:val="000000"/>
          <w:sz w:val="20"/>
          <w:szCs w:val="20"/>
        </w:rPr>
        <w:t>        </w:t>
      </w:r>
      <w:hyperlink r:id="rId207" w:anchor="art29" w:history="1">
        <w:r w:rsidRPr="00981AE4">
          <w:rPr>
            <w:rFonts w:ascii="Arial" w:eastAsia="Times New Roman" w:hAnsi="Arial" w:cs="Arial"/>
            <w:color w:val="0000FF"/>
            <w:sz w:val="20"/>
            <w:szCs w:val="20"/>
            <w:u w:val="single"/>
          </w:rPr>
          <w:t>(Vigência)</w:t>
        </w:r>
      </w:hyperlink>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"Art. 23..............................................................</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208" w:anchor="art23%C2%A72" w:history="1">
        <w:r w:rsidRPr="00981AE4">
          <w:rPr>
            <w:rFonts w:ascii="Arial" w:eastAsia="Times New Roman" w:hAnsi="Arial" w:cs="Arial"/>
            <w:strike/>
            <w:color w:val="0000FF"/>
            <w:sz w:val="24"/>
            <w:szCs w:val="24"/>
            <w:u w:val="single"/>
          </w:rPr>
          <w:t>§ 2º</w:t>
        </w:r>
      </w:hyperlink>
      <w:r w:rsidRPr="00981AE4">
        <w:rPr>
          <w:rFonts w:ascii="Arial" w:eastAsia="Times New Roman" w:hAnsi="Arial" w:cs="Arial"/>
          <w:strike/>
          <w:color w:val="000000"/>
          <w:sz w:val="24"/>
          <w:szCs w:val="24"/>
        </w:rPr>
        <w:t> Constitui infração imputável ao estabelecimento bancário, ao corretor e ao cliente, punível com multa de 50 (cinqüenta) a 300% (trezentos por cento) do valor da operação para cada um dos infratores, a declaração de falsa identidade no formulário que, em número de vias e segundo o modelo determinado pelo Banco Central do Brasil, será exigido em cada operação, assinado pelo cliente e visado pelo estabelecimento bancário e pelo corretor que nela intervierem.</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strike/>
          <w:color w:val="000000"/>
          <w:sz w:val="24"/>
          <w:szCs w:val="24"/>
        </w:rPr>
        <w:t>§ 3º Constitui infração, de responsabilidade exclusiva do cliente, punível com multa de 5 (cinco) a 100% (cem por cento) do valor da operação, a declaração de informações falsas no formulário a que se refere o § 2º.</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hyperlink r:id="rId209" w:anchor="art58" w:history="1">
        <w:r w:rsidRPr="00981AE4">
          <w:rPr>
            <w:rFonts w:ascii="Arial" w:eastAsia="Times New Roman" w:hAnsi="Arial" w:cs="Arial"/>
            <w:strike/>
            <w:color w:val="0000FF"/>
            <w:sz w:val="24"/>
            <w:szCs w:val="24"/>
            <w:u w:val="single"/>
          </w:rPr>
          <w:t>Art. 58.</w:t>
        </w:r>
      </w:hyperlink>
      <w:r w:rsidRPr="00981AE4">
        <w:rPr>
          <w:rFonts w:ascii="Arial" w:eastAsia="Times New Roman" w:hAnsi="Arial" w:cs="Arial"/>
          <w:strike/>
          <w:color w:val="000000"/>
          <w:sz w:val="24"/>
          <w:szCs w:val="24"/>
        </w:rPr>
        <w:t> As infrações à presente Lei, ressalvadas as penalidades específicas constantes de seu texto, ficam sujeitas a multas de até R$ 100.000,00 (cem mil reais), a serem aplicadas pelo Banco Central do Brasil, na forma prescrita em regulamento a ser baixado pelo Conselho Monetário Nacional."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1" w:name="art73"/>
      <w:bookmarkEnd w:id="181"/>
      <w:r w:rsidRPr="00981AE4">
        <w:rPr>
          <w:rFonts w:ascii="Arial" w:eastAsia="Times New Roman" w:hAnsi="Arial" w:cs="Arial"/>
          <w:color w:val="000000"/>
          <w:sz w:val="24"/>
          <w:szCs w:val="24"/>
        </w:rPr>
        <w:t>Art. 73. O art. 1º da Lei nº 8.392, de 30 de dezembro de 1991, passa a vigorar com a seguinte redação:</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hyperlink r:id="rId210" w:anchor="art1" w:history="1">
        <w:r w:rsidRPr="00981AE4">
          <w:rPr>
            <w:rFonts w:ascii="Arial" w:eastAsia="Times New Roman" w:hAnsi="Arial" w:cs="Arial"/>
            <w:color w:val="0000FF"/>
            <w:sz w:val="24"/>
            <w:szCs w:val="24"/>
            <w:u w:val="single"/>
          </w:rPr>
          <w:t>"Art. 1º </w:t>
        </w:r>
      </w:hyperlink>
      <w:r w:rsidRPr="00981AE4">
        <w:rPr>
          <w:rFonts w:ascii="Arial" w:eastAsia="Times New Roman" w:hAnsi="Arial" w:cs="Arial"/>
          <w:color w:val="000000"/>
          <w:sz w:val="24"/>
          <w:szCs w:val="24"/>
        </w:rPr>
        <w:t>É prorrogado até a data da promulgação da lei complementar de que trata o art. 192 da Constituição Federal o prazo a que se refere o art. 1º das Leis nº 8.056, de 28 de junho de 1990, nº 8.127, de 20 de dezembro de 1990 e nº 8.201, de 29 de junho de 1991, exceto no que se refere ao disposto nos arts. 4º, inciso I, 6º e 7º, todos da Lei nº 4.595, de 31 de dezembro de 1964."</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2" w:name="art74"/>
      <w:bookmarkEnd w:id="182"/>
      <w:r w:rsidRPr="00981AE4">
        <w:rPr>
          <w:rFonts w:ascii="Arial" w:eastAsia="Times New Roman" w:hAnsi="Arial" w:cs="Arial"/>
          <w:color w:val="000000"/>
          <w:sz w:val="24"/>
          <w:szCs w:val="24"/>
        </w:rPr>
        <w:t>Art. 74. Os arts. 4º e 19 da Lei nº 5.991, de 17 de dezembro de 1973, passam a vigorar com as seguintes alterações:</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 4º................................................................</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211" w:anchor="art4xviii" w:history="1">
        <w:r w:rsidRPr="00981AE4">
          <w:rPr>
            <w:rFonts w:ascii="Arial" w:eastAsia="Times New Roman" w:hAnsi="Arial" w:cs="Arial"/>
            <w:color w:val="0000FF"/>
            <w:sz w:val="24"/>
            <w:szCs w:val="24"/>
            <w:u w:val="single"/>
          </w:rPr>
          <w:t>XVIII</w:t>
        </w:r>
      </w:hyperlink>
      <w:r w:rsidRPr="00981AE4">
        <w:rPr>
          <w:rFonts w:ascii="Arial" w:eastAsia="Times New Roman" w:hAnsi="Arial" w:cs="Arial"/>
          <w:color w:val="000000"/>
          <w:sz w:val="24"/>
          <w:szCs w:val="24"/>
        </w:rPr>
        <w:t> - Supermercado - estabelecimento que comercializa, mediante auto-serviço, grande variedade de mercadorias, em especial produtos alimentícios em geral e produtos de higiene e limpeza;</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XIX - Armazém e empório - estabelecimento que comercializa, no atacado ou no varejo, grande variedade de mercadorias e, de modo especial, gêneros alimentícios e produtos de higiene e limpeza;</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XX - Loja de conveniência e 'drugstore' - estabelecimento que, mediante auto-serviço ou não, comercializa diversas mercadorias, com ênfase para aquelas de primeira necessidade, dentre as quais alimentos em geral, produtos de higiene e limpeza e apetrechos domésticos, podendo funcionar em qualquer período do dia e da noite, inclusive nos domingos e feriados;</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212" w:anchor="art19" w:history="1">
        <w:r w:rsidRPr="00981AE4">
          <w:rPr>
            <w:rFonts w:ascii="Arial" w:eastAsia="Times New Roman" w:hAnsi="Arial" w:cs="Arial"/>
            <w:color w:val="0000FF"/>
            <w:sz w:val="24"/>
            <w:szCs w:val="24"/>
            <w:u w:val="single"/>
          </w:rPr>
          <w:t>Art. 19</w:t>
        </w:r>
      </w:hyperlink>
      <w:r w:rsidRPr="00981AE4">
        <w:rPr>
          <w:rFonts w:ascii="Arial" w:eastAsia="Times New Roman" w:hAnsi="Arial" w:cs="Arial"/>
          <w:color w:val="000000"/>
          <w:sz w:val="24"/>
          <w:szCs w:val="24"/>
        </w:rPr>
        <w:t>. Não dependerão de assistência técnica e responsabilidade profissional o posto de medicamentos, a unidade volante e o supermercado, o armazém e o empório, a loja de conveniência e a 'drugstore'."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3" w:name="art75"/>
      <w:bookmarkEnd w:id="183"/>
      <w:r w:rsidRPr="00981AE4">
        <w:rPr>
          <w:rFonts w:ascii="Arial" w:eastAsia="Times New Roman" w:hAnsi="Arial" w:cs="Arial"/>
          <w:color w:val="000000"/>
          <w:sz w:val="24"/>
          <w:szCs w:val="24"/>
        </w:rPr>
        <w:lastRenderedPageBreak/>
        <w:t>Art. 75. O art. 4º da Lei nº 7.862, de 30 de outubro de 1989, passa a vigorar com a seguinte redação:</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hyperlink r:id="rId213" w:anchor="art4" w:history="1">
        <w:r w:rsidRPr="00981AE4">
          <w:rPr>
            <w:rFonts w:ascii="Arial" w:eastAsia="Times New Roman" w:hAnsi="Arial" w:cs="Arial"/>
            <w:color w:val="0000FF"/>
            <w:sz w:val="24"/>
            <w:szCs w:val="24"/>
            <w:u w:val="single"/>
          </w:rPr>
          <w:t>"Art. 4º</w:t>
        </w:r>
      </w:hyperlink>
      <w:r w:rsidRPr="00981AE4">
        <w:rPr>
          <w:rFonts w:ascii="Arial" w:eastAsia="Times New Roman" w:hAnsi="Arial" w:cs="Arial"/>
          <w:color w:val="000000"/>
          <w:sz w:val="24"/>
          <w:szCs w:val="24"/>
        </w:rPr>
        <w:t> Os resultados positivos do Banco Central do Brasil, apurados em seus balanços semestrais, serão recolhidos ao Tesouro Nacional, até o dia 10 do mês subseqüente ao da apuração.</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 Os recursos a que se refere o caput deste artigo serão destinados à amortização da dívida pública do Tesouro Nacional, devendo ser amortizado, prioritariamente, o principal atualizado e os respectivos juros da Dívida Pública Mobiliária Federal interna de responsabilidade do Tesouro Nacional em poder do Banco Central do Brasil.</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Excepcionalmente, os resultados positivos do segundo semestre de 1994 serão transferidos mensalmente ao Tesouro Nacional, até o dia 10 do mês subseqüente ao da apuração.</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Os recursos transferidos ao Tesouro Nacional nos termos do parágrafo anterior serão utilizados, exclusivamente, para amortização do principal atualizado e dos respectivos encargos da Dívida Pública Mobiliária Federal interna de responsabilidade do Tesouro Nacional em poder do Banco Central do Brasil.</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4º O disposto no parágrafo anterior não se aplica ao resultado referente ao primeiro semestre de 1994."</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4" w:name="art76"/>
      <w:bookmarkEnd w:id="184"/>
      <w:r w:rsidRPr="00981AE4">
        <w:rPr>
          <w:rFonts w:ascii="Arial" w:eastAsia="Times New Roman" w:hAnsi="Arial" w:cs="Arial"/>
          <w:color w:val="000000"/>
          <w:sz w:val="24"/>
          <w:szCs w:val="24"/>
        </w:rPr>
        <w:t>Art. 76. O art. </w:t>
      </w:r>
      <w:hyperlink r:id="rId214" w:anchor="art17%C2%A72" w:history="1">
        <w:r w:rsidRPr="00981AE4">
          <w:rPr>
            <w:rFonts w:ascii="Arial" w:eastAsia="Times New Roman" w:hAnsi="Arial" w:cs="Arial"/>
            <w:color w:val="0000FF"/>
            <w:sz w:val="24"/>
            <w:szCs w:val="24"/>
            <w:u w:val="single"/>
          </w:rPr>
          <w:t>17 da Lei nº 8.880, de 1994</w:t>
        </w:r>
      </w:hyperlink>
      <w:r w:rsidRPr="00981AE4">
        <w:rPr>
          <w:rFonts w:ascii="Arial" w:eastAsia="Times New Roman" w:hAnsi="Arial" w:cs="Arial"/>
          <w:color w:val="000000"/>
          <w:sz w:val="24"/>
          <w:szCs w:val="24"/>
        </w:rPr>
        <w:t>, passa a vigorar acrescido dos seguintes parágrafos renumerados os atuais §§ 2º e 3º para §§ 4º e 5º:</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 17................................................................</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1º.................................................................</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2º Interrompida a apuração ou divulgação do IPC-r, caberá ao Ministro de Estado da Fazenda fixá-lo com base nos indicadores disponíveis, observada precedência em relação àqueles apurados por instituições oficiais de pesquisa.</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No caso do parágrafo anterior, o Ministro da Fazenda divulgará a metodologia adotada para a determinação do IPC-r.</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5" w:name="art77"/>
      <w:bookmarkEnd w:id="185"/>
      <w:r w:rsidRPr="00981AE4">
        <w:rPr>
          <w:rFonts w:ascii="Arial" w:eastAsia="Times New Roman" w:hAnsi="Arial" w:cs="Arial"/>
          <w:color w:val="000000"/>
          <w:sz w:val="24"/>
          <w:szCs w:val="24"/>
        </w:rPr>
        <w:t>Art. 77. O § 2º do art. 36 da Lei nº 8.880, de 1994, passa a vigorar com a seguinte redação:</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hyperlink r:id="rId215" w:anchor="art36%C2%A72" w:history="1">
        <w:r w:rsidRPr="00981AE4">
          <w:rPr>
            <w:rFonts w:ascii="Arial" w:eastAsia="Times New Roman" w:hAnsi="Arial" w:cs="Arial"/>
            <w:color w:val="0000FF"/>
            <w:sz w:val="24"/>
            <w:szCs w:val="24"/>
            <w:u w:val="single"/>
          </w:rPr>
          <w:t>Art. 36</w:t>
        </w:r>
      </w:hyperlink>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xml:space="preserve">§ 2º A justificação a que se refere o caput deste artigo far-se-á perante a Secretaria de Acompanhamento Econômico do Ministério da Fazenda, que </w:t>
      </w:r>
      <w:r w:rsidRPr="00981AE4">
        <w:rPr>
          <w:rFonts w:ascii="Arial" w:eastAsia="Times New Roman" w:hAnsi="Arial" w:cs="Arial"/>
          <w:color w:val="000000"/>
          <w:sz w:val="24"/>
          <w:szCs w:val="24"/>
        </w:rPr>
        <w:lastRenderedPageBreak/>
        <w:t>dará conhecimento total dos fatos e medidas adotadas à Secretaria de Direito Econômico do Ministério da Justiça."</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6" w:name="art78"/>
      <w:bookmarkEnd w:id="186"/>
      <w:r w:rsidRPr="00981AE4">
        <w:rPr>
          <w:rFonts w:ascii="Arial" w:eastAsia="Times New Roman" w:hAnsi="Arial" w:cs="Arial"/>
          <w:color w:val="000000"/>
          <w:sz w:val="24"/>
          <w:szCs w:val="24"/>
        </w:rPr>
        <w:t> Art. 78. Os arts. 7º, 11, 20, 23, 42, 47 e 54 da </w:t>
      </w:r>
      <w:hyperlink r:id="rId216" w:history="1">
        <w:r w:rsidRPr="00981AE4">
          <w:rPr>
            <w:rFonts w:ascii="Arial" w:eastAsia="Times New Roman" w:hAnsi="Arial" w:cs="Arial"/>
            <w:color w:val="0000FF"/>
            <w:sz w:val="24"/>
            <w:szCs w:val="24"/>
            <w:u w:val="single"/>
          </w:rPr>
          <w:t>Lei nº 8.884, de 11 de junho de 1994</w:t>
        </w:r>
      </w:hyperlink>
      <w:r w:rsidRPr="00981AE4">
        <w:rPr>
          <w:rFonts w:ascii="Arial" w:eastAsia="Times New Roman" w:hAnsi="Arial" w:cs="Arial"/>
          <w:color w:val="000000"/>
          <w:sz w:val="24"/>
          <w:szCs w:val="24"/>
        </w:rPr>
        <w:t>, passam a vigorar com as seguintes alterações:</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 7º.................................................................</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XIX - elaborar e aprovar seu regimento interno, dispondo sobre seu funcionamento, na forma das deliberações, normas de procedimento e organização de seus serviços internos, inclusive estabelecendo férias coletivas do Colegiado e do Procurador-Geral, durante o qual não correrão os prazos processuais nem aquele referido no § 6º do art. 54 desta Lei.</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XXII - indicar o substituto eventual do Procurador-Geral nos casos de faltas, afastamento ou impedimento.</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Art.11....................................................................</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217" w:anchor="art11%C2%A73" w:history="1">
        <w:r w:rsidRPr="00981AE4">
          <w:rPr>
            <w:rFonts w:ascii="Arial" w:eastAsia="Times New Roman" w:hAnsi="Arial" w:cs="Arial"/>
            <w:color w:val="0000FF"/>
            <w:sz w:val="24"/>
            <w:szCs w:val="24"/>
            <w:u w:val="single"/>
          </w:rPr>
          <w:t>§ 3º</w:t>
        </w:r>
      </w:hyperlink>
      <w:r w:rsidRPr="00981AE4">
        <w:rPr>
          <w:rFonts w:ascii="Arial" w:eastAsia="Times New Roman" w:hAnsi="Arial" w:cs="Arial"/>
          <w:color w:val="000000"/>
          <w:sz w:val="24"/>
          <w:szCs w:val="24"/>
        </w:rPr>
        <w:t> Nos casos de faltas, afastamento temporário ou impedimento do Procurador-Geral, o Plenário indicará e o Presidente do CADE nomeará o substituto eventual, para atuar por prazo não superior a 90 (noventa) dias, dispensada a aprovação pelo Senado Federal, fazendo ele jus à remuneração do cargo enquanto durar a substituição.</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 20...................................................................</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A posição dominante a que se refere o parágrafo anterior é presumida quando a empresa ou grupo de empresas controla 20% (vinte por cento) de mercado relevante, podendo este percentual ser alterado pelo CADE para setores específicos da economia.</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 23 .................................................................</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218" w:anchor="art23iii" w:history="1">
        <w:r w:rsidRPr="00981AE4">
          <w:rPr>
            <w:rFonts w:ascii="Arial" w:eastAsia="Times New Roman" w:hAnsi="Arial" w:cs="Arial"/>
            <w:color w:val="0000FF"/>
            <w:sz w:val="24"/>
            <w:szCs w:val="24"/>
            <w:u w:val="single"/>
          </w:rPr>
          <w:t>III -</w:t>
        </w:r>
      </w:hyperlink>
      <w:r w:rsidRPr="00981AE4">
        <w:rPr>
          <w:rFonts w:ascii="Arial" w:eastAsia="Times New Roman" w:hAnsi="Arial" w:cs="Arial"/>
          <w:color w:val="000000"/>
          <w:sz w:val="24"/>
          <w:szCs w:val="24"/>
        </w:rPr>
        <w:t> No caso das demais pessoas físicas ou jurídicas de direito público ou privado, bem como quaisquer associações de entidades ou pessoas constituídas de fato ou de direito, ainda que temporariamente, com ou sem personalidade jurídica, que não exerçam atividade empresarial, não sendo possível utilizar-se o critério do valor do faturamento bruto, a multa será de 6.000 (seis mil) a 6.000.000 (seis milhões) de Unidades Fiscais de Referência - UFIR, ou padrão superveniente.</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hyperlink r:id="rId219" w:anchor="art42" w:history="1">
        <w:r w:rsidRPr="00981AE4">
          <w:rPr>
            <w:rFonts w:ascii="Arial" w:eastAsia="Times New Roman" w:hAnsi="Arial" w:cs="Arial"/>
            <w:color w:val="0000FF"/>
            <w:sz w:val="24"/>
            <w:szCs w:val="24"/>
            <w:u w:val="single"/>
          </w:rPr>
          <w:t>Art. 42.</w:t>
        </w:r>
      </w:hyperlink>
      <w:r w:rsidRPr="00981AE4">
        <w:rPr>
          <w:rFonts w:ascii="Arial" w:eastAsia="Times New Roman" w:hAnsi="Arial" w:cs="Arial"/>
          <w:color w:val="000000"/>
          <w:sz w:val="24"/>
          <w:szCs w:val="24"/>
        </w:rPr>
        <w:t> Recebido o processo, o Presidente do CADE o distribuirá, mediante sorteio, ao Conselheiro-Relator, que abrirá vistas à Procuradoria para manifestar-se no prazo de vinte dias.</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220" w:anchor="art47" w:history="1">
        <w:r w:rsidRPr="00981AE4">
          <w:rPr>
            <w:rFonts w:ascii="Arial" w:eastAsia="Times New Roman" w:hAnsi="Arial" w:cs="Arial"/>
            <w:color w:val="0000FF"/>
            <w:sz w:val="24"/>
            <w:szCs w:val="24"/>
            <w:u w:val="single"/>
          </w:rPr>
          <w:t>Art. 47.</w:t>
        </w:r>
      </w:hyperlink>
      <w:r w:rsidRPr="00981AE4">
        <w:rPr>
          <w:rFonts w:ascii="Arial" w:eastAsia="Times New Roman" w:hAnsi="Arial" w:cs="Arial"/>
          <w:color w:val="000000"/>
          <w:sz w:val="24"/>
          <w:szCs w:val="24"/>
        </w:rPr>
        <w:t> O CADE fiscalizará o cumprimento de suas decisões.</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Art. 54. .................................................................</w:t>
      </w:r>
    </w:p>
    <w:p w:rsidR="00981AE4" w:rsidRPr="00981AE4" w:rsidRDefault="00981AE4" w:rsidP="00981AE4">
      <w:pPr>
        <w:spacing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 3º Incluem-se nos atos de que trata o caput aqueles que visem a qualquer forma de concentração econômica, seja através de fusão ou incorporação de empresas, constituição de sociedade para exercer o controle de empresas ou qualquer forma de agrupamento societário que implique participação de empresa ou grupo de empresas resultante em 20% (vinte por cento) de um mercado relevante, ou em que qualquer dos participantes tenha registrado faturamento bruto anual no último balanço equivalente a 100.000.000 (cem milhões) de UFIR, ou unidade de valor superveniente.</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7" w:name="art79"/>
      <w:bookmarkEnd w:id="187"/>
      <w:r w:rsidRPr="00981AE4">
        <w:rPr>
          <w:rFonts w:ascii="Arial" w:eastAsia="Times New Roman" w:hAnsi="Arial" w:cs="Arial"/>
          <w:color w:val="000000"/>
          <w:sz w:val="24"/>
          <w:szCs w:val="24"/>
        </w:rPr>
        <w:t>Art. 79. Na aplicação do disposto no </w:t>
      </w:r>
      <w:hyperlink r:id="rId221" w:anchor="29" w:history="1">
        <w:r w:rsidRPr="00981AE4">
          <w:rPr>
            <w:rFonts w:ascii="Arial" w:eastAsia="Times New Roman" w:hAnsi="Arial" w:cs="Arial"/>
            <w:color w:val="0000FF"/>
            <w:sz w:val="24"/>
            <w:szCs w:val="24"/>
            <w:u w:val="single"/>
          </w:rPr>
          <w:t>§ 2º do art. 29 da Lei nº 8.880, de 1994</w:t>
        </w:r>
      </w:hyperlink>
      <w:r w:rsidRPr="00981AE4">
        <w:rPr>
          <w:rFonts w:ascii="Arial" w:eastAsia="Times New Roman" w:hAnsi="Arial" w:cs="Arial"/>
          <w:color w:val="000000"/>
          <w:sz w:val="24"/>
          <w:szCs w:val="24"/>
        </w:rPr>
        <w:t>, serão deduzidas as antecipações concedidas a qualquer título no período compreendido entre a conversão dos salários  para URV e a data-base.</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As disposições deste artigo aplicam-se imediatamente, independentemente de regulamentação.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8" w:name="art80"/>
      <w:bookmarkEnd w:id="188"/>
      <w:r w:rsidRPr="00981AE4">
        <w:rPr>
          <w:rFonts w:ascii="Arial" w:eastAsia="Times New Roman" w:hAnsi="Arial" w:cs="Arial"/>
          <w:color w:val="000000"/>
          <w:sz w:val="24"/>
          <w:szCs w:val="24"/>
        </w:rPr>
        <w:t>Art. 80. Será aplicado ao salário dos trabalhadores em geral, quando a conversão de seus salários em URV tiver sido efetuada mediante a utilização de URV diversa daquela do efetivo pagamento, o maior dos valores resultantes da aplicação do disposto no </w:t>
      </w:r>
      <w:hyperlink r:id="rId222" w:anchor="27" w:history="1">
        <w:r w:rsidRPr="00981AE4">
          <w:rPr>
            <w:rFonts w:ascii="Arial" w:eastAsia="Times New Roman" w:hAnsi="Arial" w:cs="Arial"/>
            <w:color w:val="0000FF"/>
            <w:sz w:val="24"/>
            <w:szCs w:val="24"/>
            <w:u w:val="single"/>
          </w:rPr>
          <w:t>art. 27, caput</w:t>
        </w:r>
      </w:hyperlink>
      <w:r w:rsidRPr="00981AE4">
        <w:rPr>
          <w:rFonts w:ascii="Arial" w:eastAsia="Times New Roman" w:hAnsi="Arial" w:cs="Arial"/>
          <w:color w:val="000000"/>
          <w:sz w:val="24"/>
          <w:szCs w:val="24"/>
        </w:rPr>
        <w:t>, e em seu </w:t>
      </w:r>
      <w:hyperlink r:id="rId223" w:anchor="art27%C2%A73" w:history="1">
        <w:r w:rsidRPr="00981AE4">
          <w:rPr>
            <w:rFonts w:ascii="Arial" w:eastAsia="Times New Roman" w:hAnsi="Arial" w:cs="Arial"/>
            <w:color w:val="0000FF"/>
            <w:sz w:val="24"/>
            <w:szCs w:val="24"/>
            <w:u w:val="single"/>
          </w:rPr>
          <w:t>§ 3º, da Lei nº 8.880, de 1994</w:t>
        </w:r>
      </w:hyperlink>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9" w:name="art81"/>
      <w:bookmarkEnd w:id="189"/>
      <w:r w:rsidRPr="00981AE4">
        <w:rPr>
          <w:rFonts w:ascii="Arial" w:eastAsia="Times New Roman" w:hAnsi="Arial" w:cs="Arial"/>
          <w:color w:val="000000"/>
          <w:sz w:val="24"/>
          <w:szCs w:val="24"/>
        </w:rPr>
        <w:t>Art. 81. Fica transferida para o Conselho de Recursos do Sistema Financeiro Nacional, criado pelo </w:t>
      </w:r>
      <w:hyperlink r:id="rId224" w:history="1">
        <w:r w:rsidRPr="00981AE4">
          <w:rPr>
            <w:rFonts w:ascii="Arial" w:eastAsia="Times New Roman" w:hAnsi="Arial" w:cs="Arial"/>
            <w:color w:val="0000FF"/>
            <w:sz w:val="24"/>
            <w:szCs w:val="24"/>
            <w:u w:val="single"/>
          </w:rPr>
          <w:t>Decreto nº 91.152, de 15 de março de 1985</w:t>
        </w:r>
      </w:hyperlink>
      <w:r w:rsidRPr="00981AE4">
        <w:rPr>
          <w:rFonts w:ascii="Arial" w:eastAsia="Times New Roman" w:hAnsi="Arial" w:cs="Arial"/>
          <w:color w:val="000000"/>
          <w:sz w:val="24"/>
          <w:szCs w:val="24"/>
        </w:rPr>
        <w:t>, a competência do Conselho Monetário Nacional para julgar recursos contra decisões do Banco Central do Brasil, relativas à aplicação de penalidades por infrações à legislação cambial, de capitais estrangeiros e de crédito rural e industrial.</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Para atendimento ao disposto no caput deste artigo, o Poder Executivo disporá sobre a organização, reorganização e funcionamento do Conselho de Recursos do Sistema Financeiro Nacional, podendo, inclusive, modificar sua composição.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0" w:name="art82"/>
      <w:bookmarkEnd w:id="190"/>
      <w:r w:rsidRPr="00981AE4">
        <w:rPr>
          <w:rFonts w:ascii="Arial" w:eastAsia="Times New Roman" w:hAnsi="Arial" w:cs="Arial"/>
          <w:color w:val="000000"/>
          <w:sz w:val="24"/>
          <w:szCs w:val="24"/>
        </w:rPr>
        <w:t xml:space="preserve">Art. 82. Nas sociedades de economia mista em que a União é obrigada a deter o controle do capital votante, a União manterá um mínimo de 50%, mais </w:t>
      </w:r>
      <w:r w:rsidRPr="00981AE4">
        <w:rPr>
          <w:rFonts w:ascii="Arial" w:eastAsia="Times New Roman" w:hAnsi="Arial" w:cs="Arial"/>
          <w:color w:val="000000"/>
          <w:sz w:val="24"/>
          <w:szCs w:val="24"/>
        </w:rPr>
        <w:lastRenderedPageBreak/>
        <w:t>uma ação, do referido capital, ficando revogados os dispositivos de leis especiais que estabeleçam participação superior a esse limite, aplicando-se, para fins de controle acionário, o disposto no </w:t>
      </w:r>
      <w:hyperlink r:id="rId225" w:anchor="art116" w:history="1">
        <w:r w:rsidRPr="00981AE4">
          <w:rPr>
            <w:rFonts w:ascii="Arial" w:eastAsia="Times New Roman" w:hAnsi="Arial" w:cs="Arial"/>
            <w:color w:val="0000FF"/>
            <w:sz w:val="24"/>
            <w:szCs w:val="24"/>
            <w:u w:val="single"/>
          </w:rPr>
          <w:t>art. 116 da Lei nº 6.404, de 15 de fevereiro de 1976</w:t>
        </w:r>
      </w:hyperlink>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CAPÍTULO VIII</w:t>
      </w:r>
      <w:r w:rsidRPr="00981AE4">
        <w:rPr>
          <w:rFonts w:ascii="Arial" w:eastAsia="Times New Roman" w:hAnsi="Arial" w:cs="Arial"/>
          <w:color w:val="000000"/>
          <w:sz w:val="27"/>
          <w:szCs w:val="27"/>
        </w:rPr>
        <w:br/>
      </w:r>
      <w:r w:rsidRPr="00981AE4">
        <w:rPr>
          <w:rFonts w:ascii="Arial" w:eastAsia="Times New Roman" w:hAnsi="Arial" w:cs="Arial"/>
          <w:color w:val="000000"/>
          <w:sz w:val="24"/>
          <w:szCs w:val="24"/>
        </w:rPr>
        <w:t>Das Disposições Finais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1" w:name="art83"/>
      <w:bookmarkEnd w:id="191"/>
      <w:r w:rsidRPr="00981AE4">
        <w:rPr>
          <w:rFonts w:ascii="Arial" w:eastAsia="Times New Roman" w:hAnsi="Arial" w:cs="Arial"/>
          <w:color w:val="000000"/>
          <w:sz w:val="24"/>
          <w:szCs w:val="24"/>
        </w:rPr>
        <w:t>Art. 83. Observado o disposto no </w:t>
      </w:r>
      <w:hyperlink r:id="rId226" w:anchor="art23%C2%A73" w:history="1">
        <w:r w:rsidRPr="00981AE4">
          <w:rPr>
            <w:rFonts w:ascii="Arial" w:eastAsia="Times New Roman" w:hAnsi="Arial" w:cs="Arial"/>
            <w:color w:val="0000FF"/>
            <w:sz w:val="24"/>
            <w:szCs w:val="24"/>
            <w:u w:val="single"/>
          </w:rPr>
          <w:t>§ 3º do art. 23 desta Lei</w:t>
        </w:r>
      </w:hyperlink>
      <w:r w:rsidRPr="00981AE4">
        <w:rPr>
          <w:rFonts w:ascii="Arial" w:eastAsia="Times New Roman" w:hAnsi="Arial" w:cs="Arial"/>
          <w:color w:val="000000"/>
          <w:sz w:val="24"/>
          <w:szCs w:val="24"/>
        </w:rPr>
        <w:t>, ficam revogadas as </w:t>
      </w:r>
      <w:hyperlink r:id="rId227" w:history="1">
        <w:r w:rsidRPr="00981AE4">
          <w:rPr>
            <w:rFonts w:ascii="Arial" w:eastAsia="Times New Roman" w:hAnsi="Arial" w:cs="Arial"/>
            <w:color w:val="0000FF"/>
            <w:sz w:val="24"/>
            <w:szCs w:val="24"/>
            <w:u w:val="single"/>
          </w:rPr>
          <w:t>Leis nº 5.601, de 26 de agosto de 1970</w:t>
        </w:r>
      </w:hyperlink>
      <w:r w:rsidRPr="00981AE4">
        <w:rPr>
          <w:rFonts w:ascii="Arial" w:eastAsia="Times New Roman" w:hAnsi="Arial" w:cs="Arial"/>
          <w:color w:val="000000"/>
          <w:sz w:val="24"/>
          <w:szCs w:val="24"/>
        </w:rPr>
        <w:t>, e </w:t>
      </w:r>
      <w:hyperlink r:id="rId228" w:history="1">
        <w:r w:rsidRPr="00981AE4">
          <w:rPr>
            <w:rFonts w:ascii="Arial" w:eastAsia="Times New Roman" w:hAnsi="Arial" w:cs="Arial"/>
            <w:color w:val="0000FF"/>
            <w:sz w:val="24"/>
            <w:szCs w:val="24"/>
            <w:u w:val="single"/>
          </w:rPr>
          <w:t>nº 8.646, de 7 de abril de 1993</w:t>
        </w:r>
      </w:hyperlink>
      <w:r w:rsidRPr="00981AE4">
        <w:rPr>
          <w:rFonts w:ascii="Arial" w:eastAsia="Times New Roman" w:hAnsi="Arial" w:cs="Arial"/>
          <w:color w:val="000000"/>
          <w:sz w:val="24"/>
          <w:szCs w:val="24"/>
        </w:rPr>
        <w:t>, o </w:t>
      </w:r>
      <w:hyperlink r:id="rId229" w:anchor="art2iii" w:history="1">
        <w:r w:rsidRPr="00981AE4">
          <w:rPr>
            <w:rFonts w:ascii="Arial" w:eastAsia="Times New Roman" w:hAnsi="Arial" w:cs="Arial"/>
            <w:color w:val="0000FF"/>
            <w:sz w:val="24"/>
            <w:szCs w:val="24"/>
            <w:u w:val="single"/>
          </w:rPr>
          <w:t>inciso III do art. 2º da Lei nº 8.021, de 12 de abril de 1990</w:t>
        </w:r>
      </w:hyperlink>
      <w:r w:rsidRPr="00981AE4">
        <w:rPr>
          <w:rFonts w:ascii="Arial" w:eastAsia="Times New Roman" w:hAnsi="Arial" w:cs="Arial"/>
          <w:color w:val="000000"/>
          <w:sz w:val="24"/>
          <w:szCs w:val="24"/>
        </w:rPr>
        <w:t>, o </w:t>
      </w:r>
      <w:hyperlink r:id="rId230" w:anchor="art10p" w:history="1">
        <w:r w:rsidRPr="00981AE4">
          <w:rPr>
            <w:rFonts w:ascii="Arial" w:eastAsia="Times New Roman" w:hAnsi="Arial" w:cs="Arial"/>
            <w:color w:val="0000FF"/>
            <w:sz w:val="24"/>
            <w:szCs w:val="24"/>
            <w:u w:val="single"/>
          </w:rPr>
          <w:t>parágrafo único do artigo 10 da Lei nº 8.177, de 1º de março de 1991</w:t>
        </w:r>
      </w:hyperlink>
      <w:r w:rsidRPr="00981AE4">
        <w:rPr>
          <w:rFonts w:ascii="Arial" w:eastAsia="Times New Roman" w:hAnsi="Arial" w:cs="Arial"/>
          <w:color w:val="000000"/>
          <w:sz w:val="24"/>
          <w:szCs w:val="24"/>
        </w:rPr>
        <w:t>, acrescentado pelo </w:t>
      </w:r>
      <w:hyperlink r:id="rId231" w:anchor="art27" w:history="1">
        <w:r w:rsidRPr="00981AE4">
          <w:rPr>
            <w:rFonts w:ascii="Arial" w:eastAsia="Times New Roman" w:hAnsi="Arial" w:cs="Arial"/>
            <w:color w:val="0000FF"/>
            <w:sz w:val="24"/>
            <w:szCs w:val="24"/>
            <w:u w:val="single"/>
          </w:rPr>
          <w:t>art. 27 da Lei nº 8.178, de 1º de março de 1991</w:t>
        </w:r>
      </w:hyperlink>
      <w:r w:rsidRPr="00981AE4">
        <w:rPr>
          <w:rFonts w:ascii="Arial" w:eastAsia="Times New Roman" w:hAnsi="Arial" w:cs="Arial"/>
          <w:color w:val="000000"/>
          <w:sz w:val="24"/>
          <w:szCs w:val="24"/>
        </w:rPr>
        <w:t>, o </w:t>
      </w:r>
      <w:hyperlink r:id="rId232" w:anchor="art16" w:history="1">
        <w:r w:rsidRPr="00981AE4">
          <w:rPr>
            <w:rFonts w:ascii="Arial" w:eastAsia="Times New Roman" w:hAnsi="Arial" w:cs="Arial"/>
            <w:color w:val="0000FF"/>
            <w:sz w:val="24"/>
            <w:szCs w:val="24"/>
            <w:u w:val="single"/>
          </w:rPr>
          <w:t>art. 16 da Lei nº 8.178, de 1º de março de 1991</w:t>
        </w:r>
      </w:hyperlink>
      <w:r w:rsidRPr="00981AE4">
        <w:rPr>
          <w:rFonts w:ascii="Arial" w:eastAsia="Times New Roman" w:hAnsi="Arial" w:cs="Arial"/>
          <w:color w:val="000000"/>
          <w:sz w:val="24"/>
          <w:szCs w:val="24"/>
        </w:rPr>
        <w:t>, o </w:t>
      </w:r>
      <w:hyperlink r:id="rId233" w:anchor="art2%C2%A75" w:history="1">
        <w:r w:rsidRPr="00981AE4">
          <w:rPr>
            <w:rFonts w:ascii="Arial" w:eastAsia="Times New Roman" w:hAnsi="Arial" w:cs="Arial"/>
            <w:color w:val="0000FF"/>
            <w:sz w:val="24"/>
            <w:szCs w:val="24"/>
            <w:u w:val="single"/>
          </w:rPr>
          <w:t>§ 5º do art. 2º da Lei nº 8.383, de 30 de dezembro de 1991</w:t>
        </w:r>
      </w:hyperlink>
      <w:r w:rsidRPr="00981AE4">
        <w:rPr>
          <w:rFonts w:ascii="Arial" w:eastAsia="Times New Roman" w:hAnsi="Arial" w:cs="Arial"/>
          <w:color w:val="000000"/>
          <w:sz w:val="24"/>
          <w:szCs w:val="24"/>
        </w:rPr>
        <w:t>, a </w:t>
      </w:r>
      <w:hyperlink r:id="rId234" w:anchor="art24a" w:history="1">
        <w:r w:rsidRPr="00981AE4">
          <w:rPr>
            <w:rFonts w:ascii="Arial" w:eastAsia="Times New Roman" w:hAnsi="Arial" w:cs="Arial"/>
            <w:color w:val="0000FF"/>
            <w:sz w:val="24"/>
            <w:szCs w:val="24"/>
            <w:u w:val="single"/>
          </w:rPr>
          <w:t>alínea "a" do art. 24 da Lei nº 8.541, de 23 de dezembro de 1992,</w:t>
        </w:r>
      </w:hyperlink>
      <w:r w:rsidRPr="00981AE4">
        <w:rPr>
          <w:rFonts w:ascii="Arial" w:eastAsia="Times New Roman" w:hAnsi="Arial" w:cs="Arial"/>
          <w:color w:val="000000"/>
          <w:sz w:val="24"/>
          <w:szCs w:val="24"/>
        </w:rPr>
        <w:t> o </w:t>
      </w:r>
      <w:hyperlink r:id="rId235" w:anchor="art11" w:history="1">
        <w:r w:rsidRPr="00981AE4">
          <w:rPr>
            <w:rFonts w:ascii="Arial" w:eastAsia="Times New Roman" w:hAnsi="Arial" w:cs="Arial"/>
            <w:color w:val="0000FF"/>
            <w:sz w:val="24"/>
            <w:szCs w:val="24"/>
            <w:u w:val="single"/>
          </w:rPr>
          <w:t>art. 11 da Lei nº 8.631, de 4 de março de 1993,</w:t>
        </w:r>
      </w:hyperlink>
      <w:r w:rsidRPr="00981AE4">
        <w:rPr>
          <w:rFonts w:ascii="Arial" w:eastAsia="Times New Roman" w:hAnsi="Arial" w:cs="Arial"/>
          <w:color w:val="000000"/>
          <w:sz w:val="24"/>
          <w:szCs w:val="24"/>
        </w:rPr>
        <w:t> o </w:t>
      </w:r>
      <w:hyperlink r:id="rId236" w:anchor="art65%C2%A71" w:history="1">
        <w:r w:rsidRPr="00981AE4">
          <w:rPr>
            <w:rFonts w:ascii="Arial" w:eastAsia="Times New Roman" w:hAnsi="Arial" w:cs="Arial"/>
            <w:color w:val="0000FF"/>
            <w:sz w:val="24"/>
            <w:szCs w:val="24"/>
            <w:u w:val="single"/>
          </w:rPr>
          <w:t>§ 1º do art. 65 da Lei nº 8.694, de 12 de agosto de 1993</w:t>
        </w:r>
      </w:hyperlink>
      <w:r w:rsidRPr="00981AE4">
        <w:rPr>
          <w:rFonts w:ascii="Arial" w:eastAsia="Times New Roman" w:hAnsi="Arial" w:cs="Arial"/>
          <w:color w:val="000000"/>
          <w:sz w:val="24"/>
          <w:szCs w:val="24"/>
        </w:rPr>
        <w:t>, </w:t>
      </w:r>
      <w:hyperlink r:id="rId237" w:anchor="art11" w:history="1">
        <w:r w:rsidRPr="00981AE4">
          <w:rPr>
            <w:rFonts w:ascii="Arial" w:eastAsia="Times New Roman" w:hAnsi="Arial" w:cs="Arial"/>
            <w:color w:val="0000FF"/>
            <w:sz w:val="24"/>
            <w:szCs w:val="24"/>
            <w:u w:val="single"/>
          </w:rPr>
          <w:t>o art. 11 da Lei nº 8.880, de 27 de maio de 1994</w:t>
        </w:r>
      </w:hyperlink>
      <w:r w:rsidRPr="00981AE4">
        <w:rPr>
          <w:rFonts w:ascii="Arial" w:eastAsia="Times New Roman" w:hAnsi="Arial" w:cs="Arial"/>
          <w:color w:val="000000"/>
          <w:sz w:val="24"/>
          <w:szCs w:val="24"/>
        </w:rPr>
        <w:t>, o </w:t>
      </w:r>
      <w:hyperlink r:id="rId238" w:anchor="art59" w:history="1">
        <w:r w:rsidRPr="00981AE4">
          <w:rPr>
            <w:rFonts w:ascii="Arial" w:eastAsia="Times New Roman" w:hAnsi="Arial" w:cs="Arial"/>
            <w:color w:val="0000FF"/>
            <w:sz w:val="24"/>
            <w:szCs w:val="24"/>
            <w:u w:val="single"/>
          </w:rPr>
          <w:t>art. 59 da Lei nº 8.884, de 11 de junho de 1994</w:t>
        </w:r>
      </w:hyperlink>
      <w:r w:rsidRPr="00981AE4">
        <w:rPr>
          <w:rFonts w:ascii="Arial" w:eastAsia="Times New Roman" w:hAnsi="Arial" w:cs="Arial"/>
          <w:color w:val="000000"/>
          <w:sz w:val="24"/>
          <w:szCs w:val="24"/>
        </w:rPr>
        <w:t>, e demais disposições em contrário.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Parágrafo único. Aplicam-se somente aos fatos geradores ocorridos até 31 de dezembro de 1994 os seguintes dispositivos:</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 - </w:t>
      </w:r>
      <w:hyperlink r:id="rId239" w:anchor="art10iii" w:history="1">
        <w:r w:rsidRPr="00981AE4">
          <w:rPr>
            <w:rFonts w:ascii="Arial" w:eastAsia="Times New Roman" w:hAnsi="Arial" w:cs="Arial"/>
            <w:color w:val="0000FF"/>
            <w:sz w:val="24"/>
            <w:szCs w:val="24"/>
            <w:u w:val="single"/>
          </w:rPr>
          <w:t>art. 10, inciso III, da Lei nº 8.383, de 1991</w:t>
        </w:r>
      </w:hyperlink>
      <w:r w:rsidRPr="00981AE4">
        <w:rPr>
          <w:rFonts w:ascii="Arial" w:eastAsia="Times New Roman" w:hAnsi="Arial" w:cs="Arial"/>
          <w:color w:val="000000"/>
          <w:sz w:val="24"/>
          <w:szCs w:val="24"/>
        </w:rPr>
        <w:t>, com a redação dada pelo art. 58 desta Lei;</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II - </w:t>
      </w:r>
      <w:hyperlink r:id="rId240" w:anchor="art38" w:history="1">
        <w:r w:rsidRPr="00981AE4">
          <w:rPr>
            <w:rFonts w:ascii="Arial" w:eastAsia="Times New Roman" w:hAnsi="Arial" w:cs="Arial"/>
            <w:color w:val="0000FF"/>
            <w:sz w:val="24"/>
            <w:szCs w:val="24"/>
            <w:u w:val="single"/>
          </w:rPr>
          <w:t>arts. 38</w:t>
        </w:r>
      </w:hyperlink>
      <w:r w:rsidRPr="00981AE4">
        <w:rPr>
          <w:rFonts w:ascii="Arial" w:eastAsia="Times New Roman" w:hAnsi="Arial" w:cs="Arial"/>
          <w:color w:val="000000"/>
          <w:sz w:val="24"/>
          <w:szCs w:val="24"/>
        </w:rPr>
        <w:t>, </w:t>
      </w:r>
      <w:hyperlink r:id="rId241" w:anchor="art48" w:history="1">
        <w:r w:rsidRPr="00981AE4">
          <w:rPr>
            <w:rFonts w:ascii="Arial" w:eastAsia="Times New Roman" w:hAnsi="Arial" w:cs="Arial"/>
            <w:color w:val="0000FF"/>
            <w:sz w:val="24"/>
            <w:szCs w:val="24"/>
            <w:u w:val="single"/>
          </w:rPr>
          <w:t>48</w:t>
        </w:r>
      </w:hyperlink>
      <w:r w:rsidRPr="00981AE4">
        <w:rPr>
          <w:rFonts w:ascii="Arial" w:eastAsia="Times New Roman" w:hAnsi="Arial" w:cs="Arial"/>
          <w:color w:val="000000"/>
          <w:sz w:val="24"/>
          <w:szCs w:val="24"/>
        </w:rPr>
        <w:t> a </w:t>
      </w:r>
      <w:hyperlink r:id="rId242" w:anchor="art51" w:history="1">
        <w:r w:rsidRPr="00981AE4">
          <w:rPr>
            <w:rFonts w:ascii="Arial" w:eastAsia="Times New Roman" w:hAnsi="Arial" w:cs="Arial"/>
            <w:color w:val="0000FF"/>
            <w:sz w:val="24"/>
            <w:szCs w:val="24"/>
            <w:u w:val="single"/>
          </w:rPr>
          <w:t>51</w:t>
        </w:r>
      </w:hyperlink>
      <w:r w:rsidRPr="00981AE4">
        <w:rPr>
          <w:rFonts w:ascii="Arial" w:eastAsia="Times New Roman" w:hAnsi="Arial" w:cs="Arial"/>
          <w:color w:val="000000"/>
          <w:sz w:val="24"/>
          <w:szCs w:val="24"/>
        </w:rPr>
        <w:t>, </w:t>
      </w:r>
      <w:hyperlink r:id="rId243" w:anchor="art53" w:history="1">
        <w:r w:rsidRPr="00981AE4">
          <w:rPr>
            <w:rFonts w:ascii="Arial" w:eastAsia="Times New Roman" w:hAnsi="Arial" w:cs="Arial"/>
            <w:color w:val="0000FF"/>
            <w:sz w:val="24"/>
            <w:szCs w:val="24"/>
            <w:u w:val="single"/>
          </w:rPr>
          <w:t>53</w:t>
        </w:r>
      </w:hyperlink>
      <w:r w:rsidRPr="00981AE4">
        <w:rPr>
          <w:rFonts w:ascii="Arial" w:eastAsia="Times New Roman" w:hAnsi="Arial" w:cs="Arial"/>
          <w:color w:val="000000"/>
          <w:sz w:val="24"/>
          <w:szCs w:val="24"/>
        </w:rPr>
        <w:t>, </w:t>
      </w:r>
      <w:hyperlink r:id="rId244" w:anchor="art55" w:history="1">
        <w:r w:rsidRPr="00981AE4">
          <w:rPr>
            <w:rFonts w:ascii="Arial" w:eastAsia="Times New Roman" w:hAnsi="Arial" w:cs="Arial"/>
            <w:color w:val="0000FF"/>
            <w:sz w:val="24"/>
            <w:szCs w:val="24"/>
            <w:u w:val="single"/>
          </w:rPr>
          <w:t>55</w:t>
        </w:r>
      </w:hyperlink>
      <w:r w:rsidRPr="00981AE4">
        <w:rPr>
          <w:rFonts w:ascii="Arial" w:eastAsia="Times New Roman" w:hAnsi="Arial" w:cs="Arial"/>
          <w:color w:val="000000"/>
          <w:sz w:val="24"/>
          <w:szCs w:val="24"/>
        </w:rPr>
        <w:t> a </w:t>
      </w:r>
      <w:hyperlink r:id="rId245" w:anchor="art57" w:history="1">
        <w:r w:rsidRPr="00981AE4">
          <w:rPr>
            <w:rFonts w:ascii="Arial" w:eastAsia="Times New Roman" w:hAnsi="Arial" w:cs="Arial"/>
            <w:color w:val="0000FF"/>
            <w:sz w:val="24"/>
            <w:szCs w:val="24"/>
            <w:u w:val="single"/>
          </w:rPr>
          <w:t>57</w:t>
        </w:r>
      </w:hyperlink>
      <w:r w:rsidRPr="00981AE4">
        <w:rPr>
          <w:rFonts w:ascii="Arial" w:eastAsia="Times New Roman" w:hAnsi="Arial" w:cs="Arial"/>
          <w:color w:val="000000"/>
          <w:sz w:val="24"/>
          <w:szCs w:val="24"/>
        </w:rPr>
        <w:t> desta Lei, este último no que diz respeito apenas às Contribuições para o Programa de Integração Social e para o Programa de Formação do Patrimônio do Servidor Público - PIS/PASEP.</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2" w:name="art84"/>
      <w:bookmarkEnd w:id="192"/>
      <w:r w:rsidRPr="00981AE4">
        <w:rPr>
          <w:rFonts w:ascii="Arial" w:eastAsia="Times New Roman" w:hAnsi="Arial" w:cs="Arial"/>
          <w:color w:val="000000"/>
          <w:sz w:val="24"/>
          <w:szCs w:val="24"/>
        </w:rPr>
        <w:t>Art. 84. Ficam convalidados os atos praticados com base nas </w:t>
      </w:r>
      <w:hyperlink r:id="rId246" w:history="1">
        <w:r w:rsidRPr="00981AE4">
          <w:rPr>
            <w:rFonts w:ascii="Arial" w:eastAsia="Times New Roman" w:hAnsi="Arial" w:cs="Arial"/>
            <w:color w:val="0000FF"/>
            <w:sz w:val="24"/>
            <w:szCs w:val="24"/>
            <w:u w:val="single"/>
          </w:rPr>
          <w:t>Medidas Provisórias nº 542, de 30 de junho de 1994</w:t>
        </w:r>
      </w:hyperlink>
      <w:r w:rsidRPr="00981AE4">
        <w:rPr>
          <w:rFonts w:ascii="Arial" w:eastAsia="Times New Roman" w:hAnsi="Arial" w:cs="Arial"/>
          <w:color w:val="000000"/>
          <w:sz w:val="24"/>
          <w:szCs w:val="24"/>
        </w:rPr>
        <w:t>; </w:t>
      </w:r>
      <w:hyperlink r:id="rId247" w:history="1">
        <w:r w:rsidRPr="00981AE4">
          <w:rPr>
            <w:rFonts w:ascii="Arial" w:eastAsia="Times New Roman" w:hAnsi="Arial" w:cs="Arial"/>
            <w:color w:val="0000FF"/>
            <w:sz w:val="24"/>
            <w:szCs w:val="24"/>
            <w:u w:val="single"/>
          </w:rPr>
          <w:t>nº 566, de 29 de julho de 1994</w:t>
        </w:r>
      </w:hyperlink>
      <w:r w:rsidRPr="00981AE4">
        <w:rPr>
          <w:rFonts w:ascii="Arial" w:eastAsia="Times New Roman" w:hAnsi="Arial" w:cs="Arial"/>
          <w:color w:val="000000"/>
          <w:sz w:val="24"/>
          <w:szCs w:val="24"/>
        </w:rPr>
        <w:t>; </w:t>
      </w:r>
      <w:hyperlink r:id="rId248" w:history="1">
        <w:r w:rsidRPr="00981AE4">
          <w:rPr>
            <w:rFonts w:ascii="Arial" w:eastAsia="Times New Roman" w:hAnsi="Arial" w:cs="Arial"/>
            <w:color w:val="0000FF"/>
            <w:sz w:val="24"/>
            <w:szCs w:val="24"/>
            <w:u w:val="single"/>
          </w:rPr>
          <w:t>nº 596, de 26 de agosto de 1994</w:t>
        </w:r>
      </w:hyperlink>
      <w:r w:rsidRPr="00981AE4">
        <w:rPr>
          <w:rFonts w:ascii="Arial" w:eastAsia="Times New Roman" w:hAnsi="Arial" w:cs="Arial"/>
          <w:color w:val="000000"/>
          <w:sz w:val="24"/>
          <w:szCs w:val="24"/>
        </w:rPr>
        <w:t>; </w:t>
      </w:r>
      <w:hyperlink r:id="rId249" w:history="1">
        <w:r w:rsidRPr="00981AE4">
          <w:rPr>
            <w:rFonts w:ascii="Arial" w:eastAsia="Times New Roman" w:hAnsi="Arial" w:cs="Arial"/>
            <w:color w:val="0000FF"/>
            <w:sz w:val="24"/>
            <w:szCs w:val="24"/>
            <w:u w:val="single"/>
          </w:rPr>
          <w:t>nº 635, de 27 de setembro de 1994</w:t>
        </w:r>
      </w:hyperlink>
      <w:r w:rsidRPr="00981AE4">
        <w:rPr>
          <w:rFonts w:ascii="Arial" w:eastAsia="Times New Roman" w:hAnsi="Arial" w:cs="Arial"/>
          <w:color w:val="000000"/>
          <w:sz w:val="24"/>
          <w:szCs w:val="24"/>
        </w:rPr>
        <w:t>; </w:t>
      </w:r>
      <w:hyperlink r:id="rId250" w:history="1">
        <w:r w:rsidRPr="00981AE4">
          <w:rPr>
            <w:rFonts w:ascii="Arial" w:eastAsia="Times New Roman" w:hAnsi="Arial" w:cs="Arial"/>
            <w:color w:val="0000FF"/>
            <w:sz w:val="24"/>
            <w:szCs w:val="24"/>
            <w:u w:val="single"/>
          </w:rPr>
          <w:t>nº 681, de 27 de outubro de 1994</w:t>
        </w:r>
      </w:hyperlink>
      <w:r w:rsidRPr="00981AE4">
        <w:rPr>
          <w:rFonts w:ascii="Arial" w:eastAsia="Times New Roman" w:hAnsi="Arial" w:cs="Arial"/>
          <w:color w:val="000000"/>
          <w:sz w:val="24"/>
          <w:szCs w:val="24"/>
        </w:rPr>
        <w:t>; </w:t>
      </w:r>
      <w:hyperlink r:id="rId251" w:history="1">
        <w:r w:rsidRPr="00981AE4">
          <w:rPr>
            <w:rFonts w:ascii="Arial" w:eastAsia="Times New Roman" w:hAnsi="Arial" w:cs="Arial"/>
            <w:color w:val="0000FF"/>
            <w:sz w:val="24"/>
            <w:szCs w:val="24"/>
            <w:u w:val="single"/>
          </w:rPr>
          <w:t>nº 731, de 25 de novembro de 1994</w:t>
        </w:r>
      </w:hyperlink>
      <w:r w:rsidRPr="00981AE4">
        <w:rPr>
          <w:rFonts w:ascii="Arial" w:eastAsia="Times New Roman" w:hAnsi="Arial" w:cs="Arial"/>
          <w:color w:val="000000"/>
          <w:sz w:val="24"/>
          <w:szCs w:val="24"/>
        </w:rPr>
        <w:t>; </w:t>
      </w:r>
      <w:hyperlink r:id="rId252" w:history="1">
        <w:r w:rsidRPr="00981AE4">
          <w:rPr>
            <w:rFonts w:ascii="Arial" w:eastAsia="Times New Roman" w:hAnsi="Arial" w:cs="Arial"/>
            <w:color w:val="0000FF"/>
            <w:sz w:val="24"/>
            <w:szCs w:val="24"/>
            <w:u w:val="single"/>
          </w:rPr>
          <w:t>nº 785, de 23 de dezembro de 1994</w:t>
        </w:r>
      </w:hyperlink>
      <w:r w:rsidRPr="00981AE4">
        <w:rPr>
          <w:rFonts w:ascii="Arial" w:eastAsia="Times New Roman" w:hAnsi="Arial" w:cs="Arial"/>
          <w:color w:val="000000"/>
          <w:sz w:val="24"/>
          <w:szCs w:val="24"/>
        </w:rPr>
        <w:t>; </w:t>
      </w:r>
      <w:hyperlink r:id="rId253" w:history="1">
        <w:r w:rsidRPr="00981AE4">
          <w:rPr>
            <w:rFonts w:ascii="Arial" w:eastAsia="Times New Roman" w:hAnsi="Arial" w:cs="Arial"/>
            <w:color w:val="0000FF"/>
            <w:sz w:val="24"/>
            <w:szCs w:val="24"/>
            <w:u w:val="single"/>
          </w:rPr>
          <w:t>nº 851, de 20 de janeiro de 1995</w:t>
        </w:r>
      </w:hyperlink>
      <w:r w:rsidRPr="00981AE4">
        <w:rPr>
          <w:rFonts w:ascii="Arial" w:eastAsia="Times New Roman" w:hAnsi="Arial" w:cs="Arial"/>
          <w:color w:val="000000"/>
          <w:sz w:val="24"/>
          <w:szCs w:val="24"/>
        </w:rPr>
        <w:t>; </w:t>
      </w:r>
      <w:hyperlink r:id="rId254" w:history="1">
        <w:r w:rsidRPr="00981AE4">
          <w:rPr>
            <w:rFonts w:ascii="Arial" w:eastAsia="Times New Roman" w:hAnsi="Arial" w:cs="Arial"/>
            <w:color w:val="0000FF"/>
            <w:sz w:val="24"/>
            <w:szCs w:val="24"/>
            <w:u w:val="single"/>
          </w:rPr>
          <w:t>nº 911, de 21 de fevereiro de 1995</w:t>
        </w:r>
      </w:hyperlink>
      <w:r w:rsidRPr="00981AE4">
        <w:rPr>
          <w:rFonts w:ascii="Arial" w:eastAsia="Times New Roman" w:hAnsi="Arial" w:cs="Arial"/>
          <w:color w:val="000000"/>
          <w:sz w:val="24"/>
          <w:szCs w:val="24"/>
        </w:rPr>
        <w:t>; </w:t>
      </w:r>
      <w:hyperlink r:id="rId255" w:history="1">
        <w:r w:rsidRPr="00981AE4">
          <w:rPr>
            <w:rFonts w:ascii="Arial" w:eastAsia="Times New Roman" w:hAnsi="Arial" w:cs="Arial"/>
            <w:color w:val="0000FF"/>
            <w:sz w:val="24"/>
            <w:szCs w:val="24"/>
            <w:u w:val="single"/>
          </w:rPr>
          <w:t>nº 953, de 23 de março de 1995</w:t>
        </w:r>
      </w:hyperlink>
      <w:r w:rsidRPr="00981AE4">
        <w:rPr>
          <w:rFonts w:ascii="Arial" w:eastAsia="Times New Roman" w:hAnsi="Arial" w:cs="Arial"/>
          <w:color w:val="000000"/>
          <w:sz w:val="24"/>
          <w:szCs w:val="24"/>
        </w:rPr>
        <w:t>; </w:t>
      </w:r>
      <w:hyperlink r:id="rId256" w:history="1">
        <w:r w:rsidRPr="00981AE4">
          <w:rPr>
            <w:rFonts w:ascii="Arial" w:eastAsia="Times New Roman" w:hAnsi="Arial" w:cs="Arial"/>
            <w:color w:val="0000FF"/>
            <w:sz w:val="24"/>
            <w:szCs w:val="24"/>
            <w:u w:val="single"/>
          </w:rPr>
          <w:t>nº 978, de 20 de abril de 1995</w:t>
        </w:r>
      </w:hyperlink>
      <w:r w:rsidRPr="00981AE4">
        <w:rPr>
          <w:rFonts w:ascii="Arial" w:eastAsia="Times New Roman" w:hAnsi="Arial" w:cs="Arial"/>
          <w:color w:val="000000"/>
          <w:sz w:val="24"/>
          <w:szCs w:val="24"/>
        </w:rPr>
        <w:t>; </w:t>
      </w:r>
      <w:hyperlink r:id="rId257" w:history="1">
        <w:r w:rsidRPr="00981AE4">
          <w:rPr>
            <w:rFonts w:ascii="Arial" w:eastAsia="Times New Roman" w:hAnsi="Arial" w:cs="Arial"/>
            <w:color w:val="0000FF"/>
            <w:sz w:val="24"/>
            <w:szCs w:val="24"/>
            <w:u w:val="single"/>
          </w:rPr>
          <w:t>nº 1004, de 19 de maio de 1995</w:t>
        </w:r>
      </w:hyperlink>
      <w:r w:rsidRPr="00981AE4">
        <w:rPr>
          <w:rFonts w:ascii="Arial" w:eastAsia="Times New Roman" w:hAnsi="Arial" w:cs="Arial"/>
          <w:color w:val="000000"/>
          <w:sz w:val="24"/>
          <w:szCs w:val="24"/>
        </w:rPr>
        <w:t>; e </w:t>
      </w:r>
      <w:hyperlink r:id="rId258" w:history="1">
        <w:r w:rsidRPr="00981AE4">
          <w:rPr>
            <w:rFonts w:ascii="Arial" w:eastAsia="Times New Roman" w:hAnsi="Arial" w:cs="Arial"/>
            <w:color w:val="0000FF"/>
            <w:sz w:val="24"/>
            <w:szCs w:val="24"/>
            <w:u w:val="single"/>
          </w:rPr>
          <w:t>nº 1027, de 20 de junho de 1995</w:t>
        </w:r>
      </w:hyperlink>
      <w:r w:rsidRPr="00981AE4">
        <w:rPr>
          <w:rFonts w:ascii="Arial" w:eastAsia="Times New Roman" w:hAnsi="Arial" w:cs="Arial"/>
          <w:color w:val="000000"/>
          <w:sz w:val="24"/>
          <w:szCs w:val="24"/>
        </w:rPr>
        <w:t>.</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3" w:name="art85"/>
      <w:bookmarkEnd w:id="193"/>
      <w:r w:rsidRPr="00981AE4">
        <w:rPr>
          <w:rFonts w:ascii="Arial" w:eastAsia="Times New Roman" w:hAnsi="Arial" w:cs="Arial"/>
          <w:color w:val="000000"/>
          <w:sz w:val="24"/>
          <w:szCs w:val="24"/>
        </w:rPr>
        <w:t>Art. 85. Esta Lei entra em vigor na data de sua publicação.</w:t>
      </w:r>
    </w:p>
    <w:p w:rsidR="00981AE4" w:rsidRPr="00981AE4" w:rsidRDefault="00981AE4" w:rsidP="00981AE4">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Brasília, 29 de junho de 1995; 174º da Independência e 107º da República.</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000000"/>
          <w:sz w:val="24"/>
          <w:szCs w:val="24"/>
        </w:rPr>
        <w:t>FERNANDO HENRIQUE CARDOSO</w:t>
      </w:r>
      <w:r w:rsidRPr="00981AE4">
        <w:rPr>
          <w:rFonts w:ascii="Arial" w:eastAsia="Times New Roman" w:hAnsi="Arial" w:cs="Arial"/>
          <w:color w:val="000000"/>
          <w:sz w:val="27"/>
          <w:szCs w:val="27"/>
        </w:rPr>
        <w:br/>
      </w:r>
      <w:r w:rsidRPr="00981AE4">
        <w:rPr>
          <w:rFonts w:ascii="Arial" w:eastAsia="Times New Roman" w:hAnsi="Arial" w:cs="Arial"/>
          <w:i/>
          <w:iCs/>
          <w:color w:val="000000"/>
          <w:sz w:val="24"/>
          <w:szCs w:val="24"/>
        </w:rPr>
        <w:t>Nelson A. Jobim</w:t>
      </w:r>
      <w:r w:rsidRPr="00981AE4">
        <w:rPr>
          <w:rFonts w:ascii="Arial" w:eastAsia="Times New Roman" w:hAnsi="Arial" w:cs="Arial"/>
          <w:i/>
          <w:iCs/>
          <w:color w:val="000000"/>
          <w:sz w:val="24"/>
          <w:szCs w:val="24"/>
        </w:rPr>
        <w:br/>
        <w:t>Pedro Malan</w:t>
      </w:r>
      <w:r w:rsidRPr="00981AE4">
        <w:rPr>
          <w:rFonts w:ascii="Arial" w:eastAsia="Times New Roman" w:hAnsi="Arial" w:cs="Arial"/>
          <w:i/>
          <w:iCs/>
          <w:color w:val="000000"/>
          <w:sz w:val="24"/>
          <w:szCs w:val="24"/>
        </w:rPr>
        <w:br/>
        <w:t>Paulo Paiva</w:t>
      </w:r>
      <w:r w:rsidRPr="00981AE4">
        <w:rPr>
          <w:rFonts w:ascii="Arial" w:eastAsia="Times New Roman" w:hAnsi="Arial" w:cs="Arial"/>
          <w:i/>
          <w:iCs/>
          <w:color w:val="000000"/>
          <w:sz w:val="24"/>
          <w:szCs w:val="24"/>
        </w:rPr>
        <w:br/>
        <w:t>Adib Jatene</w:t>
      </w:r>
      <w:r w:rsidRPr="00981AE4">
        <w:rPr>
          <w:rFonts w:ascii="Arial" w:eastAsia="Times New Roman" w:hAnsi="Arial" w:cs="Arial"/>
          <w:i/>
          <w:iCs/>
          <w:color w:val="000000"/>
          <w:sz w:val="24"/>
          <w:szCs w:val="24"/>
        </w:rPr>
        <w:br/>
        <w:t>Luiz Carlos Bresser Pereira</w:t>
      </w:r>
      <w:r w:rsidRPr="00981AE4">
        <w:rPr>
          <w:rFonts w:ascii="Arial" w:eastAsia="Times New Roman" w:hAnsi="Arial" w:cs="Arial"/>
          <w:i/>
          <w:iCs/>
          <w:color w:val="000000"/>
          <w:sz w:val="24"/>
          <w:szCs w:val="24"/>
        </w:rPr>
        <w:br/>
        <w:t>José Serra</w:t>
      </w:r>
    </w:p>
    <w:p w:rsidR="00981AE4" w:rsidRPr="00981AE4" w:rsidRDefault="00981AE4" w:rsidP="00981AE4">
      <w:pPr>
        <w:spacing w:before="100" w:beforeAutospacing="1" w:after="100" w:afterAutospacing="1" w:line="240" w:lineRule="auto"/>
        <w:jc w:val="both"/>
        <w:rPr>
          <w:rFonts w:ascii="Times New Roman" w:eastAsia="Times New Roman" w:hAnsi="Times New Roman" w:cs="Times New Roman"/>
          <w:color w:val="000000"/>
          <w:sz w:val="27"/>
          <w:szCs w:val="27"/>
        </w:rPr>
      </w:pPr>
      <w:r w:rsidRPr="00981AE4">
        <w:rPr>
          <w:rFonts w:ascii="Arial" w:eastAsia="Times New Roman" w:hAnsi="Arial" w:cs="Arial"/>
          <w:color w:val="FF0000"/>
          <w:sz w:val="24"/>
          <w:szCs w:val="24"/>
        </w:rPr>
        <w:lastRenderedPageBreak/>
        <w:t>Este texto não substitui o publicado no DOU de  30.6.1995</w:t>
      </w:r>
    </w:p>
    <w:p w:rsidR="00981AE4" w:rsidRPr="00981AE4" w:rsidRDefault="00981AE4" w:rsidP="00981AE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81AE4">
        <w:rPr>
          <w:rFonts w:ascii="Arial" w:eastAsia="Times New Roman" w:hAnsi="Arial" w:cs="Arial"/>
          <w:color w:val="FF0000"/>
          <w:sz w:val="20"/>
          <w:szCs w:val="20"/>
        </w:rPr>
        <w:t>*</w:t>
      </w:r>
      <w:bookmarkStart w:id="194" w:name="_GoBack"/>
      <w:bookmarkEnd w:id="194"/>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AE4"/>
    <w:rsid w:val="005320DE"/>
    <w:rsid w:val="007F39ED"/>
    <w:rsid w:val="00981AE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2Char">
    <w:name w:val="Corpo de texto 2 Char"/>
    <w:basedOn w:val="Fontepargpadro"/>
    <w:link w:val="Corpodetexto2"/>
    <w:uiPriority w:val="99"/>
    <w:semiHidden/>
    <w:rsid w:val="00981AE4"/>
    <w:rPr>
      <w:rFonts w:ascii="Times New Roman" w:eastAsia="Times New Roman" w:hAnsi="Times New Roman" w:cs="Times New Roman"/>
      <w:sz w:val="24"/>
      <w:szCs w:val="24"/>
    </w:rPr>
  </w:style>
  <w:style w:type="paragraph" w:styleId="Corpodetexto2">
    <w:name w:val="Body Text 2"/>
    <w:basedOn w:val="Normal"/>
    <w:link w:val="Corpodetexto2Char"/>
    <w:uiPriority w:val="99"/>
    <w:semiHidden/>
    <w:unhideWhenUsed/>
    <w:rsid w:val="00981AE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2Char">
    <w:name w:val="Corpo de texto 2 Char"/>
    <w:basedOn w:val="Fontepargpadro"/>
    <w:link w:val="Corpodetexto2"/>
    <w:uiPriority w:val="99"/>
    <w:semiHidden/>
    <w:rsid w:val="00981AE4"/>
    <w:rPr>
      <w:rFonts w:ascii="Times New Roman" w:eastAsia="Times New Roman" w:hAnsi="Times New Roman" w:cs="Times New Roman"/>
      <w:sz w:val="24"/>
      <w:szCs w:val="24"/>
    </w:rPr>
  </w:style>
  <w:style w:type="paragraph" w:styleId="Corpodetexto2">
    <w:name w:val="Body Text 2"/>
    <w:basedOn w:val="Normal"/>
    <w:link w:val="Corpodetexto2Char"/>
    <w:uiPriority w:val="99"/>
    <w:semiHidden/>
    <w:unhideWhenUsed/>
    <w:rsid w:val="00981AE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104674">
      <w:bodyDiv w:val="1"/>
      <w:marLeft w:val="0"/>
      <w:marRight w:val="0"/>
      <w:marTop w:val="0"/>
      <w:marBottom w:val="0"/>
      <w:divBdr>
        <w:top w:val="none" w:sz="0" w:space="0" w:color="auto"/>
        <w:left w:val="none" w:sz="0" w:space="0" w:color="auto"/>
        <w:bottom w:val="none" w:sz="0" w:space="0" w:color="auto"/>
        <w:right w:val="none" w:sz="0" w:space="0" w:color="auto"/>
      </w:divBdr>
      <w:divsChild>
        <w:div w:id="1302539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240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3858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559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63228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7722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120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0733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51501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771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8133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7144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0706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424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530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378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8274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1961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13276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4320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5160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7063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1584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610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923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136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199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2606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35998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2674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516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64962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262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238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8880.htm" TargetMode="External"/><Relationship Id="rId21" Type="http://schemas.openxmlformats.org/officeDocument/2006/relationships/hyperlink" Target="http://www.planalto.gov.br/ccivil_03/_Ato2019-2022/2019/Lei/L13820.htm" TargetMode="External"/><Relationship Id="rId42" Type="http://schemas.openxmlformats.org/officeDocument/2006/relationships/hyperlink" Target="http://www.planalto.gov.br/ccivil_03/_Ato2019-2022/2019/Lei/L13820.htm" TargetMode="External"/><Relationship Id="rId63" Type="http://schemas.openxmlformats.org/officeDocument/2006/relationships/hyperlink" Target="http://www.planalto.gov.br/ccivil_03/_Ato2019-2022/2019/Lei/L13820.htm" TargetMode="External"/><Relationship Id="rId84" Type="http://schemas.openxmlformats.org/officeDocument/2006/relationships/hyperlink" Target="http://www.planalto.gov.br/ccivil_03/_Ato2019-2022/2019/Lei/L13844.htm" TargetMode="External"/><Relationship Id="rId138" Type="http://schemas.openxmlformats.org/officeDocument/2006/relationships/hyperlink" Target="http://www.planalto.gov.br/ccivil_03/leis/L8620.htm" TargetMode="External"/><Relationship Id="rId159" Type="http://schemas.openxmlformats.org/officeDocument/2006/relationships/hyperlink" Target="http://www.planalto.gov.br/ccivil_03/_Ato2019-2022/2021/Lei/L14286.htm" TargetMode="External"/><Relationship Id="rId170" Type="http://schemas.openxmlformats.org/officeDocument/2006/relationships/hyperlink" Target="http://www.planalto.gov.br/ccivil_03/_Ato2011-2014/2013/Lei/L12865.htm" TargetMode="External"/><Relationship Id="rId191" Type="http://schemas.openxmlformats.org/officeDocument/2006/relationships/hyperlink" Target="http://www.planalto.gov.br/ccivil_03/leis/L4595.htm" TargetMode="External"/><Relationship Id="rId205" Type="http://schemas.openxmlformats.org/officeDocument/2006/relationships/hyperlink" Target="http://www.planalto.gov.br/ccivil_03/DNN/Anterior%20a%202000/1993/Dnn1450.htm" TargetMode="External"/><Relationship Id="rId226" Type="http://schemas.openxmlformats.org/officeDocument/2006/relationships/hyperlink" Target="http://www.planalto.gov.br/ccivil_03/leis/L9069.htm" TargetMode="External"/><Relationship Id="rId247" Type="http://schemas.openxmlformats.org/officeDocument/2006/relationships/hyperlink" Target="http://www.planalto.gov.br/ccivil_03/MPV/1990-1995/566.htm" TargetMode="External"/><Relationship Id="rId107" Type="http://schemas.openxmlformats.org/officeDocument/2006/relationships/hyperlink" Target="http://www.planalto.gov.br/ccivil_03/leis/LCP/Lcp179.htm" TargetMode="External"/><Relationship Id="rId11" Type="http://schemas.openxmlformats.org/officeDocument/2006/relationships/hyperlink" Target="http://www.planalto.gov.br/ccivil_03/_Ato2019-2022/2019/Lei/L13820.htm" TargetMode="External"/><Relationship Id="rId32" Type="http://schemas.openxmlformats.org/officeDocument/2006/relationships/hyperlink" Target="http://www.planalto.gov.br/ccivil_03/_Ato2019-2022/2019/Lei/L13820.htm" TargetMode="External"/><Relationship Id="rId53" Type="http://schemas.openxmlformats.org/officeDocument/2006/relationships/hyperlink" Target="http://www.planalto.gov.br/ccivil_03/_Ato2019-2022/2019/Lei/L13820.htm" TargetMode="External"/><Relationship Id="rId74" Type="http://schemas.openxmlformats.org/officeDocument/2006/relationships/hyperlink" Target="http://www.planalto.gov.br/ccivil_03/_Ato2019-2022/2019/Lei/L13844.htm" TargetMode="External"/><Relationship Id="rId128" Type="http://schemas.openxmlformats.org/officeDocument/2006/relationships/hyperlink" Target="http://www.planalto.gov.br/ccivil_03/decreto/Antigos/D1312.htm" TargetMode="External"/><Relationship Id="rId149" Type="http://schemas.openxmlformats.org/officeDocument/2006/relationships/hyperlink" Target="http://www.planalto.gov.br/ccivil_03/leis/L8383.htm" TargetMode="External"/><Relationship Id="rId5" Type="http://schemas.openxmlformats.org/officeDocument/2006/relationships/hyperlink" Target="http://legislacao.planalto.gov.br/legisla/legislacao.nsf/Viw_Identificacao/lei%209.069-1995?OpenDocument" TargetMode="External"/><Relationship Id="rId95" Type="http://schemas.openxmlformats.org/officeDocument/2006/relationships/hyperlink" Target="http://www.planalto.gov.br/ccivil_03/_Ato2023-2026/2023/Lei/L14600.htm" TargetMode="External"/><Relationship Id="rId160" Type="http://schemas.openxmlformats.org/officeDocument/2006/relationships/hyperlink" Target="http://www.planalto.gov.br/ccivil_03/_Ato2004-2006/2006/Mpv/320.htm" TargetMode="External"/><Relationship Id="rId181" Type="http://schemas.openxmlformats.org/officeDocument/2006/relationships/hyperlink" Target="http://www.planalto.gov.br/ccivil_03/_Ato2004-2006/2006/Mpv/320.htm" TargetMode="External"/><Relationship Id="rId216" Type="http://schemas.openxmlformats.org/officeDocument/2006/relationships/hyperlink" Target="http://www.planalto.gov.br/ccivil_03/leis/L8884.htm" TargetMode="External"/><Relationship Id="rId237" Type="http://schemas.openxmlformats.org/officeDocument/2006/relationships/hyperlink" Target="http://www.planalto.gov.br/ccivil_03/leis/L8880.htm" TargetMode="External"/><Relationship Id="rId258" Type="http://schemas.openxmlformats.org/officeDocument/2006/relationships/hyperlink" Target="http://www.planalto.gov.br/ccivil_03/MPV/Antigas/1027.htm" TargetMode="External"/><Relationship Id="rId22" Type="http://schemas.openxmlformats.org/officeDocument/2006/relationships/hyperlink" Target="http://www.planalto.gov.br/ccivil_03/_Ato2019-2022/2019/Lei/L13820.htm" TargetMode="External"/><Relationship Id="rId43" Type="http://schemas.openxmlformats.org/officeDocument/2006/relationships/hyperlink" Target="http://www.planalto.gov.br/ccivil_03/_Ato2019-2022/2019/Lei/L13820.htm" TargetMode="External"/><Relationship Id="rId64" Type="http://schemas.openxmlformats.org/officeDocument/2006/relationships/hyperlink" Target="http://www.planalto.gov.br/ccivil_03/_Ato2019-2022/2019/Lei/L13820.htm" TargetMode="External"/><Relationship Id="rId118" Type="http://schemas.openxmlformats.org/officeDocument/2006/relationships/hyperlink" Target="http://www.planalto.gov.br/ccivil_03/leis/L8880.htm" TargetMode="External"/><Relationship Id="rId139" Type="http://schemas.openxmlformats.org/officeDocument/2006/relationships/hyperlink" Target="http://www.planalto.gov.br/ccivil_03/leis/L7713.htm" TargetMode="External"/><Relationship Id="rId85" Type="http://schemas.openxmlformats.org/officeDocument/2006/relationships/hyperlink" Target="http://www.planalto.gov.br/ccivil_03/_Ato2023-2026/2023/Mpv/mpv1158.htm" TargetMode="External"/><Relationship Id="rId150" Type="http://schemas.openxmlformats.org/officeDocument/2006/relationships/hyperlink" Target="http://www.planalto.gov.br/ccivil_03/leis/LCP/Lcp77.htm" TargetMode="External"/><Relationship Id="rId171" Type="http://schemas.openxmlformats.org/officeDocument/2006/relationships/hyperlink" Target="http://www.planalto.gov.br/ccivil_03/_Ato2019-2022/2021/Lei/L14286.htm" TargetMode="External"/><Relationship Id="rId192" Type="http://schemas.openxmlformats.org/officeDocument/2006/relationships/hyperlink" Target="http://www.planalto.gov.br/ccivil_03/_Ato2015-2018/2017/Lei/L13506.htm" TargetMode="External"/><Relationship Id="rId206" Type="http://schemas.openxmlformats.org/officeDocument/2006/relationships/hyperlink" Target="http://www.planalto.gov.br/ccivil_03/_Ato2019-2022/2021/Lei/L14286.htm" TargetMode="External"/><Relationship Id="rId227" Type="http://schemas.openxmlformats.org/officeDocument/2006/relationships/hyperlink" Target="http://www.planalto.gov.br/ccivil_03/leis/L5601.htm" TargetMode="External"/><Relationship Id="rId248" Type="http://schemas.openxmlformats.org/officeDocument/2006/relationships/hyperlink" Target="http://www.planalto.gov.br/ccivil_03/MPV/1990-1995/596.htm" TargetMode="External"/><Relationship Id="rId12" Type="http://schemas.openxmlformats.org/officeDocument/2006/relationships/hyperlink" Target="http://www.planalto.gov.br/ccivil_03/_Ato2019-2022/2019/Lei/L13820.htm" TargetMode="External"/><Relationship Id="rId33" Type="http://schemas.openxmlformats.org/officeDocument/2006/relationships/hyperlink" Target="http://www.planalto.gov.br/ccivil_03/_Ato2019-2022/2019/Lei/L13820.htm" TargetMode="External"/><Relationship Id="rId108" Type="http://schemas.openxmlformats.org/officeDocument/2006/relationships/hyperlink" Target="http://www.planalto.gov.br/ccivil_03/leis/LCP/Lcp179.htm" TargetMode="External"/><Relationship Id="rId129" Type="http://schemas.openxmlformats.org/officeDocument/2006/relationships/hyperlink" Target="http://www.planalto.gov.br/ccivil_03/decreto/Antigos/D1312.htm" TargetMode="External"/><Relationship Id="rId54" Type="http://schemas.openxmlformats.org/officeDocument/2006/relationships/hyperlink" Target="http://www.planalto.gov.br/ccivil_03/_Ato2019-2022/2019/Lei/L13820.htm" TargetMode="External"/><Relationship Id="rId75" Type="http://schemas.openxmlformats.org/officeDocument/2006/relationships/hyperlink" Target="http://www.planalto.gov.br/ccivil_03/_Ato2023-2026/2023/Lei/L14600.htm" TargetMode="External"/><Relationship Id="rId96" Type="http://schemas.openxmlformats.org/officeDocument/2006/relationships/hyperlink" Target="http://www.planalto.gov.br/ccivil_03/_Ato2019-2022/2019/Mpv/mpv870.htm" TargetMode="External"/><Relationship Id="rId140" Type="http://schemas.openxmlformats.org/officeDocument/2006/relationships/hyperlink" Target="http://www.planalto.gov.br/ccivil_03/leis/L7711.htm" TargetMode="External"/><Relationship Id="rId161" Type="http://schemas.openxmlformats.org/officeDocument/2006/relationships/hyperlink" Target="http://www.planalto.gov.br/ccivil_03/_Ato2004-2006/2006/Congresso/atocnmpv320.htm" TargetMode="External"/><Relationship Id="rId182" Type="http://schemas.openxmlformats.org/officeDocument/2006/relationships/hyperlink" Target="http://www.planalto.gov.br/ccivil_03/_Ato2004-2006/2006/Congresso/atocnmpv320.htm" TargetMode="External"/><Relationship Id="rId217" Type="http://schemas.openxmlformats.org/officeDocument/2006/relationships/hyperlink" Target="http://www.planalto.gov.br/ccivil_03/leis/L8884.htm" TargetMode="External"/><Relationship Id="rId1" Type="http://schemas.openxmlformats.org/officeDocument/2006/relationships/styles" Target="styles.xml"/><Relationship Id="rId6" Type="http://schemas.openxmlformats.org/officeDocument/2006/relationships/hyperlink" Target="http://www.planalto.gov.br/ccivil_03/MPV/Antigas/1027.htm" TargetMode="External"/><Relationship Id="rId212" Type="http://schemas.openxmlformats.org/officeDocument/2006/relationships/hyperlink" Target="http://www.planalto.gov.br/ccivil_03/leis/L5991.htm" TargetMode="External"/><Relationship Id="rId233" Type="http://schemas.openxmlformats.org/officeDocument/2006/relationships/hyperlink" Target="http://www.planalto.gov.br/ccivil_03/leis/L8383.htm" TargetMode="External"/><Relationship Id="rId238" Type="http://schemas.openxmlformats.org/officeDocument/2006/relationships/hyperlink" Target="http://www.planalto.gov.br/ccivil_03/leis/L8884.htm" TargetMode="External"/><Relationship Id="rId254" Type="http://schemas.openxmlformats.org/officeDocument/2006/relationships/hyperlink" Target="http://www.planalto.gov.br/ccivil_03/MPV/1990-1995/911.htm" TargetMode="External"/><Relationship Id="rId259" Type="http://schemas.openxmlformats.org/officeDocument/2006/relationships/fontTable" Target="fontTable.xml"/><Relationship Id="rId23" Type="http://schemas.openxmlformats.org/officeDocument/2006/relationships/hyperlink" Target="http://www.planalto.gov.br/ccivil_03/_Ato2019-2022/2019/Lei/L13820.htm" TargetMode="External"/><Relationship Id="rId28" Type="http://schemas.openxmlformats.org/officeDocument/2006/relationships/hyperlink" Target="http://www.planalto.gov.br/ccivil_03/_Ato2019-2022/2019/Lei/L13820.htm" TargetMode="External"/><Relationship Id="rId49" Type="http://schemas.openxmlformats.org/officeDocument/2006/relationships/hyperlink" Target="http://www.planalto.gov.br/ccivil_03/_Ato2019-2022/2019/Lei/L13820.htm" TargetMode="External"/><Relationship Id="rId114" Type="http://schemas.openxmlformats.org/officeDocument/2006/relationships/hyperlink" Target="http://www.planalto.gov.br/ccivil_03/leis/L8245.htm" TargetMode="External"/><Relationship Id="rId119" Type="http://schemas.openxmlformats.org/officeDocument/2006/relationships/hyperlink" Target="http://www.planalto.gov.br/ccivil_03/Constituicao/Constitui%C3%A7ao.htm" TargetMode="External"/><Relationship Id="rId44" Type="http://schemas.openxmlformats.org/officeDocument/2006/relationships/hyperlink" Target="http://www.planalto.gov.br/ccivil_03/_Ato2019-2022/2019/Lei/L13820.htm" TargetMode="External"/><Relationship Id="rId60" Type="http://schemas.openxmlformats.org/officeDocument/2006/relationships/hyperlink" Target="http://www.planalto.gov.br/ccivil_03/_Ato2019-2022/2019/Lei/L13820.htm" TargetMode="External"/><Relationship Id="rId65" Type="http://schemas.openxmlformats.org/officeDocument/2006/relationships/hyperlink" Target="http://www.planalto.gov.br/ccivil_03/_Ato2019-2022/2019/Lei/L13820.htm" TargetMode="External"/><Relationship Id="rId81" Type="http://schemas.openxmlformats.org/officeDocument/2006/relationships/hyperlink" Target="http://www.planalto.gov.br/ccivil_03/_Ato2019-2022/2019/Lei/L13844.htm" TargetMode="External"/><Relationship Id="rId86" Type="http://schemas.openxmlformats.org/officeDocument/2006/relationships/hyperlink" Target="http://www.planalto.gov.br/ccivil_03/_Ato2023-2026/2023/Congresso/adc-39-mpv1.158.htm" TargetMode="External"/><Relationship Id="rId130" Type="http://schemas.openxmlformats.org/officeDocument/2006/relationships/hyperlink" Target="http://www.planalto.gov.br/ccivil_03/decreto/Antigos/D1312.htm" TargetMode="External"/><Relationship Id="rId135" Type="http://schemas.openxmlformats.org/officeDocument/2006/relationships/hyperlink" Target="http://www.planalto.gov.br/ccivil_03/leis/L8383.htm" TargetMode="External"/><Relationship Id="rId151" Type="http://schemas.openxmlformats.org/officeDocument/2006/relationships/hyperlink" Target="http://www.planalto.gov.br/ccivil_03/leis/LCP/Lcp70.htm" TargetMode="External"/><Relationship Id="rId156" Type="http://schemas.openxmlformats.org/officeDocument/2006/relationships/hyperlink" Target="http://www.planalto.gov.br/ccivil_03/_Ato2011-2014/2013/Lei/L12844.htm" TargetMode="External"/><Relationship Id="rId177" Type="http://schemas.openxmlformats.org/officeDocument/2006/relationships/hyperlink" Target="http://www.planalto.gov.br/ccivil_03/_Ato2004-2006/2006/Mpv/320.htm" TargetMode="External"/><Relationship Id="rId198" Type="http://schemas.openxmlformats.org/officeDocument/2006/relationships/hyperlink" Target="http://www.planalto.gov.br/ccivil_03/_Ato2015-2018/2017/Congresso/adc-056-mpv784.htm" TargetMode="External"/><Relationship Id="rId172" Type="http://schemas.openxmlformats.org/officeDocument/2006/relationships/hyperlink" Target="http://www.planalto.gov.br/ccivil_03/_Ato2019-2022/2021/Lei/L14286.htm" TargetMode="External"/><Relationship Id="rId193" Type="http://schemas.openxmlformats.org/officeDocument/2006/relationships/hyperlink" Target="http://www.planalto.gov.br/ccivil_03/MPV/2224.htm" TargetMode="External"/><Relationship Id="rId202" Type="http://schemas.openxmlformats.org/officeDocument/2006/relationships/hyperlink" Target="http://www.planalto.gov.br/ccivil_03/_Ato2015-2018/2017/Lei/L13506.htm" TargetMode="External"/><Relationship Id="rId207" Type="http://schemas.openxmlformats.org/officeDocument/2006/relationships/hyperlink" Target="http://www.planalto.gov.br/ccivil_03/_Ato2019-2022/2021/Lei/L14286.htm" TargetMode="External"/><Relationship Id="rId223" Type="http://schemas.openxmlformats.org/officeDocument/2006/relationships/hyperlink" Target="http://www.planalto.gov.br/ccivil_03/leis/L8880.htm" TargetMode="External"/><Relationship Id="rId228" Type="http://schemas.openxmlformats.org/officeDocument/2006/relationships/hyperlink" Target="http://www.planalto.gov.br/ccivil_03/leis/L8646.htm" TargetMode="External"/><Relationship Id="rId244" Type="http://schemas.openxmlformats.org/officeDocument/2006/relationships/hyperlink" Target="http://www.planalto.gov.br/ccivil_03/leis/L9069.htm" TargetMode="External"/><Relationship Id="rId249" Type="http://schemas.openxmlformats.org/officeDocument/2006/relationships/hyperlink" Target="http://www.planalto.gov.br/ccivil_03/MPV/1990-1995/635.htm" TargetMode="External"/><Relationship Id="rId13" Type="http://schemas.openxmlformats.org/officeDocument/2006/relationships/hyperlink" Target="http://www.planalto.gov.br/ccivil_03/_Ato2019-2022/2019/Lei/L13820.htm" TargetMode="External"/><Relationship Id="rId18" Type="http://schemas.openxmlformats.org/officeDocument/2006/relationships/hyperlink" Target="http://www.planalto.gov.br/ccivil_03/_Ato2019-2022/2019/Lei/L13820.htm" TargetMode="External"/><Relationship Id="rId39" Type="http://schemas.openxmlformats.org/officeDocument/2006/relationships/hyperlink" Target="http://www.planalto.gov.br/ccivil_03/_Ato2019-2022/2019/Lei/L13820.htm" TargetMode="External"/><Relationship Id="rId109" Type="http://schemas.openxmlformats.org/officeDocument/2006/relationships/hyperlink" Target="http://www.planalto.gov.br/ccivil_03/leis/LCP/Lcp179.htm" TargetMode="External"/><Relationship Id="rId260" Type="http://schemas.openxmlformats.org/officeDocument/2006/relationships/theme" Target="theme/theme1.xml"/><Relationship Id="rId34" Type="http://schemas.openxmlformats.org/officeDocument/2006/relationships/hyperlink" Target="http://www.planalto.gov.br/ccivil_03/_Ato2019-2022/2019/Lei/L13820.htm" TargetMode="External"/><Relationship Id="rId50" Type="http://schemas.openxmlformats.org/officeDocument/2006/relationships/hyperlink" Target="http://www.planalto.gov.br/ccivil_03/_Ato2019-2022/2019/Lei/L13820.htm" TargetMode="External"/><Relationship Id="rId55" Type="http://schemas.openxmlformats.org/officeDocument/2006/relationships/hyperlink" Target="http://www.planalto.gov.br/ccivil_03/_Ato2019-2022/2019/Lei/L13820.htm" TargetMode="External"/><Relationship Id="rId76" Type="http://schemas.openxmlformats.org/officeDocument/2006/relationships/hyperlink" Target="http://www.planalto.gov.br/ccivil_03/MPV/2216-37.htm" TargetMode="External"/><Relationship Id="rId97" Type="http://schemas.openxmlformats.org/officeDocument/2006/relationships/hyperlink" Target="http://www.planalto.gov.br/ccivil_03/_Ato2019-2022/2019/Lei/L13844.htm" TargetMode="External"/><Relationship Id="rId104" Type="http://schemas.openxmlformats.org/officeDocument/2006/relationships/hyperlink" Target="http://www.planalto.gov.br/ccivil_03/leis/LCP/Lcp179.htm" TargetMode="External"/><Relationship Id="rId120" Type="http://schemas.openxmlformats.org/officeDocument/2006/relationships/hyperlink" Target="http://www.planalto.gov.br/ccivil_03/Decreto-Lei/Del0857.htm" TargetMode="External"/><Relationship Id="rId125" Type="http://schemas.openxmlformats.org/officeDocument/2006/relationships/hyperlink" Target="http://www.planalto.gov.br/ccivil_03/leis/L8880.htm" TargetMode="External"/><Relationship Id="rId141" Type="http://schemas.openxmlformats.org/officeDocument/2006/relationships/hyperlink" Target="http://www.planalto.gov.br/ccivil_03/leis/L8383.htm" TargetMode="External"/><Relationship Id="rId146" Type="http://schemas.openxmlformats.org/officeDocument/2006/relationships/hyperlink" Target="http://www.planalto.gov.br/ccivil_03/leis/L8541.htm" TargetMode="External"/><Relationship Id="rId167" Type="http://schemas.openxmlformats.org/officeDocument/2006/relationships/hyperlink" Target="http://www.planalto.gov.br/ccivil_03/_Ato2019-2022/2021/Lei/L14286.htm" TargetMode="External"/><Relationship Id="rId188" Type="http://schemas.openxmlformats.org/officeDocument/2006/relationships/hyperlink" Target="http://www.planalto.gov.br/ccivil_03/_Ato2015-2018/2017/Mpv/mpv784.htm" TargetMode="External"/><Relationship Id="rId7" Type="http://schemas.openxmlformats.org/officeDocument/2006/relationships/hyperlink" Target="http://www.planalto.gov.br/ccivil_03/leis/L8880.htm" TargetMode="External"/><Relationship Id="rId71" Type="http://schemas.openxmlformats.org/officeDocument/2006/relationships/hyperlink" Target="http://www.planalto.gov.br/ccivil_03/_Ato2019-2022/2019/Lei/L13844.htm" TargetMode="External"/><Relationship Id="rId92" Type="http://schemas.openxmlformats.org/officeDocument/2006/relationships/hyperlink" Target="http://www.planalto.gov.br/ccivil_03/_Ato2023-2026/2023/Mpv/mpv1158.htm" TargetMode="External"/><Relationship Id="rId162" Type="http://schemas.openxmlformats.org/officeDocument/2006/relationships/hyperlink" Target="http://www.planalto.gov.br/ccivil_03/_Ato2019-2022/2021/Lei/L14286.htm" TargetMode="External"/><Relationship Id="rId183" Type="http://schemas.openxmlformats.org/officeDocument/2006/relationships/hyperlink" Target="http://www.planalto.gov.br/ccivil_03/_Ato2004-2006/2006/Mpv/320.htm" TargetMode="External"/><Relationship Id="rId213" Type="http://schemas.openxmlformats.org/officeDocument/2006/relationships/hyperlink" Target="http://www.planalto.gov.br/ccivil_03/leis/L7862.htm" TargetMode="External"/><Relationship Id="rId218" Type="http://schemas.openxmlformats.org/officeDocument/2006/relationships/hyperlink" Target="http://www.planalto.gov.br/ccivil_03/leis/L8884.htm" TargetMode="External"/><Relationship Id="rId234" Type="http://schemas.openxmlformats.org/officeDocument/2006/relationships/hyperlink" Target="http://www.planalto.gov.br/ccivil_03/leis/L8541.htm" TargetMode="External"/><Relationship Id="rId239" Type="http://schemas.openxmlformats.org/officeDocument/2006/relationships/hyperlink" Target="http://www.planalto.gov.br/ccivil_03/leis/L8383.htm" TargetMode="External"/><Relationship Id="rId2" Type="http://schemas.microsoft.com/office/2007/relationships/stylesWithEffects" Target="stylesWithEffects.xml"/><Relationship Id="rId29" Type="http://schemas.openxmlformats.org/officeDocument/2006/relationships/hyperlink" Target="http://www.planalto.gov.br/ccivil_03/_Ato2019-2022/2019/Lei/L13820.htm" TargetMode="External"/><Relationship Id="rId250" Type="http://schemas.openxmlformats.org/officeDocument/2006/relationships/hyperlink" Target="http://www.planalto.gov.br/ccivil_03/MPV/1990-1995/681.htm" TargetMode="External"/><Relationship Id="rId255" Type="http://schemas.openxmlformats.org/officeDocument/2006/relationships/hyperlink" Target="http://www.planalto.gov.br/ccivil_03/MPV/1990-1995/953.htm" TargetMode="External"/><Relationship Id="rId24" Type="http://schemas.openxmlformats.org/officeDocument/2006/relationships/hyperlink" Target="http://www.planalto.gov.br/ccivil_03/_Ato2019-2022/2019/Lei/L13820.htm" TargetMode="External"/><Relationship Id="rId40" Type="http://schemas.openxmlformats.org/officeDocument/2006/relationships/hyperlink" Target="http://www.planalto.gov.br/ccivil_03/_Ato2019-2022/2019/Lei/L13820.htm" TargetMode="External"/><Relationship Id="rId45" Type="http://schemas.openxmlformats.org/officeDocument/2006/relationships/hyperlink" Target="http://www.planalto.gov.br/ccivil_03/_Ato2019-2022/2019/Lei/L13820.htm" TargetMode="External"/><Relationship Id="rId66" Type="http://schemas.openxmlformats.org/officeDocument/2006/relationships/hyperlink" Target="http://www.planalto.gov.br/ccivil_03/_Ato2019-2022/2019/Lei/L13820.htm" TargetMode="External"/><Relationship Id="rId87" Type="http://schemas.openxmlformats.org/officeDocument/2006/relationships/hyperlink" Target="http://www.planalto.gov.br/ccivil_03/_Ato2019-2022/2019/Lei/L13844.htm" TargetMode="External"/><Relationship Id="rId110" Type="http://schemas.openxmlformats.org/officeDocument/2006/relationships/hyperlink" Target="http://www.planalto.gov.br/ccivil_03/leis/LCP/Lcp179.htm" TargetMode="External"/><Relationship Id="rId115" Type="http://schemas.openxmlformats.org/officeDocument/2006/relationships/hyperlink" Target="http://www.planalto.gov.br/ccivil_03/leis/L8880.htm" TargetMode="External"/><Relationship Id="rId131" Type="http://schemas.openxmlformats.org/officeDocument/2006/relationships/hyperlink" Target="http://www.planalto.gov.br/ccivil_03/decreto/Antigos/D1312.htm" TargetMode="External"/><Relationship Id="rId136" Type="http://schemas.openxmlformats.org/officeDocument/2006/relationships/hyperlink" Target="http://www.planalto.gov.br/ccivil_03/leis/L5172.htm" TargetMode="External"/><Relationship Id="rId157" Type="http://schemas.openxmlformats.org/officeDocument/2006/relationships/hyperlink" Target="http://www.planalto.gov.br/ccivil_03/_Ato2011-2014/2013/Lei/L12865.htm" TargetMode="External"/><Relationship Id="rId178" Type="http://schemas.openxmlformats.org/officeDocument/2006/relationships/hyperlink" Target="http://www.planalto.gov.br/ccivil_03/_Ato2004-2006/2006/Congresso/atocnmpv320.htm" TargetMode="External"/><Relationship Id="rId61" Type="http://schemas.openxmlformats.org/officeDocument/2006/relationships/hyperlink" Target="http://www.planalto.gov.br/ccivil_03/_Ato2019-2022/2019/Lei/L13820.htm" TargetMode="External"/><Relationship Id="rId82" Type="http://schemas.openxmlformats.org/officeDocument/2006/relationships/hyperlink" Target="http://www.planalto.gov.br/ccivil_03/_Ato2023-2026/2023/Lei/L14600.htm" TargetMode="External"/><Relationship Id="rId152" Type="http://schemas.openxmlformats.org/officeDocument/2006/relationships/hyperlink" Target="http://www.planalto.gov.br/ccivil_03/leis/L8383.htm" TargetMode="External"/><Relationship Id="rId173" Type="http://schemas.openxmlformats.org/officeDocument/2006/relationships/hyperlink" Target="http://www.planalto.gov.br/ccivil_03/_Ato2019-2022/2021/Lei/L14286.htm" TargetMode="External"/><Relationship Id="rId194" Type="http://schemas.openxmlformats.org/officeDocument/2006/relationships/hyperlink" Target="http://www.planalto.gov.br/ccivil_03/_Ato2015-2018/2017/Mpv/mpv784.htm" TargetMode="External"/><Relationship Id="rId199" Type="http://schemas.openxmlformats.org/officeDocument/2006/relationships/hyperlink" Target="http://www.planalto.gov.br/ccivil_03/_Ato2015-2018/2017/Lei/L13506.htm" TargetMode="External"/><Relationship Id="rId203" Type="http://schemas.openxmlformats.org/officeDocument/2006/relationships/hyperlink" Target="http://www.planalto.gov.br/ccivil_03/leis/L8631.htm" TargetMode="External"/><Relationship Id="rId208" Type="http://schemas.openxmlformats.org/officeDocument/2006/relationships/hyperlink" Target="http://www.planalto.gov.br/ccivil_03/leis/L4131.htm" TargetMode="External"/><Relationship Id="rId229" Type="http://schemas.openxmlformats.org/officeDocument/2006/relationships/hyperlink" Target="http://www.planalto.gov.br/ccivil_03/leis/L8021.htm" TargetMode="External"/><Relationship Id="rId19" Type="http://schemas.openxmlformats.org/officeDocument/2006/relationships/hyperlink" Target="http://www.planalto.gov.br/ccivil_03/_Ato2019-2022/2019/Lei/L13820.htm" TargetMode="External"/><Relationship Id="rId224" Type="http://schemas.openxmlformats.org/officeDocument/2006/relationships/hyperlink" Target="http://www.planalto.gov.br/ccivil_03/decreto/1980-1989/D91152.htm" TargetMode="External"/><Relationship Id="rId240" Type="http://schemas.openxmlformats.org/officeDocument/2006/relationships/hyperlink" Target="http://www.planalto.gov.br/ccivil_03/leis/L9069.htm" TargetMode="External"/><Relationship Id="rId245" Type="http://schemas.openxmlformats.org/officeDocument/2006/relationships/hyperlink" Target="http://www.planalto.gov.br/ccivil_03/leis/L9069.htm" TargetMode="External"/><Relationship Id="rId14" Type="http://schemas.openxmlformats.org/officeDocument/2006/relationships/hyperlink" Target="http://www.planalto.gov.br/ccivil_03/_Ato2019-2022/2019/Lei/L13820.htm" TargetMode="External"/><Relationship Id="rId30" Type="http://schemas.openxmlformats.org/officeDocument/2006/relationships/hyperlink" Target="http://www.planalto.gov.br/ccivil_03/_Ato2019-2022/2019/Lei/L13820.htm" TargetMode="External"/><Relationship Id="rId35" Type="http://schemas.openxmlformats.org/officeDocument/2006/relationships/hyperlink" Target="http://www.planalto.gov.br/ccivil_03/_Ato2019-2022/2019/Lei/L13820.htm" TargetMode="External"/><Relationship Id="rId56" Type="http://schemas.openxmlformats.org/officeDocument/2006/relationships/hyperlink" Target="http://www.planalto.gov.br/ccivil_03/_Ato2019-2022/2019/Lei/L13820.htm" TargetMode="External"/><Relationship Id="rId77" Type="http://schemas.openxmlformats.org/officeDocument/2006/relationships/hyperlink" Target="http://www.planalto.gov.br/ccivil_03/_Ato2019-2022/2019/Mpv/mpv870.htm" TargetMode="External"/><Relationship Id="rId100" Type="http://schemas.openxmlformats.org/officeDocument/2006/relationships/hyperlink" Target="http://www.planalto.gov.br/ccivil_03/_Ato2023-2026/2023/Congresso/adc-39-mpv1.158.htm" TargetMode="External"/><Relationship Id="rId105" Type="http://schemas.openxmlformats.org/officeDocument/2006/relationships/hyperlink" Target="http://www.planalto.gov.br/ccivil_03/leis/LCP/Lcp179.htm" TargetMode="External"/><Relationship Id="rId126" Type="http://schemas.openxmlformats.org/officeDocument/2006/relationships/hyperlink" Target="http://www.planalto.gov.br/ccivil_03/decreto/Antigos/D1312.htm" TargetMode="External"/><Relationship Id="rId147" Type="http://schemas.openxmlformats.org/officeDocument/2006/relationships/hyperlink" Target="http://www.planalto.gov.br/ccivil_03/leis/L7689.htm" TargetMode="External"/><Relationship Id="rId168" Type="http://schemas.openxmlformats.org/officeDocument/2006/relationships/hyperlink" Target="http://www.planalto.gov.br/ccivil_03/_Ato2019-2022/2021/Lei/L14286.htm" TargetMode="External"/><Relationship Id="rId8" Type="http://schemas.openxmlformats.org/officeDocument/2006/relationships/hyperlink" Target="http://www.planalto.gov.br/ccivil_03/leis/L8880.htm" TargetMode="External"/><Relationship Id="rId51" Type="http://schemas.openxmlformats.org/officeDocument/2006/relationships/hyperlink" Target="http://www.planalto.gov.br/ccivil_03/_Ato2019-2022/2019/Lei/L13820.htm" TargetMode="External"/><Relationship Id="rId72" Type="http://schemas.openxmlformats.org/officeDocument/2006/relationships/hyperlink" Target="http://www.planalto.gov.br/ccivil_03/_Ato2023-2026/2023/Mpv/mpv1158.htm" TargetMode="External"/><Relationship Id="rId93" Type="http://schemas.openxmlformats.org/officeDocument/2006/relationships/hyperlink" Target="http://www.planalto.gov.br/ccivil_03/_Ato2023-2026/2023/Congresso/adc-39-mpv1.158.htm" TargetMode="External"/><Relationship Id="rId98" Type="http://schemas.openxmlformats.org/officeDocument/2006/relationships/hyperlink" Target="http://www.planalto.gov.br/ccivil_03/_Ato2019-2022/2019/Lei/L13844.htm" TargetMode="External"/><Relationship Id="rId121" Type="http://schemas.openxmlformats.org/officeDocument/2006/relationships/hyperlink" Target="http://www.planalto.gov.br/ccivil_03/leis/L8880.htm" TargetMode="External"/><Relationship Id="rId142" Type="http://schemas.openxmlformats.org/officeDocument/2006/relationships/hyperlink" Target="http://www.planalto.gov.br/ccivil_03/leis/L5172.htm" TargetMode="External"/><Relationship Id="rId163" Type="http://schemas.openxmlformats.org/officeDocument/2006/relationships/hyperlink" Target="http://www.planalto.gov.br/ccivil_03/_Ato2019-2022/2021/Lei/L14286.htm" TargetMode="External"/><Relationship Id="rId184" Type="http://schemas.openxmlformats.org/officeDocument/2006/relationships/hyperlink" Target="http://www.planalto.gov.br/ccivil_03/_Ato2004-2006/2006/Congresso/atocnmpv320.htm" TargetMode="External"/><Relationship Id="rId189" Type="http://schemas.openxmlformats.org/officeDocument/2006/relationships/hyperlink" Target="http://www.planalto.gov.br/ccivil_03/_Ato2015-2018/2017/Mpv/mpv784.htm" TargetMode="External"/><Relationship Id="rId219" Type="http://schemas.openxmlformats.org/officeDocument/2006/relationships/hyperlink" Target="http://www.planalto.gov.br/ccivil_03/leis/L8884.htm" TargetMode="External"/><Relationship Id="rId3" Type="http://schemas.openxmlformats.org/officeDocument/2006/relationships/settings" Target="settings.xml"/><Relationship Id="rId214" Type="http://schemas.openxmlformats.org/officeDocument/2006/relationships/hyperlink" Target="http://www.planalto.gov.br/ccivil_03/leis/L8880.htm" TargetMode="External"/><Relationship Id="rId230" Type="http://schemas.openxmlformats.org/officeDocument/2006/relationships/hyperlink" Target="http://www.planalto.gov.br/ccivil_03/leis/L8177.htm" TargetMode="External"/><Relationship Id="rId235" Type="http://schemas.openxmlformats.org/officeDocument/2006/relationships/hyperlink" Target="http://www.planalto.gov.br/ccivil_03/leis/L8631.htm" TargetMode="External"/><Relationship Id="rId251" Type="http://schemas.openxmlformats.org/officeDocument/2006/relationships/hyperlink" Target="http://www.planalto.gov.br/ccivil_03/MPV/1990-1995/731.htm" TargetMode="External"/><Relationship Id="rId256" Type="http://schemas.openxmlformats.org/officeDocument/2006/relationships/hyperlink" Target="http://www.planalto.gov.br/ccivil_03/MPV/1990-1995/978.htm" TargetMode="External"/><Relationship Id="rId25" Type="http://schemas.openxmlformats.org/officeDocument/2006/relationships/hyperlink" Target="http://www.planalto.gov.br/ccivil_03/_Ato2019-2022/2019/Lei/L13820.htm" TargetMode="External"/><Relationship Id="rId46" Type="http://schemas.openxmlformats.org/officeDocument/2006/relationships/hyperlink" Target="http://www.planalto.gov.br/ccivil_03/_Ato2019-2022/2019/Lei/L13820.htm" TargetMode="External"/><Relationship Id="rId67" Type="http://schemas.openxmlformats.org/officeDocument/2006/relationships/hyperlink" Target="http://www.planalto.gov.br/ccivil_03/_Ato2019-2022/2019/Lei/L13820.htm" TargetMode="External"/><Relationship Id="rId116" Type="http://schemas.openxmlformats.org/officeDocument/2006/relationships/hyperlink" Target="http://www.planalto.gov.br/ccivil_03/leis/L8880.htm" TargetMode="External"/><Relationship Id="rId137" Type="http://schemas.openxmlformats.org/officeDocument/2006/relationships/hyperlink" Target="http://www.planalto.gov.br/ccivil_03/leis/L8383.htm" TargetMode="External"/><Relationship Id="rId158" Type="http://schemas.openxmlformats.org/officeDocument/2006/relationships/hyperlink" Target="http://www.planalto.gov.br/ccivil_03/_Ato2019-2022/2021/Lei/L14286.htm" TargetMode="External"/><Relationship Id="rId20" Type="http://schemas.openxmlformats.org/officeDocument/2006/relationships/hyperlink" Target="http://www.planalto.gov.br/ccivil_03/_Ato2019-2022/2019/Lei/L13820.htm" TargetMode="External"/><Relationship Id="rId41" Type="http://schemas.openxmlformats.org/officeDocument/2006/relationships/hyperlink" Target="http://www.planalto.gov.br/ccivil_03/_Ato2019-2022/2019/Lei/L13820.htm" TargetMode="External"/><Relationship Id="rId62" Type="http://schemas.openxmlformats.org/officeDocument/2006/relationships/hyperlink" Target="http://www.planalto.gov.br/ccivil_03/_Ato2019-2022/2019/Lei/L13820.htm" TargetMode="External"/><Relationship Id="rId83" Type="http://schemas.openxmlformats.org/officeDocument/2006/relationships/hyperlink" Target="http://www.planalto.gov.br/ccivil_03/_Ato2019-2022/2019/Mpv/mpv870.htm" TargetMode="External"/><Relationship Id="rId88" Type="http://schemas.openxmlformats.org/officeDocument/2006/relationships/hyperlink" Target="http://www.planalto.gov.br/ccivil_03/_Ato2023-2026/2023/Lei/L14600.htm" TargetMode="External"/><Relationship Id="rId111" Type="http://schemas.openxmlformats.org/officeDocument/2006/relationships/hyperlink" Target="http://www.planalto.gov.br/ccivil_03/leis/LCP/Lcp179.htm" TargetMode="External"/><Relationship Id="rId132" Type="http://schemas.openxmlformats.org/officeDocument/2006/relationships/hyperlink" Target="http://www.planalto.gov.br/ccivil_03/decreto/Antigos/D1312.htm" TargetMode="External"/><Relationship Id="rId153" Type="http://schemas.openxmlformats.org/officeDocument/2006/relationships/hyperlink" Target="http://www.planalto.gov.br/ccivil_03/leis/L8137.htm" TargetMode="External"/><Relationship Id="rId174" Type="http://schemas.openxmlformats.org/officeDocument/2006/relationships/hyperlink" Target="http://www.planalto.gov.br/ccivil_03/_Ato2019-2022/2021/Lei/L14286.htm" TargetMode="External"/><Relationship Id="rId179" Type="http://schemas.openxmlformats.org/officeDocument/2006/relationships/hyperlink" Target="http://www.planalto.gov.br/ccivil_03/_Ato2004-2006/2006/Mpv/320.htm" TargetMode="External"/><Relationship Id="rId195" Type="http://schemas.openxmlformats.org/officeDocument/2006/relationships/hyperlink" Target="http://www.planalto.gov.br/ccivil_03/_Ato2015-2018/2017/Congresso/adc-056-mpv784.htm" TargetMode="External"/><Relationship Id="rId209" Type="http://schemas.openxmlformats.org/officeDocument/2006/relationships/hyperlink" Target="http://www.planalto.gov.br/ccivil_03/leis/L4131.htm" TargetMode="External"/><Relationship Id="rId190" Type="http://schemas.openxmlformats.org/officeDocument/2006/relationships/hyperlink" Target="http://www.planalto.gov.br/ccivil_03/_Ato2015-2018/2017/Congresso/adc-056-mpv784.htm" TargetMode="External"/><Relationship Id="rId204" Type="http://schemas.openxmlformats.org/officeDocument/2006/relationships/hyperlink" Target="http://www.planalto.gov.br/ccivil_03/leis/L8631.htm" TargetMode="External"/><Relationship Id="rId220" Type="http://schemas.openxmlformats.org/officeDocument/2006/relationships/hyperlink" Target="http://www.planalto.gov.br/ccivil_03/leis/L8884.htm" TargetMode="External"/><Relationship Id="rId225" Type="http://schemas.openxmlformats.org/officeDocument/2006/relationships/hyperlink" Target="http://www.planalto.gov.br/ccivil_03/leis/L6404consol.htm" TargetMode="External"/><Relationship Id="rId241" Type="http://schemas.openxmlformats.org/officeDocument/2006/relationships/hyperlink" Target="http://www.planalto.gov.br/ccivil_03/leis/L9069.htm" TargetMode="External"/><Relationship Id="rId246" Type="http://schemas.openxmlformats.org/officeDocument/2006/relationships/hyperlink" Target="http://www.planalto.gov.br/ccivil_03/MPV/1990-1995/542.htm" TargetMode="External"/><Relationship Id="rId15" Type="http://schemas.openxmlformats.org/officeDocument/2006/relationships/hyperlink" Target="http://www.planalto.gov.br/ccivil_03/_Ato2019-2022/2019/Lei/L13820.htm" TargetMode="External"/><Relationship Id="rId36" Type="http://schemas.openxmlformats.org/officeDocument/2006/relationships/hyperlink" Target="http://www.planalto.gov.br/ccivil_03/_Ato2019-2022/2019/Lei/L13820.htm" TargetMode="External"/><Relationship Id="rId57" Type="http://schemas.openxmlformats.org/officeDocument/2006/relationships/hyperlink" Target="http://www.planalto.gov.br/ccivil_03/_Ato2019-2022/2019/Lei/L13820.htm" TargetMode="External"/><Relationship Id="rId106" Type="http://schemas.openxmlformats.org/officeDocument/2006/relationships/hyperlink" Target="http://www.planalto.gov.br/ccivil_03/leis/LCP/Lcp179.htm" TargetMode="External"/><Relationship Id="rId127" Type="http://schemas.openxmlformats.org/officeDocument/2006/relationships/hyperlink" Target="http://www.planalto.gov.br/ccivil_03/decreto/Antigos/D1312.htm" TargetMode="External"/><Relationship Id="rId10" Type="http://schemas.openxmlformats.org/officeDocument/2006/relationships/hyperlink" Target="http://www.planalto.gov.br/ccivil_03/leis/L8880.htm" TargetMode="External"/><Relationship Id="rId31" Type="http://schemas.openxmlformats.org/officeDocument/2006/relationships/hyperlink" Target="http://www.planalto.gov.br/ccivil_03/_Ato2019-2022/2019/Lei/L13820.htm" TargetMode="External"/><Relationship Id="rId52" Type="http://schemas.openxmlformats.org/officeDocument/2006/relationships/hyperlink" Target="http://www.planalto.gov.br/ccivil_03/_Ato2019-2022/2019/Lei/L13820.htm" TargetMode="External"/><Relationship Id="rId73" Type="http://schemas.openxmlformats.org/officeDocument/2006/relationships/hyperlink" Target="http://www.planalto.gov.br/ccivil_03/_Ato2023-2026/2023/Congresso/adc-39-mpv1.158.htm" TargetMode="External"/><Relationship Id="rId78" Type="http://schemas.openxmlformats.org/officeDocument/2006/relationships/hyperlink" Target="http://www.planalto.gov.br/ccivil_03/_Ato2019-2022/2019/Lei/L13844.htm" TargetMode="External"/><Relationship Id="rId94" Type="http://schemas.openxmlformats.org/officeDocument/2006/relationships/hyperlink" Target="http://www.planalto.gov.br/ccivil_03/_Ato2019-2022/2019/Lei/L13844.htm" TargetMode="External"/><Relationship Id="rId99" Type="http://schemas.openxmlformats.org/officeDocument/2006/relationships/hyperlink" Target="http://www.planalto.gov.br/ccivil_03/_Ato2023-2026/2023/Mpv/mpv1158.htm" TargetMode="External"/><Relationship Id="rId101" Type="http://schemas.openxmlformats.org/officeDocument/2006/relationships/hyperlink" Target="http://www.planalto.gov.br/ccivil_03/_Ato2023-2026/2023/Lei/L14600.htm" TargetMode="External"/><Relationship Id="rId122" Type="http://schemas.openxmlformats.org/officeDocument/2006/relationships/hyperlink" Target="http://www.planalto.gov.br/ccivil_03/leis/L8880.htm" TargetMode="External"/><Relationship Id="rId143" Type="http://schemas.openxmlformats.org/officeDocument/2006/relationships/hyperlink" Target="http://www.planalto.gov.br/ccivil_03/leis/L8383.htm" TargetMode="External"/><Relationship Id="rId148" Type="http://schemas.openxmlformats.org/officeDocument/2006/relationships/hyperlink" Target="http://www.planalto.gov.br/ccivil_03/leis/L8383.htm" TargetMode="External"/><Relationship Id="rId164" Type="http://schemas.openxmlformats.org/officeDocument/2006/relationships/hyperlink" Target="http://www.planalto.gov.br/ccivil_03/_Ato2019-2022/2021/Lei/L14286.htm" TargetMode="External"/><Relationship Id="rId169" Type="http://schemas.openxmlformats.org/officeDocument/2006/relationships/hyperlink" Target="http://www.planalto.gov.br/ccivil_03/_Ato2019-2022/2021/Lei/L14286.htm" TargetMode="External"/><Relationship Id="rId185" Type="http://schemas.openxmlformats.org/officeDocument/2006/relationships/hyperlink" Target="http://www.planalto.gov.br/ccivil_03/_Ato2004-2006/2006/Mpv/320.htm" TargetMode="External"/><Relationship Id="rId4" Type="http://schemas.openxmlformats.org/officeDocument/2006/relationships/webSettings" Target="webSettings.xml"/><Relationship Id="rId9" Type="http://schemas.openxmlformats.org/officeDocument/2006/relationships/hyperlink" Target="http://www.planalto.gov.br/ccivil_03/leis/L8880.htm" TargetMode="External"/><Relationship Id="rId180" Type="http://schemas.openxmlformats.org/officeDocument/2006/relationships/hyperlink" Target="http://www.planalto.gov.br/ccivil_03/_Ato2004-2006/2006/Congresso/atocnmpv320.htm" TargetMode="External"/><Relationship Id="rId210" Type="http://schemas.openxmlformats.org/officeDocument/2006/relationships/hyperlink" Target="http://www.planalto.gov.br/ccivil_03/leis/L8392.htm" TargetMode="External"/><Relationship Id="rId215" Type="http://schemas.openxmlformats.org/officeDocument/2006/relationships/hyperlink" Target="http://www.planalto.gov.br/ccivil_03/leis/L8880.htm" TargetMode="External"/><Relationship Id="rId236" Type="http://schemas.openxmlformats.org/officeDocument/2006/relationships/hyperlink" Target="http://www.planalto.gov.br/ccivil_03/leis/L8694.htm" TargetMode="External"/><Relationship Id="rId257" Type="http://schemas.openxmlformats.org/officeDocument/2006/relationships/hyperlink" Target="http://www.planalto.gov.br/ccivil_03/MPV/1990-1995/1004.htm" TargetMode="External"/><Relationship Id="rId26" Type="http://schemas.openxmlformats.org/officeDocument/2006/relationships/hyperlink" Target="http://www.planalto.gov.br/ccivil_03/_Ato2019-2022/2019/Lei/L13820.htm" TargetMode="External"/><Relationship Id="rId231" Type="http://schemas.openxmlformats.org/officeDocument/2006/relationships/hyperlink" Target="http://www.planalto.gov.br/ccivil_03/leis/L8178.htm" TargetMode="External"/><Relationship Id="rId252" Type="http://schemas.openxmlformats.org/officeDocument/2006/relationships/hyperlink" Target="http://www.planalto.gov.br/ccivil_03/MPV/1990-1995/785.htm" TargetMode="External"/><Relationship Id="rId47" Type="http://schemas.openxmlformats.org/officeDocument/2006/relationships/hyperlink" Target="http://www.planalto.gov.br/ccivil_03/_Ato2019-2022/2019/Lei/L13820.htm" TargetMode="External"/><Relationship Id="rId68" Type="http://schemas.openxmlformats.org/officeDocument/2006/relationships/hyperlink" Target="http://www.planalto.gov.br/ccivil_03/_Ato2019-2022/2019/Lei/L13820.htm" TargetMode="External"/><Relationship Id="rId89" Type="http://schemas.openxmlformats.org/officeDocument/2006/relationships/hyperlink" Target="http://www.planalto.gov.br/ccivil_03/MPV/2216-37.htm" TargetMode="External"/><Relationship Id="rId112" Type="http://schemas.openxmlformats.org/officeDocument/2006/relationships/hyperlink" Target="http://www.planalto.gov.br/ccivil_03/leis/LCP/Lcp179.htm" TargetMode="External"/><Relationship Id="rId133" Type="http://schemas.openxmlformats.org/officeDocument/2006/relationships/hyperlink" Target="http://www.planalto.gov.br/ccivil_03/leis/L8031.htm" TargetMode="External"/><Relationship Id="rId154" Type="http://schemas.openxmlformats.org/officeDocument/2006/relationships/hyperlink" Target="http://www.planalto.gov.br/ccivil_03/leis/L8846.htm" TargetMode="External"/><Relationship Id="rId175" Type="http://schemas.openxmlformats.org/officeDocument/2006/relationships/hyperlink" Target="http://www.planalto.gov.br/ccivil_03/_Ato2004-2006/2006/Mpv/320.htm" TargetMode="External"/><Relationship Id="rId196" Type="http://schemas.openxmlformats.org/officeDocument/2006/relationships/hyperlink" Target="http://www.planalto.gov.br/ccivil_03/_Ato2015-2018/2017/Lei/L13506.htm" TargetMode="External"/><Relationship Id="rId200" Type="http://schemas.openxmlformats.org/officeDocument/2006/relationships/hyperlink" Target="http://www.planalto.gov.br/ccivil_03/_Ato2015-2018/2017/Mpv/mpv784.htm" TargetMode="External"/><Relationship Id="rId16" Type="http://schemas.openxmlformats.org/officeDocument/2006/relationships/hyperlink" Target="http://www.planalto.gov.br/ccivil_03/_Ato2019-2022/2019/Lei/L13820.htm" TargetMode="External"/><Relationship Id="rId221" Type="http://schemas.openxmlformats.org/officeDocument/2006/relationships/hyperlink" Target="http://www.planalto.gov.br/ccivil_03/leis/L8880.htm" TargetMode="External"/><Relationship Id="rId242" Type="http://schemas.openxmlformats.org/officeDocument/2006/relationships/hyperlink" Target="http://www.planalto.gov.br/ccivil_03/leis/L9069.htm" TargetMode="External"/><Relationship Id="rId37" Type="http://schemas.openxmlformats.org/officeDocument/2006/relationships/hyperlink" Target="http://www.planalto.gov.br/ccivil_03/_Ato2019-2022/2019/Lei/L13820.htm" TargetMode="External"/><Relationship Id="rId58" Type="http://schemas.openxmlformats.org/officeDocument/2006/relationships/hyperlink" Target="http://www.planalto.gov.br/ccivil_03/_Ato2019-2022/2019/Lei/L13820.htm" TargetMode="External"/><Relationship Id="rId79" Type="http://schemas.openxmlformats.org/officeDocument/2006/relationships/hyperlink" Target="http://www.planalto.gov.br/ccivil_03/_Ato2023-2026/2023/Mpv/mpv1158.htm" TargetMode="External"/><Relationship Id="rId102" Type="http://schemas.openxmlformats.org/officeDocument/2006/relationships/hyperlink" Target="http://www.planalto.gov.br/ccivil_03/leis/L4595.htm" TargetMode="External"/><Relationship Id="rId123" Type="http://schemas.openxmlformats.org/officeDocument/2006/relationships/hyperlink" Target="http://www.planalto.gov.br/ccivil_03/leis/L8177.htm" TargetMode="External"/><Relationship Id="rId144" Type="http://schemas.openxmlformats.org/officeDocument/2006/relationships/hyperlink" Target="http://www.planalto.gov.br/ccivil_03/leis/L8383.htm" TargetMode="External"/><Relationship Id="rId90" Type="http://schemas.openxmlformats.org/officeDocument/2006/relationships/hyperlink" Target="http://www.planalto.gov.br/ccivil_03/_Ato2019-2022/2019/Mpv/mpv870.htm" TargetMode="External"/><Relationship Id="rId165" Type="http://schemas.openxmlformats.org/officeDocument/2006/relationships/hyperlink" Target="http://www.planalto.gov.br/ccivil_03/_Ato2019-2022/2021/Lei/L14286.htm" TargetMode="External"/><Relationship Id="rId186" Type="http://schemas.openxmlformats.org/officeDocument/2006/relationships/hyperlink" Target="http://www.planalto.gov.br/ccivil_03/_Ato2004-2006/2006/Congresso/atocnmpv320.htm" TargetMode="External"/><Relationship Id="rId211" Type="http://schemas.openxmlformats.org/officeDocument/2006/relationships/hyperlink" Target="http://www.planalto.gov.br/ccivil_03/leis/L5991.htm" TargetMode="External"/><Relationship Id="rId232" Type="http://schemas.openxmlformats.org/officeDocument/2006/relationships/hyperlink" Target="http://www.planalto.gov.br/ccivil_03/leis/L8178.htm" TargetMode="External"/><Relationship Id="rId253" Type="http://schemas.openxmlformats.org/officeDocument/2006/relationships/hyperlink" Target="http://www.planalto.gov.br/ccivil_03/MPV/1990-1995/851.htm" TargetMode="External"/><Relationship Id="rId27" Type="http://schemas.openxmlformats.org/officeDocument/2006/relationships/hyperlink" Target="http://www.planalto.gov.br/ccivil_03/_Ato2019-2022/2019/Lei/L13820.htm" TargetMode="External"/><Relationship Id="rId48" Type="http://schemas.openxmlformats.org/officeDocument/2006/relationships/hyperlink" Target="http://www.planalto.gov.br/ccivil_03/_Ato2019-2022/2019/Lei/L13820.htm" TargetMode="External"/><Relationship Id="rId69" Type="http://schemas.openxmlformats.org/officeDocument/2006/relationships/hyperlink" Target="http://www.planalto.gov.br/ccivil_03/leis/L4595.htm" TargetMode="External"/><Relationship Id="rId113" Type="http://schemas.openxmlformats.org/officeDocument/2006/relationships/hyperlink" Target="http://www.planalto.gov.br/ccivil_03/leis/L8880.htm" TargetMode="External"/><Relationship Id="rId134" Type="http://schemas.openxmlformats.org/officeDocument/2006/relationships/hyperlink" Target="http://www.planalto.gov.br/ccivil_03/decreto/Antigos/D1312.htm" TargetMode="External"/><Relationship Id="rId80" Type="http://schemas.openxmlformats.org/officeDocument/2006/relationships/hyperlink" Target="http://www.planalto.gov.br/ccivil_03/_Ato2023-2026/2023/Congresso/adc-39-mpv1.158.htm" TargetMode="External"/><Relationship Id="rId155" Type="http://schemas.openxmlformats.org/officeDocument/2006/relationships/hyperlink" Target="http://www.planalto.gov.br/ccivil_03/_Ato2004-2006/2005/Lei/L11128.htm" TargetMode="External"/><Relationship Id="rId176" Type="http://schemas.openxmlformats.org/officeDocument/2006/relationships/hyperlink" Target="http://www.planalto.gov.br/ccivil_03/_Ato2004-2006/2006/Congresso/atocnmpv320.htm" TargetMode="External"/><Relationship Id="rId197" Type="http://schemas.openxmlformats.org/officeDocument/2006/relationships/hyperlink" Target="http://www.planalto.gov.br/ccivil_03/_Ato2015-2018/2017/Mpv/mpv784.htm" TargetMode="External"/><Relationship Id="rId201" Type="http://schemas.openxmlformats.org/officeDocument/2006/relationships/hyperlink" Target="http://www.planalto.gov.br/ccivil_03/_Ato2015-2018/2017/Congresso/adc-056-mpv784.htm" TargetMode="External"/><Relationship Id="rId222" Type="http://schemas.openxmlformats.org/officeDocument/2006/relationships/hyperlink" Target="http://www.planalto.gov.br/ccivil_03/leis/L8880.htm" TargetMode="External"/><Relationship Id="rId243" Type="http://schemas.openxmlformats.org/officeDocument/2006/relationships/hyperlink" Target="http://www.planalto.gov.br/ccivil_03/leis/L9069.htm" TargetMode="External"/><Relationship Id="rId17" Type="http://schemas.openxmlformats.org/officeDocument/2006/relationships/hyperlink" Target="http://www.planalto.gov.br/ccivil_03/_Ato2019-2022/2019/Lei/L13820.htm" TargetMode="External"/><Relationship Id="rId38" Type="http://schemas.openxmlformats.org/officeDocument/2006/relationships/hyperlink" Target="http://www.planalto.gov.br/ccivil_03/_Ato2019-2022/2019/Lei/L13820.htm" TargetMode="External"/><Relationship Id="rId59" Type="http://schemas.openxmlformats.org/officeDocument/2006/relationships/hyperlink" Target="http://www.planalto.gov.br/ccivil_03/_Ato2019-2022/2019/Lei/L13820.htm" TargetMode="External"/><Relationship Id="rId103" Type="http://schemas.openxmlformats.org/officeDocument/2006/relationships/hyperlink" Target="http://www.planalto.gov.br/ccivil_03/leis/LCP/Lcp179.htm" TargetMode="External"/><Relationship Id="rId124" Type="http://schemas.openxmlformats.org/officeDocument/2006/relationships/hyperlink" Target="http://www.planalto.gov.br/ccivil_03/Decreto-Lei/Del0857.htm" TargetMode="External"/><Relationship Id="rId70" Type="http://schemas.openxmlformats.org/officeDocument/2006/relationships/hyperlink" Target="http://www.planalto.gov.br/ccivil_03/_Ato2019-2022/2019/Mpv/mpv870.htm" TargetMode="External"/><Relationship Id="rId91" Type="http://schemas.openxmlformats.org/officeDocument/2006/relationships/hyperlink" Target="http://www.planalto.gov.br/ccivil_03/_Ato2019-2022/2019/Lei/L13844.htm" TargetMode="External"/><Relationship Id="rId145" Type="http://schemas.openxmlformats.org/officeDocument/2006/relationships/hyperlink" Target="http://www.planalto.gov.br/ccivil_03/leis/L8383.htm" TargetMode="External"/><Relationship Id="rId166" Type="http://schemas.openxmlformats.org/officeDocument/2006/relationships/hyperlink" Target="http://www.planalto.gov.br/ccivil_03/_Ato2019-2022/2021/Lei/L14286.htm" TargetMode="External"/><Relationship Id="rId187" Type="http://schemas.openxmlformats.org/officeDocument/2006/relationships/hyperlink" Target="http://www.planalto.gov.br/ccivil_03/leis/L459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2143</TotalTime>
  <Pages>1</Pages>
  <Words>15094</Words>
  <Characters>81510</Characters>
  <Application>Microsoft Office Word</Application>
  <DocSecurity>0</DocSecurity>
  <Lines>679</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2023-12-06T21:35:00Z</dcterms:created>
  <dcterms:modified xsi:type="dcterms:W3CDTF">2023-12-08T09:18:00Z</dcterms:modified>
</cp:coreProperties>
</file>