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7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5430"/>
      </w:tblGrid>
      <w:tr w:rsidR="001951F6" w:rsidRPr="001951F6" w14:paraId="1F59AD74" w14:textId="77777777" w:rsidTr="001951F6">
        <w:trPr>
          <w:trHeight w:val="1275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2FD26450" w14:textId="76413555" w:rsidR="001951F6" w:rsidRPr="001951F6" w:rsidRDefault="001951F6" w:rsidP="001951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1951F6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zh-CN"/>
                <w14:ligatures w14:val="none"/>
              </w:rPr>
              <mc:AlternateContent>
                <mc:Choice Requires="wps">
                  <w:drawing>
                    <wp:inline distT="0" distB="0" distL="0" distR="0" wp14:anchorId="70B6CC8E" wp14:editId="1AACE7B1">
                      <wp:extent cx="704850" cy="781050"/>
                      <wp:effectExtent l="0" t="0" r="0" b="0"/>
                      <wp:docPr id="1614300313" name="AutoShap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DEF8E77" id="AutoShape 1" o:spid="_x0000_s1026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355F2D4D" w14:textId="77777777" w:rsidR="001951F6" w:rsidRPr="001951F6" w:rsidRDefault="001951F6" w:rsidP="001951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1951F6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eastAsia="zh-CN"/>
                <w14:ligatures w14:val="none"/>
              </w:rPr>
              <w:t>Presidência da República</w:t>
            </w:r>
            <w:r w:rsidRPr="001951F6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zh-CN"/>
                <w14:ligatures w14:val="none"/>
              </w:rPr>
              <w:br/>
            </w:r>
            <w:r w:rsidRPr="001951F6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zh-CN"/>
                <w14:ligatures w14:val="none"/>
              </w:rPr>
              <w:t>Casa Civil</w:t>
            </w:r>
            <w:r w:rsidRPr="001951F6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zh-CN"/>
                <w14:ligatures w14:val="none"/>
              </w:rPr>
              <w:br/>
            </w:r>
            <w:r w:rsidRPr="001951F6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zh-CN"/>
                <w14:ligatures w14:val="none"/>
              </w:rPr>
              <w:t>Subchefia para Assuntos Jurídicos</w:t>
            </w:r>
          </w:p>
        </w:tc>
      </w:tr>
    </w:tbl>
    <w:p w14:paraId="4E6003BF" w14:textId="77777777" w:rsidR="001951F6" w:rsidRPr="001951F6" w:rsidRDefault="001951F6" w:rsidP="001951F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hyperlink r:id="rId4" w:history="1">
        <w:r w:rsidRPr="001951F6">
          <w:rPr>
            <w:rFonts w:ascii="Arial" w:eastAsia="Times New Roman" w:hAnsi="Arial" w:cs="Arial"/>
            <w:b/>
            <w:bCs/>
            <w:color w:val="000080"/>
            <w:kern w:val="0"/>
            <w:sz w:val="20"/>
            <w:szCs w:val="20"/>
            <w:u w:val="single"/>
            <w:lang w:eastAsia="zh-CN"/>
            <w14:ligatures w14:val="none"/>
          </w:rPr>
          <w:t>LEI Nº 9.065, DE 20 DE JUNHO DE 1995.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7"/>
        <w:gridCol w:w="4331"/>
      </w:tblGrid>
      <w:tr w:rsidR="001951F6" w:rsidRPr="001951F6" w14:paraId="6D7198E4" w14:textId="77777777" w:rsidTr="001951F6">
        <w:trPr>
          <w:tblCellSpacing w:w="0" w:type="dxa"/>
        </w:trPr>
        <w:tc>
          <w:tcPr>
            <w:tcW w:w="2550" w:type="pct"/>
            <w:vAlign w:val="center"/>
            <w:hideMark/>
          </w:tcPr>
          <w:p w14:paraId="547C9099" w14:textId="77777777" w:rsidR="001951F6" w:rsidRPr="001951F6" w:rsidRDefault="001951F6" w:rsidP="001951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hyperlink r:id="rId5" w:history="1">
              <w:r w:rsidRPr="001951F6">
                <w:rPr>
                  <w:rFonts w:ascii="Arial" w:eastAsia="Times New Roman" w:hAnsi="Arial" w:cs="Arial"/>
                  <w:color w:val="0000FF"/>
                  <w:kern w:val="0"/>
                  <w:sz w:val="20"/>
                  <w:szCs w:val="20"/>
                  <w:u w:val="single"/>
                  <w:lang w:eastAsia="zh-CN"/>
                  <w14:ligatures w14:val="none"/>
                </w:rPr>
                <w:t>Conversão da MPv nº 998, de 1995</w:t>
              </w:r>
            </w:hyperlink>
          </w:p>
          <w:p w14:paraId="49C43218" w14:textId="77777777" w:rsidR="001951F6" w:rsidRPr="001951F6" w:rsidRDefault="001951F6" w:rsidP="001951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hyperlink r:id="rId6" w:history="1">
              <w:r w:rsidRPr="001951F6">
                <w:rPr>
                  <w:rFonts w:ascii="Arial" w:eastAsia="Times New Roman" w:hAnsi="Arial" w:cs="Arial"/>
                  <w:color w:val="0000FF"/>
                  <w:kern w:val="0"/>
                  <w:sz w:val="20"/>
                  <w:szCs w:val="20"/>
                  <w:u w:val="single"/>
                  <w:lang w:eastAsia="zh-CN"/>
                  <w14:ligatures w14:val="none"/>
                </w:rPr>
                <w:t>Vide Decreto nº 3.048, de 1999</w:t>
              </w:r>
            </w:hyperlink>
          </w:p>
          <w:p w14:paraId="06C2ADDF" w14:textId="77777777" w:rsidR="001951F6" w:rsidRPr="001951F6" w:rsidRDefault="001951F6" w:rsidP="001951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hyperlink r:id="rId7" w:anchor="art18" w:history="1">
              <w:r w:rsidRPr="001951F6">
                <w:rPr>
                  <w:rFonts w:ascii="Arial" w:eastAsia="Times New Roman" w:hAnsi="Arial" w:cs="Arial"/>
                  <w:color w:val="0000FF"/>
                  <w:kern w:val="0"/>
                  <w:sz w:val="20"/>
                  <w:szCs w:val="20"/>
                  <w:u w:val="single"/>
                  <w:lang w:eastAsia="zh-CN"/>
                  <w14:ligatures w14:val="none"/>
                </w:rPr>
                <w:t>Produção de efeito</w:t>
              </w:r>
            </w:hyperlink>
          </w:p>
        </w:tc>
        <w:tc>
          <w:tcPr>
            <w:tcW w:w="2450" w:type="pct"/>
            <w:vAlign w:val="center"/>
            <w:hideMark/>
          </w:tcPr>
          <w:p w14:paraId="7594EDBE" w14:textId="77777777" w:rsidR="001951F6" w:rsidRPr="001951F6" w:rsidRDefault="001951F6" w:rsidP="001951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1951F6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zh-CN"/>
                <w14:ligatures w14:val="none"/>
              </w:rPr>
              <w:t>Dá nova redação a dispositivos da Lei nº 8.981, de 20 de janeiro de 1995, que altera a legislação tributária federal, e dá outras providências.</w:t>
            </w:r>
          </w:p>
        </w:tc>
      </w:tr>
    </w:tbl>
    <w:p w14:paraId="3A03613C" w14:textId="77777777" w:rsidR="001951F6" w:rsidRPr="001951F6" w:rsidRDefault="001951F6" w:rsidP="001951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1951F6">
        <w:rPr>
          <w:rFonts w:ascii="Arial" w:eastAsia="Times New Roman" w:hAnsi="Arial" w:cs="Arial"/>
          <w:b/>
          <w:bCs/>
          <w:kern w:val="0"/>
          <w:sz w:val="20"/>
          <w:szCs w:val="20"/>
          <w:lang w:eastAsia="zh-CN"/>
          <w14:ligatures w14:val="none"/>
        </w:rPr>
        <w:t xml:space="preserve">         O PRESIDENTE DA REPÚBLICA </w:t>
      </w:r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Faço saber que o Congresso Nacional decreta e eu sanciono a seguinte Lei:</w:t>
      </w:r>
    </w:p>
    <w:p w14:paraId="2EB5FEC2" w14:textId="77777777" w:rsidR="001951F6" w:rsidRPr="001951F6" w:rsidRDefault="001951F6" w:rsidP="001951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        </w:t>
      </w:r>
      <w:bookmarkStart w:id="0" w:name="art1"/>
      <w:bookmarkEnd w:id="0"/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Art. 1º Os dispositivos da </w:t>
      </w:r>
      <w:hyperlink r:id="rId8" w:history="1">
        <w:r w:rsidRPr="001951F6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Lei nº 8.981, de 20 de janeiro de 1995</w:t>
        </w:r>
      </w:hyperlink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, adiante indicados, passam a vigorar com a seguinte redação:</w:t>
      </w:r>
    </w:p>
    <w:p w14:paraId="16FB28A7" w14:textId="77777777" w:rsidR="001951F6" w:rsidRPr="001951F6" w:rsidRDefault="001951F6" w:rsidP="001951F6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hyperlink r:id="rId9" w:anchor="art18." w:history="1">
        <w:r w:rsidRPr="001951F6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"Art. 18.</w:t>
        </w:r>
      </w:hyperlink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À opção do contribuinte, o saldo do imposto a pagar poderá ser parcelado em até seis quotas iguais, mensais e sucessivas, observado o seguinte:</w:t>
      </w:r>
    </w:p>
    <w:p w14:paraId="3C534FC8" w14:textId="77777777" w:rsidR="001951F6" w:rsidRPr="001951F6" w:rsidRDefault="001951F6" w:rsidP="001951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.......................................................................</w:t>
      </w:r>
    </w:p>
    <w:p w14:paraId="63287F93" w14:textId="77777777" w:rsidR="001951F6" w:rsidRPr="001951F6" w:rsidRDefault="001951F6" w:rsidP="001951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hyperlink r:id="rId10" w:anchor="art18iii" w:history="1">
        <w:r w:rsidRPr="001951F6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III -</w:t>
        </w:r>
      </w:hyperlink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as demais quotas, acrescidas da variação da UFIR verificada entre o trimestre subseqüente ao período de apuração e o do pagamento, vencerão no último dia útil de cada mês;</w:t>
      </w:r>
    </w:p>
    <w:p w14:paraId="23B31507" w14:textId="77777777" w:rsidR="001951F6" w:rsidRPr="001951F6" w:rsidRDefault="001951F6" w:rsidP="001951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......................................................................."</w:t>
      </w:r>
    </w:p>
    <w:p w14:paraId="283A733A" w14:textId="77777777" w:rsidR="001951F6" w:rsidRPr="001951F6" w:rsidRDefault="001951F6" w:rsidP="001951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"Art. 30. ................................................................</w:t>
      </w:r>
    </w:p>
    <w:p w14:paraId="65634F0F" w14:textId="77777777" w:rsidR="001951F6" w:rsidRPr="001951F6" w:rsidRDefault="001951F6" w:rsidP="001951F6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hyperlink r:id="rId11" w:anchor="art30p" w:history="1">
        <w:r w:rsidRPr="001951F6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Parágrafo único.</w:t>
        </w:r>
      </w:hyperlink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O disposto neste artigo aplica-se, inclusive, aos casos de empreitada ou fornecimento contratado nas condições do </w:t>
      </w:r>
      <w:hyperlink r:id="rId12" w:anchor="art10" w:history="1">
        <w:r w:rsidRPr="001951F6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art. 10 do Decreto-lei nº 1.598, de 26 de dezembro de 1977</w:t>
        </w:r>
      </w:hyperlink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, com pessoa jurídica de direito público, ou empresa sob seu controle, empresa pública, sociedade de economia mista ou sua subsidiária."</w:t>
      </w:r>
    </w:p>
    <w:p w14:paraId="2DDCEE3B" w14:textId="77777777" w:rsidR="001951F6" w:rsidRPr="001951F6" w:rsidRDefault="001951F6" w:rsidP="001951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hyperlink r:id="rId13" w:anchor="art33" w:history="1">
        <w:r w:rsidRPr="001951F6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"Art. 33.</w:t>
        </w:r>
      </w:hyperlink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O imposto de renda, de que trata esta Seção, será calculado mediante a aplicação da alíquota de vinte e cinco por cento sobre a base de cálculo e pago até o último dia útil do mês subseqüente ao de ocorrência dos fatos geradores.</w:t>
      </w:r>
    </w:p>
    <w:p w14:paraId="0FAC29F9" w14:textId="77777777" w:rsidR="001951F6" w:rsidRPr="001951F6" w:rsidRDefault="001951F6" w:rsidP="001951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hyperlink r:id="rId14" w:anchor="art34" w:history="1">
        <w:r w:rsidRPr="001951F6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Art. 34.</w:t>
        </w:r>
      </w:hyperlink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Para efeito de pagamento, a pessoa jurídica poderá deduzir, do imposto apurado no mês, o imposto de renda pago ou retido na fonte sobre as receitas que integraram a base de cálculo correspondente (arts. 28 ou 29), bem como os incentivos de dedução do imposto, relativos ao Programa de Alimentação do Trabalhador, Vale-Transporte, Doações aos Fundos da Criança e do Adolescente, Atividades Culturais ou Artísticas e Atividade Audiovisual, observados os limites e prazos previstos na legislação vigente.</w:t>
      </w:r>
    </w:p>
    <w:p w14:paraId="5AD2F572" w14:textId="77777777" w:rsidR="001951F6" w:rsidRPr="001951F6" w:rsidRDefault="001951F6" w:rsidP="001951F6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Art. 35. .................................................................</w:t>
      </w:r>
    </w:p>
    <w:p w14:paraId="6A1EF4E5" w14:textId="77777777" w:rsidR="001951F6" w:rsidRPr="001951F6" w:rsidRDefault="001951F6" w:rsidP="001951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........................................................................</w:t>
      </w:r>
    </w:p>
    <w:p w14:paraId="40A5F744" w14:textId="77777777" w:rsidR="001951F6" w:rsidRPr="001951F6" w:rsidRDefault="001951F6" w:rsidP="001951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hyperlink r:id="rId15" w:anchor="art35§2" w:history="1">
        <w:r w:rsidRPr="001951F6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§ 2º</w:t>
        </w:r>
      </w:hyperlink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Estão dispensadas do pagamento de que tratam os arts. 28 e 29 as pessoas jurídicas que, através de balanço ou balancetes mensais, demonstrem a existência de prejuízos fiscais apurados a partir do mês de janeiro do ano-calendário.</w:t>
      </w:r>
    </w:p>
    <w:p w14:paraId="3A0BD221" w14:textId="77777777" w:rsidR="001951F6" w:rsidRPr="001951F6" w:rsidRDefault="001951F6" w:rsidP="001951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§ 3º O pagamento mensal, relativo ao mês de janeiro do ano-calendário, poderá ser efetuado com base em balanço ou balancete mensal, desde que neste fique demonstrado que o imposto devido no período é inferior ao calculado com base no disposto nos arts. 28 e 29.</w:t>
      </w:r>
    </w:p>
    <w:p w14:paraId="72892170" w14:textId="77777777" w:rsidR="001951F6" w:rsidRPr="001951F6" w:rsidRDefault="001951F6" w:rsidP="001951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§ 4º O Poder Executivo poderá baixar instruções para a aplicação do disposto neste artigo.</w:t>
      </w:r>
    </w:p>
    <w:p w14:paraId="11D4C3A5" w14:textId="77777777" w:rsidR="001951F6" w:rsidRPr="001951F6" w:rsidRDefault="001951F6" w:rsidP="001951F6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hyperlink r:id="rId16" w:anchor="art36" w:history="1">
        <w:r w:rsidRPr="001951F6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Art. 36.</w:t>
        </w:r>
      </w:hyperlink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Estão obrigadas ao regime de tributação com base no lucro real em cada ano-calendário as pessoas jurídicas:</w:t>
      </w:r>
    </w:p>
    <w:p w14:paraId="2A625175" w14:textId="77777777" w:rsidR="001951F6" w:rsidRPr="001951F6" w:rsidRDefault="001951F6" w:rsidP="001951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I - cuja receita total, no ano-calendário anterior, seja superior ao limite de 12.000.000 de UFIR, ou proporcional ao número de meses do período, quando inferior a doze meses;</w:t>
      </w:r>
    </w:p>
    <w:p w14:paraId="18DBB80B" w14:textId="77777777" w:rsidR="001951F6" w:rsidRPr="001951F6" w:rsidRDefault="001951F6" w:rsidP="001951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......................................................................</w:t>
      </w:r>
    </w:p>
    <w:p w14:paraId="40303CDC" w14:textId="77777777" w:rsidR="001951F6" w:rsidRPr="001951F6" w:rsidRDefault="001951F6" w:rsidP="001951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hyperlink r:id="rId17" w:anchor="art36x" w:history="1">
        <w:r w:rsidRPr="001951F6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X -</w:t>
        </w:r>
      </w:hyperlink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que, no decorrer do ano-calendário, tenham suspendido ou reduzido o pagamento do imposto, na forma do art. 35;</w:t>
      </w:r>
    </w:p>
    <w:p w14:paraId="159BACF9" w14:textId="77777777" w:rsidR="001951F6" w:rsidRPr="001951F6" w:rsidRDefault="001951F6" w:rsidP="001951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XI - que tenham sócios ou acionistas pessoas jurídicas;</w:t>
      </w:r>
    </w:p>
    <w:p w14:paraId="10479943" w14:textId="77777777" w:rsidR="001951F6" w:rsidRPr="001951F6" w:rsidRDefault="001951F6" w:rsidP="001951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XII - cujo titular, sócio ou acionista participe com mais de cinco por cento do capital de uma ou mais sociedades, quando a soma das receitas totais dessas empresas ultrapassar o limite previsto no inciso I deste artigo;</w:t>
      </w:r>
    </w:p>
    <w:p w14:paraId="25CF59C9" w14:textId="77777777" w:rsidR="001951F6" w:rsidRPr="001951F6" w:rsidRDefault="001951F6" w:rsidP="001951F6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XIII - cuja receita decorrente da venda de bens importados seja superior a cinqüenta por cento da receita bruta da atividade, nos casos em que esta for superior a 1.200.000 UFIR.</w:t>
      </w:r>
    </w:p>
    <w:p w14:paraId="1EB44193" w14:textId="77777777" w:rsidR="001951F6" w:rsidRPr="001951F6" w:rsidRDefault="001951F6" w:rsidP="001951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Parágrafo único. .......................................................</w:t>
      </w:r>
    </w:p>
    <w:p w14:paraId="044457CF" w14:textId="77777777" w:rsidR="001951F6" w:rsidRPr="001951F6" w:rsidRDefault="001951F6" w:rsidP="001951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Art. 37. ...............................................................</w:t>
      </w:r>
    </w:p>
    <w:p w14:paraId="4CE9448A" w14:textId="77777777" w:rsidR="001951F6" w:rsidRPr="001951F6" w:rsidRDefault="001951F6" w:rsidP="001951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.......................................................................</w:t>
      </w:r>
    </w:p>
    <w:p w14:paraId="2BF73FA5" w14:textId="77777777" w:rsidR="001951F6" w:rsidRPr="001951F6" w:rsidRDefault="001951F6" w:rsidP="001951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§ 5º.................................................................</w:t>
      </w:r>
    </w:p>
    <w:p w14:paraId="47516ACB" w14:textId="77777777" w:rsidR="001951F6" w:rsidRPr="001951F6" w:rsidRDefault="001951F6" w:rsidP="001951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........................................................................</w:t>
      </w:r>
    </w:p>
    <w:p w14:paraId="197ABD06" w14:textId="77777777" w:rsidR="001951F6" w:rsidRPr="001951F6" w:rsidRDefault="001951F6" w:rsidP="001951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hyperlink r:id="rId18" w:anchor="art37§5b" w:history="1">
        <w:r w:rsidRPr="001951F6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b)</w:t>
        </w:r>
      </w:hyperlink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demonstrarem, através de balanços ou balancetes mensais (art. 35):</w:t>
      </w:r>
    </w:p>
    <w:p w14:paraId="14B24967" w14:textId="77777777" w:rsidR="001951F6" w:rsidRPr="001951F6" w:rsidRDefault="001951F6" w:rsidP="001951F6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b.1) que o valor pago a menor decorreu da apuração do lucro real e da base de cálculo da contribuição social sobre o lucro, na forma da legislação comercial e fiscal; ou</w:t>
      </w:r>
    </w:p>
    <w:p w14:paraId="16B6AD11" w14:textId="77777777" w:rsidR="001951F6" w:rsidRPr="001951F6" w:rsidRDefault="001951F6" w:rsidP="001951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b.2) a existência de prejuízos fiscais, a partir do mês de janeiro do referido ano-calendário.</w:t>
      </w:r>
    </w:p>
    <w:p w14:paraId="791A24F0" w14:textId="77777777" w:rsidR="001951F6" w:rsidRPr="001951F6" w:rsidRDefault="001951F6" w:rsidP="001951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......................................................................."</w:t>
      </w:r>
    </w:p>
    <w:p w14:paraId="7B07FB21" w14:textId="77777777" w:rsidR="001951F6" w:rsidRPr="001951F6" w:rsidRDefault="001951F6" w:rsidP="001951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"Art. 40. ................................................................</w:t>
      </w:r>
    </w:p>
    <w:p w14:paraId="7C3A0936" w14:textId="77777777" w:rsidR="001951F6" w:rsidRPr="001951F6" w:rsidRDefault="001951F6" w:rsidP="001951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hyperlink r:id="rId19" w:anchor="art40i" w:history="1">
        <w:r w:rsidRPr="001951F6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I -</w:t>
        </w:r>
      </w:hyperlink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pago em quota única até o último dia útil do mês de março do ano subseqüente, se positivo;</w:t>
      </w:r>
    </w:p>
    <w:p w14:paraId="59804FEE" w14:textId="77777777" w:rsidR="001951F6" w:rsidRPr="001951F6" w:rsidRDefault="001951F6" w:rsidP="001951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lastRenderedPageBreak/>
        <w:t>II - compensado com o imposto a ser pago a partir do mês de abril do ano subseqüente, se negativo, assegurada a alternativa de requerer, após a entrega da declaração de rendimentos, a restituição do montante pago a maior."</w:t>
      </w:r>
    </w:p>
    <w:p w14:paraId="2A874C48" w14:textId="77777777" w:rsidR="001951F6" w:rsidRPr="001951F6" w:rsidRDefault="001951F6" w:rsidP="001951F6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"Art. 43. .............................................................</w:t>
      </w:r>
    </w:p>
    <w:p w14:paraId="2386326F" w14:textId="77777777" w:rsidR="001951F6" w:rsidRPr="001951F6" w:rsidRDefault="001951F6" w:rsidP="001951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......................................................................</w:t>
      </w:r>
    </w:p>
    <w:p w14:paraId="6E49A2B7" w14:textId="77777777" w:rsidR="001951F6" w:rsidRPr="001951F6" w:rsidRDefault="001951F6" w:rsidP="001951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hyperlink r:id="rId20" w:anchor="art43§8" w:history="1">
        <w:r w:rsidRPr="001951F6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§ 8º</w:t>
        </w:r>
      </w:hyperlink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O débito dos prejuízos a que se refere o parágrafo anterior poderá ser efetuado, independentemente de se terem esgotados os recursos para sua cobrança, após o decurso de:</w:t>
      </w:r>
    </w:p>
    <w:p w14:paraId="19F430E2" w14:textId="77777777" w:rsidR="001951F6" w:rsidRPr="001951F6" w:rsidRDefault="001951F6" w:rsidP="001951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a) um ano de seu vencimento, se em valor inferior a 5.000 UFIR, por devedor;</w:t>
      </w:r>
    </w:p>
    <w:p w14:paraId="4803FEE1" w14:textId="77777777" w:rsidR="001951F6" w:rsidRPr="001951F6" w:rsidRDefault="001951F6" w:rsidP="001951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b) dois anos de seu vencimento, se superior ao limite referido na alínea a, não podendo exceder a vinte e cinco por cento do lucro real, antes de computada essa dedução.</w:t>
      </w:r>
    </w:p>
    <w:p w14:paraId="5C55E117" w14:textId="77777777" w:rsidR="001951F6" w:rsidRPr="001951F6" w:rsidRDefault="001951F6" w:rsidP="001951F6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§ 9º Os prejuízos debitados em prazos inferiores, conforme o caso, aos estabelecidos no parágrafo anterior, somente serão dedutíveis quando houverem sido esgotados os recursos para sua cobrança.</w:t>
      </w:r>
    </w:p>
    <w:p w14:paraId="65A92A03" w14:textId="77777777" w:rsidR="001951F6" w:rsidRPr="001951F6" w:rsidRDefault="001951F6" w:rsidP="001951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.......................................................................</w:t>
      </w:r>
    </w:p>
    <w:p w14:paraId="25BD9C31" w14:textId="77777777" w:rsidR="001951F6" w:rsidRPr="001951F6" w:rsidRDefault="001951F6" w:rsidP="001951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hyperlink r:id="rId21" w:anchor="art43§11" w:history="1">
        <w:r w:rsidRPr="001951F6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§ 11.</w:t>
        </w:r>
      </w:hyperlink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Os débitos a que se refere a alínea b do § 8º não alcançam os créditos referidos nas alíneas a, b, c, d, e e h do § 3º.</w:t>
      </w:r>
    </w:p>
    <w:p w14:paraId="761DDB3D" w14:textId="77777777" w:rsidR="001951F6" w:rsidRPr="001951F6" w:rsidRDefault="001951F6" w:rsidP="001951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hyperlink r:id="rId22" w:anchor="art44" w:history="1">
        <w:r w:rsidRPr="001951F6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Art. 44.</w:t>
        </w:r>
      </w:hyperlink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As pessoas jurídicas, cuja receita total, no ano-calendário anterior, tenha sido igual ou inferior a 12.000.000 de UFIR, poderão optar, por ocasião da entrega da declaração de rendimentos, pelo regime de tributação com base no lucro presumido.</w:t>
      </w:r>
    </w:p>
    <w:p w14:paraId="7270B263" w14:textId="77777777" w:rsidR="001951F6" w:rsidRPr="001951F6" w:rsidRDefault="001951F6" w:rsidP="001951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......................................................................"</w:t>
      </w:r>
    </w:p>
    <w:p w14:paraId="68786A49" w14:textId="77777777" w:rsidR="001951F6" w:rsidRPr="001951F6" w:rsidRDefault="001951F6" w:rsidP="001951F6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"Art. 53. ...............................................................</w:t>
      </w:r>
    </w:p>
    <w:p w14:paraId="6E926921" w14:textId="77777777" w:rsidR="001951F6" w:rsidRPr="001951F6" w:rsidRDefault="001951F6" w:rsidP="001951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hyperlink r:id="rId23" w:anchor="art53§1" w:history="1">
        <w:r w:rsidRPr="001951F6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§ 1º</w:t>
        </w:r>
      </w:hyperlink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Poderão ser deduzidos do imposto apurado na forma deste artigo o imposto de renda pago ou retido na fonte, ressalvado o disposto no art. 76, e os incentivos de dedução do imposto relativos ao Programa de Alimentação do Trabalhador, Vale-Transporte, Doações aos Fundos da Criança e do Adolescente, Atividades Culturais ou Artísticas e Atividade Audiovisual, observados os limites e prazos previstos na legislação vigente, bem como o disposto no § 2º do art. 39.</w:t>
      </w:r>
    </w:p>
    <w:p w14:paraId="01D80570" w14:textId="77777777" w:rsidR="001951F6" w:rsidRPr="001951F6" w:rsidRDefault="001951F6" w:rsidP="001951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§ 2º O imposto de renda de que trata este artigo deverá ser pago até o último dia útil do mês subseqüente ao de ocorrência dos fatos geradores."</w:t>
      </w:r>
    </w:p>
    <w:p w14:paraId="57554346" w14:textId="77777777" w:rsidR="001951F6" w:rsidRPr="001951F6" w:rsidRDefault="001951F6" w:rsidP="001951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hyperlink r:id="rId24" w:anchor="art56" w:history="1">
        <w:r w:rsidRPr="001951F6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"Art. 56.</w:t>
        </w:r>
      </w:hyperlink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As pessoas jurídicas deverão apresentar, até o último dia útil do mês de março, declaração de rendimentos demonstrando os resultados auferidos no ano-calendário anterior.</w:t>
      </w:r>
    </w:p>
    <w:p w14:paraId="7D02A700" w14:textId="77777777" w:rsidR="001951F6" w:rsidRPr="001951F6" w:rsidRDefault="001951F6" w:rsidP="001951F6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....................................................................."</w:t>
      </w:r>
    </w:p>
    <w:p w14:paraId="69CDA249" w14:textId="77777777" w:rsidR="001951F6" w:rsidRPr="001951F6" w:rsidRDefault="001951F6" w:rsidP="001951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hyperlink r:id="rId25" w:anchor="art57" w:history="1">
        <w:r w:rsidRPr="001951F6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"Art. 57.</w:t>
        </w:r>
      </w:hyperlink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Aplicam-se à Contribuição Social sobre o Lucro </w:t>
      </w:r>
      <w:hyperlink r:id="rId26" w:history="1">
        <w:r w:rsidRPr="001951F6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(Lei nº 7.689, de 1988)</w:t>
        </w:r>
      </w:hyperlink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as mesmas normas de apuração e de pagamento estabelecidas para o imposto de renda das pessoas jurídicas, inclusive no que se refere ao disposto no art. 38, mantidas a base de cálculo e as alíquotas previstas na legislação em vigor, com as alterações introduzidas por esta Lei.</w:t>
      </w:r>
    </w:p>
    <w:p w14:paraId="10D7AAF5" w14:textId="77777777" w:rsidR="001951F6" w:rsidRPr="001951F6" w:rsidRDefault="001951F6" w:rsidP="001951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lastRenderedPageBreak/>
        <w:t>........................................................................</w:t>
      </w:r>
    </w:p>
    <w:p w14:paraId="3CC623B7" w14:textId="77777777" w:rsidR="001951F6" w:rsidRPr="001951F6" w:rsidRDefault="001951F6" w:rsidP="001951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hyperlink r:id="rId27" w:anchor="art57§2" w:history="1">
        <w:r w:rsidRPr="001951F6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§ 2º </w:t>
        </w:r>
      </w:hyperlink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No caso das pessoas jurídicas de que trata o inciso III do art. 36, a base de cálculo da contribuição social corresponderá ao valor decorrente da aplicação do percentual de nove por cento sobre a receita bruta ajustada, quando for o caso, pelo valor das deduções previstas no art. 29.</w:t>
      </w:r>
    </w:p>
    <w:p w14:paraId="1854EB7D" w14:textId="77777777" w:rsidR="001951F6" w:rsidRPr="001951F6" w:rsidRDefault="001951F6" w:rsidP="001951F6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......................................................................."</w:t>
      </w:r>
    </w:p>
    <w:p w14:paraId="0CDAE33E" w14:textId="77777777" w:rsidR="001951F6" w:rsidRPr="001951F6" w:rsidRDefault="001951F6" w:rsidP="001951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hyperlink r:id="rId28" w:anchor="art63" w:history="1">
        <w:r w:rsidRPr="001951F6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"Art. 63.</w:t>
        </w:r>
      </w:hyperlink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Os prêmios distribuídos sob a forma de bens e serviços, através de concursos e sorteios de qualquer espécie, estão sujeitos à incidência do imposto, à alíquota de vinte por cento, exclusivamente na fonte.</w:t>
      </w:r>
    </w:p>
    <w:p w14:paraId="444C8A47" w14:textId="77777777" w:rsidR="001951F6" w:rsidRPr="001951F6" w:rsidRDefault="001951F6" w:rsidP="001951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......................................................................."</w:t>
      </w:r>
    </w:p>
    <w:p w14:paraId="4761ADF1" w14:textId="77777777" w:rsidR="001951F6" w:rsidRPr="001951F6" w:rsidRDefault="001951F6" w:rsidP="001951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hyperlink r:id="rId29" w:anchor="art71" w:history="1">
        <w:r w:rsidRPr="001951F6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"Art. 71.</w:t>
        </w:r>
      </w:hyperlink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Fica dispensada a retenção do imposto de renda na fonte sobre rendimentos de aplicações financeiras de renda fixa ou de renda variável quando o beneficiário do rendimento declarar à fonte pagadora, por escrito, sua condição de entidade imune."</w:t>
      </w:r>
    </w:p>
    <w:p w14:paraId="095AE2D3" w14:textId="77777777" w:rsidR="001951F6" w:rsidRPr="001951F6" w:rsidRDefault="001951F6" w:rsidP="001951F6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hyperlink r:id="rId30" w:anchor="art76" w:history="1">
        <w:r w:rsidRPr="001951F6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"Art. 76.</w:t>
        </w:r>
      </w:hyperlink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O imposto de renda retido na fonte sobre os rendimentos de aplicações financeiras de renda fixa e de renda variável, ou pago sobre os ganhos líquidos mensais, será:</w:t>
      </w:r>
    </w:p>
    <w:p w14:paraId="7EBC7E2F" w14:textId="77777777" w:rsidR="001951F6" w:rsidRPr="001951F6" w:rsidRDefault="001951F6" w:rsidP="001951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........................................................................</w:t>
      </w:r>
    </w:p>
    <w:p w14:paraId="2041C07F" w14:textId="77777777" w:rsidR="001951F6" w:rsidRPr="001951F6" w:rsidRDefault="001951F6" w:rsidP="001951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hyperlink r:id="rId31" w:anchor="art76§5" w:history="1">
        <w:r w:rsidRPr="001951F6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§ 5º</w:t>
        </w:r>
      </w:hyperlink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Na hipótese do § 4º, a parcela das perdas adicionadas poderá, nos anos-calendário subseqüentes, ser excluída na determinação do lucro real, até o limite correspondente à diferença positiva apurada em cada ano, entre os ganhos e perdas decorrentes das operações realizadas.</w:t>
      </w:r>
    </w:p>
    <w:p w14:paraId="15827F83" w14:textId="77777777" w:rsidR="001951F6" w:rsidRPr="001951F6" w:rsidRDefault="001951F6" w:rsidP="001951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.......................................................................</w:t>
      </w:r>
    </w:p>
    <w:p w14:paraId="4A6280FB" w14:textId="77777777" w:rsidR="001951F6" w:rsidRPr="001951F6" w:rsidRDefault="001951F6" w:rsidP="001951F6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hyperlink r:id="rId32" w:anchor="art77." w:history="1">
        <w:r w:rsidRPr="001951F6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Art. 77.</w:t>
        </w:r>
      </w:hyperlink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O regime de tributação previsto neste Capítulo não se aplica aos rendimentos ou ganhos líquidos:</w:t>
      </w:r>
    </w:p>
    <w:p w14:paraId="3FFB0675" w14:textId="77777777" w:rsidR="001951F6" w:rsidRPr="001951F6" w:rsidRDefault="001951F6" w:rsidP="001951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I - em aplicações financeiras de renda fixa de titularidade de instituição financeira, inclusive sociedade de seguro, previdência e capitalização, sociedade corretora de títulos, valores mobiliários e câmbio, sociedade distribuidora de títulos e valores mobiliários ou sociedade de arrendamento mercantil;</w:t>
      </w:r>
    </w:p>
    <w:p w14:paraId="1C339837" w14:textId="77777777" w:rsidR="001951F6" w:rsidRPr="001951F6" w:rsidRDefault="001951F6" w:rsidP="001951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.......................................................................</w:t>
      </w:r>
    </w:p>
    <w:p w14:paraId="02632411" w14:textId="77777777" w:rsidR="001951F6" w:rsidRPr="001951F6" w:rsidRDefault="001951F6" w:rsidP="001951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hyperlink r:id="rId33" w:anchor="art77§4" w:history="1">
        <w:r w:rsidRPr="001951F6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§ 4º</w:t>
        </w:r>
      </w:hyperlink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Para as associações de poupança e empréstimo, os rendimentos e ganhos líquidos auferidos nas aplicações financeiras serão tributados de forma definitiva, à alíquota de vinte e cinco por cento sobre a base de cálculo prevista no art. 29."</w:t>
      </w:r>
    </w:p>
    <w:p w14:paraId="306B487D" w14:textId="77777777" w:rsidR="001951F6" w:rsidRPr="001951F6" w:rsidRDefault="001951F6" w:rsidP="001951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hyperlink r:id="rId34" w:anchor="art89" w:history="1">
        <w:r w:rsidRPr="001951F6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"Art. 89.</w:t>
        </w:r>
      </w:hyperlink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Serão aplicadas multas de mil UFIR e de duzentas UFIR, por mês ou fração de atraso, às pessoas jurídicas, cuja escrituração no Diário ou Livro Caixa (art. 45, parágrafo único), respectivamente, contiver atraso superior a noventa dias, contado a partir do último mês escriturado.</w:t>
      </w:r>
    </w:p>
    <w:p w14:paraId="1EC8B29D" w14:textId="77777777" w:rsidR="001951F6" w:rsidRPr="001951F6" w:rsidRDefault="001951F6" w:rsidP="001951F6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§ 1º O prazo previsto neste artigo não beneficia as pessoas jurídicas que se valerem das regras de redução ou suspensão dos tributos de que trata o art. 35.</w:t>
      </w:r>
    </w:p>
    <w:p w14:paraId="1478FB4B" w14:textId="77777777" w:rsidR="001951F6" w:rsidRPr="001951F6" w:rsidRDefault="001951F6" w:rsidP="001951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lastRenderedPageBreak/>
        <w:t>§ 2º A não regularização no prazo previsto na intimação acarretará o agravamento da multa em cem por cento sobre o valor anteriormente aplicado, sem prejuízo do disposto no art. 47.</w:t>
      </w:r>
    </w:p>
    <w:p w14:paraId="004D1FF3" w14:textId="77777777" w:rsidR="001951F6" w:rsidRPr="001951F6" w:rsidRDefault="001951F6" w:rsidP="001951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Art. 90. .................................................................</w:t>
      </w:r>
    </w:p>
    <w:p w14:paraId="29CF6D7E" w14:textId="77777777" w:rsidR="001951F6" w:rsidRPr="001951F6" w:rsidRDefault="001951F6" w:rsidP="001951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hyperlink r:id="rId35" w:anchor="art90.14" w:history="1">
        <w:r w:rsidRPr="001951F6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"Art. 14.</w:t>
        </w:r>
      </w:hyperlink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O valor do ITR deverá ser pago até o último dia útil do mês subseqüente àquele em que o contribuinte for notificado.</w:t>
      </w:r>
    </w:p>
    <w:p w14:paraId="15A847CE" w14:textId="77777777" w:rsidR="001951F6" w:rsidRPr="001951F6" w:rsidRDefault="001951F6" w:rsidP="001951F6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......................................................................."</w:t>
      </w:r>
    </w:p>
    <w:p w14:paraId="73D76135" w14:textId="77777777" w:rsidR="001951F6" w:rsidRPr="001951F6" w:rsidRDefault="001951F6" w:rsidP="001951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Art. 91. ...............................................................</w:t>
      </w:r>
    </w:p>
    <w:p w14:paraId="28B91103" w14:textId="77777777" w:rsidR="001951F6" w:rsidRPr="001951F6" w:rsidRDefault="001951F6" w:rsidP="001951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Parágrafo único. .......................................................</w:t>
      </w:r>
    </w:p>
    <w:p w14:paraId="5ECE6326" w14:textId="77777777" w:rsidR="001951F6" w:rsidRPr="001951F6" w:rsidRDefault="001951F6" w:rsidP="001951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........................................................................</w:t>
      </w:r>
    </w:p>
    <w:p w14:paraId="2EBE9873" w14:textId="77777777" w:rsidR="001951F6" w:rsidRPr="001951F6" w:rsidRDefault="001951F6" w:rsidP="001951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hyperlink r:id="rId36" w:anchor="art91pa2" w:history="1">
        <w:r w:rsidRPr="001951F6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a.2)</w:t>
        </w:r>
      </w:hyperlink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o valor de cada parcela mensal, por ocasião do pagamento, será acrescido de juros equivalentes à taxa média mensal de captação do Tesouro Nacional relativa à Dívida Mobiliária Federal Interna, calculados a partir da data do deferimento até o mês anterior ao do pagamento, e de um por cento relativamente ao mês em que o pagamento estiver sendo efetuado;</w:t>
      </w:r>
    </w:p>
    <w:p w14:paraId="60EB3FFA" w14:textId="77777777" w:rsidR="001951F6" w:rsidRPr="001951F6" w:rsidRDefault="001951F6" w:rsidP="001951F6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......................................................................"</w:t>
      </w:r>
    </w:p>
    <w:p w14:paraId="3C024F9C" w14:textId="77777777" w:rsidR="001951F6" w:rsidRPr="001951F6" w:rsidRDefault="001951F6" w:rsidP="001951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hyperlink r:id="rId37" w:anchor="art95" w:history="1">
        <w:r w:rsidRPr="001951F6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"Art. 95.</w:t>
        </w:r>
      </w:hyperlink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As empresas industriais titulares de Programas Especiais de Exportação aprovados até 3 de junho de 1993, pela Comissão para Concessão de Benefícios Fiscais a Programas Especiais de Exportação - BEFIEX, poderão compensar o prejuízo fiscal verificado em um período-base com o lucro real determinado nos seis anos-calendário subseqüentes, independentemente da distribuição de lucros ou dividendos a seus sócios ou acionistas."</w:t>
      </w:r>
    </w:p>
    <w:p w14:paraId="3FB4DBD4" w14:textId="77777777" w:rsidR="001951F6" w:rsidRPr="001951F6" w:rsidRDefault="001951F6" w:rsidP="001951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        </w:t>
      </w:r>
      <w:bookmarkStart w:id="1" w:name="art2"/>
      <w:bookmarkEnd w:id="1"/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Art. 2º O disposto na </w:t>
      </w:r>
      <w:hyperlink r:id="rId38" w:anchor="art43§3b" w:history="1">
        <w:r w:rsidRPr="001951F6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alínea b do § 3º do art. 43 da Lei nº 8.981, de 1995</w:t>
        </w:r>
      </w:hyperlink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, somente se aplica aos créditos relativos a:</w:t>
      </w:r>
    </w:p>
    <w:p w14:paraId="18622AC9" w14:textId="77777777" w:rsidR="001951F6" w:rsidRPr="001951F6" w:rsidRDefault="001951F6" w:rsidP="001951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        I - operações de empréstimos, ou qualquer forma de adiantamento de recursos;</w:t>
      </w:r>
    </w:p>
    <w:p w14:paraId="09102189" w14:textId="77777777" w:rsidR="001951F6" w:rsidRPr="001951F6" w:rsidRDefault="001951F6" w:rsidP="001951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        II - aquisição de títulos e valores mobiliários de renda fixa, cujo devedor ou emitente seja pessoa jurídica de direito público ou empresa sob o seu controle, empresa pública, sociedade de economia mista, ou sua subsidiária;</w:t>
      </w:r>
    </w:p>
    <w:p w14:paraId="4AE3474E" w14:textId="77777777" w:rsidR="001951F6" w:rsidRPr="001951F6" w:rsidRDefault="001951F6" w:rsidP="001951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        III - fundos administrados por qualquer das pessoas jurídicas referidas no inciso II.</w:t>
      </w:r>
    </w:p>
    <w:p w14:paraId="0C336091" w14:textId="77777777" w:rsidR="001951F6" w:rsidRPr="001951F6" w:rsidRDefault="001951F6" w:rsidP="001951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        Parágrafo único. Está também abrangida pelo disposto na </w:t>
      </w:r>
      <w:hyperlink r:id="rId39" w:anchor="art43§3b" w:history="1">
        <w:r w:rsidRPr="001951F6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alínea b do § 3º do art. 43 da Lei nº 8.981, de 1995</w:t>
        </w:r>
      </w:hyperlink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, a parcela de crédito correspondente ao lucro diferido nos termos do </w:t>
      </w:r>
      <w:hyperlink r:id="rId40" w:anchor="art10" w:history="1">
        <w:r w:rsidRPr="001951F6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art. 10 do Decreto-lei nº 1.598, de 26 de dezembro de 1977.</w:t>
        </w:r>
      </w:hyperlink>
    </w:p>
    <w:p w14:paraId="2A0C5D5D" w14:textId="77777777" w:rsidR="001951F6" w:rsidRPr="001951F6" w:rsidRDefault="001951F6" w:rsidP="001951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        </w:t>
      </w:r>
      <w:bookmarkStart w:id="2" w:name="art3"/>
      <w:bookmarkEnd w:id="2"/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Art. 3º O saldo credor da conta de correção monetária de que trata o </w:t>
      </w:r>
      <w:hyperlink r:id="rId41" w:anchor="art4ii" w:history="1">
        <w:r w:rsidRPr="001951F6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inciso II do art. 4º da Lei nº 7.799, de 10 de julho de 1989,</w:t>
        </w:r>
      </w:hyperlink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apurado a partir do encerramento do ano-calendário de 1995, será computado na determinação do lucro real, podendo o contribuinte diferir, com observância do disposto nos arts. 4º e 8º desta Lei, a tributação do lucro inflacionário não realizado.</w:t>
      </w:r>
    </w:p>
    <w:p w14:paraId="37668596" w14:textId="77777777" w:rsidR="001951F6" w:rsidRPr="001951F6" w:rsidRDefault="001951F6" w:rsidP="001951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        Parágrafo único. O disposto neste artigo aplica-se, também, às pessoas jurídicas a que se refere o </w:t>
      </w:r>
      <w:hyperlink r:id="rId42" w:anchor="art37§6" w:history="1">
        <w:r w:rsidRPr="001951F6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§ 6º do art. 37 da Lei nº 8.981, de 1995.</w:t>
        </w:r>
      </w:hyperlink>
    </w:p>
    <w:p w14:paraId="731FAC4C" w14:textId="77777777" w:rsidR="001951F6" w:rsidRPr="001951F6" w:rsidRDefault="001951F6" w:rsidP="001951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lastRenderedPageBreak/>
        <w:t xml:space="preserve">        </w:t>
      </w:r>
      <w:bookmarkStart w:id="3" w:name="art4"/>
      <w:bookmarkEnd w:id="3"/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Art. 4º Considera-se lucro inflacionário, em cada ano-calendário, o saldo credor da conta de correção monetária, ajustado pela diminuição das variações monetárias e das receitas e despesas financeiras computadas na determinação do lucro líquido do ano-calendário.</w:t>
      </w:r>
    </w:p>
    <w:p w14:paraId="2121D387" w14:textId="77777777" w:rsidR="001951F6" w:rsidRPr="001951F6" w:rsidRDefault="001951F6" w:rsidP="001951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        § 1º Proceder-se-á ao ajuste mediante a dedução, do saldo credor da conta de correção monetária, de valor correspondente à diferença positiva entre a soma das despesas financeiras com as variações monetárias passivas e a soma das receitas financeiras com as variações monetárias ativas.</w:t>
      </w:r>
    </w:p>
    <w:p w14:paraId="29BC9585" w14:textId="77777777" w:rsidR="001951F6" w:rsidRPr="001951F6" w:rsidRDefault="001951F6" w:rsidP="001951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        § 2º O lucro inflacionário a tributar será registrado em conta especial do Livro de Apuração do Lucro Real, e o saldo transferido do ano-calendário anterior será corrigido, monetariamente, com base na variação do valor da UFIR verificada entre o primeiro dia seguinte ao do balanço de encerramento do ano-calendário anterior e o dia seguinte ao do balanço do exercício da correção.</w:t>
      </w:r>
    </w:p>
    <w:p w14:paraId="42C0E0FD" w14:textId="77777777" w:rsidR="001951F6" w:rsidRPr="001951F6" w:rsidRDefault="001951F6" w:rsidP="001951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        </w:t>
      </w:r>
      <w:bookmarkStart w:id="4" w:name="art5"/>
      <w:bookmarkEnd w:id="4"/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Art. 5º Em cada ano-calendário considerar-se-á, realizada parte do lucro inflacionário proporcional ao valor, realizado no mesmo período, dos bens e direitos do ativo sujeitos à correção monetária.</w:t>
      </w:r>
    </w:p>
    <w:p w14:paraId="7C84234C" w14:textId="77777777" w:rsidR="001951F6" w:rsidRPr="001951F6" w:rsidRDefault="001951F6" w:rsidP="001951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        </w:t>
      </w:r>
      <w:bookmarkStart w:id="5" w:name="art5§1"/>
      <w:bookmarkEnd w:id="5"/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§ 1º O lucro inflacionário realizado em cada ano-calendário será calculado de acordo com as seguintes regras:</w:t>
      </w:r>
    </w:p>
    <w:p w14:paraId="744B0F32" w14:textId="77777777" w:rsidR="001951F6" w:rsidRPr="001951F6" w:rsidRDefault="001951F6" w:rsidP="001951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        a) será determinada a relação percentual entre o valor dos bens e direitos do ativo sujeitos à correção monetária, realizado no ano-calendário, e a soma dos seguintes valores:</w:t>
      </w:r>
    </w:p>
    <w:p w14:paraId="7E92E347" w14:textId="77777777" w:rsidR="001951F6" w:rsidRPr="001951F6" w:rsidRDefault="001951F6" w:rsidP="001951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        a.1) a média do valor contábil do ativo permanente no início e no final do ano-calendário;</w:t>
      </w:r>
    </w:p>
    <w:p w14:paraId="64260D35" w14:textId="77777777" w:rsidR="001951F6" w:rsidRPr="001951F6" w:rsidRDefault="001951F6" w:rsidP="001951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        a.2) a média dos saldos, no início e no fim do ano-calendário, das contas representativas do custo dos imóveis não classificados no ativo permanente, das contas representativas das aplicações em ouro, das contas representativas de adiantamentos a fornecedores de bens sujeitos à correção monetária, salvo se o contrato previr a indexação do crédito, e de outras contas que venham a ser determinadas pelo Poder Executivo, considerada a natureza dos bens ou valores que representem;</w:t>
      </w:r>
    </w:p>
    <w:p w14:paraId="22D5922E" w14:textId="77777777" w:rsidR="001951F6" w:rsidRPr="001951F6" w:rsidRDefault="001951F6" w:rsidP="001951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        b) o valor dos bens e direitos do ativo sujeitos à correção monetária, realizado no ano-calendário, será a soma dos seguintes valores:</w:t>
      </w:r>
    </w:p>
    <w:p w14:paraId="7655C613" w14:textId="77777777" w:rsidR="001951F6" w:rsidRPr="001951F6" w:rsidRDefault="001951F6" w:rsidP="001951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        b.1) custo contábil dos imóveis existentes no estoque no início do ano-calendário e baixados no curso deste;</w:t>
      </w:r>
    </w:p>
    <w:p w14:paraId="539CBF29" w14:textId="77777777" w:rsidR="001951F6" w:rsidRPr="001951F6" w:rsidRDefault="001951F6" w:rsidP="001951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        b.2) valor contábil, corrigido monetariamente até a data da baixa, dos demais bens e direitos do ativo sujeitos à correção monetária, baixados no curso do ano-calendário;</w:t>
      </w:r>
    </w:p>
    <w:p w14:paraId="3F5E7644" w14:textId="77777777" w:rsidR="001951F6" w:rsidRPr="001951F6" w:rsidRDefault="001951F6" w:rsidP="001951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        b.3) quotas de depreciação, amortização e exaustão, computadas como custo ou despesa operacional do ano-calendário;</w:t>
      </w:r>
    </w:p>
    <w:p w14:paraId="25EBD789" w14:textId="77777777" w:rsidR="001951F6" w:rsidRPr="001951F6" w:rsidRDefault="001951F6" w:rsidP="001951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        b.4) lucros ou dividendos, recebidos no ano-calendário, de quaisquer participações societárias registradas como investimento;</w:t>
      </w:r>
    </w:p>
    <w:p w14:paraId="63B86B86" w14:textId="77777777" w:rsidR="001951F6" w:rsidRPr="001951F6" w:rsidRDefault="001951F6" w:rsidP="001951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        c) o montante do lucro inflacionário realizado do ano-calendário será determinado mediante a aplicação da percentagem de que trata a alínea a sobre o lucro inflacionário do mesmo ano-calendário;</w:t>
      </w:r>
    </w:p>
    <w:p w14:paraId="3501DBD5" w14:textId="77777777" w:rsidR="001951F6" w:rsidRPr="001951F6" w:rsidRDefault="001951F6" w:rsidP="001951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lastRenderedPageBreak/>
        <w:t>        d) a percentagem de que trata a alínea a será também aplicada, em cada ano, sobre o lucro inflacionário, apurado nos anos-calendário anteriores, excetuado o lucro inflacionário acumulado, existente em 31 de dezembro de 1994.</w:t>
      </w:r>
    </w:p>
    <w:p w14:paraId="235B404A" w14:textId="77777777" w:rsidR="001951F6" w:rsidRPr="001951F6" w:rsidRDefault="001951F6" w:rsidP="001951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        </w:t>
      </w:r>
      <w:bookmarkStart w:id="6" w:name="art5§2"/>
      <w:bookmarkEnd w:id="6"/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§ 2º O contribuinte que optar pelo diferimento da tributação do lucro inflacionário não realizado deverá computar na determinação do lucro real o montante do lucro inflacionário realizado (§ 1º) ou o valor determinado de acordo com o disposto no art. 6º, e excluir do lucro líquido do ano-calendário o montante do lucro inflacionário do próprio ano-calendário.</w:t>
      </w:r>
    </w:p>
    <w:p w14:paraId="7EBE1C6A" w14:textId="77777777" w:rsidR="001951F6" w:rsidRPr="001951F6" w:rsidRDefault="001951F6" w:rsidP="001951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        </w:t>
      </w:r>
      <w:bookmarkStart w:id="7" w:name="art6"/>
      <w:bookmarkEnd w:id="7"/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Art. 6º A pessoa jurídica deverá considerar realizado em cada ano-calendário, no mínimo, dez por cento do lucro inflacionário, quando o valor, assim determinado, resultar superior ao apurado na forma do § 1º do art. 5º.</w:t>
      </w:r>
    </w:p>
    <w:p w14:paraId="5E54FDED" w14:textId="77777777" w:rsidR="001951F6" w:rsidRPr="001951F6" w:rsidRDefault="001951F6" w:rsidP="001951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        </w:t>
      </w:r>
      <w:bookmarkStart w:id="8" w:name="art5p"/>
      <w:bookmarkEnd w:id="8"/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Parágrafo único. A realização de que trata este artigo aplica-se, inclusive, ao valor do lucro inflacionário apurado no próprio ano-calendário.</w:t>
      </w:r>
    </w:p>
    <w:p w14:paraId="7D9E4AD4" w14:textId="77777777" w:rsidR="001951F6" w:rsidRPr="001951F6" w:rsidRDefault="001951F6" w:rsidP="001951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        </w:t>
      </w:r>
      <w:bookmarkStart w:id="9" w:name="art7"/>
      <w:bookmarkEnd w:id="9"/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Art. 7º Nos casos de incorporação, fusão, cisão total ou encerramento de atividades, a pessoa jurídica incorporada, fusionada, cindida ou que encerrar atividades deverá considerar integralmente realizado o lucro inflacionário acumulado.</w:t>
      </w:r>
    </w:p>
    <w:p w14:paraId="3CA9B023" w14:textId="77777777" w:rsidR="001951F6" w:rsidRPr="001951F6" w:rsidRDefault="001951F6" w:rsidP="001951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        </w:t>
      </w:r>
      <w:bookmarkStart w:id="10" w:name="art7§1"/>
      <w:bookmarkEnd w:id="10"/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§ 1º Na cisão parcial, a realização será proporcional à parcela do ativo, sujeito à correção monetária, que tiver sido vertida.</w:t>
      </w:r>
    </w:p>
    <w:p w14:paraId="54D6F1C6" w14:textId="77777777" w:rsidR="001951F6" w:rsidRPr="001951F6" w:rsidRDefault="001951F6" w:rsidP="001951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        </w:t>
      </w:r>
      <w:bookmarkStart w:id="11" w:name="art7§2"/>
      <w:bookmarkEnd w:id="11"/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§ 2º Para os efeitos deste artigo, considera-se lucro inflacionário acumulado a soma do lucro inflacionário de anos-calendário anteriores, corrigido monetariamente, deduzida das parcelas realizadas.</w:t>
      </w:r>
    </w:p>
    <w:p w14:paraId="55062892" w14:textId="77777777" w:rsidR="001951F6" w:rsidRPr="001951F6" w:rsidRDefault="001951F6" w:rsidP="001951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        </w:t>
      </w:r>
      <w:bookmarkStart w:id="12" w:name="art8"/>
      <w:bookmarkEnd w:id="12"/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Art. 8º A partir de 1º de janeiro de 1996, a pessoa jurídica deverá considerar realizado mensalmente, no mínimo, 1/120 do lucro inflacionário, corrigido monetariamente, apurado em cada ano-calendário anterior.</w:t>
      </w:r>
    </w:p>
    <w:p w14:paraId="684F5B9A" w14:textId="77777777" w:rsidR="001951F6" w:rsidRPr="001951F6" w:rsidRDefault="001951F6" w:rsidP="001951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        </w:t>
      </w:r>
      <w:bookmarkStart w:id="13" w:name="art8p"/>
      <w:bookmarkEnd w:id="13"/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Parágrafo único. A parcela realizada na forma deste artigo integrará a base de cálculo do imposto de renda devido mensalmente.</w:t>
      </w:r>
    </w:p>
    <w:p w14:paraId="477A18BC" w14:textId="77777777" w:rsidR="001951F6" w:rsidRPr="001951F6" w:rsidRDefault="001951F6" w:rsidP="001951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        </w:t>
      </w:r>
      <w:bookmarkStart w:id="14" w:name="art9"/>
      <w:bookmarkEnd w:id="14"/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Art. 9º A pessoa jurídica que tiver saldo de lucro inflacionário a tributar e que vier a ser tributada pelo lucro arbitrado deverá adicionar esse saldo, corrigido monetariamente, à base de cálculo do imposto de renda.</w:t>
      </w:r>
    </w:p>
    <w:p w14:paraId="3213AC74" w14:textId="77777777" w:rsidR="001951F6" w:rsidRPr="001951F6" w:rsidRDefault="001951F6" w:rsidP="001951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1951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 xml:space="preserve">        </w:t>
      </w:r>
      <w:bookmarkStart w:id="15" w:name="art10"/>
      <w:bookmarkEnd w:id="15"/>
      <w:r w:rsidRPr="001951F6">
        <w:rPr>
          <w:rFonts w:ascii="Arial" w:eastAsia="Times New Roman" w:hAnsi="Arial" w:cs="Arial"/>
          <w:strike/>
          <w:kern w:val="0"/>
          <w:sz w:val="20"/>
          <w:szCs w:val="20"/>
          <w:lang w:eastAsia="zh-CN"/>
          <w14:ligatures w14:val="none"/>
        </w:rPr>
        <w:t xml:space="preserve">Art. 10. A partir de 1º de janeiro de 1996, a base de cálculo do imposto de renda, em cada mês, de que trata o </w:t>
      </w:r>
      <w:hyperlink r:id="rId43" w:anchor="art28" w:history="1">
        <w:r w:rsidRPr="001951F6">
          <w:rPr>
            <w:rFonts w:ascii="Arial" w:eastAsia="Times New Roman" w:hAnsi="Arial" w:cs="Arial"/>
            <w:strike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art. 28 da Lei nº 8.981, de 1995</w:t>
        </w:r>
      </w:hyperlink>
      <w:r w:rsidRPr="001951F6">
        <w:rPr>
          <w:rFonts w:ascii="Arial" w:eastAsia="Times New Roman" w:hAnsi="Arial" w:cs="Arial"/>
          <w:strike/>
          <w:kern w:val="0"/>
          <w:sz w:val="20"/>
          <w:szCs w:val="20"/>
          <w:lang w:eastAsia="zh-CN"/>
          <w14:ligatures w14:val="none"/>
        </w:rPr>
        <w:t xml:space="preserve">, será determinada mediante a aplicação do percentual de três e meio por cento sobre a receita bruta registrada na escrituração auferida na atividade.                   </w:t>
      </w:r>
      <w:hyperlink r:id="rId44" w:anchor="art18" w:history="1">
        <w:r w:rsidRPr="001951F6">
          <w:rPr>
            <w:rFonts w:ascii="Arial" w:eastAsia="Times New Roman" w:hAnsi="Arial" w:cs="Arial"/>
            <w:strike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Produção de efeito</w:t>
        </w:r>
      </w:hyperlink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                      </w:t>
      </w:r>
      <w:hyperlink r:id="rId45" w:anchor="art36" w:history="1">
        <w:r w:rsidRPr="001951F6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(Revogado pela Lei nº 9.249, de 1995)</w:t>
        </w:r>
      </w:hyperlink>
      <w:r w:rsidRPr="001951F6">
        <w:rPr>
          <w:rFonts w:ascii="Arial" w:eastAsia="Times New Roman" w:hAnsi="Arial" w:cs="Arial"/>
          <w:strike/>
          <w:kern w:val="0"/>
          <w:sz w:val="20"/>
          <w:szCs w:val="20"/>
          <w:lang w:eastAsia="zh-CN"/>
          <w14:ligatures w14:val="none"/>
        </w:rPr>
        <w:br/>
      </w:r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        </w:t>
      </w:r>
      <w:r w:rsidRPr="001951F6">
        <w:rPr>
          <w:rFonts w:ascii="Arial" w:eastAsia="Times New Roman" w:hAnsi="Arial" w:cs="Arial"/>
          <w:strike/>
          <w:kern w:val="0"/>
          <w:sz w:val="20"/>
          <w:szCs w:val="20"/>
          <w:lang w:eastAsia="zh-CN"/>
          <w14:ligatures w14:val="none"/>
        </w:rPr>
        <w:t>§ 1º Nas seguintes atividades, o percentual de que trata este artigo será de</w:t>
      </w:r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:                    </w:t>
      </w:r>
      <w:hyperlink r:id="rId46" w:anchor="art36" w:history="1">
        <w:r w:rsidRPr="001951F6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 (Revogado pela Lei nº 9.249, de 1995)</w:t>
        </w:r>
      </w:hyperlink>
      <w:r w:rsidRPr="001951F6">
        <w:rPr>
          <w:rFonts w:ascii="Arial" w:eastAsia="Times New Roman" w:hAnsi="Arial" w:cs="Arial"/>
          <w:strike/>
          <w:kern w:val="0"/>
          <w:sz w:val="20"/>
          <w:szCs w:val="20"/>
          <w:lang w:eastAsia="zh-CN"/>
          <w14:ligatures w14:val="none"/>
        </w:rPr>
        <w:br/>
      </w:r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        </w:t>
      </w:r>
      <w:r w:rsidRPr="001951F6">
        <w:rPr>
          <w:rFonts w:ascii="Arial" w:eastAsia="Times New Roman" w:hAnsi="Arial" w:cs="Arial"/>
          <w:strike/>
          <w:kern w:val="0"/>
          <w:sz w:val="20"/>
          <w:szCs w:val="20"/>
          <w:lang w:eastAsia="zh-CN"/>
          <w14:ligatures w14:val="none"/>
        </w:rPr>
        <w:t>a) um por cento sobre a receita bruta mensal auferida na revenda de combustível;</w:t>
      </w:r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                        </w:t>
      </w:r>
      <w:hyperlink r:id="rId47" w:anchor="art36" w:history="1">
        <w:r w:rsidRPr="001951F6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 (Revogado pela Lei nº 9.249, de 1995)</w:t>
        </w:r>
      </w:hyperlink>
      <w:r w:rsidRPr="001951F6">
        <w:rPr>
          <w:rFonts w:ascii="Arial" w:eastAsia="Times New Roman" w:hAnsi="Arial" w:cs="Arial"/>
          <w:strike/>
          <w:kern w:val="0"/>
          <w:sz w:val="20"/>
          <w:szCs w:val="20"/>
          <w:lang w:eastAsia="zh-CN"/>
          <w14:ligatures w14:val="none"/>
        </w:rPr>
        <w:br/>
      </w:r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        </w:t>
      </w:r>
      <w:r w:rsidRPr="001951F6">
        <w:rPr>
          <w:rFonts w:ascii="Arial" w:eastAsia="Times New Roman" w:hAnsi="Arial" w:cs="Arial"/>
          <w:strike/>
          <w:kern w:val="0"/>
          <w:sz w:val="20"/>
          <w:szCs w:val="20"/>
          <w:lang w:eastAsia="zh-CN"/>
          <w14:ligatures w14:val="none"/>
        </w:rPr>
        <w:t>b) três e meio por cento sobre a receita bruta mensal auferida na prestação de serviços hospitalares;</w:t>
      </w:r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                       </w:t>
      </w:r>
      <w:hyperlink r:id="rId48" w:anchor="art36" w:history="1">
        <w:r w:rsidRPr="001951F6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 (Revogado pela Lei nº 9.249, de 1995)</w:t>
        </w:r>
      </w:hyperlink>
      <w:r w:rsidRPr="001951F6">
        <w:rPr>
          <w:rFonts w:ascii="Arial" w:eastAsia="Times New Roman" w:hAnsi="Arial" w:cs="Arial"/>
          <w:strike/>
          <w:kern w:val="0"/>
          <w:sz w:val="20"/>
          <w:szCs w:val="20"/>
          <w:lang w:eastAsia="zh-CN"/>
          <w14:ligatures w14:val="none"/>
        </w:rPr>
        <w:br/>
      </w:r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        </w:t>
      </w:r>
      <w:r w:rsidRPr="001951F6">
        <w:rPr>
          <w:rFonts w:ascii="Arial" w:eastAsia="Times New Roman" w:hAnsi="Arial" w:cs="Arial"/>
          <w:strike/>
          <w:kern w:val="0"/>
          <w:sz w:val="20"/>
          <w:szCs w:val="20"/>
          <w:lang w:eastAsia="zh-CN"/>
          <w14:ligatures w14:val="none"/>
        </w:rPr>
        <w:t>c) oito por cento sobre a receita bruta mensal auferida sobre a prestação de serviços em geral, inclusive sobre os serviços de transporte, exceto o de carga;</w:t>
      </w:r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                  </w:t>
      </w:r>
      <w:hyperlink r:id="rId49" w:anchor="art36" w:history="1">
        <w:r w:rsidRPr="001951F6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 (Revogado pela Lei nº 9.249, de 1995)</w:t>
        </w:r>
      </w:hyperlink>
      <w:r w:rsidRPr="001951F6">
        <w:rPr>
          <w:rFonts w:ascii="Arial" w:eastAsia="Times New Roman" w:hAnsi="Arial" w:cs="Arial"/>
          <w:strike/>
          <w:kern w:val="0"/>
          <w:sz w:val="20"/>
          <w:szCs w:val="20"/>
          <w:lang w:eastAsia="zh-CN"/>
          <w14:ligatures w14:val="none"/>
        </w:rPr>
        <w:br/>
      </w:r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        </w:t>
      </w:r>
      <w:r w:rsidRPr="001951F6">
        <w:rPr>
          <w:rFonts w:ascii="Arial" w:eastAsia="Times New Roman" w:hAnsi="Arial" w:cs="Arial"/>
          <w:strike/>
          <w:kern w:val="0"/>
          <w:sz w:val="20"/>
          <w:szCs w:val="20"/>
          <w:lang w:eastAsia="zh-CN"/>
          <w14:ligatures w14:val="none"/>
        </w:rPr>
        <w:t xml:space="preserve">d) dez por cento sobre a receita bruta auferida com a atividade de prestação cumulativa e contínua de serviços de assessoria creditícia, mercadológica, gestão de crédito, seleção e riscos, administração de contas a pagar e a receber, compras de direitos creditórios resultantes de vendas </w:t>
      </w:r>
      <w:r w:rsidRPr="001951F6">
        <w:rPr>
          <w:rFonts w:ascii="Arial" w:eastAsia="Times New Roman" w:hAnsi="Arial" w:cs="Arial"/>
          <w:strike/>
          <w:kern w:val="0"/>
          <w:sz w:val="20"/>
          <w:szCs w:val="20"/>
          <w:lang w:eastAsia="zh-CN"/>
          <w14:ligatures w14:val="none"/>
        </w:rPr>
        <w:lastRenderedPageBreak/>
        <w:t>mercantis a prazo ou de prestação de serviços (factoring).</w:t>
      </w:r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                     </w:t>
      </w:r>
      <w:hyperlink r:id="rId50" w:anchor="art36" w:history="1">
        <w:r w:rsidRPr="001951F6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 (Revogado pela Lei nº 9.249, de 1995)</w:t>
        </w:r>
      </w:hyperlink>
      <w:r w:rsidRPr="001951F6">
        <w:rPr>
          <w:rFonts w:ascii="Arial" w:eastAsia="Times New Roman" w:hAnsi="Arial" w:cs="Arial"/>
          <w:strike/>
          <w:kern w:val="0"/>
          <w:sz w:val="20"/>
          <w:szCs w:val="20"/>
          <w:lang w:eastAsia="zh-CN"/>
          <w14:ligatures w14:val="none"/>
        </w:rPr>
        <w:br/>
      </w:r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        </w:t>
      </w:r>
      <w:r w:rsidRPr="001951F6">
        <w:rPr>
          <w:rFonts w:ascii="Arial" w:eastAsia="Times New Roman" w:hAnsi="Arial" w:cs="Arial"/>
          <w:strike/>
          <w:kern w:val="0"/>
          <w:sz w:val="20"/>
          <w:szCs w:val="20"/>
          <w:lang w:eastAsia="zh-CN"/>
          <w14:ligatures w14:val="none"/>
        </w:rPr>
        <w:t>e) vinte por cento sobre a receita bruta mensal auferida com as atividades de:</w:t>
      </w:r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                    </w:t>
      </w:r>
      <w:hyperlink r:id="rId51" w:anchor="art36" w:history="1">
        <w:r w:rsidRPr="001951F6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 (Revogado pela Lei nº 9.249, de 1995)</w:t>
        </w:r>
      </w:hyperlink>
      <w:r w:rsidRPr="001951F6">
        <w:rPr>
          <w:rFonts w:ascii="Arial" w:eastAsia="Times New Roman" w:hAnsi="Arial" w:cs="Arial"/>
          <w:strike/>
          <w:kern w:val="0"/>
          <w:sz w:val="20"/>
          <w:szCs w:val="20"/>
          <w:lang w:eastAsia="zh-CN"/>
          <w14:ligatures w14:val="none"/>
        </w:rPr>
        <w:br/>
      </w:r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        </w:t>
      </w:r>
      <w:r w:rsidRPr="001951F6">
        <w:rPr>
          <w:rFonts w:ascii="Arial" w:eastAsia="Times New Roman" w:hAnsi="Arial" w:cs="Arial"/>
          <w:strike/>
          <w:kern w:val="0"/>
          <w:sz w:val="20"/>
          <w:szCs w:val="20"/>
          <w:lang w:eastAsia="zh-CN"/>
          <w14:ligatures w14:val="none"/>
        </w:rPr>
        <w:t>e.1) prestação de serviços, cuja receita remunere, essencialmente, o exercício pessoal, por parte dos sócios, de profissões que dependam de habilitação profissional legalmente exigida; e</w:t>
      </w:r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                    </w:t>
      </w:r>
      <w:hyperlink r:id="rId52" w:anchor="art36" w:history="1">
        <w:r w:rsidRPr="001951F6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 (Revogado pela Lei nº 9.249, de 1995)</w:t>
        </w:r>
      </w:hyperlink>
      <w:r w:rsidRPr="001951F6">
        <w:rPr>
          <w:rFonts w:ascii="Arial" w:eastAsia="Times New Roman" w:hAnsi="Arial" w:cs="Arial"/>
          <w:strike/>
          <w:kern w:val="0"/>
          <w:sz w:val="20"/>
          <w:szCs w:val="20"/>
          <w:lang w:eastAsia="zh-CN"/>
          <w14:ligatures w14:val="none"/>
        </w:rPr>
        <w:br/>
      </w:r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        </w:t>
      </w:r>
      <w:r w:rsidRPr="001951F6">
        <w:rPr>
          <w:rFonts w:ascii="Arial" w:eastAsia="Times New Roman" w:hAnsi="Arial" w:cs="Arial"/>
          <w:strike/>
          <w:kern w:val="0"/>
          <w:sz w:val="20"/>
          <w:szCs w:val="20"/>
          <w:lang w:eastAsia="zh-CN"/>
          <w14:ligatures w14:val="none"/>
        </w:rPr>
        <w:t>e.2) intermediação de negócios, da administração de imóveis, locação ou administração de bens móveis;</w:t>
      </w:r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                      </w:t>
      </w:r>
      <w:hyperlink r:id="rId53" w:anchor="art36" w:history="1">
        <w:r w:rsidRPr="001951F6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 (Revogado pela Lei nº 9.249, de 1995)</w:t>
        </w:r>
      </w:hyperlink>
      <w:r w:rsidRPr="001951F6">
        <w:rPr>
          <w:rFonts w:ascii="Arial" w:eastAsia="Times New Roman" w:hAnsi="Arial" w:cs="Arial"/>
          <w:strike/>
          <w:kern w:val="0"/>
          <w:sz w:val="20"/>
          <w:szCs w:val="20"/>
          <w:lang w:eastAsia="zh-CN"/>
          <w14:ligatures w14:val="none"/>
        </w:rPr>
        <w:br/>
      </w:r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        </w:t>
      </w:r>
      <w:r w:rsidRPr="001951F6">
        <w:rPr>
          <w:rFonts w:ascii="Arial" w:eastAsia="Times New Roman" w:hAnsi="Arial" w:cs="Arial"/>
          <w:strike/>
          <w:kern w:val="0"/>
          <w:sz w:val="20"/>
          <w:szCs w:val="20"/>
          <w:lang w:eastAsia="zh-CN"/>
          <w14:ligatures w14:val="none"/>
        </w:rPr>
        <w:t>f) vinte e cinco por cento sobre a receita bruta mensal auferida com a cessão de direitos de qualquer natureza.</w:t>
      </w:r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                     </w:t>
      </w:r>
      <w:hyperlink r:id="rId54" w:anchor="art36" w:history="1">
        <w:r w:rsidRPr="001951F6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 (Revogado pela Lei nº 9.249, de 1995)</w:t>
        </w:r>
      </w:hyperlink>
      <w:r w:rsidRPr="001951F6">
        <w:rPr>
          <w:rFonts w:ascii="Arial" w:eastAsia="Times New Roman" w:hAnsi="Arial" w:cs="Arial"/>
          <w:strike/>
          <w:kern w:val="0"/>
          <w:sz w:val="20"/>
          <w:szCs w:val="20"/>
          <w:lang w:eastAsia="zh-CN"/>
          <w14:ligatures w14:val="none"/>
        </w:rPr>
        <w:br/>
      </w:r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        </w:t>
      </w:r>
      <w:r w:rsidRPr="001951F6">
        <w:rPr>
          <w:rFonts w:ascii="Arial" w:eastAsia="Times New Roman" w:hAnsi="Arial" w:cs="Arial"/>
          <w:strike/>
          <w:kern w:val="0"/>
          <w:sz w:val="20"/>
          <w:szCs w:val="20"/>
          <w:lang w:eastAsia="zh-CN"/>
          <w14:ligatures w14:val="none"/>
        </w:rPr>
        <w:t>§ 2º No caso de atividades diversificadas, será aplicado o percentual correspondente a cada atividade.</w:t>
      </w:r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                      </w:t>
      </w:r>
      <w:hyperlink r:id="rId55" w:anchor="art36" w:history="1">
        <w:r w:rsidRPr="001951F6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 (Revogado pela Lei nº 9.249, de 1995)</w:t>
        </w:r>
      </w:hyperlink>
      <w:r w:rsidRPr="001951F6">
        <w:rPr>
          <w:rFonts w:ascii="Arial" w:eastAsia="Times New Roman" w:hAnsi="Arial" w:cs="Arial"/>
          <w:strike/>
          <w:kern w:val="0"/>
          <w:sz w:val="20"/>
          <w:szCs w:val="20"/>
          <w:lang w:eastAsia="zh-CN"/>
          <w14:ligatures w14:val="none"/>
        </w:rPr>
        <w:br/>
      </w:r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       </w:t>
      </w:r>
      <w:r w:rsidRPr="001951F6">
        <w:rPr>
          <w:rFonts w:ascii="Arial" w:eastAsia="Times New Roman" w:hAnsi="Arial" w:cs="Arial"/>
          <w:strike/>
          <w:kern w:val="0"/>
          <w:sz w:val="20"/>
          <w:szCs w:val="20"/>
          <w:lang w:eastAsia="zh-CN"/>
          <w14:ligatures w14:val="none"/>
        </w:rPr>
        <w:t>§ 3º As receitas provenientes de atividade incentivada não comporão a base de cálculo do imposto na proporção do benefício a que a pessoa jurídica, submetida ao regime de tributação com base no lucro real, fizer jus.</w:t>
      </w:r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                     </w:t>
      </w:r>
      <w:hyperlink r:id="rId56" w:anchor="art36" w:history="1">
        <w:r w:rsidRPr="001951F6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(Revogado pela Lei nº 9.249, de 1995)</w:t>
        </w:r>
      </w:hyperlink>
    </w:p>
    <w:p w14:paraId="37CBB4E9" w14:textId="77777777" w:rsidR="001951F6" w:rsidRPr="001951F6" w:rsidRDefault="001951F6" w:rsidP="001951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        </w:t>
      </w:r>
      <w:bookmarkStart w:id="16" w:name="art11"/>
      <w:bookmarkEnd w:id="16"/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Art. 11. O lucro real ou arbitrado da pessoa jurídica estará sujeito a um adicional do imposto de renda à alíquota de:      </w:t>
      </w:r>
      <w:hyperlink r:id="rId57" w:anchor="art18" w:history="1">
        <w:r w:rsidRPr="001951F6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Produção de efeito</w:t>
        </w:r>
      </w:hyperlink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</w:t>
      </w:r>
    </w:p>
    <w:p w14:paraId="1CE80F29" w14:textId="77777777" w:rsidR="001951F6" w:rsidRPr="001951F6" w:rsidRDefault="001951F6" w:rsidP="001951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        I - dez por cento sobre a parcela do lucro real que ultrapassar R$ 180.000,00 até R$ 780.000,00;</w:t>
      </w:r>
    </w:p>
    <w:p w14:paraId="0D9A5A6F" w14:textId="77777777" w:rsidR="001951F6" w:rsidRPr="001951F6" w:rsidRDefault="001951F6" w:rsidP="001951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        II - quinze por cento sobre a parcela do lucro real que ultrapassar R$ 780.000,00;</w:t>
      </w:r>
    </w:p>
    <w:p w14:paraId="758C1330" w14:textId="77777777" w:rsidR="001951F6" w:rsidRPr="001951F6" w:rsidRDefault="001951F6" w:rsidP="001951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        III - dez por cento sobre a parcela do lucro arbitrado que ultrapassar R$ 15.000,00 até R$ 65.000,00;</w:t>
      </w:r>
    </w:p>
    <w:p w14:paraId="19C9017D" w14:textId="77777777" w:rsidR="001951F6" w:rsidRPr="001951F6" w:rsidRDefault="001951F6" w:rsidP="001951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        IV - quinze por cento sobre a parcela do lucro arbitrado que ultrapassar R$ 65.000,00.</w:t>
      </w:r>
    </w:p>
    <w:p w14:paraId="4F4AE55C" w14:textId="77777777" w:rsidR="001951F6" w:rsidRPr="001951F6" w:rsidRDefault="001951F6" w:rsidP="001951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        </w:t>
      </w:r>
      <w:bookmarkStart w:id="17" w:name="art11§1"/>
      <w:bookmarkEnd w:id="17"/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§ 1º Os limites previstos nos incisos I e II serão proporcionais ao número de meses transcorridos do ano-calendário, quando o período de apuração for inferior a doze meses.</w:t>
      </w:r>
    </w:p>
    <w:p w14:paraId="074DE92B" w14:textId="77777777" w:rsidR="001951F6" w:rsidRPr="001951F6" w:rsidRDefault="001951F6" w:rsidP="001951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        </w:t>
      </w:r>
      <w:bookmarkStart w:id="18" w:name="art11§2"/>
      <w:bookmarkEnd w:id="18"/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§ 2º O valor do adicional será recolhido integralmente, não sendo permitidas quaisquer deduções.</w:t>
      </w:r>
    </w:p>
    <w:p w14:paraId="52F6DBEE" w14:textId="77777777" w:rsidR="001951F6" w:rsidRPr="001951F6" w:rsidRDefault="001951F6" w:rsidP="001951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        </w:t>
      </w:r>
      <w:bookmarkStart w:id="19" w:name="art12"/>
      <w:bookmarkEnd w:id="19"/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Art. 12. O disposto nos </w:t>
      </w:r>
      <w:hyperlink r:id="rId58" w:anchor="art42" w:history="1">
        <w:r w:rsidRPr="001951F6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arts. 42</w:t>
        </w:r>
      </w:hyperlink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e </w:t>
      </w:r>
      <w:hyperlink r:id="rId59" w:anchor="art58" w:history="1">
        <w:r w:rsidRPr="001951F6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58 da Lei nº 8.981, de 1995</w:t>
        </w:r>
      </w:hyperlink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, vigorará até 31 de dezembro de 1995.</w:t>
      </w:r>
    </w:p>
    <w:p w14:paraId="636013F9" w14:textId="77777777" w:rsidR="001951F6" w:rsidRPr="001951F6" w:rsidRDefault="001951F6" w:rsidP="001951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1951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 xml:space="preserve">        </w:t>
      </w:r>
      <w:bookmarkStart w:id="20" w:name="art13"/>
      <w:bookmarkEnd w:id="20"/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Art. 13. A partir de 1º de abril de 1995, os juros de que tratam a </w:t>
      </w:r>
      <w:hyperlink r:id="rId60" w:anchor="art1" w:history="1">
        <w:r w:rsidRPr="001951F6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alínea c do parágrafo único do art. 14 da Lei nº 8.847, de 28 de janeiro de 1994</w:t>
        </w:r>
      </w:hyperlink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, com a redação dada pelo art. 6º da Lei nº 8.850, de 28 de janeiro de 1994, e pelo </w:t>
      </w:r>
      <w:hyperlink r:id="rId61" w:anchor="art90" w:history="1">
        <w:r w:rsidRPr="001951F6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art. 90 da Lei nº 8.981, de 1995</w:t>
        </w:r>
      </w:hyperlink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, o </w:t>
      </w:r>
      <w:hyperlink r:id="rId62" w:anchor="art84i" w:history="1">
        <w:r w:rsidRPr="001951F6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art. 84, inciso I</w:t>
        </w:r>
      </w:hyperlink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, e o </w:t>
      </w:r>
      <w:hyperlink r:id="rId63" w:anchor="art91p2a" w:history="1">
        <w:r w:rsidRPr="001951F6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art. 91, parágrafo único, alínea a.2, da Lei nº 8.981, de 1995</w:t>
        </w:r>
      </w:hyperlink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, serão equivalentes à taxa referencial do Sistema Especial de Liquidação e de Custódia - SELIC para títulos federais, acumulada mensalmente.                </w:t>
      </w:r>
      <w:hyperlink r:id="rId64" w:anchor="art18" w:history="1">
        <w:r w:rsidRPr="001951F6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Produção de efeito</w:t>
        </w:r>
      </w:hyperlink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                     </w:t>
      </w:r>
      <w:hyperlink r:id="rId65" w:anchor="art552" w:history="1">
        <w:r w:rsidRPr="001951F6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(Vide Decreto nº 7.212, de 2010)</w:t>
        </w:r>
      </w:hyperlink>
    </w:p>
    <w:p w14:paraId="77EB217A" w14:textId="77777777" w:rsidR="001951F6" w:rsidRPr="001951F6" w:rsidRDefault="001951F6" w:rsidP="001951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        </w:t>
      </w:r>
      <w:bookmarkStart w:id="21" w:name="art14"/>
      <w:bookmarkEnd w:id="21"/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Art. 14. Os rendimentos e ganhos de capital distribuídos, a partir de 1º de julho de 1995, pelos Fundos de Investimento Imobiliário e Fundos de Investimento Cultural e Artístico - FICART, sob qualquer forma e qualquer que seja o beneficiário, sujeitam-se à incidência do imposto de renda na fonte à alíquota de dez por cento.      </w:t>
      </w:r>
      <w:hyperlink r:id="rId66" w:anchor="art18" w:history="1">
        <w:r w:rsidRPr="001951F6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Produção de efeito</w:t>
        </w:r>
      </w:hyperlink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</w:t>
      </w:r>
    </w:p>
    <w:p w14:paraId="1270465A" w14:textId="77777777" w:rsidR="001951F6" w:rsidRPr="001951F6" w:rsidRDefault="001951F6" w:rsidP="001951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        Parágrafo único. Ao imposto retido nos termos deste artigo aplica-se o disposto no </w:t>
      </w:r>
      <w:hyperlink r:id="rId67" w:anchor="art76" w:history="1">
        <w:r w:rsidRPr="001951F6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art. 76 da Lei nº 8.981, de 1995.</w:t>
        </w:r>
      </w:hyperlink>
    </w:p>
    <w:p w14:paraId="78479613" w14:textId="77777777" w:rsidR="001951F6" w:rsidRPr="001951F6" w:rsidRDefault="001951F6" w:rsidP="001951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lastRenderedPageBreak/>
        <w:t xml:space="preserve">        </w:t>
      </w:r>
      <w:bookmarkStart w:id="22" w:name="art15"/>
      <w:bookmarkEnd w:id="22"/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Art. 15. O prejuízo fiscal apurado a partir do encerramento do ano-calendário de 1995, poderá ser compensado, cumulativamente com os prejuízos fiscais apurados até 31 de dezembro de 1994, com o lucro líquido ajustado pelas adições e exclusões previstas na legislação do imposto de renda, observado o limite máximo, para a compensação, de trinta por cento do referido lucro líquido ajustado.      </w:t>
      </w:r>
      <w:hyperlink r:id="rId68" w:anchor="art18" w:history="1">
        <w:r w:rsidRPr="001951F6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Produção de efeito</w:t>
        </w:r>
      </w:hyperlink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                  </w:t>
      </w:r>
      <w:hyperlink r:id="rId69" w:anchor="art15" w:history="1">
        <w:r w:rsidRPr="001951F6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(Vide Lei nº 12.973, de 2014)</w:t>
        </w:r>
      </w:hyperlink>
    </w:p>
    <w:p w14:paraId="6D555D9F" w14:textId="77777777" w:rsidR="001951F6" w:rsidRPr="001951F6" w:rsidRDefault="001951F6" w:rsidP="001951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        </w:t>
      </w:r>
      <w:bookmarkStart w:id="23" w:name="art15p"/>
      <w:bookmarkEnd w:id="23"/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Parágrafo único. O disposto neste artigo somente se aplica às pessoas jurídicas que mantiverem os livros e documentos, exigidos pela legislação fiscal, comprobatórios do montante do prejuízo fiscal utilizado para a compensação.</w:t>
      </w:r>
    </w:p>
    <w:p w14:paraId="7EF58D60" w14:textId="77777777" w:rsidR="001951F6" w:rsidRPr="001951F6" w:rsidRDefault="001951F6" w:rsidP="001951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1951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 xml:space="preserve">        </w:t>
      </w:r>
      <w:bookmarkStart w:id="24" w:name="art16"/>
      <w:bookmarkEnd w:id="24"/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Art. 16. A base de cálculo da contribuição social sobre o lucro, quando negativa, apurada a partir do encerramento do ano-calendário de 1995, poderá ser compensada, cumulativamente com a base de cálculo negativa apurada até 31 de dezembro de 1994, com o resultado do período de apuração ajustado pelas adições e exclusões previstas na legislação da referida contribuição social, determinado em anos-calendário subseqüentes, observado o limite máximo de redução de trinta por cento, previsto no </w:t>
      </w:r>
      <w:hyperlink r:id="rId70" w:anchor="art58" w:history="1">
        <w:r w:rsidRPr="001951F6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art. 58 da Lei nº 8.981, de 1995.</w:t>
        </w:r>
      </w:hyperlink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      </w:t>
      </w:r>
      <w:hyperlink r:id="rId71" w:anchor="art18" w:history="1">
        <w:r w:rsidRPr="001951F6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Produção de efeito</w:t>
        </w:r>
      </w:hyperlink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</w:t>
      </w:r>
    </w:p>
    <w:p w14:paraId="2D3D9C61" w14:textId="77777777" w:rsidR="001951F6" w:rsidRPr="001951F6" w:rsidRDefault="001951F6" w:rsidP="001951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        </w:t>
      </w:r>
      <w:bookmarkStart w:id="25" w:name="art16p"/>
      <w:bookmarkEnd w:id="25"/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Parágrafo único. O disposto neste artigo somente se aplica às pessoas jurídicas que mantiverem os livros e documentos, exigidos pela legislação fiscal, comprobatórios da base de cálculo negativa utilizada para a compensação.</w:t>
      </w:r>
    </w:p>
    <w:p w14:paraId="2FA4FC7F" w14:textId="77777777" w:rsidR="001951F6" w:rsidRPr="001951F6" w:rsidRDefault="001951F6" w:rsidP="001951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        </w:t>
      </w:r>
      <w:bookmarkStart w:id="26" w:name="art17"/>
      <w:bookmarkEnd w:id="26"/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Art. 17. O pagamento da Contribuição para o Programa de Integração Social e para o Programa de Formação do Patrimônio do Servidor Público (PIS/PASEP) deverá ser efetuado até o último dia útil da quinzena subseqüente ao mês de ocorrência dos fatos geradores.</w:t>
      </w:r>
    </w:p>
    <w:p w14:paraId="67776402" w14:textId="77777777" w:rsidR="001951F6" w:rsidRPr="001951F6" w:rsidRDefault="001951F6" w:rsidP="001951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        </w:t>
      </w:r>
      <w:bookmarkStart w:id="27" w:name="art18"/>
      <w:bookmarkEnd w:id="27"/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Art. 18. Esta Lei entra em vigor na data de sua publicação, produzindo efeitos a partir de 1º de janeiro de 1995, exceto os </w:t>
      </w:r>
      <w:hyperlink r:id="rId72" w:anchor="art10" w:history="1">
        <w:r w:rsidRPr="001951F6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arts. 10</w:t>
        </w:r>
      </w:hyperlink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,</w:t>
      </w:r>
      <w:hyperlink r:id="rId73" w:anchor="art11" w:history="1">
        <w:r w:rsidRPr="001951F6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 11</w:t>
        </w:r>
      </w:hyperlink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,</w:t>
      </w:r>
      <w:hyperlink r:id="rId74" w:anchor="art15" w:history="1">
        <w:r w:rsidRPr="001951F6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 15</w:t>
        </w:r>
      </w:hyperlink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e </w:t>
      </w:r>
      <w:hyperlink r:id="rId75" w:anchor="art16" w:history="1">
        <w:r w:rsidRPr="001951F6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16</w:t>
        </w:r>
      </w:hyperlink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, que produzirão efeitos a partir de 1º de janeiro de 1996, e os </w:t>
      </w:r>
      <w:hyperlink r:id="rId76" w:anchor="art13" w:history="1">
        <w:r w:rsidRPr="001951F6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arts. 13</w:t>
        </w:r>
      </w:hyperlink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e</w:t>
      </w:r>
      <w:hyperlink r:id="rId77" w:anchor="art14" w:history="1">
        <w:r w:rsidRPr="001951F6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 14</w:t>
        </w:r>
      </w:hyperlink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, com efeitos, respectivamente, a partir de 1º de abril e 1º de julho de 1995.</w:t>
      </w:r>
    </w:p>
    <w:p w14:paraId="6A4492B1" w14:textId="77777777" w:rsidR="001951F6" w:rsidRPr="001951F6" w:rsidRDefault="001951F6" w:rsidP="001951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        </w:t>
      </w:r>
      <w:bookmarkStart w:id="28" w:name="art19"/>
      <w:bookmarkEnd w:id="28"/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Art. 19. Revogam-se as disposições em contrário e, especificamente, o </w:t>
      </w:r>
      <w:hyperlink r:id="rId78" w:anchor="44§3" w:history="1">
        <w:r w:rsidRPr="001951F6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§ 3º do art. 44</w:t>
        </w:r>
      </w:hyperlink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, o </w:t>
      </w:r>
      <w:hyperlink r:id="rId79" w:anchor="88§4" w:history="1">
        <w:r w:rsidRPr="001951F6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§ 4º do art. 88</w:t>
        </w:r>
      </w:hyperlink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, e os arts. </w:t>
      </w:r>
      <w:hyperlink r:id="rId80" w:anchor="104" w:history="1">
        <w:r w:rsidRPr="001951F6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104, 105</w:t>
        </w:r>
      </w:hyperlink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, </w:t>
      </w:r>
      <w:hyperlink r:id="rId81" w:anchor="107" w:history="1">
        <w:r w:rsidRPr="001951F6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107</w:t>
        </w:r>
      </w:hyperlink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e </w:t>
      </w:r>
      <w:hyperlink r:id="rId82" w:anchor="113" w:history="1">
        <w:r w:rsidRPr="001951F6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113 da Lei nº 8.981, de 1995</w:t>
        </w:r>
      </w:hyperlink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, bem como o </w:t>
      </w:r>
      <w:hyperlink r:id="rId83" w:anchor="art7§2iv" w:history="1">
        <w:r w:rsidRPr="001951F6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inciso IV do § 2º do art. 7º das Leis nºs 8.256, de 25 de novembro de 1991</w:t>
        </w:r>
      </w:hyperlink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, e </w:t>
      </w:r>
      <w:hyperlink r:id="rId84" w:anchor="art7§2iv" w:history="1">
        <w:r w:rsidRPr="001951F6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8.857, de 8 de março de 1994</w:t>
        </w:r>
      </w:hyperlink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, o </w:t>
      </w:r>
      <w:hyperlink r:id="rId85" w:anchor="art6§2iv" w:history="1">
        <w:r w:rsidRPr="001951F6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inciso IV do § 2º do art. 6º da Lei nº 8.210, de 19 de julho de 1991</w:t>
        </w:r>
      </w:hyperlink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, e a </w:t>
      </w:r>
      <w:hyperlink r:id="rId86" w:anchor="art4§2d" w:history="1">
        <w:r w:rsidRPr="001951F6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alínea </w:t>
        </w:r>
        <w:r w:rsidRPr="001951F6">
          <w:rPr>
            <w:rFonts w:ascii="Arial" w:eastAsia="Times New Roman" w:hAnsi="Arial" w:cs="Arial"/>
            <w:i/>
            <w:iCs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d</w:t>
        </w:r>
        <w:r w:rsidRPr="001951F6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 do § 2º do art. 4º da Lei nº 7.965, de 22 de dezembro de 1989</w:t>
        </w:r>
      </w:hyperlink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.</w:t>
      </w:r>
    </w:p>
    <w:p w14:paraId="63BC74B4" w14:textId="77777777" w:rsidR="001951F6" w:rsidRPr="001951F6" w:rsidRDefault="001951F6" w:rsidP="001951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        Brasília, 20 de junho 1995; 174º da Independência e 107º da República.</w:t>
      </w:r>
    </w:p>
    <w:p w14:paraId="4FD60684" w14:textId="77777777" w:rsidR="001951F6" w:rsidRPr="001951F6" w:rsidRDefault="001951F6" w:rsidP="001951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1951F6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FERNANDO HENRIQUE CARDOSO</w:t>
      </w:r>
      <w:r w:rsidRPr="001951F6">
        <w:rPr>
          <w:rFonts w:ascii="Arial" w:eastAsia="Times New Roman" w:hAnsi="Arial" w:cs="Arial"/>
          <w:kern w:val="0"/>
          <w:sz w:val="24"/>
          <w:szCs w:val="24"/>
          <w:lang w:eastAsia="zh-CN"/>
          <w14:ligatures w14:val="none"/>
        </w:rPr>
        <w:br/>
      </w:r>
      <w:r w:rsidRPr="001951F6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zh-CN"/>
          <w14:ligatures w14:val="none"/>
        </w:rPr>
        <w:t xml:space="preserve">Pedro Malan </w:t>
      </w:r>
    </w:p>
    <w:p w14:paraId="60C4C9B9" w14:textId="77777777" w:rsidR="001951F6" w:rsidRPr="001951F6" w:rsidRDefault="001951F6" w:rsidP="001951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1951F6">
        <w:rPr>
          <w:rFonts w:ascii="Arial" w:eastAsia="Times New Roman" w:hAnsi="Arial" w:cs="Arial"/>
          <w:color w:val="FF0000"/>
          <w:kern w:val="0"/>
          <w:sz w:val="20"/>
          <w:szCs w:val="20"/>
          <w:lang w:eastAsia="zh-CN"/>
          <w14:ligatures w14:val="none"/>
        </w:rPr>
        <w:t xml:space="preserve">Este texto não substitui o publicado no DOU de 21.6.1995 e </w:t>
      </w:r>
      <w:hyperlink r:id="rId87" w:history="1">
        <w:r w:rsidRPr="001951F6">
          <w:rPr>
            <w:rFonts w:ascii="Arial" w:eastAsia="Times New Roman" w:hAnsi="Arial" w:cs="Arial"/>
            <w:color w:val="FF0000"/>
            <w:kern w:val="0"/>
            <w:sz w:val="20"/>
            <w:szCs w:val="20"/>
            <w:u w:val="single"/>
            <w:lang w:eastAsia="zh-CN"/>
            <w14:ligatures w14:val="none"/>
          </w:rPr>
          <w:t>retificada em 3.7.1995</w:t>
        </w:r>
      </w:hyperlink>
    </w:p>
    <w:p w14:paraId="787B9AE4" w14:textId="77777777" w:rsidR="001951F6" w:rsidRPr="001951F6" w:rsidRDefault="001951F6" w:rsidP="001951F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1951F6">
        <w:rPr>
          <w:rFonts w:ascii="Times New Roman" w:eastAsia="Times New Roman" w:hAnsi="Times New Roman" w:cs="Times New Roman"/>
          <w:color w:val="FF0000"/>
          <w:kern w:val="0"/>
          <w:sz w:val="24"/>
          <w:szCs w:val="24"/>
          <w:lang w:eastAsia="zh-CN"/>
          <w14:ligatures w14:val="none"/>
        </w:rPr>
        <w:t>*</w:t>
      </w:r>
    </w:p>
    <w:p w14:paraId="38F2111E" w14:textId="77777777" w:rsidR="001951F6" w:rsidRPr="001951F6" w:rsidRDefault="001951F6" w:rsidP="001951F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1951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39878224" w14:textId="77777777" w:rsidR="001951F6" w:rsidRPr="001951F6" w:rsidRDefault="001951F6" w:rsidP="001951F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1951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1E987B8B" w14:textId="77777777" w:rsidR="001951F6" w:rsidRPr="001951F6" w:rsidRDefault="001951F6" w:rsidP="001951F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1951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5AC83C84" w14:textId="77777777" w:rsidR="001951F6" w:rsidRPr="001951F6" w:rsidRDefault="001951F6" w:rsidP="001951F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1951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4EC6768F" w14:textId="77777777" w:rsidR="001951F6" w:rsidRPr="001951F6" w:rsidRDefault="001951F6" w:rsidP="001951F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1951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lastRenderedPageBreak/>
        <w:t> </w:t>
      </w:r>
    </w:p>
    <w:p w14:paraId="2EBF274A" w14:textId="77777777" w:rsidR="001951F6" w:rsidRPr="001951F6" w:rsidRDefault="001951F6" w:rsidP="001951F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1951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76530577" w14:textId="77777777" w:rsidR="001951F6" w:rsidRPr="001951F6" w:rsidRDefault="001951F6" w:rsidP="001951F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1951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6A05A049" w14:textId="77777777" w:rsidR="001951F6" w:rsidRPr="001951F6" w:rsidRDefault="001951F6" w:rsidP="001951F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1951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74E30CAC" w14:textId="77777777" w:rsidR="001951F6" w:rsidRPr="001951F6" w:rsidRDefault="001951F6" w:rsidP="001951F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1951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456A21DD" w14:textId="77777777" w:rsidR="001951F6" w:rsidRPr="001951F6" w:rsidRDefault="001951F6" w:rsidP="001951F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1951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641361E6" w14:textId="13A1ED09" w:rsidR="002608AA" w:rsidRDefault="001951F6">
      <w:r>
        <w:t>b</w:t>
      </w:r>
    </w:p>
    <w:sectPr w:rsidR="002608AA">
      <w:pgSz w:w="12240" w:h="15840"/>
      <w:pgMar w:top="1417" w:right="1701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51F6"/>
    <w:rsid w:val="001951F6"/>
    <w:rsid w:val="002608AA"/>
    <w:rsid w:val="00311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B2B5FC"/>
  <w15:chartTrackingRefBased/>
  <w15:docId w15:val="{CCD85936-8033-4B4A-AB84-51037861D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95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character" w:styleId="Forte">
    <w:name w:val="Strong"/>
    <w:basedOn w:val="Fontepargpadro"/>
    <w:uiPriority w:val="22"/>
    <w:qFormat/>
    <w:rsid w:val="001951F6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1951F6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1951F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5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3732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31032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800393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76576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655940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29803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02779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24112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30155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94912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04637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73927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99652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19734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887855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04334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89142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04661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0721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01834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390282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70326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2727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42310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8805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410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447904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54247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38789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1064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8184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49087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planalto.gov.br/ccivil_03/Leis/L8981.htm" TargetMode="External"/><Relationship Id="rId18" Type="http://schemas.openxmlformats.org/officeDocument/2006/relationships/hyperlink" Target="http://www.planalto.gov.br/ccivil_03/Leis/L8981.htm" TargetMode="External"/><Relationship Id="rId26" Type="http://schemas.openxmlformats.org/officeDocument/2006/relationships/hyperlink" Target="http://www.planalto.gov.br/ccivil_03/Leis/L7689.htm" TargetMode="External"/><Relationship Id="rId39" Type="http://schemas.openxmlformats.org/officeDocument/2006/relationships/hyperlink" Target="http://www.planalto.gov.br/ccivil_03/Leis/L8981.htm" TargetMode="External"/><Relationship Id="rId21" Type="http://schemas.openxmlformats.org/officeDocument/2006/relationships/hyperlink" Target="http://www.planalto.gov.br/ccivil_03/Leis/L8981.htm" TargetMode="External"/><Relationship Id="rId34" Type="http://schemas.openxmlformats.org/officeDocument/2006/relationships/hyperlink" Target="http://www.planalto.gov.br/ccivil_03/Leis/L8981.htm" TargetMode="External"/><Relationship Id="rId42" Type="http://schemas.openxmlformats.org/officeDocument/2006/relationships/hyperlink" Target="http://www.planalto.gov.br/ccivil_03/Leis/L8981.htm" TargetMode="External"/><Relationship Id="rId47" Type="http://schemas.openxmlformats.org/officeDocument/2006/relationships/hyperlink" Target="http://www.planalto.gov.br/ccivil_03/Leis/L9249.htm" TargetMode="External"/><Relationship Id="rId50" Type="http://schemas.openxmlformats.org/officeDocument/2006/relationships/hyperlink" Target="http://www.planalto.gov.br/ccivil_03/Leis/L9249.htm" TargetMode="External"/><Relationship Id="rId55" Type="http://schemas.openxmlformats.org/officeDocument/2006/relationships/hyperlink" Target="http://www.planalto.gov.br/ccivil_03/Leis/L9249.htm" TargetMode="External"/><Relationship Id="rId63" Type="http://schemas.openxmlformats.org/officeDocument/2006/relationships/hyperlink" Target="http://www.planalto.gov.br/ccivil_03/Leis/L8981.htm" TargetMode="External"/><Relationship Id="rId68" Type="http://schemas.openxmlformats.org/officeDocument/2006/relationships/hyperlink" Target="http://www.planalto.gov.br/ccivil_03/Leis/L9065.htm" TargetMode="External"/><Relationship Id="rId76" Type="http://schemas.openxmlformats.org/officeDocument/2006/relationships/hyperlink" Target="http://www.planalto.gov.br/ccivil_03/Leis/L9065.htm" TargetMode="External"/><Relationship Id="rId84" Type="http://schemas.openxmlformats.org/officeDocument/2006/relationships/hyperlink" Target="http://www.planalto.gov.br/ccivil_03/Leis/1989_1994/L8857.htm" TargetMode="External"/><Relationship Id="rId89" Type="http://schemas.openxmlformats.org/officeDocument/2006/relationships/theme" Target="theme/theme1.xml"/><Relationship Id="rId7" Type="http://schemas.openxmlformats.org/officeDocument/2006/relationships/hyperlink" Target="http://www.planalto.gov.br/ccivil_03/Leis/L9065.htm" TargetMode="External"/><Relationship Id="rId71" Type="http://schemas.openxmlformats.org/officeDocument/2006/relationships/hyperlink" Target="http://www.planalto.gov.br/ccivil_03/Leis/L9065.htm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planalto.gov.br/ccivil_03/Leis/L8981.htm" TargetMode="External"/><Relationship Id="rId29" Type="http://schemas.openxmlformats.org/officeDocument/2006/relationships/hyperlink" Target="http://www.planalto.gov.br/ccivil_03/Leis/L8981.htm" TargetMode="External"/><Relationship Id="rId11" Type="http://schemas.openxmlformats.org/officeDocument/2006/relationships/hyperlink" Target="http://www.planalto.gov.br/ccivil_03/Leis/L8981.htm" TargetMode="External"/><Relationship Id="rId24" Type="http://schemas.openxmlformats.org/officeDocument/2006/relationships/hyperlink" Target="http://www.planalto.gov.br/ccivil_03/Leis/L8981.htm" TargetMode="External"/><Relationship Id="rId32" Type="http://schemas.openxmlformats.org/officeDocument/2006/relationships/hyperlink" Target="http://www.planalto.gov.br/ccivil_03/Leis/L8981.htm" TargetMode="External"/><Relationship Id="rId37" Type="http://schemas.openxmlformats.org/officeDocument/2006/relationships/hyperlink" Target="http://www.planalto.gov.br/ccivil_03/Leis/L8981.htm" TargetMode="External"/><Relationship Id="rId40" Type="http://schemas.openxmlformats.org/officeDocument/2006/relationships/hyperlink" Target="http://www.planalto.gov.br/ccivil_03/Decreto-Lei/Del1598.htm" TargetMode="External"/><Relationship Id="rId45" Type="http://schemas.openxmlformats.org/officeDocument/2006/relationships/hyperlink" Target="http://www.planalto.gov.br/ccivil_03/Leis/L9249.htm" TargetMode="External"/><Relationship Id="rId53" Type="http://schemas.openxmlformats.org/officeDocument/2006/relationships/hyperlink" Target="http://www.planalto.gov.br/ccivil_03/Leis/L9249.htm" TargetMode="External"/><Relationship Id="rId58" Type="http://schemas.openxmlformats.org/officeDocument/2006/relationships/hyperlink" Target="http://www.planalto.gov.br/ccivil_03/Leis/L8981.htm" TargetMode="External"/><Relationship Id="rId66" Type="http://schemas.openxmlformats.org/officeDocument/2006/relationships/hyperlink" Target="http://www.planalto.gov.br/ccivil_03/Leis/L9065.htm" TargetMode="External"/><Relationship Id="rId74" Type="http://schemas.openxmlformats.org/officeDocument/2006/relationships/hyperlink" Target="http://www.planalto.gov.br/ccivil_03/Leis/L9065.htm" TargetMode="External"/><Relationship Id="rId79" Type="http://schemas.openxmlformats.org/officeDocument/2006/relationships/hyperlink" Target="http://www.planalto.gov.br/ccivil_03/Leis/L8981.htm" TargetMode="External"/><Relationship Id="rId87" Type="http://schemas.openxmlformats.org/officeDocument/2006/relationships/hyperlink" Target="http://www.planalto.gov.br/ccivil_03/Leis/1995_1997/RET/rlei-9065-95.pdf" TargetMode="External"/><Relationship Id="rId5" Type="http://schemas.openxmlformats.org/officeDocument/2006/relationships/hyperlink" Target="http://www.planalto.gov.br/ccivil_03/MPV/Antigas/998.htm" TargetMode="External"/><Relationship Id="rId61" Type="http://schemas.openxmlformats.org/officeDocument/2006/relationships/hyperlink" Target="http://www.planalto.gov.br/ccivil_03/Leis/L8981.htm" TargetMode="External"/><Relationship Id="rId82" Type="http://schemas.openxmlformats.org/officeDocument/2006/relationships/hyperlink" Target="http://www.planalto.gov.br/ccivil_03/Leis/L8981.htm" TargetMode="External"/><Relationship Id="rId19" Type="http://schemas.openxmlformats.org/officeDocument/2006/relationships/hyperlink" Target="http://www.planalto.gov.br/ccivil_03/Leis/L8981.htm" TargetMode="External"/><Relationship Id="rId4" Type="http://schemas.openxmlformats.org/officeDocument/2006/relationships/hyperlink" Target="http://legislacao.planalto.gov.br/legisla/legislacao.nsf/Viw_Identificacao/lei%209.065-1995?OpenDocument" TargetMode="External"/><Relationship Id="rId9" Type="http://schemas.openxmlformats.org/officeDocument/2006/relationships/hyperlink" Target="http://www.planalto.gov.br/ccivil_03/Leis/L8981.htm" TargetMode="External"/><Relationship Id="rId14" Type="http://schemas.openxmlformats.org/officeDocument/2006/relationships/hyperlink" Target="http://www.planalto.gov.br/ccivil_03/Leis/L8981.htm" TargetMode="External"/><Relationship Id="rId22" Type="http://schemas.openxmlformats.org/officeDocument/2006/relationships/hyperlink" Target="http://www.planalto.gov.br/ccivil_03/Leis/L8981.htm" TargetMode="External"/><Relationship Id="rId27" Type="http://schemas.openxmlformats.org/officeDocument/2006/relationships/hyperlink" Target="http://www.planalto.gov.br/ccivil_03/Leis/L8981.htm" TargetMode="External"/><Relationship Id="rId30" Type="http://schemas.openxmlformats.org/officeDocument/2006/relationships/hyperlink" Target="http://www.planalto.gov.br/ccivil_03/Leis/L8981.htm" TargetMode="External"/><Relationship Id="rId35" Type="http://schemas.openxmlformats.org/officeDocument/2006/relationships/hyperlink" Target="http://www.planalto.gov.br/ccivil_03/Leis/L8981.htm" TargetMode="External"/><Relationship Id="rId43" Type="http://schemas.openxmlformats.org/officeDocument/2006/relationships/hyperlink" Target="http://www.planalto.gov.br/ccivil_03/Leis/L8981.htm" TargetMode="External"/><Relationship Id="rId48" Type="http://schemas.openxmlformats.org/officeDocument/2006/relationships/hyperlink" Target="http://www.planalto.gov.br/ccivil_03/Leis/L9249.htm" TargetMode="External"/><Relationship Id="rId56" Type="http://schemas.openxmlformats.org/officeDocument/2006/relationships/hyperlink" Target="http://www.planalto.gov.br/ccivil_03/Leis/L9249.htm" TargetMode="External"/><Relationship Id="rId64" Type="http://schemas.openxmlformats.org/officeDocument/2006/relationships/hyperlink" Target="http://www.planalto.gov.br/ccivil_03/Leis/L9065.htm" TargetMode="External"/><Relationship Id="rId69" Type="http://schemas.openxmlformats.org/officeDocument/2006/relationships/hyperlink" Target="http://www.planalto.gov.br/ccivil_03/_Ato2011-2014/2014/Lei/L12973.htm" TargetMode="External"/><Relationship Id="rId77" Type="http://schemas.openxmlformats.org/officeDocument/2006/relationships/hyperlink" Target="http://www.planalto.gov.br/ccivil_03/Leis/L9065.htm" TargetMode="External"/><Relationship Id="rId8" Type="http://schemas.openxmlformats.org/officeDocument/2006/relationships/hyperlink" Target="http://www.planalto.gov.br/ccivil_03/Leis/L8981.htm" TargetMode="External"/><Relationship Id="rId51" Type="http://schemas.openxmlformats.org/officeDocument/2006/relationships/hyperlink" Target="http://www.planalto.gov.br/ccivil_03/Leis/L9249.htm" TargetMode="External"/><Relationship Id="rId72" Type="http://schemas.openxmlformats.org/officeDocument/2006/relationships/hyperlink" Target="http://www.planalto.gov.br/ccivil_03/Leis/L9065.htm" TargetMode="External"/><Relationship Id="rId80" Type="http://schemas.openxmlformats.org/officeDocument/2006/relationships/hyperlink" Target="http://www.planalto.gov.br/ccivil_03/Leis/L8981.htm" TargetMode="External"/><Relationship Id="rId85" Type="http://schemas.openxmlformats.org/officeDocument/2006/relationships/hyperlink" Target="http://www.planalto.gov.br/ccivil_03/Leis/1989_1994/L8210.htm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://www.planalto.gov.br/ccivil_03/Decreto-Lei/Del1598.htm" TargetMode="External"/><Relationship Id="rId17" Type="http://schemas.openxmlformats.org/officeDocument/2006/relationships/hyperlink" Target="http://www.planalto.gov.br/ccivil_03/Leis/L8981.htm" TargetMode="External"/><Relationship Id="rId25" Type="http://schemas.openxmlformats.org/officeDocument/2006/relationships/hyperlink" Target="http://www.planalto.gov.br/ccivil_03/Leis/L8981.htm" TargetMode="External"/><Relationship Id="rId33" Type="http://schemas.openxmlformats.org/officeDocument/2006/relationships/hyperlink" Target="http://www.planalto.gov.br/ccivil_03/Leis/L8981.htm" TargetMode="External"/><Relationship Id="rId38" Type="http://schemas.openxmlformats.org/officeDocument/2006/relationships/hyperlink" Target="http://www.planalto.gov.br/ccivil_03/Leis/L8981.htm" TargetMode="External"/><Relationship Id="rId46" Type="http://schemas.openxmlformats.org/officeDocument/2006/relationships/hyperlink" Target="http://www.planalto.gov.br/ccivil_03/Leis/L9249.htm" TargetMode="External"/><Relationship Id="rId59" Type="http://schemas.openxmlformats.org/officeDocument/2006/relationships/hyperlink" Target="http://www.planalto.gov.br/ccivil_03/Leis/L8981.htm" TargetMode="External"/><Relationship Id="rId67" Type="http://schemas.openxmlformats.org/officeDocument/2006/relationships/hyperlink" Target="http://www.planalto.gov.br/ccivil_03/Leis/L8981.htm" TargetMode="External"/><Relationship Id="rId20" Type="http://schemas.openxmlformats.org/officeDocument/2006/relationships/hyperlink" Target="http://www.planalto.gov.br/ccivil_03/Leis/L8981.htm" TargetMode="External"/><Relationship Id="rId41" Type="http://schemas.openxmlformats.org/officeDocument/2006/relationships/hyperlink" Target="http://www.planalto.gov.br/ccivil_03/Leis/L7799.htm" TargetMode="External"/><Relationship Id="rId54" Type="http://schemas.openxmlformats.org/officeDocument/2006/relationships/hyperlink" Target="http://www.planalto.gov.br/ccivil_03/Leis/L9249.htm" TargetMode="External"/><Relationship Id="rId62" Type="http://schemas.openxmlformats.org/officeDocument/2006/relationships/hyperlink" Target="http://www.planalto.gov.br/ccivil_03/Leis/L8981.htm" TargetMode="External"/><Relationship Id="rId70" Type="http://schemas.openxmlformats.org/officeDocument/2006/relationships/hyperlink" Target="http://www.planalto.gov.br/ccivil_03/Leis/L8981.htm" TargetMode="External"/><Relationship Id="rId75" Type="http://schemas.openxmlformats.org/officeDocument/2006/relationships/hyperlink" Target="http://www.planalto.gov.br/ccivil_03/Leis/L9065.htm" TargetMode="External"/><Relationship Id="rId83" Type="http://schemas.openxmlformats.org/officeDocument/2006/relationships/hyperlink" Target="http://www.planalto.gov.br/ccivil_03/Leis/1989_1994/L8256.htm" TargetMode="External"/><Relationship Id="rId88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decreto/D3048.htm" TargetMode="External"/><Relationship Id="rId15" Type="http://schemas.openxmlformats.org/officeDocument/2006/relationships/hyperlink" Target="http://www.planalto.gov.br/ccivil_03/Leis/L8981.htm" TargetMode="External"/><Relationship Id="rId23" Type="http://schemas.openxmlformats.org/officeDocument/2006/relationships/hyperlink" Target="http://www.planalto.gov.br/ccivil_03/Leis/L8981.htm" TargetMode="External"/><Relationship Id="rId28" Type="http://schemas.openxmlformats.org/officeDocument/2006/relationships/hyperlink" Target="http://www.planalto.gov.br/ccivil_03/Leis/L8981.htm" TargetMode="External"/><Relationship Id="rId36" Type="http://schemas.openxmlformats.org/officeDocument/2006/relationships/hyperlink" Target="http://www.planalto.gov.br/ccivil_03/Leis/L8981.htm" TargetMode="External"/><Relationship Id="rId49" Type="http://schemas.openxmlformats.org/officeDocument/2006/relationships/hyperlink" Target="http://www.planalto.gov.br/ccivil_03/Leis/L9249.htm" TargetMode="External"/><Relationship Id="rId57" Type="http://schemas.openxmlformats.org/officeDocument/2006/relationships/hyperlink" Target="http://www.planalto.gov.br/ccivil_03/Leis/L9065.htm" TargetMode="External"/><Relationship Id="rId10" Type="http://schemas.openxmlformats.org/officeDocument/2006/relationships/hyperlink" Target="http://www.planalto.gov.br/ccivil_03/Leis/L8981.htm" TargetMode="External"/><Relationship Id="rId31" Type="http://schemas.openxmlformats.org/officeDocument/2006/relationships/hyperlink" Target="http://www.planalto.gov.br/ccivil_03/Leis/L8981.htm" TargetMode="External"/><Relationship Id="rId44" Type="http://schemas.openxmlformats.org/officeDocument/2006/relationships/hyperlink" Target="http://www.planalto.gov.br/ccivil_03/Leis/L9065.htm" TargetMode="External"/><Relationship Id="rId52" Type="http://schemas.openxmlformats.org/officeDocument/2006/relationships/hyperlink" Target="http://www.planalto.gov.br/ccivil_03/Leis/L9249.htm" TargetMode="External"/><Relationship Id="rId60" Type="http://schemas.openxmlformats.org/officeDocument/2006/relationships/hyperlink" Target="http://www.planalto.gov.br/ccivil_03/Leis/L8847.htm" TargetMode="External"/><Relationship Id="rId65" Type="http://schemas.openxmlformats.org/officeDocument/2006/relationships/hyperlink" Target="http://www.planalto.gov.br/ccivil_03/_Ato2007-2010/2010/Decreto/D7212.htm" TargetMode="External"/><Relationship Id="rId73" Type="http://schemas.openxmlformats.org/officeDocument/2006/relationships/hyperlink" Target="http://www.planalto.gov.br/ccivil_03/Leis/L9065.htm" TargetMode="External"/><Relationship Id="rId78" Type="http://schemas.openxmlformats.org/officeDocument/2006/relationships/hyperlink" Target="http://www.planalto.gov.br/ccivil_03/Leis/L8981.htm" TargetMode="External"/><Relationship Id="rId81" Type="http://schemas.openxmlformats.org/officeDocument/2006/relationships/hyperlink" Target="http://www.planalto.gov.br/ccivil_03/Leis/L8981.htm" TargetMode="External"/><Relationship Id="rId86" Type="http://schemas.openxmlformats.org/officeDocument/2006/relationships/hyperlink" Target="http://www.planalto.gov.br/ccivil_03/Leis/L7965.htm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4850</Words>
  <Characters>27650</Characters>
  <Application>Microsoft Office Word</Application>
  <DocSecurity>0</DocSecurity>
  <Lines>230</Lines>
  <Paragraphs>64</Paragraphs>
  <ScaleCrop>false</ScaleCrop>
  <Company/>
  <LinksUpToDate>false</LinksUpToDate>
  <CharactersWithSpaces>32436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Luisa Ramos</dc:creator>
  <cp:keywords/>
  <dc:description/>
  <cp:lastModifiedBy>Luisa Ramos</cp:lastModifiedBy>
  <cp:revision>1</cp:revision>
  <dcterms:created xsi:type="dcterms:W3CDTF">2023-11-02T21:08:00Z</dcterms:created>
  <dcterms:modified xsi:type="dcterms:W3CDTF">2023-11-02T21:08:00Z</dcterms:modified>
</cp:coreProperties>
</file>