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7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430"/>
      </w:tblGrid>
      <w:tr w:rsidR="009543D1" w:rsidRPr="009543D1" w14:paraId="245D42DB" w14:textId="77777777" w:rsidTr="009543D1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DA7422B" w14:textId="53E7A7B0" w:rsidR="009543D1" w:rsidRPr="009543D1" w:rsidRDefault="009543D1" w:rsidP="009543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9543D1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56AAB324" wp14:editId="4940BEE1">
                      <wp:extent cx="704850" cy="779780"/>
                      <wp:effectExtent l="0" t="0" r="0" b="0"/>
                      <wp:docPr id="1849033514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84A444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44A26082" w14:textId="77777777" w:rsidR="009543D1" w:rsidRPr="009543D1" w:rsidRDefault="009543D1" w:rsidP="009543D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9543D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9543D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9543D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9543D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9543D1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28DA870E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9543D1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zh-CN"/>
            <w14:ligatures w14:val="none"/>
          </w:rPr>
          <w:t>LEI Nº 9.008, DE 21 DE MARÇO DE 1995.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7"/>
        <w:gridCol w:w="4331"/>
      </w:tblGrid>
      <w:tr w:rsidR="009543D1" w:rsidRPr="009543D1" w14:paraId="57014479" w14:textId="77777777" w:rsidTr="009543D1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627BE01A" w14:textId="77777777" w:rsidR="009543D1" w:rsidRPr="009543D1" w:rsidRDefault="009543D1" w:rsidP="009543D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history="1">
              <w:r w:rsidRPr="009543D1">
                <w:rPr>
                  <w:rFonts w:ascii="Arial" w:eastAsia="Times New Roman" w:hAnsi="Arial" w:cs="Arial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>Conversão da MPv nº 913, de 1995</w:t>
              </w:r>
            </w:hyperlink>
          </w:p>
        </w:tc>
        <w:tc>
          <w:tcPr>
            <w:tcW w:w="2450" w:type="pct"/>
            <w:vAlign w:val="center"/>
            <w:hideMark/>
          </w:tcPr>
          <w:p w14:paraId="4551323E" w14:textId="77777777" w:rsidR="009543D1" w:rsidRPr="009543D1" w:rsidRDefault="009543D1" w:rsidP="009543D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9543D1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>Cria, na estrutura organizacional do Ministério da Justiça, o Conselho Federal de que trata o art. 13 da Lei nº 7.347, de 24 de julho de 1985, altera os arts. 4º, 39, 82, 91 e 98 da Lei nº 8.078, de 11 de setembro de 1990, e dá outras providências.</w:t>
            </w:r>
          </w:p>
        </w:tc>
      </w:tr>
    </w:tbl>
    <w:p w14:paraId="66ACA887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Faço saber que o </w:t>
      </w:r>
      <w:r w:rsidRPr="009543D1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PRESIDENTE DA REPÚBLICA</w:t>
      </w: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adotou a Medida Provisória nº 913, de 1995, que o Congresso Nacional aprovou, e eu, José Sarney, Presidente, para os efeitos do disposto no parágrafo único do art. 62 da Constituição Federal, promulgo a seguinte Lei: </w:t>
      </w:r>
    </w:p>
    <w:p w14:paraId="08CA2354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0" w:name="art1"/>
      <w:bookmarkEnd w:id="0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1º Fica criado, no âmbito da estrutura organizacional do Ministério da Justiça, o Conselho Federal Gestor do Fundo de Defesa de Direitos Difusos (CFDD).</w:t>
      </w:r>
    </w:p>
    <w:p w14:paraId="4DBA10A7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" w:name="art1§1"/>
      <w:bookmarkEnd w:id="1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1º O Fundo de Defesa de Direitos Difusos (FDD), criado pela </w:t>
      </w:r>
      <w:hyperlink r:id="rId6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7.347, de 24 de julho de 1985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tem por finalidade a reparação dos danos causados ao meio ambiente, ao consumidor, a bens e direitos de valor artístico, estético, histórico, turístico, paisagístico, por infração à ordem econômica e a outros interesses difusos e coletivos.</w:t>
      </w:r>
    </w:p>
    <w:p w14:paraId="761DA6EA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" w:name="art1§2"/>
      <w:bookmarkEnd w:id="2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§ 2º Constituem recursos do FDD o produto da arrecadação:</w:t>
      </w:r>
    </w:p>
    <w:p w14:paraId="6A994D73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3" w:name="art1§2i"/>
      <w:bookmarkEnd w:id="3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 - das condenações judiciais de que tratam os </w:t>
      </w:r>
      <w:hyperlink r:id="rId7" w:anchor="art11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arts. 11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e </w:t>
      </w:r>
      <w:hyperlink r:id="rId8" w:anchor="art13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13 da Lei nº 7.347, de 1985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; </w:t>
      </w:r>
    </w:p>
    <w:p w14:paraId="163D2B18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4" w:name="art1§2ii"/>
      <w:bookmarkEnd w:id="4"/>
      <w:r w:rsidRPr="009543D1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 xml:space="preserve">II - das multas e indenizações decorrentes da aplicação da </w:t>
      </w:r>
      <w:hyperlink r:id="rId9" w:history="1">
        <w:r w:rsidRPr="009543D1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7.853, de 24 de outubro de 1989</w:t>
        </w:r>
      </w:hyperlink>
      <w:r w:rsidRPr="009543D1">
        <w:rPr>
          <w:rFonts w:ascii="Arial" w:eastAsia="Times New Roman" w:hAnsi="Arial" w:cs="Arial"/>
          <w:strike/>
          <w:kern w:val="0"/>
          <w:sz w:val="20"/>
          <w:szCs w:val="20"/>
          <w:lang w:eastAsia="zh-CN"/>
          <w14:ligatures w14:val="none"/>
        </w:rPr>
        <w:t>, desde que não destinadas à reparação de danos a interesses individuais;</w:t>
      </w: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  <w:hyperlink r:id="rId10" w:anchor="art123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(Revogado pela Lei nº 13.146, de 2015)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</w:t>
      </w:r>
    </w:p>
    <w:p w14:paraId="43AAE3ED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5" w:name="art1§2iii"/>
      <w:bookmarkEnd w:id="5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III - dos valores destinados à União em virtude da aplicação da multa prevista no art. 57 e seu parágrafo único e do produto da indenização prevista no art. 100, parágrafo único, da </w:t>
      </w:r>
      <w:hyperlink r:id="rId11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8.078, de 11 de setembro de 1990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;</w:t>
      </w:r>
    </w:p>
    <w:p w14:paraId="0DF6DB62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6" w:name="art1§2iv"/>
      <w:bookmarkEnd w:id="6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IV - das condenações judiciais de que trata o § 2º do art. 2º da </w:t>
      </w:r>
      <w:hyperlink r:id="rId12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7.913, de 7 de dezembro de 1989;</w:t>
        </w:r>
      </w:hyperlink>
    </w:p>
    <w:p w14:paraId="524B01BD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7" w:name="art1§2v"/>
      <w:bookmarkEnd w:id="7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V - das multas referidas no art. 84 da </w:t>
      </w:r>
      <w:hyperlink r:id="rId13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8.884, de 11 de junho de 1994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;</w:t>
      </w:r>
    </w:p>
    <w:p w14:paraId="228E7FE9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8" w:name="art1§2vi"/>
      <w:bookmarkEnd w:id="8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 - dos rendimentos auferidos com a aplicação dos recursos do Fundo;</w:t>
      </w:r>
    </w:p>
    <w:p w14:paraId="4FCDD5BA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9" w:name="art1§2vii"/>
      <w:bookmarkEnd w:id="9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VII - de outras receitas que vierem a ser destinadas ao Fundo;</w:t>
      </w:r>
    </w:p>
    <w:p w14:paraId="268D105F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0" w:name="art1§2viii"/>
      <w:bookmarkEnd w:id="10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VIII - de doações de pessoas físicas ou jurídicas, nacionais ou estrangeiras.</w:t>
      </w:r>
    </w:p>
    <w:p w14:paraId="0CB9D126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1" w:name="art1§3"/>
      <w:bookmarkEnd w:id="11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§ 3º Os recursos arrecadados pelo FDD serão aplicados na recuperação de bens, na promoção de eventos educativos, científicos e na edição de material informativo especificamente </w:t>
      </w: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>relacionados com a natureza da infração ou do dano causado, bem como na modernização administrativa dos órgãos públicos responsáveis pela execução das políticas relativas às áreas mencionadas no § 1º deste artigo.</w:t>
      </w:r>
    </w:p>
    <w:p w14:paraId="4F9960F7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2" w:name="art2"/>
      <w:bookmarkEnd w:id="12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2º O CFDD, com sede em Brasília, será integrado pelos seguintes membros:</w:t>
      </w:r>
    </w:p>
    <w:p w14:paraId="4A29CC7B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3" w:name="art2i"/>
      <w:bookmarkEnd w:id="13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 - um representante da Secretaria de Direito Econômico do Ministério da Justiça, que o presidirá;</w:t>
      </w:r>
    </w:p>
    <w:p w14:paraId="409661FA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4" w:name="art2ii"/>
      <w:bookmarkEnd w:id="14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 - um representante do Ministério do Meio Ambiente, dos Recursos Hídricos e da Amazônia Legal;</w:t>
      </w:r>
    </w:p>
    <w:p w14:paraId="64397EBF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5" w:name="art2iii"/>
      <w:bookmarkEnd w:id="15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III - um representante do Ministério da Cultura;</w:t>
      </w:r>
    </w:p>
    <w:p w14:paraId="0CC057CE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6" w:name="art2iv"/>
      <w:bookmarkEnd w:id="16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IV - um representante do Ministério da Saúde, vinculado à área de vigilância sanitária;</w:t>
      </w:r>
    </w:p>
    <w:p w14:paraId="49F53B53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7" w:name="art2v"/>
      <w:bookmarkEnd w:id="17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 - um representante do Ministério da Fazenda;</w:t>
      </w:r>
    </w:p>
    <w:p w14:paraId="5FF1AF8C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8" w:name="art2vi"/>
      <w:bookmarkEnd w:id="18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 - um representante do Conselho Administrativo de Defesa Econômica - CADE;</w:t>
      </w:r>
    </w:p>
    <w:p w14:paraId="55E88A3D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19" w:name="art2vii"/>
      <w:bookmarkEnd w:id="19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VII - um representante do Ministério Público Federal;</w:t>
      </w:r>
    </w:p>
    <w:p w14:paraId="550C3414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0" w:name="art2viii"/>
      <w:bookmarkEnd w:id="20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VIII - três representantes de entidades civis que atendam aos pressupostos dos </w:t>
      </w:r>
      <w:hyperlink r:id="rId14" w:anchor="art5i.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incisos I e II do art. 5º da Lei nº 7.347, de 1985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</w:t>
      </w:r>
    </w:p>
    <w:p w14:paraId="5036CF03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1" w:name="art3"/>
      <w:bookmarkEnd w:id="21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3º Compete ao CFDD:</w:t>
      </w:r>
    </w:p>
    <w:p w14:paraId="61B08792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2" w:name="art3i"/>
      <w:bookmarkEnd w:id="22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I - zelar pela aplicação dos recursos na consecução dos objetivos previstos nas </w:t>
      </w:r>
      <w:hyperlink r:id="rId15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Leis nºs 7.347, de 1985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</w:t>
      </w:r>
      <w:hyperlink r:id="rId16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7.853, de 1989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</w:t>
      </w:r>
      <w:hyperlink r:id="rId17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7.913, de 1989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</w:t>
      </w:r>
      <w:hyperlink r:id="rId18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8.078, de 1990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, e </w:t>
      </w:r>
      <w:hyperlink r:id="rId19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8.884, de 1994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no âmbito do disposto no § 1º do art. 1º desta Lei;</w:t>
      </w:r>
    </w:p>
    <w:p w14:paraId="4C4DD1F1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3" w:name="art3ii"/>
      <w:bookmarkEnd w:id="23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 - aprovar e firmar convênios e contratos objetivando atender ao disposto no inciso I deste artigo;</w:t>
      </w:r>
    </w:p>
    <w:p w14:paraId="607BE596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4" w:name="art3iii"/>
      <w:bookmarkEnd w:id="24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III - examinar e aprovar projetos de reconstituição de bens lesados, inclusive os de caráter científico e de pesquisa;</w:t>
      </w:r>
    </w:p>
    <w:p w14:paraId="0C239FEF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5" w:name="art3iv"/>
      <w:bookmarkEnd w:id="25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IV - promover, por meio de órgãos da administração pública e de entidades civis interessadas, eventos educativos ou científicos;</w:t>
      </w:r>
    </w:p>
    <w:p w14:paraId="4DBB51A4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6" w:name="art3v"/>
      <w:bookmarkEnd w:id="26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 - fazer editar, inclusive em colaboração com órgãos oficiais, material informativo sobre as matérias mencionadas no § 1º do art. 1º desta Lei;</w:t>
      </w:r>
    </w:p>
    <w:p w14:paraId="2637D4CD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7" w:name="art3vi"/>
      <w:bookmarkEnd w:id="27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 - promover atividades e eventos que contribuam para a difusão da cultura, da proteção ao meio ambiente, do consumidor, da livre concorrência, do patrimônio histórico, artístico, estético, turístico, paisagístico e de outros interesses difusos e coletivos;</w:t>
      </w:r>
    </w:p>
    <w:p w14:paraId="46EB763E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8" w:name="art3vii"/>
      <w:bookmarkEnd w:id="28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VII - examinar e aprovar os projetos de modernização administrativa a que se refere o § 3º do art. 1º desta Lei.</w:t>
      </w:r>
    </w:p>
    <w:p w14:paraId="52240416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29" w:name="art4"/>
      <w:bookmarkEnd w:id="29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4º Fica o Poder Executivo autorizado a regulamentar o funcionamento do CFDD.</w:t>
      </w:r>
    </w:p>
    <w:p w14:paraId="4ABD987B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lastRenderedPageBreak/>
        <w:t xml:space="preserve">        </w:t>
      </w:r>
      <w:bookmarkStart w:id="30" w:name="art5"/>
      <w:bookmarkEnd w:id="30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5º Para a primeira composição do CFDD, o Ministro da Justiça disporá sobre os critérios de escolha das entidades a que se refere o inciso VIII do art. 2º desta Lei, observando, dentre outros, a representatividade e a efetiva atuação na tutela do interesse estatutariamente previsto.</w:t>
      </w:r>
    </w:p>
    <w:p w14:paraId="668F9460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31" w:name="art6"/>
      <w:bookmarkEnd w:id="31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6º O § 2º do art. 2º da </w:t>
      </w:r>
      <w:hyperlink r:id="rId20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Lei nº 7.913, de 1989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, passa a vigorar com a seguinte redação:</w:t>
      </w:r>
    </w:p>
    <w:p w14:paraId="2D3C2415" w14:textId="77777777" w:rsidR="009543D1" w:rsidRPr="009543D1" w:rsidRDefault="009543D1" w:rsidP="009543D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1" w:anchor="art2§2.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"§ 2º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Decairá do direito à habilitação o investidor que não o exercer no prazo de dois anos, contado da data da publicação do edital a que alude o parágrafo anterior, devendo a quantia correspondente ser recolhida ao Fundo a que se refere o art. 13 da Lei nº 7.347, de 24 de julho de 1985."</w:t>
      </w:r>
    </w:p>
    <w:p w14:paraId="7741011C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32" w:name="art7"/>
      <w:bookmarkEnd w:id="32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7º Os arts. 4º, 39, 82, 91 e 98 da Lei nº 8.078, de 1990, que "Dispõe sobre a proteção do consumidor e dá outras providências", passam a vigorar com a seguinte redação:</w:t>
      </w:r>
    </w:p>
    <w:p w14:paraId="13D473F4" w14:textId="77777777" w:rsidR="009543D1" w:rsidRPr="009543D1" w:rsidRDefault="009543D1" w:rsidP="009543D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2" w:anchor="art4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4º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Política Nacional das Relações de Consumo tem por objetivo o atendimento das necessidades dos consumidores, o respeito à sua dignidade, saúde e segurança, a proteção de seus interesses econômicos, a melhoria da sua qualidade de vida, bem como a transparência e harmonia das relações de consumo, atendidos os seguintes princípios:</w:t>
      </w:r>
    </w:p>
    <w:p w14:paraId="587116F4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......................................................................."</w:t>
      </w:r>
    </w:p>
    <w:p w14:paraId="058A7B24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"Art.39......................... ...........................................</w:t>
      </w:r>
    </w:p>
    <w:p w14:paraId="2CA2C828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3" w:anchor="art39xii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XII -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deixar de estipular prazo para o cumprimento de sua obrigação ou deixar a fixação de seu termo inicial a seu exclusivo critério."</w:t>
      </w:r>
    </w:p>
    <w:p w14:paraId="7BE56338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4" w:anchor="art82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82.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Para os fins do art. 81, parágrafo único, são legitimados concorrentemente:</w:t>
      </w:r>
    </w:p>
    <w:p w14:paraId="2A1C607E" w14:textId="77777777" w:rsidR="009543D1" w:rsidRPr="009543D1" w:rsidRDefault="009543D1" w:rsidP="009543D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......................................................................."</w:t>
      </w:r>
    </w:p>
    <w:p w14:paraId="1DAE9313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5" w:anchor="art91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91.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Os legitimados de que trata o art. 82 poderão propor, em nome próprio e no interesse das vítimas ou seus sucessores, ação civil coletiva de responsabilidade pelos danos individualmente sofridos, de acordo com o disposto nos artigos seguintes."</w:t>
      </w:r>
    </w:p>
    <w:p w14:paraId="4D4CF673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26" w:anchor="art98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"Art. 98.</w:t>
        </w:r>
      </w:hyperlink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A execução poderá ser coletiva, sendo promovida pelos legitimados de que trata o art. 82, abrangendo as vítimas cujas indenizações já tiveram sido fixadas em sentença de liquidação, sem prejuízo do ajuizamento de outras execuções.</w:t>
      </w:r>
    </w:p>
    <w:p w14:paraId="1C977C9C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.......................................................................”</w:t>
      </w:r>
    </w:p>
    <w:p w14:paraId="7A94368C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33" w:name="art8"/>
      <w:bookmarkEnd w:id="33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Art. 8º Ficam convalidados os atos praticados com base na </w:t>
      </w:r>
      <w:hyperlink r:id="rId27" w:history="1">
        <w:r w:rsidRPr="009543D1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>Medida Provisória nº 854, de 26 de janeiro de 1995.</w:t>
        </w:r>
      </w:hyperlink>
    </w:p>
    <w:p w14:paraId="22FD9CCF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        </w:t>
      </w:r>
      <w:bookmarkStart w:id="34" w:name="art9"/>
      <w:bookmarkEnd w:id="34"/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Art. 9º Esta Lei entra em vigor na data de sua publicação.</w:t>
      </w:r>
    </w:p>
    <w:p w14:paraId="76758617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>        Senado Federal, em 21 de março de 1995; 174º da Independência e 107º da República.</w:t>
      </w:r>
    </w:p>
    <w:p w14:paraId="15A618D8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SENADOR JOSÉ SARNEY </w:t>
      </w:r>
      <w:r w:rsidRPr="009543D1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  <w:t xml:space="preserve">Presidente </w:t>
      </w:r>
    </w:p>
    <w:p w14:paraId="2013CCF2" w14:textId="77777777" w:rsidR="009543D1" w:rsidRPr="009543D1" w:rsidRDefault="009543D1" w:rsidP="009543D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DOU de 22.3.1995</w:t>
      </w:r>
    </w:p>
    <w:p w14:paraId="32AA156A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lastRenderedPageBreak/>
        <w:t> </w:t>
      </w:r>
      <w:r w:rsidRPr="009543D1">
        <w:rPr>
          <w:rFonts w:ascii="Arial" w:eastAsia="Times New Roman" w:hAnsi="Arial" w:cs="Arial"/>
          <w:color w:val="FF0000"/>
          <w:kern w:val="0"/>
          <w:sz w:val="27"/>
          <w:szCs w:val="27"/>
          <w:lang w:eastAsia="zh-CN"/>
          <w14:ligatures w14:val="none"/>
        </w:rPr>
        <w:t>*</w:t>
      </w:r>
    </w:p>
    <w:p w14:paraId="42045182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AB7C570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71E3207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1C72164E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5FCE670E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0C54712F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1E86DD89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6ED92DB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5327BD57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36978E05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6F30205E" w14:textId="77777777" w:rsidR="009543D1" w:rsidRPr="009543D1" w:rsidRDefault="009543D1" w:rsidP="009543D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9543D1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 </w:t>
      </w:r>
    </w:p>
    <w:p w14:paraId="40FF8A28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3D1"/>
    <w:rsid w:val="002608AA"/>
    <w:rsid w:val="00311013"/>
    <w:rsid w:val="0095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F8E47"/>
  <w15:chartTrackingRefBased/>
  <w15:docId w15:val="{7430768A-4679-4F64-904A-9407B54E2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543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9543D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9543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1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743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2023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2631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00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04801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8768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7347orig.htm" TargetMode="External"/><Relationship Id="rId13" Type="http://schemas.openxmlformats.org/officeDocument/2006/relationships/hyperlink" Target="http://www.planalto.gov.br/ccivil_03/Leis/L8884.htm" TargetMode="External"/><Relationship Id="rId18" Type="http://schemas.openxmlformats.org/officeDocument/2006/relationships/hyperlink" Target="http://www.planalto.gov.br/ccivil_03/Leis/L8078.htm" TargetMode="External"/><Relationship Id="rId26" Type="http://schemas.openxmlformats.org/officeDocument/2006/relationships/hyperlink" Target="http://www.planalto.gov.br/ccivil_03/Leis/L8078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planalto.gov.br/ccivil_03/Leis/L7913.htm" TargetMode="External"/><Relationship Id="rId7" Type="http://schemas.openxmlformats.org/officeDocument/2006/relationships/hyperlink" Target="http://www.planalto.gov.br/ccivil_03/Leis/L7347orig.htm" TargetMode="External"/><Relationship Id="rId12" Type="http://schemas.openxmlformats.org/officeDocument/2006/relationships/hyperlink" Target="http://www.planalto.gov.br/ccivil_03/Leis/L7913.htm" TargetMode="External"/><Relationship Id="rId17" Type="http://schemas.openxmlformats.org/officeDocument/2006/relationships/hyperlink" Target="http://www.planalto.gov.br/ccivil_03/Leis/L7913.htm" TargetMode="External"/><Relationship Id="rId25" Type="http://schemas.openxmlformats.org/officeDocument/2006/relationships/hyperlink" Target="http://www.planalto.gov.br/ccivil_03/Leis/L8078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planalto.gov.br/ccivil_03/Leis/L7853.htm" TargetMode="External"/><Relationship Id="rId20" Type="http://schemas.openxmlformats.org/officeDocument/2006/relationships/hyperlink" Target="http://www.planalto.gov.br/ccivil_03/Leis/L7913.ht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7347orig.htm" TargetMode="External"/><Relationship Id="rId11" Type="http://schemas.openxmlformats.org/officeDocument/2006/relationships/hyperlink" Target="http://www.planalto.gov.br/ccivil_03/Leis/L8078.htm" TargetMode="External"/><Relationship Id="rId24" Type="http://schemas.openxmlformats.org/officeDocument/2006/relationships/hyperlink" Target="http://www.planalto.gov.br/ccivil_03/Leis/L8078.htm" TargetMode="External"/><Relationship Id="rId5" Type="http://schemas.openxmlformats.org/officeDocument/2006/relationships/hyperlink" Target="http://www.planalto.gov.br/ccivil_03/MPV/Antigas/913.htm" TargetMode="External"/><Relationship Id="rId15" Type="http://schemas.openxmlformats.org/officeDocument/2006/relationships/hyperlink" Target="http://www.planalto.gov.br/ccivil_03/Leis/L7347orig.htm" TargetMode="External"/><Relationship Id="rId23" Type="http://schemas.openxmlformats.org/officeDocument/2006/relationships/hyperlink" Target="http://www.planalto.gov.br/ccivil_03/Leis/L8078.ht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planalto.gov.br/ccivil_03/_Ato2015-2018/2015/Lei/L13146.htm" TargetMode="External"/><Relationship Id="rId19" Type="http://schemas.openxmlformats.org/officeDocument/2006/relationships/hyperlink" Target="http://www.planalto.gov.br/ccivil_03/Leis/L8884.htm" TargetMode="External"/><Relationship Id="rId4" Type="http://schemas.openxmlformats.org/officeDocument/2006/relationships/hyperlink" Target="http://legislacao.planalto.gov.br/legisla/legislacao.nsf/Viw_Identificacao/lei%209.008-1995?OpenDocument" TargetMode="External"/><Relationship Id="rId9" Type="http://schemas.openxmlformats.org/officeDocument/2006/relationships/hyperlink" Target="http://www.planalto.gov.br/ccivil_03/Leis/L7853.htm" TargetMode="External"/><Relationship Id="rId14" Type="http://schemas.openxmlformats.org/officeDocument/2006/relationships/hyperlink" Target="http://www.planalto.gov.br/ccivil_03/Leis/L7347orig.htm" TargetMode="External"/><Relationship Id="rId22" Type="http://schemas.openxmlformats.org/officeDocument/2006/relationships/hyperlink" Target="http://www.planalto.gov.br/ccivil_03/Leis/L8078.htm" TargetMode="External"/><Relationship Id="rId27" Type="http://schemas.openxmlformats.org/officeDocument/2006/relationships/hyperlink" Target="http://www.planalto.gov.br/ccivil_03/MPV/1990-1995/854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1361</Words>
  <Characters>7763</Characters>
  <Application>Microsoft Office Word</Application>
  <DocSecurity>0</DocSecurity>
  <Lines>64</Lines>
  <Paragraphs>18</Paragraphs>
  <ScaleCrop>false</ScaleCrop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2023-09-04T18:49:00Z</dcterms:created>
  <dcterms:modified xsi:type="dcterms:W3CDTF">2023-09-04T18:50:00Z</dcterms:modified>
</cp:coreProperties>
</file>