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700" w:type="pct"/>
        <w:jc w:val="center"/>
        <w:tblCellSpacing w:w="0" w:type="dxa"/>
        <w:tblCellMar>
          <w:left w:w="0" w:type="dxa"/>
          <w:right w:w="0" w:type="dxa"/>
        </w:tblCellMar>
        <w:tblLook w:val="04A0" w:firstRow="1" w:lastRow="0" w:firstColumn="1" w:lastColumn="0" w:noHBand="0" w:noVBand="1"/>
      </w:tblPr>
      <w:tblGrid>
        <w:gridCol w:w="1110"/>
        <w:gridCol w:w="5183"/>
      </w:tblGrid>
      <w:tr w:rsidR="009E794F" w:rsidRPr="009E794F" w:rsidTr="009E794F">
        <w:trPr>
          <w:tblCellSpacing w:w="0" w:type="dxa"/>
          <w:jc w:val="center"/>
        </w:trPr>
        <w:tc>
          <w:tcPr>
            <w:tcW w:w="700" w:type="pct"/>
            <w:vAlign w:val="center"/>
            <w:hideMark/>
          </w:tcPr>
          <w:p w:rsidR="009E794F" w:rsidRPr="009E794F" w:rsidRDefault="009E794F" w:rsidP="009E794F">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4"/>
                <w:szCs w:val="24"/>
                <w:lang w:eastAsia="pt-BR"/>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9E794F" w:rsidRPr="009E794F" w:rsidRDefault="009E794F" w:rsidP="009E794F">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9E794F">
              <w:rPr>
                <w:rFonts w:ascii="Arial" w:eastAsia="Times New Roman" w:hAnsi="Arial" w:cs="Arial"/>
                <w:b/>
                <w:bCs/>
                <w:color w:val="808000"/>
                <w:sz w:val="36"/>
                <w:szCs w:val="36"/>
                <w:lang w:eastAsia="pt-BR"/>
              </w:rPr>
              <w:t>Presidência da República</w:t>
            </w:r>
            <w:r w:rsidRPr="009E794F">
              <w:rPr>
                <w:rFonts w:ascii="Arial" w:eastAsia="Times New Roman" w:hAnsi="Arial" w:cs="Arial"/>
                <w:b/>
                <w:bCs/>
                <w:color w:val="808000"/>
                <w:sz w:val="24"/>
                <w:szCs w:val="24"/>
                <w:lang w:eastAsia="pt-BR"/>
              </w:rPr>
              <w:br/>
            </w:r>
            <w:r w:rsidRPr="009E794F">
              <w:rPr>
                <w:rFonts w:ascii="Arial" w:eastAsia="Times New Roman" w:hAnsi="Arial" w:cs="Arial"/>
                <w:b/>
                <w:bCs/>
                <w:color w:val="808000"/>
                <w:sz w:val="27"/>
                <w:szCs w:val="27"/>
                <w:lang w:eastAsia="pt-BR"/>
              </w:rPr>
              <w:t>Casa Civil</w:t>
            </w:r>
            <w:r w:rsidRPr="009E794F">
              <w:rPr>
                <w:rFonts w:ascii="Arial" w:eastAsia="Times New Roman" w:hAnsi="Arial" w:cs="Arial"/>
                <w:b/>
                <w:bCs/>
                <w:color w:val="808000"/>
                <w:sz w:val="27"/>
                <w:szCs w:val="27"/>
                <w:lang w:eastAsia="pt-BR"/>
              </w:rPr>
              <w:br/>
            </w:r>
            <w:r w:rsidRPr="009E794F">
              <w:rPr>
                <w:rFonts w:ascii="Arial" w:eastAsia="Times New Roman" w:hAnsi="Arial" w:cs="Arial"/>
                <w:b/>
                <w:bCs/>
                <w:color w:val="808000"/>
                <w:sz w:val="24"/>
                <w:szCs w:val="24"/>
                <w:lang w:eastAsia="pt-BR"/>
              </w:rPr>
              <w:t>Subchefia para Assuntos Jurídicos</w:t>
            </w:r>
          </w:p>
        </w:tc>
      </w:tr>
    </w:tbl>
    <w:p w:rsidR="009E794F" w:rsidRPr="009E794F" w:rsidRDefault="009E794F" w:rsidP="009E794F">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9E794F">
          <w:rPr>
            <w:rFonts w:ascii="Arial" w:eastAsia="Times New Roman" w:hAnsi="Arial" w:cs="Arial"/>
            <w:b/>
            <w:bCs/>
            <w:color w:val="000080"/>
            <w:sz w:val="24"/>
            <w:szCs w:val="24"/>
            <w:u w:val="single"/>
            <w:lang w:eastAsia="pt-BR"/>
          </w:rPr>
          <w:t>LEI N</w:t>
        </w:r>
        <w:r w:rsidRPr="009E794F">
          <w:rPr>
            <w:rFonts w:ascii="Arial" w:eastAsia="Times New Roman" w:hAnsi="Arial" w:cs="Arial"/>
            <w:b/>
            <w:bCs/>
            <w:color w:val="000080"/>
            <w:sz w:val="24"/>
            <w:szCs w:val="24"/>
            <w:u w:val="single"/>
            <w:vertAlign w:val="superscript"/>
            <w:lang w:eastAsia="pt-BR"/>
          </w:rPr>
          <w:t>o</w:t>
        </w:r>
        <w:r w:rsidRPr="009E794F">
          <w:rPr>
            <w:rFonts w:ascii="Arial" w:eastAsia="Times New Roman" w:hAnsi="Arial" w:cs="Arial"/>
            <w:b/>
            <w:bCs/>
            <w:color w:val="000080"/>
            <w:sz w:val="24"/>
            <w:szCs w:val="24"/>
            <w:u w:val="single"/>
            <w:lang w:eastAsia="pt-BR"/>
          </w:rPr>
          <w:t xml:space="preserve"> 8.883, DE </w:t>
        </w:r>
        <w:proofErr w:type="gramStart"/>
        <w:r w:rsidRPr="009E794F">
          <w:rPr>
            <w:rFonts w:ascii="Arial" w:eastAsia="Times New Roman" w:hAnsi="Arial" w:cs="Arial"/>
            <w:b/>
            <w:bCs/>
            <w:color w:val="000080"/>
            <w:sz w:val="24"/>
            <w:szCs w:val="24"/>
            <w:u w:val="single"/>
            <w:lang w:eastAsia="pt-BR"/>
          </w:rPr>
          <w:t>8</w:t>
        </w:r>
        <w:proofErr w:type="gramEnd"/>
        <w:r w:rsidRPr="009E794F">
          <w:rPr>
            <w:rFonts w:ascii="Arial" w:eastAsia="Times New Roman" w:hAnsi="Arial" w:cs="Arial"/>
            <w:b/>
            <w:bCs/>
            <w:color w:val="000080"/>
            <w:sz w:val="24"/>
            <w:szCs w:val="24"/>
            <w:u w:val="single"/>
            <w:lang w:eastAsia="pt-BR"/>
          </w:rPr>
          <w:t xml:space="preserve"> DE JUNHO DE 1994</w:t>
        </w:r>
      </w:hyperlink>
    </w:p>
    <w:tbl>
      <w:tblPr>
        <w:tblW w:w="5000" w:type="pct"/>
        <w:tblCellSpacing w:w="0" w:type="dxa"/>
        <w:tblCellMar>
          <w:left w:w="0" w:type="dxa"/>
          <w:right w:w="0" w:type="dxa"/>
        </w:tblCellMar>
        <w:tblLook w:val="04A0" w:firstRow="1" w:lastRow="0" w:firstColumn="1" w:lastColumn="0" w:noHBand="0" w:noVBand="1"/>
      </w:tblPr>
      <w:tblGrid>
        <w:gridCol w:w="4932"/>
        <w:gridCol w:w="3572"/>
      </w:tblGrid>
      <w:tr w:rsidR="009E794F" w:rsidRPr="009E794F" w:rsidTr="009E794F">
        <w:trPr>
          <w:tblCellSpacing w:w="0" w:type="dxa"/>
        </w:trPr>
        <w:tc>
          <w:tcPr>
            <w:tcW w:w="2900" w:type="pct"/>
            <w:vAlign w:val="center"/>
            <w:hideMark/>
          </w:tcPr>
          <w:p w:rsidR="009E794F" w:rsidRPr="009E794F" w:rsidRDefault="009E794F" w:rsidP="009E794F">
            <w:pPr>
              <w:spacing w:after="0" w:line="240" w:lineRule="auto"/>
              <w:rPr>
                <w:rFonts w:ascii="Times New Roman" w:eastAsia="Times New Roman" w:hAnsi="Times New Roman" w:cs="Times New Roman"/>
                <w:sz w:val="24"/>
                <w:szCs w:val="24"/>
                <w:lang w:eastAsia="pt-BR"/>
              </w:rPr>
            </w:pPr>
            <w:hyperlink r:id="rId6" w:history="1">
              <w:r w:rsidRPr="009E794F">
                <w:rPr>
                  <w:rFonts w:ascii="Arial" w:eastAsia="Times New Roman" w:hAnsi="Arial" w:cs="Arial"/>
                  <w:color w:val="0000FF"/>
                  <w:sz w:val="20"/>
                  <w:szCs w:val="20"/>
                  <w:u w:val="single"/>
                  <w:lang w:eastAsia="pt-BR"/>
                </w:rPr>
                <w:t>Conversão da MPV nº 472, de 1994</w:t>
              </w:r>
              <w:proofErr w:type="gramStart"/>
            </w:hyperlink>
            <w:proofErr w:type="gramEnd"/>
          </w:p>
          <w:p w:rsidR="009E794F" w:rsidRPr="009E794F" w:rsidRDefault="009E794F" w:rsidP="009E794F">
            <w:pPr>
              <w:spacing w:before="100" w:beforeAutospacing="1" w:after="100" w:afterAutospacing="1" w:line="240" w:lineRule="auto"/>
              <w:rPr>
                <w:rFonts w:ascii="Times New Roman" w:eastAsia="Times New Roman" w:hAnsi="Times New Roman" w:cs="Times New Roman"/>
                <w:sz w:val="24"/>
                <w:szCs w:val="24"/>
                <w:lang w:eastAsia="pt-BR"/>
              </w:rPr>
            </w:pPr>
            <w:hyperlink r:id="rId7" w:history="1">
              <w:r w:rsidRPr="009E794F">
                <w:rPr>
                  <w:rFonts w:ascii="Arial" w:eastAsia="Times New Roman" w:hAnsi="Arial" w:cs="Arial"/>
                  <w:color w:val="0000FF"/>
                  <w:sz w:val="20"/>
                  <w:szCs w:val="20"/>
                  <w:u w:val="single"/>
                  <w:lang w:eastAsia="pt-BR"/>
                </w:rPr>
                <w:t>Mensagem de veto</w:t>
              </w:r>
            </w:hyperlink>
          </w:p>
        </w:tc>
        <w:tc>
          <w:tcPr>
            <w:tcW w:w="2100" w:type="pct"/>
            <w:vAlign w:val="center"/>
            <w:hideMark/>
          </w:tcPr>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sz w:val="24"/>
                <w:szCs w:val="24"/>
                <w:lang w:eastAsia="pt-BR"/>
              </w:rPr>
            </w:pPr>
            <w:proofErr w:type="gramStart"/>
            <w:r w:rsidRPr="009E794F">
              <w:rPr>
                <w:rFonts w:ascii="Arial" w:eastAsia="Times New Roman" w:hAnsi="Arial" w:cs="Arial"/>
                <w:color w:val="800000"/>
                <w:sz w:val="20"/>
                <w:szCs w:val="20"/>
                <w:lang w:eastAsia="pt-BR"/>
              </w:rPr>
              <w:t>Altera</w:t>
            </w:r>
            <w:proofErr w:type="gramEnd"/>
            <w:r w:rsidRPr="009E794F">
              <w:rPr>
                <w:rFonts w:ascii="Arial" w:eastAsia="Times New Roman" w:hAnsi="Arial" w:cs="Arial"/>
                <w:color w:val="800000"/>
                <w:sz w:val="20"/>
                <w:szCs w:val="20"/>
                <w:lang w:eastAsia="pt-BR"/>
              </w:rPr>
              <w:t xml:space="preserve"> dispositivos da Lei nº 8.666, de 21 de junho de 1993, que regulamenta o art. 37, inciso XXI, da Constituição Federal, institui normas para licitações e dá outras providências.</w:t>
            </w:r>
          </w:p>
        </w:tc>
      </w:tr>
    </w:tbl>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b/>
          <w:bCs/>
          <w:color w:val="000000"/>
          <w:sz w:val="20"/>
          <w:szCs w:val="20"/>
          <w:lang w:eastAsia="pt-BR"/>
        </w:rPr>
        <w:t>        O PRESIDENTE DA REPÚBLICA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Faço saber que o Congresso Nacional decreta e eu sanciono a seguinte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w:t>
      </w:r>
      <w:bookmarkStart w:id="0" w:name="art1"/>
      <w:bookmarkEnd w:id="0"/>
      <w:r w:rsidRPr="009E794F">
        <w:rPr>
          <w:rFonts w:ascii="Arial" w:eastAsia="Times New Roman" w:hAnsi="Arial" w:cs="Arial"/>
          <w:color w:val="000000"/>
          <w:sz w:val="20"/>
          <w:szCs w:val="20"/>
          <w:lang w:eastAsia="pt-BR"/>
        </w:rPr>
        <w:t> Art. 1º Os artigos abaixo indicados da Lei nº 8.666, de 21 de junho de 1993, passam a vigorar com a seguinte redação: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val="en-US" w:eastAsia="pt-BR"/>
        </w:rPr>
      </w:pPr>
      <w:r w:rsidRPr="009E794F">
        <w:rPr>
          <w:rFonts w:ascii="Arial" w:eastAsia="Times New Roman" w:hAnsi="Arial" w:cs="Arial"/>
          <w:color w:val="000000"/>
          <w:sz w:val="20"/>
          <w:szCs w:val="20"/>
          <w:lang w:val="en-US" w:eastAsia="pt-BR"/>
        </w:rPr>
        <w:t>"Art. 3</w:t>
      </w:r>
      <w:proofErr w:type="gramStart"/>
      <w:r w:rsidRPr="009E794F">
        <w:rPr>
          <w:rFonts w:ascii="Arial" w:eastAsia="Times New Roman" w:hAnsi="Arial" w:cs="Arial"/>
          <w:color w:val="000000"/>
          <w:sz w:val="20"/>
          <w:szCs w:val="20"/>
          <w:lang w:val="en-US" w:eastAsia="pt-BR"/>
        </w:rPr>
        <w:t>º ................................................................</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val="en-US" w:eastAsia="pt-BR"/>
        </w:rPr>
      </w:pPr>
      <w:r w:rsidRPr="009E794F">
        <w:rPr>
          <w:rFonts w:ascii="Arial" w:eastAsia="Times New Roman" w:hAnsi="Arial" w:cs="Arial"/>
          <w:color w:val="000000"/>
          <w:sz w:val="20"/>
          <w:szCs w:val="20"/>
          <w:lang w:val="en-US" w:eastAsia="pt-BR"/>
        </w:rPr>
        <w:t>§ 1</w:t>
      </w:r>
      <w:proofErr w:type="gramStart"/>
      <w:r w:rsidRPr="009E794F">
        <w:rPr>
          <w:rFonts w:ascii="Arial" w:eastAsia="Times New Roman" w:hAnsi="Arial" w:cs="Arial"/>
          <w:color w:val="000000"/>
          <w:sz w:val="20"/>
          <w:szCs w:val="20"/>
          <w:lang w:val="en-US" w:eastAsia="pt-BR"/>
        </w:rPr>
        <w:t>º .................................................................</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val="en-US" w:eastAsia="pt-BR"/>
        </w:rPr>
      </w:pPr>
      <w:r w:rsidRPr="009E794F">
        <w:rPr>
          <w:rFonts w:ascii="Arial" w:eastAsia="Times New Roman" w:hAnsi="Arial" w:cs="Arial"/>
          <w:color w:val="000000"/>
          <w:sz w:val="20"/>
          <w:szCs w:val="20"/>
          <w:lang w:val="en-US" w:eastAsia="pt-BR"/>
        </w:rPr>
        <w:t>II - </w:t>
      </w:r>
      <w:hyperlink r:id="rId8" w:history="1">
        <w:r w:rsidRPr="009E794F">
          <w:rPr>
            <w:rFonts w:ascii="Arial" w:eastAsia="Times New Roman" w:hAnsi="Arial" w:cs="Arial"/>
            <w:color w:val="0000FF"/>
            <w:sz w:val="20"/>
            <w:szCs w:val="20"/>
            <w:u w:val="single"/>
            <w:lang w:val="en-US" w:eastAsia="pt-BR"/>
          </w:rPr>
          <w:t>(</w:t>
        </w:r>
        <w:proofErr w:type="spellStart"/>
        <w:r w:rsidRPr="009E794F">
          <w:rPr>
            <w:rFonts w:ascii="Arial" w:eastAsia="Times New Roman" w:hAnsi="Arial" w:cs="Arial"/>
            <w:color w:val="0000FF"/>
            <w:sz w:val="20"/>
            <w:szCs w:val="20"/>
            <w:u w:val="single"/>
            <w:lang w:val="en-US" w:eastAsia="pt-BR"/>
          </w:rPr>
          <w:t>Vetado</w:t>
        </w:r>
        <w:proofErr w:type="spellEnd"/>
        <w:r w:rsidRPr="009E794F">
          <w:rPr>
            <w:rFonts w:ascii="Arial" w:eastAsia="Times New Roman" w:hAnsi="Arial" w:cs="Arial"/>
            <w:color w:val="0000FF"/>
            <w:sz w:val="20"/>
            <w:szCs w:val="20"/>
            <w:u w:val="single"/>
            <w:lang w:val="en-US" w:eastAsia="pt-BR"/>
          </w:rPr>
          <w:t>)</w:t>
        </w:r>
      </w:hyperlink>
      <w:r w:rsidRPr="009E794F">
        <w:rPr>
          <w:rFonts w:ascii="Arial" w:eastAsia="Times New Roman" w:hAnsi="Arial" w:cs="Arial"/>
          <w:color w:val="000000"/>
          <w:sz w:val="20"/>
          <w:szCs w:val="20"/>
          <w:lang w:val="en-US"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9" w:anchor="art3%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w:t>
      </w:r>
      <w:hyperlink r:id="rId10"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5º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 w:anchor="art5%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A correção de que trata o parágrafo anterior, cujo pagamento será feito junto com o principal, correrá à conta das mesmas dotações orçamentárias que atenderam aos créditos a que se referem.</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6º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2" w:anchor="art6viii" w:history="1">
        <w:r w:rsidRPr="009E794F">
          <w:rPr>
            <w:rFonts w:ascii="Arial" w:eastAsia="Times New Roman" w:hAnsi="Arial" w:cs="Arial"/>
            <w:color w:val="0000FF"/>
            <w:sz w:val="20"/>
            <w:szCs w:val="20"/>
            <w:u w:val="single"/>
            <w:lang w:eastAsia="pt-BR"/>
          </w:rPr>
          <w:t>VIII -</w:t>
        </w:r>
      </w:hyperlink>
      <w:r w:rsidRPr="009E794F">
        <w:rPr>
          <w:rFonts w:ascii="Arial" w:eastAsia="Times New Roman" w:hAnsi="Arial" w:cs="Arial"/>
          <w:color w:val="000000"/>
          <w:sz w:val="20"/>
          <w:szCs w:val="20"/>
          <w:lang w:eastAsia="pt-BR"/>
        </w:rPr>
        <w:t> Execução indireta - a que o órgão ou entidade contrata com terceiros sob qualquer dos seguintes regimes;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3" w:anchor="art6viiic" w:history="1">
        <w:proofErr w:type="gramStart"/>
        <w:r w:rsidRPr="009E794F">
          <w:rPr>
            <w:rFonts w:ascii="Arial" w:eastAsia="Times New Roman" w:hAnsi="Arial" w:cs="Arial"/>
            <w:color w:val="0000FF"/>
            <w:sz w:val="20"/>
            <w:szCs w:val="20"/>
            <w:u w:val="single"/>
            <w:lang w:eastAsia="pt-BR"/>
          </w:rPr>
          <w:t>c)</w:t>
        </w:r>
        <w:proofErr w:type="gramEnd"/>
      </w:hyperlink>
      <w:r w:rsidRPr="009E794F">
        <w:rPr>
          <w:rFonts w:ascii="Arial" w:eastAsia="Times New Roman" w:hAnsi="Arial" w:cs="Arial"/>
          <w:color w:val="000000"/>
          <w:sz w:val="20"/>
          <w:szCs w:val="20"/>
          <w:lang w:eastAsia="pt-BR"/>
        </w:rPr>
        <w:t> </w:t>
      </w:r>
      <w:hyperlink r:id="rId14"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5" w:anchor="art6xiii" w:history="1">
        <w:r w:rsidRPr="009E794F">
          <w:rPr>
            <w:rFonts w:ascii="Arial" w:eastAsia="Times New Roman" w:hAnsi="Arial" w:cs="Arial"/>
            <w:color w:val="0000FF"/>
            <w:sz w:val="20"/>
            <w:szCs w:val="20"/>
            <w:u w:val="single"/>
            <w:lang w:eastAsia="pt-BR"/>
          </w:rPr>
          <w:t>XIII -</w:t>
        </w:r>
      </w:hyperlink>
      <w:r w:rsidRPr="009E794F">
        <w:rPr>
          <w:rFonts w:ascii="Arial" w:eastAsia="Times New Roman" w:hAnsi="Arial" w:cs="Arial"/>
          <w:color w:val="000000"/>
          <w:sz w:val="20"/>
          <w:szCs w:val="20"/>
          <w:lang w:eastAsia="pt-BR"/>
        </w:rPr>
        <w:t xml:space="preserve"> imprensa oficial - veículo oficial de divulgação da Administração </w:t>
      </w:r>
      <w:proofErr w:type="gramStart"/>
      <w:r w:rsidRPr="009E794F">
        <w:rPr>
          <w:rFonts w:ascii="Arial" w:eastAsia="Times New Roman" w:hAnsi="Arial" w:cs="Arial"/>
          <w:color w:val="000000"/>
          <w:sz w:val="20"/>
          <w:szCs w:val="20"/>
          <w:lang w:eastAsia="pt-BR"/>
        </w:rPr>
        <w:t>Pública sendo para a União o Diário Oficial da União</w:t>
      </w:r>
      <w:proofErr w:type="gramEnd"/>
      <w:r w:rsidRPr="009E794F">
        <w:rPr>
          <w:rFonts w:ascii="Arial" w:eastAsia="Times New Roman" w:hAnsi="Arial" w:cs="Arial"/>
          <w:color w:val="000000"/>
          <w:sz w:val="20"/>
          <w:szCs w:val="20"/>
          <w:lang w:eastAsia="pt-BR"/>
        </w:rPr>
        <w:t>, e, para os Estados, o Distrito Federal e os Municípios, o que for definido nas respectivas leis.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8º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6" w:anchor="art8p" w:history="1">
        <w:r w:rsidRPr="009E794F">
          <w:rPr>
            <w:rFonts w:ascii="Arial" w:eastAsia="Times New Roman" w:hAnsi="Arial" w:cs="Arial"/>
            <w:color w:val="0000FF"/>
            <w:sz w:val="20"/>
            <w:szCs w:val="20"/>
            <w:u w:val="single"/>
            <w:lang w:eastAsia="pt-BR"/>
          </w:rPr>
          <w:t>Parágrafo único. </w:t>
        </w:r>
      </w:hyperlink>
      <w:r w:rsidRPr="009E794F">
        <w:rPr>
          <w:rFonts w:ascii="Arial" w:eastAsia="Times New Roman" w:hAnsi="Arial" w:cs="Arial"/>
          <w:color w:val="000000"/>
          <w:sz w:val="20"/>
          <w:szCs w:val="20"/>
          <w:lang w:eastAsia="pt-BR"/>
        </w:rPr>
        <w:t>É proibido o retardamento imotivado da execução de obra ou serviço, ou de suas parcelas, se existente previsão orçamentária para sua execução total, salvo insuficiência financeira ou comprovado motivo de ordem técnica, justificados em despacho circunstanciado da autoridade a que se refere o art. 26 desta Lei.</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val="en-US" w:eastAsia="pt-BR"/>
        </w:rPr>
      </w:pPr>
      <w:r w:rsidRPr="009E794F">
        <w:rPr>
          <w:rFonts w:ascii="Arial" w:eastAsia="Times New Roman" w:hAnsi="Arial" w:cs="Arial"/>
          <w:color w:val="000000"/>
          <w:sz w:val="20"/>
          <w:szCs w:val="20"/>
          <w:lang w:val="en-US" w:eastAsia="pt-BR"/>
        </w:rPr>
        <w:t>"Art. 9</w:t>
      </w:r>
      <w:proofErr w:type="gramStart"/>
      <w:r w:rsidRPr="009E794F">
        <w:rPr>
          <w:rFonts w:ascii="Arial" w:eastAsia="Times New Roman" w:hAnsi="Arial" w:cs="Arial"/>
          <w:color w:val="000000"/>
          <w:sz w:val="20"/>
          <w:szCs w:val="20"/>
          <w:lang w:val="en-US" w:eastAsia="pt-BR"/>
        </w:rPr>
        <w:t>º .............................................................</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val="en-US" w:eastAsia="pt-BR"/>
        </w:rPr>
      </w:pPr>
      <w:r w:rsidRPr="009E794F">
        <w:rPr>
          <w:rFonts w:ascii="Arial" w:eastAsia="Times New Roman" w:hAnsi="Arial" w:cs="Arial"/>
          <w:color w:val="000000"/>
          <w:sz w:val="20"/>
          <w:szCs w:val="20"/>
          <w:lang w:val="en-US" w:eastAsia="pt-BR"/>
        </w:rPr>
        <w:t>§ 3º </w:t>
      </w:r>
      <w:hyperlink r:id="rId17" w:history="1">
        <w:r w:rsidRPr="009E794F">
          <w:rPr>
            <w:rFonts w:ascii="Arial" w:eastAsia="Times New Roman" w:hAnsi="Arial" w:cs="Arial"/>
            <w:color w:val="0000FF"/>
            <w:sz w:val="20"/>
            <w:szCs w:val="20"/>
            <w:u w:val="single"/>
            <w:lang w:val="en-US" w:eastAsia="pt-BR"/>
          </w:rPr>
          <w:t>(</w:t>
        </w:r>
        <w:proofErr w:type="spellStart"/>
        <w:r w:rsidRPr="009E794F">
          <w:rPr>
            <w:rFonts w:ascii="Arial" w:eastAsia="Times New Roman" w:hAnsi="Arial" w:cs="Arial"/>
            <w:color w:val="0000FF"/>
            <w:sz w:val="20"/>
            <w:szCs w:val="20"/>
            <w:u w:val="single"/>
            <w:lang w:val="en-US" w:eastAsia="pt-BR"/>
          </w:rPr>
          <w:t>Vetado</w:t>
        </w:r>
        <w:proofErr w:type="spellEnd"/>
        <w:r w:rsidRPr="009E794F">
          <w:rPr>
            <w:rFonts w:ascii="Arial" w:eastAsia="Times New Roman" w:hAnsi="Arial" w:cs="Arial"/>
            <w:color w:val="0000FF"/>
            <w:sz w:val="20"/>
            <w:szCs w:val="20"/>
            <w:u w:val="single"/>
            <w:lang w:val="en-US" w:eastAsia="pt-BR"/>
          </w:rPr>
          <w:t>)</w:t>
        </w:r>
      </w:hyperlink>
      <w:r w:rsidRPr="009E794F">
        <w:rPr>
          <w:rFonts w:ascii="Arial" w:eastAsia="Times New Roman" w:hAnsi="Arial" w:cs="Arial"/>
          <w:color w:val="000000"/>
          <w:sz w:val="20"/>
          <w:szCs w:val="20"/>
          <w:lang w:val="en-US"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val="en-US" w:eastAsia="pt-BR"/>
        </w:rPr>
      </w:pPr>
      <w:r w:rsidRPr="009E794F">
        <w:rPr>
          <w:rFonts w:ascii="Arial" w:eastAsia="Times New Roman" w:hAnsi="Arial" w:cs="Arial"/>
          <w:color w:val="000000"/>
          <w:sz w:val="20"/>
          <w:szCs w:val="20"/>
          <w:lang w:val="en-US"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8" w:anchor="art10" w:history="1">
        <w:r w:rsidRPr="009E794F">
          <w:rPr>
            <w:rFonts w:ascii="Arial" w:eastAsia="Times New Roman" w:hAnsi="Arial" w:cs="Arial"/>
            <w:color w:val="0000FF"/>
            <w:sz w:val="20"/>
            <w:szCs w:val="20"/>
            <w:u w:val="single"/>
            <w:lang w:val="en-US" w:eastAsia="pt-BR"/>
          </w:rPr>
          <w:t>"Art. 10.</w:t>
        </w:r>
      </w:hyperlink>
      <w:r w:rsidRPr="009E794F">
        <w:rPr>
          <w:rFonts w:ascii="Arial" w:eastAsia="Times New Roman" w:hAnsi="Arial" w:cs="Arial"/>
          <w:color w:val="000000"/>
          <w:sz w:val="20"/>
          <w:szCs w:val="20"/>
          <w:lang w:val="en-US" w:eastAsia="pt-BR"/>
        </w:rPr>
        <w:t> </w:t>
      </w:r>
      <w:proofErr w:type="gramStart"/>
      <w:r w:rsidRPr="009E794F">
        <w:rPr>
          <w:rFonts w:ascii="Arial" w:eastAsia="Times New Roman" w:hAnsi="Arial" w:cs="Arial"/>
          <w:color w:val="000000"/>
          <w:sz w:val="20"/>
          <w:szCs w:val="20"/>
          <w:lang w:eastAsia="pt-BR"/>
        </w:rPr>
        <w:t>As</w:t>
      </w:r>
      <w:proofErr w:type="gramEnd"/>
      <w:r w:rsidRPr="009E794F">
        <w:rPr>
          <w:rFonts w:ascii="Arial" w:eastAsia="Times New Roman" w:hAnsi="Arial" w:cs="Arial"/>
          <w:color w:val="000000"/>
          <w:sz w:val="20"/>
          <w:szCs w:val="20"/>
          <w:lang w:eastAsia="pt-BR"/>
        </w:rPr>
        <w:t xml:space="preserve"> obras e serviços poderão ser executadas nas seguintes formas: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9" w:anchor="art10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execução indireta, nos seguintes regimes: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20" w:anchor="art10iic" w:history="1">
        <w:proofErr w:type="gramStart"/>
        <w:r w:rsidRPr="009E794F">
          <w:rPr>
            <w:rFonts w:ascii="Arial" w:eastAsia="Times New Roman" w:hAnsi="Arial" w:cs="Arial"/>
            <w:color w:val="0000FF"/>
            <w:sz w:val="20"/>
            <w:szCs w:val="20"/>
            <w:u w:val="single"/>
            <w:lang w:eastAsia="pt-BR"/>
          </w:rPr>
          <w:t>c)</w:t>
        </w:r>
        <w:proofErr w:type="gramEnd"/>
      </w:hyperlink>
      <w:r w:rsidRPr="009E794F">
        <w:rPr>
          <w:rFonts w:ascii="Arial" w:eastAsia="Times New Roman" w:hAnsi="Arial" w:cs="Arial"/>
          <w:color w:val="000000"/>
          <w:sz w:val="20"/>
          <w:szCs w:val="20"/>
          <w:lang w:eastAsia="pt-BR"/>
        </w:rPr>
        <w:t> </w:t>
      </w:r>
      <w:hyperlink r:id="rId21"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22" w:anchor="art10p" w:history="1">
        <w:r w:rsidRPr="009E794F">
          <w:rPr>
            <w:rFonts w:ascii="Arial" w:eastAsia="Times New Roman" w:hAnsi="Arial" w:cs="Arial"/>
            <w:color w:val="0000FF"/>
            <w:sz w:val="20"/>
            <w:szCs w:val="20"/>
            <w:u w:val="single"/>
            <w:lang w:eastAsia="pt-BR"/>
          </w:rPr>
          <w:t>Parágrafo único</w:t>
        </w:r>
      </w:hyperlink>
      <w:r w:rsidRPr="009E794F">
        <w:rPr>
          <w:rFonts w:ascii="Arial" w:eastAsia="Times New Roman" w:hAnsi="Arial" w:cs="Arial"/>
          <w:color w:val="000000"/>
          <w:sz w:val="20"/>
          <w:szCs w:val="20"/>
          <w:lang w:eastAsia="pt-BR"/>
        </w:rPr>
        <w:t>. </w:t>
      </w:r>
      <w:hyperlink r:id="rId23"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I - justificação tecnicamente com a demonstração da vantagem para a administração em relação aos demais regimes;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II - os valores não ultrapassarem os limites máximos estabelecidos para a modalidade de tomada de preços, constantes no art. 23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9E794F">
        <w:rPr>
          <w:rFonts w:ascii="Arial" w:eastAsia="Times New Roman" w:hAnsi="Arial" w:cs="Arial"/>
          <w:color w:val="000000"/>
          <w:sz w:val="20"/>
          <w:szCs w:val="20"/>
          <w:lang w:eastAsia="pt-BR"/>
        </w:rPr>
        <w:t>III - previamente aprovado pela autoridade competente."</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24" w:anchor="art12" w:history="1">
        <w:proofErr w:type="gramStart"/>
        <w:r w:rsidRPr="009E794F">
          <w:rPr>
            <w:rFonts w:ascii="Arial" w:eastAsia="Times New Roman" w:hAnsi="Arial" w:cs="Arial"/>
            <w:color w:val="0000FF"/>
            <w:sz w:val="20"/>
            <w:szCs w:val="20"/>
            <w:u w:val="single"/>
            <w:lang w:eastAsia="pt-BR"/>
          </w:rPr>
          <w:t>"Art. 12</w:t>
        </w:r>
      </w:hyperlink>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 xml:space="preserve"> Nos projetos básicos e projetos executivos de obras e serviços serão considerados principalmente os seguintes requisitos:</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25" w:anchor="art12vi" w:history="1">
        <w:r w:rsidRPr="009E794F">
          <w:rPr>
            <w:rFonts w:ascii="Arial" w:eastAsia="Times New Roman" w:hAnsi="Arial" w:cs="Arial"/>
            <w:color w:val="0000FF"/>
            <w:sz w:val="20"/>
            <w:szCs w:val="20"/>
            <w:u w:val="single"/>
            <w:lang w:eastAsia="pt-BR"/>
          </w:rPr>
          <w:t>VI -</w:t>
        </w:r>
      </w:hyperlink>
      <w:r w:rsidRPr="009E794F">
        <w:rPr>
          <w:rFonts w:ascii="Arial" w:eastAsia="Times New Roman" w:hAnsi="Arial" w:cs="Arial"/>
          <w:color w:val="000000"/>
          <w:sz w:val="20"/>
          <w:szCs w:val="20"/>
          <w:lang w:eastAsia="pt-BR"/>
        </w:rPr>
        <w:t> adoção das normas técnicas, de saúde e de segurança do trabalho adequadas;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13</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26" w:anchor="art13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assessorias ou consultorias técnicas e auditorias financeiras ou tributárias;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27" w:anchor="art13viii" w:history="1">
        <w:r w:rsidRPr="009E794F">
          <w:rPr>
            <w:rFonts w:ascii="Arial" w:eastAsia="Times New Roman" w:hAnsi="Arial" w:cs="Arial"/>
            <w:color w:val="0000FF"/>
            <w:sz w:val="20"/>
            <w:szCs w:val="20"/>
            <w:u w:val="single"/>
            <w:lang w:eastAsia="pt-BR"/>
          </w:rPr>
          <w:t>VIII -</w:t>
        </w:r>
      </w:hyperlink>
      <w:r w:rsidRPr="009E794F">
        <w:rPr>
          <w:rFonts w:ascii="Arial" w:eastAsia="Times New Roman" w:hAnsi="Arial" w:cs="Arial"/>
          <w:color w:val="000000"/>
          <w:sz w:val="20"/>
          <w:szCs w:val="20"/>
          <w:lang w:eastAsia="pt-BR"/>
        </w:rPr>
        <w:t> </w:t>
      </w:r>
      <w:hyperlink r:id="rId28"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1º </w:t>
      </w:r>
      <w:hyperlink r:id="rId29"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30" w:anchor="art16"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16.</w:t>
        </w:r>
        <w:proofErr w:type="gramEnd"/>
      </w:hyperlink>
      <w:r w:rsidRPr="009E794F">
        <w:rPr>
          <w:rFonts w:ascii="Arial" w:eastAsia="Times New Roman" w:hAnsi="Arial" w:cs="Arial"/>
          <w:color w:val="000000"/>
          <w:sz w:val="20"/>
          <w:szCs w:val="20"/>
          <w:lang w:eastAsia="pt-BR"/>
        </w:rPr>
        <w:t> Será dada publicidade, mensalmente, em órgão de divulgação oficial ou em quadro de avisos de amplo acesso público, à relação de todas as compras feitas pela Administração direta ou indireta, de maneira a clarificar a identificação do bem comprado, seu preço unitário, a quantidade adquirida, o nome do vendedor e o valor total da operação, podendo ser aglutinadas por itens as compras feitas com dispensa e inexigibilidade de licitação.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31" w:anchor="art16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O disposto neste artigo não se aplica aos casos de dispensa de licitação previstos no inciso IX do art. 24."</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17</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I </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32" w:anchor="art17ie" w:history="1">
        <w:proofErr w:type="gramStart"/>
        <w:r w:rsidRPr="009E794F">
          <w:rPr>
            <w:rFonts w:ascii="Arial" w:eastAsia="Times New Roman" w:hAnsi="Arial" w:cs="Arial"/>
            <w:color w:val="0000FF"/>
            <w:sz w:val="20"/>
            <w:szCs w:val="20"/>
            <w:u w:val="single"/>
            <w:lang w:eastAsia="pt-BR"/>
          </w:rPr>
          <w:t>e</w:t>
        </w:r>
        <w:proofErr w:type="gramEnd"/>
        <w:r w:rsidRPr="009E794F">
          <w:rPr>
            <w:rFonts w:ascii="Arial" w:eastAsia="Times New Roman" w:hAnsi="Arial" w:cs="Arial"/>
            <w:color w:val="0000FF"/>
            <w:sz w:val="20"/>
            <w:szCs w:val="20"/>
            <w:u w:val="single"/>
            <w:lang w:eastAsia="pt-BR"/>
          </w:rPr>
          <w:t>)</w:t>
        </w:r>
      </w:hyperlink>
      <w:r w:rsidRPr="009E794F">
        <w:rPr>
          <w:rFonts w:ascii="Arial" w:eastAsia="Times New Roman" w:hAnsi="Arial" w:cs="Arial"/>
          <w:color w:val="000000"/>
          <w:sz w:val="20"/>
          <w:szCs w:val="20"/>
          <w:lang w:eastAsia="pt-BR"/>
        </w:rPr>
        <w:t> venda a outro órgão ou entidade da Administração Pública, de qualquer esfera de governo;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33" w:anchor="art17if" w:history="1">
        <w:proofErr w:type="gramStart"/>
        <w:r w:rsidRPr="009E794F">
          <w:rPr>
            <w:rFonts w:ascii="Arial" w:eastAsia="Times New Roman" w:hAnsi="Arial" w:cs="Arial"/>
            <w:color w:val="0000FF"/>
            <w:sz w:val="20"/>
            <w:szCs w:val="20"/>
            <w:u w:val="single"/>
            <w:lang w:eastAsia="pt-BR"/>
          </w:rPr>
          <w:t>f)</w:t>
        </w:r>
        <w:proofErr w:type="gramEnd"/>
      </w:hyperlink>
      <w:r w:rsidRPr="009E794F">
        <w:rPr>
          <w:rFonts w:ascii="Arial" w:eastAsia="Times New Roman" w:hAnsi="Arial" w:cs="Arial"/>
          <w:color w:val="000000"/>
          <w:sz w:val="20"/>
          <w:szCs w:val="20"/>
          <w:lang w:eastAsia="pt-BR"/>
        </w:rPr>
        <w:t> alienação, concessão de direito real de uso, locação ou permissão de uso de bens imóveis construídos e destinados ou efetivamente utilizados no âmbito de programas habitacionais de interesse social, por órgãos ou entidades da Administração Pública especificamente criados para esse fim.</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2º </w:t>
      </w:r>
      <w:hyperlink r:id="rId34"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35" w:anchor="art17%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xml:space="preserve"> A doação com encargo será licitada e de seu instrumento constarão obrigatoriamente os encargos, o prazo de seu cumprimento </w:t>
      </w: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xml:space="preserve"> cláusula de reversão, sob pena de nulidade do ato, sendo dispensada a licitação no caso de interesse público devidamente justificado.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36" w:anchor="art17%C2%A75" w:history="1">
        <w:r w:rsidRPr="009E794F">
          <w:rPr>
            <w:rFonts w:ascii="Arial" w:eastAsia="Times New Roman" w:hAnsi="Arial" w:cs="Arial"/>
            <w:color w:val="0000FF"/>
            <w:sz w:val="20"/>
            <w:szCs w:val="20"/>
            <w:u w:val="single"/>
            <w:lang w:eastAsia="pt-BR"/>
          </w:rPr>
          <w:t>§ 5º</w:t>
        </w:r>
      </w:hyperlink>
      <w:r w:rsidRPr="009E794F">
        <w:rPr>
          <w:rFonts w:ascii="Arial" w:eastAsia="Times New Roman" w:hAnsi="Arial" w:cs="Arial"/>
          <w:color w:val="000000"/>
          <w:sz w:val="20"/>
          <w:szCs w:val="20"/>
          <w:lang w:eastAsia="pt-BR"/>
        </w:rPr>
        <w:t> Na hipótese do parágrafo anterior, caso anterior, caso o donatário necessite oferecer o imóvel em garantia de financiamento, a cláusula de reversão e demais obrigações serão garantidas por hipoteca em 2º grau em favor do doador:</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37" w:anchor="art17%C2%A76" w:history="1">
        <w:r w:rsidRPr="009E794F">
          <w:rPr>
            <w:rFonts w:ascii="Arial" w:eastAsia="Times New Roman" w:hAnsi="Arial" w:cs="Arial"/>
            <w:color w:val="0000FF"/>
            <w:sz w:val="20"/>
            <w:szCs w:val="20"/>
            <w:u w:val="single"/>
            <w:lang w:eastAsia="pt-BR"/>
          </w:rPr>
          <w:t>§ 6º</w:t>
        </w:r>
      </w:hyperlink>
      <w:r w:rsidRPr="009E794F">
        <w:rPr>
          <w:rFonts w:ascii="Arial" w:eastAsia="Times New Roman" w:hAnsi="Arial" w:cs="Arial"/>
          <w:color w:val="000000"/>
          <w:sz w:val="20"/>
          <w:szCs w:val="20"/>
          <w:lang w:eastAsia="pt-BR"/>
        </w:rPr>
        <w:t> Para a venda de bens móveis avaliados, isolada ou globalmente, em quantia não superior ao limite previsto no art. 23, inciso II, alínea b desta lei, a Administração poderá permitir o leilão.</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19</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38" w:anchor="art19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adoção do procedimento licitatório, sob a modalidade de concorrência ou leilão.</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39" w:anchor="art21"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21.</w:t>
        </w:r>
        <w:proofErr w:type="gramEnd"/>
      </w:hyperlink>
      <w:r w:rsidRPr="009E794F">
        <w:rPr>
          <w:rFonts w:ascii="Arial" w:eastAsia="Times New Roman" w:hAnsi="Arial" w:cs="Arial"/>
          <w:color w:val="000000"/>
          <w:sz w:val="20"/>
          <w:szCs w:val="20"/>
          <w:lang w:eastAsia="pt-BR"/>
        </w:rPr>
        <w:t> Os avisos contendo os resumos dos editais das concorrências, das tomadas de preços, dos concursos e dos leilões, embora realizados no local da repartição interessada, deverão ser publicados com antecedência, no mínimo, por uma vez:</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40" w:anchor="art21i" w:history="1">
        <w:r w:rsidRPr="009E794F">
          <w:rPr>
            <w:rFonts w:ascii="Arial" w:eastAsia="Times New Roman" w:hAnsi="Arial" w:cs="Arial"/>
            <w:color w:val="0000FF"/>
            <w:sz w:val="20"/>
            <w:szCs w:val="20"/>
            <w:u w:val="single"/>
            <w:lang w:eastAsia="pt-BR"/>
          </w:rPr>
          <w:t>I -</w:t>
        </w:r>
      </w:hyperlink>
      <w:r w:rsidRPr="009E794F">
        <w:rPr>
          <w:rFonts w:ascii="Arial" w:eastAsia="Times New Roman" w:hAnsi="Arial" w:cs="Arial"/>
          <w:color w:val="000000"/>
          <w:sz w:val="20"/>
          <w:szCs w:val="20"/>
          <w:lang w:eastAsia="pt-BR"/>
        </w:rPr>
        <w:t> no Diário Oficial da União, quando se tratar de licitação feita por órgão ou entidade da Administração Pública Federal, e ainda, quando se tratar de obras financiadas parcial ou totalmente com recursos federais ou garantidas por instituições federais;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41" w:anchor="art21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no Diário Oficial do Estado, ou do Distrito Federal, quando se tratar respectivamente de licitação feita por órgão ou entidade da Administração Pública Estadual ou Municipal, ou do Distrito Federal;</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42" w:anchor="art21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em jornal diário de grande circulação no Estado e também, se houver, em jornal de circulação no Município ou na região onde será realizada a obra, prestado o serviço, fornecido, alienado ou alugado o bem, podendo ainda a Administração, conforme o vulto da licitação</w:t>
      </w:r>
      <w:proofErr w:type="gramStart"/>
      <w:r w:rsidRPr="009E794F">
        <w:rPr>
          <w:rFonts w:ascii="Arial" w:eastAsia="Times New Roman" w:hAnsi="Arial" w:cs="Arial"/>
          <w:color w:val="000000"/>
          <w:sz w:val="20"/>
          <w:szCs w:val="20"/>
          <w:lang w:eastAsia="pt-BR"/>
        </w:rPr>
        <w:t>, utilizar-se</w:t>
      </w:r>
      <w:proofErr w:type="gramEnd"/>
      <w:r w:rsidRPr="009E794F">
        <w:rPr>
          <w:rFonts w:ascii="Arial" w:eastAsia="Times New Roman" w:hAnsi="Arial" w:cs="Arial"/>
          <w:color w:val="000000"/>
          <w:sz w:val="20"/>
          <w:szCs w:val="20"/>
          <w:lang w:eastAsia="pt-BR"/>
        </w:rPr>
        <w:t xml:space="preserve"> de outros meios de divulgação para ampliar a área de competição.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 </w:t>
      </w:r>
      <w:proofErr w:type="gramStart"/>
      <w:r w:rsidRPr="009E794F">
        <w:rPr>
          <w:rFonts w:ascii="Arial" w:eastAsia="Times New Roman" w:hAnsi="Arial" w:cs="Arial"/>
          <w:color w:val="000000"/>
          <w:sz w:val="20"/>
          <w:szCs w:val="20"/>
          <w:lang w:eastAsia="pt-BR"/>
        </w:rPr>
        <w:t>2º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43" w:anchor="art21%C2%A72i" w:history="1">
        <w:r w:rsidRPr="009E794F">
          <w:rPr>
            <w:rFonts w:ascii="Arial" w:eastAsia="Times New Roman" w:hAnsi="Arial" w:cs="Arial"/>
            <w:color w:val="0000FF"/>
            <w:sz w:val="20"/>
            <w:szCs w:val="20"/>
            <w:u w:val="single"/>
            <w:lang w:eastAsia="pt-BR"/>
          </w:rPr>
          <w:t>I -</w:t>
        </w:r>
      </w:hyperlink>
      <w:r w:rsidRPr="009E794F">
        <w:rPr>
          <w:rFonts w:ascii="Arial" w:eastAsia="Times New Roman" w:hAnsi="Arial" w:cs="Arial"/>
          <w:color w:val="000000"/>
          <w:sz w:val="20"/>
          <w:szCs w:val="20"/>
          <w:lang w:eastAsia="pt-BR"/>
        </w:rPr>
        <w:t> quarenta e cinco dias para: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 concurso;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b) concorrência, quando o contrato a ser celebrado contemplar o regime de empreitada integral ou quando a licitação for do </w:t>
      </w:r>
      <w:proofErr w:type="gramStart"/>
      <w:r w:rsidRPr="009E794F">
        <w:rPr>
          <w:rFonts w:ascii="Arial" w:eastAsia="Times New Roman" w:hAnsi="Arial" w:cs="Arial"/>
          <w:color w:val="000000"/>
          <w:sz w:val="20"/>
          <w:szCs w:val="20"/>
          <w:lang w:eastAsia="pt-BR"/>
        </w:rPr>
        <w:t>tipo melhor técnica</w:t>
      </w:r>
      <w:proofErr w:type="gramEnd"/>
      <w:r w:rsidRPr="009E794F">
        <w:rPr>
          <w:rFonts w:ascii="Arial" w:eastAsia="Times New Roman" w:hAnsi="Arial" w:cs="Arial"/>
          <w:color w:val="000000"/>
          <w:sz w:val="20"/>
          <w:szCs w:val="20"/>
          <w:lang w:eastAsia="pt-BR"/>
        </w:rPr>
        <w:t xml:space="preserve"> ou técnica e preço.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44" w:anchor="art21%C2%A72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trinta dias para: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 concorrência nos casos não especificados na alínea b do inciso anterior;</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b) tomada de preços, quando a licitação for do </w:t>
      </w:r>
      <w:proofErr w:type="gramStart"/>
      <w:r w:rsidRPr="009E794F">
        <w:rPr>
          <w:rFonts w:ascii="Arial" w:eastAsia="Times New Roman" w:hAnsi="Arial" w:cs="Arial"/>
          <w:color w:val="000000"/>
          <w:sz w:val="20"/>
          <w:szCs w:val="20"/>
          <w:lang w:eastAsia="pt-BR"/>
        </w:rPr>
        <w:t>tipo melhor técnica</w:t>
      </w:r>
      <w:proofErr w:type="gramEnd"/>
      <w:r w:rsidRPr="009E794F">
        <w:rPr>
          <w:rFonts w:ascii="Arial" w:eastAsia="Times New Roman" w:hAnsi="Arial" w:cs="Arial"/>
          <w:color w:val="000000"/>
          <w:sz w:val="20"/>
          <w:szCs w:val="20"/>
          <w:lang w:eastAsia="pt-BR"/>
        </w:rPr>
        <w:t xml:space="preserve"> ou técnica e preço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45" w:anchor="art21%C2%A72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quinze dias para tomada de preços, nos casos não especificados na alínea b do inciso anterior, ou leilão;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46" w:anchor="art21%C2%A72iv" w:history="1">
        <w:r w:rsidRPr="009E794F">
          <w:rPr>
            <w:rFonts w:ascii="Arial" w:eastAsia="Times New Roman" w:hAnsi="Arial" w:cs="Arial"/>
            <w:color w:val="0000FF"/>
            <w:sz w:val="20"/>
            <w:szCs w:val="20"/>
            <w:u w:val="single"/>
            <w:lang w:eastAsia="pt-BR"/>
          </w:rPr>
          <w:t>IV -</w:t>
        </w:r>
      </w:hyperlink>
      <w:r w:rsidRPr="009E794F">
        <w:rPr>
          <w:rFonts w:ascii="Arial" w:eastAsia="Times New Roman" w:hAnsi="Arial" w:cs="Arial"/>
          <w:color w:val="000000"/>
          <w:sz w:val="20"/>
          <w:szCs w:val="20"/>
          <w:lang w:eastAsia="pt-BR"/>
        </w:rPr>
        <w:t> cinco dias úteis para convite.</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47" w:anchor="art21%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xml:space="preserve"> Os prazos estabelecidos no parágrafo anterior serão contados a partir da última publicação do edital resumido ou da expedição do convite, ou ainda da efetiva disponibilidade do edital ou do convite e respectivos anexos, prevalecendo </w:t>
      </w: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xml:space="preserve"> data que ocorrer mais tarde.</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22</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48" w:anchor="art22%C2%A75" w:history="1">
        <w:r w:rsidRPr="009E794F">
          <w:rPr>
            <w:rFonts w:ascii="Arial" w:eastAsia="Times New Roman" w:hAnsi="Arial" w:cs="Arial"/>
            <w:color w:val="0000FF"/>
            <w:sz w:val="20"/>
            <w:szCs w:val="20"/>
            <w:u w:val="single"/>
            <w:lang w:eastAsia="pt-BR"/>
          </w:rPr>
          <w:t>§ 5º</w:t>
        </w:r>
      </w:hyperlink>
      <w:r w:rsidRPr="009E794F">
        <w:rPr>
          <w:rFonts w:ascii="Arial" w:eastAsia="Times New Roman" w:hAnsi="Arial" w:cs="Arial"/>
          <w:color w:val="000000"/>
          <w:sz w:val="20"/>
          <w:szCs w:val="20"/>
          <w:lang w:eastAsia="pt-BR"/>
        </w:rPr>
        <w:t> Leilão é a modalidade de licitação entre quaisquer interessados para a venda de bens móveis inservíveis para a Administração ou de produtos legalmente apreendidos ou penhorados, ou para a alienação de bens imóveis prevista no art. 19, a quem oferecer o maior lance, igual ou superior ao valor da</w:t>
      </w:r>
      <w:proofErr w:type="gramStart"/>
      <w:r w:rsidRPr="009E794F">
        <w:rPr>
          <w:rFonts w:ascii="Arial" w:eastAsia="Times New Roman" w:hAnsi="Arial" w:cs="Arial"/>
          <w:color w:val="000000"/>
          <w:sz w:val="20"/>
          <w:szCs w:val="20"/>
          <w:lang w:eastAsia="pt-BR"/>
        </w:rPr>
        <w:t xml:space="preserve">  </w:t>
      </w:r>
      <w:proofErr w:type="gramEnd"/>
      <w:r w:rsidRPr="009E794F">
        <w:rPr>
          <w:rFonts w:ascii="Arial" w:eastAsia="Times New Roman" w:hAnsi="Arial" w:cs="Arial"/>
          <w:color w:val="000000"/>
          <w:sz w:val="20"/>
          <w:szCs w:val="20"/>
          <w:lang w:eastAsia="pt-BR"/>
        </w:rPr>
        <w:t xml:space="preserve"> avaliação.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49" w:anchor="art22%C2%A76" w:history="1">
        <w:r w:rsidRPr="009E794F">
          <w:rPr>
            <w:rFonts w:ascii="Arial" w:eastAsia="Times New Roman" w:hAnsi="Arial" w:cs="Arial"/>
            <w:color w:val="0000FF"/>
            <w:sz w:val="20"/>
            <w:szCs w:val="20"/>
            <w:u w:val="single"/>
            <w:lang w:eastAsia="pt-BR"/>
          </w:rPr>
          <w:t>§ 6º</w:t>
        </w:r>
      </w:hyperlink>
      <w:r w:rsidRPr="009E794F">
        <w:rPr>
          <w:rFonts w:ascii="Arial" w:eastAsia="Times New Roman" w:hAnsi="Arial" w:cs="Arial"/>
          <w:color w:val="000000"/>
          <w:sz w:val="20"/>
          <w:szCs w:val="20"/>
          <w:lang w:eastAsia="pt-BR"/>
        </w:rPr>
        <w:t> Na hipótese do § 3º deste artigo, existindo na praça mais de três possíveis interessados, a cada novo convite realizado para objeto idêntico ou assemelhado é obrigatório o convite a, no mínimo, mais um interessado, enquanto existirem cadastrados não convidados nas últimas licitações.</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0" w:anchor="art22%C2%A79" w:history="1">
        <w:r w:rsidRPr="009E794F">
          <w:rPr>
            <w:rFonts w:ascii="Arial" w:eastAsia="Times New Roman" w:hAnsi="Arial" w:cs="Arial"/>
            <w:color w:val="0000FF"/>
            <w:sz w:val="20"/>
            <w:szCs w:val="20"/>
            <w:u w:val="single"/>
            <w:lang w:eastAsia="pt-BR"/>
          </w:rPr>
          <w:t>§ 9º</w:t>
        </w:r>
      </w:hyperlink>
      <w:r w:rsidRPr="009E794F">
        <w:rPr>
          <w:rFonts w:ascii="Arial" w:eastAsia="Times New Roman" w:hAnsi="Arial" w:cs="Arial"/>
          <w:color w:val="000000"/>
          <w:sz w:val="20"/>
          <w:szCs w:val="20"/>
          <w:lang w:eastAsia="pt-BR"/>
        </w:rPr>
        <w:t xml:space="preserve"> Na hipótese do § 2º deste artigo, a Administração somente poderá exigir do licitante não cadastrado os documentos previstos nos </w:t>
      </w:r>
      <w:proofErr w:type="spellStart"/>
      <w:r w:rsidRPr="009E794F">
        <w:rPr>
          <w:rFonts w:ascii="Arial" w:eastAsia="Times New Roman" w:hAnsi="Arial" w:cs="Arial"/>
          <w:color w:val="000000"/>
          <w:sz w:val="20"/>
          <w:szCs w:val="20"/>
          <w:lang w:eastAsia="pt-BR"/>
        </w:rPr>
        <w:t>arts</w:t>
      </w:r>
      <w:proofErr w:type="spellEnd"/>
      <w:r w:rsidRPr="009E794F">
        <w:rPr>
          <w:rFonts w:ascii="Arial" w:eastAsia="Times New Roman" w:hAnsi="Arial" w:cs="Arial"/>
          <w:color w:val="000000"/>
          <w:sz w:val="20"/>
          <w:szCs w:val="20"/>
          <w:lang w:eastAsia="pt-BR"/>
        </w:rPr>
        <w:t xml:space="preserve">. </w:t>
      </w:r>
      <w:proofErr w:type="gramStart"/>
      <w:r w:rsidRPr="009E794F">
        <w:rPr>
          <w:rFonts w:ascii="Arial" w:eastAsia="Times New Roman" w:hAnsi="Arial" w:cs="Arial"/>
          <w:color w:val="000000"/>
          <w:sz w:val="20"/>
          <w:szCs w:val="20"/>
          <w:lang w:eastAsia="pt-BR"/>
        </w:rPr>
        <w:t>27 a 31, que comprovem habilitação compatível com o objeto da licitação, nos termos do edital."</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23</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1" w:anchor="art23%C2%A71" w:history="1">
        <w:r w:rsidRPr="009E794F">
          <w:rPr>
            <w:rFonts w:ascii="Arial" w:eastAsia="Times New Roman" w:hAnsi="Arial" w:cs="Arial"/>
            <w:color w:val="0000FF"/>
            <w:sz w:val="20"/>
            <w:szCs w:val="20"/>
            <w:u w:val="single"/>
            <w:lang w:eastAsia="pt-BR"/>
          </w:rPr>
          <w:t>§ 1º</w:t>
        </w:r>
      </w:hyperlink>
      <w:r w:rsidRPr="009E794F">
        <w:rPr>
          <w:rFonts w:ascii="Arial" w:eastAsia="Times New Roman" w:hAnsi="Arial" w:cs="Arial"/>
          <w:color w:val="000000"/>
          <w:sz w:val="20"/>
          <w:szCs w:val="20"/>
          <w:lang w:eastAsia="pt-BR"/>
        </w:rPr>
        <w:t> As obras, serviços e compras efetuadas pela Administração serão divididas em tantas parcelas quantas se comprovarem técnica e economicamente viáveis, procedendo-se à licitação com vistas ao melhor aproveitamento dos recursos disponíveis no mercado e à ampliação da competitividade sem perda da economia de escala.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52" w:anchor="art23%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Na execução de obras e serviços e nas compras de bens, parcelados nos termos do parágrafo anterior, a cada etapa ou conjunto de etapas da obra, serviço ou compra há de corresponder licitação distinta, preservada a modalidade pertinente para a execução do objeto em licitação.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53" w:anchor="art23%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xml:space="preserve"> A concorrência é a modalidade de licitação cabível, qualquer que seja o valor de seu objeto, tanto na compra ou alienação de bens </w:t>
      </w:r>
      <w:proofErr w:type="gramStart"/>
      <w:r w:rsidRPr="009E794F">
        <w:rPr>
          <w:rFonts w:ascii="Arial" w:eastAsia="Times New Roman" w:hAnsi="Arial" w:cs="Arial"/>
          <w:color w:val="000000"/>
          <w:sz w:val="20"/>
          <w:szCs w:val="20"/>
          <w:lang w:eastAsia="pt-BR"/>
        </w:rPr>
        <w:t>imóveis, ressalvado</w:t>
      </w:r>
      <w:proofErr w:type="gramEnd"/>
      <w:r w:rsidRPr="009E794F">
        <w:rPr>
          <w:rFonts w:ascii="Arial" w:eastAsia="Times New Roman" w:hAnsi="Arial" w:cs="Arial"/>
          <w:color w:val="000000"/>
          <w:sz w:val="20"/>
          <w:szCs w:val="20"/>
          <w:lang w:eastAsia="pt-BR"/>
        </w:rPr>
        <w:t xml:space="preserve"> o disposto no art. 19, como nas concessões de direito real de uso e nas licitações internacionais, admitindo-se neste último caso, observados os limites deste artigo, a tomada de preços, quando o órgão ou entidade dispuser de cadastro internacional de fornecedores, ou o convite, quando não houver fornecedor do bem ou serviço no País.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4" w:anchor="art23%C2%A75" w:history="1">
        <w:r w:rsidRPr="009E794F">
          <w:rPr>
            <w:rFonts w:ascii="Arial" w:eastAsia="Times New Roman" w:hAnsi="Arial" w:cs="Arial"/>
            <w:color w:val="0000FF"/>
            <w:sz w:val="20"/>
            <w:szCs w:val="20"/>
            <w:u w:val="single"/>
            <w:lang w:eastAsia="pt-BR"/>
          </w:rPr>
          <w:t>§ 5º</w:t>
        </w:r>
      </w:hyperlink>
      <w:r w:rsidRPr="009E794F">
        <w:rPr>
          <w:rFonts w:ascii="Arial" w:eastAsia="Times New Roman" w:hAnsi="Arial" w:cs="Arial"/>
          <w:color w:val="000000"/>
          <w:sz w:val="20"/>
          <w:szCs w:val="20"/>
          <w:lang w:eastAsia="pt-BR"/>
        </w:rPr>
        <w:t xml:space="preserve"> É vedada a utilização da modalidade convite ou tomada de preços, conforme o caso, para parcelas de uma mesma obra ou serviço, ou ainda para obras e serviços da mesma natureza e no mesmo local que possam ser realizadas conjunta e concomitantemente, sempre que o somatório de seus valores </w:t>
      </w:r>
      <w:proofErr w:type="gramStart"/>
      <w:r w:rsidRPr="009E794F">
        <w:rPr>
          <w:rFonts w:ascii="Arial" w:eastAsia="Times New Roman" w:hAnsi="Arial" w:cs="Arial"/>
          <w:color w:val="000000"/>
          <w:sz w:val="20"/>
          <w:szCs w:val="20"/>
          <w:lang w:eastAsia="pt-BR"/>
        </w:rPr>
        <w:t>caracterizar</w:t>
      </w:r>
      <w:proofErr w:type="gramEnd"/>
      <w:r w:rsidRPr="009E794F">
        <w:rPr>
          <w:rFonts w:ascii="Arial" w:eastAsia="Times New Roman" w:hAnsi="Arial" w:cs="Arial"/>
          <w:color w:val="000000"/>
          <w:sz w:val="20"/>
          <w:szCs w:val="20"/>
          <w:lang w:eastAsia="pt-BR"/>
        </w:rPr>
        <w:t xml:space="preserve"> o caso de tomada de preços ou concorrência, respectivamente, nos termos deste artigo, exceto para as parcelas de natureza específica que possam ser executadas por pessoas ou empresas de especialidade diversa daquela do executor da obra ou serviço.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55" w:anchor="art23%C2%A76" w:history="1">
        <w:r w:rsidRPr="009E794F">
          <w:rPr>
            <w:rFonts w:ascii="Arial" w:eastAsia="Times New Roman" w:hAnsi="Arial" w:cs="Arial"/>
            <w:color w:val="0000FF"/>
            <w:sz w:val="20"/>
            <w:szCs w:val="20"/>
            <w:u w:val="single"/>
            <w:lang w:eastAsia="pt-BR"/>
          </w:rPr>
          <w:t>§ 6º</w:t>
        </w:r>
      </w:hyperlink>
      <w:r w:rsidRPr="009E794F">
        <w:rPr>
          <w:rFonts w:ascii="Arial" w:eastAsia="Times New Roman" w:hAnsi="Arial" w:cs="Arial"/>
          <w:color w:val="000000"/>
          <w:sz w:val="20"/>
          <w:szCs w:val="20"/>
          <w:lang w:eastAsia="pt-BR"/>
        </w:rPr>
        <w:t> As organizações industriais da Administração Federal direta, em face de suas peculiaridades, obedecerão aos limites estabelecidos no inciso I deste artigo também para suas compras e serviços em geral, desde que para a aquisição de materiais aplicados exclusivamente na manutenção, reparo ou fabricação de meios operacionais bélicos pertencentes à União.</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"Art. 24</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6" w:anchor="art24i" w:history="1">
        <w:r w:rsidRPr="009E794F">
          <w:rPr>
            <w:rFonts w:ascii="Arial" w:eastAsia="Times New Roman" w:hAnsi="Arial" w:cs="Arial"/>
            <w:color w:val="0000FF"/>
            <w:sz w:val="20"/>
            <w:szCs w:val="20"/>
            <w:u w:val="single"/>
            <w:lang w:eastAsia="pt-BR"/>
          </w:rPr>
          <w:t>I -</w:t>
        </w:r>
      </w:hyperlink>
      <w:r w:rsidRPr="009E794F">
        <w:rPr>
          <w:rFonts w:ascii="Arial" w:eastAsia="Times New Roman" w:hAnsi="Arial" w:cs="Arial"/>
          <w:color w:val="000000"/>
          <w:sz w:val="20"/>
          <w:szCs w:val="20"/>
          <w:lang w:eastAsia="pt-BR"/>
        </w:rPr>
        <w:t> para obras e serviços de engenharia de valor até cinco por cento do limite previsto na alínea a do inciso I do artigo anterior, desde que não se refiram a parcelas de uma mesma obra ou serviço ou ainda para obras e serviços da mesma natureza e no mesmo local que possam ser realizadas conjunta e concomitantemente;</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7" w:anchor="art24viii" w:history="1">
        <w:r w:rsidRPr="009E794F">
          <w:rPr>
            <w:rFonts w:ascii="Arial" w:eastAsia="Times New Roman" w:hAnsi="Arial" w:cs="Arial"/>
            <w:color w:val="0000FF"/>
            <w:sz w:val="20"/>
            <w:szCs w:val="20"/>
            <w:u w:val="single"/>
            <w:lang w:eastAsia="pt-BR"/>
          </w:rPr>
          <w:t>VIII -</w:t>
        </w:r>
      </w:hyperlink>
      <w:r w:rsidRPr="009E794F">
        <w:rPr>
          <w:rFonts w:ascii="Arial" w:eastAsia="Times New Roman" w:hAnsi="Arial" w:cs="Arial"/>
          <w:color w:val="000000"/>
          <w:sz w:val="20"/>
          <w:szCs w:val="20"/>
          <w:lang w:eastAsia="pt-BR"/>
        </w:rPr>
        <w:t> para a aquisição, por pessoa jurídica de direito público interno, de bens produzidos ou serviços prestados por órgão ou entidade que integre a Administração Pública e que tenha sido criado para esse fim específico em data anterior à vigência desta lei, desde que o preço contratado seja compatível com o praticado no mercado;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58" w:anchor="art24x" w:history="1">
        <w:r w:rsidRPr="009E794F">
          <w:rPr>
            <w:rFonts w:ascii="Arial" w:eastAsia="Times New Roman" w:hAnsi="Arial" w:cs="Arial"/>
            <w:color w:val="0000FF"/>
            <w:sz w:val="20"/>
            <w:szCs w:val="20"/>
            <w:u w:val="single"/>
            <w:lang w:eastAsia="pt-BR"/>
          </w:rPr>
          <w:t>X -</w:t>
        </w:r>
      </w:hyperlink>
      <w:r w:rsidRPr="009E794F">
        <w:rPr>
          <w:rFonts w:ascii="Arial" w:eastAsia="Times New Roman" w:hAnsi="Arial" w:cs="Arial"/>
          <w:color w:val="000000"/>
          <w:sz w:val="20"/>
          <w:szCs w:val="20"/>
          <w:lang w:eastAsia="pt-BR"/>
        </w:rPr>
        <w:t> para a compra ou locação de imóvel destinado ao atendimento das finalidades precípuas da Administração, cujas necessidades de instalação e localização condicionem a sua escolha, desde que o preço seja compatível com o valor de mercado, segundo avaliação prévia;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59" w:anchor="art24xii" w:history="1">
        <w:r w:rsidRPr="009E794F">
          <w:rPr>
            <w:rFonts w:ascii="Arial" w:eastAsia="Times New Roman" w:hAnsi="Arial" w:cs="Arial"/>
            <w:color w:val="0000FF"/>
            <w:sz w:val="20"/>
            <w:szCs w:val="20"/>
            <w:u w:val="single"/>
            <w:lang w:eastAsia="pt-BR"/>
          </w:rPr>
          <w:t>XII -</w:t>
        </w:r>
      </w:hyperlink>
      <w:r w:rsidRPr="009E794F">
        <w:rPr>
          <w:rFonts w:ascii="Arial" w:eastAsia="Times New Roman" w:hAnsi="Arial" w:cs="Arial"/>
          <w:color w:val="000000"/>
          <w:sz w:val="20"/>
          <w:szCs w:val="20"/>
          <w:lang w:eastAsia="pt-BR"/>
        </w:rPr>
        <w:t> nas compras de hortifrutigranjeiros, pão e outros gêneros perecíveis, no tempo necessário para a realização dos processos licitatórios correspondentes, realizadas diretamente com base no preço do dia;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60" w:anchor="art24xiii" w:history="1">
        <w:r w:rsidRPr="009E794F">
          <w:rPr>
            <w:rFonts w:ascii="Arial" w:eastAsia="Times New Roman" w:hAnsi="Arial" w:cs="Arial"/>
            <w:color w:val="0000FF"/>
            <w:sz w:val="20"/>
            <w:szCs w:val="20"/>
            <w:u w:val="single"/>
            <w:lang w:eastAsia="pt-BR"/>
          </w:rPr>
          <w:t>XIII -</w:t>
        </w:r>
      </w:hyperlink>
      <w:r w:rsidRPr="009E794F">
        <w:rPr>
          <w:rFonts w:ascii="Arial" w:eastAsia="Times New Roman" w:hAnsi="Arial" w:cs="Arial"/>
          <w:color w:val="000000"/>
          <w:sz w:val="20"/>
          <w:szCs w:val="20"/>
          <w:lang w:eastAsia="pt-BR"/>
        </w:rPr>
        <w:t> na contratação de instituição brasileira incumbida regimental ou estatutariamente da pesquisa, do ensino ou do desenvolvimento institucional, ou de instituição dedicada à recuperação social do preso, desde que a contratada detenha inquestionável reputação ético-profissional e não tenha fins lucrativos;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61" w:anchor="art24xiv" w:history="1">
        <w:r w:rsidRPr="009E794F">
          <w:rPr>
            <w:rFonts w:ascii="Arial" w:eastAsia="Times New Roman" w:hAnsi="Arial" w:cs="Arial"/>
            <w:color w:val="0000FF"/>
            <w:sz w:val="20"/>
            <w:szCs w:val="20"/>
            <w:u w:val="single"/>
            <w:lang w:eastAsia="pt-BR"/>
          </w:rPr>
          <w:t>XIV -</w:t>
        </w:r>
      </w:hyperlink>
      <w:r w:rsidRPr="009E794F">
        <w:rPr>
          <w:rFonts w:ascii="Arial" w:eastAsia="Times New Roman" w:hAnsi="Arial" w:cs="Arial"/>
          <w:color w:val="000000"/>
          <w:sz w:val="20"/>
          <w:szCs w:val="20"/>
          <w:lang w:eastAsia="pt-BR"/>
        </w:rPr>
        <w:t xml:space="preserve"> para a aquisição de bens ou serviços nos </w:t>
      </w:r>
      <w:proofErr w:type="gramStart"/>
      <w:r w:rsidRPr="009E794F">
        <w:rPr>
          <w:rFonts w:ascii="Arial" w:eastAsia="Times New Roman" w:hAnsi="Arial" w:cs="Arial"/>
          <w:color w:val="000000"/>
          <w:sz w:val="20"/>
          <w:szCs w:val="20"/>
          <w:lang w:eastAsia="pt-BR"/>
        </w:rPr>
        <w:t>termos de acordo internacional específico aprovado pelo Congresso Nacional</w:t>
      </w:r>
      <w:proofErr w:type="gramEnd"/>
      <w:r w:rsidRPr="009E794F">
        <w:rPr>
          <w:rFonts w:ascii="Arial" w:eastAsia="Times New Roman" w:hAnsi="Arial" w:cs="Arial"/>
          <w:color w:val="000000"/>
          <w:sz w:val="20"/>
          <w:szCs w:val="20"/>
          <w:lang w:eastAsia="pt-BR"/>
        </w:rPr>
        <w:t>, quando as condições ofertadas forem manifestamente vantajosas para o Poder Público;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62" w:anchor="art24xvi" w:history="1">
        <w:r w:rsidRPr="009E794F">
          <w:rPr>
            <w:rFonts w:ascii="Arial" w:eastAsia="Times New Roman" w:hAnsi="Arial" w:cs="Arial"/>
            <w:color w:val="0000FF"/>
            <w:sz w:val="20"/>
            <w:szCs w:val="20"/>
            <w:u w:val="single"/>
            <w:lang w:eastAsia="pt-BR"/>
          </w:rPr>
          <w:t>XVI -</w:t>
        </w:r>
      </w:hyperlink>
      <w:r w:rsidRPr="009E794F">
        <w:rPr>
          <w:rFonts w:ascii="Arial" w:eastAsia="Times New Roman" w:hAnsi="Arial" w:cs="Arial"/>
          <w:color w:val="000000"/>
          <w:sz w:val="20"/>
          <w:szCs w:val="20"/>
          <w:lang w:eastAsia="pt-BR"/>
        </w:rPr>
        <w:t> para a impressão dos diários oficiais, de formulários padronizados de uso da Administração e de edições técnicas oficiais, bem como para a prestação de serviços de informática a pessoa jurídica de direito público, por órgãos ou entidades que integrem a Administração Pública, criados para esse fim específico;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63" w:anchor="art24xvii" w:history="1">
        <w:r w:rsidRPr="009E794F">
          <w:rPr>
            <w:rFonts w:ascii="Arial" w:eastAsia="Times New Roman" w:hAnsi="Arial" w:cs="Arial"/>
            <w:color w:val="0000FF"/>
            <w:sz w:val="20"/>
            <w:szCs w:val="20"/>
            <w:u w:val="single"/>
            <w:lang w:eastAsia="pt-BR"/>
          </w:rPr>
          <w:t>XVII -</w:t>
        </w:r>
      </w:hyperlink>
      <w:r w:rsidRPr="009E794F">
        <w:rPr>
          <w:rFonts w:ascii="Arial" w:eastAsia="Times New Roman" w:hAnsi="Arial" w:cs="Arial"/>
          <w:color w:val="000000"/>
          <w:sz w:val="20"/>
          <w:szCs w:val="20"/>
          <w:lang w:eastAsia="pt-BR"/>
        </w:rPr>
        <w:t> para a aquisição de componentes ou peças de origem nacional ou estrangeira, necessários à manutenção de equipamentos durante o período de garantia técnica, junto ao fornecedor original desses equipamentos, quando tal condição de exclusividade for indispensável para a vigência da garantia;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64" w:anchor="art24xviii" w:history="1">
        <w:r w:rsidRPr="009E794F">
          <w:rPr>
            <w:rFonts w:ascii="Arial" w:eastAsia="Times New Roman" w:hAnsi="Arial" w:cs="Arial"/>
            <w:color w:val="0000FF"/>
            <w:sz w:val="20"/>
            <w:szCs w:val="20"/>
            <w:u w:val="single"/>
            <w:lang w:eastAsia="pt-BR"/>
          </w:rPr>
          <w:t>XVIII -</w:t>
        </w:r>
      </w:hyperlink>
      <w:r w:rsidRPr="009E794F">
        <w:rPr>
          <w:rFonts w:ascii="Arial" w:eastAsia="Times New Roman" w:hAnsi="Arial" w:cs="Arial"/>
          <w:color w:val="000000"/>
          <w:sz w:val="20"/>
          <w:szCs w:val="20"/>
          <w:lang w:eastAsia="pt-BR"/>
        </w:rPr>
        <w:t xml:space="preserve"> nas compras ou contratações de serviços para o abastecimento de navios, embarcações, unidades aéreas ou tropas e seus meios de deslocamento, quando em estada eventual de curta duração em portos, aeroportos ou localidades diferentes de suas sedes, por motivos de movimentação operacional ou de adestramento, quando a </w:t>
      </w:r>
      <w:proofErr w:type="spellStart"/>
      <w:r w:rsidRPr="009E794F">
        <w:rPr>
          <w:rFonts w:ascii="Arial" w:eastAsia="Times New Roman" w:hAnsi="Arial" w:cs="Arial"/>
          <w:color w:val="000000"/>
          <w:sz w:val="20"/>
          <w:szCs w:val="20"/>
          <w:lang w:eastAsia="pt-BR"/>
        </w:rPr>
        <w:t>exigüidade</w:t>
      </w:r>
      <w:proofErr w:type="spellEnd"/>
      <w:r w:rsidRPr="009E794F">
        <w:rPr>
          <w:rFonts w:ascii="Arial" w:eastAsia="Times New Roman" w:hAnsi="Arial" w:cs="Arial"/>
          <w:color w:val="000000"/>
          <w:sz w:val="20"/>
          <w:szCs w:val="20"/>
          <w:lang w:eastAsia="pt-BR"/>
        </w:rPr>
        <w:t xml:space="preserve"> dos prazos legais puder comprometer a normalidade e os propósitos das operações e desde que seu valor não exceda ao limite previsto na alínea a do inciso II do art. 23 desta lei:</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65" w:anchor="art24xix" w:history="1">
        <w:r w:rsidRPr="009E794F">
          <w:rPr>
            <w:rFonts w:ascii="Arial" w:eastAsia="Times New Roman" w:hAnsi="Arial" w:cs="Arial"/>
            <w:color w:val="0000FF"/>
            <w:sz w:val="20"/>
            <w:szCs w:val="20"/>
            <w:u w:val="single"/>
            <w:lang w:eastAsia="pt-BR"/>
          </w:rPr>
          <w:t>XIX -</w:t>
        </w:r>
      </w:hyperlink>
      <w:r w:rsidRPr="009E794F">
        <w:rPr>
          <w:rFonts w:ascii="Arial" w:eastAsia="Times New Roman" w:hAnsi="Arial" w:cs="Arial"/>
          <w:color w:val="000000"/>
          <w:sz w:val="20"/>
          <w:szCs w:val="20"/>
          <w:lang w:eastAsia="pt-BR"/>
        </w:rPr>
        <w:t> para as compras de materiais de uso pelas Forças Armadas, com exceção de materiais de uso pessoal e administrativo, quando houver necessidade de manter a padronização requerida pela estrutura de apoio logístico dos meios navais, aéreos e terrestres, mediante parecer de comissão instituída por decreto;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66" w:anchor="art24xx" w:history="1">
        <w:r w:rsidRPr="009E794F">
          <w:rPr>
            <w:rFonts w:ascii="Arial" w:eastAsia="Times New Roman" w:hAnsi="Arial" w:cs="Arial"/>
            <w:color w:val="0000FF"/>
            <w:sz w:val="20"/>
            <w:szCs w:val="20"/>
            <w:u w:val="single"/>
            <w:lang w:eastAsia="pt-BR"/>
          </w:rPr>
          <w:t>XX -</w:t>
        </w:r>
      </w:hyperlink>
      <w:r w:rsidRPr="009E794F">
        <w:rPr>
          <w:rFonts w:ascii="Arial" w:eastAsia="Times New Roman" w:hAnsi="Arial" w:cs="Arial"/>
          <w:color w:val="000000"/>
          <w:sz w:val="20"/>
          <w:szCs w:val="20"/>
          <w:lang w:eastAsia="pt-BR"/>
        </w:rPr>
        <w:t> na contratação de associação de portadores de deficiência física, sem fins lucrativos e de comprovada idoneidade, por órgãos ou entidades da Administração Pública, para a prestação de serviços ou fornecimento de mão-de-obra, desde que o preço contratado seja compatível com o praticado no mercado.</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25</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I - </w:t>
      </w:r>
      <w:hyperlink r:id="rId67"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68" w:anchor="art26"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26.</w:t>
        </w:r>
        <w:proofErr w:type="gramEnd"/>
      </w:hyperlink>
      <w:r w:rsidRPr="009E794F">
        <w:rPr>
          <w:rFonts w:ascii="Arial" w:eastAsia="Times New Roman" w:hAnsi="Arial" w:cs="Arial"/>
          <w:color w:val="000000"/>
          <w:sz w:val="20"/>
          <w:szCs w:val="20"/>
          <w:lang w:eastAsia="pt-BR"/>
        </w:rPr>
        <w:t> As dispensas previstas nos §§ 2º e 4º do art. 17 e nos incisos III a XX do art. 24, as situações de inexigibilidade referidas no art. 25, necessariamente justificadas, e o retardamento previsto no final do parágrafo único do art. 8º desta lei deverão ser comunicados dentro de três dias à autoridade superior para ratificação e publicação na imprensa oficial no prazo de cinco dias, como condição para eficácia dos atos."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29. </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69" w:anchor="art29iv" w:history="1">
        <w:r w:rsidRPr="009E794F">
          <w:rPr>
            <w:rFonts w:ascii="Arial" w:eastAsia="Times New Roman" w:hAnsi="Arial" w:cs="Arial"/>
            <w:color w:val="0000FF"/>
            <w:sz w:val="20"/>
            <w:szCs w:val="20"/>
            <w:u w:val="single"/>
            <w:lang w:eastAsia="pt-BR"/>
          </w:rPr>
          <w:t>IV -</w:t>
        </w:r>
      </w:hyperlink>
      <w:r w:rsidRPr="009E794F">
        <w:rPr>
          <w:rFonts w:ascii="Arial" w:eastAsia="Times New Roman" w:hAnsi="Arial" w:cs="Arial"/>
          <w:color w:val="000000"/>
          <w:sz w:val="20"/>
          <w:szCs w:val="20"/>
          <w:lang w:eastAsia="pt-BR"/>
        </w:rPr>
        <w:t> prova de regularidade relativa à Seguridade Social e ao Fundo de Garantia do Tempo de Serviço (FGTS), demonstrando situação regular no cumprimento dos encargos sociais instituídos por lei.</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30</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70" w:anchor="art30%C2%A71" w:history="1">
        <w:r w:rsidRPr="009E794F">
          <w:rPr>
            <w:rFonts w:ascii="Arial" w:eastAsia="Times New Roman" w:hAnsi="Arial" w:cs="Arial"/>
            <w:color w:val="0000FF"/>
            <w:sz w:val="20"/>
            <w:szCs w:val="20"/>
            <w:u w:val="single"/>
            <w:lang w:eastAsia="pt-BR"/>
          </w:rPr>
          <w:t>§ 1º </w:t>
        </w:r>
      </w:hyperlink>
      <w:r w:rsidRPr="009E794F">
        <w:rPr>
          <w:rFonts w:ascii="Arial" w:eastAsia="Times New Roman" w:hAnsi="Arial" w:cs="Arial"/>
          <w:color w:val="000000"/>
          <w:sz w:val="20"/>
          <w:szCs w:val="20"/>
          <w:lang w:eastAsia="pt-BR"/>
        </w:rPr>
        <w:t xml:space="preserve">A comprovação de aptidão referida no inciso II do caput deste artigo, no caso das licitações pertinentes a obras e serviços, será feita por atestados fornecidos por pessoas jurídicas de direito público ou privado, </w:t>
      </w:r>
      <w:proofErr w:type="gramStart"/>
      <w:r w:rsidRPr="009E794F">
        <w:rPr>
          <w:rFonts w:ascii="Arial" w:eastAsia="Times New Roman" w:hAnsi="Arial" w:cs="Arial"/>
          <w:color w:val="000000"/>
          <w:sz w:val="20"/>
          <w:szCs w:val="20"/>
          <w:lang w:eastAsia="pt-BR"/>
        </w:rPr>
        <w:t>devidamente registrados nas entidades profissionais competentes</w:t>
      </w:r>
      <w:proofErr w:type="gramEnd"/>
      <w:r w:rsidRPr="009E794F">
        <w:rPr>
          <w:rFonts w:ascii="Arial" w:eastAsia="Times New Roman" w:hAnsi="Arial" w:cs="Arial"/>
          <w:color w:val="000000"/>
          <w:sz w:val="20"/>
          <w:szCs w:val="20"/>
          <w:lang w:eastAsia="pt-BR"/>
        </w:rPr>
        <w:t>, limitadas as exigências a:</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71" w:anchor="art30%C2%A71i" w:history="1">
        <w:r w:rsidRPr="009E794F">
          <w:rPr>
            <w:rFonts w:ascii="Arial" w:eastAsia="Times New Roman" w:hAnsi="Arial" w:cs="Arial"/>
            <w:color w:val="0000FF"/>
            <w:sz w:val="20"/>
            <w:szCs w:val="20"/>
            <w:u w:val="single"/>
            <w:lang w:eastAsia="pt-BR"/>
          </w:rPr>
          <w:t>I -</w:t>
        </w:r>
      </w:hyperlink>
      <w:r w:rsidRPr="009E794F">
        <w:rPr>
          <w:rFonts w:ascii="Arial" w:eastAsia="Times New Roman" w:hAnsi="Arial" w:cs="Arial"/>
          <w:color w:val="000000"/>
          <w:sz w:val="20"/>
          <w:szCs w:val="20"/>
          <w:lang w:eastAsia="pt-BR"/>
        </w:rPr>
        <w:t xml:space="preserve"> capacitação técnico-profissional: comprovação do licitante de possuir em seu quadro permanente, na data prevista para entrega da proposta, profissional de nível superior ou outro devidamente reconhecido pela entidade competente, detentor de atestado de responsabilidade técnica por execução de obra ou serviço de características semelhantes, limitadas estas exclusivamente às parcelas de maior relevância e valor </w:t>
      </w:r>
      <w:proofErr w:type="gramStart"/>
      <w:r w:rsidRPr="009E794F">
        <w:rPr>
          <w:rFonts w:ascii="Arial" w:eastAsia="Times New Roman" w:hAnsi="Arial" w:cs="Arial"/>
          <w:color w:val="000000"/>
          <w:sz w:val="20"/>
          <w:szCs w:val="20"/>
          <w:lang w:eastAsia="pt-BR"/>
        </w:rPr>
        <w:t>significativo do objeto da licitação, vedadas</w:t>
      </w:r>
      <w:proofErr w:type="gramEnd"/>
      <w:r w:rsidRPr="009E794F">
        <w:rPr>
          <w:rFonts w:ascii="Arial" w:eastAsia="Times New Roman" w:hAnsi="Arial" w:cs="Arial"/>
          <w:color w:val="000000"/>
          <w:sz w:val="20"/>
          <w:szCs w:val="20"/>
          <w:lang w:eastAsia="pt-BR"/>
        </w:rPr>
        <w:t xml:space="preserve"> as exigências de quantidades mínimas ou prazos máximos;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72" w:anchor="art30%C2%A71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w:t>
      </w:r>
      <w:hyperlink r:id="rId73"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w:t>
      </w:r>
      <w:hyperlink r:id="rId74"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9E794F">
        <w:rPr>
          <w:rFonts w:ascii="Arial" w:eastAsia="Times New Roman" w:hAnsi="Arial" w:cs="Arial"/>
          <w:color w:val="000000"/>
          <w:sz w:val="20"/>
          <w:szCs w:val="20"/>
          <w:lang w:eastAsia="pt-BR"/>
        </w:rPr>
        <w:t>b)</w:t>
      </w:r>
      <w:proofErr w:type="gramEnd"/>
      <w:r w:rsidRPr="009E794F">
        <w:rPr>
          <w:rFonts w:ascii="Arial" w:eastAsia="Times New Roman" w:hAnsi="Arial" w:cs="Arial"/>
          <w:color w:val="000000"/>
          <w:sz w:val="20"/>
          <w:szCs w:val="20"/>
          <w:lang w:eastAsia="pt-BR"/>
        </w:rPr>
        <w:t> </w:t>
      </w:r>
      <w:hyperlink r:id="rId75"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76" w:anchor="art30%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As parcelas de maior relevância técnica e de valor significativo, mencionadas no parágrafo anterior serão definidas no instrumento convocatório.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77" w:anchor="art30%C2%A77" w:history="1">
        <w:r w:rsidRPr="009E794F">
          <w:rPr>
            <w:rFonts w:ascii="Arial" w:eastAsia="Times New Roman" w:hAnsi="Arial" w:cs="Arial"/>
            <w:color w:val="0000FF"/>
            <w:sz w:val="20"/>
            <w:szCs w:val="20"/>
            <w:u w:val="single"/>
            <w:lang w:eastAsia="pt-BR"/>
          </w:rPr>
          <w:t>§ 7º</w:t>
        </w:r>
      </w:hyperlink>
      <w:r w:rsidRPr="009E794F">
        <w:rPr>
          <w:rFonts w:ascii="Arial" w:eastAsia="Times New Roman" w:hAnsi="Arial" w:cs="Arial"/>
          <w:color w:val="000000"/>
          <w:sz w:val="20"/>
          <w:szCs w:val="20"/>
          <w:lang w:eastAsia="pt-BR"/>
        </w:rPr>
        <w:t> </w:t>
      </w:r>
      <w:hyperlink r:id="rId78"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I - </w:t>
      </w:r>
      <w:hyperlink r:id="rId79"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II - </w:t>
      </w:r>
      <w:hyperlink r:id="rId80"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8º </w:t>
      </w:r>
      <w:hyperlink r:id="rId81"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9º </w:t>
      </w:r>
      <w:hyperlink r:id="rId82"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83" w:anchor="art30%C2%A710" w:history="1">
        <w:r w:rsidRPr="009E794F">
          <w:rPr>
            <w:rFonts w:ascii="Arial" w:eastAsia="Times New Roman" w:hAnsi="Arial" w:cs="Arial"/>
            <w:color w:val="0000FF"/>
            <w:sz w:val="20"/>
            <w:szCs w:val="20"/>
            <w:u w:val="single"/>
            <w:lang w:eastAsia="pt-BR"/>
          </w:rPr>
          <w:t xml:space="preserve">§ </w:t>
        </w:r>
        <w:proofErr w:type="gramStart"/>
        <w:r w:rsidRPr="009E794F">
          <w:rPr>
            <w:rFonts w:ascii="Arial" w:eastAsia="Times New Roman" w:hAnsi="Arial" w:cs="Arial"/>
            <w:color w:val="0000FF"/>
            <w:sz w:val="20"/>
            <w:szCs w:val="20"/>
            <w:u w:val="single"/>
            <w:lang w:eastAsia="pt-BR"/>
          </w:rPr>
          <w:t>10.</w:t>
        </w:r>
        <w:proofErr w:type="gramEnd"/>
      </w:hyperlink>
      <w:r w:rsidRPr="009E794F">
        <w:rPr>
          <w:rFonts w:ascii="Arial" w:eastAsia="Times New Roman" w:hAnsi="Arial" w:cs="Arial"/>
          <w:color w:val="000000"/>
          <w:sz w:val="20"/>
          <w:szCs w:val="20"/>
          <w:lang w:eastAsia="pt-BR"/>
        </w:rPr>
        <w:t> Os profissionais indicados pelo licitante para fins de comprovação da capacitação técnico-operacional de que trata o inciso I do § 1º deste artigo deverão participar da obra ou serviço objeto da licitação, admitindo-se a substituição por profissionais de experiência equivalente ou superior, desde que aprovada pela administração.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84" w:anchor="art30%C2%A711" w:history="1">
        <w:r w:rsidRPr="009E794F">
          <w:rPr>
            <w:rFonts w:ascii="Arial" w:eastAsia="Times New Roman" w:hAnsi="Arial" w:cs="Arial"/>
            <w:color w:val="0000FF"/>
            <w:sz w:val="20"/>
            <w:szCs w:val="20"/>
            <w:u w:val="single"/>
            <w:lang w:eastAsia="pt-BR"/>
          </w:rPr>
          <w:t xml:space="preserve">§ </w:t>
        </w:r>
        <w:proofErr w:type="gramStart"/>
        <w:r w:rsidRPr="009E794F">
          <w:rPr>
            <w:rFonts w:ascii="Arial" w:eastAsia="Times New Roman" w:hAnsi="Arial" w:cs="Arial"/>
            <w:color w:val="0000FF"/>
            <w:sz w:val="20"/>
            <w:szCs w:val="20"/>
            <w:u w:val="single"/>
            <w:lang w:eastAsia="pt-BR"/>
          </w:rPr>
          <w:t>11.</w:t>
        </w:r>
        <w:proofErr w:type="gramEnd"/>
      </w:hyperlink>
      <w:r w:rsidRPr="009E794F">
        <w:rPr>
          <w:rFonts w:ascii="Arial" w:eastAsia="Times New Roman" w:hAnsi="Arial" w:cs="Arial"/>
          <w:color w:val="000000"/>
          <w:sz w:val="20"/>
          <w:szCs w:val="20"/>
          <w:lang w:eastAsia="pt-BR"/>
        </w:rPr>
        <w:t> </w:t>
      </w:r>
      <w:hyperlink r:id="rId85"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86" w:anchor="art30%C2%A712" w:history="1">
        <w:r w:rsidRPr="009E794F">
          <w:rPr>
            <w:rFonts w:ascii="Arial" w:eastAsia="Times New Roman" w:hAnsi="Arial" w:cs="Arial"/>
            <w:color w:val="0000FF"/>
            <w:sz w:val="20"/>
            <w:szCs w:val="20"/>
            <w:u w:val="single"/>
            <w:lang w:eastAsia="pt-BR"/>
          </w:rPr>
          <w:t xml:space="preserve">§ </w:t>
        </w:r>
        <w:proofErr w:type="gramStart"/>
        <w:r w:rsidRPr="009E794F">
          <w:rPr>
            <w:rFonts w:ascii="Arial" w:eastAsia="Times New Roman" w:hAnsi="Arial" w:cs="Arial"/>
            <w:color w:val="0000FF"/>
            <w:sz w:val="20"/>
            <w:szCs w:val="20"/>
            <w:u w:val="single"/>
            <w:lang w:eastAsia="pt-BR"/>
          </w:rPr>
          <w:t>12.</w:t>
        </w:r>
        <w:proofErr w:type="gramEnd"/>
      </w:hyperlink>
      <w:r w:rsidRPr="009E794F">
        <w:rPr>
          <w:rFonts w:ascii="Arial" w:eastAsia="Times New Roman" w:hAnsi="Arial" w:cs="Arial"/>
          <w:color w:val="000000"/>
          <w:sz w:val="20"/>
          <w:szCs w:val="20"/>
          <w:lang w:eastAsia="pt-BR"/>
        </w:rPr>
        <w:t> </w:t>
      </w:r>
      <w:hyperlink r:id="rId87"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31</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88" w:anchor="art31%C2%A71" w:history="1">
        <w:r w:rsidRPr="009E794F">
          <w:rPr>
            <w:rFonts w:ascii="Arial" w:eastAsia="Times New Roman" w:hAnsi="Arial" w:cs="Arial"/>
            <w:color w:val="0000FF"/>
            <w:sz w:val="20"/>
            <w:szCs w:val="20"/>
            <w:u w:val="single"/>
            <w:lang w:eastAsia="pt-BR"/>
          </w:rPr>
          <w:t>§ 1º</w:t>
        </w:r>
      </w:hyperlink>
      <w:r w:rsidRPr="009E794F">
        <w:rPr>
          <w:rFonts w:ascii="Arial" w:eastAsia="Times New Roman" w:hAnsi="Arial" w:cs="Arial"/>
          <w:color w:val="000000"/>
          <w:sz w:val="20"/>
          <w:szCs w:val="20"/>
          <w:lang w:eastAsia="pt-BR"/>
        </w:rPr>
        <w:t xml:space="preserve"> A exigência de índices limitar-se-á à demonstração da capacidade financeira do licitante com vistas aos compromissos que terá que assumir caso lhe seja adjudicado o contrato, vedada </w:t>
      </w: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xml:space="preserve"> exigência de valores mínimos de faturamento anterior, índices de rentabilidade ou lucratividade.</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89" w:anchor="art31%C2%A75" w:history="1">
        <w:r w:rsidRPr="009E794F">
          <w:rPr>
            <w:rFonts w:ascii="Arial" w:eastAsia="Times New Roman" w:hAnsi="Arial" w:cs="Arial"/>
            <w:color w:val="0000FF"/>
            <w:sz w:val="20"/>
            <w:szCs w:val="20"/>
            <w:u w:val="single"/>
            <w:lang w:eastAsia="pt-BR"/>
          </w:rPr>
          <w:t>§ 5º</w:t>
        </w:r>
      </w:hyperlink>
      <w:r w:rsidRPr="009E794F">
        <w:rPr>
          <w:rFonts w:ascii="Arial" w:eastAsia="Times New Roman" w:hAnsi="Arial" w:cs="Arial"/>
          <w:color w:val="000000"/>
          <w:sz w:val="20"/>
          <w:szCs w:val="20"/>
          <w:lang w:eastAsia="pt-BR"/>
        </w:rPr>
        <w:t> A comprovação da boa situação financeira da empresa será feita de forma objetiva, através do cálculo de índices contábeis previstos no edital e devidamente justificados no processo administrativo da licitação que tenha dado início ao certame licitatório, vedada a exigência de índices e valores não usualmente adotados para a correta avaliação de situação financeira suficiente ao cumprimento das obrigações decorrentes da licitação.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90" w:anchor="art31%C2%A76" w:history="1">
        <w:r w:rsidRPr="009E794F">
          <w:rPr>
            <w:rFonts w:ascii="Arial" w:eastAsia="Times New Roman" w:hAnsi="Arial" w:cs="Arial"/>
            <w:color w:val="0000FF"/>
            <w:sz w:val="20"/>
            <w:szCs w:val="20"/>
            <w:u w:val="single"/>
            <w:lang w:eastAsia="pt-BR"/>
          </w:rPr>
          <w:t>§ 6º</w:t>
        </w:r>
      </w:hyperlink>
      <w:r w:rsidRPr="009E794F">
        <w:rPr>
          <w:rFonts w:ascii="Arial" w:eastAsia="Times New Roman" w:hAnsi="Arial" w:cs="Arial"/>
          <w:color w:val="000000"/>
          <w:sz w:val="20"/>
          <w:szCs w:val="20"/>
          <w:lang w:eastAsia="pt-BR"/>
        </w:rPr>
        <w:t> </w:t>
      </w:r>
      <w:hyperlink r:id="rId91" w:history="1">
        <w:r w:rsidRPr="009E794F">
          <w:rPr>
            <w:rFonts w:ascii="Arial" w:eastAsia="Times New Roman" w:hAnsi="Arial" w:cs="Arial"/>
            <w:color w:val="0000FF"/>
            <w:sz w:val="20"/>
            <w:szCs w:val="20"/>
            <w:u w:val="single"/>
            <w:lang w:eastAsia="pt-BR"/>
          </w:rPr>
          <w:t>(Vetado)</w:t>
        </w:r>
        <w:proofErr w:type="gramStart"/>
      </w:hyperlink>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92" w:anchor="art32"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32.</w:t>
        </w:r>
        <w:proofErr w:type="gramEnd"/>
      </w:hyperlink>
      <w:r w:rsidRPr="009E794F">
        <w:rPr>
          <w:rFonts w:ascii="Arial" w:eastAsia="Times New Roman" w:hAnsi="Arial" w:cs="Arial"/>
          <w:color w:val="000000"/>
          <w:sz w:val="20"/>
          <w:szCs w:val="20"/>
          <w:lang w:eastAsia="pt-BR"/>
        </w:rPr>
        <w:t> Os documentos necessários à habilitação poderão ser apresentados em original, por qualquer processo de cópia autenticada por cartório competente ou por servidor da Administração, ou publicação em órgão da imprensa oficial.</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38</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93" w:anchor="art38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As minutas de editais de licitação, bem como as dos contratos, acordos, convênios ou ajustes devem ser previamente examinadas e aprovadas por assessoria jurídica da Administração."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39</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94" w:anchor="art39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xml:space="preserve"> Para os fins deste artigo, consideram-se licitações simultâneas aquelas com objetos similares e com realização prevista para intervalos não superiores a trinta dias, e licitações sucessivas aquelas em que, também com objetos similares, o edital </w:t>
      </w:r>
      <w:proofErr w:type="spellStart"/>
      <w:r w:rsidRPr="009E794F">
        <w:rPr>
          <w:rFonts w:ascii="Arial" w:eastAsia="Times New Roman" w:hAnsi="Arial" w:cs="Arial"/>
          <w:color w:val="000000"/>
          <w:sz w:val="20"/>
          <w:szCs w:val="20"/>
          <w:lang w:eastAsia="pt-BR"/>
        </w:rPr>
        <w:t>subseqüente</w:t>
      </w:r>
      <w:proofErr w:type="spellEnd"/>
      <w:r w:rsidRPr="009E794F">
        <w:rPr>
          <w:rFonts w:ascii="Arial" w:eastAsia="Times New Roman" w:hAnsi="Arial" w:cs="Arial"/>
          <w:color w:val="000000"/>
          <w:sz w:val="20"/>
          <w:szCs w:val="20"/>
          <w:lang w:eastAsia="pt-BR"/>
        </w:rPr>
        <w:t xml:space="preserve"> tenha uma data anterior a cento e vinte dias após o término do contrato resultante da licitação antecedente."</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40</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95" w:anchor="art40x" w:history="1">
        <w:r w:rsidRPr="009E794F">
          <w:rPr>
            <w:rFonts w:ascii="Arial" w:eastAsia="Times New Roman" w:hAnsi="Arial" w:cs="Arial"/>
            <w:color w:val="0000FF"/>
            <w:sz w:val="20"/>
            <w:szCs w:val="20"/>
            <w:u w:val="single"/>
            <w:lang w:eastAsia="pt-BR"/>
          </w:rPr>
          <w:t>X -</w:t>
        </w:r>
      </w:hyperlink>
      <w:r w:rsidRPr="009E794F">
        <w:rPr>
          <w:rFonts w:ascii="Arial" w:eastAsia="Times New Roman" w:hAnsi="Arial" w:cs="Arial"/>
          <w:color w:val="000000"/>
          <w:sz w:val="20"/>
          <w:szCs w:val="20"/>
          <w:lang w:eastAsia="pt-BR"/>
        </w:rPr>
        <w:t> critério de aceitabilidade dos preços unitários e global, conforme o caso, vedada a fixação de preços mínimos, critérios estatísticos ou faixas de variação em relação a preços de referência;</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96" w:anchor="art40xi" w:history="1">
        <w:r w:rsidRPr="009E794F">
          <w:rPr>
            <w:rFonts w:ascii="Arial" w:eastAsia="Times New Roman" w:hAnsi="Arial" w:cs="Arial"/>
            <w:color w:val="0000FF"/>
            <w:sz w:val="20"/>
            <w:szCs w:val="20"/>
            <w:u w:val="single"/>
            <w:lang w:eastAsia="pt-BR"/>
          </w:rPr>
          <w:t>XI -</w:t>
        </w:r>
      </w:hyperlink>
      <w:r w:rsidRPr="009E794F">
        <w:rPr>
          <w:rFonts w:ascii="Arial" w:eastAsia="Times New Roman" w:hAnsi="Arial" w:cs="Arial"/>
          <w:color w:val="000000"/>
          <w:sz w:val="20"/>
          <w:szCs w:val="20"/>
          <w:lang w:eastAsia="pt-BR"/>
        </w:rPr>
        <w:t> critério de reajuste, que deverá retratar a variação efetiva do custo de produção, admitida a adoção de índices específicos ou setoriais, desde a data prevista para apresentação da proposta, ou do orçamento a que essa proposta se referir, até a data do adimplemento de cada parcela;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97" w:anchor="art40xii" w:history="1">
        <w:r w:rsidRPr="009E794F">
          <w:rPr>
            <w:rFonts w:ascii="Arial" w:eastAsia="Times New Roman" w:hAnsi="Arial" w:cs="Arial"/>
            <w:color w:val="0000FF"/>
            <w:sz w:val="20"/>
            <w:szCs w:val="20"/>
            <w:u w:val="single"/>
            <w:lang w:eastAsia="pt-BR"/>
          </w:rPr>
          <w:t>XII -</w:t>
        </w:r>
      </w:hyperlink>
      <w:r w:rsidRPr="009E794F">
        <w:rPr>
          <w:rFonts w:ascii="Arial" w:eastAsia="Times New Roman" w:hAnsi="Arial" w:cs="Arial"/>
          <w:color w:val="000000"/>
          <w:sz w:val="20"/>
          <w:szCs w:val="20"/>
          <w:lang w:eastAsia="pt-BR"/>
        </w:rPr>
        <w:t> </w:t>
      </w:r>
      <w:hyperlink r:id="rId98"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XIV </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99" w:anchor="art40xiva" w:history="1">
        <w:proofErr w:type="gramStart"/>
        <w:r w:rsidRPr="009E794F">
          <w:rPr>
            <w:rFonts w:ascii="Arial" w:eastAsia="Times New Roman" w:hAnsi="Arial" w:cs="Arial"/>
            <w:color w:val="0000FF"/>
            <w:sz w:val="20"/>
            <w:szCs w:val="20"/>
            <w:u w:val="single"/>
            <w:lang w:eastAsia="pt-BR"/>
          </w:rPr>
          <w:t>a</w:t>
        </w:r>
        <w:proofErr w:type="gramEnd"/>
        <w:r w:rsidRPr="009E794F">
          <w:rPr>
            <w:rFonts w:ascii="Arial" w:eastAsia="Times New Roman" w:hAnsi="Arial" w:cs="Arial"/>
            <w:color w:val="0000FF"/>
            <w:sz w:val="20"/>
            <w:szCs w:val="20"/>
            <w:u w:val="single"/>
            <w:lang w:eastAsia="pt-BR"/>
          </w:rPr>
          <w:t>)</w:t>
        </w:r>
      </w:hyperlink>
      <w:r w:rsidRPr="009E794F">
        <w:rPr>
          <w:rFonts w:ascii="Arial" w:eastAsia="Times New Roman" w:hAnsi="Arial" w:cs="Arial"/>
          <w:color w:val="000000"/>
          <w:sz w:val="20"/>
          <w:szCs w:val="20"/>
          <w:lang w:eastAsia="pt-BR"/>
        </w:rPr>
        <w:t> prazo de pagamento, não superior a trinta dias, contado a partir da data final do período de adimplemento de cada parcela;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00" w:anchor="art40xivc" w:history="1">
        <w:proofErr w:type="gramStart"/>
        <w:r w:rsidRPr="009E794F">
          <w:rPr>
            <w:rFonts w:ascii="Arial" w:eastAsia="Times New Roman" w:hAnsi="Arial" w:cs="Arial"/>
            <w:color w:val="0000FF"/>
            <w:sz w:val="20"/>
            <w:szCs w:val="20"/>
            <w:u w:val="single"/>
            <w:lang w:eastAsia="pt-BR"/>
          </w:rPr>
          <w:t>c)</w:t>
        </w:r>
        <w:proofErr w:type="gramEnd"/>
      </w:hyperlink>
      <w:r w:rsidRPr="009E794F">
        <w:rPr>
          <w:rFonts w:ascii="Arial" w:eastAsia="Times New Roman" w:hAnsi="Arial" w:cs="Arial"/>
          <w:color w:val="000000"/>
          <w:sz w:val="20"/>
          <w:szCs w:val="20"/>
          <w:lang w:eastAsia="pt-BR"/>
        </w:rPr>
        <w:t> critério de atualização financeira dos valores a serem pagos, desde a data final do período de adimplemento de cada parcela até a data do efetivo pagamento;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 </w:t>
      </w:r>
      <w:proofErr w:type="gramStart"/>
      <w:r w:rsidRPr="009E794F">
        <w:rPr>
          <w:rFonts w:ascii="Arial" w:eastAsia="Times New Roman" w:hAnsi="Arial" w:cs="Arial"/>
          <w:color w:val="000000"/>
          <w:sz w:val="20"/>
          <w:szCs w:val="20"/>
          <w:lang w:eastAsia="pt-BR"/>
        </w:rPr>
        <w:t>2º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1" w:anchor="art40%C2%A72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orçamento estimado em planilhas de quantitativos e preços unitários;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02" w:anchor="art40%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xml:space="preserve"> Nas compras para entrega imediata, assim entendidas aquelas com prazo de entrega até trinta dias da data prevista para apresentação da proposta, poderão ser </w:t>
      </w:r>
      <w:proofErr w:type="gramStart"/>
      <w:r w:rsidRPr="009E794F">
        <w:rPr>
          <w:rFonts w:ascii="Arial" w:eastAsia="Times New Roman" w:hAnsi="Arial" w:cs="Arial"/>
          <w:color w:val="000000"/>
          <w:sz w:val="20"/>
          <w:szCs w:val="20"/>
          <w:lang w:eastAsia="pt-BR"/>
        </w:rPr>
        <w:t>dispensados</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I - o disposto no inciso XI deste artigo;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II - a atualização financeira a que se refere </w:t>
      </w: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xml:space="preserve"> alínea c do inciso XIV deste artigo correspondente ao período compreendido entre as datas do adimplemento e a prevista para o pagamento, desde que não superior a quinze dias.</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41</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3" w:anchor="art41%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Decairá do direito de impugnar os termos do edital de licitação perante a Administração o licitante que não o fizer até o segundo dia útil que anteceder a abertura dos envelopes de habilitação em concorrência, a abertura dos envelopes com as propostas em convite, tomada de preços ou concurso, ou a realização de leilão, as falhas ou irregularidades que viciariam esse edital, hipótese em que tal comunicação não terá efeito de recurso.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42 ...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4" w:anchor="art42%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O pagamento feito ao licitante brasileiro eventualmente contratado em virtude da licitação de que trata o parágrafo anterior será efetuado em moeda brasileira, à taxa de câmbio vigente no dia útil imediatamente anterior a data do</w:t>
      </w:r>
      <w:proofErr w:type="gramStart"/>
      <w:r w:rsidRPr="009E794F">
        <w:rPr>
          <w:rFonts w:ascii="Arial" w:eastAsia="Times New Roman" w:hAnsi="Arial" w:cs="Arial"/>
          <w:color w:val="000000"/>
          <w:sz w:val="20"/>
          <w:szCs w:val="20"/>
          <w:lang w:eastAsia="pt-BR"/>
        </w:rPr>
        <w:t xml:space="preserve">  </w:t>
      </w:r>
      <w:proofErr w:type="gramEnd"/>
      <w:r w:rsidRPr="009E794F">
        <w:rPr>
          <w:rFonts w:ascii="Arial" w:eastAsia="Times New Roman" w:hAnsi="Arial" w:cs="Arial"/>
          <w:color w:val="000000"/>
          <w:sz w:val="20"/>
          <w:szCs w:val="20"/>
          <w:lang w:eastAsia="pt-BR"/>
        </w:rPr>
        <w:t xml:space="preserve"> efetivo pagamento.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5" w:anchor="art42%C2%A75" w:history="1">
        <w:r w:rsidRPr="009E794F">
          <w:rPr>
            <w:rFonts w:ascii="Arial" w:eastAsia="Times New Roman" w:hAnsi="Arial" w:cs="Arial"/>
            <w:color w:val="0000FF"/>
            <w:sz w:val="20"/>
            <w:szCs w:val="20"/>
            <w:u w:val="single"/>
            <w:lang w:eastAsia="pt-BR"/>
          </w:rPr>
          <w:t>§ 5º</w:t>
        </w:r>
      </w:hyperlink>
      <w:r w:rsidRPr="009E794F">
        <w:rPr>
          <w:rFonts w:ascii="Arial" w:eastAsia="Times New Roman" w:hAnsi="Arial" w:cs="Arial"/>
          <w:color w:val="000000"/>
          <w:sz w:val="20"/>
          <w:szCs w:val="20"/>
          <w:lang w:eastAsia="pt-BR"/>
        </w:rPr>
        <w:t xml:space="preserve"> Para realização de obras, prestação de serviços ou aquisição de bens com recursos provenientes de financiamento ou doação oriundos de agência oficial  de cooperação estrangeira ou organismo financeiro multilateral de que o Brasil seja parte, poderão ser admitidas, na respectiva licitação, as condições decorrentes de acordos, protocolos, convenções ou tratados internacionais aprovados pelo Congresso Nacional, bem como as normas e procedimentos daquelas entidades, inclusive quanto ao critério de seleção da proposta mais vantajosa para a Administração, o qual poderá contemplar, além do preço, outros fatores de avaliação, desde que por elas exigidos para a obtenção do financiamento ou da doação, e que também não conflitem com o princípio do julgamento objetivo e </w:t>
      </w:r>
      <w:proofErr w:type="gramStart"/>
      <w:r w:rsidRPr="009E794F">
        <w:rPr>
          <w:rFonts w:ascii="Arial" w:eastAsia="Times New Roman" w:hAnsi="Arial" w:cs="Arial"/>
          <w:color w:val="000000"/>
          <w:sz w:val="20"/>
          <w:szCs w:val="20"/>
          <w:lang w:eastAsia="pt-BR"/>
        </w:rPr>
        <w:t>sejam</w:t>
      </w:r>
      <w:proofErr w:type="gramEnd"/>
      <w:r w:rsidRPr="009E794F">
        <w:rPr>
          <w:rFonts w:ascii="Arial" w:eastAsia="Times New Roman" w:hAnsi="Arial" w:cs="Arial"/>
          <w:color w:val="000000"/>
          <w:sz w:val="20"/>
          <w:szCs w:val="20"/>
          <w:lang w:eastAsia="pt-BR"/>
        </w:rPr>
        <w:t xml:space="preserve"> objeto de despacho motivado do órgão executor do contrato, despacho esse ratificado pela autoridade imediatamente superior.</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43 ...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6" w:anchor="art43%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O disposto neste artigo aplica-se à concorrência e, no que couber, ao concurso, ao leilão, à tomada de preços e ao convite.</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w:t>
      </w:r>
      <w:proofErr w:type="gramStart"/>
      <w:r w:rsidRPr="009E794F">
        <w:rPr>
          <w:rFonts w:ascii="Arial" w:eastAsia="Times New Roman" w:hAnsi="Arial" w:cs="Arial"/>
          <w:color w:val="000000"/>
          <w:sz w:val="20"/>
          <w:szCs w:val="20"/>
          <w:lang w:eastAsia="pt-BR"/>
        </w:rPr>
        <w:t>44 ...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7" w:anchor="art44%C2%A73" w:history="1">
        <w:r w:rsidRPr="009E794F">
          <w:rPr>
            <w:rFonts w:ascii="Arial" w:eastAsia="Times New Roman" w:hAnsi="Arial" w:cs="Arial"/>
            <w:color w:val="0000FF"/>
            <w:sz w:val="20"/>
            <w:szCs w:val="20"/>
            <w:u w:val="single"/>
            <w:lang w:eastAsia="pt-BR"/>
          </w:rPr>
          <w:t>§ 3º </w:t>
        </w:r>
      </w:hyperlink>
      <w:r w:rsidRPr="009E794F">
        <w:rPr>
          <w:rFonts w:ascii="Arial" w:eastAsia="Times New Roman" w:hAnsi="Arial" w:cs="Arial"/>
          <w:color w:val="000000"/>
          <w:sz w:val="20"/>
          <w:szCs w:val="20"/>
          <w:lang w:eastAsia="pt-BR"/>
        </w:rPr>
        <w:t xml:space="preserve">não se admitirá proposta que apresente preços </w:t>
      </w:r>
      <w:proofErr w:type="gramStart"/>
      <w:r w:rsidRPr="009E794F">
        <w:rPr>
          <w:rFonts w:ascii="Arial" w:eastAsia="Times New Roman" w:hAnsi="Arial" w:cs="Arial"/>
          <w:color w:val="000000"/>
          <w:sz w:val="20"/>
          <w:szCs w:val="20"/>
          <w:lang w:eastAsia="pt-BR"/>
        </w:rPr>
        <w:t>global ou unitários simbólicos, irrisórios</w:t>
      </w:r>
      <w:proofErr w:type="gramEnd"/>
      <w:r w:rsidRPr="009E794F">
        <w:rPr>
          <w:rFonts w:ascii="Arial" w:eastAsia="Times New Roman" w:hAnsi="Arial" w:cs="Arial"/>
          <w:color w:val="000000"/>
          <w:sz w:val="20"/>
          <w:szCs w:val="20"/>
          <w:lang w:eastAsia="pt-BR"/>
        </w:rPr>
        <w:t xml:space="preserve">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108" w:anchor="art44%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O disposto no parágrafo anterior se aplica também às propostas que incluam mão-de-obra estrangeira ou importações de qualquer natureza.</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45</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09" w:anchor="art45%C2%A71" w:history="1">
        <w:r w:rsidRPr="009E794F">
          <w:rPr>
            <w:rFonts w:ascii="Arial" w:eastAsia="Times New Roman" w:hAnsi="Arial" w:cs="Arial"/>
            <w:color w:val="0000FF"/>
            <w:sz w:val="20"/>
            <w:szCs w:val="20"/>
            <w:u w:val="single"/>
            <w:lang w:eastAsia="pt-BR"/>
          </w:rPr>
          <w:t>§ 1º</w:t>
        </w:r>
      </w:hyperlink>
      <w:r w:rsidRPr="009E794F">
        <w:rPr>
          <w:rFonts w:ascii="Arial" w:eastAsia="Times New Roman" w:hAnsi="Arial" w:cs="Arial"/>
          <w:color w:val="000000"/>
          <w:sz w:val="20"/>
          <w:szCs w:val="20"/>
          <w:lang w:eastAsia="pt-BR"/>
        </w:rPr>
        <w:t> Para os efeitos deste artigo, constituem tipos de licitação, exceto na modalidade concurso: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0" w:anchor="art45%C2%A71iv" w:history="1">
        <w:r w:rsidRPr="009E794F">
          <w:rPr>
            <w:rFonts w:ascii="Arial" w:eastAsia="Times New Roman" w:hAnsi="Arial" w:cs="Arial"/>
            <w:color w:val="0000FF"/>
            <w:sz w:val="20"/>
            <w:szCs w:val="20"/>
            <w:u w:val="single"/>
            <w:lang w:eastAsia="pt-BR"/>
          </w:rPr>
          <w:t>IV -</w:t>
        </w:r>
      </w:hyperlink>
      <w:r w:rsidRPr="009E794F">
        <w:rPr>
          <w:rFonts w:ascii="Arial" w:eastAsia="Times New Roman" w:hAnsi="Arial" w:cs="Arial"/>
          <w:color w:val="000000"/>
          <w:sz w:val="20"/>
          <w:szCs w:val="20"/>
          <w:lang w:eastAsia="pt-BR"/>
        </w:rPr>
        <w:t> a de maior lance ou oferta - nos casos de alienação de bens ou concessão de direito real de uso.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1" w:anchor="art45%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No caso da licitação do tipo menor preço, entre os licitantes considerados qualificados a classificação se dará pela ordem crescente dos preços propostos, prevalecendo, no caso de empate, exclusivamente o critério previsto no parágrafo anterior.</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112" w:anchor="art45%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Para contratação de bens e serviços de informática, a Administração observará o disposto no art. 3º da Lei nº 8.248, de 23 de outubro de 1991, levando em conta os fatores especificados em seu § 2º e adotando obrigatoriamente o tipo de licitação técnica e preço, permitido o emprego de outro tipo de licitação nos casos indicados em Decreto do Poder Executivo.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3" w:anchor="art46"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46.</w:t>
        </w:r>
        <w:proofErr w:type="gramEnd"/>
      </w:hyperlink>
      <w:r w:rsidRPr="009E794F">
        <w:rPr>
          <w:rFonts w:ascii="Arial" w:eastAsia="Times New Roman" w:hAnsi="Arial" w:cs="Arial"/>
          <w:color w:val="000000"/>
          <w:sz w:val="20"/>
          <w:szCs w:val="20"/>
          <w:lang w:eastAsia="pt-BR"/>
        </w:rPr>
        <w:t> Os tipos de licitação melhor técnica ou serviço e preço serão utilizados exclusivamente para serviços de natureza predominantemente intelectual, em especial na elaboração de projetos, cálculos, fiscalização, supervisão e gerenciamento e de engenharia consultiva em geral e, em particular, para a elaboração de estudos técnicos preliminares e projetos básicos e executivos, ressalvado o disposto no § 4º do artigo anterior.</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hyperlink r:id="rId114" w:anchor="art46%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w:t>
      </w:r>
      <w:hyperlink r:id="rId115"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Art. 48. </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6" w:anchor="art48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xml:space="preserve"> propostas com valor global superior ao limite estabelecido ou com preços manifestamente </w:t>
      </w:r>
      <w:proofErr w:type="spellStart"/>
      <w:r w:rsidRPr="009E794F">
        <w:rPr>
          <w:rFonts w:ascii="Arial" w:eastAsia="Times New Roman" w:hAnsi="Arial" w:cs="Arial"/>
          <w:color w:val="000000"/>
          <w:sz w:val="20"/>
          <w:szCs w:val="20"/>
          <w:lang w:eastAsia="pt-BR"/>
        </w:rPr>
        <w:t>inexeqüíveis</w:t>
      </w:r>
      <w:proofErr w:type="spellEnd"/>
      <w:r w:rsidRPr="009E794F">
        <w:rPr>
          <w:rFonts w:ascii="Arial" w:eastAsia="Times New Roman" w:hAnsi="Arial" w:cs="Arial"/>
          <w:color w:val="000000"/>
          <w:sz w:val="20"/>
          <w:szCs w:val="20"/>
          <w:lang w:eastAsia="pt-BR"/>
        </w:rPr>
        <w:t>, assim considerados aqueles que não venham a ser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17" w:anchor="art48p" w:history="1">
        <w:r w:rsidRPr="009E794F">
          <w:rPr>
            <w:rFonts w:ascii="Arial" w:eastAsia="Times New Roman" w:hAnsi="Arial" w:cs="Arial"/>
            <w:color w:val="0000FF"/>
            <w:sz w:val="20"/>
            <w:szCs w:val="20"/>
            <w:u w:val="single"/>
            <w:lang w:eastAsia="pt-BR"/>
          </w:rPr>
          <w:t>Parágrafo único</w:t>
        </w:r>
      </w:hyperlink>
      <w:r w:rsidRPr="009E794F">
        <w:rPr>
          <w:rFonts w:ascii="Arial" w:eastAsia="Times New Roman" w:hAnsi="Arial" w:cs="Arial"/>
          <w:color w:val="000000"/>
          <w:sz w:val="20"/>
          <w:szCs w:val="20"/>
          <w:lang w:eastAsia="pt-BR"/>
        </w:rPr>
        <w:t xml:space="preserve">. Quando todos os licitantes forem inabilitados ou todas as propostas forem desclassificadas, a administração poderá fixar aos licitantes o prazo de oito dias úteis para a apresentação de nova documentação ou de outras propostas escoimadas das causas referidas neste artigo, facultada, no caso de convite, a redução deste prazo para três dias </w:t>
      </w:r>
      <w:proofErr w:type="gramStart"/>
      <w:r w:rsidRPr="009E794F">
        <w:rPr>
          <w:rFonts w:ascii="Arial" w:eastAsia="Times New Roman" w:hAnsi="Arial" w:cs="Arial"/>
          <w:color w:val="000000"/>
          <w:sz w:val="20"/>
          <w:szCs w:val="20"/>
          <w:lang w:eastAsia="pt-BR"/>
        </w:rPr>
        <w:t>úteis.</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53</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18" w:anchor="art53%C2%A73" w:history="1">
        <w:r w:rsidRPr="009E794F">
          <w:rPr>
            <w:rFonts w:ascii="Arial" w:eastAsia="Times New Roman" w:hAnsi="Arial" w:cs="Arial"/>
            <w:color w:val="0000FF"/>
            <w:sz w:val="20"/>
            <w:szCs w:val="20"/>
            <w:u w:val="single"/>
            <w:lang w:eastAsia="pt-BR"/>
          </w:rPr>
          <w:t>§ 3º </w:t>
        </w:r>
      </w:hyperlink>
      <w:r w:rsidRPr="009E794F">
        <w:rPr>
          <w:rFonts w:ascii="Arial" w:eastAsia="Times New Roman" w:hAnsi="Arial" w:cs="Arial"/>
          <w:color w:val="000000"/>
          <w:sz w:val="20"/>
          <w:szCs w:val="20"/>
          <w:lang w:eastAsia="pt-BR"/>
        </w:rPr>
        <w:t>Nos leilões internacionais, o pagamento da parcela à vista poderá ser feita até vinte e quatro horas.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19" w:anchor="art53%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O edital de leilão deve ser amplamente divulgado principalmente no município em que se realizará.</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"Art. 55</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0" w:anchor="art55%C2%A71" w:history="1">
        <w:r w:rsidRPr="009E794F">
          <w:rPr>
            <w:rFonts w:ascii="Arial" w:eastAsia="Times New Roman" w:hAnsi="Arial" w:cs="Arial"/>
            <w:color w:val="0000FF"/>
            <w:sz w:val="20"/>
            <w:szCs w:val="20"/>
            <w:u w:val="single"/>
            <w:lang w:eastAsia="pt-BR"/>
          </w:rPr>
          <w:t>§ 1º</w:t>
        </w:r>
      </w:hyperlink>
      <w:r w:rsidRPr="009E794F">
        <w:rPr>
          <w:rFonts w:ascii="Arial" w:eastAsia="Times New Roman" w:hAnsi="Arial" w:cs="Arial"/>
          <w:color w:val="000000"/>
          <w:sz w:val="20"/>
          <w:szCs w:val="20"/>
          <w:lang w:eastAsia="pt-BR"/>
        </w:rPr>
        <w:t> </w:t>
      </w:r>
      <w:hyperlink r:id="rId121"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56</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22" w:anchor="art56%C2%A71" w:history="1">
        <w:r w:rsidRPr="009E794F">
          <w:rPr>
            <w:rFonts w:ascii="Arial" w:eastAsia="Times New Roman" w:hAnsi="Arial" w:cs="Arial"/>
            <w:color w:val="0000FF"/>
            <w:sz w:val="20"/>
            <w:szCs w:val="20"/>
            <w:u w:val="single"/>
            <w:lang w:eastAsia="pt-BR"/>
          </w:rPr>
          <w:t>§ 1º</w:t>
        </w:r>
      </w:hyperlink>
      <w:r w:rsidRPr="009E794F">
        <w:rPr>
          <w:rFonts w:ascii="Arial" w:eastAsia="Times New Roman" w:hAnsi="Arial" w:cs="Arial"/>
          <w:color w:val="000000"/>
          <w:sz w:val="20"/>
          <w:szCs w:val="20"/>
          <w:lang w:eastAsia="pt-BR"/>
        </w:rPr>
        <w:t> Caberá ao contratado optar por uma das seguintes modalidades de garantia: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3" w:anchor="art56%C2%A71i" w:history="1">
        <w:r w:rsidRPr="009E794F">
          <w:rPr>
            <w:rFonts w:ascii="Arial" w:eastAsia="Times New Roman" w:hAnsi="Arial" w:cs="Arial"/>
            <w:color w:val="0000FF"/>
            <w:sz w:val="20"/>
            <w:szCs w:val="20"/>
            <w:u w:val="single"/>
            <w:lang w:eastAsia="pt-BR"/>
          </w:rPr>
          <w:t>I -</w:t>
        </w:r>
      </w:hyperlink>
      <w:r w:rsidRPr="009E794F">
        <w:rPr>
          <w:rFonts w:ascii="Arial" w:eastAsia="Times New Roman" w:hAnsi="Arial" w:cs="Arial"/>
          <w:color w:val="000000"/>
          <w:sz w:val="20"/>
          <w:szCs w:val="20"/>
          <w:lang w:eastAsia="pt-BR"/>
        </w:rPr>
        <w:t> caução em dinheiro ou títulos da dívida pública;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4" w:anchor="art56%C2%A71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seguro-garantia;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5" w:anchor="art56%C2%A71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fiança bancária.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6" w:anchor="art56%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A garantia a que se refere o caput deste artigo não excederá a cinco por cento do valor do contrato e terá seu valor atualizado nas mesmas condições daquele, ressalvado o previsto no § 3º deste artigo.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27" w:anchor="art56%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Para obras, serviços e fornecimentos de grande vulto envolvendo alta complexidade técnica e riscos financeiros consideráveis, demonstrados através de parecer tecnicamente aprovado pela autoridade competente, o limite de garantia previsto no parágrafo anterior poderá ser elevado para até dez por cento do valor do contrato.</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57</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proofErr w:type="gramStart"/>
      <w:r w:rsidRPr="009E794F">
        <w:rPr>
          <w:rFonts w:ascii="Arial" w:eastAsia="Times New Roman" w:hAnsi="Arial" w:cs="Arial"/>
          <w:color w:val="000000"/>
          <w:sz w:val="20"/>
          <w:szCs w:val="20"/>
          <w:lang w:eastAsia="pt-BR"/>
        </w:rPr>
        <w:t>I.</w:t>
      </w:r>
      <w:proofErr w:type="gramEnd"/>
      <w:r w:rsidRPr="009E794F">
        <w:rPr>
          <w:rFonts w:ascii="Arial" w:eastAsia="Times New Roman" w:hAnsi="Arial" w:cs="Arial"/>
          <w:color w:val="000000"/>
          <w:sz w:val="20"/>
          <w:szCs w:val="20"/>
          <w:lang w:eastAsia="pt-BR"/>
        </w:rPr>
        <w:t>- </w:t>
      </w:r>
      <w:hyperlink r:id="rId128"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29" w:anchor="art57ii" w:history="1">
        <w:r w:rsidRPr="009E794F">
          <w:rPr>
            <w:rFonts w:ascii="Arial" w:eastAsia="Times New Roman" w:hAnsi="Arial" w:cs="Arial"/>
            <w:color w:val="0000FF"/>
            <w:sz w:val="20"/>
            <w:szCs w:val="20"/>
            <w:u w:val="single"/>
            <w:lang w:eastAsia="pt-BR"/>
          </w:rPr>
          <w:t>II -</w:t>
        </w:r>
      </w:hyperlink>
      <w:r w:rsidRPr="009E794F">
        <w:rPr>
          <w:rFonts w:ascii="Arial" w:eastAsia="Times New Roman" w:hAnsi="Arial" w:cs="Arial"/>
          <w:color w:val="000000"/>
          <w:sz w:val="20"/>
          <w:szCs w:val="20"/>
          <w:lang w:eastAsia="pt-BR"/>
        </w:rPr>
        <w:t xml:space="preserve"> à prestação de serviços a serem executados de forma contínua, que deverão ter a sua duração dimensionada com vistas à obtenção de preços e condições mais vantajosas para a administração, limitada a duração </w:t>
      </w:r>
      <w:proofErr w:type="gramStart"/>
      <w:r w:rsidRPr="009E794F">
        <w:rPr>
          <w:rFonts w:ascii="Arial" w:eastAsia="Times New Roman" w:hAnsi="Arial" w:cs="Arial"/>
          <w:color w:val="000000"/>
          <w:sz w:val="20"/>
          <w:szCs w:val="20"/>
          <w:lang w:eastAsia="pt-BR"/>
        </w:rPr>
        <w:t>a</w:t>
      </w:r>
      <w:proofErr w:type="gramEnd"/>
      <w:r w:rsidRPr="009E794F">
        <w:rPr>
          <w:rFonts w:ascii="Arial" w:eastAsia="Times New Roman" w:hAnsi="Arial" w:cs="Arial"/>
          <w:color w:val="000000"/>
          <w:sz w:val="20"/>
          <w:szCs w:val="20"/>
          <w:lang w:eastAsia="pt-BR"/>
        </w:rPr>
        <w:t xml:space="preserve"> sessenta meses.</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30" w:anchor="art57iii" w:history="1">
        <w:r w:rsidRPr="009E794F">
          <w:rPr>
            <w:rFonts w:ascii="Arial" w:eastAsia="Times New Roman" w:hAnsi="Arial" w:cs="Arial"/>
            <w:color w:val="0000FF"/>
            <w:sz w:val="20"/>
            <w:szCs w:val="20"/>
            <w:u w:val="single"/>
            <w:lang w:eastAsia="pt-BR"/>
          </w:rPr>
          <w:t>III -</w:t>
        </w:r>
      </w:hyperlink>
      <w:r w:rsidRPr="009E794F">
        <w:rPr>
          <w:rFonts w:ascii="Arial" w:eastAsia="Times New Roman" w:hAnsi="Arial" w:cs="Arial"/>
          <w:color w:val="000000"/>
          <w:sz w:val="20"/>
          <w:szCs w:val="20"/>
          <w:lang w:eastAsia="pt-BR"/>
        </w:rPr>
        <w:t> </w:t>
      </w:r>
      <w:hyperlink r:id="rId131"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61</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32" w:anchor="art61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A publicação resumida do instrumento de contrato ou de seus aditamentos na Imprensa Oficial, que é condição indispensável para sua eficácia, será providenciada pela administração até o quinto dia útil do mês seguinte ao de sua assinatura, para ocorrer no prazo de vinte dias daquela data, qualquer que seja o seu valor, ainda que sem ônus, ressalvado o disposto no art. 26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62</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33" w:anchor="art62%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Em carta-contrato, nota de empenho de despesa, autorização de compra, ordem de execução de serviço ou outros instrumentos hábeis, aplica-se, no que couber, o disposto no art. 55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65</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II </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34" w:anchor="art65iid" w:history="1">
        <w:proofErr w:type="gramStart"/>
        <w:r w:rsidRPr="009E794F">
          <w:rPr>
            <w:rFonts w:ascii="Arial" w:eastAsia="Times New Roman" w:hAnsi="Arial" w:cs="Arial"/>
            <w:color w:val="0000FF"/>
            <w:sz w:val="20"/>
            <w:szCs w:val="20"/>
            <w:u w:val="single"/>
            <w:lang w:eastAsia="pt-BR"/>
          </w:rPr>
          <w:t>d)</w:t>
        </w:r>
        <w:proofErr w:type="gramEnd"/>
      </w:hyperlink>
      <w:r w:rsidRPr="009E794F">
        <w:rPr>
          <w:rFonts w:ascii="Arial" w:eastAsia="Times New Roman" w:hAnsi="Arial" w:cs="Arial"/>
          <w:color w:val="000000"/>
          <w:sz w:val="20"/>
          <w:szCs w:val="20"/>
          <w:lang w:eastAsia="pt-BR"/>
        </w:rPr>
        <w:t xml:space="preserve"> para restabelecer a relação que as partes pactuaram inicialmente entre os encargos do contratado e a retribuição da administração para a justa remuneração da obra, serviço ou fornecimento, objetivando a manutenção do equilíbrio econômico-financeiro inicial do contrato, na hipótese de sobrevirem fatos imprevisíveis, ou previsíveis porém de </w:t>
      </w:r>
      <w:proofErr w:type="spellStart"/>
      <w:r w:rsidRPr="009E794F">
        <w:rPr>
          <w:rFonts w:ascii="Arial" w:eastAsia="Times New Roman" w:hAnsi="Arial" w:cs="Arial"/>
          <w:color w:val="000000"/>
          <w:sz w:val="20"/>
          <w:szCs w:val="20"/>
          <w:lang w:eastAsia="pt-BR"/>
        </w:rPr>
        <w:t>conseqüências</w:t>
      </w:r>
      <w:proofErr w:type="spellEnd"/>
      <w:r w:rsidRPr="009E794F">
        <w:rPr>
          <w:rFonts w:ascii="Arial" w:eastAsia="Times New Roman" w:hAnsi="Arial" w:cs="Arial"/>
          <w:color w:val="000000"/>
          <w:sz w:val="20"/>
          <w:szCs w:val="20"/>
          <w:lang w:eastAsia="pt-BR"/>
        </w:rPr>
        <w:t xml:space="preserve"> incalculáveis, retardadores ou impeditivos da execução do ajustado, ou, ainda, em caso de força maior, caso fortuito ou fato do príncipe, configurando álea econômica extraordinária e extracontratual.</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"Art. 71</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1º </w:t>
      </w:r>
      <w:hyperlink r:id="rId135"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 2º </w:t>
      </w:r>
      <w:hyperlink r:id="rId136"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37" w:anchor="art71%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w:t>
      </w:r>
      <w:hyperlink r:id="rId138" w:history="1">
        <w:r w:rsidRPr="009E794F">
          <w:rPr>
            <w:rFonts w:ascii="Arial" w:eastAsia="Times New Roman" w:hAnsi="Arial" w:cs="Arial"/>
            <w:color w:val="0000FF"/>
            <w:sz w:val="20"/>
            <w:szCs w:val="20"/>
            <w:u w:val="single"/>
            <w:lang w:eastAsia="pt-BR"/>
          </w:rPr>
          <w:t>(Vetado)</w:t>
        </w:r>
        <w:proofErr w:type="gramStart"/>
      </w:hyperlink>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r w:rsidRPr="009E794F">
        <w:rPr>
          <w:rFonts w:ascii="Arial" w:eastAsia="Times New Roman" w:hAnsi="Arial" w:cs="Arial"/>
          <w:color w:val="000000"/>
          <w:sz w:val="20"/>
          <w:szCs w:val="20"/>
          <w:lang w:eastAsia="pt-BR"/>
        </w:rPr>
        <w:t>"Art. 79</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39" w:anchor="art79iv" w:history="1">
        <w:r w:rsidRPr="009E794F">
          <w:rPr>
            <w:rFonts w:ascii="Arial" w:eastAsia="Times New Roman" w:hAnsi="Arial" w:cs="Arial"/>
            <w:color w:val="0000FF"/>
            <w:sz w:val="20"/>
            <w:szCs w:val="20"/>
            <w:u w:val="single"/>
            <w:lang w:eastAsia="pt-BR"/>
          </w:rPr>
          <w:t>IV -</w:t>
        </w:r>
      </w:hyperlink>
      <w:r w:rsidRPr="009E794F">
        <w:rPr>
          <w:rFonts w:ascii="Arial" w:eastAsia="Times New Roman" w:hAnsi="Arial" w:cs="Arial"/>
          <w:color w:val="000000"/>
          <w:sz w:val="20"/>
          <w:szCs w:val="20"/>
          <w:lang w:eastAsia="pt-BR"/>
        </w:rPr>
        <w:t> </w:t>
      </w:r>
      <w:hyperlink r:id="rId140"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41" w:anchor="art79%C2%A73" w:history="1">
        <w:r w:rsidRPr="009E794F">
          <w:rPr>
            <w:rFonts w:ascii="Arial" w:eastAsia="Times New Roman" w:hAnsi="Arial" w:cs="Arial"/>
            <w:color w:val="0000FF"/>
            <w:sz w:val="20"/>
            <w:szCs w:val="20"/>
            <w:u w:val="single"/>
            <w:lang w:eastAsia="pt-BR"/>
          </w:rPr>
          <w:t>§ 3º</w:t>
        </w:r>
      </w:hyperlink>
      <w:r w:rsidRPr="009E794F">
        <w:rPr>
          <w:rFonts w:ascii="Arial" w:eastAsia="Times New Roman" w:hAnsi="Arial" w:cs="Arial"/>
          <w:color w:val="000000"/>
          <w:sz w:val="20"/>
          <w:szCs w:val="20"/>
          <w:lang w:eastAsia="pt-BR"/>
        </w:rPr>
        <w:t> </w:t>
      </w:r>
      <w:hyperlink r:id="rId142"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43" w:anchor="art79%C2%A74" w:history="1">
        <w:r w:rsidRPr="009E794F">
          <w:rPr>
            <w:rFonts w:ascii="Arial" w:eastAsia="Times New Roman" w:hAnsi="Arial" w:cs="Arial"/>
            <w:color w:val="0000FF"/>
            <w:sz w:val="20"/>
            <w:szCs w:val="20"/>
            <w:u w:val="single"/>
            <w:lang w:eastAsia="pt-BR"/>
          </w:rPr>
          <w:t>§ 4º</w:t>
        </w:r>
      </w:hyperlink>
      <w:r w:rsidRPr="009E794F">
        <w:rPr>
          <w:rFonts w:ascii="Arial" w:eastAsia="Times New Roman" w:hAnsi="Arial" w:cs="Arial"/>
          <w:color w:val="000000"/>
          <w:sz w:val="20"/>
          <w:szCs w:val="20"/>
          <w:lang w:eastAsia="pt-BR"/>
        </w:rPr>
        <w:t> </w:t>
      </w:r>
      <w:hyperlink r:id="rId144" w:history="1">
        <w:r w:rsidRPr="009E794F">
          <w:rPr>
            <w:rFonts w:ascii="Arial" w:eastAsia="Times New Roman" w:hAnsi="Arial" w:cs="Arial"/>
            <w:color w:val="0000FF"/>
            <w:sz w:val="20"/>
            <w:szCs w:val="20"/>
            <w:u w:val="single"/>
            <w:lang w:eastAsia="pt-BR"/>
          </w:rPr>
          <w:t>(Vetado)</w:t>
        </w:r>
      </w:hyperlink>
      <w:r w:rsidRPr="009E794F">
        <w:rPr>
          <w:rFonts w:ascii="Arial" w:eastAsia="Times New Roman" w:hAnsi="Arial" w:cs="Arial"/>
          <w:color w:val="000000"/>
          <w:sz w:val="20"/>
          <w:szCs w:val="20"/>
          <w:lang w:eastAsia="pt-BR"/>
        </w:rPr>
        <w:t>.</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45" w:anchor="art92"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92.</w:t>
        </w:r>
        <w:proofErr w:type="gramEnd"/>
      </w:hyperlink>
      <w:r w:rsidRPr="009E794F">
        <w:rPr>
          <w:rFonts w:ascii="Arial" w:eastAsia="Times New Roman" w:hAnsi="Arial" w:cs="Arial"/>
          <w:color w:val="000000"/>
          <w:sz w:val="20"/>
          <w:szCs w:val="20"/>
          <w:lang w:eastAsia="pt-BR"/>
        </w:rPr>
        <w:t> Admitir, possibilitar ou dar causa a qualquer modificação ou vantagem, inclusive prorrogação contratual, em favor do adjudicatário, durante a execução dos contratos celebrados com o Poder Público, sem autorização em lei, no ato convocatório da licitação ou nos respectivos instrumentos contratuais, ou, ainda, pagar fatura com preterição da ordem cronológica de sua exigibilidade, observado o disposto no art. 121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Pena - detenção, de dois a quatro anos, e multa.</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109</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I </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46" w:anchor="art109ie" w:history="1">
        <w:proofErr w:type="gramStart"/>
        <w:r w:rsidRPr="009E794F">
          <w:rPr>
            <w:rFonts w:ascii="Arial" w:eastAsia="Times New Roman" w:hAnsi="Arial" w:cs="Arial"/>
            <w:color w:val="0000FF"/>
            <w:sz w:val="20"/>
            <w:szCs w:val="20"/>
            <w:u w:val="single"/>
            <w:lang w:eastAsia="pt-BR"/>
          </w:rPr>
          <w:t>e</w:t>
        </w:r>
        <w:proofErr w:type="gramEnd"/>
        <w:r w:rsidRPr="009E794F">
          <w:rPr>
            <w:rFonts w:ascii="Arial" w:eastAsia="Times New Roman" w:hAnsi="Arial" w:cs="Arial"/>
            <w:color w:val="0000FF"/>
            <w:sz w:val="20"/>
            <w:szCs w:val="20"/>
            <w:u w:val="single"/>
            <w:lang w:eastAsia="pt-BR"/>
          </w:rPr>
          <w:t>)</w:t>
        </w:r>
      </w:hyperlink>
      <w:r w:rsidRPr="009E794F">
        <w:rPr>
          <w:rFonts w:ascii="Arial" w:eastAsia="Times New Roman" w:hAnsi="Arial" w:cs="Arial"/>
          <w:color w:val="000000"/>
          <w:sz w:val="20"/>
          <w:szCs w:val="20"/>
          <w:lang w:eastAsia="pt-BR"/>
        </w:rPr>
        <w:t> rescisão do contrato, a que se refere o inciso I do art. 79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47" w:anchor="art109%C2%A76" w:history="1">
        <w:r w:rsidRPr="009E794F">
          <w:rPr>
            <w:rFonts w:ascii="Arial" w:eastAsia="Times New Roman" w:hAnsi="Arial" w:cs="Arial"/>
            <w:color w:val="0000FF"/>
            <w:sz w:val="20"/>
            <w:szCs w:val="20"/>
            <w:u w:val="single"/>
            <w:lang w:eastAsia="pt-BR"/>
          </w:rPr>
          <w:t>§ 6º</w:t>
        </w:r>
      </w:hyperlink>
      <w:r w:rsidRPr="009E794F">
        <w:rPr>
          <w:rFonts w:ascii="Arial" w:eastAsia="Times New Roman" w:hAnsi="Arial" w:cs="Arial"/>
          <w:color w:val="000000"/>
          <w:sz w:val="20"/>
          <w:szCs w:val="20"/>
          <w:lang w:eastAsia="pt-BR"/>
        </w:rPr>
        <w:t> Em se tratando de licitações efetuadas na modalidade de carta convite os prazos estabelecidos nos incisos I e II e no § 3º deste artigo serão de dois dias úteis.</w:t>
      </w: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"Art. 113</w:t>
      </w:r>
      <w:proofErr w:type="gramStart"/>
      <w:r w:rsidRPr="009E794F">
        <w:rPr>
          <w:rFonts w:ascii="Arial" w:eastAsia="Times New Roman" w:hAnsi="Arial" w:cs="Arial"/>
          <w:color w:val="000000"/>
          <w:sz w:val="20"/>
          <w:szCs w:val="20"/>
          <w:lang w:eastAsia="pt-BR"/>
        </w:rPr>
        <w:t>. ...</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hyperlink r:id="rId148" w:anchor="art113%C2%A72" w:history="1">
        <w:r w:rsidRPr="009E794F">
          <w:rPr>
            <w:rFonts w:ascii="Arial" w:eastAsia="Times New Roman" w:hAnsi="Arial" w:cs="Arial"/>
            <w:color w:val="0000FF"/>
            <w:sz w:val="20"/>
            <w:szCs w:val="20"/>
            <w:u w:val="single"/>
            <w:lang w:eastAsia="pt-BR"/>
          </w:rPr>
          <w:t>§ 2º</w:t>
        </w:r>
      </w:hyperlink>
      <w:r w:rsidRPr="009E794F">
        <w:rPr>
          <w:rFonts w:ascii="Arial" w:eastAsia="Times New Roman" w:hAnsi="Arial" w:cs="Arial"/>
          <w:color w:val="000000"/>
          <w:sz w:val="20"/>
          <w:szCs w:val="20"/>
          <w:lang w:eastAsia="pt-BR"/>
        </w:rPr>
        <w:t xml:space="preserve"> Os Tribunais de Contas e os órgãos integrantes do sistema de controle interno poderão solicitar para exame, até o dia útil imediatamente anterior à data de recebimento das propostas, cópia do edital de licitação já publicado, obrigando-se os órgãos ou entidades da Administração interessada à </w:t>
      </w:r>
      <w:proofErr w:type="gramStart"/>
      <w:r w:rsidRPr="009E794F">
        <w:rPr>
          <w:rFonts w:ascii="Arial" w:eastAsia="Times New Roman" w:hAnsi="Arial" w:cs="Arial"/>
          <w:color w:val="000000"/>
          <w:sz w:val="20"/>
          <w:szCs w:val="20"/>
          <w:lang w:eastAsia="pt-BR"/>
        </w:rPr>
        <w:t>adoção de medidas corretivas pertinentes que, em função desse exame, lhes forem determinadas</w:t>
      </w:r>
      <w:proofErr w:type="gramEnd"/>
      <w:r w:rsidRPr="009E794F">
        <w:rPr>
          <w:rFonts w:ascii="Arial" w:eastAsia="Times New Roman" w:hAnsi="Arial" w:cs="Arial"/>
          <w:color w:val="000000"/>
          <w:sz w:val="20"/>
          <w:szCs w:val="20"/>
          <w:lang w:eastAsia="pt-BR"/>
        </w:rPr>
        <w:t>."</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49" w:anchor="art120"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120.</w:t>
        </w:r>
        <w:proofErr w:type="gramEnd"/>
      </w:hyperlink>
      <w:r w:rsidRPr="009E794F">
        <w:rPr>
          <w:rFonts w:ascii="Arial" w:eastAsia="Times New Roman" w:hAnsi="Arial" w:cs="Arial"/>
          <w:color w:val="000000"/>
          <w:sz w:val="20"/>
          <w:szCs w:val="20"/>
          <w:lang w:eastAsia="pt-BR"/>
        </w:rPr>
        <w:t> Os valores fixados por esta lei serão automaticamente corrigidos na mesma periodicidade e proporção da variação do Índice Geral de Preços do Mercado (IGP-M), com base no índice do mês de dezembro de 1991.</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50" w:anchor="art120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O Poder Executivo Federal fará publicar no Diário Oficial da União os novos valores oficialmente vigentes por ocasião de cada evento citado no caput deste artigo, desprezando-se as frações inferiores a CR$ 1,00 (hum cruzeiro real)."</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51" w:anchor="art121"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121.</w:t>
        </w:r>
        <w:proofErr w:type="gramEnd"/>
      </w:hyperlink>
      <w:r w:rsidRPr="009E794F">
        <w:rPr>
          <w:rFonts w:ascii="Arial" w:eastAsia="Times New Roman" w:hAnsi="Arial" w:cs="Arial"/>
          <w:color w:val="000000"/>
          <w:sz w:val="20"/>
          <w:szCs w:val="20"/>
          <w:lang w:eastAsia="pt-BR"/>
        </w:rPr>
        <w:t xml:space="preserve"> O disposto nesta lei não se aplica às licitações instauradas e aos contratos assinados anteriormente a sua vigência, ressalvado o disposto no art. 57, nos §§ 1º, 2º e 8º do art. 65, no inciso IV do art. 78, bem assim o disposto no caput do art. 5º, com relação ao pagamento das obrigações na ordem </w:t>
      </w:r>
      <w:proofErr w:type="spellStart"/>
      <w:r w:rsidRPr="009E794F">
        <w:rPr>
          <w:rFonts w:ascii="Arial" w:eastAsia="Times New Roman" w:hAnsi="Arial" w:cs="Arial"/>
          <w:color w:val="000000"/>
          <w:sz w:val="20"/>
          <w:szCs w:val="20"/>
          <w:lang w:eastAsia="pt-BR"/>
        </w:rPr>
        <w:t>ronológica</w:t>
      </w:r>
      <w:proofErr w:type="spellEnd"/>
      <w:r w:rsidRPr="009E794F">
        <w:rPr>
          <w:rFonts w:ascii="Arial" w:eastAsia="Times New Roman" w:hAnsi="Arial" w:cs="Arial"/>
          <w:color w:val="000000"/>
          <w:sz w:val="20"/>
          <w:szCs w:val="20"/>
          <w:lang w:eastAsia="pt-BR"/>
        </w:rPr>
        <w:t>, podendo esta ser observada, no prazo de noventa dias contados da vigência desta lei, separadamente para as obrigações relativas aos contratos regidos por legislação anterior à Lei nº 8.666, de 21 de junho de 1993."</w:t>
      </w:r>
    </w:p>
    <w:p w:rsidR="009E794F" w:rsidRPr="009E794F" w:rsidRDefault="009E794F" w:rsidP="009E794F">
      <w:pPr>
        <w:spacing w:beforeAutospacing="1" w:after="100" w:afterAutospacing="1" w:line="240" w:lineRule="auto"/>
        <w:jc w:val="both"/>
        <w:rPr>
          <w:rFonts w:ascii="Times New Roman" w:eastAsia="Times New Roman" w:hAnsi="Times New Roman" w:cs="Times New Roman"/>
          <w:color w:val="000000"/>
          <w:sz w:val="20"/>
          <w:szCs w:val="20"/>
          <w:lang w:eastAsia="pt-BR"/>
        </w:rPr>
      </w:pPr>
      <w:hyperlink r:id="rId152" w:anchor="art124" w:history="1">
        <w:r w:rsidRPr="009E794F">
          <w:rPr>
            <w:rFonts w:ascii="Arial" w:eastAsia="Times New Roman" w:hAnsi="Arial" w:cs="Arial"/>
            <w:color w:val="0000FF"/>
            <w:sz w:val="20"/>
            <w:szCs w:val="20"/>
            <w:u w:val="single"/>
            <w:lang w:eastAsia="pt-BR"/>
          </w:rPr>
          <w:t xml:space="preserve">"Art. </w:t>
        </w:r>
        <w:proofErr w:type="gramStart"/>
        <w:r w:rsidRPr="009E794F">
          <w:rPr>
            <w:rFonts w:ascii="Arial" w:eastAsia="Times New Roman" w:hAnsi="Arial" w:cs="Arial"/>
            <w:color w:val="0000FF"/>
            <w:sz w:val="20"/>
            <w:szCs w:val="20"/>
            <w:u w:val="single"/>
            <w:lang w:eastAsia="pt-BR"/>
          </w:rPr>
          <w:t>124.</w:t>
        </w:r>
        <w:proofErr w:type="gramEnd"/>
      </w:hyperlink>
      <w:r w:rsidRPr="009E794F">
        <w:rPr>
          <w:rFonts w:ascii="Arial" w:eastAsia="Times New Roman" w:hAnsi="Arial" w:cs="Arial"/>
          <w:color w:val="000000"/>
          <w:sz w:val="20"/>
          <w:szCs w:val="20"/>
          <w:lang w:eastAsia="pt-BR"/>
        </w:rPr>
        <w:t> Aplicam-se às licitações e aos contratos para permissão ou concessão de serviços públicos os dispositivos desta lei que não conflitem com a legislação especifica sobre o assunto.</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7"/>
          <w:szCs w:val="27"/>
          <w:lang w:eastAsia="pt-BR"/>
        </w:rPr>
      </w:pPr>
      <w:hyperlink r:id="rId153" w:anchor="art124p" w:history="1">
        <w:r w:rsidRPr="009E794F">
          <w:rPr>
            <w:rFonts w:ascii="Arial" w:eastAsia="Times New Roman" w:hAnsi="Arial" w:cs="Arial"/>
            <w:color w:val="0000FF"/>
            <w:sz w:val="20"/>
            <w:szCs w:val="20"/>
            <w:u w:val="single"/>
            <w:lang w:eastAsia="pt-BR"/>
          </w:rPr>
          <w:t xml:space="preserve">Parágrafo </w:t>
        </w:r>
        <w:proofErr w:type="gramStart"/>
        <w:r w:rsidRPr="009E794F">
          <w:rPr>
            <w:rFonts w:ascii="Arial" w:eastAsia="Times New Roman" w:hAnsi="Arial" w:cs="Arial"/>
            <w:color w:val="0000FF"/>
            <w:sz w:val="20"/>
            <w:szCs w:val="20"/>
            <w:u w:val="single"/>
            <w:lang w:eastAsia="pt-BR"/>
          </w:rPr>
          <w:t>único.</w:t>
        </w:r>
        <w:proofErr w:type="gramEnd"/>
      </w:hyperlink>
      <w:r w:rsidRPr="009E794F">
        <w:rPr>
          <w:rFonts w:ascii="Arial" w:eastAsia="Times New Roman" w:hAnsi="Arial" w:cs="Arial"/>
          <w:color w:val="000000"/>
          <w:sz w:val="20"/>
          <w:szCs w:val="20"/>
          <w:lang w:eastAsia="pt-BR"/>
        </w:rPr>
        <w:t> As exigências contidas nos incisos II a IV do § 2º do art. 7º serão dispensadas nas licitações para concessão de serviços com execução prévia de obras em que não foram previstos desembolso por parte da Administração Pública concedente."</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proofErr w:type="gramStart"/>
      <w:r w:rsidRPr="009E794F">
        <w:rPr>
          <w:rFonts w:ascii="Arial" w:eastAsia="Times New Roman" w:hAnsi="Arial" w:cs="Arial"/>
          <w:color w:val="000000"/>
          <w:sz w:val="20"/>
          <w:szCs w:val="20"/>
          <w:lang w:eastAsia="pt-BR"/>
        </w:rPr>
        <w:t>........................................................................</w:t>
      </w:r>
      <w:proofErr w:type="gramEnd"/>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w:t>
      </w:r>
      <w:bookmarkStart w:id="1" w:name="art2"/>
      <w:bookmarkEnd w:id="1"/>
      <w:r w:rsidRPr="009E794F">
        <w:rPr>
          <w:rFonts w:ascii="Arial" w:eastAsia="Times New Roman" w:hAnsi="Arial" w:cs="Arial"/>
          <w:color w:val="000000"/>
          <w:sz w:val="20"/>
          <w:szCs w:val="20"/>
          <w:lang w:eastAsia="pt-BR"/>
        </w:rPr>
        <w:t>Art. 2º Fica revogado o </w:t>
      </w:r>
      <w:hyperlink r:id="rId154" w:anchor="art18p" w:history="1">
        <w:r w:rsidRPr="009E794F">
          <w:rPr>
            <w:rFonts w:ascii="Arial" w:eastAsia="Times New Roman" w:hAnsi="Arial" w:cs="Arial"/>
            <w:color w:val="0000FF"/>
            <w:sz w:val="20"/>
            <w:szCs w:val="20"/>
            <w:u w:val="single"/>
            <w:lang w:eastAsia="pt-BR"/>
          </w:rPr>
          <w:t xml:space="preserve">parágrafo único do art. 18 da Lei nº 8.666, de 21 de junho de </w:t>
        </w:r>
        <w:proofErr w:type="gramStart"/>
        <w:r w:rsidRPr="009E794F">
          <w:rPr>
            <w:rFonts w:ascii="Arial" w:eastAsia="Times New Roman" w:hAnsi="Arial" w:cs="Arial"/>
            <w:color w:val="0000FF"/>
            <w:sz w:val="20"/>
            <w:szCs w:val="20"/>
            <w:u w:val="single"/>
            <w:lang w:eastAsia="pt-BR"/>
          </w:rPr>
          <w:t>1993.</w:t>
        </w:r>
        <w:proofErr w:type="gramEnd"/>
      </w:hyperlink>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w:t>
      </w:r>
      <w:bookmarkStart w:id="2" w:name="art3"/>
      <w:bookmarkEnd w:id="2"/>
      <w:r w:rsidRPr="009E794F">
        <w:rPr>
          <w:rFonts w:ascii="Arial" w:eastAsia="Times New Roman" w:hAnsi="Arial" w:cs="Arial"/>
          <w:color w:val="000000"/>
          <w:sz w:val="20"/>
          <w:szCs w:val="20"/>
          <w:lang w:eastAsia="pt-BR"/>
        </w:rPr>
        <w:t>Art. 3º O Poder Executivo fará publicar no Diário Oficial União, no prazo de trinta dias, a íntegra da Lei nº 8.666, de 21 de junho de 1993, com as alterações resultantes desta lei.</w:t>
      </w:r>
    </w:p>
    <w:p w:rsidR="009E794F" w:rsidRPr="009E794F" w:rsidRDefault="009E794F" w:rsidP="009E794F">
      <w:pPr>
        <w:spacing w:before="100" w:beforeAutospacing="1" w:after="100" w:afterAutospacing="1" w:line="240" w:lineRule="auto"/>
        <w:jc w:val="both"/>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w:t>
      </w:r>
      <w:bookmarkStart w:id="3" w:name="art4"/>
      <w:bookmarkEnd w:id="3"/>
      <w:r w:rsidRPr="009E794F">
        <w:rPr>
          <w:rFonts w:ascii="Arial" w:eastAsia="Times New Roman" w:hAnsi="Arial" w:cs="Arial"/>
          <w:color w:val="000000"/>
          <w:sz w:val="20"/>
          <w:szCs w:val="20"/>
          <w:lang w:eastAsia="pt-BR"/>
        </w:rPr>
        <w:t>Art. 4º Ficam convalidados os atos praticados com base nas </w:t>
      </w:r>
      <w:hyperlink r:id="rId155" w:history="1">
        <w:r w:rsidRPr="009E794F">
          <w:rPr>
            <w:rFonts w:ascii="Arial" w:eastAsia="Times New Roman" w:hAnsi="Arial" w:cs="Arial"/>
            <w:color w:val="0000FF"/>
            <w:sz w:val="20"/>
            <w:szCs w:val="20"/>
            <w:u w:val="single"/>
            <w:lang w:eastAsia="pt-BR"/>
          </w:rPr>
          <w:t>Medidas Provisórias nº 351, de 16 de setembro de 1993</w:t>
        </w:r>
      </w:hyperlink>
      <w:r w:rsidRPr="009E794F">
        <w:rPr>
          <w:rFonts w:ascii="Arial" w:eastAsia="Times New Roman" w:hAnsi="Arial" w:cs="Arial"/>
          <w:color w:val="000000"/>
          <w:sz w:val="20"/>
          <w:szCs w:val="20"/>
          <w:lang w:eastAsia="pt-BR"/>
        </w:rPr>
        <w:t>, </w:t>
      </w:r>
      <w:hyperlink r:id="rId156" w:history="1">
        <w:r w:rsidRPr="009E794F">
          <w:rPr>
            <w:rFonts w:ascii="Arial" w:eastAsia="Times New Roman" w:hAnsi="Arial" w:cs="Arial"/>
            <w:color w:val="0000FF"/>
            <w:sz w:val="20"/>
            <w:szCs w:val="20"/>
            <w:u w:val="single"/>
            <w:lang w:eastAsia="pt-BR"/>
          </w:rPr>
          <w:t>nº 360, de 18 de outubro de 1993</w:t>
        </w:r>
      </w:hyperlink>
      <w:r w:rsidRPr="009E794F">
        <w:rPr>
          <w:rFonts w:ascii="Arial" w:eastAsia="Times New Roman" w:hAnsi="Arial" w:cs="Arial"/>
          <w:color w:val="000000"/>
          <w:sz w:val="20"/>
          <w:szCs w:val="20"/>
          <w:lang w:eastAsia="pt-BR"/>
        </w:rPr>
        <w:t>, </w:t>
      </w:r>
      <w:hyperlink r:id="rId157" w:history="1">
        <w:r w:rsidRPr="009E794F">
          <w:rPr>
            <w:rFonts w:ascii="Arial" w:eastAsia="Times New Roman" w:hAnsi="Arial" w:cs="Arial"/>
            <w:color w:val="0000FF"/>
            <w:sz w:val="20"/>
            <w:szCs w:val="20"/>
            <w:u w:val="single"/>
            <w:lang w:eastAsia="pt-BR"/>
          </w:rPr>
          <w:t>nº 372, de 17 de novembro de 1993</w:t>
        </w:r>
      </w:hyperlink>
      <w:r w:rsidRPr="009E794F">
        <w:rPr>
          <w:rFonts w:ascii="Arial" w:eastAsia="Times New Roman" w:hAnsi="Arial" w:cs="Arial"/>
          <w:color w:val="000000"/>
          <w:sz w:val="20"/>
          <w:szCs w:val="20"/>
          <w:lang w:eastAsia="pt-BR"/>
        </w:rPr>
        <w:t>, </w:t>
      </w:r>
      <w:hyperlink r:id="rId158" w:history="1">
        <w:r w:rsidRPr="009E794F">
          <w:rPr>
            <w:rFonts w:ascii="Arial" w:eastAsia="Times New Roman" w:hAnsi="Arial" w:cs="Arial"/>
            <w:color w:val="0000FF"/>
            <w:sz w:val="20"/>
            <w:szCs w:val="20"/>
            <w:u w:val="single"/>
            <w:lang w:eastAsia="pt-BR"/>
          </w:rPr>
          <w:t xml:space="preserve">nº 388, de 16 de dezembro de </w:t>
        </w:r>
        <w:proofErr w:type="gramStart"/>
        <w:r w:rsidRPr="009E794F">
          <w:rPr>
            <w:rFonts w:ascii="Arial" w:eastAsia="Times New Roman" w:hAnsi="Arial" w:cs="Arial"/>
            <w:color w:val="0000FF"/>
            <w:sz w:val="20"/>
            <w:szCs w:val="20"/>
            <w:u w:val="single"/>
            <w:lang w:eastAsia="pt-BR"/>
          </w:rPr>
          <w:t>1993,</w:t>
        </w:r>
        <w:proofErr w:type="gramEnd"/>
      </w:hyperlink>
      <w:r w:rsidRPr="009E794F">
        <w:rPr>
          <w:rFonts w:ascii="Arial" w:eastAsia="Times New Roman" w:hAnsi="Arial" w:cs="Arial"/>
          <w:color w:val="000000"/>
          <w:sz w:val="20"/>
          <w:szCs w:val="20"/>
          <w:lang w:eastAsia="pt-BR"/>
        </w:rPr>
        <w:t> </w:t>
      </w:r>
      <w:hyperlink r:id="rId159" w:history="1">
        <w:r w:rsidRPr="009E794F">
          <w:rPr>
            <w:rFonts w:ascii="Arial" w:eastAsia="Times New Roman" w:hAnsi="Arial" w:cs="Arial"/>
            <w:color w:val="0000FF"/>
            <w:sz w:val="20"/>
            <w:szCs w:val="20"/>
            <w:u w:val="single"/>
            <w:lang w:eastAsia="pt-BR"/>
          </w:rPr>
          <w:t>nº 412, de 14 de janeiro de 1994</w:t>
        </w:r>
      </w:hyperlink>
      <w:r w:rsidRPr="009E794F">
        <w:rPr>
          <w:rFonts w:ascii="Arial" w:eastAsia="Times New Roman" w:hAnsi="Arial" w:cs="Arial"/>
          <w:color w:val="000000"/>
          <w:sz w:val="20"/>
          <w:szCs w:val="20"/>
          <w:lang w:eastAsia="pt-BR"/>
        </w:rPr>
        <w:t>, </w:t>
      </w:r>
      <w:hyperlink r:id="rId160" w:history="1">
        <w:r w:rsidRPr="009E794F">
          <w:rPr>
            <w:rFonts w:ascii="Arial" w:eastAsia="Times New Roman" w:hAnsi="Arial" w:cs="Arial"/>
            <w:color w:val="0000FF"/>
            <w:sz w:val="20"/>
            <w:szCs w:val="20"/>
            <w:u w:val="single"/>
            <w:lang w:eastAsia="pt-BR"/>
          </w:rPr>
          <w:t>nº 429, de 16 de fevereiro de 1994,</w:t>
        </w:r>
      </w:hyperlink>
      <w:r w:rsidRPr="009E794F">
        <w:rPr>
          <w:rFonts w:ascii="Arial" w:eastAsia="Times New Roman" w:hAnsi="Arial" w:cs="Arial"/>
          <w:color w:val="000000"/>
          <w:sz w:val="20"/>
          <w:szCs w:val="20"/>
          <w:lang w:eastAsia="pt-BR"/>
        </w:rPr>
        <w:t> </w:t>
      </w:r>
      <w:hyperlink r:id="rId161" w:history="1">
        <w:r w:rsidRPr="009E794F">
          <w:rPr>
            <w:rFonts w:ascii="Arial" w:eastAsia="Times New Roman" w:hAnsi="Arial" w:cs="Arial"/>
            <w:color w:val="0000FF"/>
            <w:sz w:val="20"/>
            <w:szCs w:val="20"/>
            <w:u w:val="single"/>
            <w:lang w:eastAsia="pt-BR"/>
          </w:rPr>
          <w:t>nº 450, de 17 de março de 1994</w:t>
        </w:r>
      </w:hyperlink>
      <w:r w:rsidRPr="009E794F">
        <w:rPr>
          <w:rFonts w:ascii="Arial" w:eastAsia="Times New Roman" w:hAnsi="Arial" w:cs="Arial"/>
          <w:color w:val="000000"/>
          <w:sz w:val="20"/>
          <w:szCs w:val="20"/>
          <w:lang w:eastAsia="pt-BR"/>
        </w:rPr>
        <w:t>, e</w:t>
      </w:r>
      <w:hyperlink r:id="rId162" w:history="1">
        <w:r w:rsidRPr="009E794F">
          <w:rPr>
            <w:rFonts w:ascii="Arial" w:eastAsia="Times New Roman" w:hAnsi="Arial" w:cs="Arial"/>
            <w:color w:val="0000FF"/>
            <w:sz w:val="20"/>
            <w:szCs w:val="20"/>
            <w:u w:val="single"/>
            <w:lang w:eastAsia="pt-BR"/>
          </w:rPr>
          <w:t> nº 472, de 15 de abril de 1994.</w:t>
        </w:r>
      </w:hyperlink>
    </w:p>
    <w:p w:rsidR="009E794F" w:rsidRPr="009E794F" w:rsidRDefault="009E794F" w:rsidP="009E794F">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w:t>
      </w:r>
      <w:bookmarkStart w:id="4" w:name="art5"/>
      <w:bookmarkEnd w:id="4"/>
      <w:r w:rsidRPr="009E794F">
        <w:rPr>
          <w:rFonts w:ascii="Arial" w:eastAsia="Times New Roman" w:hAnsi="Arial" w:cs="Arial"/>
          <w:color w:val="000000"/>
          <w:sz w:val="20"/>
          <w:szCs w:val="20"/>
          <w:lang w:eastAsia="pt-BR"/>
        </w:rPr>
        <w:t>Art. 5º Esta lei entra em vigor na data de sua publicação.</w:t>
      </w:r>
    </w:p>
    <w:p w:rsidR="009E794F" w:rsidRPr="009E794F" w:rsidRDefault="009E794F" w:rsidP="009E794F">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 xml:space="preserve">        Brasília, </w:t>
      </w:r>
      <w:proofErr w:type="gramStart"/>
      <w:r w:rsidRPr="009E794F">
        <w:rPr>
          <w:rFonts w:ascii="Arial" w:eastAsia="Times New Roman" w:hAnsi="Arial" w:cs="Arial"/>
          <w:color w:val="000000"/>
          <w:sz w:val="20"/>
          <w:szCs w:val="20"/>
          <w:lang w:eastAsia="pt-BR"/>
        </w:rPr>
        <w:t>8</w:t>
      </w:r>
      <w:proofErr w:type="gramEnd"/>
      <w:r w:rsidRPr="009E794F">
        <w:rPr>
          <w:rFonts w:ascii="Arial" w:eastAsia="Times New Roman" w:hAnsi="Arial" w:cs="Arial"/>
          <w:color w:val="000000"/>
          <w:sz w:val="20"/>
          <w:szCs w:val="20"/>
          <w:lang w:eastAsia="pt-BR"/>
        </w:rPr>
        <w:t xml:space="preserve"> de junho de 1994; 173º da Independência e 106º da República.</w:t>
      </w:r>
    </w:p>
    <w:p w:rsidR="009E794F" w:rsidRPr="009E794F" w:rsidRDefault="009E794F" w:rsidP="009E794F">
      <w:pPr>
        <w:spacing w:before="100" w:beforeAutospacing="1" w:after="100" w:afterAutospacing="1" w:line="240" w:lineRule="auto"/>
        <w:rPr>
          <w:rFonts w:ascii="Times New Roman" w:eastAsia="Times New Roman" w:hAnsi="Times New Roman" w:cs="Times New Roman"/>
          <w:color w:val="000000"/>
          <w:sz w:val="20"/>
          <w:szCs w:val="20"/>
          <w:lang w:eastAsia="pt-BR"/>
        </w:rPr>
      </w:pPr>
      <w:r w:rsidRPr="009E794F">
        <w:rPr>
          <w:rFonts w:ascii="Arial" w:eastAsia="Times New Roman" w:hAnsi="Arial" w:cs="Arial"/>
          <w:color w:val="000000"/>
          <w:sz w:val="20"/>
          <w:szCs w:val="20"/>
          <w:lang w:eastAsia="pt-BR"/>
        </w:rPr>
        <w:t>ITAMAR FRANCO</w:t>
      </w:r>
      <w:r w:rsidRPr="009E794F">
        <w:rPr>
          <w:rFonts w:ascii="Arial" w:eastAsia="Times New Roman" w:hAnsi="Arial" w:cs="Arial"/>
          <w:color w:val="000000"/>
          <w:sz w:val="20"/>
          <w:szCs w:val="20"/>
          <w:lang w:eastAsia="pt-BR"/>
        </w:rPr>
        <w:br/>
      </w:r>
      <w:r w:rsidRPr="009E794F">
        <w:rPr>
          <w:rFonts w:ascii="Arial" w:eastAsia="Times New Roman" w:hAnsi="Arial" w:cs="Arial"/>
          <w:i/>
          <w:iCs/>
          <w:color w:val="000000"/>
          <w:sz w:val="20"/>
          <w:szCs w:val="20"/>
          <w:lang w:eastAsia="pt-BR"/>
        </w:rPr>
        <w:t>Rubens Ricupero</w:t>
      </w:r>
      <w:r w:rsidRPr="009E794F">
        <w:rPr>
          <w:rFonts w:ascii="Arial" w:eastAsia="Times New Roman" w:hAnsi="Arial" w:cs="Arial"/>
          <w:i/>
          <w:iCs/>
          <w:color w:val="000000"/>
          <w:sz w:val="20"/>
          <w:szCs w:val="20"/>
          <w:lang w:eastAsia="pt-BR"/>
        </w:rPr>
        <w:br/>
        <w:t xml:space="preserve">Romildo </w:t>
      </w:r>
      <w:proofErr w:type="spellStart"/>
      <w:r w:rsidRPr="009E794F">
        <w:rPr>
          <w:rFonts w:ascii="Arial" w:eastAsia="Times New Roman" w:hAnsi="Arial" w:cs="Arial"/>
          <w:i/>
          <w:iCs/>
          <w:color w:val="000000"/>
          <w:sz w:val="20"/>
          <w:szCs w:val="20"/>
          <w:lang w:eastAsia="pt-BR"/>
        </w:rPr>
        <w:t>Canhim</w:t>
      </w:r>
      <w:proofErr w:type="spellEnd"/>
    </w:p>
    <w:p w:rsidR="009E794F" w:rsidRPr="009E794F" w:rsidRDefault="009E794F" w:rsidP="009E794F">
      <w:pPr>
        <w:spacing w:before="100" w:beforeAutospacing="1" w:after="100" w:afterAutospacing="1" w:line="240" w:lineRule="auto"/>
        <w:rPr>
          <w:rFonts w:ascii="Times New Roman" w:eastAsia="Times New Roman" w:hAnsi="Times New Roman" w:cs="Times New Roman"/>
          <w:color w:val="000000"/>
          <w:sz w:val="27"/>
          <w:szCs w:val="27"/>
          <w:lang w:eastAsia="pt-BR"/>
        </w:rPr>
      </w:pPr>
      <w:r w:rsidRPr="009E794F">
        <w:rPr>
          <w:rFonts w:ascii="Arial" w:eastAsia="Times New Roman" w:hAnsi="Arial" w:cs="Arial"/>
          <w:color w:val="FF0000"/>
          <w:sz w:val="24"/>
          <w:szCs w:val="24"/>
          <w:lang w:eastAsia="pt-BR"/>
        </w:rPr>
        <w:t xml:space="preserve">Este texto não substitui o republicado no D.O.U. </w:t>
      </w:r>
      <w:proofErr w:type="gramStart"/>
      <w:r w:rsidRPr="009E794F">
        <w:rPr>
          <w:rFonts w:ascii="Arial" w:eastAsia="Times New Roman" w:hAnsi="Arial" w:cs="Arial"/>
          <w:color w:val="FF0000"/>
          <w:sz w:val="24"/>
          <w:szCs w:val="24"/>
          <w:lang w:eastAsia="pt-BR"/>
        </w:rPr>
        <w:t>de</w:t>
      </w:r>
      <w:proofErr w:type="gramEnd"/>
      <w:r w:rsidRPr="009E794F">
        <w:rPr>
          <w:rFonts w:ascii="Arial" w:eastAsia="Times New Roman" w:hAnsi="Arial" w:cs="Arial"/>
          <w:color w:val="FF0000"/>
          <w:sz w:val="24"/>
          <w:szCs w:val="24"/>
          <w:lang w:eastAsia="pt-BR"/>
        </w:rPr>
        <w:t xml:space="preserve"> 9.6.1994 e </w:t>
      </w:r>
      <w:hyperlink r:id="rId163" w:history="1">
        <w:r w:rsidRPr="009E794F">
          <w:rPr>
            <w:rFonts w:ascii="Arial" w:eastAsia="Times New Roman" w:hAnsi="Arial" w:cs="Arial"/>
            <w:color w:val="FF0000"/>
            <w:sz w:val="24"/>
            <w:szCs w:val="24"/>
            <w:u w:val="single"/>
            <w:lang w:eastAsia="pt-BR"/>
          </w:rPr>
          <w:t>retificada no DOU de 24.6.1994</w:t>
        </w:r>
      </w:hyperlink>
    </w:p>
    <w:p w:rsidR="002423C4" w:rsidRPr="009E794F" w:rsidRDefault="009E794F" w:rsidP="009E794F">
      <w:pPr>
        <w:spacing w:before="100" w:beforeAutospacing="1" w:after="100" w:afterAutospacing="1" w:line="240" w:lineRule="auto"/>
        <w:jc w:val="center"/>
        <w:rPr>
          <w:rFonts w:ascii="Arial" w:eastAsia="Times New Roman" w:hAnsi="Arial" w:cs="Arial"/>
          <w:color w:val="FF0000"/>
          <w:sz w:val="27"/>
          <w:szCs w:val="27"/>
          <w:lang w:eastAsia="pt-BR"/>
        </w:rPr>
      </w:pPr>
      <w:r w:rsidRPr="009E794F">
        <w:rPr>
          <w:rFonts w:ascii="Arial" w:eastAsia="Times New Roman" w:hAnsi="Arial" w:cs="Arial"/>
          <w:color w:val="FF0000"/>
          <w:sz w:val="27"/>
          <w:szCs w:val="27"/>
          <w:lang w:eastAsia="pt-BR"/>
        </w:rPr>
        <w:t>*</w:t>
      </w:r>
      <w:r w:rsidRPr="009E794F">
        <w:rPr>
          <w:rFonts w:ascii="Times New Roman" w:eastAsia="Times New Roman" w:hAnsi="Times New Roman" w:cs="Times New Roman"/>
          <w:color w:val="000000"/>
          <w:sz w:val="27"/>
          <w:szCs w:val="27"/>
          <w:lang w:eastAsia="pt-BR"/>
        </w:rPr>
        <w:t> </w:t>
      </w:r>
      <w:bookmarkStart w:id="5" w:name="_GoBack"/>
      <w:bookmarkEnd w:id="5"/>
    </w:p>
    <w:sectPr w:rsidR="002423C4" w:rsidRPr="009E794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TI1NzAzMTOzNDczNTVU0lEKTi0uzszPAykwrAUAFdhKziwAAAA="/>
  </w:docVars>
  <w:rsids>
    <w:rsidRoot w:val="009E794F"/>
    <w:rsid w:val="00100206"/>
    <w:rsid w:val="002938DC"/>
    <w:rsid w:val="00820711"/>
    <w:rsid w:val="009E794F"/>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E79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E794F"/>
    <w:rPr>
      <w:b/>
      <w:bCs/>
    </w:rPr>
  </w:style>
  <w:style w:type="character" w:styleId="Hyperlink">
    <w:name w:val="Hyperlink"/>
    <w:basedOn w:val="Fontepargpadro"/>
    <w:uiPriority w:val="99"/>
    <w:semiHidden/>
    <w:unhideWhenUsed/>
    <w:rsid w:val="009E794F"/>
    <w:rPr>
      <w:color w:val="0000FF"/>
      <w:u w:val="single"/>
    </w:rPr>
  </w:style>
  <w:style w:type="character" w:styleId="HiperlinkVisitado">
    <w:name w:val="FollowedHyperlink"/>
    <w:basedOn w:val="Fontepargpadro"/>
    <w:uiPriority w:val="99"/>
    <w:semiHidden/>
    <w:unhideWhenUsed/>
    <w:rsid w:val="009E794F"/>
    <w:rPr>
      <w:color w:val="800080"/>
      <w:u w:val="single"/>
    </w:rPr>
  </w:style>
  <w:style w:type="character" w:styleId="nfase">
    <w:name w:val="Emphasis"/>
    <w:basedOn w:val="Fontepargpadro"/>
    <w:uiPriority w:val="20"/>
    <w:qFormat/>
    <w:rsid w:val="009E79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9E794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E794F"/>
    <w:rPr>
      <w:b/>
      <w:bCs/>
    </w:rPr>
  </w:style>
  <w:style w:type="character" w:styleId="Hyperlink">
    <w:name w:val="Hyperlink"/>
    <w:basedOn w:val="Fontepargpadro"/>
    <w:uiPriority w:val="99"/>
    <w:semiHidden/>
    <w:unhideWhenUsed/>
    <w:rsid w:val="009E794F"/>
    <w:rPr>
      <w:color w:val="0000FF"/>
      <w:u w:val="single"/>
    </w:rPr>
  </w:style>
  <w:style w:type="character" w:styleId="HiperlinkVisitado">
    <w:name w:val="FollowedHyperlink"/>
    <w:basedOn w:val="Fontepargpadro"/>
    <w:uiPriority w:val="99"/>
    <w:semiHidden/>
    <w:unhideWhenUsed/>
    <w:rsid w:val="009E794F"/>
    <w:rPr>
      <w:color w:val="800080"/>
      <w:u w:val="single"/>
    </w:rPr>
  </w:style>
  <w:style w:type="character" w:styleId="nfase">
    <w:name w:val="Emphasis"/>
    <w:basedOn w:val="Fontepargpadro"/>
    <w:uiPriority w:val="20"/>
    <w:qFormat/>
    <w:rsid w:val="009E79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61460">
      <w:bodyDiv w:val="1"/>
      <w:marLeft w:val="0"/>
      <w:marRight w:val="0"/>
      <w:marTop w:val="0"/>
      <w:marBottom w:val="0"/>
      <w:divBdr>
        <w:top w:val="none" w:sz="0" w:space="0" w:color="auto"/>
        <w:left w:val="none" w:sz="0" w:space="0" w:color="auto"/>
        <w:bottom w:val="none" w:sz="0" w:space="0" w:color="auto"/>
        <w:right w:val="none" w:sz="0" w:space="0" w:color="auto"/>
      </w:divBdr>
      <w:divsChild>
        <w:div w:id="702096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25868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32353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5651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716107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18860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53102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440513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98048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3643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580213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1888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339334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5121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20157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29067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692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3553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78863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8966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8545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43390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16784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2824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978864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8358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48432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026525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3771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4906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0134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36754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46399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4628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51541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55934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59500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43261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854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44476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9260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46452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8481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660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5926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393886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402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7990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647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2672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18545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703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18506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3256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933121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47022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929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2308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96885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994854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03271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57046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45686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090251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576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09311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7064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1967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7945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93068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6591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44734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571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86018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32048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880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4495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7661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33503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15062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12694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34478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8042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5441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8890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66050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050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71337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69933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5234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Leis/L8666cons.htm" TargetMode="External"/><Relationship Id="rId117" Type="http://schemas.openxmlformats.org/officeDocument/2006/relationships/hyperlink" Target="http://www.planalto.gov.br/ccivil_03/Leis/L8666cons.htm" TargetMode="External"/><Relationship Id="rId21" Type="http://schemas.openxmlformats.org/officeDocument/2006/relationships/hyperlink" Target="http://www.planalto.gov.br/ccivil_03/Leis/Mensagem_Veto/anterior_98/Vep436-L8883-94.pdf" TargetMode="External"/><Relationship Id="rId42" Type="http://schemas.openxmlformats.org/officeDocument/2006/relationships/hyperlink" Target="http://www.planalto.gov.br/ccivil_03/Leis/L8666cons.htm" TargetMode="External"/><Relationship Id="rId47" Type="http://schemas.openxmlformats.org/officeDocument/2006/relationships/hyperlink" Target="http://www.planalto.gov.br/ccivil_03/Leis/L8666cons.htm" TargetMode="External"/><Relationship Id="rId63" Type="http://schemas.openxmlformats.org/officeDocument/2006/relationships/hyperlink" Target="http://www.planalto.gov.br/ccivil_03/Leis/L8666cons.htm" TargetMode="External"/><Relationship Id="rId68" Type="http://schemas.openxmlformats.org/officeDocument/2006/relationships/hyperlink" Target="http://www.planalto.gov.br/ccivil_03/Leis/L8666cons.htm" TargetMode="External"/><Relationship Id="rId84" Type="http://schemas.openxmlformats.org/officeDocument/2006/relationships/hyperlink" Target="http://www.planalto.gov.br/ccivil_03/Leis/L8666cons.htm" TargetMode="External"/><Relationship Id="rId89" Type="http://schemas.openxmlformats.org/officeDocument/2006/relationships/hyperlink" Target="http://www.planalto.gov.br/ccivil_03/Leis/L8666cons.htm" TargetMode="External"/><Relationship Id="rId112" Type="http://schemas.openxmlformats.org/officeDocument/2006/relationships/hyperlink" Target="http://www.planalto.gov.br/ccivil_03/Leis/L8666cons.htm" TargetMode="External"/><Relationship Id="rId133" Type="http://schemas.openxmlformats.org/officeDocument/2006/relationships/hyperlink" Target="http://www.planalto.gov.br/ccivil_03/Leis/L8666cons.htm" TargetMode="External"/><Relationship Id="rId138" Type="http://schemas.openxmlformats.org/officeDocument/2006/relationships/hyperlink" Target="http://www.planalto.gov.br/ccivil_03/Leis/Mensagem_Veto/anterior_98/Vep436-L8883-94.pdf" TargetMode="External"/><Relationship Id="rId154" Type="http://schemas.openxmlformats.org/officeDocument/2006/relationships/hyperlink" Target="http://www.planalto.gov.br/ccivil_03/Leis/L8666cons.htm" TargetMode="External"/><Relationship Id="rId159" Type="http://schemas.openxmlformats.org/officeDocument/2006/relationships/hyperlink" Target="http://www.planalto.gov.br/ccivil_03/MPV/1990-1995/412.htm" TargetMode="External"/><Relationship Id="rId16" Type="http://schemas.openxmlformats.org/officeDocument/2006/relationships/hyperlink" Target="http://www.planalto.gov.br/ccivil_03/Leis/L8666cons.htm" TargetMode="External"/><Relationship Id="rId107" Type="http://schemas.openxmlformats.org/officeDocument/2006/relationships/hyperlink" Target="http://www.planalto.gov.br/ccivil_03/Leis/L8666cons.htm" TargetMode="External"/><Relationship Id="rId11" Type="http://schemas.openxmlformats.org/officeDocument/2006/relationships/hyperlink" Target="http://www.planalto.gov.br/ccivil_03/Leis/L8666cons.htm" TargetMode="External"/><Relationship Id="rId32" Type="http://schemas.openxmlformats.org/officeDocument/2006/relationships/hyperlink" Target="http://www.planalto.gov.br/ccivil_03/Leis/L8666cons.htm" TargetMode="External"/><Relationship Id="rId37" Type="http://schemas.openxmlformats.org/officeDocument/2006/relationships/hyperlink" Target="http://www.planalto.gov.br/ccivil_03/Leis/L8666cons.htm" TargetMode="External"/><Relationship Id="rId53" Type="http://schemas.openxmlformats.org/officeDocument/2006/relationships/hyperlink" Target="http://www.planalto.gov.br/ccivil_03/Leis/L8666cons.htm" TargetMode="External"/><Relationship Id="rId58" Type="http://schemas.openxmlformats.org/officeDocument/2006/relationships/hyperlink" Target="http://www.planalto.gov.br/ccivil_03/Leis/L8666cons.htm" TargetMode="External"/><Relationship Id="rId74" Type="http://schemas.openxmlformats.org/officeDocument/2006/relationships/hyperlink" Target="http://www.planalto.gov.br/ccivil_03/Leis/Mensagem_Veto/anterior_98/Vep436-L8883-94.pdf" TargetMode="External"/><Relationship Id="rId79" Type="http://schemas.openxmlformats.org/officeDocument/2006/relationships/hyperlink" Target="http://www.planalto.gov.br/ccivil_03/Leis/Mensagem_Veto/anterior_98/Vep436-L8883-94.pdf" TargetMode="External"/><Relationship Id="rId102" Type="http://schemas.openxmlformats.org/officeDocument/2006/relationships/hyperlink" Target="http://www.planalto.gov.br/ccivil_03/Leis/L8666cons.htm" TargetMode="External"/><Relationship Id="rId123" Type="http://schemas.openxmlformats.org/officeDocument/2006/relationships/hyperlink" Target="http://www.planalto.gov.br/ccivil_03/Leis/L8666cons.htm" TargetMode="External"/><Relationship Id="rId128" Type="http://schemas.openxmlformats.org/officeDocument/2006/relationships/hyperlink" Target="http://www.planalto.gov.br/ccivil_03/Leis/Mensagem_Veto/anterior_98/Vep436-L8883-94.pdf" TargetMode="External"/><Relationship Id="rId144" Type="http://schemas.openxmlformats.org/officeDocument/2006/relationships/hyperlink" Target="http://www.planalto.gov.br/ccivil_03/Leis/Mensagem_Veto/anterior_98/Vep436-L8883-94.pdf" TargetMode="External"/><Relationship Id="rId149" Type="http://schemas.openxmlformats.org/officeDocument/2006/relationships/hyperlink" Target="http://www.planalto.gov.br/ccivil_03/Leis/L8666cons.htm" TargetMode="External"/><Relationship Id="rId5" Type="http://schemas.openxmlformats.org/officeDocument/2006/relationships/hyperlink" Target="http://legislacao.planalto.gov.br/legisla/legislacao.nsf/Viw_Identificacao/lei%208.883-1994?OpenDocument" TargetMode="External"/><Relationship Id="rId90" Type="http://schemas.openxmlformats.org/officeDocument/2006/relationships/hyperlink" Target="http://www.planalto.gov.br/ccivil_03/Leis/L8666cons.htm" TargetMode="External"/><Relationship Id="rId95" Type="http://schemas.openxmlformats.org/officeDocument/2006/relationships/hyperlink" Target="http://www.planalto.gov.br/ccivil_03/Leis/L8666cons.htm" TargetMode="External"/><Relationship Id="rId160" Type="http://schemas.openxmlformats.org/officeDocument/2006/relationships/hyperlink" Target="http://www.planalto.gov.br/ccivil_03/MPV/1990-1995/429.htm" TargetMode="External"/><Relationship Id="rId165" Type="http://schemas.openxmlformats.org/officeDocument/2006/relationships/theme" Target="theme/theme1.xml"/><Relationship Id="rId22" Type="http://schemas.openxmlformats.org/officeDocument/2006/relationships/hyperlink" Target="http://www.planalto.gov.br/ccivil_03/Leis/L8666cons.htm" TargetMode="External"/><Relationship Id="rId27" Type="http://schemas.openxmlformats.org/officeDocument/2006/relationships/hyperlink" Target="http://www.planalto.gov.br/ccivil_03/Leis/L8666cons.htm" TargetMode="External"/><Relationship Id="rId43" Type="http://schemas.openxmlformats.org/officeDocument/2006/relationships/hyperlink" Target="http://www.planalto.gov.br/ccivil_03/Leis/L8666cons.htm" TargetMode="External"/><Relationship Id="rId48" Type="http://schemas.openxmlformats.org/officeDocument/2006/relationships/hyperlink" Target="http://www.planalto.gov.br/ccivil_03/Leis/L8666cons.htm" TargetMode="External"/><Relationship Id="rId64" Type="http://schemas.openxmlformats.org/officeDocument/2006/relationships/hyperlink" Target="http://www.planalto.gov.br/ccivil_03/Leis/L8666cons.htm" TargetMode="External"/><Relationship Id="rId69" Type="http://schemas.openxmlformats.org/officeDocument/2006/relationships/hyperlink" Target="http://www.planalto.gov.br/ccivil_03/Leis/L8666cons.htm" TargetMode="External"/><Relationship Id="rId113" Type="http://schemas.openxmlformats.org/officeDocument/2006/relationships/hyperlink" Target="http://www.planalto.gov.br/ccivil_03/Leis/L8666cons.htm" TargetMode="External"/><Relationship Id="rId118" Type="http://schemas.openxmlformats.org/officeDocument/2006/relationships/hyperlink" Target="http://www.planalto.gov.br/ccivil_03/Leis/L8666cons.htm" TargetMode="External"/><Relationship Id="rId134" Type="http://schemas.openxmlformats.org/officeDocument/2006/relationships/hyperlink" Target="http://www.planalto.gov.br/ccivil_03/Leis/L8666cons.htm" TargetMode="External"/><Relationship Id="rId139" Type="http://schemas.openxmlformats.org/officeDocument/2006/relationships/hyperlink" Target="http://www.planalto.gov.br/ccivil_03/Leis/L8666cons.htm" TargetMode="External"/><Relationship Id="rId80" Type="http://schemas.openxmlformats.org/officeDocument/2006/relationships/hyperlink" Target="http://www.planalto.gov.br/ccivil_03/Leis/Mensagem_Veto/anterior_98/Vep436-L8883-94.pdf" TargetMode="External"/><Relationship Id="rId85" Type="http://schemas.openxmlformats.org/officeDocument/2006/relationships/hyperlink" Target="http://www.planalto.gov.br/ccivil_03/Leis/Mensagem_Veto/anterior_98/Vep436-L8883-94.pdf" TargetMode="External"/><Relationship Id="rId150" Type="http://schemas.openxmlformats.org/officeDocument/2006/relationships/hyperlink" Target="http://www.planalto.gov.br/ccivil_03/Leis/L8666cons.htm" TargetMode="External"/><Relationship Id="rId155" Type="http://schemas.openxmlformats.org/officeDocument/2006/relationships/hyperlink" Target="http://www.planalto.gov.br/ccivil_03/MPV/1990-1995/351.htm" TargetMode="External"/><Relationship Id="rId12" Type="http://schemas.openxmlformats.org/officeDocument/2006/relationships/hyperlink" Target="http://www.planalto.gov.br/ccivil_03/Leis/L8666cons.htm" TargetMode="External"/><Relationship Id="rId17" Type="http://schemas.openxmlformats.org/officeDocument/2006/relationships/hyperlink" Target="http://www.planalto.gov.br/ccivil_03/Leis/Mensagem_Veto/anterior_98/Vep436-L8883-94.pdf" TargetMode="External"/><Relationship Id="rId33" Type="http://schemas.openxmlformats.org/officeDocument/2006/relationships/hyperlink" Target="http://www.planalto.gov.br/ccivil_03/Leis/L8666cons.htm" TargetMode="External"/><Relationship Id="rId38" Type="http://schemas.openxmlformats.org/officeDocument/2006/relationships/hyperlink" Target="http://www.planalto.gov.br/ccivil_03/Leis/L8666cons.htm" TargetMode="External"/><Relationship Id="rId59" Type="http://schemas.openxmlformats.org/officeDocument/2006/relationships/hyperlink" Target="http://www.planalto.gov.br/ccivil_03/Leis/L8666cons.htm" TargetMode="External"/><Relationship Id="rId103" Type="http://schemas.openxmlformats.org/officeDocument/2006/relationships/hyperlink" Target="http://www.planalto.gov.br/ccivil_03/Leis/L8666cons.htm" TargetMode="External"/><Relationship Id="rId108" Type="http://schemas.openxmlformats.org/officeDocument/2006/relationships/hyperlink" Target="http://www.planalto.gov.br/ccivil_03/Leis/L8666cons.htm" TargetMode="External"/><Relationship Id="rId124" Type="http://schemas.openxmlformats.org/officeDocument/2006/relationships/hyperlink" Target="http://www.planalto.gov.br/ccivil_03/Leis/L8666cons.htm" TargetMode="External"/><Relationship Id="rId129" Type="http://schemas.openxmlformats.org/officeDocument/2006/relationships/hyperlink" Target="http://www.planalto.gov.br/ccivil_03/Leis/L8666cons.htm" TargetMode="External"/><Relationship Id="rId54" Type="http://schemas.openxmlformats.org/officeDocument/2006/relationships/hyperlink" Target="http://www.planalto.gov.br/ccivil_03/Leis/L8666cons.htm" TargetMode="External"/><Relationship Id="rId70" Type="http://schemas.openxmlformats.org/officeDocument/2006/relationships/hyperlink" Target="http://www.planalto.gov.br/ccivil_03/Leis/L8666cons.htm" TargetMode="External"/><Relationship Id="rId75" Type="http://schemas.openxmlformats.org/officeDocument/2006/relationships/hyperlink" Target="http://www.planalto.gov.br/ccivil_03/Leis/Mensagem_Veto/anterior_98/Vep436-L8883-94.pdf" TargetMode="External"/><Relationship Id="rId91" Type="http://schemas.openxmlformats.org/officeDocument/2006/relationships/hyperlink" Target="http://www.planalto.gov.br/ccivil_03/Leis/Mensagem_Veto/anterior_98/Vep436-L8883-94.pdf" TargetMode="External"/><Relationship Id="rId96" Type="http://schemas.openxmlformats.org/officeDocument/2006/relationships/hyperlink" Target="http://www.planalto.gov.br/ccivil_03/Leis/L8666cons.htm" TargetMode="External"/><Relationship Id="rId140" Type="http://schemas.openxmlformats.org/officeDocument/2006/relationships/hyperlink" Target="http://www.planalto.gov.br/ccivil_03/Leis/Mensagem_Veto/anterior_98/Vep436-L8883-94.pdf" TargetMode="External"/><Relationship Id="rId145" Type="http://schemas.openxmlformats.org/officeDocument/2006/relationships/hyperlink" Target="http://www.planalto.gov.br/ccivil_03/Leis/L8666cons.htm" TargetMode="External"/><Relationship Id="rId161" Type="http://schemas.openxmlformats.org/officeDocument/2006/relationships/hyperlink" Target="http://www.planalto.gov.br/ccivil_03/MPV/1990-1995/450.htm" TargetMode="External"/><Relationship Id="rId1" Type="http://schemas.openxmlformats.org/officeDocument/2006/relationships/styles" Target="styles.xml"/><Relationship Id="rId6" Type="http://schemas.openxmlformats.org/officeDocument/2006/relationships/hyperlink" Target="http://www.planalto.gov.br/ccivil_03/MPV/1990-1995/472.htm" TargetMode="External"/><Relationship Id="rId15" Type="http://schemas.openxmlformats.org/officeDocument/2006/relationships/hyperlink" Target="http://www.planalto.gov.br/ccivil_03/Leis/L8666cons.htm" TargetMode="External"/><Relationship Id="rId23" Type="http://schemas.openxmlformats.org/officeDocument/2006/relationships/hyperlink" Target="http://www.planalto.gov.br/ccivil_03/Leis/Mensagem_Veto/anterior_98/Vep436-L8883-94.pdf" TargetMode="External"/><Relationship Id="rId28" Type="http://schemas.openxmlformats.org/officeDocument/2006/relationships/hyperlink" Target="http://www.planalto.gov.br/ccivil_03/Leis/Mensagem_Veto/anterior_98/Vep436-L8883-94.pdf" TargetMode="External"/><Relationship Id="rId36" Type="http://schemas.openxmlformats.org/officeDocument/2006/relationships/hyperlink" Target="http://www.planalto.gov.br/ccivil_03/Leis/L8666cons.htm" TargetMode="External"/><Relationship Id="rId49" Type="http://schemas.openxmlformats.org/officeDocument/2006/relationships/hyperlink" Target="http://www.planalto.gov.br/ccivil_03/Leis/L8666cons.htm" TargetMode="External"/><Relationship Id="rId57" Type="http://schemas.openxmlformats.org/officeDocument/2006/relationships/hyperlink" Target="http://www.planalto.gov.br/ccivil_03/Leis/L8666cons.htm" TargetMode="External"/><Relationship Id="rId106" Type="http://schemas.openxmlformats.org/officeDocument/2006/relationships/hyperlink" Target="http://www.planalto.gov.br/ccivil_03/Leis/L8666cons.htm" TargetMode="External"/><Relationship Id="rId114" Type="http://schemas.openxmlformats.org/officeDocument/2006/relationships/hyperlink" Target="http://www.planalto.gov.br/ccivil_03/Leis/L8666cons.htm" TargetMode="External"/><Relationship Id="rId119" Type="http://schemas.openxmlformats.org/officeDocument/2006/relationships/hyperlink" Target="http://www.planalto.gov.br/ccivil_03/Leis/L8666cons.htm" TargetMode="External"/><Relationship Id="rId127" Type="http://schemas.openxmlformats.org/officeDocument/2006/relationships/hyperlink" Target="http://www.planalto.gov.br/ccivil_03/Leis/L8666cons.htm" TargetMode="External"/><Relationship Id="rId10" Type="http://schemas.openxmlformats.org/officeDocument/2006/relationships/hyperlink" Target="http://www.planalto.gov.br/ccivil_03/Leis/Mensagem_Veto/anterior_98/Vep436-L8883-94.pdf" TargetMode="External"/><Relationship Id="rId31" Type="http://schemas.openxmlformats.org/officeDocument/2006/relationships/hyperlink" Target="http://www.planalto.gov.br/ccivil_03/Leis/L8666cons.htm" TargetMode="External"/><Relationship Id="rId44" Type="http://schemas.openxmlformats.org/officeDocument/2006/relationships/hyperlink" Target="http://www.planalto.gov.br/ccivil_03/Leis/L8666cons.htm" TargetMode="External"/><Relationship Id="rId52" Type="http://schemas.openxmlformats.org/officeDocument/2006/relationships/hyperlink" Target="http://www.planalto.gov.br/ccivil_03/Leis/L8666cons.htm" TargetMode="External"/><Relationship Id="rId60" Type="http://schemas.openxmlformats.org/officeDocument/2006/relationships/hyperlink" Target="http://www.planalto.gov.br/ccivil_03/Leis/L8666cons.htm" TargetMode="External"/><Relationship Id="rId65" Type="http://schemas.openxmlformats.org/officeDocument/2006/relationships/hyperlink" Target="http://www.planalto.gov.br/ccivil_03/Leis/L8666cons.htm" TargetMode="External"/><Relationship Id="rId73" Type="http://schemas.openxmlformats.org/officeDocument/2006/relationships/hyperlink" Target="http://www.planalto.gov.br/ccivil_03/Leis/Mensagem_Veto/anterior_98/Vep436-L8883-94.pdf" TargetMode="External"/><Relationship Id="rId78" Type="http://schemas.openxmlformats.org/officeDocument/2006/relationships/hyperlink" Target="http://www.planalto.gov.br/ccivil_03/Leis/Mensagem_Veto/anterior_98/Vep436-L8883-94.pdf" TargetMode="External"/><Relationship Id="rId81" Type="http://schemas.openxmlformats.org/officeDocument/2006/relationships/hyperlink" Target="http://www.planalto.gov.br/ccivil_03/Leis/Mensagem_Veto/anterior_98/Vep436-L8883-94.pdf" TargetMode="External"/><Relationship Id="rId86" Type="http://schemas.openxmlformats.org/officeDocument/2006/relationships/hyperlink" Target="http://www.planalto.gov.br/ccivil_03/Leis/L8666cons.htm" TargetMode="External"/><Relationship Id="rId94" Type="http://schemas.openxmlformats.org/officeDocument/2006/relationships/hyperlink" Target="http://www.planalto.gov.br/ccivil_03/Leis/L8666cons.htm" TargetMode="External"/><Relationship Id="rId99" Type="http://schemas.openxmlformats.org/officeDocument/2006/relationships/hyperlink" Target="http://www.planalto.gov.br/ccivil_03/Leis/L8666cons.htm" TargetMode="External"/><Relationship Id="rId101" Type="http://schemas.openxmlformats.org/officeDocument/2006/relationships/hyperlink" Target="http://www.planalto.gov.br/ccivil_03/Leis/L8666cons.htm" TargetMode="External"/><Relationship Id="rId122" Type="http://schemas.openxmlformats.org/officeDocument/2006/relationships/hyperlink" Target="http://www.planalto.gov.br/ccivil_03/Leis/L8666cons.htm" TargetMode="External"/><Relationship Id="rId130" Type="http://schemas.openxmlformats.org/officeDocument/2006/relationships/hyperlink" Target="http://www.planalto.gov.br/ccivil_03/Leis/L8666cons.htm" TargetMode="External"/><Relationship Id="rId135" Type="http://schemas.openxmlformats.org/officeDocument/2006/relationships/hyperlink" Target="http://www.planalto.gov.br/ccivil_03/Leis/Mensagem_Veto/anterior_98/Vep436-L8883-94.pdf" TargetMode="External"/><Relationship Id="rId143" Type="http://schemas.openxmlformats.org/officeDocument/2006/relationships/hyperlink" Target="http://www.planalto.gov.br/ccivil_03/Leis/L8666cons.htm" TargetMode="External"/><Relationship Id="rId148" Type="http://schemas.openxmlformats.org/officeDocument/2006/relationships/hyperlink" Target="http://www.planalto.gov.br/ccivil_03/Leis/L8666cons.htm" TargetMode="External"/><Relationship Id="rId151" Type="http://schemas.openxmlformats.org/officeDocument/2006/relationships/hyperlink" Target="http://www.planalto.gov.br/ccivil_03/Leis/L8666cons.htm" TargetMode="External"/><Relationship Id="rId156" Type="http://schemas.openxmlformats.org/officeDocument/2006/relationships/hyperlink" Target="http://www.planalto.gov.br/ccivil_03/MPV/1990-1995/360.htm"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lanalto.gov.br/ccivil_03/Leis/L8666cons.htm" TargetMode="External"/><Relationship Id="rId13" Type="http://schemas.openxmlformats.org/officeDocument/2006/relationships/hyperlink" Target="http://www.planalto.gov.br/ccivil_03/Leis/L8666cons.htm" TargetMode="External"/><Relationship Id="rId18" Type="http://schemas.openxmlformats.org/officeDocument/2006/relationships/hyperlink" Target="http://www.planalto.gov.br/ccivil_03/Leis/L8666cons.htm" TargetMode="External"/><Relationship Id="rId39" Type="http://schemas.openxmlformats.org/officeDocument/2006/relationships/hyperlink" Target="http://www.planalto.gov.br/ccivil_03/Leis/L8666cons.htm" TargetMode="External"/><Relationship Id="rId109" Type="http://schemas.openxmlformats.org/officeDocument/2006/relationships/hyperlink" Target="http://www.planalto.gov.br/ccivil_03/Leis/L8666cons.htm" TargetMode="External"/><Relationship Id="rId34" Type="http://schemas.openxmlformats.org/officeDocument/2006/relationships/hyperlink" Target="http://www.planalto.gov.br/ccivil_03/Leis/Mensagem_Veto/anterior_98/Vep436-L8883-94.pdf" TargetMode="External"/><Relationship Id="rId50" Type="http://schemas.openxmlformats.org/officeDocument/2006/relationships/hyperlink" Target="http://www.planalto.gov.br/ccivil_03/Leis/L8666cons.htm" TargetMode="External"/><Relationship Id="rId55" Type="http://schemas.openxmlformats.org/officeDocument/2006/relationships/hyperlink" Target="http://www.planalto.gov.br/ccivil_03/Leis/L8666cons.htm" TargetMode="External"/><Relationship Id="rId76" Type="http://schemas.openxmlformats.org/officeDocument/2006/relationships/hyperlink" Target="http://www.planalto.gov.br/ccivil_03/Leis/L8666cons.htm" TargetMode="External"/><Relationship Id="rId97" Type="http://schemas.openxmlformats.org/officeDocument/2006/relationships/hyperlink" Target="http://www.planalto.gov.br/ccivil_03/Leis/L8666cons.htm" TargetMode="External"/><Relationship Id="rId104" Type="http://schemas.openxmlformats.org/officeDocument/2006/relationships/hyperlink" Target="http://www.planalto.gov.br/ccivil_03/Leis/L8666cons.htm" TargetMode="External"/><Relationship Id="rId120" Type="http://schemas.openxmlformats.org/officeDocument/2006/relationships/hyperlink" Target="http://www.planalto.gov.br/ccivil_03/Leis/L8666cons.htm" TargetMode="External"/><Relationship Id="rId125" Type="http://schemas.openxmlformats.org/officeDocument/2006/relationships/hyperlink" Target="http://www.planalto.gov.br/ccivil_03/Leis/L8666cons.htm" TargetMode="External"/><Relationship Id="rId141" Type="http://schemas.openxmlformats.org/officeDocument/2006/relationships/hyperlink" Target="http://www.planalto.gov.br/ccivil_03/Leis/L8666cons.htm" TargetMode="External"/><Relationship Id="rId146" Type="http://schemas.openxmlformats.org/officeDocument/2006/relationships/hyperlink" Target="http://www.planalto.gov.br/ccivil_03/Leis/L8666cons.htm" TargetMode="External"/><Relationship Id="rId7" Type="http://schemas.openxmlformats.org/officeDocument/2006/relationships/hyperlink" Target="http://www.planalto.gov.br/ccivil_03/Leis/Mensagem_Veto/anterior_98/Vep436-L8883-94.pdf" TargetMode="External"/><Relationship Id="rId71" Type="http://schemas.openxmlformats.org/officeDocument/2006/relationships/hyperlink" Target="http://www.planalto.gov.br/ccivil_03/Leis/L8666cons.htm" TargetMode="External"/><Relationship Id="rId92" Type="http://schemas.openxmlformats.org/officeDocument/2006/relationships/hyperlink" Target="http://www.planalto.gov.br/ccivil_03/Leis/L8666cons.htm" TargetMode="External"/><Relationship Id="rId162" Type="http://schemas.openxmlformats.org/officeDocument/2006/relationships/hyperlink" Target="http://www.planalto.gov.br/ccivil_03/MPV/1990-1995/472.htm" TargetMode="External"/><Relationship Id="rId2" Type="http://schemas.microsoft.com/office/2007/relationships/stylesWithEffects" Target="stylesWithEffects.xml"/><Relationship Id="rId29" Type="http://schemas.openxmlformats.org/officeDocument/2006/relationships/hyperlink" Target="http://www.planalto.gov.br/ccivil_03/Leis/Mensagem_Veto/anterior_98/Vep436-L8883-94.pdf" TargetMode="External"/><Relationship Id="rId24" Type="http://schemas.openxmlformats.org/officeDocument/2006/relationships/hyperlink" Target="http://www.planalto.gov.br/ccivil_03/Leis/L8666cons.htm" TargetMode="External"/><Relationship Id="rId40" Type="http://schemas.openxmlformats.org/officeDocument/2006/relationships/hyperlink" Target="http://www.planalto.gov.br/ccivil_03/Leis/L8666cons.htm" TargetMode="External"/><Relationship Id="rId45" Type="http://schemas.openxmlformats.org/officeDocument/2006/relationships/hyperlink" Target="http://www.planalto.gov.br/ccivil_03/Leis/L8666cons.htm" TargetMode="External"/><Relationship Id="rId66" Type="http://schemas.openxmlformats.org/officeDocument/2006/relationships/hyperlink" Target="http://www.planalto.gov.br/ccivil_03/Leis/L8666cons.htm" TargetMode="External"/><Relationship Id="rId87" Type="http://schemas.openxmlformats.org/officeDocument/2006/relationships/hyperlink" Target="http://www.planalto.gov.br/ccivil_03/Leis/Mensagem_Veto/anterior_98/Vep436-L8883-94.pdf" TargetMode="External"/><Relationship Id="rId110" Type="http://schemas.openxmlformats.org/officeDocument/2006/relationships/hyperlink" Target="http://www.planalto.gov.br/ccivil_03/Leis/L8666cons.htm" TargetMode="External"/><Relationship Id="rId115" Type="http://schemas.openxmlformats.org/officeDocument/2006/relationships/hyperlink" Target="http://www.planalto.gov.br/ccivil_03/Leis/Mensagem_Veto/anterior_98/Vep436-L8883-94.pdf" TargetMode="External"/><Relationship Id="rId131" Type="http://schemas.openxmlformats.org/officeDocument/2006/relationships/hyperlink" Target="http://www.planalto.gov.br/ccivil_03/Leis/Mensagem_Veto/anterior_98/Vep436-L8883-94.pdf" TargetMode="External"/><Relationship Id="rId136" Type="http://schemas.openxmlformats.org/officeDocument/2006/relationships/hyperlink" Target="http://www.planalto.gov.br/ccivil_03/Leis/Mensagem_Veto/anterior_98/Vep436-L8883-94.pdf" TargetMode="External"/><Relationship Id="rId157" Type="http://schemas.openxmlformats.org/officeDocument/2006/relationships/hyperlink" Target="http://www.planalto.gov.br/ccivil_03/MPV/1990-1995/372.htm" TargetMode="External"/><Relationship Id="rId61" Type="http://schemas.openxmlformats.org/officeDocument/2006/relationships/hyperlink" Target="http://www.planalto.gov.br/ccivil_03/Leis/L8666cons.htm" TargetMode="External"/><Relationship Id="rId82" Type="http://schemas.openxmlformats.org/officeDocument/2006/relationships/hyperlink" Target="http://www.planalto.gov.br/ccivil_03/Leis/Mensagem_Veto/anterior_98/Vep436-L8883-94.pdf" TargetMode="External"/><Relationship Id="rId152" Type="http://schemas.openxmlformats.org/officeDocument/2006/relationships/hyperlink" Target="http://www.planalto.gov.br/ccivil_03/Leis/L8666cons.htm" TargetMode="External"/><Relationship Id="rId19" Type="http://schemas.openxmlformats.org/officeDocument/2006/relationships/hyperlink" Target="http://www.planalto.gov.br/ccivil_03/Leis/L8666cons.htm" TargetMode="External"/><Relationship Id="rId14" Type="http://schemas.openxmlformats.org/officeDocument/2006/relationships/hyperlink" Target="http://www.planalto.gov.br/ccivil_03/Leis/Mensagem_Veto/anterior_98/Vep436-L8883-94.pdf" TargetMode="External"/><Relationship Id="rId30" Type="http://schemas.openxmlformats.org/officeDocument/2006/relationships/hyperlink" Target="http://www.planalto.gov.br/ccivil_03/Leis/L8666cons.htm" TargetMode="External"/><Relationship Id="rId35" Type="http://schemas.openxmlformats.org/officeDocument/2006/relationships/hyperlink" Target="http://www.planalto.gov.br/ccivil_03/Leis/L8666cons.htm" TargetMode="External"/><Relationship Id="rId56" Type="http://schemas.openxmlformats.org/officeDocument/2006/relationships/hyperlink" Target="http://www.planalto.gov.br/ccivil_03/Leis/L8666cons.htm" TargetMode="External"/><Relationship Id="rId77" Type="http://schemas.openxmlformats.org/officeDocument/2006/relationships/hyperlink" Target="http://www.planalto.gov.br/ccivil_03/Leis/L8666cons.htm" TargetMode="External"/><Relationship Id="rId100" Type="http://schemas.openxmlformats.org/officeDocument/2006/relationships/hyperlink" Target="http://www.planalto.gov.br/ccivil_03/Leis/L8666cons.htm" TargetMode="External"/><Relationship Id="rId105" Type="http://schemas.openxmlformats.org/officeDocument/2006/relationships/hyperlink" Target="http://www.planalto.gov.br/ccivil_03/Leis/L8666cons.htm" TargetMode="External"/><Relationship Id="rId126" Type="http://schemas.openxmlformats.org/officeDocument/2006/relationships/hyperlink" Target="http://www.planalto.gov.br/ccivil_03/Leis/L8666cons.htm" TargetMode="External"/><Relationship Id="rId147" Type="http://schemas.openxmlformats.org/officeDocument/2006/relationships/hyperlink" Target="http://www.planalto.gov.br/ccivil_03/Leis/L8666cons.htm" TargetMode="External"/><Relationship Id="rId8" Type="http://schemas.openxmlformats.org/officeDocument/2006/relationships/hyperlink" Target="http://www.planalto.gov.br/ccivil_03/Leis/Mensagem_Veto/anterior_98/Vep436-L8883-94.pdf" TargetMode="External"/><Relationship Id="rId51" Type="http://schemas.openxmlformats.org/officeDocument/2006/relationships/hyperlink" Target="http://www.planalto.gov.br/ccivil_03/Leis/L8666cons.htm" TargetMode="External"/><Relationship Id="rId72" Type="http://schemas.openxmlformats.org/officeDocument/2006/relationships/hyperlink" Target="http://www.planalto.gov.br/ccivil_03/Leis/L8666cons.htm" TargetMode="External"/><Relationship Id="rId93" Type="http://schemas.openxmlformats.org/officeDocument/2006/relationships/hyperlink" Target="http://www.planalto.gov.br/ccivil_03/Leis/L8666cons.htm" TargetMode="External"/><Relationship Id="rId98" Type="http://schemas.openxmlformats.org/officeDocument/2006/relationships/hyperlink" Target="http://www.planalto.gov.br/ccivil_03/Leis/Mensagem_Veto/anterior_98/Vep436-L8883-94.pdf" TargetMode="External"/><Relationship Id="rId121" Type="http://schemas.openxmlformats.org/officeDocument/2006/relationships/hyperlink" Target="http://www.planalto.gov.br/ccivil_03/Leis/Mensagem_Veto/anterior_98/Vep436-L8883-94.pdf" TargetMode="External"/><Relationship Id="rId142" Type="http://schemas.openxmlformats.org/officeDocument/2006/relationships/hyperlink" Target="http://www.planalto.gov.br/ccivil_03/Leis/Mensagem_Veto/anterior_98/Vep436-L8883-94.pdf" TargetMode="External"/><Relationship Id="rId163" Type="http://schemas.openxmlformats.org/officeDocument/2006/relationships/hyperlink" Target="http://www.planalto.gov.br/ccivil_03/Leis/1989_1994/RET/rlei-8883-94.pdf" TargetMode="External"/><Relationship Id="rId3" Type="http://schemas.openxmlformats.org/officeDocument/2006/relationships/settings" Target="settings.xml"/><Relationship Id="rId25" Type="http://schemas.openxmlformats.org/officeDocument/2006/relationships/hyperlink" Target="http://www.planalto.gov.br/ccivil_03/Leis/L8666cons.htm" TargetMode="External"/><Relationship Id="rId46" Type="http://schemas.openxmlformats.org/officeDocument/2006/relationships/hyperlink" Target="http://www.planalto.gov.br/ccivil_03/Leis/L8666cons.htm" TargetMode="External"/><Relationship Id="rId67" Type="http://schemas.openxmlformats.org/officeDocument/2006/relationships/hyperlink" Target="http://www.planalto.gov.br/ccivil_03/Leis/Mensagem_Veto/anterior_98/Vep436-L8883-94.pdf" TargetMode="External"/><Relationship Id="rId116" Type="http://schemas.openxmlformats.org/officeDocument/2006/relationships/hyperlink" Target="http://www.planalto.gov.br/ccivil_03/Leis/L8666cons.htm" TargetMode="External"/><Relationship Id="rId137" Type="http://schemas.openxmlformats.org/officeDocument/2006/relationships/hyperlink" Target="http://www.planalto.gov.br/ccivil_03/Leis/L8666cons.htm" TargetMode="External"/><Relationship Id="rId158" Type="http://schemas.openxmlformats.org/officeDocument/2006/relationships/hyperlink" Target="http://www.planalto.gov.br/ccivil_03/MPV/1990-1995/388.htm" TargetMode="External"/><Relationship Id="rId20" Type="http://schemas.openxmlformats.org/officeDocument/2006/relationships/hyperlink" Target="http://www.planalto.gov.br/ccivil_03/Leis/L8666cons.htm" TargetMode="External"/><Relationship Id="rId41" Type="http://schemas.openxmlformats.org/officeDocument/2006/relationships/hyperlink" Target="http://www.planalto.gov.br/ccivil_03/Leis/L8666cons.htm" TargetMode="External"/><Relationship Id="rId62" Type="http://schemas.openxmlformats.org/officeDocument/2006/relationships/hyperlink" Target="http://www.planalto.gov.br/ccivil_03/Leis/L8666cons.htm" TargetMode="External"/><Relationship Id="rId83" Type="http://schemas.openxmlformats.org/officeDocument/2006/relationships/hyperlink" Target="http://www.planalto.gov.br/ccivil_03/Leis/L8666cons.htm" TargetMode="External"/><Relationship Id="rId88" Type="http://schemas.openxmlformats.org/officeDocument/2006/relationships/hyperlink" Target="http://www.planalto.gov.br/ccivil_03/Leis/L8666cons.htm" TargetMode="External"/><Relationship Id="rId111" Type="http://schemas.openxmlformats.org/officeDocument/2006/relationships/hyperlink" Target="http://www.planalto.gov.br/ccivil_03/Leis/L8666cons.htm" TargetMode="External"/><Relationship Id="rId132" Type="http://schemas.openxmlformats.org/officeDocument/2006/relationships/hyperlink" Target="http://www.planalto.gov.br/ccivil_03/Leis/L8666cons.htm" TargetMode="External"/><Relationship Id="rId153" Type="http://schemas.openxmlformats.org/officeDocument/2006/relationships/hyperlink" Target="http://www.planalto.gov.br/ccivil_03/Leis/L8666cons.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13</Pages>
  <Words>7626</Words>
  <Characters>41182</Characters>
  <Application>Microsoft Office Word</Application>
  <DocSecurity>0</DocSecurity>
  <Lines>343</Lines>
  <Paragraphs>97</Paragraphs>
  <ScaleCrop>false</ScaleCrop>
  <Company>Hewlett-Packard</Company>
  <LinksUpToDate>false</LinksUpToDate>
  <CharactersWithSpaces>48711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2023-10-23T21:37:00Z</dcterms:created>
  <dcterms:modified xsi:type="dcterms:W3CDTF">2023-10-23T21:40:00Z</dcterms:modified>
</cp:coreProperties>
</file>