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8"/>
        <w:gridCol w:w="5069"/>
      </w:tblGrid>
      <w:tr w:rsidR="00A70738" w:rsidRPr="00A70738" w14:paraId="2BCDEB5F" w14:textId="77777777" w:rsidTr="00A70738">
        <w:trPr>
          <w:trHeight w:val="1275"/>
          <w:tblCellSpacing w:w="0" w:type="dxa"/>
          <w:jc w:val="center"/>
        </w:trPr>
        <w:tc>
          <w:tcPr>
            <w:tcW w:w="700" w:type="pct"/>
            <w:vAlign w:val="center"/>
            <w:hideMark/>
          </w:tcPr>
          <w:p w14:paraId="24EFC804" w14:textId="1A6E3738" w:rsidR="00A70738" w:rsidRPr="00A70738" w:rsidRDefault="00133F50" w:rsidP="00A7073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70738">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7A297EBB" wp14:editId="3926A3FF">
                      <wp:extent cx="709930" cy="777875"/>
                      <wp:effectExtent l="0" t="0" r="0" b="0"/>
                      <wp:docPr id="452134395"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9930" cy="77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DE870C" id="AutoShape 1" o:spid="_x0000_s1026" style="width:55.9pt;height: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" filled="f" stroked="f">
                      <o:lock v:ext="edit" aspectratio="t"/>
                      <w10:anchorlock/>
                    </v:rect>
                  </w:pict>
                </mc:Fallback>
              </mc:AlternateContent>
            </w:r>
          </w:p>
        </w:tc>
        <w:tc>
          <w:tcPr>
            <w:tcW w:w="4300" w:type="pct"/>
            <w:vAlign w:val="center"/>
            <w:hideMark/>
          </w:tcPr>
          <w:p w14:paraId="1DD91381"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b/>
                <w:bCs/>
                <w:color w:val="808000"/>
                <w:kern w:val="0"/>
                <w:sz w:val="36"/>
                <w:szCs w:val="36"/>
                <w:lang w:val="pt-BR" w:eastAsia="zh-CN"/>
                <w14:ligatures w14:val="none"/>
              </w:rPr>
              <w:t>Presidência da República</w:t>
            </w:r>
            <w:r w:rsidRPr="00A70738">
              <w:rPr>
                <w:rFonts w:ascii="Arial" w:eastAsia="Times New Roman" w:hAnsi="Arial" w:cs="Arial"/>
                <w:b/>
                <w:bCs/>
                <w:color w:val="808000"/>
                <w:kern w:val="0"/>
                <w:sz w:val="24"/>
                <w:szCs w:val="24"/>
                <w:lang w:val="pt-BR" w:eastAsia="zh-CN"/>
                <w14:ligatures w14:val="none"/>
              </w:rPr>
              <w:br/>
            </w:r>
            <w:r w:rsidRPr="00A70738">
              <w:rPr>
                <w:rFonts w:ascii="Arial" w:eastAsia="Times New Roman" w:hAnsi="Arial" w:cs="Arial"/>
                <w:b/>
                <w:bCs/>
                <w:color w:val="808000"/>
                <w:kern w:val="0"/>
                <w:sz w:val="27"/>
                <w:szCs w:val="27"/>
                <w:lang w:val="pt-BR" w:eastAsia="zh-CN"/>
                <w14:ligatures w14:val="none"/>
              </w:rPr>
              <w:t>Casa Civil</w:t>
            </w:r>
            <w:r w:rsidRPr="00A70738">
              <w:rPr>
                <w:rFonts w:ascii="Arial" w:eastAsia="Times New Roman" w:hAnsi="Arial" w:cs="Arial"/>
                <w:b/>
                <w:bCs/>
                <w:color w:val="808000"/>
                <w:kern w:val="0"/>
                <w:sz w:val="27"/>
                <w:szCs w:val="27"/>
                <w:lang w:val="pt-BR" w:eastAsia="zh-CN"/>
                <w14:ligatures w14:val="none"/>
              </w:rPr>
              <w:br/>
            </w:r>
            <w:r w:rsidRPr="00A70738">
              <w:rPr>
                <w:rFonts w:ascii="Arial" w:eastAsia="Times New Roman" w:hAnsi="Arial" w:cs="Arial"/>
                <w:b/>
                <w:bCs/>
                <w:color w:val="808000"/>
                <w:kern w:val="0"/>
                <w:sz w:val="24"/>
                <w:szCs w:val="24"/>
                <w:lang w:val="pt-BR" w:eastAsia="zh-CN"/>
                <w14:ligatures w14:val="none"/>
              </w:rPr>
              <w:t>Subchefia para Assuntos Jurídicos</w:t>
            </w:r>
          </w:p>
        </w:tc>
      </w:tr>
    </w:tbl>
    <w:p w14:paraId="15CB5522"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A70738">
          <w:rPr>
            <w:rFonts w:ascii="Arial" w:eastAsia="Times New Roman" w:hAnsi="Arial" w:cs="Arial"/>
            <w:b/>
            <w:bCs/>
            <w:color w:val="000080"/>
            <w:kern w:val="0"/>
            <w:sz w:val="20"/>
            <w:szCs w:val="20"/>
            <w:lang w:val="pt-BR" w:eastAsia="zh-CN"/>
            <w14:ligatures w14:val="none"/>
          </w:rPr>
          <w:t>LEI Nº 8.541, DE 23 DE DEZEMBRO DE 1992.</w:t>
        </w:r>
      </w:hyperlink>
    </w:p>
    <w:tbl>
      <w:tblPr>
        <w:tblW w:w="5000" w:type="pct"/>
        <w:tblCellSpacing w:w="0" w:type="dxa"/>
        <w:tblCellMar>
          <w:left w:w="0" w:type="dxa"/>
          <w:right w:w="0" w:type="dxa"/>
        </w:tblCellMar>
        <w:tblLook w:val="04A0" w:firstRow="1" w:lastRow="0" w:firstColumn="1" w:lastColumn="0" w:noHBand="0" w:noVBand="1"/>
      </w:tblPr>
      <w:tblGrid>
        <w:gridCol w:w="4596"/>
        <w:gridCol w:w="4242"/>
      </w:tblGrid>
      <w:tr w:rsidR="00A70738" w:rsidRPr="00A70738" w14:paraId="6DBC9281" w14:textId="77777777" w:rsidTr="00A70738">
        <w:trPr>
          <w:tblCellSpacing w:w="0" w:type="dxa"/>
        </w:trPr>
        <w:tc>
          <w:tcPr>
            <w:tcW w:w="2600" w:type="pct"/>
            <w:vAlign w:val="center"/>
            <w:hideMark/>
          </w:tcPr>
          <w:p w14:paraId="348DC6FA" w14:textId="77777777" w:rsidR="00A70738" w:rsidRPr="00A70738" w:rsidRDefault="00A70738" w:rsidP="00A70738">
            <w:pPr>
              <w:spacing w:after="0" w:line="240" w:lineRule="auto"/>
              <w:rPr>
                <w:rFonts w:ascii="Times New Roman" w:eastAsia="Times New Roman" w:hAnsi="Times New Roman" w:cs="Times New Roman"/>
                <w:kern w:val="0"/>
                <w:sz w:val="24"/>
                <w:szCs w:val="24"/>
                <w:lang w:val="pt-BR" w:eastAsia="zh-CN"/>
                <w14:ligatures w14:val="none"/>
              </w:rPr>
            </w:pPr>
            <w:hyperlink r:id="rId5" w:history="1">
              <w:r w:rsidRPr="00A70738">
                <w:rPr>
                  <w:rFonts w:ascii="Arial" w:eastAsia="Times New Roman" w:hAnsi="Arial" w:cs="Arial"/>
                  <w:color w:val="0000FF"/>
                  <w:kern w:val="0"/>
                  <w:sz w:val="20"/>
                  <w:szCs w:val="20"/>
                  <w:u w:val="single"/>
                  <w:lang w:val="pt-BR" w:eastAsia="zh-CN"/>
                  <w14:ligatures w14:val="none"/>
                </w:rPr>
                <w:t>Mensagem de veto</w:t>
              </w:r>
            </w:hyperlink>
          </w:p>
          <w:p w14:paraId="3E17458E" w14:textId="77777777" w:rsidR="00A70738" w:rsidRPr="00A70738" w:rsidRDefault="00A70738" w:rsidP="00A70738">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6" w:history="1">
              <w:r w:rsidRPr="00A70738">
                <w:rPr>
                  <w:rFonts w:ascii="Arial" w:eastAsia="Times New Roman" w:hAnsi="Arial" w:cs="Arial"/>
                  <w:color w:val="0000FF"/>
                  <w:kern w:val="0"/>
                  <w:sz w:val="20"/>
                  <w:szCs w:val="20"/>
                  <w:u w:val="single"/>
                  <w:lang w:val="pt-BR" w:eastAsia="zh-CN"/>
                  <w14:ligatures w14:val="none"/>
                </w:rPr>
                <w:t>Vide Lei nº 10.522, de 2002</w:t>
              </w:r>
            </w:hyperlink>
          </w:p>
        </w:tc>
        <w:tc>
          <w:tcPr>
            <w:tcW w:w="2400" w:type="pct"/>
            <w:vAlign w:val="center"/>
            <w:hideMark/>
          </w:tcPr>
          <w:p w14:paraId="1DD41F2C" w14:textId="77777777" w:rsidR="00A70738" w:rsidRPr="00A70738" w:rsidRDefault="00A70738" w:rsidP="00A70738">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color w:val="800000"/>
                <w:kern w:val="0"/>
                <w:sz w:val="20"/>
                <w:szCs w:val="20"/>
                <w:lang w:val="pt-BR" w:eastAsia="zh-CN"/>
                <w14:ligatures w14:val="none"/>
              </w:rPr>
              <w:t>Altera a legislação do Imposto de Renda e dá outras providências.</w:t>
            </w:r>
          </w:p>
        </w:tc>
      </w:tr>
    </w:tbl>
    <w:p w14:paraId="764D4F8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O VICE-PRESIDENTE DA REPÚBLICA</w:t>
      </w:r>
      <w:r w:rsidRPr="00A70738">
        <w:rPr>
          <w:rFonts w:ascii="Arial" w:eastAsia="Times New Roman" w:hAnsi="Arial" w:cs="Arial"/>
          <w:kern w:val="0"/>
          <w:sz w:val="20"/>
          <w:szCs w:val="20"/>
          <w:lang w:val="pt-BR" w:eastAsia="zh-CN"/>
          <w14:ligatures w14:val="none"/>
        </w:rPr>
        <w:t xml:space="preserve">, no exercício do cargo de </w:t>
      </w:r>
      <w:r w:rsidRPr="00A70738">
        <w:rPr>
          <w:rFonts w:ascii="Arial" w:eastAsia="Times New Roman" w:hAnsi="Arial" w:cs="Arial"/>
          <w:b/>
          <w:bCs/>
          <w:kern w:val="0"/>
          <w:sz w:val="20"/>
          <w:szCs w:val="20"/>
          <w:lang w:val="pt-BR" w:eastAsia="zh-CN"/>
          <w14:ligatures w14:val="none"/>
        </w:rPr>
        <w:t xml:space="preserve">PRESIDENTE DA REPÚBLICA </w:t>
      </w:r>
      <w:r w:rsidRPr="00A70738">
        <w:rPr>
          <w:rFonts w:ascii="Arial" w:eastAsia="Times New Roman" w:hAnsi="Arial" w:cs="Arial"/>
          <w:kern w:val="0"/>
          <w:sz w:val="20"/>
          <w:szCs w:val="20"/>
          <w:lang w:val="pt-BR" w:eastAsia="zh-CN"/>
          <w14:ligatures w14:val="none"/>
        </w:rPr>
        <w:t>Faço saber que o Congresso Nacional decreta e eu sanciono a seguinte lei:</w:t>
      </w:r>
    </w:p>
    <w:p w14:paraId="0EF1DB9F"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TÍTULO I</w:t>
      </w:r>
      <w:r w:rsidRPr="00A70738">
        <w:rPr>
          <w:rFonts w:ascii="Arial" w:eastAsia="Times New Roman" w:hAnsi="Arial" w:cs="Arial"/>
          <w:kern w:val="0"/>
          <w:sz w:val="20"/>
          <w:szCs w:val="20"/>
          <w:lang w:val="pt-BR" w:eastAsia="zh-CN"/>
          <w14:ligatures w14:val="none"/>
        </w:rPr>
        <w:br/>
        <w:t>Do Imposto de Renda das Pessoas Jurídicas</w:t>
      </w:r>
    </w:p>
    <w:p w14:paraId="6F831EED"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CAPÍTULO I</w:t>
      </w:r>
      <w:r w:rsidRPr="00A70738">
        <w:rPr>
          <w:rFonts w:ascii="Arial" w:eastAsia="Times New Roman" w:hAnsi="Arial" w:cs="Arial"/>
          <w:kern w:val="0"/>
          <w:sz w:val="20"/>
          <w:szCs w:val="20"/>
          <w:lang w:val="pt-BR" w:eastAsia="zh-CN"/>
          <w14:ligatures w14:val="none"/>
        </w:rPr>
        <w:br/>
        <w:t>Do Imposto Sobre a Renda Mensal</w:t>
      </w:r>
    </w:p>
    <w:p w14:paraId="144664D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0" w:name="art1"/>
      <w:bookmarkEnd w:id="0"/>
      <w:r w:rsidRPr="00A70738">
        <w:rPr>
          <w:rFonts w:ascii="Arial" w:eastAsia="Times New Roman" w:hAnsi="Arial" w:cs="Arial"/>
          <w:kern w:val="0"/>
          <w:sz w:val="20"/>
          <w:szCs w:val="20"/>
          <w:lang w:val="pt-BR" w:eastAsia="zh-CN"/>
          <w14:ligatures w14:val="none"/>
        </w:rPr>
        <w:t>Art. 1° A partir do mês de janeiro de 1993, o imposto sobre a renda e adicional das pessoas jurídicas, inclusive das equiparadas, das sociedades civis em geral, das sociedades cooperativas, em relação aos resultados obtidos em suas operações ou atividades estranhas a sua finalidade, nos termos da legislação em vigor, e, por opção, o das sociedades civis de prestação de serviços relativos às profissões regulamentadas, será devido mensalmente, à medida em que os lucros forem sendo auferidos.</w:t>
      </w:r>
    </w:p>
    <w:p w14:paraId="6B97073C"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 w:name="art2"/>
      <w:bookmarkEnd w:id="1"/>
      <w:r w:rsidRPr="00A70738">
        <w:rPr>
          <w:rFonts w:ascii="Arial" w:eastAsia="Times New Roman" w:hAnsi="Arial" w:cs="Arial"/>
          <w:kern w:val="0"/>
          <w:sz w:val="20"/>
          <w:szCs w:val="20"/>
          <w:lang w:val="pt-BR" w:eastAsia="zh-CN"/>
          <w14:ligatures w14:val="none"/>
        </w:rPr>
        <w:t xml:space="preserve">Art. 2° A base de cálculo do imposto será o lucro real, presumido ou arbitrado, apurada mensalmente, convertida em quantidade de Unidade Fiscal de Referência (Ufir) </w:t>
      </w:r>
      <w:hyperlink r:id="rId7" w:anchor="art1" w:history="1">
        <w:r w:rsidRPr="00A70738">
          <w:rPr>
            <w:rFonts w:ascii="Arial" w:eastAsia="Times New Roman" w:hAnsi="Arial" w:cs="Arial"/>
            <w:color w:val="0000FF"/>
            <w:kern w:val="0"/>
            <w:sz w:val="20"/>
            <w:szCs w:val="20"/>
            <w:u w:val="single"/>
            <w:lang w:val="pt-BR" w:eastAsia="zh-CN"/>
            <w14:ligatures w14:val="none"/>
          </w:rPr>
          <w:t xml:space="preserve">(Lei n° 8.383), de 30 de dezembro de 1991, art. 1° </w:t>
        </w:r>
      </w:hyperlink>
      <w:r w:rsidRPr="00A70738">
        <w:rPr>
          <w:rFonts w:ascii="Arial" w:eastAsia="Times New Roman" w:hAnsi="Arial" w:cs="Arial"/>
          <w:kern w:val="0"/>
          <w:sz w:val="20"/>
          <w:szCs w:val="20"/>
          <w:lang w:val="pt-BR" w:eastAsia="zh-CN"/>
          <w14:ligatures w14:val="none"/>
        </w:rPr>
        <w:t>diária pelo valor desta no último dia do período-base.</w:t>
      </w:r>
    </w:p>
    <w:p w14:paraId="1BFD6A0E"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SEÇÃO I</w:t>
      </w:r>
      <w:r w:rsidRPr="00A70738">
        <w:rPr>
          <w:rFonts w:ascii="Arial" w:eastAsia="Times New Roman" w:hAnsi="Arial" w:cs="Arial"/>
          <w:b/>
          <w:bCs/>
          <w:kern w:val="0"/>
          <w:sz w:val="20"/>
          <w:szCs w:val="20"/>
          <w:lang w:val="pt-BR" w:eastAsia="zh-CN"/>
          <w14:ligatures w14:val="none"/>
        </w:rPr>
        <w:br/>
        <w:t>Imposto Sobre a Renda Mensal Calculado com Base no Lucro Real</w:t>
      </w:r>
    </w:p>
    <w:p w14:paraId="63DA6C3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 w:name="art3"/>
      <w:bookmarkEnd w:id="2"/>
      <w:r w:rsidRPr="00A70738">
        <w:rPr>
          <w:rFonts w:ascii="Arial" w:eastAsia="Times New Roman" w:hAnsi="Arial" w:cs="Arial"/>
          <w:kern w:val="0"/>
          <w:sz w:val="20"/>
          <w:szCs w:val="20"/>
          <w:lang w:val="pt-BR" w:eastAsia="zh-CN"/>
          <w14:ligatures w14:val="none"/>
        </w:rPr>
        <w:t>Art. 3° A pessoa jurídica, tributada com base no lucro real, deverá apurar mensalmente os seus resultados, com observância da legislação comercial e fiscal.</w:t>
      </w:r>
    </w:p>
    <w:p w14:paraId="4D7708C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 w:name="art3§1"/>
      <w:bookmarkEnd w:id="3"/>
      <w:r w:rsidRPr="00A70738">
        <w:rPr>
          <w:rFonts w:ascii="Arial" w:eastAsia="Times New Roman" w:hAnsi="Arial" w:cs="Arial"/>
          <w:kern w:val="0"/>
          <w:sz w:val="20"/>
          <w:szCs w:val="20"/>
          <w:lang w:val="pt-BR" w:eastAsia="zh-CN"/>
          <w14:ligatures w14:val="none"/>
        </w:rPr>
        <w:t>§ 1° O imposto será calculado mediante a aplicação da alíquota de 25% sobre o lucro real expresso em quantidade de Ufir diária.</w:t>
      </w:r>
    </w:p>
    <w:p w14:paraId="6A9858A3"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 w:name="art§2"/>
      <w:bookmarkEnd w:id="4"/>
      <w:r w:rsidRPr="00A70738">
        <w:rPr>
          <w:rFonts w:ascii="Arial" w:eastAsia="Times New Roman" w:hAnsi="Arial" w:cs="Arial"/>
          <w:kern w:val="0"/>
          <w:sz w:val="20"/>
          <w:szCs w:val="20"/>
          <w:lang w:val="pt-BR" w:eastAsia="zh-CN"/>
          <w14:ligatures w14:val="none"/>
        </w:rPr>
        <w:t>§ 2° Do imposto apurado na forma do parágrafo anterior a pessoa jurídica poderá excluir o valor:</w:t>
      </w:r>
    </w:p>
    <w:p w14:paraId="718D54B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a) dos incentivos fiscais de dedução do imposto, podendo o valor excedente ser compensado nos meses subseqüentes, observados os limites e prazos fixados na legislação específica;</w:t>
      </w:r>
    </w:p>
    <w:p w14:paraId="55F78862"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b) dos incentivos fiscais de redução e isenção do imposto, calculados com base no lucro da exploração apurado mensalmente;</w:t>
      </w:r>
    </w:p>
    <w:p w14:paraId="1437EF58"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c) do Imposto de Renda retido na fonte e incidente sobre receitas computadas na base de cálculo do imposto.</w:t>
      </w:r>
    </w:p>
    <w:p w14:paraId="40E5D158"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 w:name="art3§3"/>
      <w:bookmarkEnd w:id="5"/>
      <w:r w:rsidRPr="00A70738">
        <w:rPr>
          <w:rFonts w:ascii="Arial" w:eastAsia="Times New Roman" w:hAnsi="Arial" w:cs="Arial"/>
          <w:kern w:val="0"/>
          <w:sz w:val="20"/>
          <w:szCs w:val="20"/>
          <w:lang w:val="pt-BR" w:eastAsia="zh-CN"/>
          <w14:ligatures w14:val="none"/>
        </w:rPr>
        <w:lastRenderedPageBreak/>
        <w:t>§ 3° Os valores de que trata o parágrafo anterior serão convertidos em quantidade de Ufir diária pelo valor desta no último dia do período-base.</w:t>
      </w:r>
    </w:p>
    <w:p w14:paraId="4B9CF6A8"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 w:name="art3§4"/>
      <w:bookmarkEnd w:id="6"/>
      <w:r w:rsidRPr="00A70738">
        <w:rPr>
          <w:rFonts w:ascii="Arial" w:eastAsia="Times New Roman" w:hAnsi="Arial" w:cs="Arial"/>
          <w:kern w:val="0"/>
          <w:sz w:val="20"/>
          <w:szCs w:val="20"/>
          <w:lang w:val="pt-BR" w:eastAsia="zh-CN"/>
          <w14:ligatures w14:val="none"/>
        </w:rPr>
        <w:t>§ 4° O valor do imposto a pagar, em cada mês, será recolhido até o último dia útil do mês subseqüente ao de apuração, reconvertido para cruzeiro com base na expressão monetária da Ufir diária vigente no dia anterior ao do pagamento.</w:t>
      </w:r>
    </w:p>
    <w:p w14:paraId="5FAF7521"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 w:name="art3§5"/>
      <w:bookmarkEnd w:id="7"/>
      <w:r w:rsidRPr="00A70738">
        <w:rPr>
          <w:rFonts w:ascii="Arial" w:eastAsia="Times New Roman" w:hAnsi="Arial" w:cs="Arial"/>
          <w:kern w:val="0"/>
          <w:sz w:val="20"/>
          <w:szCs w:val="20"/>
          <w:lang w:val="pt-BR" w:eastAsia="zh-CN"/>
          <w14:ligatures w14:val="none"/>
        </w:rPr>
        <w:t>§ 5° Nos casos em que o Imposto de Renda retido na fonte, de que trata o § 2°, alínea c, deste artigo, seja superior ao devido, a diferença, corrigida monetariamente, poderá ser compensada com o imposto mensal a pagar relativo aos meses subseqüentes .</w:t>
      </w:r>
    </w:p>
    <w:p w14:paraId="692D549E"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 w:name="art3§6"/>
      <w:bookmarkEnd w:id="8"/>
      <w:r w:rsidRPr="00A70738">
        <w:rPr>
          <w:rFonts w:ascii="Arial" w:eastAsia="Times New Roman" w:hAnsi="Arial" w:cs="Arial"/>
          <w:kern w:val="0"/>
          <w:sz w:val="20"/>
          <w:szCs w:val="20"/>
          <w:lang w:val="pt-BR" w:eastAsia="zh-CN"/>
          <w14:ligatures w14:val="none"/>
        </w:rPr>
        <w:t>§ 6° Para os efeitos fiscais, os resultados apurados no encerramento de cada período-base mensal serão corrigidos monetariamente.</w:t>
      </w:r>
    </w:p>
    <w:p w14:paraId="0B14253E" w14:textId="77777777" w:rsidR="00A70738" w:rsidRPr="00A70738" w:rsidRDefault="00A70738" w:rsidP="00A70738">
      <w:pPr>
        <w:spacing w:after="0" w:line="240" w:lineRule="auto"/>
        <w:ind w:firstLine="525"/>
        <w:rPr>
          <w:rFonts w:ascii="Arial" w:eastAsia="Times New Roman" w:hAnsi="Arial" w:cs="Arial"/>
          <w:kern w:val="0"/>
          <w:sz w:val="20"/>
          <w:szCs w:val="20"/>
          <w:lang w:val="pt-BR" w:eastAsia="zh-CN"/>
          <w14:ligatures w14:val="none"/>
        </w:rPr>
      </w:pPr>
      <w:bookmarkStart w:id="9" w:name="4"/>
      <w:bookmarkEnd w:id="9"/>
      <w:r w:rsidRPr="00A70738">
        <w:rPr>
          <w:rFonts w:ascii="Arial" w:eastAsia="Times New Roman" w:hAnsi="Arial" w:cs="Arial"/>
          <w:strike/>
          <w:kern w:val="0"/>
          <w:sz w:val="20"/>
          <w:szCs w:val="20"/>
          <w:lang w:val="pt-BR" w:eastAsia="zh-CN"/>
          <w14:ligatures w14:val="none"/>
        </w:rPr>
        <w:t>Art. 4° As pessoas jurídicas de que trata o art. 3°, desta lei, deverão apresentar, até o último dia útil do mês de abril de cada ano, declaração anual demonstrando os resultados mensais auferidos no ano-calendário anterior. </w:t>
      </w:r>
      <w:r w:rsidRPr="00A70738">
        <w:rPr>
          <w:rFonts w:ascii="Arial" w:eastAsia="Times New Roman" w:hAnsi="Arial" w:cs="Arial"/>
          <w:kern w:val="0"/>
          <w:sz w:val="20"/>
          <w:szCs w:val="20"/>
          <w:lang w:val="pt-BR" w:eastAsia="zh-CN"/>
          <w14:ligatures w14:val="none"/>
        </w:rPr>
        <w:t xml:space="preserve">                      </w:t>
      </w:r>
      <w:hyperlink r:id="rId8" w:history="1">
        <w:r w:rsidRPr="00A70738">
          <w:rPr>
            <w:rFonts w:ascii="Arial" w:eastAsia="Times New Roman" w:hAnsi="Arial" w:cs="Arial"/>
            <w:color w:val="0000FF"/>
            <w:kern w:val="0"/>
            <w:sz w:val="20"/>
            <w:szCs w:val="20"/>
            <w:u w:val="single"/>
            <w:lang w:val="pt-BR" w:eastAsia="zh-CN"/>
            <w14:ligatures w14:val="none"/>
          </w:rPr>
          <w:t>(Revogado pela Lei nº 9.532, de 10.12.97)</w:t>
        </w:r>
      </w:hyperlink>
      <w:r w:rsidRPr="00A70738">
        <w:rPr>
          <w:rFonts w:ascii="Arial" w:eastAsia="Times New Roman" w:hAnsi="Arial" w:cs="Arial"/>
          <w:kern w:val="0"/>
          <w:sz w:val="20"/>
          <w:szCs w:val="20"/>
          <w:lang w:val="pt-BR" w:eastAsia="zh-CN"/>
          <w14:ligatures w14:val="none"/>
        </w:rPr>
        <w:t xml:space="preserve"> </w:t>
      </w:r>
    </w:p>
    <w:p w14:paraId="1EE567F5" w14:textId="77777777" w:rsidR="00A70738" w:rsidRPr="00A70738" w:rsidRDefault="00A70738" w:rsidP="00A70738">
      <w:pPr>
        <w:spacing w:after="0" w:line="240" w:lineRule="auto"/>
        <w:ind w:firstLine="525"/>
        <w:rPr>
          <w:rFonts w:ascii="Arial" w:eastAsia="Times New Roman" w:hAnsi="Arial" w:cs="Arial"/>
          <w:kern w:val="0"/>
          <w:sz w:val="20"/>
          <w:szCs w:val="20"/>
          <w:lang w:val="pt-BR" w:eastAsia="zh-CN"/>
          <w14:ligatures w14:val="none"/>
        </w:rPr>
      </w:pPr>
      <w:bookmarkStart w:id="10" w:name="art4§1"/>
      <w:bookmarkEnd w:id="10"/>
      <w:r w:rsidRPr="00A70738">
        <w:rPr>
          <w:rFonts w:ascii="Arial" w:eastAsia="Times New Roman" w:hAnsi="Arial" w:cs="Arial"/>
          <w:strike/>
          <w:kern w:val="0"/>
          <w:sz w:val="20"/>
          <w:szCs w:val="20"/>
          <w:lang w:val="pt-BR" w:eastAsia="zh-CN"/>
          <w14:ligatures w14:val="none"/>
        </w:rPr>
        <w:t xml:space="preserve">§ 1° O disposto no caput deste artigo aplica-se às pessoas jurídicas que iniciarem suas atividades no curso de ano-calendário anterior. </w:t>
      </w:r>
      <w:r w:rsidRPr="00A70738">
        <w:rPr>
          <w:rFonts w:ascii="Arial" w:eastAsia="Times New Roman" w:hAnsi="Arial" w:cs="Arial"/>
          <w:kern w:val="0"/>
          <w:sz w:val="20"/>
          <w:szCs w:val="20"/>
          <w:lang w:val="pt-BR" w:eastAsia="zh-CN"/>
          <w14:ligatures w14:val="none"/>
        </w:rPr>
        <w:t xml:space="preserve">                      </w:t>
      </w:r>
      <w:hyperlink r:id="rId9" w:history="1">
        <w:r w:rsidRPr="00A70738">
          <w:rPr>
            <w:rFonts w:ascii="Arial" w:eastAsia="Times New Roman" w:hAnsi="Arial" w:cs="Arial"/>
            <w:color w:val="0000FF"/>
            <w:kern w:val="0"/>
            <w:sz w:val="20"/>
            <w:szCs w:val="20"/>
            <w:u w:val="single"/>
            <w:lang w:val="pt-BR" w:eastAsia="zh-CN"/>
            <w14:ligatures w14:val="none"/>
          </w:rPr>
          <w:t>(Revogado pela Lei nº 9.532, de 10.12.97)</w:t>
        </w:r>
      </w:hyperlink>
    </w:p>
    <w:p w14:paraId="61D1F0D4" w14:textId="77777777" w:rsidR="00A70738" w:rsidRPr="00A70738" w:rsidRDefault="00A70738" w:rsidP="00A70738">
      <w:pPr>
        <w:spacing w:after="0" w:line="240" w:lineRule="auto"/>
        <w:ind w:firstLine="525"/>
        <w:rPr>
          <w:rFonts w:ascii="Arial" w:eastAsia="Times New Roman" w:hAnsi="Arial" w:cs="Arial"/>
          <w:kern w:val="0"/>
          <w:sz w:val="20"/>
          <w:szCs w:val="20"/>
          <w:lang w:val="pt-BR" w:eastAsia="zh-CN"/>
          <w14:ligatures w14:val="none"/>
        </w:rPr>
      </w:pPr>
      <w:bookmarkStart w:id="11" w:name="art4§2"/>
      <w:bookmarkEnd w:id="11"/>
      <w:r w:rsidRPr="00A70738">
        <w:rPr>
          <w:rFonts w:ascii="Arial" w:eastAsia="Times New Roman" w:hAnsi="Arial" w:cs="Arial"/>
          <w:strike/>
          <w:kern w:val="0"/>
          <w:sz w:val="20"/>
          <w:szCs w:val="20"/>
          <w:lang w:val="pt-BR" w:eastAsia="zh-CN"/>
          <w14:ligatures w14:val="none"/>
        </w:rPr>
        <w:t xml:space="preserve">§ 2° As pessoas jurídicas que encerrarem suas atividades no curso do ano-calendário deverão apresentar declaração de rendimentos até o último dia útil do mês subseqüente ao do encerramento. </w:t>
      </w:r>
      <w:r w:rsidRPr="00A70738">
        <w:rPr>
          <w:rFonts w:ascii="Arial" w:eastAsia="Times New Roman" w:hAnsi="Arial" w:cs="Arial"/>
          <w:kern w:val="0"/>
          <w:sz w:val="20"/>
          <w:szCs w:val="20"/>
          <w:lang w:val="pt-BR" w:eastAsia="zh-CN"/>
          <w14:ligatures w14:val="none"/>
        </w:rPr>
        <w:t xml:space="preserve">                    </w:t>
      </w:r>
      <w:hyperlink r:id="rId10" w:history="1">
        <w:r w:rsidRPr="00A70738">
          <w:rPr>
            <w:rFonts w:ascii="Arial" w:eastAsia="Times New Roman" w:hAnsi="Arial" w:cs="Arial"/>
            <w:color w:val="0000FF"/>
            <w:kern w:val="0"/>
            <w:sz w:val="20"/>
            <w:szCs w:val="20"/>
            <w:u w:val="single"/>
            <w:lang w:val="pt-BR" w:eastAsia="zh-CN"/>
            <w14:ligatures w14:val="none"/>
          </w:rPr>
          <w:t>(Revogado pela Lei nº 9.532, de 10.12.97)</w:t>
        </w:r>
      </w:hyperlink>
    </w:p>
    <w:p w14:paraId="4E10D227"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SUBSEÇÃO I</w:t>
      </w:r>
      <w:r w:rsidRPr="00A70738">
        <w:rPr>
          <w:rFonts w:ascii="Arial" w:eastAsia="Times New Roman" w:hAnsi="Arial" w:cs="Arial"/>
          <w:b/>
          <w:bCs/>
          <w:kern w:val="0"/>
          <w:sz w:val="20"/>
          <w:szCs w:val="20"/>
          <w:lang w:val="pt-BR" w:eastAsia="zh-CN"/>
          <w14:ligatures w14:val="none"/>
        </w:rPr>
        <w:br/>
        <w:t>Das Pessoas Jurídicas Obrigadas à Apuração do Lucro Real</w:t>
      </w:r>
    </w:p>
    <w:p w14:paraId="765AF38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2" w:name="art5"/>
      <w:bookmarkEnd w:id="12"/>
      <w:r w:rsidRPr="00A70738">
        <w:rPr>
          <w:rFonts w:ascii="Arial" w:eastAsia="Times New Roman" w:hAnsi="Arial" w:cs="Arial"/>
          <w:kern w:val="0"/>
          <w:sz w:val="20"/>
          <w:szCs w:val="20"/>
          <w:lang w:val="pt-BR" w:eastAsia="zh-CN"/>
          <w14:ligatures w14:val="none"/>
        </w:rPr>
        <w:t>Art. 5° Sem prejuízo do pagamento mensal do imposto sobre a renda, de que trata o art. 3°, desta lei, a partir de 1° de janeiro de 1993, ficarão obrigadas à apuração do lucro real as pessoas jurídicas:</w:t>
      </w:r>
    </w:p>
    <w:p w14:paraId="1A3DD904"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 - cuja receita bruta total, acrescida das demais receitas e dos ganhos de capital, no ano-calendário anterior, tiver ultrapassado o limite correspondente a 9.600.000 Ufir, ou o proporcional ao número de meses do período quando inferior a doze meses;</w:t>
      </w:r>
    </w:p>
    <w:p w14:paraId="51BB26E0"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II - constituídas sob a forma de sociedade por ações, de capital aberto;</w:t>
      </w:r>
    </w:p>
    <w:p w14:paraId="13CF309A"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III - cujas atividades sejam de bancos comerciais, bancos de investimentos, bancos de desenvolvimento, caixas econômicas, sociedades de crédito, financiamento e investimento, sociedades de crédito imobiliário, sociedades corretoras, distribuidoras de títulos e valores mobiliários, empresas de arrendamento mercantil, cooperativas de crédito, empresas de seguros privados e de capitalização e entidades de previdência privada aberta;</w:t>
      </w:r>
    </w:p>
    <w:p w14:paraId="0E883387"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IV - que se dediquem à compra e à venda, ao loteamento, à incorporação ou à construção de imóveis e à execução de obras da construção civil;</w:t>
      </w:r>
    </w:p>
    <w:p w14:paraId="1A2D82A2"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V - que tenham sócio ou acionista residente ou domiciliado no exterior;</w:t>
      </w:r>
    </w:p>
    <w:p w14:paraId="5EF94A5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VI - que sejam sociedades controladoras, controladas e coligadas, na forma da legislação vigente;</w:t>
      </w:r>
    </w:p>
    <w:p w14:paraId="1CA6662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VII - constituídas sob qualquer forma societária, e que de seu capital participem entidades da administração pública, direta ou indireta, federal, estadual ou municipal;</w:t>
      </w:r>
    </w:p>
    <w:p w14:paraId="36AA42AF"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lastRenderedPageBreak/>
        <w:t>VIII - que sejam filiais, sucursais, agências ou representações, no País, de pessoas jurídicas com sede no exterior.</w:t>
      </w:r>
    </w:p>
    <w:p w14:paraId="3CCCFCD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IX - que forem incorporadas, fusionadas, ou cindidas no ano-calendário em que ocorrerem as respectivas incorporações, fusões ou cisões;</w:t>
      </w:r>
    </w:p>
    <w:p w14:paraId="1F0D29C3"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X - que gozem de incentivos fiscais calculados com base no lucro da exploração.</w:t>
      </w:r>
    </w:p>
    <w:p w14:paraId="5707ED43"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SUBSEÇÃO II</w:t>
      </w:r>
      <w:r w:rsidRPr="00A70738">
        <w:rPr>
          <w:rFonts w:ascii="Arial" w:eastAsia="Times New Roman" w:hAnsi="Arial" w:cs="Arial"/>
          <w:b/>
          <w:bCs/>
          <w:kern w:val="0"/>
          <w:sz w:val="20"/>
          <w:szCs w:val="20"/>
          <w:lang w:val="pt-BR" w:eastAsia="zh-CN"/>
          <w14:ligatures w14:val="none"/>
        </w:rPr>
        <w:br/>
        <w:t>Das Alterações na Apuração do Lucro Real</w:t>
      </w:r>
    </w:p>
    <w:p w14:paraId="662611D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xml:space="preserve">Art. 6° </w:t>
      </w:r>
      <w:hyperlink r:id="rId11" w:history="1">
        <w:r w:rsidRPr="00A70738">
          <w:rPr>
            <w:rFonts w:ascii="Arial" w:eastAsia="Times New Roman" w:hAnsi="Arial" w:cs="Arial"/>
            <w:color w:val="0000FF"/>
            <w:kern w:val="0"/>
            <w:sz w:val="20"/>
            <w:szCs w:val="20"/>
            <w:u w:val="single"/>
            <w:lang w:val="pt-BR" w:eastAsia="zh-CN"/>
            <w14:ligatures w14:val="none"/>
          </w:rPr>
          <w:t>(Vetado).</w:t>
        </w:r>
      </w:hyperlink>
    </w:p>
    <w:p w14:paraId="5D87FBB0"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3" w:name="art7"/>
      <w:bookmarkEnd w:id="13"/>
      <w:r w:rsidRPr="00A70738">
        <w:rPr>
          <w:rFonts w:ascii="Arial" w:eastAsia="Times New Roman" w:hAnsi="Arial" w:cs="Arial"/>
          <w:kern w:val="0"/>
          <w:sz w:val="20"/>
          <w:szCs w:val="20"/>
          <w:lang w:val="pt-BR" w:eastAsia="zh-CN"/>
          <w14:ligatures w14:val="none"/>
        </w:rPr>
        <w:t>Art. 7° As obrigações referentes a tributos ou contribuições somente serão dedutíveis, para fins de apuração do lucro real, quando pagas.</w:t>
      </w:r>
    </w:p>
    <w:p w14:paraId="44CF75D0"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4" w:name="art7§1"/>
      <w:bookmarkEnd w:id="14"/>
      <w:r w:rsidRPr="00A70738">
        <w:rPr>
          <w:rFonts w:ascii="Arial" w:eastAsia="Times New Roman" w:hAnsi="Arial" w:cs="Arial"/>
          <w:kern w:val="0"/>
          <w:sz w:val="20"/>
          <w:szCs w:val="20"/>
          <w:lang w:val="pt-BR" w:eastAsia="zh-CN"/>
          <w14:ligatures w14:val="none"/>
        </w:rPr>
        <w:t>§ 1° Os valores das provisões, constituídas com base nas obrigações de que trata o caput deste artigo, registrados como despesas indedutíveis, serão adicionados ao lucro líquido, para efeito de apuração do lucro real, e excluído no período-base em que a obrigação provisionada for efetivamente paga.</w:t>
      </w:r>
    </w:p>
    <w:p w14:paraId="65E79576"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5" w:name="art7§2"/>
      <w:bookmarkEnd w:id="15"/>
      <w:r w:rsidRPr="00A70738">
        <w:rPr>
          <w:rFonts w:ascii="Arial" w:eastAsia="Times New Roman" w:hAnsi="Arial" w:cs="Arial"/>
          <w:kern w:val="0"/>
          <w:sz w:val="20"/>
          <w:szCs w:val="20"/>
          <w:lang w:val="pt-BR" w:eastAsia="zh-CN"/>
          <w14:ligatures w14:val="none"/>
        </w:rPr>
        <w:t>§ 2° Na determinação do lucro real, a pessoa jurídica não poderá deduzir como custo ou despesa o imposto sobre a renda de que for sujeito passivo como contribuinte ou como responsável em substituição ao contribuinte.</w:t>
      </w:r>
    </w:p>
    <w:p w14:paraId="005DB51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6" w:name="art7§3"/>
      <w:bookmarkEnd w:id="16"/>
      <w:r w:rsidRPr="00A70738">
        <w:rPr>
          <w:rFonts w:ascii="Arial" w:eastAsia="Times New Roman" w:hAnsi="Arial" w:cs="Arial"/>
          <w:kern w:val="0"/>
          <w:sz w:val="20"/>
          <w:szCs w:val="20"/>
          <w:lang w:val="pt-BR" w:eastAsia="zh-CN"/>
          <w14:ligatures w14:val="none"/>
        </w:rPr>
        <w:t>§ 3° A dedutibilidade, como custo ou despesa, de rendimentos pagos ou creditados a terceiros abrange o imposto sobre os rendimentos que o contribuinte, como fonte pagadora, tiver o dever legal de reter e recolher, ainda que o contribuinte assuma o ônus do imposto.</w:t>
      </w:r>
    </w:p>
    <w:p w14:paraId="25F942C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7" w:name="art7§4"/>
      <w:bookmarkEnd w:id="17"/>
      <w:r w:rsidRPr="00A70738">
        <w:rPr>
          <w:rFonts w:ascii="Arial" w:eastAsia="Times New Roman" w:hAnsi="Arial" w:cs="Arial"/>
          <w:kern w:val="0"/>
          <w:sz w:val="20"/>
          <w:szCs w:val="20"/>
          <w:lang w:val="pt-BR" w:eastAsia="zh-CN"/>
          <w14:ligatures w14:val="none"/>
        </w:rPr>
        <w:t>§ 4° Os impostos pagos pela pessoa jurídica na aquisição de bens do ativo permanente poderão, a seu critério, ser registrados como custo de aquisição ou deduzidos como despesas operacionais, salvo os pagos na importação de bens que se acrescerão ao custo de aquisição.</w:t>
      </w:r>
    </w:p>
    <w:p w14:paraId="66834C5E"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8" w:name="art7§5"/>
      <w:bookmarkEnd w:id="18"/>
      <w:r w:rsidRPr="00A70738">
        <w:rPr>
          <w:rFonts w:ascii="Arial" w:eastAsia="Times New Roman" w:hAnsi="Arial" w:cs="Arial"/>
          <w:kern w:val="0"/>
          <w:sz w:val="20"/>
          <w:szCs w:val="20"/>
          <w:lang w:val="pt-BR" w:eastAsia="zh-CN"/>
          <w14:ligatures w14:val="none"/>
        </w:rPr>
        <w:t>§ 5° Não são dedutíveis como custo ou despesas operacionais as multas por infrações fiscais, salvo as de natureza compensatória e as impostas por infrações de que não resultem falta ou insuficiência de pagamento de tributo.</w:t>
      </w:r>
    </w:p>
    <w:p w14:paraId="5615A157"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9" w:name="art8"/>
      <w:bookmarkEnd w:id="19"/>
      <w:r w:rsidRPr="00A70738">
        <w:rPr>
          <w:rFonts w:ascii="Arial" w:eastAsia="Times New Roman" w:hAnsi="Arial" w:cs="Arial"/>
          <w:kern w:val="0"/>
          <w:sz w:val="20"/>
          <w:szCs w:val="20"/>
          <w:lang w:val="pt-BR" w:eastAsia="zh-CN"/>
          <w14:ligatures w14:val="none"/>
        </w:rPr>
        <w:t xml:space="preserve">Art. 8° Serão consideradas como redução indevida do lucro real, de conformidade com as disposições contidas no </w:t>
      </w:r>
      <w:hyperlink r:id="rId12" w:anchor="art6§5b" w:history="1">
        <w:r w:rsidRPr="00A70738">
          <w:rPr>
            <w:rFonts w:ascii="Arial" w:eastAsia="Times New Roman" w:hAnsi="Arial" w:cs="Arial"/>
            <w:color w:val="0000FF"/>
            <w:kern w:val="0"/>
            <w:sz w:val="20"/>
            <w:szCs w:val="20"/>
            <w:u w:val="single"/>
            <w:lang w:val="pt-BR" w:eastAsia="zh-CN"/>
            <w14:ligatures w14:val="none"/>
          </w:rPr>
          <w:t>art. 6°, § 5°, alínea b, do Decreto-Lei n° 1.598, de 26 de dezembro de 1977</w:t>
        </w:r>
      </w:hyperlink>
      <w:r w:rsidRPr="00A70738">
        <w:rPr>
          <w:rFonts w:ascii="Arial" w:eastAsia="Times New Roman" w:hAnsi="Arial" w:cs="Arial"/>
          <w:kern w:val="0"/>
          <w:sz w:val="20"/>
          <w:szCs w:val="20"/>
          <w:lang w:val="pt-BR" w:eastAsia="zh-CN"/>
          <w14:ligatures w14:val="none"/>
        </w:rPr>
        <w:t xml:space="preserve">, as importâncias contabilizadas como custo ou despesa, relativas a tributos ou contribuições, sua respectiva atualização monetária e as multas, juros e outros encargos, cuja exigibilidade esteja suspensa nos termos do </w:t>
      </w:r>
      <w:hyperlink r:id="rId13" w:anchor="art151" w:history="1">
        <w:r w:rsidRPr="00A70738">
          <w:rPr>
            <w:rFonts w:ascii="Arial" w:eastAsia="Times New Roman" w:hAnsi="Arial" w:cs="Arial"/>
            <w:color w:val="0000FF"/>
            <w:kern w:val="0"/>
            <w:sz w:val="20"/>
            <w:szCs w:val="20"/>
            <w:u w:val="single"/>
            <w:lang w:val="pt-BR" w:eastAsia="zh-CN"/>
            <w14:ligatures w14:val="none"/>
          </w:rPr>
          <w:t>art. 151 da Lei n° 5.172, de 25 de outubro de 1966</w:t>
        </w:r>
      </w:hyperlink>
      <w:r w:rsidRPr="00A70738">
        <w:rPr>
          <w:rFonts w:ascii="Arial" w:eastAsia="Times New Roman" w:hAnsi="Arial" w:cs="Arial"/>
          <w:kern w:val="0"/>
          <w:sz w:val="20"/>
          <w:szCs w:val="20"/>
          <w:lang w:val="pt-BR" w:eastAsia="zh-CN"/>
          <w14:ligatures w14:val="none"/>
        </w:rPr>
        <w:t>, haja ou não depósito judicial em garantia.</w:t>
      </w:r>
    </w:p>
    <w:p w14:paraId="16DB75BA"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0" w:name="art9"/>
      <w:bookmarkEnd w:id="20"/>
      <w:r w:rsidRPr="00A70738">
        <w:rPr>
          <w:rFonts w:ascii="Arial" w:eastAsia="Times New Roman" w:hAnsi="Arial" w:cs="Arial"/>
          <w:kern w:val="0"/>
          <w:sz w:val="20"/>
          <w:szCs w:val="20"/>
          <w:lang w:val="pt-BR" w:eastAsia="zh-CN"/>
          <w14:ligatures w14:val="none"/>
        </w:rPr>
        <w:t xml:space="preserve">Art. 9° O percentual admitido para a determinação do valor da provisão para créditos de liquidação duvidosa, previsto no </w:t>
      </w:r>
      <w:hyperlink r:id="rId14" w:anchor="art61§2" w:history="1">
        <w:r w:rsidRPr="00A70738">
          <w:rPr>
            <w:rFonts w:ascii="Arial" w:eastAsia="Times New Roman" w:hAnsi="Arial" w:cs="Arial"/>
            <w:color w:val="0000FF"/>
            <w:kern w:val="0"/>
            <w:sz w:val="20"/>
            <w:szCs w:val="20"/>
            <w:u w:val="single"/>
            <w:lang w:val="pt-BR" w:eastAsia="zh-CN"/>
            <w14:ligatures w14:val="none"/>
          </w:rPr>
          <w:t>art. 61, § 2°, da Lei n° 4.506, de 30 de novembro de 1964</w:t>
        </w:r>
      </w:hyperlink>
      <w:r w:rsidRPr="00A70738">
        <w:rPr>
          <w:rFonts w:ascii="Arial" w:eastAsia="Times New Roman" w:hAnsi="Arial" w:cs="Arial"/>
          <w:kern w:val="0"/>
          <w:sz w:val="20"/>
          <w:szCs w:val="20"/>
          <w:lang w:val="pt-BR" w:eastAsia="zh-CN"/>
          <w14:ligatures w14:val="none"/>
        </w:rPr>
        <w:t>, passa a ser de até 1,5%.</w:t>
      </w:r>
    </w:p>
    <w:p w14:paraId="7C40225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Parágrafo único. O percentual a que se refere este artigo será de até 0,5% para as pessoas jurídicas referidas no art. 5°, inciso III, desta lei.</w:t>
      </w:r>
    </w:p>
    <w:p w14:paraId="4372E95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1" w:name="art10"/>
      <w:bookmarkEnd w:id="21"/>
      <w:r w:rsidRPr="00A70738">
        <w:rPr>
          <w:rFonts w:ascii="Arial" w:eastAsia="Times New Roman" w:hAnsi="Arial" w:cs="Arial"/>
          <w:kern w:val="0"/>
          <w:sz w:val="20"/>
          <w:szCs w:val="20"/>
          <w:lang w:val="pt-BR" w:eastAsia="zh-CN"/>
          <w14:ligatures w14:val="none"/>
        </w:rPr>
        <w:lastRenderedPageBreak/>
        <w:t>Art. 10. A partir de 1° de janeiro de 1993, a pessoa jurídica estará sujeita a um adicional do Imposto de Renda à alíquota de dez por cento sobre a parcela do lucro real ou arbitrado que ultrapassar:</w:t>
      </w:r>
    </w:p>
    <w:p w14:paraId="2A6E277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 - 25.000 Ufir, para as pessoas jurídicas que apurarem a base de cálculo mensalmente;</w:t>
      </w:r>
    </w:p>
    <w:p w14:paraId="5EEDB66F"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II - 300.000 Ufir, para as pessoas jurídicas que apurarem o lucro real anualmente.</w:t>
      </w:r>
    </w:p>
    <w:p w14:paraId="607C99D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2" w:name="art10§1"/>
      <w:bookmarkEnd w:id="22"/>
      <w:r w:rsidRPr="00A70738">
        <w:rPr>
          <w:rFonts w:ascii="Arial" w:eastAsia="Times New Roman" w:hAnsi="Arial" w:cs="Arial"/>
          <w:kern w:val="0"/>
          <w:sz w:val="20"/>
          <w:szCs w:val="20"/>
          <w:lang w:val="pt-BR" w:eastAsia="zh-CN"/>
          <w14:ligatures w14:val="none"/>
        </w:rPr>
        <w:t>§ 1° A alíquota de adicional de que trata este artigo será de quinze por cento para os bancos comerciais, bancos de investimento, bancos de desenvolvimento, caixas econômicas, sociedades de crédito, financiamento e investimento, sociedades de crédito imobiliário, sociedades corretoras, distribuidoras de títulos e valores mobiliários e empresas de arrendamento mercantil.</w:t>
      </w:r>
    </w:p>
    <w:p w14:paraId="27278F73"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3" w:name="art10§2"/>
      <w:bookmarkEnd w:id="23"/>
      <w:r w:rsidRPr="00A70738">
        <w:rPr>
          <w:rFonts w:ascii="Arial" w:eastAsia="Times New Roman" w:hAnsi="Arial" w:cs="Arial"/>
          <w:kern w:val="0"/>
          <w:sz w:val="20"/>
          <w:szCs w:val="20"/>
          <w:lang w:val="pt-BR" w:eastAsia="zh-CN"/>
          <w14:ligatures w14:val="none"/>
        </w:rPr>
        <w:t>§ 2° O valor do adicional será recolhido integralmente, não sendo permitidas quaisquer deduções.</w:t>
      </w:r>
    </w:p>
    <w:p w14:paraId="33B6F24A"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3° O limite previsto no inciso II do caput deste artigo será proporcional ao número de meses do ano-calendário, no caso de período-base inferior a doze meses.</w:t>
      </w:r>
    </w:p>
    <w:p w14:paraId="0C79CD9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4" w:name="art11"/>
      <w:bookmarkEnd w:id="24"/>
      <w:r w:rsidRPr="00A70738">
        <w:rPr>
          <w:rFonts w:ascii="Arial" w:eastAsia="Times New Roman" w:hAnsi="Arial" w:cs="Arial"/>
          <w:kern w:val="0"/>
          <w:sz w:val="20"/>
          <w:szCs w:val="20"/>
          <w:lang w:val="pt-BR" w:eastAsia="zh-CN"/>
          <w14:ligatures w14:val="none"/>
        </w:rPr>
        <w:t xml:space="preserve">Art. 11. O valor dos impostos recolhidos na forma dos arts. 29, 31 e 36, desta lei, mantidas as demais disposições sobre a matéria, integrará o cálculo dos incentivos fiscais de que trata o </w:t>
      </w:r>
      <w:hyperlink r:id="rId15" w:history="1">
        <w:r w:rsidRPr="00A70738">
          <w:rPr>
            <w:rFonts w:ascii="Arial" w:eastAsia="Times New Roman" w:hAnsi="Arial" w:cs="Arial"/>
            <w:color w:val="0000FF"/>
            <w:kern w:val="0"/>
            <w:sz w:val="20"/>
            <w:szCs w:val="20"/>
            <w:u w:val="single"/>
            <w:lang w:val="pt-BR" w:eastAsia="zh-CN"/>
            <w14:ligatures w14:val="none"/>
          </w:rPr>
          <w:t>Decreto-Lei n° 1.376, de 12 de dezembro de 1974</w:t>
        </w:r>
      </w:hyperlink>
      <w:r w:rsidRPr="00A70738">
        <w:rPr>
          <w:rFonts w:ascii="Arial" w:eastAsia="Times New Roman" w:hAnsi="Arial" w:cs="Arial"/>
          <w:kern w:val="0"/>
          <w:sz w:val="20"/>
          <w:szCs w:val="20"/>
          <w:lang w:val="pt-BR" w:eastAsia="zh-CN"/>
          <w14:ligatures w14:val="none"/>
        </w:rPr>
        <w:t xml:space="preserve"> (Finor/Finam/Funres).</w:t>
      </w:r>
    </w:p>
    <w:p w14:paraId="37D1B383"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SUBSEÇÃO III</w:t>
      </w:r>
      <w:r w:rsidRPr="00A70738">
        <w:rPr>
          <w:rFonts w:ascii="Arial" w:eastAsia="Times New Roman" w:hAnsi="Arial" w:cs="Arial"/>
          <w:b/>
          <w:bCs/>
          <w:kern w:val="0"/>
          <w:sz w:val="20"/>
          <w:szCs w:val="20"/>
          <w:lang w:val="pt-BR" w:eastAsia="zh-CN"/>
          <w14:ligatures w14:val="none"/>
        </w:rPr>
        <w:br/>
        <w:t>Dos Prejuízos Fiscais</w:t>
      </w:r>
    </w:p>
    <w:p w14:paraId="02E07A44"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5" w:name="12"/>
      <w:bookmarkEnd w:id="25"/>
      <w:r w:rsidRPr="00A70738">
        <w:rPr>
          <w:rFonts w:ascii="Arial" w:eastAsia="Times New Roman" w:hAnsi="Arial" w:cs="Arial"/>
          <w:strike/>
          <w:kern w:val="0"/>
          <w:sz w:val="20"/>
          <w:szCs w:val="20"/>
          <w:lang w:val="pt-BR" w:eastAsia="zh-CN"/>
          <w14:ligatures w14:val="none"/>
        </w:rPr>
        <w:t>Art. 12. Os prejuízos fiscais apurados a partir de 1° de janeiro de 1993 poderão ser compensados, corrigidos, monetariamente, com o lucro real apurado em até quatro anos-calendários, subseqüentes ao ano da apuração.</w:t>
      </w:r>
      <w:r w:rsidRPr="00A70738">
        <w:rPr>
          <w:rFonts w:ascii="Arial" w:eastAsia="Times New Roman" w:hAnsi="Arial" w:cs="Arial"/>
          <w:kern w:val="0"/>
          <w:sz w:val="20"/>
          <w:szCs w:val="20"/>
          <w:lang w:val="pt-BR" w:eastAsia="zh-CN"/>
          <w14:ligatures w14:val="none"/>
        </w:rPr>
        <w:t xml:space="preserve">                 </w:t>
      </w:r>
      <w:r w:rsidRPr="00A70738">
        <w:rPr>
          <w:rFonts w:ascii="Arial" w:eastAsia="Times New Roman" w:hAnsi="Arial" w:cs="Arial"/>
          <w:strike/>
          <w:kern w:val="0"/>
          <w:sz w:val="20"/>
          <w:szCs w:val="20"/>
          <w:lang w:val="pt-BR" w:eastAsia="zh-CN"/>
          <w14:ligatures w14:val="none"/>
        </w:rPr>
        <w:t> </w:t>
      </w:r>
      <w:r w:rsidRPr="00A70738">
        <w:rPr>
          <w:rFonts w:ascii="Arial" w:eastAsia="Times New Roman" w:hAnsi="Arial" w:cs="Arial"/>
          <w:kern w:val="0"/>
          <w:sz w:val="20"/>
          <w:szCs w:val="20"/>
          <w:lang w:val="pt-BR" w:eastAsia="zh-CN"/>
          <w14:ligatures w14:val="none"/>
        </w:rPr>
        <w:t xml:space="preserve"> </w:t>
      </w:r>
      <w:hyperlink r:id="rId16" w:anchor="art117" w:history="1">
        <w:r w:rsidRPr="00A70738">
          <w:rPr>
            <w:rFonts w:ascii="Arial" w:eastAsia="Times New Roman" w:hAnsi="Arial" w:cs="Arial"/>
            <w:color w:val="0000FF"/>
            <w:kern w:val="0"/>
            <w:sz w:val="20"/>
            <w:szCs w:val="20"/>
            <w:u w:val="single"/>
            <w:lang w:val="pt-BR" w:eastAsia="zh-CN"/>
            <w14:ligatures w14:val="none"/>
          </w:rPr>
          <w:t>(Revogado pela Lei nº 8.981, de 20.1.95)</w:t>
        </w:r>
      </w:hyperlink>
    </w:p>
    <w:p w14:paraId="78BF35BA"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SEÇÃO II</w:t>
      </w:r>
      <w:r w:rsidRPr="00A70738">
        <w:rPr>
          <w:rFonts w:ascii="Arial" w:eastAsia="Times New Roman" w:hAnsi="Arial" w:cs="Arial"/>
          <w:b/>
          <w:bCs/>
          <w:kern w:val="0"/>
          <w:sz w:val="20"/>
          <w:szCs w:val="20"/>
          <w:lang w:val="pt-BR" w:eastAsia="zh-CN"/>
          <w14:ligatures w14:val="none"/>
        </w:rPr>
        <w:br/>
        <w:t>Imposto sobre a Renda Mensal Calculado com Base no Lucro Presumido</w:t>
      </w:r>
    </w:p>
    <w:p w14:paraId="5A7D1529"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SUBSEÇÃO I</w:t>
      </w:r>
      <w:r w:rsidRPr="00A70738">
        <w:rPr>
          <w:rFonts w:ascii="Arial" w:eastAsia="Times New Roman" w:hAnsi="Arial" w:cs="Arial"/>
          <w:b/>
          <w:bCs/>
          <w:kern w:val="0"/>
          <w:sz w:val="20"/>
          <w:szCs w:val="20"/>
          <w:lang w:val="pt-BR" w:eastAsia="zh-CN"/>
          <w14:ligatures w14:val="none"/>
        </w:rPr>
        <w:br/>
        <w:t>Disposições Gerais</w:t>
      </w:r>
    </w:p>
    <w:p w14:paraId="0BA1A8BA" w14:textId="77777777" w:rsidR="00A70738" w:rsidRPr="00A70738" w:rsidRDefault="00A70738" w:rsidP="00A70738">
      <w:pPr>
        <w:spacing w:before="100" w:beforeAutospacing="1" w:after="100" w:afterAutospacing="1" w:line="240" w:lineRule="auto"/>
        <w:ind w:firstLine="525"/>
        <w:rPr>
          <w:rFonts w:ascii="Times New Roman" w:eastAsia="Times New Roman" w:hAnsi="Times New Roman" w:cs="Times New Roman"/>
          <w:kern w:val="0"/>
          <w:sz w:val="20"/>
          <w:szCs w:val="20"/>
          <w:lang w:val="pt-BR" w:eastAsia="zh-CN"/>
          <w14:ligatures w14:val="none"/>
        </w:rPr>
      </w:pPr>
      <w:bookmarkStart w:id="26" w:name="art13"/>
      <w:bookmarkEnd w:id="26"/>
      <w:r w:rsidRPr="00A70738">
        <w:rPr>
          <w:rFonts w:ascii="Arial" w:eastAsia="Times New Roman" w:hAnsi="Arial" w:cs="Arial"/>
          <w:kern w:val="0"/>
          <w:sz w:val="20"/>
          <w:szCs w:val="20"/>
          <w:lang w:val="pt-BR" w:eastAsia="zh-CN"/>
          <w14:ligatures w14:val="none"/>
        </w:rPr>
        <w:t>Art. 13. Poderão optar pela tributação com base no lucro presumido as pessoas jurídicas cuja receita bruta total, acrescida das demais receitas e ganhos de capital, tenha sido igual ou inferior a 9.600.000 Ufir no ano-calendário anterior.</w:t>
      </w:r>
    </w:p>
    <w:p w14:paraId="53D2B173" w14:textId="77777777" w:rsidR="00A70738" w:rsidRPr="00A70738" w:rsidRDefault="00A70738" w:rsidP="00A70738">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7" w:name="art13§1"/>
      <w:bookmarkEnd w:id="27"/>
      <w:r w:rsidRPr="00A70738">
        <w:rPr>
          <w:rFonts w:ascii="Arial" w:eastAsia="Times New Roman" w:hAnsi="Arial" w:cs="Arial"/>
          <w:kern w:val="0"/>
          <w:sz w:val="20"/>
          <w:szCs w:val="20"/>
          <w:lang w:val="pt-BR" w:eastAsia="zh-CN"/>
          <w14:ligatures w14:val="none"/>
        </w:rPr>
        <w:t>§ 1° O limite será calculado tomando-se por base as receitas mensais, divididas pelos valores da Ufir do último dia, dos meses correspondentes.</w:t>
      </w:r>
    </w:p>
    <w:p w14:paraId="54EE665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8" w:name="art13§2"/>
      <w:bookmarkEnd w:id="28"/>
      <w:r w:rsidRPr="00A70738">
        <w:rPr>
          <w:rFonts w:ascii="Arial" w:eastAsia="Times New Roman" w:hAnsi="Arial" w:cs="Arial"/>
          <w:kern w:val="0"/>
          <w:sz w:val="20"/>
          <w:szCs w:val="20"/>
          <w:lang w:val="pt-BR" w:eastAsia="zh-CN"/>
          <w14:ligatures w14:val="none"/>
        </w:rPr>
        <w:t>§ 2° Sem prejuízo do recolhimento do imposto sobre a renda mensal de que trata esta seção, a opção pela tributação com base no lucro presumido será exercida e considerada definitiva pela entrega da declaração prevista no art. 18, inciso IV, desta lei.</w:t>
      </w:r>
    </w:p>
    <w:p w14:paraId="58D9D29A"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9" w:name="art13§3"/>
      <w:bookmarkEnd w:id="29"/>
      <w:r w:rsidRPr="00A70738">
        <w:rPr>
          <w:rFonts w:ascii="Arial" w:eastAsia="Times New Roman" w:hAnsi="Arial" w:cs="Arial"/>
          <w:kern w:val="0"/>
          <w:sz w:val="20"/>
          <w:szCs w:val="20"/>
          <w:lang w:val="pt-BR" w:eastAsia="zh-CN"/>
          <w14:ligatures w14:val="none"/>
        </w:rPr>
        <w:t>§ 3° A pessoa jurídica que iniciar atividade ou que resultar de qualquer das operações relacionadas no art. 5°, inciso IX, desta lei, que não esteja obrigada a tributação pelo lucro real poderá optar pela tributação com base no lucro presumido, no respectivo ano-calendário.</w:t>
      </w:r>
    </w:p>
    <w:p w14:paraId="37714F76"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0" w:name="art13§4"/>
      <w:bookmarkEnd w:id="30"/>
      <w:r w:rsidRPr="00A70738">
        <w:rPr>
          <w:rFonts w:ascii="Arial" w:eastAsia="Times New Roman" w:hAnsi="Arial" w:cs="Arial"/>
          <w:kern w:val="0"/>
          <w:sz w:val="20"/>
          <w:szCs w:val="20"/>
          <w:lang w:val="pt-BR" w:eastAsia="zh-CN"/>
          <w14:ligatures w14:val="none"/>
        </w:rPr>
        <w:lastRenderedPageBreak/>
        <w:t>§ 4° A pessoa jurídica que não exercer a opção prevista no § 2° deste artigo deverá apurar o lucro real em 31 de dezembro de cada ano ou na data de encerramento de sua atividade, com base na legislação em vigor e com as alterações desta lei, e deduzir do imposto apurado com base no lucro real o imposto recolhido na forma desta seção.</w:t>
      </w:r>
    </w:p>
    <w:p w14:paraId="110242D4"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1" w:name="art13§5"/>
      <w:bookmarkEnd w:id="31"/>
      <w:r w:rsidRPr="00A70738">
        <w:rPr>
          <w:rFonts w:ascii="Arial" w:eastAsia="Times New Roman" w:hAnsi="Arial" w:cs="Arial"/>
          <w:kern w:val="0"/>
          <w:sz w:val="20"/>
          <w:szCs w:val="20"/>
          <w:lang w:val="pt-BR" w:eastAsia="zh-CN"/>
          <w14:ligatures w14:val="none"/>
        </w:rPr>
        <w:t>§ 5° A diferença do imposto apurada na forma do parágrafo anterior será paga em cota única, até a data fixada para a entrega da declaração, quando positiva; e compensada com imposto devido nos meses subseqüentes ao fixado para a entrega da declaração anual, ou restituída, se negativa.</w:t>
      </w:r>
    </w:p>
    <w:p w14:paraId="1ECA7424"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SUBSEÇÃO II</w:t>
      </w:r>
      <w:r w:rsidRPr="00A70738">
        <w:rPr>
          <w:rFonts w:ascii="Arial" w:eastAsia="Times New Roman" w:hAnsi="Arial" w:cs="Arial"/>
          <w:b/>
          <w:bCs/>
          <w:kern w:val="0"/>
          <w:sz w:val="20"/>
          <w:szCs w:val="20"/>
          <w:lang w:val="pt-BR" w:eastAsia="zh-CN"/>
          <w14:ligatures w14:val="none"/>
        </w:rPr>
        <w:br/>
        <w:t>Da Tributação com Base no Lucro Presumido</w:t>
      </w:r>
    </w:p>
    <w:p w14:paraId="57D65A9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2" w:name="art14"/>
      <w:bookmarkEnd w:id="32"/>
      <w:r w:rsidRPr="00A70738">
        <w:rPr>
          <w:rFonts w:ascii="Arial" w:eastAsia="Times New Roman" w:hAnsi="Arial" w:cs="Arial"/>
          <w:kern w:val="0"/>
          <w:sz w:val="20"/>
          <w:szCs w:val="20"/>
          <w:lang w:val="pt-BR" w:eastAsia="zh-CN"/>
          <w14:ligatures w14:val="none"/>
        </w:rPr>
        <w:t>Art. 14. A base de cálculo do imposto será determinada mediante a aplicação do percentual de 3,5% sobre a receita bruta mensal auferida na atividade, expressa em cruzeiros.</w:t>
      </w:r>
    </w:p>
    <w:p w14:paraId="555E9166"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3" w:name="art14§1"/>
      <w:bookmarkEnd w:id="33"/>
      <w:r w:rsidRPr="00A70738">
        <w:rPr>
          <w:rFonts w:ascii="Arial" w:eastAsia="Times New Roman" w:hAnsi="Arial" w:cs="Arial"/>
          <w:kern w:val="0"/>
          <w:sz w:val="20"/>
          <w:szCs w:val="20"/>
          <w:lang w:val="pt-BR" w:eastAsia="zh-CN"/>
          <w14:ligatures w14:val="none"/>
        </w:rPr>
        <w:t>§ 1° Nas seguintes atividades o percentual de que trata este artigo será de:</w:t>
      </w:r>
    </w:p>
    <w:p w14:paraId="27FCCC86"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a) três por cento sobre a receita bruta mensal auferida na revenda de combustível;</w:t>
      </w:r>
    </w:p>
    <w:p w14:paraId="283EFBAF"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b) oito por cento sobre a receita bruta mensal auferida sobre a prestação de serviços em geral, inclusive sobre os serviços de transporte, exceto o de cargas;</w:t>
      </w:r>
    </w:p>
    <w:p w14:paraId="134A3B9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c) vinte por cento sobre a receita bruta mensal auferida com as atividades de:</w:t>
      </w:r>
    </w:p>
    <w:p w14:paraId="21DD19F3"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c.1) prestação de serviços, cuja receita remunere essencialmente o exercício pessoal, por parte dos sócios, de profissões que dependam de habilitação profissional legalmente exigida; e</w:t>
      </w:r>
    </w:p>
    <w:p w14:paraId="3A39500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c.2) intermediação de negócios, da administração de imóveis, locação ou administração de bens móveis;</w:t>
      </w:r>
    </w:p>
    <w:p w14:paraId="43C0D538"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d) 3,5% sobre a receita bruta mensal auferida na prestação de serviços hospitalares.</w:t>
      </w:r>
    </w:p>
    <w:p w14:paraId="57C09EA8"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4" w:name="art14§2"/>
      <w:bookmarkEnd w:id="34"/>
      <w:r w:rsidRPr="00A70738">
        <w:rPr>
          <w:rFonts w:ascii="Arial" w:eastAsia="Times New Roman" w:hAnsi="Arial" w:cs="Arial"/>
          <w:kern w:val="0"/>
          <w:sz w:val="20"/>
          <w:szCs w:val="20"/>
          <w:lang w:val="pt-BR" w:eastAsia="zh-CN"/>
          <w14:ligatures w14:val="none"/>
        </w:rPr>
        <w:t>§ 2° No caso de atividades diversificadas, será aplicado o percentual correspondente a cada atividade.</w:t>
      </w:r>
    </w:p>
    <w:p w14:paraId="139380A8"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5" w:name="art14§3"/>
      <w:bookmarkEnd w:id="35"/>
      <w:r w:rsidRPr="00A70738">
        <w:rPr>
          <w:rFonts w:ascii="Arial" w:eastAsia="Times New Roman" w:hAnsi="Arial" w:cs="Arial"/>
          <w:kern w:val="0"/>
          <w:sz w:val="20"/>
          <w:szCs w:val="20"/>
          <w:lang w:val="pt-BR" w:eastAsia="zh-CN"/>
          <w14:ligatures w14:val="none"/>
        </w:rPr>
        <w:t>§ 3° Para os efeitos desta lei, a receita bruta das vendas e serviços compreende o produto da venda de bens nas operações de conta própria, o preço dos serviços prestados e o resultado auferido nas operações de conta alheia.</w:t>
      </w:r>
    </w:p>
    <w:p w14:paraId="1CBB568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6" w:name="art14§4"/>
      <w:bookmarkEnd w:id="36"/>
      <w:r w:rsidRPr="00A70738">
        <w:rPr>
          <w:rFonts w:ascii="Arial" w:eastAsia="Times New Roman" w:hAnsi="Arial" w:cs="Arial"/>
          <w:kern w:val="0"/>
          <w:sz w:val="20"/>
          <w:szCs w:val="20"/>
          <w:lang w:val="pt-BR" w:eastAsia="zh-CN"/>
          <w14:ligatures w14:val="none"/>
        </w:rPr>
        <w:t>§ 4° Na receita bruta não se incluem as vendas canceladas, os descontos incondicionais concedidos e os impostos não cumulativos cobrados destacadamente do comprador ou contratante, e do qual o vendedor dos bens ou prestador dos serviços seja mero depositário.</w:t>
      </w:r>
    </w:p>
    <w:p w14:paraId="59F3DE1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7" w:name="art14§5"/>
      <w:bookmarkEnd w:id="37"/>
      <w:r w:rsidRPr="00A70738">
        <w:rPr>
          <w:rFonts w:ascii="Arial" w:eastAsia="Times New Roman" w:hAnsi="Arial" w:cs="Arial"/>
          <w:kern w:val="0"/>
          <w:sz w:val="20"/>
          <w:szCs w:val="20"/>
          <w:lang w:val="pt-BR" w:eastAsia="zh-CN"/>
          <w14:ligatures w14:val="none"/>
        </w:rPr>
        <w:t>§ 5° A base de cálculo será convertida em quantidade de Ufir diária pelo valor desta no último dia do mês a que se referir.</w:t>
      </w:r>
    </w:p>
    <w:p w14:paraId="7B9C497C"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8" w:name="art15"/>
      <w:bookmarkEnd w:id="38"/>
      <w:r w:rsidRPr="00A70738">
        <w:rPr>
          <w:rFonts w:ascii="Arial" w:eastAsia="Times New Roman" w:hAnsi="Arial" w:cs="Arial"/>
          <w:kern w:val="0"/>
          <w:sz w:val="20"/>
          <w:szCs w:val="20"/>
          <w:lang w:val="pt-BR" w:eastAsia="zh-CN"/>
          <w14:ligatures w14:val="none"/>
        </w:rPr>
        <w:t>Art. 15. O imposto sobre a renda mensal será calculado mediante a aplicação da alíquota de 25% sobre a base de cálculo expressa em quantidade de Ufir diária.</w:t>
      </w:r>
    </w:p>
    <w:p w14:paraId="35BC032C"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9" w:name="art15§1"/>
      <w:bookmarkEnd w:id="39"/>
      <w:r w:rsidRPr="00A70738">
        <w:rPr>
          <w:rFonts w:ascii="Arial" w:eastAsia="Times New Roman" w:hAnsi="Arial" w:cs="Arial"/>
          <w:kern w:val="0"/>
          <w:sz w:val="20"/>
          <w:szCs w:val="20"/>
          <w:lang w:val="pt-BR" w:eastAsia="zh-CN"/>
          <w14:ligatures w14:val="none"/>
        </w:rPr>
        <w:t>§ 1° Do imposto apurado na forma do caput deste artigo a pessoa jurídica poderá excluir o valor dos incentivos fiscais de dedução do imposto, podendo o valor excedente ser compensado nos meses subseqüentes, observados os limites e prazos fixados na legislação específica.</w:t>
      </w:r>
    </w:p>
    <w:p w14:paraId="08D282D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0" w:name="art15§2"/>
      <w:bookmarkEnd w:id="40"/>
      <w:r w:rsidRPr="00A70738">
        <w:rPr>
          <w:rFonts w:ascii="Arial" w:eastAsia="Times New Roman" w:hAnsi="Arial" w:cs="Arial"/>
          <w:kern w:val="0"/>
          <w:sz w:val="20"/>
          <w:szCs w:val="20"/>
          <w:lang w:val="pt-BR" w:eastAsia="zh-CN"/>
          <w14:ligatures w14:val="none"/>
        </w:rPr>
        <w:lastRenderedPageBreak/>
        <w:t>§ 2° O imposto sobre a renda na fonte, pago ou retido, sobre as receitas incluídas na base de cálculo de que trata o art. 14, desta lei, será compensado com o valor do imposto devido mensalmente e apurado nos termos deste artigo.</w:t>
      </w:r>
    </w:p>
    <w:p w14:paraId="0EF1E2AC"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1" w:name="art15§3"/>
      <w:bookmarkEnd w:id="41"/>
      <w:r w:rsidRPr="00A70738">
        <w:rPr>
          <w:rFonts w:ascii="Arial" w:eastAsia="Times New Roman" w:hAnsi="Arial" w:cs="Arial"/>
          <w:kern w:val="0"/>
          <w:sz w:val="20"/>
          <w:szCs w:val="20"/>
          <w:lang w:val="pt-BR" w:eastAsia="zh-CN"/>
          <w14:ligatures w14:val="none"/>
        </w:rPr>
        <w:t>§ 3° Para os efeitos do parágrafo anterior, o imposto pago ou retido, constante de documento hábil, e os incentivos de que trata o § 1° deste artigo, serão convertidos em quantidade de Ufir diária pelo valor desta no último dia do mês a que se referir o pagamento ou a retenção.</w:t>
      </w:r>
    </w:p>
    <w:p w14:paraId="7091AA4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2" w:name="art15§4"/>
      <w:bookmarkEnd w:id="42"/>
      <w:r w:rsidRPr="00A70738">
        <w:rPr>
          <w:rFonts w:ascii="Arial" w:eastAsia="Times New Roman" w:hAnsi="Arial" w:cs="Arial"/>
          <w:kern w:val="0"/>
          <w:sz w:val="20"/>
          <w:szCs w:val="20"/>
          <w:lang w:val="pt-BR" w:eastAsia="zh-CN"/>
          <w14:ligatures w14:val="none"/>
        </w:rPr>
        <w:t>§ 4° Nos casos em que o imposto sobre a renda pago ou retido na fonte seja superior ao devido, a diferença, corrigida, monetariamente, poderá ser compensada com o imposto mensal dos meses subseqüentes.</w:t>
      </w:r>
    </w:p>
    <w:p w14:paraId="1F3EAF81"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3" w:name="art16"/>
      <w:bookmarkEnd w:id="43"/>
      <w:r w:rsidRPr="00A70738">
        <w:rPr>
          <w:rFonts w:ascii="Arial" w:eastAsia="Times New Roman" w:hAnsi="Arial" w:cs="Arial"/>
          <w:kern w:val="0"/>
          <w:sz w:val="20"/>
          <w:szCs w:val="20"/>
          <w:lang w:val="pt-BR" w:eastAsia="zh-CN"/>
          <w14:ligatures w14:val="none"/>
        </w:rPr>
        <w:t>Art. 16. O imposto será pago até o último dia útil do mês subseqüente ao de apuração, reconvertido para cruzeiro com base na expressão monetária da Ufir diária vigente no dia anterior ao do pagamento.</w:t>
      </w:r>
    </w:p>
    <w:p w14:paraId="42DF9A71"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SUBSEÇÃO III</w:t>
      </w:r>
      <w:r w:rsidRPr="00A70738">
        <w:rPr>
          <w:rFonts w:ascii="Arial" w:eastAsia="Times New Roman" w:hAnsi="Arial" w:cs="Arial"/>
          <w:b/>
          <w:bCs/>
          <w:kern w:val="0"/>
          <w:sz w:val="20"/>
          <w:szCs w:val="20"/>
          <w:lang w:val="pt-BR" w:eastAsia="zh-CN"/>
          <w14:ligatures w14:val="none"/>
        </w:rPr>
        <w:br/>
        <w:t>Da Tributação Mensal dos Demais Resultados e Ganhos de Capital</w:t>
      </w:r>
    </w:p>
    <w:p w14:paraId="1734ABD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4" w:name="art17"/>
      <w:bookmarkEnd w:id="44"/>
      <w:r w:rsidRPr="00A70738">
        <w:rPr>
          <w:rFonts w:ascii="Arial" w:eastAsia="Times New Roman" w:hAnsi="Arial" w:cs="Arial"/>
          <w:kern w:val="0"/>
          <w:sz w:val="20"/>
          <w:szCs w:val="20"/>
          <w:lang w:val="pt-BR" w:eastAsia="zh-CN"/>
          <w14:ligatures w14:val="none"/>
        </w:rPr>
        <w:t>Art. 17. Os resultados positivos decorrentes de receitas não compreendidas na base de cálculo do art. 14, § 3°, desta lei, inclusive os ganhos de capital, serão tributados mensalmente, a partir de 1° de janeiro de 1993, à alíquota de 25 %.</w:t>
      </w:r>
    </w:p>
    <w:p w14:paraId="5AB0C87E"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1° Entre os resultados a que alude o caput deste artigo, não se incluem os valores tributados na forma dos arts. 29 e 36, desta lei, bem como as variações monetárias ativas decorrentes das operações mencionadas nos referidos artigos.</w:t>
      </w:r>
    </w:p>
    <w:p w14:paraId="4B0879DE"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2° O ganho de capital, nas alienações de bens do ativo permanente e das aplicações em ouro não tributadas na forma do art. 29 desta lei, corresponderá à diferença positiva verificada, no mês, entre o valor da alienação e o respectivo custo de aquisição, corrigido monetariamente, até a data da operação.</w:t>
      </w:r>
    </w:p>
    <w:p w14:paraId="1F38094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3° A base de cálculo do imposto de que trata este artigo será a soma dos resultados positivos e dos ganhos de capital, convertida em quantidade de Ufir diária pelo valor desta no último dia do período-base.</w:t>
      </w:r>
    </w:p>
    <w:p w14:paraId="43C985AC"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5" w:name="art17§4"/>
      <w:bookmarkEnd w:id="45"/>
      <w:r w:rsidRPr="00A70738">
        <w:rPr>
          <w:rFonts w:ascii="Arial" w:eastAsia="Times New Roman" w:hAnsi="Arial" w:cs="Arial"/>
          <w:kern w:val="0"/>
          <w:sz w:val="20"/>
          <w:szCs w:val="20"/>
          <w:lang w:val="pt-BR" w:eastAsia="zh-CN"/>
          <w14:ligatures w14:val="none"/>
        </w:rPr>
        <w:t>§ 4° O imposto será pago até o último dia útil do mês subseqüente ao de apuração, reconvertido para cruzeiro com base na expressão monetária da Ufir diária vigente no dia anterior ao do pagamento.</w:t>
      </w:r>
    </w:p>
    <w:p w14:paraId="2519E1E4"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SUBSEÇÃO IV</w:t>
      </w:r>
      <w:r w:rsidRPr="00A70738">
        <w:rPr>
          <w:rFonts w:ascii="Arial" w:eastAsia="Times New Roman" w:hAnsi="Arial" w:cs="Arial"/>
          <w:b/>
          <w:bCs/>
          <w:kern w:val="0"/>
          <w:sz w:val="20"/>
          <w:szCs w:val="20"/>
          <w:lang w:val="pt-BR" w:eastAsia="zh-CN"/>
          <w14:ligatures w14:val="none"/>
        </w:rPr>
        <w:br/>
        <w:t>Das Demais Obrigações das Pessoas Jurídicas Optantes</w:t>
      </w:r>
      <w:r w:rsidRPr="00A70738">
        <w:rPr>
          <w:rFonts w:ascii="Arial" w:eastAsia="Times New Roman" w:hAnsi="Arial" w:cs="Arial"/>
          <w:b/>
          <w:bCs/>
          <w:kern w:val="0"/>
          <w:sz w:val="20"/>
          <w:szCs w:val="20"/>
          <w:lang w:val="pt-BR" w:eastAsia="zh-CN"/>
          <w14:ligatures w14:val="none"/>
        </w:rPr>
        <w:br/>
        <w:t>pela Tributação com Base no Lucro Presumido</w:t>
      </w:r>
    </w:p>
    <w:p w14:paraId="6CFBA977"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6" w:name="art18"/>
      <w:bookmarkEnd w:id="46"/>
      <w:r w:rsidRPr="00A70738">
        <w:rPr>
          <w:rFonts w:ascii="Arial" w:eastAsia="Times New Roman" w:hAnsi="Arial" w:cs="Arial"/>
          <w:kern w:val="0"/>
          <w:sz w:val="20"/>
          <w:szCs w:val="20"/>
          <w:lang w:val="pt-BR" w:eastAsia="zh-CN"/>
          <w14:ligatures w14:val="none"/>
        </w:rPr>
        <w:t>Art. 18. A pessoa jurídica que optar pela tributação com base no lucro presumido deverá adotar os seguintes procedimentos:</w:t>
      </w:r>
    </w:p>
    <w:p w14:paraId="0DA11892"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 - escriturar os recebimentos e pagamentos ocorridos em cada mês, em Livro-Caixa, exceto se mantiver escrituração contábil nos termos da legislação comercial;</w:t>
      </w:r>
    </w:p>
    <w:p w14:paraId="78384086"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xml:space="preserve">II - escriturar, ao término do ano-calendário, o Livro Registro de Inventário de seus estoques, exigido pelo </w:t>
      </w:r>
      <w:hyperlink r:id="rId17" w:anchor="art2" w:history="1">
        <w:r w:rsidRPr="00A70738">
          <w:rPr>
            <w:rFonts w:ascii="Arial" w:eastAsia="Times New Roman" w:hAnsi="Arial" w:cs="Arial"/>
            <w:color w:val="0000FF"/>
            <w:kern w:val="0"/>
            <w:sz w:val="20"/>
            <w:szCs w:val="20"/>
            <w:u w:val="single"/>
            <w:lang w:val="pt-BR" w:eastAsia="zh-CN"/>
            <w14:ligatures w14:val="none"/>
          </w:rPr>
          <w:t>art. 2°, da Lei n° 154, de 25 de novembro de 1947</w:t>
        </w:r>
      </w:hyperlink>
      <w:r w:rsidRPr="00A70738">
        <w:rPr>
          <w:rFonts w:ascii="Arial" w:eastAsia="Times New Roman" w:hAnsi="Arial" w:cs="Arial"/>
          <w:kern w:val="0"/>
          <w:sz w:val="20"/>
          <w:szCs w:val="20"/>
          <w:lang w:val="pt-BR" w:eastAsia="zh-CN"/>
          <w14:ligatures w14:val="none"/>
        </w:rPr>
        <w:t>;</w:t>
      </w:r>
    </w:p>
    <w:p w14:paraId="21104A52"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7" w:name="art18iii"/>
      <w:bookmarkEnd w:id="47"/>
      <w:r w:rsidRPr="00A70738">
        <w:rPr>
          <w:rFonts w:ascii="Arial" w:eastAsia="Times New Roman" w:hAnsi="Arial" w:cs="Arial"/>
          <w:kern w:val="0"/>
          <w:sz w:val="20"/>
          <w:szCs w:val="20"/>
          <w:lang w:val="pt-BR" w:eastAsia="zh-CN"/>
          <w14:ligatures w14:val="none"/>
        </w:rPr>
        <w:lastRenderedPageBreak/>
        <w:t>III - apresentar, até o último dia útil do mês de abril do ano-calendário seguinte ou no mês subseqüente ao de encerramento da atividade, Declaração Simplificada de Rendimentos e Informações, em modelo próprio aprovado pela Secretaria da Receita Federal;</w:t>
      </w:r>
    </w:p>
    <w:p w14:paraId="08FFE62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IV - manter em boa guarda e ordem, enquanto não decorrido o prazo decadencial e não prescritas eventuais ações que lhes sejam pertinentes, todos os livros de escrituração obrigatórios, por legislação fiscal específica, bem como os documentos e demais papéis que serviram de base para apurar os valores indicados na Declaração Anual Simplificada de Rendimentos e Informações.</w:t>
      </w:r>
    </w:p>
    <w:p w14:paraId="5C2D797A"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8" w:name="art19"/>
      <w:bookmarkEnd w:id="48"/>
      <w:r w:rsidRPr="00A70738">
        <w:rPr>
          <w:rFonts w:ascii="Arial" w:eastAsia="Times New Roman" w:hAnsi="Arial" w:cs="Arial"/>
          <w:kern w:val="0"/>
          <w:sz w:val="20"/>
          <w:szCs w:val="20"/>
          <w:lang w:val="pt-BR" w:eastAsia="zh-CN"/>
          <w14:ligatures w14:val="none"/>
        </w:rPr>
        <w:t>Art. 19. A pessoa jurídica que obtiver, no decorrer do ano-calendário, receita excedente ao limite previsto no art. 13 desta lei, a partir do ano-calendário seguinte pagará o imposto sobre a renda com base no lucro real.</w:t>
      </w:r>
    </w:p>
    <w:p w14:paraId="579A1B34"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9" w:name="art19p"/>
      <w:bookmarkEnd w:id="49"/>
      <w:r w:rsidRPr="00A70738">
        <w:rPr>
          <w:rFonts w:ascii="Arial" w:eastAsia="Times New Roman" w:hAnsi="Arial" w:cs="Arial"/>
          <w:kern w:val="0"/>
          <w:sz w:val="20"/>
          <w:szCs w:val="20"/>
          <w:lang w:val="pt-BR" w:eastAsia="zh-CN"/>
          <w14:ligatures w14:val="none"/>
        </w:rPr>
        <w:t>Parágrafo único. A pessoa jurídica que não mantiver escrituração comercial ficará obrigada a realizar, no dia 1° de janeiro do ano-calendário seguinte, levantamento patrimonial, a fim de elaborar balanço de abertura e iniciar escrituração contábil.</w:t>
      </w:r>
    </w:p>
    <w:p w14:paraId="4E128A9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0" w:name="art20"/>
      <w:bookmarkEnd w:id="50"/>
      <w:r w:rsidRPr="00A70738">
        <w:rPr>
          <w:rFonts w:ascii="Arial" w:eastAsia="Times New Roman" w:hAnsi="Arial" w:cs="Arial"/>
          <w:kern w:val="0"/>
          <w:sz w:val="20"/>
          <w:szCs w:val="20"/>
          <w:lang w:val="pt-BR" w:eastAsia="zh-CN"/>
          <w14:ligatures w14:val="none"/>
        </w:rPr>
        <w:t> Art. 20. Os rendimentos, efetivamente pagos a sócios ou titular de empresa individual e escriturados nos livros indicados no art. 18, inciso I, desta lei, que ultrapassarem o valor do lucro presumido deduzido do imposto sobre a renda correspondente serão tributados na fonte e na declaração anual dos referidos beneficiários.</w:t>
      </w:r>
    </w:p>
    <w:p w14:paraId="385B5729"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SEÇÃO III</w:t>
      </w:r>
      <w:r w:rsidRPr="00A70738">
        <w:rPr>
          <w:rFonts w:ascii="Arial" w:eastAsia="Times New Roman" w:hAnsi="Arial" w:cs="Arial"/>
          <w:b/>
          <w:bCs/>
          <w:kern w:val="0"/>
          <w:sz w:val="20"/>
          <w:szCs w:val="20"/>
          <w:lang w:val="pt-BR" w:eastAsia="zh-CN"/>
          <w14:ligatures w14:val="none"/>
        </w:rPr>
        <w:br/>
        <w:t>Imposto Sobre a Renda Mensal Calculado com Base no Lucro Arbitrado</w:t>
      </w:r>
    </w:p>
    <w:p w14:paraId="232BA25A"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SUBSEÇÃO I</w:t>
      </w:r>
      <w:r w:rsidRPr="00A70738">
        <w:rPr>
          <w:rFonts w:ascii="Arial" w:eastAsia="Times New Roman" w:hAnsi="Arial" w:cs="Arial"/>
          <w:b/>
          <w:bCs/>
          <w:kern w:val="0"/>
          <w:sz w:val="20"/>
          <w:szCs w:val="20"/>
          <w:lang w:val="pt-BR" w:eastAsia="zh-CN"/>
          <w14:ligatures w14:val="none"/>
        </w:rPr>
        <w:br/>
        <w:t>Disposições Gerais</w:t>
      </w:r>
    </w:p>
    <w:p w14:paraId="5C002418" w14:textId="77777777" w:rsidR="00A70738" w:rsidRPr="00A70738" w:rsidRDefault="00A70738" w:rsidP="00A70738">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1" w:name="21"/>
      <w:bookmarkEnd w:id="51"/>
      <w:r w:rsidRPr="00A70738">
        <w:rPr>
          <w:rFonts w:ascii="Arial" w:eastAsia="Times New Roman" w:hAnsi="Arial" w:cs="Arial"/>
          <w:strike/>
          <w:kern w:val="0"/>
          <w:sz w:val="20"/>
          <w:szCs w:val="20"/>
          <w:lang w:val="pt-BR" w:eastAsia="zh-CN"/>
          <w14:ligatures w14:val="none"/>
        </w:rPr>
        <w:t xml:space="preserve">Art. 21. A autoridade tributária arbitrará, nos termos da legislação em vigor e com as alterações introduzidas por esta lei, o lucro das pessoas jurídicas que servirá de base de cálculo do imposto sobre a renda, à alíquota de 25%, quando:  </w:t>
      </w:r>
      <w:r w:rsidRPr="00A70738">
        <w:rPr>
          <w:rFonts w:ascii="Arial" w:eastAsia="Times New Roman" w:hAnsi="Arial" w:cs="Arial"/>
          <w:kern w:val="0"/>
          <w:sz w:val="20"/>
          <w:szCs w:val="20"/>
          <w:lang w:val="pt-BR" w:eastAsia="zh-CN"/>
          <w14:ligatures w14:val="none"/>
        </w:rPr>
        <w:t xml:space="preserve">                  </w:t>
      </w:r>
      <w:hyperlink r:id="rId18" w:anchor="art117" w:history="1">
        <w:r w:rsidRPr="00A70738">
          <w:rPr>
            <w:rFonts w:ascii="Arial" w:eastAsia="Times New Roman" w:hAnsi="Arial" w:cs="Arial"/>
            <w:color w:val="0000FF"/>
            <w:kern w:val="0"/>
            <w:sz w:val="20"/>
            <w:szCs w:val="20"/>
            <w:u w:val="single"/>
            <w:lang w:val="pt-BR" w:eastAsia="zh-CN"/>
            <w14:ligatures w14:val="none"/>
          </w:rPr>
          <w:t>(Revogado pela Lei nº 8.981, de 20.1.95)</w:t>
        </w:r>
      </w:hyperlink>
    </w:p>
    <w:p w14:paraId="0C759EEA" w14:textId="77777777" w:rsidR="00A70738" w:rsidRPr="00A70738" w:rsidRDefault="00A70738" w:rsidP="00A70738">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strike/>
          <w:kern w:val="0"/>
          <w:sz w:val="20"/>
          <w:szCs w:val="20"/>
          <w:lang w:val="pt-BR" w:eastAsia="zh-CN"/>
          <w14:ligatures w14:val="none"/>
        </w:rPr>
        <w:t>I - o contribuinte obrigado à tributação com base no lucro real não mantiver escrituração na forma das leis comerciais e fiscais, ou deixar de elaborar as demonstrações financeiras exigidas pela legislação fiscal;</w:t>
      </w:r>
      <w:r w:rsidRPr="00A70738">
        <w:rPr>
          <w:rFonts w:ascii="Arial" w:eastAsia="Times New Roman" w:hAnsi="Arial" w:cs="Arial"/>
          <w:kern w:val="0"/>
          <w:sz w:val="20"/>
          <w:szCs w:val="20"/>
          <w:lang w:val="pt-BR" w:eastAsia="zh-CN"/>
          <w14:ligatures w14:val="none"/>
        </w:rPr>
        <w:t xml:space="preserve">                 </w:t>
      </w:r>
      <w:hyperlink r:id="rId19" w:anchor="art117" w:history="1">
        <w:r w:rsidRPr="00A70738">
          <w:rPr>
            <w:rFonts w:ascii="Arial" w:eastAsia="Times New Roman" w:hAnsi="Arial" w:cs="Arial"/>
            <w:color w:val="0000FF"/>
            <w:kern w:val="0"/>
            <w:sz w:val="20"/>
            <w:szCs w:val="20"/>
            <w:u w:val="single"/>
            <w:lang w:val="pt-BR" w:eastAsia="zh-CN"/>
            <w14:ligatures w14:val="none"/>
          </w:rPr>
          <w:t>(Revogado pela Lei nº 8.981, de 20.1.95)</w:t>
        </w:r>
      </w:hyperlink>
    </w:p>
    <w:p w14:paraId="175E2398" w14:textId="77777777" w:rsidR="00A70738" w:rsidRPr="00A70738" w:rsidRDefault="00A70738" w:rsidP="00A70738">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strike/>
          <w:kern w:val="0"/>
          <w:sz w:val="20"/>
          <w:szCs w:val="20"/>
          <w:lang w:val="pt-BR" w:eastAsia="zh-CN"/>
          <w14:ligatures w14:val="none"/>
        </w:rPr>
        <w:t>II - a escrituração mantida pelo contribuinte contiver vícios, erros ou deficiências que a tornem imprestável para determinar o lucro real ou, ainda, revelar evidentes indícios de fraude;</w:t>
      </w:r>
      <w:r w:rsidRPr="00A70738">
        <w:rPr>
          <w:rFonts w:ascii="Arial" w:eastAsia="Times New Roman" w:hAnsi="Arial" w:cs="Arial"/>
          <w:kern w:val="0"/>
          <w:sz w:val="20"/>
          <w:szCs w:val="20"/>
          <w:lang w:val="pt-BR" w:eastAsia="zh-CN"/>
          <w14:ligatures w14:val="none"/>
        </w:rPr>
        <w:t xml:space="preserve">                    </w:t>
      </w:r>
      <w:hyperlink r:id="rId20" w:anchor="art117" w:history="1">
        <w:r w:rsidRPr="00A70738">
          <w:rPr>
            <w:rFonts w:ascii="Arial" w:eastAsia="Times New Roman" w:hAnsi="Arial" w:cs="Arial"/>
            <w:color w:val="0000FF"/>
            <w:kern w:val="0"/>
            <w:sz w:val="20"/>
            <w:szCs w:val="20"/>
            <w:u w:val="single"/>
            <w:lang w:val="pt-BR" w:eastAsia="zh-CN"/>
            <w14:ligatures w14:val="none"/>
          </w:rPr>
          <w:t>(Revogado pela Lei nº 8.981, de 20.1.95)</w:t>
        </w:r>
      </w:hyperlink>
    </w:p>
    <w:p w14:paraId="1188349F" w14:textId="77777777" w:rsidR="00A70738" w:rsidRPr="00A70738" w:rsidRDefault="00A70738" w:rsidP="00A70738">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strike/>
          <w:kern w:val="0"/>
          <w:sz w:val="20"/>
          <w:szCs w:val="20"/>
          <w:lang w:val="pt-BR" w:eastAsia="zh-CN"/>
          <w14:ligatures w14:val="none"/>
        </w:rPr>
        <w:t>III - o contribuinte recusar-se a apresentar os livros e documentos de escrituração comercial e fiscal à autoridade tributária;</w:t>
      </w:r>
      <w:r w:rsidRPr="00A70738">
        <w:rPr>
          <w:rFonts w:ascii="Arial" w:eastAsia="Times New Roman" w:hAnsi="Arial" w:cs="Arial"/>
          <w:kern w:val="0"/>
          <w:sz w:val="20"/>
          <w:szCs w:val="20"/>
          <w:lang w:val="pt-BR" w:eastAsia="zh-CN"/>
          <w14:ligatures w14:val="none"/>
        </w:rPr>
        <w:t xml:space="preserve">                  </w:t>
      </w:r>
      <w:hyperlink r:id="rId21" w:anchor="art117" w:history="1">
        <w:r w:rsidRPr="00A70738">
          <w:rPr>
            <w:rFonts w:ascii="Arial" w:eastAsia="Times New Roman" w:hAnsi="Arial" w:cs="Arial"/>
            <w:color w:val="0000FF"/>
            <w:kern w:val="0"/>
            <w:sz w:val="20"/>
            <w:szCs w:val="20"/>
            <w:u w:val="single"/>
            <w:lang w:val="pt-BR" w:eastAsia="zh-CN"/>
            <w14:ligatures w14:val="none"/>
          </w:rPr>
          <w:t>(Revogado pela Lei nº 8.981, de 20.1.95)</w:t>
        </w:r>
      </w:hyperlink>
    </w:p>
    <w:p w14:paraId="3157664B" w14:textId="77777777" w:rsidR="00A70738" w:rsidRPr="00A70738" w:rsidRDefault="00A70738" w:rsidP="00A70738">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strike/>
          <w:kern w:val="0"/>
          <w:sz w:val="20"/>
          <w:szCs w:val="20"/>
          <w:lang w:val="pt-BR" w:eastAsia="zh-CN"/>
          <w14:ligatures w14:val="none"/>
        </w:rPr>
        <w:t>IV - o contribuinte optar indevidamente pela tributação com base no lucro presumido ou deixar de atender ao estabelecido no art. 18 desta lei.</w:t>
      </w:r>
      <w:r w:rsidRPr="00A70738">
        <w:rPr>
          <w:rFonts w:ascii="Arial" w:eastAsia="Times New Roman" w:hAnsi="Arial" w:cs="Arial"/>
          <w:kern w:val="0"/>
          <w:sz w:val="20"/>
          <w:szCs w:val="20"/>
          <w:lang w:val="pt-BR" w:eastAsia="zh-CN"/>
          <w14:ligatures w14:val="none"/>
        </w:rPr>
        <w:t xml:space="preserve">                  </w:t>
      </w:r>
      <w:hyperlink r:id="rId22" w:anchor="art117" w:history="1">
        <w:r w:rsidRPr="00A70738">
          <w:rPr>
            <w:rFonts w:ascii="Arial" w:eastAsia="Times New Roman" w:hAnsi="Arial" w:cs="Arial"/>
            <w:color w:val="0000FF"/>
            <w:kern w:val="0"/>
            <w:sz w:val="20"/>
            <w:szCs w:val="20"/>
            <w:u w:val="single"/>
            <w:lang w:val="pt-BR" w:eastAsia="zh-CN"/>
            <w14:ligatures w14:val="none"/>
          </w:rPr>
          <w:t>(Revogado pela Lei nº 8.981, de 20.1.95)</w:t>
        </w:r>
      </w:hyperlink>
    </w:p>
    <w:p w14:paraId="00FC1D5F" w14:textId="77777777" w:rsidR="00A70738" w:rsidRPr="00A70738" w:rsidRDefault="00A70738" w:rsidP="00A70738">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2" w:name="art21§1"/>
      <w:bookmarkEnd w:id="52"/>
      <w:r w:rsidRPr="00A70738">
        <w:rPr>
          <w:rFonts w:ascii="Arial" w:eastAsia="Times New Roman" w:hAnsi="Arial" w:cs="Arial"/>
          <w:strike/>
          <w:kern w:val="0"/>
          <w:sz w:val="20"/>
          <w:szCs w:val="20"/>
          <w:lang w:val="pt-BR" w:eastAsia="zh-CN"/>
          <w14:ligatures w14:val="none"/>
        </w:rPr>
        <w:t>§ 1° Compete ao Ministro da Fazenda, para efeito do arbitramento de que trata o inciso IV deste artigo, fixar a percentagem incidente sobre a receita bruta, quando conhecida, a qual não será inferior a quinze por cento e levará em conta a natureza da atividade econômica da pessoa jurídica, que, optante pelo lucro presumido não atender ao estabelecido no art. 18 desta lei.</w:t>
      </w:r>
      <w:r w:rsidRPr="00A70738">
        <w:rPr>
          <w:rFonts w:ascii="Arial" w:eastAsia="Times New Roman" w:hAnsi="Arial" w:cs="Arial"/>
          <w:kern w:val="0"/>
          <w:sz w:val="20"/>
          <w:szCs w:val="20"/>
          <w:lang w:val="pt-BR" w:eastAsia="zh-CN"/>
          <w14:ligatures w14:val="none"/>
        </w:rPr>
        <w:t xml:space="preserve">                    </w:t>
      </w:r>
      <w:hyperlink r:id="rId23" w:anchor="art117" w:history="1">
        <w:r w:rsidRPr="00A70738">
          <w:rPr>
            <w:rFonts w:ascii="Arial" w:eastAsia="Times New Roman" w:hAnsi="Arial" w:cs="Arial"/>
            <w:color w:val="0000FF"/>
            <w:kern w:val="0"/>
            <w:sz w:val="20"/>
            <w:szCs w:val="20"/>
            <w:u w:val="single"/>
            <w:lang w:val="pt-BR" w:eastAsia="zh-CN"/>
            <w14:ligatures w14:val="none"/>
          </w:rPr>
          <w:t>(Revogado pela Lei nº 8.981, de 20.1.95)</w:t>
        </w:r>
      </w:hyperlink>
    </w:p>
    <w:p w14:paraId="62FF7BFC" w14:textId="77777777" w:rsidR="00A70738" w:rsidRPr="00A70738" w:rsidRDefault="00A70738" w:rsidP="00A70738">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3" w:name="art21§2"/>
      <w:bookmarkEnd w:id="53"/>
      <w:r w:rsidRPr="00A70738">
        <w:rPr>
          <w:rFonts w:ascii="Arial" w:eastAsia="Times New Roman" w:hAnsi="Arial" w:cs="Arial"/>
          <w:strike/>
          <w:kern w:val="0"/>
          <w:sz w:val="20"/>
          <w:szCs w:val="20"/>
          <w:lang w:val="pt-BR" w:eastAsia="zh-CN"/>
          <w14:ligatures w14:val="none"/>
        </w:rPr>
        <w:lastRenderedPageBreak/>
        <w:t>§ 2° Excepcionalmente, nos casos fortuitos ou de força maior, como definido na lei civil e devidamente comprovados, a pessoa jurídica poderá calcular o imposto sobre a renda mensal com base no lucro arbitrado</w:t>
      </w:r>
      <w:r w:rsidRPr="00A70738">
        <w:rPr>
          <w:rFonts w:ascii="Arial" w:eastAsia="Times New Roman" w:hAnsi="Arial" w:cs="Arial"/>
          <w:kern w:val="0"/>
          <w:sz w:val="20"/>
          <w:szCs w:val="20"/>
          <w:lang w:val="pt-BR" w:eastAsia="zh-CN"/>
          <w14:ligatures w14:val="none"/>
        </w:rPr>
        <w:t xml:space="preserve">.                  </w:t>
      </w:r>
      <w:hyperlink r:id="rId24" w:anchor="art117" w:history="1">
        <w:r w:rsidRPr="00A70738">
          <w:rPr>
            <w:rFonts w:ascii="Arial" w:eastAsia="Times New Roman" w:hAnsi="Arial" w:cs="Arial"/>
            <w:color w:val="0000FF"/>
            <w:kern w:val="0"/>
            <w:sz w:val="20"/>
            <w:szCs w:val="20"/>
            <w:u w:val="single"/>
            <w:lang w:val="pt-BR" w:eastAsia="zh-CN"/>
            <w14:ligatures w14:val="none"/>
          </w:rPr>
          <w:t>(Revogado pela Lei nº 8.981, de 20.1.95)</w:t>
        </w:r>
      </w:hyperlink>
    </w:p>
    <w:p w14:paraId="7E444E68"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b/>
          <w:bCs/>
          <w:kern w:val="0"/>
          <w:sz w:val="20"/>
          <w:szCs w:val="20"/>
          <w:lang w:val="pt-BR" w:eastAsia="zh-CN"/>
          <w14:ligatures w14:val="none"/>
        </w:rPr>
        <w:t>SUBSEÇÃO II</w:t>
      </w:r>
      <w:r w:rsidRPr="00A70738">
        <w:rPr>
          <w:rFonts w:ascii="Arial" w:eastAsia="Times New Roman" w:hAnsi="Arial" w:cs="Arial"/>
          <w:b/>
          <w:bCs/>
          <w:kern w:val="0"/>
          <w:sz w:val="20"/>
          <w:szCs w:val="20"/>
          <w:lang w:val="pt-BR" w:eastAsia="zh-CN"/>
          <w14:ligatures w14:val="none"/>
        </w:rPr>
        <w:br/>
        <w:t>Da Tributação com Base no Lucro Arbitrado</w:t>
      </w:r>
    </w:p>
    <w:p w14:paraId="1D80EB9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4" w:name="art22"/>
      <w:bookmarkEnd w:id="54"/>
      <w:r w:rsidRPr="00A70738">
        <w:rPr>
          <w:rFonts w:ascii="Arial" w:eastAsia="Times New Roman" w:hAnsi="Arial" w:cs="Arial"/>
          <w:kern w:val="0"/>
          <w:sz w:val="20"/>
          <w:szCs w:val="20"/>
          <w:lang w:val="pt-BR" w:eastAsia="zh-CN"/>
          <w14:ligatures w14:val="none"/>
        </w:rPr>
        <w:t>Art. 22. Presume-se, para os efeitos legais, rendimento pago aos sócios ou acionistas das pessoas jurídicas, na proporção da participação no capital social, ou integralmente ao titular da empresa individual, o lucro arbitrado deduzido do Imposto de Renda da pessoa jurídica e da contribuição social sobre o lucro.</w:t>
      </w:r>
    </w:p>
    <w:p w14:paraId="75DB9503"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5" w:name="art22p"/>
      <w:bookmarkEnd w:id="55"/>
      <w:r w:rsidRPr="00A70738">
        <w:rPr>
          <w:rFonts w:ascii="Arial" w:eastAsia="Times New Roman" w:hAnsi="Arial" w:cs="Arial"/>
          <w:kern w:val="0"/>
          <w:sz w:val="20"/>
          <w:szCs w:val="20"/>
          <w:lang w:val="pt-BR" w:eastAsia="zh-CN"/>
          <w14:ligatures w14:val="none"/>
        </w:rPr>
        <w:t>Parágrafo único. O rendimento referido no caput deste artigo será tributado, exclusivamente na fonte, à alíquota de 25%, devendo o imposto ser recolhido até o último dia útil do mês seguinte ao do arbitramento.</w:t>
      </w:r>
    </w:p>
    <w:p w14:paraId="03F09006"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SEÇÃO IV</w:t>
      </w:r>
      <w:r w:rsidRPr="00A70738">
        <w:rPr>
          <w:rFonts w:ascii="Arial" w:eastAsia="Times New Roman" w:hAnsi="Arial" w:cs="Arial"/>
          <w:b/>
          <w:bCs/>
          <w:kern w:val="0"/>
          <w:sz w:val="20"/>
          <w:szCs w:val="20"/>
          <w:lang w:val="pt-BR" w:eastAsia="zh-CN"/>
          <w14:ligatures w14:val="none"/>
        </w:rPr>
        <w:br/>
        <w:t>Imposto Sobre a Renda Mensal Calculado por Estimativa</w:t>
      </w:r>
    </w:p>
    <w:p w14:paraId="3ED1FA71"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SUBSEÇÃO I</w:t>
      </w:r>
      <w:r w:rsidRPr="00A70738">
        <w:rPr>
          <w:rFonts w:ascii="Arial" w:eastAsia="Times New Roman" w:hAnsi="Arial" w:cs="Arial"/>
          <w:b/>
          <w:bCs/>
          <w:kern w:val="0"/>
          <w:sz w:val="20"/>
          <w:szCs w:val="20"/>
          <w:lang w:val="pt-BR" w:eastAsia="zh-CN"/>
          <w14:ligatures w14:val="none"/>
        </w:rPr>
        <w:br/>
        <w:t>Disposições Gerais</w:t>
      </w:r>
    </w:p>
    <w:p w14:paraId="188186B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6" w:name="art23"/>
      <w:bookmarkEnd w:id="56"/>
      <w:r w:rsidRPr="00A70738">
        <w:rPr>
          <w:rFonts w:ascii="Arial" w:eastAsia="Times New Roman" w:hAnsi="Arial" w:cs="Arial"/>
          <w:kern w:val="0"/>
          <w:sz w:val="20"/>
          <w:szCs w:val="20"/>
          <w:lang w:val="pt-BR" w:eastAsia="zh-CN"/>
          <w14:ligatures w14:val="none"/>
        </w:rPr>
        <w:t>Art. 23. As pessoas jurídicas tributadas com base no lucro real poderão optar pelo pagamento do imposto mensal calculado por estimativa.</w:t>
      </w:r>
    </w:p>
    <w:p w14:paraId="3C1AB14A"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1° A opção será formalizada mediante o pagamento espontâneo do imposto relativo ao mês de janeiro ou do mês de início de atividade.</w:t>
      </w:r>
    </w:p>
    <w:p w14:paraId="6710394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2° A opção de que trata o caput deste artigo poderá ser exercida em qualquer dos outros meses do ano-calendário uma única vez, vedada a prerrogativa prevista no art. 26 desta lei.</w:t>
      </w:r>
    </w:p>
    <w:p w14:paraId="74731B82"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3° A pessoa jurídica que optar pelo disposto no caput, deste artigo, poderá alterar sua opção e passar a recolher o imposto com base no lucro real mensal, desde que cumpra o disposto no art. 3° desta lei.</w:t>
      </w:r>
    </w:p>
    <w:p w14:paraId="7EF33093"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4° O imposto recolhido por estimativa, exercida a opção prevista no § 3° deste artigo, será deduzido do apurado com base no lucro real dos meses correspondentes e os eventuais excessos serão compensados, corrigidos, monetariamente, nos meses subseqüentes.</w:t>
      </w:r>
    </w:p>
    <w:p w14:paraId="529B7C66"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7" w:name="art23§5"/>
      <w:bookmarkEnd w:id="57"/>
      <w:r w:rsidRPr="00A70738">
        <w:rPr>
          <w:rFonts w:ascii="Arial" w:eastAsia="Times New Roman" w:hAnsi="Arial" w:cs="Arial"/>
          <w:kern w:val="0"/>
          <w:sz w:val="20"/>
          <w:szCs w:val="20"/>
          <w:lang w:val="pt-BR" w:eastAsia="zh-CN"/>
          <w14:ligatures w14:val="none"/>
        </w:rPr>
        <w:t>§ 5° Se do cálculo previsto no § 4° deste artigo resultar saldo de imposto a pagar, este será recolhido, corrigido, monetariamente, na forma da legislação aplicável.</w:t>
      </w:r>
    </w:p>
    <w:p w14:paraId="32003EC8"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SUBSEÇÃO II</w:t>
      </w:r>
      <w:r w:rsidRPr="00A70738">
        <w:rPr>
          <w:rFonts w:ascii="Arial" w:eastAsia="Times New Roman" w:hAnsi="Arial" w:cs="Arial"/>
          <w:b/>
          <w:bCs/>
          <w:kern w:val="0"/>
          <w:sz w:val="20"/>
          <w:szCs w:val="20"/>
          <w:lang w:val="pt-BR" w:eastAsia="zh-CN"/>
          <w14:ligatures w14:val="none"/>
        </w:rPr>
        <w:br/>
        <w:t>Da Tributação por Estimativa</w:t>
      </w:r>
    </w:p>
    <w:p w14:paraId="4E753D72"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8" w:name="art24"/>
      <w:bookmarkEnd w:id="58"/>
      <w:r w:rsidRPr="00A70738">
        <w:rPr>
          <w:rFonts w:ascii="Arial" w:eastAsia="Times New Roman" w:hAnsi="Arial" w:cs="Arial"/>
          <w:kern w:val="0"/>
          <w:sz w:val="20"/>
          <w:szCs w:val="20"/>
          <w:lang w:val="pt-BR" w:eastAsia="zh-CN"/>
          <w14:ligatures w14:val="none"/>
        </w:rPr>
        <w:t>Art. 24. No cálculo do imposto mensal por estimativa aplicar-se-ão as disposições pertinentes à apuração do lucro presumido e dos demais resultados positivos e ganhos de capital, previstas nos arts. 13 a 17 desta lei, observado o seguinte:</w:t>
      </w:r>
    </w:p>
    <w:p w14:paraId="02C32080"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9" w:name="art24a"/>
      <w:bookmarkEnd w:id="59"/>
      <w:r w:rsidRPr="00A70738">
        <w:rPr>
          <w:rFonts w:ascii="Arial" w:eastAsia="Times New Roman" w:hAnsi="Arial" w:cs="Arial"/>
          <w:kern w:val="0"/>
          <w:sz w:val="20"/>
          <w:szCs w:val="20"/>
          <w:lang w:val="pt-BR" w:eastAsia="zh-CN"/>
          <w14:ligatures w14:val="none"/>
        </w:rPr>
        <w:t> </w:t>
      </w:r>
      <w:r w:rsidRPr="00A70738">
        <w:rPr>
          <w:rFonts w:ascii="Arial" w:eastAsia="Times New Roman" w:hAnsi="Arial" w:cs="Arial"/>
          <w:strike/>
          <w:kern w:val="0"/>
          <w:sz w:val="20"/>
          <w:szCs w:val="20"/>
          <w:lang w:val="pt-BR" w:eastAsia="zh-CN"/>
          <w14:ligatures w14:val="none"/>
        </w:rPr>
        <w:t>a) a receita decorrente de fornecimento de bens e serviços para pessoas jurídicas de direito público ou empresa sob seu controle, empresas públicas, sociedades de economia mista ou subsidiárias, será incluída na base de cálculo no mês do efetivo recebimento;</w:t>
      </w:r>
      <w:r w:rsidRPr="00A70738">
        <w:rPr>
          <w:rFonts w:ascii="Arial" w:eastAsia="Times New Roman" w:hAnsi="Arial" w:cs="Arial"/>
          <w:kern w:val="0"/>
          <w:sz w:val="20"/>
          <w:szCs w:val="20"/>
          <w:lang w:val="pt-BR" w:eastAsia="zh-CN"/>
          <w14:ligatures w14:val="none"/>
        </w:rPr>
        <w:t xml:space="preserve">                      </w:t>
      </w:r>
      <w:hyperlink r:id="rId25" w:anchor="art83" w:history="1">
        <w:r w:rsidRPr="00A70738">
          <w:rPr>
            <w:rFonts w:ascii="Arial" w:eastAsia="Times New Roman" w:hAnsi="Arial" w:cs="Arial"/>
            <w:color w:val="0000FF"/>
            <w:kern w:val="0"/>
            <w:sz w:val="20"/>
            <w:szCs w:val="20"/>
            <w:u w:val="single"/>
            <w:lang w:val="pt-BR" w:eastAsia="zh-CN"/>
            <w14:ligatures w14:val="none"/>
          </w:rPr>
          <w:t>(Revogada pela Lei nº 9.069, de 1995)</w:t>
        </w:r>
      </w:hyperlink>
    </w:p>
    <w:p w14:paraId="12C27910"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lastRenderedPageBreak/>
        <w:t>b) as pessoas jurídicas e equiparadas que explorem atividades imobiliárias, tais como loteamento de terrenos, incorporação imobiliária ou construção de prédios destinados à venda, deverão considerar como receita bruta o montante efetivamente recebido, não gravado com cláusula de efeito suspensivo, relativo às unidades imobiliárias vendidas, inclusive as receitas transferidas da conta de "Resultado de Exercícios Futuros" (</w:t>
      </w:r>
      <w:hyperlink r:id="rId26" w:anchor="art181" w:history="1">
        <w:r w:rsidRPr="00A70738">
          <w:rPr>
            <w:rFonts w:ascii="Arial" w:eastAsia="Times New Roman" w:hAnsi="Arial" w:cs="Arial"/>
            <w:color w:val="0000FF"/>
            <w:kern w:val="0"/>
            <w:sz w:val="20"/>
            <w:szCs w:val="20"/>
            <w:u w:val="single"/>
            <w:lang w:val="pt-BR" w:eastAsia="zh-CN"/>
            <w14:ligatures w14:val="none"/>
          </w:rPr>
          <w:t>Lei n° 6.404, de 15 de dezembro de 1976, art. 181</w:t>
        </w:r>
      </w:hyperlink>
      <w:r w:rsidRPr="00A70738">
        <w:rPr>
          <w:rFonts w:ascii="Arial" w:eastAsia="Times New Roman" w:hAnsi="Arial" w:cs="Arial"/>
          <w:kern w:val="0"/>
          <w:sz w:val="20"/>
          <w:szCs w:val="20"/>
          <w:lang w:val="pt-BR" w:eastAsia="zh-CN"/>
          <w14:ligatures w14:val="none"/>
        </w:rPr>
        <w:t>) e os custos recuperados de períodos anteriores.</w:t>
      </w:r>
    </w:p>
    <w:p w14:paraId="49AB14E2"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c) no caso das pessoas jurídicas a que se refere o art. 5°, inciso III, desta lei, a base de cálculo do imposto será determinada mediante a aplicação do percentual de seis por cento sobre a receita bruta mensal;</w:t>
      </w:r>
    </w:p>
    <w:p w14:paraId="434D0A2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d) as pessoas jurídicas obrigadas à tributação pelo lucro real, beneficiárias dos incentivos fiscais de isenção e redução calculados com base no lucro da exploração, deverão:</w:t>
      </w:r>
    </w:p>
    <w:p w14:paraId="7D8C45A6"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d.1) aplicar as disposições pertinentes à apuração do lucro presumido, segregando as receitas brutas mensais de suas diversas atividades;</w:t>
      </w:r>
    </w:p>
    <w:p w14:paraId="0958E153"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d.2) considerar os incentivos de redução e isenção no cálculo do imposto incidente sobre o lucro presumido das atividades incentivadas.</w:t>
      </w:r>
    </w:p>
    <w:p w14:paraId="31C8F5E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0" w:name="art24§1"/>
      <w:bookmarkEnd w:id="60"/>
      <w:r w:rsidRPr="00A70738">
        <w:rPr>
          <w:rFonts w:ascii="Arial" w:eastAsia="Times New Roman" w:hAnsi="Arial" w:cs="Arial"/>
          <w:kern w:val="0"/>
          <w:sz w:val="20"/>
          <w:szCs w:val="20"/>
          <w:lang w:val="pt-BR" w:eastAsia="zh-CN"/>
          <w14:ligatures w14:val="none"/>
        </w:rPr>
        <w:t>§ 1° O Imposto de Renda retido na fonte sobre receitas computadas na determinação da base de cálculo poderá ser deduzido do imposto devido em cada mês (art. 15, § 2°, desta lei).</w:t>
      </w:r>
    </w:p>
    <w:p w14:paraId="058EAD6F"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1" w:name="art24§2"/>
      <w:bookmarkEnd w:id="61"/>
      <w:r w:rsidRPr="00A70738">
        <w:rPr>
          <w:rFonts w:ascii="Arial" w:eastAsia="Times New Roman" w:hAnsi="Arial" w:cs="Arial"/>
          <w:kern w:val="0"/>
          <w:sz w:val="20"/>
          <w:szCs w:val="20"/>
          <w:lang w:val="pt-BR" w:eastAsia="zh-CN"/>
          <w14:ligatures w14:val="none"/>
        </w:rPr>
        <w:t xml:space="preserve">§ 2° </w:t>
      </w:r>
      <w:hyperlink r:id="rId27" w:history="1">
        <w:r w:rsidRPr="00A70738">
          <w:rPr>
            <w:rFonts w:ascii="Arial" w:eastAsia="Times New Roman" w:hAnsi="Arial" w:cs="Arial"/>
            <w:color w:val="0000FF"/>
            <w:kern w:val="0"/>
            <w:sz w:val="20"/>
            <w:szCs w:val="20"/>
            <w:u w:val="single"/>
            <w:lang w:val="pt-BR" w:eastAsia="zh-CN"/>
            <w14:ligatures w14:val="none"/>
          </w:rPr>
          <w:t>(Vetado).</w:t>
        </w:r>
      </w:hyperlink>
    </w:p>
    <w:p w14:paraId="4DA0413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2" w:name="art25"/>
      <w:bookmarkEnd w:id="62"/>
      <w:r w:rsidRPr="00A70738">
        <w:rPr>
          <w:rFonts w:ascii="Arial" w:eastAsia="Times New Roman" w:hAnsi="Arial" w:cs="Arial"/>
          <w:kern w:val="0"/>
          <w:sz w:val="20"/>
          <w:szCs w:val="20"/>
          <w:lang w:val="pt-BR" w:eastAsia="zh-CN"/>
          <w14:ligatures w14:val="none"/>
        </w:rPr>
        <w:t>Art. 25. A pessoa jurídica que exercer a opção prevista no art. 23 desta lei, deverá apurar o lucro real em 31 de dezembro de cada ano ou na data de encerramento de suas atividades, com base na legislação em vigor e com as alterações desta lei.</w:t>
      </w:r>
    </w:p>
    <w:p w14:paraId="17F3605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3" w:name="art25§1"/>
      <w:bookmarkEnd w:id="63"/>
      <w:r w:rsidRPr="00A70738">
        <w:rPr>
          <w:rFonts w:ascii="Arial" w:eastAsia="Times New Roman" w:hAnsi="Arial" w:cs="Arial"/>
          <w:kern w:val="0"/>
          <w:sz w:val="20"/>
          <w:szCs w:val="20"/>
          <w:lang w:val="pt-BR" w:eastAsia="zh-CN"/>
          <w14:ligatures w14:val="none"/>
        </w:rPr>
        <w:t>§ 1° O imposto recolhido por estimativa na forma do art. 24 desta lei, será deduzido, corrigido, monetariamente, do apurado na declaração anual, e a variação monetária ativa será computada na determinação do lucro real.</w:t>
      </w:r>
    </w:p>
    <w:p w14:paraId="6EC365EE"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4" w:name="art25§2"/>
      <w:bookmarkEnd w:id="64"/>
      <w:r w:rsidRPr="00A70738">
        <w:rPr>
          <w:rFonts w:ascii="Arial" w:eastAsia="Times New Roman" w:hAnsi="Arial" w:cs="Arial"/>
          <w:kern w:val="0"/>
          <w:sz w:val="20"/>
          <w:szCs w:val="20"/>
          <w:lang w:val="pt-BR" w:eastAsia="zh-CN"/>
          <w14:ligatures w14:val="none"/>
        </w:rPr>
        <w:t>§ 2° Para efeito de correção monetária das demonstrações financeiras, o resultado apurado no encerramento de cada período-base anual será corrigido monetariamente.</w:t>
      </w:r>
    </w:p>
    <w:p w14:paraId="592A5F7C"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5" w:name="art25§3"/>
      <w:bookmarkEnd w:id="65"/>
      <w:r w:rsidRPr="00A70738">
        <w:rPr>
          <w:rFonts w:ascii="Arial" w:eastAsia="Times New Roman" w:hAnsi="Arial" w:cs="Arial"/>
          <w:kern w:val="0"/>
          <w:sz w:val="20"/>
          <w:szCs w:val="20"/>
          <w:lang w:val="pt-BR" w:eastAsia="zh-CN"/>
          <w14:ligatures w14:val="none"/>
        </w:rPr>
        <w:t>§ 3° A pessoa jurídica incorporada, fusionada ou cindida deverá determinar o lucro real com base no balanço que serviu para a realização das operações de incorporação, fusão ou cisão.</w:t>
      </w:r>
    </w:p>
    <w:p w14:paraId="499DF3FC"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6" w:name="art25§4"/>
      <w:bookmarkEnd w:id="66"/>
      <w:r w:rsidRPr="00A70738">
        <w:rPr>
          <w:rFonts w:ascii="Arial" w:eastAsia="Times New Roman" w:hAnsi="Arial" w:cs="Arial"/>
          <w:kern w:val="0"/>
          <w:sz w:val="20"/>
          <w:szCs w:val="20"/>
          <w:lang w:val="pt-BR" w:eastAsia="zh-CN"/>
          <w14:ligatures w14:val="none"/>
        </w:rPr>
        <w:t>§ 4° O lucro real apurado nos termos deste artigo será convertido em quantidade de Ufir pelo valor desta no último dia do período de apuração.</w:t>
      </w:r>
    </w:p>
    <w:p w14:paraId="4BA5DF84"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7" w:name="art26"/>
      <w:bookmarkEnd w:id="67"/>
      <w:r w:rsidRPr="00A70738">
        <w:rPr>
          <w:rFonts w:ascii="Arial" w:eastAsia="Times New Roman" w:hAnsi="Arial" w:cs="Arial"/>
          <w:kern w:val="0"/>
          <w:sz w:val="20"/>
          <w:szCs w:val="20"/>
          <w:lang w:val="pt-BR" w:eastAsia="zh-CN"/>
          <w14:ligatures w14:val="none"/>
        </w:rPr>
        <w:t>Art. 26. Se não estiver obrigada à apuração do lucro real nos termos do art. 5° desta lei, a pessoa jurídica poderá, no ato da entrega da declaração anual ou de encerramento, optar pela tributação com base no lucro presumido, atendidas as disposições previstas no art. 18 desta lei.</w:t>
      </w:r>
    </w:p>
    <w:p w14:paraId="357CA40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8" w:name="art27"/>
      <w:bookmarkEnd w:id="68"/>
      <w:r w:rsidRPr="00A70738">
        <w:rPr>
          <w:rFonts w:ascii="Arial" w:eastAsia="Times New Roman" w:hAnsi="Arial" w:cs="Arial"/>
          <w:kern w:val="0"/>
          <w:sz w:val="20"/>
          <w:szCs w:val="20"/>
          <w:lang w:val="pt-BR" w:eastAsia="zh-CN"/>
          <w14:ligatures w14:val="none"/>
        </w:rPr>
        <w:t>Art. 27. A pessoa jurídica tributada com base no lucro real e que tiver lucro diferido por permissão legal, cuja realização estiver vinculada ao seu efetivo recebimento, deverá, se optar pelo recolhimento do imposto mensal com base nas regras previstas no art. 23 desta lei, adicionar à base de cálculo do imposto mensal o lucro contido na parcela efetivamente recebida, ainda que exerça a opção de que trata o art. 26 desta lei.</w:t>
      </w:r>
    </w:p>
    <w:p w14:paraId="09AE12B7"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69" w:name="art28"/>
      <w:bookmarkEnd w:id="69"/>
      <w:r w:rsidRPr="00A70738">
        <w:rPr>
          <w:rFonts w:ascii="Arial" w:eastAsia="Times New Roman" w:hAnsi="Arial" w:cs="Arial"/>
          <w:kern w:val="0"/>
          <w:sz w:val="20"/>
          <w:szCs w:val="20"/>
          <w:lang w:val="pt-BR" w:eastAsia="zh-CN"/>
          <w14:ligatures w14:val="none"/>
        </w:rPr>
        <w:lastRenderedPageBreak/>
        <w:t>Art. 28. As pessoas jurídicas que optarem pelo disposto no art. 23 desta lei, deverão apurar o imposto na declaração anual do lucro real, e a diferença verificada entre o imposto devido na declaração e o imposto pago referente aos meses do período-base anual será:</w:t>
      </w:r>
    </w:p>
    <w:p w14:paraId="7610AC5A"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 - paga em quota única, até a data fixada para entrega da declaração anual quando positiva;</w:t>
      </w:r>
    </w:p>
    <w:p w14:paraId="78B0E98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II - compensada, corrigida monetariamente, com o imposto mensal a ser pago nos meses subseqüentes ao fixado para a entrega da declaração anual se negativa, assegurada a alternativa de restituição do montante pago a maior corrigido monetariamente.</w:t>
      </w:r>
    </w:p>
    <w:p w14:paraId="35FC1BE4"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b/>
          <w:bCs/>
          <w:kern w:val="0"/>
          <w:sz w:val="20"/>
          <w:szCs w:val="20"/>
          <w:lang w:val="pt-BR" w:eastAsia="zh-CN"/>
          <w14:ligatures w14:val="none"/>
        </w:rPr>
        <w:t>SEÇÃO V</w:t>
      </w:r>
      <w:r w:rsidRPr="00A70738">
        <w:rPr>
          <w:rFonts w:ascii="Arial" w:eastAsia="Times New Roman" w:hAnsi="Arial" w:cs="Arial"/>
          <w:b/>
          <w:bCs/>
          <w:kern w:val="0"/>
          <w:sz w:val="20"/>
          <w:szCs w:val="20"/>
          <w:lang w:val="pt-BR" w:eastAsia="zh-CN"/>
          <w14:ligatures w14:val="none"/>
        </w:rPr>
        <w:br/>
        <w:t>Imposto Sobre a Renda Mensal Calculado Sobre Rendas Variáveis</w:t>
      </w:r>
    </w:p>
    <w:p w14:paraId="23C6BBB1"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0" w:name="art29"/>
      <w:bookmarkEnd w:id="70"/>
      <w:r w:rsidRPr="00A70738">
        <w:rPr>
          <w:rFonts w:ascii="Arial" w:eastAsia="Times New Roman" w:hAnsi="Arial" w:cs="Arial"/>
          <w:kern w:val="0"/>
          <w:sz w:val="20"/>
          <w:szCs w:val="20"/>
          <w:lang w:val="pt-BR" w:eastAsia="zh-CN"/>
          <w14:ligatures w14:val="none"/>
        </w:rPr>
        <w:t>Art. 29. Ficam sujeitas ao pagamento do imposto sobre a renda, à alíquota de 25%, as pessoas jurídicas, inclusive isentas, que auferirem ganhos líquidos em operações realizadas, a partir de 1° de janeiro de 1993, nas bolsas de valores, de mercadorias, de futuros e assemelhadas.</w:t>
      </w:r>
    </w:p>
    <w:p w14:paraId="1A1B422E"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1" w:name="art29§1"/>
      <w:bookmarkEnd w:id="71"/>
      <w:r w:rsidRPr="00A70738">
        <w:rPr>
          <w:rFonts w:ascii="Arial" w:eastAsia="Times New Roman" w:hAnsi="Arial" w:cs="Arial"/>
          <w:kern w:val="0"/>
          <w:sz w:val="20"/>
          <w:szCs w:val="20"/>
          <w:lang w:val="pt-BR" w:eastAsia="zh-CN"/>
          <w14:ligatures w14:val="none"/>
        </w:rPr>
        <w:t>§ 1° Considera-se ganho líquido o resultado positivo auferido nas operações ou contratos liquidados em cada mês, admitida a dedução dos custos e despesas efetivamente incorridos, necessários à realização das operações.</w:t>
      </w:r>
    </w:p>
    <w:p w14:paraId="22C6A020"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2" w:name="art29§2"/>
      <w:bookmarkEnd w:id="72"/>
      <w:r w:rsidRPr="00A70738">
        <w:rPr>
          <w:rFonts w:ascii="Arial" w:eastAsia="Times New Roman" w:hAnsi="Arial" w:cs="Arial"/>
          <w:kern w:val="0"/>
          <w:sz w:val="20"/>
          <w:szCs w:val="20"/>
          <w:lang w:val="pt-BR" w:eastAsia="zh-CN"/>
          <w14:ligatures w14:val="none"/>
        </w:rPr>
        <w:t>§ 2° O ganho líquido será:</w:t>
      </w:r>
    </w:p>
    <w:p w14:paraId="38F9B50E"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3" w:name="art29§2a"/>
      <w:bookmarkEnd w:id="73"/>
      <w:r w:rsidRPr="00A70738">
        <w:rPr>
          <w:rFonts w:ascii="Arial" w:eastAsia="Times New Roman" w:hAnsi="Arial" w:cs="Arial"/>
          <w:kern w:val="0"/>
          <w:sz w:val="20"/>
          <w:szCs w:val="20"/>
          <w:lang w:val="pt-BR" w:eastAsia="zh-CN"/>
          <w14:ligatures w14:val="none"/>
        </w:rPr>
        <w:t>a) no caso dos mercados à vista, a diferença positiva entre o valor da transmissão do ativo e o seu custo de aquisição, corrigido monetariamente;</w:t>
      </w:r>
    </w:p>
    <w:p w14:paraId="5EA3B43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4" w:name="art29§2b"/>
      <w:bookmarkEnd w:id="74"/>
      <w:r w:rsidRPr="00A70738">
        <w:rPr>
          <w:rFonts w:ascii="Arial" w:eastAsia="Times New Roman" w:hAnsi="Arial" w:cs="Arial"/>
          <w:kern w:val="0"/>
          <w:sz w:val="20"/>
          <w:szCs w:val="20"/>
          <w:lang w:val="pt-BR" w:eastAsia="zh-CN"/>
          <w14:ligatures w14:val="none"/>
        </w:rPr>
        <w:t>b) no caso do mercado de opções, a diferença positiva apurada na negociação desses ativos ou no exercício das opções de compra ou de venda;</w:t>
      </w:r>
    </w:p>
    <w:p w14:paraId="4945DC40"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5" w:name="art29§2c"/>
      <w:bookmarkEnd w:id="75"/>
      <w:r w:rsidRPr="00A70738">
        <w:rPr>
          <w:rFonts w:ascii="Arial" w:eastAsia="Times New Roman" w:hAnsi="Arial" w:cs="Arial"/>
          <w:kern w:val="0"/>
          <w:sz w:val="20"/>
          <w:szCs w:val="20"/>
          <w:lang w:val="pt-BR" w:eastAsia="zh-CN"/>
          <w14:ligatures w14:val="none"/>
        </w:rPr>
        <w:t>c) no caso dos mercados a termo, a diferença positiva apurada entre o valor da venda à vista na data da liquidação do contrato a termo e o preço neste estabelecido;</w:t>
      </w:r>
    </w:p>
    <w:p w14:paraId="181F728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6" w:name="art29§2d"/>
      <w:bookmarkEnd w:id="76"/>
      <w:r w:rsidRPr="00A70738">
        <w:rPr>
          <w:rFonts w:ascii="Arial" w:eastAsia="Times New Roman" w:hAnsi="Arial" w:cs="Arial"/>
          <w:kern w:val="0"/>
          <w:sz w:val="20"/>
          <w:szCs w:val="20"/>
          <w:lang w:val="pt-BR" w:eastAsia="zh-CN"/>
          <w14:ligatures w14:val="none"/>
        </w:rPr>
        <w:t>d) no caso dos mercados futuros, o resultado líquido positivo dos ajustes diários apurados no período.</w:t>
      </w:r>
    </w:p>
    <w:p w14:paraId="0979280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7" w:name="art29§3"/>
      <w:bookmarkEnd w:id="77"/>
      <w:r w:rsidRPr="00A70738">
        <w:rPr>
          <w:rFonts w:ascii="Arial" w:eastAsia="Times New Roman" w:hAnsi="Arial" w:cs="Arial"/>
          <w:kern w:val="0"/>
          <w:sz w:val="20"/>
          <w:szCs w:val="20"/>
          <w:lang w:val="pt-BR" w:eastAsia="zh-CN"/>
          <w14:ligatures w14:val="none"/>
        </w:rPr>
        <w:t>§ 3° O disposto neste artigo aplica-se também aos ganhos líquidos auferidos na alienação de ouro, ativo financeiro, fora de bolsa, bem como aos ganhos auferidos na alienação de ações no mercado de balcão.</w:t>
      </w:r>
    </w:p>
    <w:p w14:paraId="0801EBAA"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8" w:name="art29§4"/>
      <w:bookmarkEnd w:id="78"/>
      <w:r w:rsidRPr="00A70738">
        <w:rPr>
          <w:rFonts w:ascii="Arial" w:eastAsia="Times New Roman" w:hAnsi="Arial" w:cs="Arial"/>
          <w:kern w:val="0"/>
          <w:sz w:val="20"/>
          <w:szCs w:val="20"/>
          <w:lang w:val="pt-BR" w:eastAsia="zh-CN"/>
          <w14:ligatures w14:val="none"/>
        </w:rPr>
        <w:t xml:space="preserve">§ 4° O resultado decorrente das operações de que trata este artigo será apurado mensalmente, ressalvado o disposto no </w:t>
      </w:r>
      <w:hyperlink r:id="rId28" w:anchor="art28" w:history="1">
        <w:r w:rsidRPr="00A70738">
          <w:rPr>
            <w:rFonts w:ascii="Arial" w:eastAsia="Times New Roman" w:hAnsi="Arial" w:cs="Arial"/>
            <w:color w:val="0000FF"/>
            <w:kern w:val="0"/>
            <w:sz w:val="20"/>
            <w:szCs w:val="20"/>
            <w:u w:val="single"/>
            <w:lang w:val="pt-BR" w:eastAsia="zh-CN"/>
            <w14:ligatures w14:val="none"/>
          </w:rPr>
          <w:t>art. 28 da Lei n° 8.383, de 30 de dezembro de 1991</w:t>
        </w:r>
      </w:hyperlink>
      <w:r w:rsidRPr="00A70738">
        <w:rPr>
          <w:rFonts w:ascii="Arial" w:eastAsia="Times New Roman" w:hAnsi="Arial" w:cs="Arial"/>
          <w:kern w:val="0"/>
          <w:sz w:val="20"/>
          <w:szCs w:val="20"/>
          <w:lang w:val="pt-BR" w:eastAsia="zh-CN"/>
          <w14:ligatures w14:val="none"/>
        </w:rPr>
        <w:t>, e terá o seguinte tratamento:</w:t>
      </w:r>
    </w:p>
    <w:p w14:paraId="4CBA9F0A"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79" w:name="art29§4i"/>
      <w:bookmarkEnd w:id="79"/>
      <w:r w:rsidRPr="00A70738">
        <w:rPr>
          <w:rFonts w:ascii="Arial" w:eastAsia="Times New Roman" w:hAnsi="Arial" w:cs="Arial"/>
          <w:kern w:val="0"/>
          <w:sz w:val="20"/>
          <w:szCs w:val="20"/>
          <w:lang w:val="pt-BR" w:eastAsia="zh-CN"/>
          <w14:ligatures w14:val="none"/>
        </w:rPr>
        <w:t>I - se positivo (ganho líquido), será tributado em separado, devendo ser excluído do lucro líquido para efeito de determinação do lucro real;</w:t>
      </w:r>
    </w:p>
    <w:p w14:paraId="2E742B02"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0" w:name="art29§4ii"/>
      <w:bookmarkEnd w:id="80"/>
      <w:r w:rsidRPr="00A70738">
        <w:rPr>
          <w:rFonts w:ascii="Arial" w:eastAsia="Times New Roman" w:hAnsi="Arial" w:cs="Arial"/>
          <w:kern w:val="0"/>
          <w:sz w:val="20"/>
          <w:szCs w:val="20"/>
          <w:lang w:val="pt-BR" w:eastAsia="zh-CN"/>
          <w14:ligatures w14:val="none"/>
        </w:rPr>
        <w:t>II - se negativo (perda líquida), será indedutível para efeito de determinação do lucro real, admitida sua compensação, corrigido monetariamente pela variação da Ufir diária, com os resultados positivos da mesma natureza em meses subseqüentes.</w:t>
      </w:r>
    </w:p>
    <w:p w14:paraId="39A2C68A"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1" w:name="art29§5"/>
      <w:bookmarkEnd w:id="81"/>
      <w:r w:rsidRPr="00A70738">
        <w:rPr>
          <w:rFonts w:ascii="Arial" w:eastAsia="Times New Roman" w:hAnsi="Arial" w:cs="Arial"/>
          <w:kern w:val="0"/>
          <w:sz w:val="20"/>
          <w:szCs w:val="20"/>
          <w:lang w:val="pt-BR" w:eastAsia="zh-CN"/>
          <w14:ligatures w14:val="none"/>
        </w:rPr>
        <w:t>§ 5° O imposto de que trata este artigo será:</w:t>
      </w:r>
    </w:p>
    <w:p w14:paraId="34A77BA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2" w:name="art29§5i"/>
      <w:bookmarkEnd w:id="82"/>
      <w:r w:rsidRPr="00A70738">
        <w:rPr>
          <w:rFonts w:ascii="Arial" w:eastAsia="Times New Roman" w:hAnsi="Arial" w:cs="Arial"/>
          <w:kern w:val="0"/>
          <w:sz w:val="20"/>
          <w:szCs w:val="20"/>
          <w:lang w:val="pt-BR" w:eastAsia="zh-CN"/>
          <w14:ligatures w14:val="none"/>
        </w:rPr>
        <w:lastRenderedPageBreak/>
        <w:t>I - definitivo, não podendo ser compensado com o imposto sobre a renda apurado com base no lucro real, presumido ou arbitrado;</w:t>
      </w:r>
    </w:p>
    <w:p w14:paraId="1840194E"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3" w:name="art29§5ii"/>
      <w:bookmarkEnd w:id="83"/>
      <w:r w:rsidRPr="00A70738">
        <w:rPr>
          <w:rFonts w:ascii="Arial" w:eastAsia="Times New Roman" w:hAnsi="Arial" w:cs="Arial"/>
          <w:kern w:val="0"/>
          <w:sz w:val="20"/>
          <w:szCs w:val="20"/>
          <w:lang w:val="pt-BR" w:eastAsia="zh-CN"/>
          <w14:ligatures w14:val="none"/>
        </w:rPr>
        <w:t>II - indedutível na apuração do lucro real;</w:t>
      </w:r>
    </w:p>
    <w:p w14:paraId="6E177211"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4" w:name="art29§5iii"/>
      <w:bookmarkEnd w:id="84"/>
      <w:r w:rsidRPr="00A70738">
        <w:rPr>
          <w:rFonts w:ascii="Arial" w:eastAsia="Times New Roman" w:hAnsi="Arial" w:cs="Arial"/>
          <w:kern w:val="0"/>
          <w:sz w:val="20"/>
          <w:szCs w:val="20"/>
          <w:lang w:val="pt-BR" w:eastAsia="zh-CN"/>
          <w14:ligatures w14:val="none"/>
        </w:rPr>
        <w:t>III - convertido em quantidade de Ufir diária pelo valor desta no último dia do mês a que se referir;</w:t>
      </w:r>
    </w:p>
    <w:p w14:paraId="147FE0E0"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5" w:name="art29§5iv"/>
      <w:bookmarkEnd w:id="85"/>
      <w:r w:rsidRPr="00A70738">
        <w:rPr>
          <w:rFonts w:ascii="Arial" w:eastAsia="Times New Roman" w:hAnsi="Arial" w:cs="Arial"/>
          <w:kern w:val="0"/>
          <w:sz w:val="20"/>
          <w:szCs w:val="20"/>
          <w:lang w:val="pt-BR" w:eastAsia="zh-CN"/>
          <w14:ligatures w14:val="none"/>
        </w:rPr>
        <w:t>IV - pago até o último dia útil do mês subseqüente ao da apuração, reconvertido para cruzeiros pelo valor da Ufir diária vigente no dia anterior ao do pagamento.</w:t>
      </w:r>
    </w:p>
    <w:p w14:paraId="08E2BE08"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6" w:name="art29§6"/>
      <w:bookmarkEnd w:id="86"/>
      <w:r w:rsidRPr="00A70738">
        <w:rPr>
          <w:rFonts w:ascii="Arial" w:eastAsia="Times New Roman" w:hAnsi="Arial" w:cs="Arial"/>
          <w:kern w:val="0"/>
          <w:sz w:val="20"/>
          <w:szCs w:val="20"/>
          <w:lang w:val="pt-BR" w:eastAsia="zh-CN"/>
          <w14:ligatures w14:val="none"/>
        </w:rPr>
        <w:t>§ 6° O custo de aquisição dos ativos objeto das operações de que trata este artigo será corrigido monetariamente pela variação acumulada da Ufir diária, da data de aquisição até a data de venda, sendo que, no caso de várias aquisições da mesma espécie de ativo, no mesmo dia, será considerado como custo de aquisição o valor médio pago.</w:t>
      </w:r>
    </w:p>
    <w:p w14:paraId="7DA0E56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7" w:name="art29§7"/>
      <w:bookmarkEnd w:id="87"/>
      <w:r w:rsidRPr="00A70738">
        <w:rPr>
          <w:rFonts w:ascii="Arial" w:eastAsia="Times New Roman" w:hAnsi="Arial" w:cs="Arial"/>
          <w:kern w:val="0"/>
          <w:sz w:val="20"/>
          <w:szCs w:val="20"/>
          <w:lang w:val="pt-BR" w:eastAsia="zh-CN"/>
          <w14:ligatures w14:val="none"/>
        </w:rPr>
        <w:t>§ 7° A partir de 1° de janeiro de 1993, a variação monetária do custo de aquisição dos ativos, a que se refere o § 6° deste artigo, será apropriada segundo o regime de competência.</w:t>
      </w:r>
    </w:p>
    <w:p w14:paraId="208DE94E"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8" w:name="art29§8"/>
      <w:bookmarkEnd w:id="88"/>
      <w:r w:rsidRPr="00A70738">
        <w:rPr>
          <w:rFonts w:ascii="Arial" w:eastAsia="Times New Roman" w:hAnsi="Arial" w:cs="Arial"/>
          <w:kern w:val="0"/>
          <w:sz w:val="20"/>
          <w:szCs w:val="20"/>
          <w:lang w:val="pt-BR" w:eastAsia="zh-CN"/>
          <w14:ligatures w14:val="none"/>
        </w:rPr>
        <w:t>§ 8° Nos casos dos mercados de opções e a termo, o disposto neste artigo aplica-se às operações iniciadas a partir de 1° de janeiro de 1993.</w:t>
      </w:r>
    </w:p>
    <w:p w14:paraId="7F3C080F"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89" w:name="art29§9"/>
      <w:bookmarkEnd w:id="89"/>
      <w:r w:rsidRPr="00A70738">
        <w:rPr>
          <w:rFonts w:ascii="Arial" w:eastAsia="Times New Roman" w:hAnsi="Arial" w:cs="Arial"/>
          <w:kern w:val="0"/>
          <w:sz w:val="20"/>
          <w:szCs w:val="20"/>
          <w:lang w:val="pt-BR" w:eastAsia="zh-CN"/>
          <w14:ligatures w14:val="none"/>
        </w:rPr>
        <w:t>§ 9° Excluem-se do disposto neste artigo os ganhos líquidos nas alienações de participações societárias permanentes em sociedades coligadas e controladas e os resultantes da alienação de participações societárias que permaneceram no ativo da pessoa jurídica até o término do ano-calendário seguinte ao de suas aquisições.</w:t>
      </w:r>
    </w:p>
    <w:p w14:paraId="3D0E2687"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0" w:name="art29§10"/>
      <w:bookmarkEnd w:id="90"/>
      <w:r w:rsidRPr="00A70738">
        <w:rPr>
          <w:rFonts w:ascii="Arial" w:eastAsia="Times New Roman" w:hAnsi="Arial" w:cs="Arial"/>
          <w:kern w:val="0"/>
          <w:sz w:val="20"/>
          <w:szCs w:val="20"/>
          <w:lang w:val="pt-BR" w:eastAsia="zh-CN"/>
          <w14:ligatures w14:val="none"/>
        </w:rPr>
        <w:t xml:space="preserve">§ 10. </w:t>
      </w:r>
      <w:hyperlink r:id="rId29" w:history="1">
        <w:r w:rsidRPr="00A70738">
          <w:rPr>
            <w:rFonts w:ascii="Arial" w:eastAsia="Times New Roman" w:hAnsi="Arial" w:cs="Arial"/>
            <w:color w:val="0000FF"/>
            <w:kern w:val="0"/>
            <w:sz w:val="20"/>
            <w:szCs w:val="20"/>
            <w:u w:val="single"/>
            <w:lang w:val="pt-BR" w:eastAsia="zh-CN"/>
            <w14:ligatures w14:val="none"/>
          </w:rPr>
          <w:t>(Vetado).</w:t>
        </w:r>
      </w:hyperlink>
    </w:p>
    <w:p w14:paraId="62E8E547"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CAPÍTULO II</w:t>
      </w:r>
      <w:r w:rsidRPr="00A70738">
        <w:rPr>
          <w:rFonts w:ascii="Arial" w:eastAsia="Times New Roman" w:hAnsi="Arial" w:cs="Arial"/>
          <w:kern w:val="0"/>
          <w:sz w:val="20"/>
          <w:szCs w:val="20"/>
          <w:lang w:val="pt-BR" w:eastAsia="zh-CN"/>
          <w14:ligatures w14:val="none"/>
        </w:rPr>
        <w:br/>
        <w:t>Do Imposto Calculado Sobre o Lucro Inflacionário Acumulado</w:t>
      </w:r>
    </w:p>
    <w:p w14:paraId="1BB0C5A3"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1" w:name="art30"/>
      <w:bookmarkEnd w:id="91"/>
      <w:r w:rsidRPr="00A70738">
        <w:rPr>
          <w:rFonts w:ascii="Arial" w:eastAsia="Times New Roman" w:hAnsi="Arial" w:cs="Arial"/>
          <w:kern w:val="0"/>
          <w:sz w:val="20"/>
          <w:szCs w:val="20"/>
          <w:lang w:val="pt-BR" w:eastAsia="zh-CN"/>
          <w14:ligatures w14:val="none"/>
        </w:rPr>
        <w:t>Art. 30. A pessoa jurídica deverá considerar realizado mensalmente, no mínimo, 1/240, ou o valor efetivamente realizado, nos termos da legislação em vigor, do lucro inflacionário acumulado e do saldo credor da diferença de correção monetária complementar IPC/BTNF (</w:t>
      </w:r>
      <w:hyperlink r:id="rId30" w:anchor="art3" w:history="1">
        <w:r w:rsidRPr="00A70738">
          <w:rPr>
            <w:rFonts w:ascii="Arial" w:eastAsia="Times New Roman" w:hAnsi="Arial" w:cs="Arial"/>
            <w:color w:val="0000FF"/>
            <w:kern w:val="0"/>
            <w:sz w:val="20"/>
            <w:szCs w:val="20"/>
            <w:u w:val="single"/>
            <w:lang w:val="pt-BR" w:eastAsia="zh-CN"/>
            <w14:ligatures w14:val="none"/>
          </w:rPr>
          <w:t>Lei n° 8.200, de 28 de junho de 1991, art. 3°</w:t>
        </w:r>
      </w:hyperlink>
      <w:r w:rsidRPr="00A70738">
        <w:rPr>
          <w:rFonts w:ascii="Arial" w:eastAsia="Times New Roman" w:hAnsi="Arial" w:cs="Arial"/>
          <w:kern w:val="0"/>
          <w:sz w:val="20"/>
          <w:szCs w:val="20"/>
          <w:lang w:val="pt-BR" w:eastAsia="zh-CN"/>
          <w14:ligatures w14:val="none"/>
        </w:rPr>
        <w:t>).</w:t>
      </w:r>
    </w:p>
    <w:p w14:paraId="679AC6D1"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2" w:name="art31"/>
      <w:bookmarkEnd w:id="92"/>
      <w:r w:rsidRPr="00A70738">
        <w:rPr>
          <w:rFonts w:ascii="Arial" w:eastAsia="Times New Roman" w:hAnsi="Arial" w:cs="Arial"/>
          <w:kern w:val="0"/>
          <w:sz w:val="20"/>
          <w:szCs w:val="20"/>
          <w:lang w:val="pt-BR" w:eastAsia="zh-CN"/>
          <w14:ligatures w14:val="none"/>
        </w:rPr>
        <w:t>Art. 31. À opção da pessoa jurídica, o lucro inflacionário acumulado e o saldo credor da diferença de correção monetária complementar IPC/BTNF (</w:t>
      </w:r>
      <w:hyperlink r:id="rId31" w:anchor="art3" w:history="1">
        <w:r w:rsidRPr="00A70738">
          <w:rPr>
            <w:rFonts w:ascii="Arial" w:eastAsia="Times New Roman" w:hAnsi="Arial" w:cs="Arial"/>
            <w:color w:val="0000FF"/>
            <w:kern w:val="0"/>
            <w:sz w:val="20"/>
            <w:szCs w:val="20"/>
            <w:u w:val="single"/>
            <w:lang w:val="pt-BR" w:eastAsia="zh-CN"/>
            <w14:ligatures w14:val="none"/>
          </w:rPr>
          <w:t>Lei n° 8.200, de 28 de junho de 1991, art. 3°</w:t>
        </w:r>
      </w:hyperlink>
      <w:r w:rsidRPr="00A70738">
        <w:rPr>
          <w:rFonts w:ascii="Arial" w:eastAsia="Times New Roman" w:hAnsi="Arial" w:cs="Arial"/>
          <w:kern w:val="0"/>
          <w:sz w:val="20"/>
          <w:szCs w:val="20"/>
          <w:lang w:val="pt-BR" w:eastAsia="zh-CN"/>
          <w14:ligatures w14:val="none"/>
        </w:rPr>
        <w:t>) existente em 31 de dezembro de 1992, corrigidos monetariamente, poderão ser considerados realizados mensalmente e tributados da seguinte forma:</w:t>
      </w:r>
    </w:p>
    <w:p w14:paraId="37CA4081"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 - 1/120 à alíquota de vinte por cento; ou</w:t>
      </w:r>
    </w:p>
    <w:p w14:paraId="65196303"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II - 1/60 à alíquota de dezoito por cento; ou</w:t>
      </w:r>
    </w:p>
    <w:p w14:paraId="19F8553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III - 1/36 à alíquota de quinze por cento; ou</w:t>
      </w:r>
    </w:p>
    <w:p w14:paraId="66EAD542"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IV - 1/12 à alíquota de dez por cento, ou</w:t>
      </w:r>
    </w:p>
    <w:p w14:paraId="5A04257C"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V - em cota única à alíquota de cinco por cento.</w:t>
      </w:r>
    </w:p>
    <w:p w14:paraId="6C1EDE16"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3" w:name="art31§1"/>
      <w:bookmarkEnd w:id="93"/>
      <w:r w:rsidRPr="00A70738">
        <w:rPr>
          <w:rFonts w:ascii="Arial" w:eastAsia="Times New Roman" w:hAnsi="Arial" w:cs="Arial"/>
          <w:kern w:val="0"/>
          <w:sz w:val="20"/>
          <w:szCs w:val="20"/>
          <w:lang w:val="pt-BR" w:eastAsia="zh-CN"/>
          <w14:ligatures w14:val="none"/>
        </w:rPr>
        <w:lastRenderedPageBreak/>
        <w:t>§ 1° O lucro inflacionário acumulado realizado na forma deste artigo será convertido em quantidade de Ufir diária pelo valor desta no último dia do período-base.</w:t>
      </w:r>
    </w:p>
    <w:p w14:paraId="773ADC3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4" w:name="art31§2"/>
      <w:bookmarkEnd w:id="94"/>
      <w:r w:rsidRPr="00A70738">
        <w:rPr>
          <w:rFonts w:ascii="Arial" w:eastAsia="Times New Roman" w:hAnsi="Arial" w:cs="Arial"/>
          <w:kern w:val="0"/>
          <w:sz w:val="20"/>
          <w:szCs w:val="20"/>
          <w:lang w:val="pt-BR" w:eastAsia="zh-CN"/>
          <w14:ligatures w14:val="none"/>
        </w:rPr>
        <w:t>§ 2° O imposto calculado nos termos deste artigo será pago até o último dia útil do mês subseqüente ao da realização, reconvertido para cruzeiro, com base na expressão monetária da Ufir diária vigente no dia anterior ao do pagamento.</w:t>
      </w:r>
    </w:p>
    <w:p w14:paraId="281FFFE1"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5" w:name="art31§3"/>
      <w:bookmarkEnd w:id="95"/>
      <w:r w:rsidRPr="00A70738">
        <w:rPr>
          <w:rFonts w:ascii="Arial" w:eastAsia="Times New Roman" w:hAnsi="Arial" w:cs="Arial"/>
          <w:kern w:val="0"/>
          <w:sz w:val="20"/>
          <w:szCs w:val="20"/>
          <w:lang w:val="pt-BR" w:eastAsia="zh-CN"/>
          <w14:ligatures w14:val="none"/>
        </w:rPr>
        <w:t>§ 3° O imposto de que trata este artigo será considerado como de tributação exclusiva.</w:t>
      </w:r>
    </w:p>
    <w:p w14:paraId="6EA82DF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6" w:name="art31§4"/>
      <w:bookmarkEnd w:id="96"/>
      <w:r w:rsidRPr="00A70738">
        <w:rPr>
          <w:rFonts w:ascii="Arial" w:eastAsia="Times New Roman" w:hAnsi="Arial" w:cs="Arial"/>
          <w:kern w:val="0"/>
          <w:sz w:val="20"/>
          <w:szCs w:val="20"/>
          <w:lang w:val="pt-BR" w:eastAsia="zh-CN"/>
          <w14:ligatures w14:val="none"/>
        </w:rPr>
        <w:t>§ 4° A opção de que trata o caput deste artigo, que deverá ser feita até o dia 31 de dezembro de 1994, será irretratável e manifestada através do pagamento do imposto sobre o lucro inflacionário acumulado, cumpridas as instruções baixadas pela Secretaria da Receita Federal.</w:t>
      </w:r>
    </w:p>
    <w:p w14:paraId="44F8EED1"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7" w:name="art32"/>
      <w:bookmarkEnd w:id="97"/>
      <w:r w:rsidRPr="00A70738">
        <w:rPr>
          <w:rFonts w:ascii="Arial" w:eastAsia="Times New Roman" w:hAnsi="Arial" w:cs="Arial"/>
          <w:kern w:val="0"/>
          <w:sz w:val="20"/>
          <w:szCs w:val="20"/>
          <w:lang w:val="pt-BR" w:eastAsia="zh-CN"/>
          <w14:ligatures w14:val="none"/>
        </w:rPr>
        <w:t>Art. 32. A partir do exercício financeiro de 1995, a parcela de realização mensal do lucro inflacionário acumulado, a que se refere o art. 30 desta lei, será de, no mínimo, 1/120.</w:t>
      </w:r>
    </w:p>
    <w:p w14:paraId="1CEEB2DA"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8" w:name="art33"/>
      <w:bookmarkEnd w:id="98"/>
      <w:r w:rsidRPr="00A70738">
        <w:rPr>
          <w:rFonts w:ascii="Arial" w:eastAsia="Times New Roman" w:hAnsi="Arial" w:cs="Arial"/>
          <w:kern w:val="0"/>
          <w:sz w:val="20"/>
          <w:szCs w:val="20"/>
          <w:lang w:val="pt-BR" w:eastAsia="zh-CN"/>
          <w14:ligatures w14:val="none"/>
        </w:rPr>
        <w:t>Art. 33. A pessoa jurídica optante pela tributação com base no lucro presumido, que possuir saldo de lucro inflacionário acumulado anterior à opção, deverá tributar mensalmente o correspondente a 1/240 deste saldo até 31 de dezembro de 1994 e 1/120 a partir do exercício financeiro de 1995.</w:t>
      </w:r>
    </w:p>
    <w:p w14:paraId="0C501064"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99" w:name="art33p"/>
      <w:bookmarkEnd w:id="99"/>
      <w:r w:rsidRPr="00A70738">
        <w:rPr>
          <w:rFonts w:ascii="Arial" w:eastAsia="Times New Roman" w:hAnsi="Arial" w:cs="Arial"/>
          <w:kern w:val="0"/>
          <w:sz w:val="20"/>
          <w:szCs w:val="20"/>
          <w:lang w:val="pt-BR" w:eastAsia="zh-CN"/>
          <w14:ligatures w14:val="none"/>
        </w:rPr>
        <w:t>Parágrafo único. Poderá a pessoa jurídica de que trata este artigo fazer a opção pela tributação prevista no art. 31 desta lei.</w:t>
      </w:r>
    </w:p>
    <w:p w14:paraId="769192D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0" w:name="art34"/>
      <w:bookmarkEnd w:id="100"/>
      <w:r w:rsidRPr="00A70738">
        <w:rPr>
          <w:rFonts w:ascii="Arial" w:eastAsia="Times New Roman" w:hAnsi="Arial" w:cs="Arial"/>
          <w:kern w:val="0"/>
          <w:sz w:val="20"/>
          <w:szCs w:val="20"/>
          <w:lang w:val="pt-BR" w:eastAsia="zh-CN"/>
          <w14:ligatures w14:val="none"/>
        </w:rPr>
        <w:t>Art. 34. A pessoa jurídica que optar pelo disposto no art. 31 desta lei poderá quitar, com títulos da Dívida Pública Mobiliária Federal, nos termos e condições definidos pelo Poder Executivo, o imposto incidente sobre a parcela que exceder o valor de realização, mínima ou efetiva, do lucro inflacionário, conforme prevista pela legislação vigente.</w:t>
      </w:r>
    </w:p>
    <w:p w14:paraId="49BAF2A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1" w:name="art34p"/>
      <w:bookmarkEnd w:id="101"/>
      <w:r w:rsidRPr="00A70738">
        <w:rPr>
          <w:rFonts w:ascii="Arial" w:eastAsia="Times New Roman" w:hAnsi="Arial" w:cs="Arial"/>
          <w:kern w:val="0"/>
          <w:sz w:val="20"/>
          <w:szCs w:val="20"/>
          <w:lang w:val="pt-BR" w:eastAsia="zh-CN"/>
          <w14:ligatures w14:val="none"/>
        </w:rPr>
        <w:t>Parágrafo único. Para os efeitos deste artigo, o imposto será calculado à alíquota de 25%.</w:t>
      </w:r>
    </w:p>
    <w:p w14:paraId="23FC0BD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2" w:name="art35"/>
      <w:bookmarkEnd w:id="102"/>
      <w:r w:rsidRPr="00A70738">
        <w:rPr>
          <w:rFonts w:ascii="Arial" w:eastAsia="Times New Roman" w:hAnsi="Arial" w:cs="Arial"/>
          <w:kern w:val="0"/>
          <w:sz w:val="20"/>
          <w:szCs w:val="20"/>
          <w:lang w:val="pt-BR" w:eastAsia="zh-CN"/>
          <w14:ligatures w14:val="none"/>
        </w:rPr>
        <w:t>Art. 35. Nos casos de incorporação, fusão, cisão total ou encerramento de atividades, a pessoa jurídica incorporada, fusionada, cindida ou extinta deverá considerar integralmente realizado o valor total do lucro inflacionário acumulado, corrigido monetariamente. Na cisão parcial, a realização será proporcional à parcela do ativo, sujeito à correção monetária que tiver sido vertida.</w:t>
      </w:r>
    </w:p>
    <w:p w14:paraId="175F3E21"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Parágrafo único. A pessoa jurídica, que tiver realizado o lucro inflacionário nos termos do caput deste artigo deverá recolher o saldo remanescente do imposto até o décimo dia subseqüente à data do evento, não se lhes aplicando as reduções de alíquotas mencionadas no art. 31 desta lei.</w:t>
      </w:r>
    </w:p>
    <w:p w14:paraId="3BDF379A"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TÍTULO II</w:t>
      </w:r>
      <w:r w:rsidRPr="00A70738">
        <w:rPr>
          <w:rFonts w:ascii="Arial" w:eastAsia="Times New Roman" w:hAnsi="Arial" w:cs="Arial"/>
          <w:kern w:val="0"/>
          <w:sz w:val="20"/>
          <w:szCs w:val="20"/>
          <w:lang w:val="pt-BR" w:eastAsia="zh-CN"/>
          <w14:ligatures w14:val="none"/>
        </w:rPr>
        <w:br/>
        <w:t>Do Imposto de Renda Retido na Fonte</w:t>
      </w:r>
    </w:p>
    <w:p w14:paraId="7D64F0F3"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CAPÍTULO I</w:t>
      </w:r>
      <w:r w:rsidRPr="00A70738">
        <w:rPr>
          <w:rFonts w:ascii="Arial" w:eastAsia="Times New Roman" w:hAnsi="Arial" w:cs="Arial"/>
          <w:kern w:val="0"/>
          <w:sz w:val="20"/>
          <w:szCs w:val="20"/>
          <w:lang w:val="pt-BR" w:eastAsia="zh-CN"/>
          <w14:ligatures w14:val="none"/>
        </w:rPr>
        <w:br/>
        <w:t>Imposto Sobre a Renda Calculado Sobre Aplicações Financeiras de Renda Fixa</w:t>
      </w:r>
    </w:p>
    <w:p w14:paraId="247C8A9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3" w:name="art36"/>
      <w:bookmarkEnd w:id="103"/>
      <w:r w:rsidRPr="00A70738">
        <w:rPr>
          <w:rFonts w:ascii="Arial" w:eastAsia="Times New Roman" w:hAnsi="Arial" w:cs="Arial"/>
          <w:kern w:val="0"/>
          <w:sz w:val="20"/>
          <w:szCs w:val="20"/>
          <w:lang w:val="pt-BR" w:eastAsia="zh-CN"/>
          <w14:ligatures w14:val="none"/>
        </w:rPr>
        <w:t>Art. 36. Os rendimentos auferidos pelas pessoas jurídicas, inclusive isentas, em aplicações financeiras de renda fixa iniciadas a partir de 1° de janeiro de 1993 serão tributadas, exclusivamente na fonte, na forma da legislação vigente, com as alterações introduzidas por esta lei.</w:t>
      </w:r>
    </w:p>
    <w:p w14:paraId="58DDCDD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4" w:name="art36§1"/>
      <w:bookmarkEnd w:id="104"/>
      <w:r w:rsidRPr="00A70738">
        <w:rPr>
          <w:rFonts w:ascii="Arial" w:eastAsia="Times New Roman" w:hAnsi="Arial" w:cs="Arial"/>
          <w:kern w:val="0"/>
          <w:sz w:val="20"/>
          <w:szCs w:val="20"/>
          <w:lang w:val="pt-BR" w:eastAsia="zh-CN"/>
          <w14:ligatures w14:val="none"/>
        </w:rPr>
        <w:lastRenderedPageBreak/>
        <w:t>§ 1° O valor que servir de base de cálculo do imposto de que trata este artigo será excluído do lucro líquido para efeito de determinação do lucro real.</w:t>
      </w:r>
    </w:p>
    <w:p w14:paraId="502ED57F"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5" w:name="art36§2"/>
      <w:bookmarkEnd w:id="105"/>
      <w:r w:rsidRPr="00A70738">
        <w:rPr>
          <w:rFonts w:ascii="Arial" w:eastAsia="Times New Roman" w:hAnsi="Arial" w:cs="Arial"/>
          <w:kern w:val="0"/>
          <w:sz w:val="20"/>
          <w:szCs w:val="20"/>
          <w:lang w:val="pt-BR" w:eastAsia="zh-CN"/>
          <w14:ligatures w14:val="none"/>
        </w:rPr>
        <w:t>§ 2° O valor das aplicações de que trata este artigo deve ser corrigido monetariamente pela variação acumulada da Ufir diária da data da aplicação até a data da cessão, resgate, repactuação ou liquidação da operação.</w:t>
      </w:r>
    </w:p>
    <w:p w14:paraId="2FC156E8"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6" w:name="art36§3"/>
      <w:bookmarkEnd w:id="106"/>
      <w:r w:rsidRPr="00A70738">
        <w:rPr>
          <w:rFonts w:ascii="Arial" w:eastAsia="Times New Roman" w:hAnsi="Arial" w:cs="Arial"/>
          <w:kern w:val="0"/>
          <w:sz w:val="20"/>
          <w:szCs w:val="20"/>
          <w:lang w:val="pt-BR" w:eastAsia="zh-CN"/>
          <w14:ligatures w14:val="none"/>
        </w:rPr>
        <w:t>§ 3° A variação monetária ativa de que trata o parágrafo anterior comporá o lucro real mensal ou anual, devendo ser apropriada pelo regime de competência.</w:t>
      </w:r>
    </w:p>
    <w:p w14:paraId="272FE018"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7" w:name="art36§4"/>
      <w:bookmarkEnd w:id="107"/>
      <w:r w:rsidRPr="00A70738">
        <w:rPr>
          <w:rFonts w:ascii="Arial" w:eastAsia="Times New Roman" w:hAnsi="Arial" w:cs="Arial"/>
          <w:kern w:val="0"/>
          <w:sz w:val="20"/>
          <w:szCs w:val="20"/>
          <w:lang w:val="pt-BR" w:eastAsia="zh-CN"/>
          <w14:ligatures w14:val="none"/>
        </w:rPr>
        <w:t>§ 4° O imposto retido na fonte lançado como despesa será indedutível na apuração do lucro real.</w:t>
      </w:r>
    </w:p>
    <w:p w14:paraId="72B4BC14"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8" w:name="art36§5"/>
      <w:bookmarkEnd w:id="108"/>
      <w:r w:rsidRPr="00A70738">
        <w:rPr>
          <w:rFonts w:ascii="Arial" w:eastAsia="Times New Roman" w:hAnsi="Arial" w:cs="Arial"/>
          <w:kern w:val="0"/>
          <w:sz w:val="20"/>
          <w:szCs w:val="20"/>
          <w:lang w:val="pt-BR" w:eastAsia="zh-CN"/>
          <w14:ligatures w14:val="none"/>
        </w:rPr>
        <w:t xml:space="preserve">§ 5° O disposto neste artigo contempla as aplicações efetuadas nos fundos de investimento de que trata o </w:t>
      </w:r>
      <w:hyperlink r:id="rId32" w:anchor="art25" w:history="1">
        <w:r w:rsidRPr="00A70738">
          <w:rPr>
            <w:rFonts w:ascii="Arial" w:eastAsia="Times New Roman" w:hAnsi="Arial" w:cs="Arial"/>
            <w:color w:val="0000FF"/>
            <w:kern w:val="0"/>
            <w:sz w:val="20"/>
            <w:szCs w:val="20"/>
            <w:u w:val="single"/>
            <w:lang w:val="pt-BR" w:eastAsia="zh-CN"/>
            <w14:ligatures w14:val="none"/>
          </w:rPr>
          <w:t>art. 25 da Lei n° 8.383, de 30 de dezembro de 1991</w:t>
        </w:r>
      </w:hyperlink>
      <w:r w:rsidRPr="00A70738">
        <w:rPr>
          <w:rFonts w:ascii="Arial" w:eastAsia="Times New Roman" w:hAnsi="Arial" w:cs="Arial"/>
          <w:kern w:val="0"/>
          <w:sz w:val="20"/>
          <w:szCs w:val="20"/>
          <w:lang w:val="pt-BR" w:eastAsia="zh-CN"/>
          <w14:ligatures w14:val="none"/>
        </w:rPr>
        <w:t>.</w:t>
      </w:r>
    </w:p>
    <w:p w14:paraId="1AA0306C"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09" w:name="art36§6"/>
      <w:bookmarkEnd w:id="109"/>
      <w:r w:rsidRPr="00A70738">
        <w:rPr>
          <w:rFonts w:ascii="Arial" w:eastAsia="Times New Roman" w:hAnsi="Arial" w:cs="Arial"/>
          <w:kern w:val="0"/>
          <w:sz w:val="20"/>
          <w:szCs w:val="20"/>
          <w:lang w:val="pt-BR" w:eastAsia="zh-CN"/>
          <w14:ligatures w14:val="none"/>
        </w:rPr>
        <w:t>§ 6° O disposto neste artigo se aplica às operações de renda fixa iniciadas e encerradas no mesmo dia (day-trade).</w:t>
      </w:r>
    </w:p>
    <w:p w14:paraId="0E6E5B1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10" w:name="art36§7"/>
      <w:bookmarkEnd w:id="110"/>
      <w:r w:rsidRPr="00A70738">
        <w:rPr>
          <w:rFonts w:ascii="Arial" w:eastAsia="Times New Roman" w:hAnsi="Arial" w:cs="Arial"/>
          <w:kern w:val="0"/>
          <w:sz w:val="20"/>
          <w:szCs w:val="20"/>
          <w:lang w:val="pt-BR" w:eastAsia="zh-CN"/>
          <w14:ligatures w14:val="none"/>
        </w:rPr>
        <w:t>§ 7° Fica mantida a tributação sobre as aplicações em Fundo de Aplicação Financeira (FAF) (</w:t>
      </w:r>
      <w:hyperlink r:id="rId33" w:anchor="art21§4" w:history="1">
        <w:r w:rsidRPr="00A70738">
          <w:rPr>
            <w:rFonts w:ascii="Arial" w:eastAsia="Times New Roman" w:hAnsi="Arial" w:cs="Arial"/>
            <w:color w:val="0000FF"/>
            <w:kern w:val="0"/>
            <w:sz w:val="20"/>
            <w:szCs w:val="20"/>
            <w:u w:val="single"/>
            <w:lang w:val="pt-BR" w:eastAsia="zh-CN"/>
            <w14:ligatures w14:val="none"/>
          </w:rPr>
          <w:t>Lei n° 8.383, de 30 de dezembro de 1991, art. 21, § 4°)</w:t>
        </w:r>
      </w:hyperlink>
      <w:r w:rsidRPr="00A70738">
        <w:rPr>
          <w:rFonts w:ascii="Arial" w:eastAsia="Times New Roman" w:hAnsi="Arial" w:cs="Arial"/>
          <w:kern w:val="0"/>
          <w:sz w:val="20"/>
          <w:szCs w:val="20"/>
          <w:lang w:val="pt-BR" w:eastAsia="zh-CN"/>
          <w14:ligatures w14:val="none"/>
        </w:rPr>
        <w:t>, nos termos previstos na referida lei .</w:t>
      </w:r>
    </w:p>
    <w:p w14:paraId="3AA9D34E"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11" w:name="art36§8"/>
      <w:bookmarkEnd w:id="111"/>
      <w:r w:rsidRPr="00A70738">
        <w:rPr>
          <w:rFonts w:ascii="Arial" w:eastAsia="Times New Roman" w:hAnsi="Arial" w:cs="Arial"/>
          <w:kern w:val="0"/>
          <w:sz w:val="20"/>
          <w:szCs w:val="20"/>
          <w:lang w:val="pt-BR" w:eastAsia="zh-CN"/>
          <w14:ligatures w14:val="none"/>
        </w:rPr>
        <w:t>§ 8° O disposto neste artigo não se aplica aos ganhos nas operações de mútuo entre pessoas jurídicas controladoras, controladas ou coligadas.</w:t>
      </w:r>
    </w:p>
    <w:p w14:paraId="201C2F87"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12" w:name="art37"/>
      <w:bookmarkEnd w:id="112"/>
      <w:r w:rsidRPr="00A70738">
        <w:rPr>
          <w:rFonts w:ascii="Arial" w:eastAsia="Times New Roman" w:hAnsi="Arial" w:cs="Arial"/>
          <w:kern w:val="0"/>
          <w:sz w:val="20"/>
          <w:szCs w:val="20"/>
          <w:lang w:val="pt-BR" w:eastAsia="zh-CN"/>
          <w14:ligatures w14:val="none"/>
        </w:rPr>
        <w:t xml:space="preserve">Art. 37. Não incidirá o imposto de renda na fonte de que trata o art. 36 desta lei sobre os rendimentos auferidos por instituição financeira, inclusive sociedades de seguro, previdência e capitalização, sociedade corretora de títulos e valores mobiliários e sociedade distribuidora de títulos e valores mobiliários, ressalvadas as aplicações de que trata o </w:t>
      </w:r>
      <w:hyperlink r:id="rId34" w:anchor="art21§4" w:history="1">
        <w:r w:rsidRPr="00A70738">
          <w:rPr>
            <w:rFonts w:ascii="Arial" w:eastAsia="Times New Roman" w:hAnsi="Arial" w:cs="Arial"/>
            <w:color w:val="0000FF"/>
            <w:kern w:val="0"/>
            <w:sz w:val="20"/>
            <w:szCs w:val="20"/>
            <w:u w:val="single"/>
            <w:lang w:val="pt-BR" w:eastAsia="zh-CN"/>
            <w14:ligatures w14:val="none"/>
          </w:rPr>
          <w:t>art. 21, § 4°, da Lei n° 8.383, de 30 de dezembro de 1991</w:t>
        </w:r>
      </w:hyperlink>
      <w:r w:rsidRPr="00A70738">
        <w:rPr>
          <w:rFonts w:ascii="Arial" w:eastAsia="Times New Roman" w:hAnsi="Arial" w:cs="Arial"/>
          <w:kern w:val="0"/>
          <w:sz w:val="20"/>
          <w:szCs w:val="20"/>
          <w:lang w:val="pt-BR" w:eastAsia="zh-CN"/>
          <w14:ligatures w14:val="none"/>
        </w:rPr>
        <w:t>.</w:t>
      </w:r>
    </w:p>
    <w:p w14:paraId="74581FD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13" w:name="art37§1"/>
      <w:bookmarkEnd w:id="113"/>
      <w:r w:rsidRPr="00A70738">
        <w:rPr>
          <w:rFonts w:ascii="Arial" w:eastAsia="Times New Roman" w:hAnsi="Arial" w:cs="Arial"/>
          <w:kern w:val="0"/>
          <w:sz w:val="20"/>
          <w:szCs w:val="20"/>
          <w:lang w:val="pt-BR" w:eastAsia="zh-CN"/>
          <w14:ligatures w14:val="none"/>
        </w:rPr>
        <w:t>§ 1° Os rendimentos auferidos pelas entidades de que trata este artigo em aplicações financeiras de renda fixa deverão compor o lucro real.</w:t>
      </w:r>
    </w:p>
    <w:p w14:paraId="73CB489C"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14" w:name="art37§2"/>
      <w:bookmarkEnd w:id="114"/>
      <w:r w:rsidRPr="00A70738">
        <w:rPr>
          <w:rFonts w:ascii="Arial" w:eastAsia="Times New Roman" w:hAnsi="Arial" w:cs="Arial"/>
          <w:kern w:val="0"/>
          <w:sz w:val="20"/>
          <w:szCs w:val="20"/>
          <w:lang w:val="pt-BR" w:eastAsia="zh-CN"/>
          <w14:ligatures w14:val="none"/>
        </w:rPr>
        <w:t>§ 2° Excluem-se do disposto neste artigo os rendimentos auferidos pelas associações de poupança e empréstimo em aplicações financeiras de renda fixa.</w:t>
      </w:r>
    </w:p>
    <w:p w14:paraId="58AD7518"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TÍTULO III</w:t>
      </w:r>
      <w:r w:rsidRPr="00A70738">
        <w:rPr>
          <w:rFonts w:ascii="Arial" w:eastAsia="Times New Roman" w:hAnsi="Arial" w:cs="Arial"/>
          <w:kern w:val="0"/>
          <w:sz w:val="20"/>
          <w:szCs w:val="20"/>
          <w:lang w:val="pt-BR" w:eastAsia="zh-CN"/>
          <w14:ligatures w14:val="none"/>
        </w:rPr>
        <w:br/>
        <w:t>Da Contribuição Social</w:t>
      </w:r>
    </w:p>
    <w:p w14:paraId="1171ED44"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CAPÍTULO I</w:t>
      </w:r>
      <w:r w:rsidRPr="00A70738">
        <w:rPr>
          <w:rFonts w:ascii="Arial" w:eastAsia="Times New Roman" w:hAnsi="Arial" w:cs="Arial"/>
          <w:kern w:val="0"/>
          <w:sz w:val="20"/>
          <w:szCs w:val="20"/>
          <w:lang w:val="pt-BR" w:eastAsia="zh-CN"/>
          <w14:ligatures w14:val="none"/>
        </w:rPr>
        <w:br/>
        <w:t>Da Apuração e Pagamento da Contribuição Social</w:t>
      </w:r>
    </w:p>
    <w:p w14:paraId="5AA8117C"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15" w:name="art38"/>
      <w:bookmarkEnd w:id="115"/>
      <w:r w:rsidRPr="00A70738">
        <w:rPr>
          <w:rFonts w:ascii="Arial" w:eastAsia="Times New Roman" w:hAnsi="Arial" w:cs="Arial"/>
          <w:kern w:val="0"/>
          <w:sz w:val="20"/>
          <w:szCs w:val="20"/>
          <w:lang w:val="pt-BR" w:eastAsia="zh-CN"/>
          <w14:ligatures w14:val="none"/>
        </w:rPr>
        <w:t>Art. 38. Aplicam-se à contribuição social sobre o lucro (</w:t>
      </w:r>
      <w:hyperlink r:id="rId35" w:history="1">
        <w:r w:rsidRPr="00A70738">
          <w:rPr>
            <w:rFonts w:ascii="Arial" w:eastAsia="Times New Roman" w:hAnsi="Arial" w:cs="Arial"/>
            <w:color w:val="0000FF"/>
            <w:kern w:val="0"/>
            <w:sz w:val="20"/>
            <w:szCs w:val="20"/>
            <w:u w:val="single"/>
            <w:lang w:val="pt-BR" w:eastAsia="zh-CN"/>
            <w14:ligatures w14:val="none"/>
          </w:rPr>
          <w:t>Lei n° 7.689, de 15 de dezembro de 1988</w:t>
        </w:r>
      </w:hyperlink>
      <w:r w:rsidRPr="00A70738">
        <w:rPr>
          <w:rFonts w:ascii="Arial" w:eastAsia="Times New Roman" w:hAnsi="Arial" w:cs="Arial"/>
          <w:kern w:val="0"/>
          <w:sz w:val="20"/>
          <w:szCs w:val="20"/>
          <w:lang w:val="pt-BR" w:eastAsia="zh-CN"/>
          <w14:ligatures w14:val="none"/>
        </w:rPr>
        <w:t>) as mesmas normas de pagamento estabelecidas por esta lei para o Imposto de Renda das pessoas jurídicas, mantida a base de cálculo e alíquotas previstas na legislação em vigor, com as alterações introduzidas por esta lei.</w:t>
      </w:r>
    </w:p>
    <w:p w14:paraId="7CB39C5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16" w:name="art38§1"/>
      <w:bookmarkEnd w:id="116"/>
      <w:r w:rsidRPr="00A70738">
        <w:rPr>
          <w:rFonts w:ascii="Arial" w:eastAsia="Times New Roman" w:hAnsi="Arial" w:cs="Arial"/>
          <w:kern w:val="0"/>
          <w:sz w:val="20"/>
          <w:szCs w:val="20"/>
          <w:lang w:val="pt-BR" w:eastAsia="zh-CN"/>
          <w14:ligatures w14:val="none"/>
        </w:rPr>
        <w:t>§ 1° A base de cálculo da contribuição social para as empresas que exercerem a opção a que se refere o art. 23 desta lei será o valor correspondente a dez por cento da receita bruta mensal, acrescido dos demais resultados e ganhos de capital.</w:t>
      </w:r>
    </w:p>
    <w:p w14:paraId="1181645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17" w:name="art38§2"/>
      <w:bookmarkEnd w:id="117"/>
      <w:r w:rsidRPr="00A70738">
        <w:rPr>
          <w:rFonts w:ascii="Arial" w:eastAsia="Times New Roman" w:hAnsi="Arial" w:cs="Arial"/>
          <w:kern w:val="0"/>
          <w:sz w:val="20"/>
          <w:szCs w:val="20"/>
          <w:lang w:val="pt-BR" w:eastAsia="zh-CN"/>
          <w14:ligatures w14:val="none"/>
        </w:rPr>
        <w:lastRenderedPageBreak/>
        <w:t>§ 2° A base de cálculo da contribuição social será convertida em quantidade de Ufir diária pelo valor desta no último dia do período-base.</w:t>
      </w:r>
    </w:p>
    <w:p w14:paraId="2BF40473"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18" w:name="art38§3"/>
      <w:bookmarkEnd w:id="118"/>
      <w:r w:rsidRPr="00A70738">
        <w:rPr>
          <w:rFonts w:ascii="Arial" w:eastAsia="Times New Roman" w:hAnsi="Arial" w:cs="Arial"/>
          <w:kern w:val="0"/>
          <w:sz w:val="20"/>
          <w:szCs w:val="20"/>
          <w:lang w:val="pt-BR" w:eastAsia="zh-CN"/>
          <w14:ligatures w14:val="none"/>
        </w:rPr>
        <w:t>§ 3° A contribuição será paga até o último dia útil do mês subseqüente ao de apuração, reconvertida para cruzeiro com base na expressão monetária da Ufir diária vigente no dia anterior ao do pagamento.</w:t>
      </w:r>
    </w:p>
    <w:p w14:paraId="4B5B8040"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19" w:name="art39"/>
      <w:bookmarkEnd w:id="119"/>
      <w:r w:rsidRPr="00A70738">
        <w:rPr>
          <w:rFonts w:ascii="Arial" w:eastAsia="Times New Roman" w:hAnsi="Arial" w:cs="Arial"/>
          <w:kern w:val="0"/>
          <w:sz w:val="20"/>
          <w:szCs w:val="20"/>
          <w:lang w:val="pt-BR" w:eastAsia="zh-CN"/>
          <w14:ligatures w14:val="none"/>
        </w:rPr>
        <w:t>Art. 39. A base de cálculo da contribuição social sobre o lucro, apurada no encerramento do ano-calendário, pelas empresas referidas no art. 38, § 1°, desta lei, será convertida em Ufir diária, tomando-se por base o valor desta no último dia do período.</w:t>
      </w:r>
    </w:p>
    <w:p w14:paraId="1053F43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1° A contribuição social, determinada e recolhida na forma do art. 38 desta lei, será reduzida da contribuição apurada no encerramento do ano-calendário.</w:t>
      </w:r>
    </w:p>
    <w:p w14:paraId="7FCD8B98"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2° A diferença entre a contribuição devida, apurada na forma deste artigo, e a importância paga nos termos do art. 38, §1°, desta lei, será:</w:t>
      </w:r>
    </w:p>
    <w:p w14:paraId="0B713258"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a) paga em quota única, até a data fixada para entrega da declaração anual, quando positiva;</w:t>
      </w:r>
    </w:p>
    <w:p w14:paraId="10A511A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b) compensada, corrigida monetariamente, com a contribuição mensal a ser paga nos meses subseqüentes ao fixado para entrega da declaração anual, se negativa, assegurada a alternativa de restituição do montante pago a maior.</w:t>
      </w:r>
    </w:p>
    <w:p w14:paraId="27A298D8"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TÍTULO IV</w:t>
      </w:r>
      <w:r w:rsidRPr="00A70738">
        <w:rPr>
          <w:rFonts w:ascii="Arial" w:eastAsia="Times New Roman" w:hAnsi="Arial" w:cs="Arial"/>
          <w:kern w:val="0"/>
          <w:sz w:val="20"/>
          <w:szCs w:val="20"/>
          <w:lang w:val="pt-BR" w:eastAsia="zh-CN"/>
          <w14:ligatures w14:val="none"/>
        </w:rPr>
        <w:br/>
        <w:t>Das Penalidades</w:t>
      </w:r>
    </w:p>
    <w:p w14:paraId="23CE6F43"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CAPÍTULO I</w:t>
      </w:r>
      <w:r w:rsidRPr="00A70738">
        <w:rPr>
          <w:rFonts w:ascii="Arial" w:eastAsia="Times New Roman" w:hAnsi="Arial" w:cs="Arial"/>
          <w:kern w:val="0"/>
          <w:sz w:val="20"/>
          <w:szCs w:val="20"/>
          <w:lang w:val="pt-BR" w:eastAsia="zh-CN"/>
          <w14:ligatures w14:val="none"/>
        </w:rPr>
        <w:br/>
        <w:t>Disposições Gerais</w:t>
      </w:r>
    </w:p>
    <w:p w14:paraId="418F1A2F"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20" w:name="art40"/>
      <w:bookmarkEnd w:id="120"/>
      <w:r w:rsidRPr="00A70738">
        <w:rPr>
          <w:rFonts w:ascii="Arial" w:eastAsia="Times New Roman" w:hAnsi="Arial" w:cs="Arial"/>
          <w:kern w:val="0"/>
          <w:sz w:val="20"/>
          <w:szCs w:val="20"/>
          <w:lang w:val="pt-BR" w:eastAsia="zh-CN"/>
          <w14:ligatures w14:val="none"/>
        </w:rPr>
        <w:t>Art. 40. A falta ou insuficiência de pagamento do imposto e contribuição social sobre o lucro previsto nesta lei implicará o lançamento, de ofício, dos referidos valores com acréscimos e penalidades legais.</w:t>
      </w:r>
    </w:p>
    <w:p w14:paraId="29EC436F"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21" w:name="art41"/>
      <w:bookmarkEnd w:id="121"/>
      <w:r w:rsidRPr="00A70738">
        <w:rPr>
          <w:rFonts w:ascii="Arial" w:eastAsia="Times New Roman" w:hAnsi="Arial" w:cs="Arial"/>
          <w:kern w:val="0"/>
          <w:sz w:val="20"/>
          <w:szCs w:val="20"/>
          <w:lang w:val="pt-BR" w:eastAsia="zh-CN"/>
          <w14:ligatures w14:val="none"/>
        </w:rPr>
        <w:t>Art. 41. A falta ou insuficiência de recolhimento do imposto sobre a renda mensal, no ano-calendário, implicará o lançamento, de ofício, observados os seguintes procedimentos:</w:t>
      </w:r>
    </w:p>
    <w:p w14:paraId="67E3C24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 - para as pessoas jurídicas de que trata o art. 5° desta lei o imposto será exigido com base no lucro real ou arbitrado;</w:t>
      </w:r>
    </w:p>
    <w:p w14:paraId="27A20108"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II - para as demais pessoas jurídicas, o imposto será exigido com base no lucro presumido ou arbitrado.</w:t>
      </w:r>
    </w:p>
    <w:p w14:paraId="0D0E4974"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22" w:name="art42"/>
      <w:bookmarkEnd w:id="122"/>
      <w:r w:rsidRPr="00A70738">
        <w:rPr>
          <w:rFonts w:ascii="Arial" w:eastAsia="Times New Roman" w:hAnsi="Arial" w:cs="Arial"/>
          <w:kern w:val="0"/>
          <w:sz w:val="20"/>
          <w:szCs w:val="20"/>
          <w:lang w:val="pt-BR" w:eastAsia="zh-CN"/>
          <w14:ligatures w14:val="none"/>
        </w:rPr>
        <w:t>Art. 42. A suspensão ou a redução indevida do recolhimento do imposto decorrente do exercício da opção prevista no art. 23 desta lei sujeitará a pessoa jurídica ao seu recolhimento integral com os acréscimos legais.</w:t>
      </w:r>
    </w:p>
    <w:p w14:paraId="7824ADC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23" w:name="art42p"/>
      <w:bookmarkEnd w:id="123"/>
      <w:r w:rsidRPr="00A70738">
        <w:rPr>
          <w:rFonts w:ascii="Arial" w:eastAsia="Times New Roman" w:hAnsi="Arial" w:cs="Arial"/>
          <w:strike/>
          <w:color w:val="000000"/>
          <w:kern w:val="0"/>
          <w:sz w:val="20"/>
          <w:szCs w:val="20"/>
          <w:lang w:val="pt-BR" w:eastAsia="zh-CN"/>
          <w14:ligatures w14:val="none"/>
        </w:rPr>
        <w:t xml:space="preserve">Parágrafo único. Constatada, após o encerramento do respectivo ano-calendário, a falta ou insuficiência de recolhimento do imposto de renda e da contribuição social sobre o lucro, calculados com base nas regras do lucro presumido ou por estimativa, e tendo a pessoa jurídica apurado em seu balanço anual imposto de renda e contribuição social em valor inferior ao total que deveria ter recolhido no período, aplicar-se-á a multa de cinqüenta por cento sobre a diferença, expressa em Ufir, não recolhida.                    </w:t>
      </w:r>
      <w:hyperlink r:id="rId36" w:anchor="art42p" w:history="1">
        <w:r w:rsidRPr="00A70738">
          <w:rPr>
            <w:rFonts w:ascii="Arial" w:eastAsia="Times New Roman" w:hAnsi="Arial" w:cs="Arial"/>
            <w:strike/>
            <w:color w:val="0000FF"/>
            <w:kern w:val="0"/>
            <w:sz w:val="20"/>
            <w:szCs w:val="20"/>
            <w:u w:val="single"/>
            <w:lang w:val="pt-BR" w:eastAsia="zh-CN"/>
            <w14:ligatures w14:val="none"/>
          </w:rPr>
          <w:t>(Incluído pela Lei nº 8.849, de 1994)</w:t>
        </w:r>
      </w:hyperlink>
      <w:r w:rsidRPr="00A70738">
        <w:rPr>
          <w:rFonts w:ascii="Arial" w:eastAsia="Times New Roman" w:hAnsi="Arial" w:cs="Arial"/>
          <w:color w:val="000000"/>
          <w:kern w:val="0"/>
          <w:sz w:val="20"/>
          <w:szCs w:val="20"/>
          <w:lang w:val="pt-BR" w:eastAsia="zh-CN"/>
          <w14:ligatures w14:val="none"/>
        </w:rPr>
        <w:t xml:space="preserve">                  </w:t>
      </w:r>
      <w:hyperlink r:id="rId37" w:anchor="art117" w:history="1">
        <w:r w:rsidRPr="00A70738">
          <w:rPr>
            <w:rFonts w:ascii="Arial" w:eastAsia="Times New Roman" w:hAnsi="Arial" w:cs="Arial"/>
            <w:color w:val="0000FF"/>
            <w:kern w:val="0"/>
            <w:sz w:val="20"/>
            <w:szCs w:val="20"/>
            <w:u w:val="single"/>
            <w:lang w:val="pt-BR" w:eastAsia="zh-CN"/>
            <w14:ligatures w14:val="none"/>
          </w:rPr>
          <w:t>(Revogado pela Lei nº 8.981, de 1995)</w:t>
        </w:r>
      </w:hyperlink>
    </w:p>
    <w:p w14:paraId="322C4FF7"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lastRenderedPageBreak/>
        <w:t>CAPÍTULO II</w:t>
      </w:r>
      <w:r w:rsidRPr="00A70738">
        <w:rPr>
          <w:rFonts w:ascii="Arial" w:eastAsia="Times New Roman" w:hAnsi="Arial" w:cs="Arial"/>
          <w:kern w:val="0"/>
          <w:sz w:val="20"/>
          <w:szCs w:val="20"/>
          <w:lang w:val="pt-BR" w:eastAsia="zh-CN"/>
          <w14:ligatures w14:val="none"/>
        </w:rPr>
        <w:br/>
        <w:t>Da Omissão de Receita</w:t>
      </w:r>
    </w:p>
    <w:p w14:paraId="69047D16" w14:textId="77777777" w:rsidR="00A70738" w:rsidRPr="00A70738" w:rsidRDefault="00A70738" w:rsidP="00A70738">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24" w:name="art43"/>
      <w:bookmarkEnd w:id="124"/>
      <w:r w:rsidRPr="00A70738">
        <w:rPr>
          <w:rFonts w:ascii="Arial" w:eastAsia="Times New Roman" w:hAnsi="Arial" w:cs="Arial"/>
          <w:strike/>
          <w:kern w:val="0"/>
          <w:sz w:val="20"/>
          <w:szCs w:val="20"/>
          <w:lang w:val="pt-BR" w:eastAsia="zh-CN"/>
          <w14:ligatures w14:val="none"/>
        </w:rPr>
        <w:t xml:space="preserve">Art. 43. Verificada omissão de receita, a autoridade tributária lançará o Imposto de Renda, à alíquota de 25%, de ofício, com os acréscimos e as penalidades de lei, considerando como base de cálculo o valor da receita omitida. </w:t>
      </w:r>
      <w:r w:rsidRPr="00A70738">
        <w:rPr>
          <w:rFonts w:ascii="Arial" w:eastAsia="Times New Roman" w:hAnsi="Arial" w:cs="Arial"/>
          <w:kern w:val="0"/>
          <w:sz w:val="20"/>
          <w:szCs w:val="20"/>
          <w:lang w:val="pt-BR" w:eastAsia="zh-CN"/>
          <w14:ligatures w14:val="none"/>
        </w:rPr>
        <w:t xml:space="preserve">                   </w:t>
      </w:r>
      <w:hyperlink r:id="rId38" w:anchor="art36" w:history="1">
        <w:r w:rsidRPr="00A70738">
          <w:rPr>
            <w:rFonts w:ascii="Arial" w:eastAsia="Times New Roman" w:hAnsi="Arial" w:cs="Arial"/>
            <w:color w:val="0000FF"/>
            <w:kern w:val="0"/>
            <w:sz w:val="20"/>
            <w:szCs w:val="20"/>
            <w:u w:val="single"/>
            <w:lang w:val="pt-BR" w:eastAsia="zh-CN"/>
            <w14:ligatures w14:val="none"/>
          </w:rPr>
          <w:t>(Revogado pela Lei nº 9.249, de 1995)</w:t>
        </w:r>
      </w:hyperlink>
    </w:p>
    <w:p w14:paraId="6C3FA455" w14:textId="77777777" w:rsidR="00A70738" w:rsidRPr="00A70738" w:rsidRDefault="00A70738" w:rsidP="00A70738">
      <w:pPr>
        <w:spacing w:after="0" w:line="240" w:lineRule="auto"/>
        <w:ind w:firstLine="525"/>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strike/>
          <w:kern w:val="0"/>
          <w:sz w:val="20"/>
          <w:szCs w:val="20"/>
          <w:lang w:val="pt-BR" w:eastAsia="zh-CN"/>
          <w14:ligatures w14:val="none"/>
        </w:rPr>
        <w:t>§ 1° O valor apurado nos termos deste artigo constituirá base de cálculo para lançamento, quando for o caso, das contribuições para a seguridade social.</w:t>
      </w:r>
      <w:r w:rsidRPr="00A70738">
        <w:rPr>
          <w:rFonts w:ascii="Arial" w:eastAsia="Times New Roman" w:hAnsi="Arial" w:cs="Arial"/>
          <w:kern w:val="0"/>
          <w:sz w:val="20"/>
          <w:szCs w:val="20"/>
          <w:lang w:val="pt-BR" w:eastAsia="zh-CN"/>
          <w14:ligatures w14:val="none"/>
        </w:rPr>
        <w:t xml:space="preserve">                    </w:t>
      </w:r>
      <w:hyperlink r:id="rId39" w:anchor="art36" w:history="1">
        <w:r w:rsidRPr="00A70738">
          <w:rPr>
            <w:rFonts w:ascii="Arial" w:eastAsia="Times New Roman" w:hAnsi="Arial" w:cs="Arial"/>
            <w:color w:val="0000FF"/>
            <w:kern w:val="0"/>
            <w:sz w:val="20"/>
            <w:szCs w:val="20"/>
            <w:u w:val="single"/>
            <w:lang w:val="pt-BR" w:eastAsia="zh-CN"/>
            <w14:ligatures w14:val="none"/>
          </w:rPr>
          <w:t>(Revogado pela Lei nº 9.249, de 1995)</w:t>
        </w:r>
      </w:hyperlink>
    </w:p>
    <w:p w14:paraId="60904DEF" w14:textId="77777777" w:rsidR="00A70738" w:rsidRPr="00A70738" w:rsidRDefault="00A70738" w:rsidP="00A70738">
      <w:pPr>
        <w:spacing w:after="0" w:line="240" w:lineRule="auto"/>
        <w:ind w:firstLine="525"/>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strike/>
          <w:kern w:val="0"/>
          <w:sz w:val="20"/>
          <w:szCs w:val="20"/>
          <w:lang w:val="pt-BR" w:eastAsia="zh-CN"/>
          <w14:ligatures w14:val="none"/>
        </w:rPr>
        <w:t>§ 2º O valor da receita omitida não comporá a determinação do lucro real e o imposto incidente sobre a omissão será definitivo.</w:t>
      </w:r>
      <w:hyperlink r:id="rId40" w:anchor="art36" w:history="1">
        <w:r w:rsidRPr="00A70738">
          <w:rPr>
            <w:rFonts w:ascii="Arial" w:eastAsia="Times New Roman" w:hAnsi="Arial" w:cs="Arial"/>
            <w:strike/>
            <w:color w:val="0000FF"/>
            <w:kern w:val="0"/>
            <w:sz w:val="20"/>
            <w:szCs w:val="20"/>
            <w:u w:val="single"/>
            <w:lang w:val="pt-BR" w:eastAsia="zh-CN"/>
            <w14:ligatures w14:val="none"/>
          </w:rPr>
          <w:t xml:space="preserve"> </w:t>
        </w:r>
      </w:hyperlink>
    </w:p>
    <w:p w14:paraId="1B0AA9CF" w14:textId="77777777" w:rsidR="00A70738" w:rsidRPr="00A70738" w:rsidRDefault="00A70738" w:rsidP="00A70738">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25" w:name="art43§2."/>
      <w:bookmarkEnd w:id="125"/>
      <w:r w:rsidRPr="00A70738">
        <w:rPr>
          <w:rFonts w:ascii="Arial" w:eastAsia="Times New Roman" w:hAnsi="Arial" w:cs="Arial"/>
          <w:strike/>
          <w:kern w:val="0"/>
          <w:sz w:val="20"/>
          <w:szCs w:val="20"/>
          <w:lang w:val="pt-BR" w:eastAsia="zh-CN"/>
          <w14:ligatures w14:val="none"/>
        </w:rPr>
        <w:t xml:space="preserve">§ 2º O valor da receita omitida não comporá a determinação do lucro real, presumido ou arbitrado, bem como a base de cálculo da contribuição social sobre o lucro, e o imposto e a contribuição incidentes sobre a omissão serão definitivos.                      </w:t>
      </w:r>
      <w:hyperlink r:id="rId41" w:anchor="art3" w:history="1">
        <w:r w:rsidRPr="00A70738">
          <w:rPr>
            <w:rFonts w:ascii="Arial" w:eastAsia="Times New Roman" w:hAnsi="Arial" w:cs="Arial"/>
            <w:strike/>
            <w:color w:val="0000FF"/>
            <w:kern w:val="0"/>
            <w:sz w:val="20"/>
            <w:szCs w:val="20"/>
            <w:u w:val="single"/>
            <w:lang w:val="pt-BR" w:eastAsia="zh-CN"/>
            <w14:ligatures w14:val="none"/>
          </w:rPr>
          <w:t>(Redação dada pela Medida Provisória nº 1.003, de 1995)</w:t>
        </w:r>
      </w:hyperlink>
    </w:p>
    <w:p w14:paraId="032137D4" w14:textId="77777777" w:rsidR="00A70738" w:rsidRPr="00A70738" w:rsidRDefault="00A70738" w:rsidP="00A70738">
      <w:pPr>
        <w:spacing w:after="0" w:line="240" w:lineRule="auto"/>
        <w:ind w:firstLine="525"/>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strike/>
          <w:kern w:val="0"/>
          <w:sz w:val="20"/>
          <w:szCs w:val="20"/>
          <w:lang w:val="pt-BR" w:eastAsia="zh-CN"/>
          <w14:ligatures w14:val="none"/>
        </w:rPr>
        <w:t xml:space="preserve">§ 3º A base de cálculo de que trata este artigo será convertida em quantidade de Unidade Fiscal de Referência (Ufir) pelo valor desta do mês da omissão.                    </w:t>
      </w:r>
      <w:hyperlink r:id="rId42" w:anchor="art3" w:history="1">
        <w:r w:rsidRPr="00A70738">
          <w:rPr>
            <w:rFonts w:ascii="Arial" w:eastAsia="Times New Roman" w:hAnsi="Arial" w:cs="Arial"/>
            <w:strike/>
            <w:color w:val="0000FF"/>
            <w:kern w:val="0"/>
            <w:sz w:val="20"/>
            <w:szCs w:val="20"/>
            <w:u w:val="single"/>
            <w:lang w:val="pt-BR" w:eastAsia="zh-CN"/>
            <w14:ligatures w14:val="none"/>
          </w:rPr>
          <w:t>(Incluído pela Medida Provisória nº 1.003, de 1995)</w:t>
        </w:r>
      </w:hyperlink>
    </w:p>
    <w:p w14:paraId="2C677A63" w14:textId="77777777" w:rsidR="00A70738" w:rsidRPr="00A70738" w:rsidRDefault="00A70738" w:rsidP="00A70738">
      <w:pPr>
        <w:spacing w:after="0" w:line="240" w:lineRule="auto"/>
        <w:ind w:firstLine="525"/>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strike/>
          <w:kern w:val="0"/>
          <w:sz w:val="20"/>
          <w:szCs w:val="20"/>
          <w:lang w:val="pt-BR" w:eastAsia="zh-CN"/>
          <w14:ligatures w14:val="none"/>
        </w:rPr>
        <w:t xml:space="preserve">§ 4º Considera-se vencido o imposto e as contribuições para a seguridade social na data da omissão.                      </w:t>
      </w:r>
      <w:hyperlink r:id="rId43" w:anchor="art3" w:history="1">
        <w:r w:rsidRPr="00A70738">
          <w:rPr>
            <w:rFonts w:ascii="Arial" w:eastAsia="Times New Roman" w:hAnsi="Arial" w:cs="Arial"/>
            <w:strike/>
            <w:color w:val="0000FF"/>
            <w:kern w:val="0"/>
            <w:sz w:val="20"/>
            <w:szCs w:val="20"/>
            <w:u w:val="single"/>
            <w:lang w:val="pt-BR" w:eastAsia="zh-CN"/>
            <w14:ligatures w14:val="none"/>
          </w:rPr>
          <w:t>(Incluído pela Medida Provisória nº 1.003, de 1995)</w:t>
        </w:r>
      </w:hyperlink>
    </w:p>
    <w:p w14:paraId="18CEEE8D" w14:textId="77777777" w:rsidR="00A70738" w:rsidRPr="00A70738" w:rsidRDefault="00A70738" w:rsidP="00A70738">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26" w:name="art3§2"/>
      <w:bookmarkEnd w:id="126"/>
      <w:r w:rsidRPr="00A70738">
        <w:rPr>
          <w:rFonts w:ascii="Arial" w:eastAsia="Times New Roman" w:hAnsi="Arial" w:cs="Arial"/>
          <w:strike/>
          <w:kern w:val="0"/>
          <w:sz w:val="20"/>
          <w:szCs w:val="20"/>
          <w:lang w:val="pt-BR" w:eastAsia="zh-CN"/>
          <w14:ligatures w14:val="none"/>
        </w:rPr>
        <w:t xml:space="preserve">§ 2º O valor da receita omitida não comporá a determinação do lucro real, presumido ou arbitrado, nem a base de cálculo da contribuição social sobre o lucro, e o imposto e a contribuição incidentes sobre a omissão serão definitivos.                     </w:t>
      </w:r>
      <w:hyperlink r:id="rId44" w:anchor="art3" w:history="1">
        <w:r w:rsidRPr="00A70738">
          <w:rPr>
            <w:rFonts w:ascii="Arial" w:eastAsia="Times New Roman" w:hAnsi="Arial" w:cs="Arial"/>
            <w:strike/>
            <w:color w:val="0000FF"/>
            <w:kern w:val="0"/>
            <w:sz w:val="20"/>
            <w:szCs w:val="20"/>
            <w:u w:val="single"/>
            <w:lang w:val="pt-BR" w:eastAsia="zh-CN"/>
            <w14:ligatures w14:val="none"/>
          </w:rPr>
          <w:t>(Redação dada pela Lei nº 9.064, de 1995)</w:t>
        </w:r>
      </w:hyperlink>
      <w:r w:rsidRPr="00A70738">
        <w:rPr>
          <w:rFonts w:ascii="Arial" w:eastAsia="Times New Roman" w:hAnsi="Arial" w:cs="Arial"/>
          <w:strike/>
          <w:kern w:val="0"/>
          <w:sz w:val="20"/>
          <w:szCs w:val="20"/>
          <w:lang w:val="pt-BR" w:eastAsia="zh-CN"/>
          <w14:ligatures w14:val="none"/>
        </w:rPr>
        <w:t xml:space="preserve"> </w:t>
      </w:r>
      <w:r w:rsidRPr="00A70738">
        <w:rPr>
          <w:rFonts w:ascii="Arial" w:eastAsia="Times New Roman" w:hAnsi="Arial" w:cs="Arial"/>
          <w:kern w:val="0"/>
          <w:sz w:val="20"/>
          <w:szCs w:val="20"/>
          <w:lang w:val="pt-BR" w:eastAsia="zh-CN"/>
          <w14:ligatures w14:val="none"/>
        </w:rPr>
        <w:t xml:space="preserve">                  </w:t>
      </w:r>
      <w:hyperlink r:id="rId45" w:anchor="art36" w:history="1">
        <w:r w:rsidRPr="00A70738">
          <w:rPr>
            <w:rFonts w:ascii="Arial" w:eastAsia="Times New Roman" w:hAnsi="Arial" w:cs="Arial"/>
            <w:color w:val="0000FF"/>
            <w:kern w:val="0"/>
            <w:sz w:val="20"/>
            <w:szCs w:val="20"/>
            <w:u w:val="single"/>
            <w:lang w:val="pt-BR" w:eastAsia="zh-CN"/>
            <w14:ligatures w14:val="none"/>
          </w:rPr>
          <w:t>(Revogado pela Lei nº 9.249, de 1995)</w:t>
        </w:r>
      </w:hyperlink>
    </w:p>
    <w:p w14:paraId="55A265BF" w14:textId="77777777" w:rsidR="00A70738" w:rsidRPr="00A70738" w:rsidRDefault="00A70738" w:rsidP="00A70738">
      <w:pPr>
        <w:spacing w:after="0" w:line="240" w:lineRule="auto"/>
        <w:ind w:firstLine="525"/>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strike/>
          <w:kern w:val="0"/>
          <w:sz w:val="20"/>
          <w:szCs w:val="20"/>
          <w:lang w:val="pt-BR" w:eastAsia="zh-CN"/>
          <w14:ligatures w14:val="none"/>
        </w:rPr>
        <w:t xml:space="preserve">§ 3º A base de cálculo de que trata este artigo será convertida em quantidade de Unidade Fiscal de Referência - UFIR pelo valor desta fixado para o mês da omissão.                 </w:t>
      </w:r>
      <w:hyperlink r:id="rId46" w:anchor="art3" w:history="1">
        <w:r w:rsidRPr="00A70738">
          <w:rPr>
            <w:rFonts w:ascii="Arial" w:eastAsia="Times New Roman" w:hAnsi="Arial" w:cs="Arial"/>
            <w:strike/>
            <w:color w:val="0000FF"/>
            <w:kern w:val="0"/>
            <w:sz w:val="20"/>
            <w:szCs w:val="20"/>
            <w:u w:val="single"/>
            <w:lang w:val="pt-BR" w:eastAsia="zh-CN"/>
            <w14:ligatures w14:val="none"/>
          </w:rPr>
          <w:t>(Incluído pela Lei nº 9.064, de 1995)</w:t>
        </w:r>
      </w:hyperlink>
      <w:r w:rsidRPr="00A70738">
        <w:rPr>
          <w:rFonts w:ascii="Arial" w:eastAsia="Times New Roman" w:hAnsi="Arial" w:cs="Arial"/>
          <w:kern w:val="0"/>
          <w:sz w:val="20"/>
          <w:szCs w:val="20"/>
          <w:lang w:val="pt-BR" w:eastAsia="zh-CN"/>
          <w14:ligatures w14:val="none"/>
        </w:rPr>
        <w:t xml:space="preserve">            </w:t>
      </w:r>
      <w:hyperlink r:id="rId47" w:anchor="art36" w:history="1">
        <w:r w:rsidRPr="00A70738">
          <w:rPr>
            <w:rFonts w:ascii="Arial" w:eastAsia="Times New Roman" w:hAnsi="Arial" w:cs="Arial"/>
            <w:color w:val="0000FF"/>
            <w:kern w:val="0"/>
            <w:sz w:val="20"/>
            <w:szCs w:val="20"/>
            <w:u w:val="single"/>
            <w:lang w:val="pt-BR" w:eastAsia="zh-CN"/>
            <w14:ligatures w14:val="none"/>
          </w:rPr>
          <w:t>(Revogado pela Lei nº 9.249, de 1995)</w:t>
        </w:r>
      </w:hyperlink>
    </w:p>
    <w:p w14:paraId="52263803" w14:textId="77777777" w:rsidR="00A70738" w:rsidRPr="00A70738" w:rsidRDefault="00A70738" w:rsidP="00A70738">
      <w:pPr>
        <w:spacing w:after="0" w:line="240" w:lineRule="auto"/>
        <w:ind w:firstLine="525"/>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strike/>
          <w:kern w:val="0"/>
          <w:sz w:val="20"/>
          <w:szCs w:val="20"/>
          <w:lang w:val="pt-BR" w:eastAsia="zh-CN"/>
          <w14:ligatures w14:val="none"/>
        </w:rPr>
        <w:t xml:space="preserve">§ 4º Consideram-se vencidos o imposto e as contribuições para a seguridade social na data da omissão.                      </w:t>
      </w:r>
      <w:hyperlink r:id="rId48" w:anchor="art3" w:history="1">
        <w:r w:rsidRPr="00A70738">
          <w:rPr>
            <w:rFonts w:ascii="Arial" w:eastAsia="Times New Roman" w:hAnsi="Arial" w:cs="Arial"/>
            <w:strike/>
            <w:color w:val="0000FF"/>
            <w:kern w:val="0"/>
            <w:sz w:val="20"/>
            <w:szCs w:val="20"/>
            <w:u w:val="single"/>
            <w:lang w:val="pt-BR" w:eastAsia="zh-CN"/>
            <w14:ligatures w14:val="none"/>
          </w:rPr>
          <w:t>(Incluído pela Lei nº 9.064, de 1995)</w:t>
        </w:r>
      </w:hyperlink>
      <w:r w:rsidRPr="00A70738">
        <w:rPr>
          <w:rFonts w:ascii="Arial" w:eastAsia="Times New Roman" w:hAnsi="Arial" w:cs="Arial"/>
          <w:strike/>
          <w:kern w:val="0"/>
          <w:sz w:val="20"/>
          <w:szCs w:val="20"/>
          <w:lang w:val="pt-BR" w:eastAsia="zh-CN"/>
          <w14:ligatures w14:val="none"/>
        </w:rPr>
        <w:t xml:space="preserve"> </w:t>
      </w:r>
      <w:r w:rsidRPr="00A70738">
        <w:rPr>
          <w:rFonts w:ascii="Arial" w:eastAsia="Times New Roman" w:hAnsi="Arial" w:cs="Arial"/>
          <w:kern w:val="0"/>
          <w:sz w:val="20"/>
          <w:szCs w:val="20"/>
          <w:lang w:val="pt-BR" w:eastAsia="zh-CN"/>
          <w14:ligatures w14:val="none"/>
        </w:rPr>
        <w:t xml:space="preserve">                </w:t>
      </w:r>
      <w:hyperlink r:id="rId49" w:anchor="art36" w:history="1">
        <w:r w:rsidRPr="00A70738">
          <w:rPr>
            <w:rFonts w:ascii="Arial" w:eastAsia="Times New Roman" w:hAnsi="Arial" w:cs="Arial"/>
            <w:color w:val="0000FF"/>
            <w:kern w:val="0"/>
            <w:sz w:val="20"/>
            <w:szCs w:val="20"/>
            <w:u w:val="single"/>
            <w:lang w:val="pt-BR" w:eastAsia="zh-CN"/>
            <w14:ligatures w14:val="none"/>
          </w:rPr>
          <w:t>(Revogado pela Lei nº 9.249, de 1995)</w:t>
        </w:r>
      </w:hyperlink>
    </w:p>
    <w:p w14:paraId="1F3FACF3" w14:textId="77777777" w:rsidR="00A70738" w:rsidRPr="00A70738" w:rsidRDefault="00A70738" w:rsidP="00A70738">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27" w:name="art44"/>
      <w:bookmarkEnd w:id="127"/>
      <w:r w:rsidRPr="00A70738">
        <w:rPr>
          <w:rFonts w:ascii="Arial" w:eastAsia="Times New Roman" w:hAnsi="Arial" w:cs="Arial"/>
          <w:strike/>
          <w:kern w:val="0"/>
          <w:sz w:val="20"/>
          <w:szCs w:val="20"/>
          <w:lang w:val="pt-BR" w:eastAsia="zh-CN"/>
          <w14:ligatures w14:val="none"/>
        </w:rPr>
        <w:t xml:space="preserve">Art. 44. A receita omitida ou a diferença verificada na determinação dos resultados das pessoas jurídicas por qualquer procedimento que implique redução indevida do lucro líquido será considerada automaticamente recebida pelos sócios, acionistas ou titular da empresa individual e tributada exclusivamente na fonte à alíquota de 25%, sem prejuízo da incidência do imposto sobre a renda da pessoa jurídica. </w:t>
      </w:r>
      <w:r w:rsidRPr="00A70738">
        <w:rPr>
          <w:rFonts w:ascii="Arial" w:eastAsia="Times New Roman" w:hAnsi="Arial" w:cs="Arial"/>
          <w:kern w:val="0"/>
          <w:sz w:val="20"/>
          <w:szCs w:val="20"/>
          <w:lang w:val="pt-BR" w:eastAsia="zh-CN"/>
          <w14:ligatures w14:val="none"/>
        </w:rPr>
        <w:t xml:space="preserve">                    </w:t>
      </w:r>
      <w:hyperlink r:id="rId50" w:anchor="art36" w:history="1">
        <w:r w:rsidRPr="00A70738">
          <w:rPr>
            <w:rFonts w:ascii="Arial" w:eastAsia="Times New Roman" w:hAnsi="Arial" w:cs="Arial"/>
            <w:color w:val="0000FF"/>
            <w:kern w:val="0"/>
            <w:sz w:val="20"/>
            <w:szCs w:val="20"/>
            <w:u w:val="single"/>
            <w:lang w:val="pt-BR" w:eastAsia="zh-CN"/>
            <w14:ligatures w14:val="none"/>
          </w:rPr>
          <w:t>(Revogado pela Lei nº 9.249, de 1995)</w:t>
        </w:r>
      </w:hyperlink>
    </w:p>
    <w:p w14:paraId="68DAA24B" w14:textId="77777777" w:rsidR="00A70738" w:rsidRPr="00A70738" w:rsidRDefault="00A70738" w:rsidP="00A70738">
      <w:pPr>
        <w:spacing w:after="0" w:line="240" w:lineRule="auto"/>
        <w:ind w:firstLine="525"/>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strike/>
          <w:kern w:val="0"/>
          <w:sz w:val="20"/>
          <w:szCs w:val="20"/>
          <w:lang w:val="pt-BR" w:eastAsia="zh-CN"/>
          <w14:ligatures w14:val="none"/>
        </w:rPr>
        <w:t>§ 1° O fato gerador do imposto de renda na fonte considera-se ocorrido no mês da omissão ou da redução indevida.</w:t>
      </w:r>
    </w:p>
    <w:p w14:paraId="2691040B" w14:textId="77777777" w:rsidR="00A70738" w:rsidRPr="00A70738" w:rsidRDefault="00A70738" w:rsidP="00A70738">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28" w:name="art44§1"/>
      <w:bookmarkEnd w:id="128"/>
      <w:r w:rsidRPr="00A70738">
        <w:rPr>
          <w:rFonts w:ascii="Arial" w:eastAsia="Times New Roman" w:hAnsi="Arial" w:cs="Arial"/>
          <w:strike/>
          <w:kern w:val="0"/>
          <w:sz w:val="20"/>
          <w:szCs w:val="20"/>
          <w:lang w:val="pt-BR" w:eastAsia="zh-CN"/>
          <w14:ligatures w14:val="none"/>
        </w:rPr>
        <w:t xml:space="preserve">§ 1º O fato gerador do Imposto de Renda na fonte considera-se ocorrido no dia da omissão ou da redução indevida.                    </w:t>
      </w:r>
      <w:hyperlink r:id="rId51" w:anchor="art3" w:history="1">
        <w:r w:rsidRPr="00A70738">
          <w:rPr>
            <w:rFonts w:ascii="Arial" w:eastAsia="Times New Roman" w:hAnsi="Arial" w:cs="Arial"/>
            <w:strike/>
            <w:color w:val="0000FF"/>
            <w:kern w:val="0"/>
            <w:sz w:val="20"/>
            <w:szCs w:val="20"/>
            <w:u w:val="single"/>
            <w:lang w:val="pt-BR" w:eastAsia="zh-CN"/>
            <w14:ligatures w14:val="none"/>
          </w:rPr>
          <w:t>(Redação dada pela Medida Provisória nº 1.003, de 1995)</w:t>
        </w:r>
      </w:hyperlink>
    </w:p>
    <w:p w14:paraId="2454E9F2" w14:textId="77777777" w:rsidR="00A70738" w:rsidRPr="00A70738" w:rsidRDefault="00A70738" w:rsidP="00A70738">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29" w:name="art44§1."/>
      <w:bookmarkEnd w:id="129"/>
      <w:r w:rsidRPr="00A70738">
        <w:rPr>
          <w:rFonts w:ascii="Arial" w:eastAsia="Times New Roman" w:hAnsi="Arial" w:cs="Arial"/>
          <w:strike/>
          <w:kern w:val="0"/>
          <w:sz w:val="20"/>
          <w:szCs w:val="20"/>
          <w:lang w:val="pt-BR" w:eastAsia="zh-CN"/>
          <w14:ligatures w14:val="none"/>
        </w:rPr>
        <w:t xml:space="preserve">§ 1º O fato gerador do imposto de renda na fonte considera-se ocorrido no dia da omissão ou da redução indevida.                       </w:t>
      </w:r>
      <w:hyperlink r:id="rId52" w:anchor="art3" w:history="1">
        <w:r w:rsidRPr="00A70738">
          <w:rPr>
            <w:rFonts w:ascii="Arial" w:eastAsia="Times New Roman" w:hAnsi="Arial" w:cs="Arial"/>
            <w:strike/>
            <w:color w:val="0000FF"/>
            <w:kern w:val="0"/>
            <w:sz w:val="20"/>
            <w:szCs w:val="20"/>
            <w:u w:val="single"/>
            <w:lang w:val="pt-BR" w:eastAsia="zh-CN"/>
            <w14:ligatures w14:val="none"/>
          </w:rPr>
          <w:t>(Redação dada pela Lei nº 9.064, de 1995)</w:t>
        </w:r>
      </w:hyperlink>
      <w:r w:rsidRPr="00A70738">
        <w:rPr>
          <w:rFonts w:ascii="Arial" w:eastAsia="Times New Roman" w:hAnsi="Arial" w:cs="Arial"/>
          <w:strike/>
          <w:kern w:val="0"/>
          <w:sz w:val="20"/>
          <w:szCs w:val="20"/>
          <w:lang w:val="pt-BR" w:eastAsia="zh-CN"/>
          <w14:ligatures w14:val="none"/>
        </w:rPr>
        <w:t xml:space="preserve">  </w:t>
      </w:r>
      <w:r w:rsidRPr="00A70738">
        <w:rPr>
          <w:rFonts w:ascii="Arial" w:eastAsia="Times New Roman" w:hAnsi="Arial" w:cs="Arial"/>
          <w:kern w:val="0"/>
          <w:sz w:val="20"/>
          <w:szCs w:val="20"/>
          <w:lang w:val="pt-BR" w:eastAsia="zh-CN"/>
          <w14:ligatures w14:val="none"/>
        </w:rPr>
        <w:t xml:space="preserve">                  </w:t>
      </w:r>
      <w:hyperlink r:id="rId53" w:anchor="art36" w:history="1">
        <w:r w:rsidRPr="00A70738">
          <w:rPr>
            <w:rFonts w:ascii="Arial" w:eastAsia="Times New Roman" w:hAnsi="Arial" w:cs="Arial"/>
            <w:color w:val="0000FF"/>
            <w:kern w:val="0"/>
            <w:sz w:val="20"/>
            <w:szCs w:val="20"/>
            <w:u w:val="single"/>
            <w:lang w:val="pt-BR" w:eastAsia="zh-CN"/>
            <w14:ligatures w14:val="none"/>
          </w:rPr>
          <w:t>(Revogado pela Lei nº 9.249, de 1995)</w:t>
        </w:r>
      </w:hyperlink>
    </w:p>
    <w:p w14:paraId="689FBB7C" w14:textId="77777777" w:rsidR="00A70738" w:rsidRPr="00A70738" w:rsidRDefault="00A70738" w:rsidP="00A70738">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30" w:name="art44§2"/>
      <w:bookmarkEnd w:id="130"/>
      <w:r w:rsidRPr="00A70738">
        <w:rPr>
          <w:rFonts w:ascii="Arial" w:eastAsia="Times New Roman" w:hAnsi="Arial" w:cs="Arial"/>
          <w:strike/>
          <w:kern w:val="0"/>
          <w:sz w:val="20"/>
          <w:szCs w:val="20"/>
          <w:lang w:val="pt-BR" w:eastAsia="zh-CN"/>
          <w14:ligatures w14:val="none"/>
        </w:rPr>
        <w:t>§ 2° O disposto neste artigo não se aplica a deduções indevidas que, por sua natureza, não autorizem presunção de transferência de recursos do patrimônio da pessoa jurídica para o dos seus sócios.</w:t>
      </w:r>
      <w:hyperlink r:id="rId54" w:anchor="art36" w:history="1">
        <w:r w:rsidRPr="00A70738">
          <w:rPr>
            <w:rFonts w:ascii="Arial" w:eastAsia="Times New Roman" w:hAnsi="Arial" w:cs="Arial"/>
            <w:color w:val="0000FF"/>
            <w:kern w:val="0"/>
            <w:sz w:val="20"/>
            <w:szCs w:val="20"/>
            <w:u w:val="single"/>
            <w:lang w:val="pt-BR" w:eastAsia="zh-CN"/>
            <w14:ligatures w14:val="none"/>
          </w:rPr>
          <w:t>(Revogado pela Lei nº 9.249, de 1995)</w:t>
        </w:r>
      </w:hyperlink>
    </w:p>
    <w:p w14:paraId="52E86454"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kern w:val="0"/>
          <w:sz w:val="20"/>
          <w:szCs w:val="20"/>
          <w:lang w:val="pt-BR" w:eastAsia="zh-CN"/>
          <w14:ligatures w14:val="none"/>
        </w:rPr>
        <w:t>TÍTULO V</w:t>
      </w:r>
      <w:r w:rsidRPr="00A70738">
        <w:rPr>
          <w:rFonts w:ascii="Arial" w:eastAsia="Times New Roman" w:hAnsi="Arial" w:cs="Arial"/>
          <w:kern w:val="0"/>
          <w:sz w:val="20"/>
          <w:szCs w:val="20"/>
          <w:lang w:val="pt-BR" w:eastAsia="zh-CN"/>
          <w14:ligatures w14:val="none"/>
        </w:rPr>
        <w:br/>
        <w:t>Do Imposto Sobre a Renda das Pessoas Físicas</w:t>
      </w:r>
    </w:p>
    <w:p w14:paraId="385DD404" w14:textId="77777777" w:rsidR="00A70738" w:rsidRPr="00A70738" w:rsidRDefault="00A70738" w:rsidP="00A70738">
      <w:pPr>
        <w:spacing w:after="0" w:line="240" w:lineRule="auto"/>
        <w:ind w:firstLine="525"/>
        <w:rPr>
          <w:rFonts w:ascii="Arial" w:eastAsia="Times New Roman" w:hAnsi="Arial" w:cs="Arial"/>
          <w:kern w:val="0"/>
          <w:sz w:val="20"/>
          <w:szCs w:val="20"/>
          <w:lang w:val="pt-BR" w:eastAsia="zh-CN"/>
          <w14:ligatures w14:val="none"/>
        </w:rPr>
      </w:pPr>
      <w:bookmarkStart w:id="131" w:name="art45."/>
      <w:bookmarkEnd w:id="131"/>
      <w:r w:rsidRPr="00A70738">
        <w:rPr>
          <w:rFonts w:ascii="Arial" w:eastAsia="Times New Roman" w:hAnsi="Arial" w:cs="Arial"/>
          <w:strike/>
          <w:kern w:val="0"/>
          <w:sz w:val="20"/>
          <w:szCs w:val="20"/>
          <w:lang w:val="pt-BR" w:eastAsia="zh-CN"/>
          <w14:ligatures w14:val="none"/>
        </w:rPr>
        <w:t>Art. 45. A partir de 1° de janeiro de 1993, estarão sujeitas à retenção do imposto sobre a renda na fonte, à alíquota de cinco por cento, as importâncias pagas ou creditadas pelas pessoas jurídicas a cooperativas de trabalho, relativas a serviços pessoais que lhes forem prestados por associados destas ou colocados à disposição.</w:t>
      </w:r>
    </w:p>
    <w:p w14:paraId="029B6DB5" w14:textId="77777777" w:rsidR="00A70738" w:rsidRPr="00A70738" w:rsidRDefault="00A70738" w:rsidP="00A70738">
      <w:pPr>
        <w:spacing w:after="0"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strike/>
          <w:kern w:val="0"/>
          <w:sz w:val="20"/>
          <w:szCs w:val="20"/>
          <w:lang w:val="pt-BR" w:eastAsia="zh-CN"/>
          <w14:ligatures w14:val="none"/>
        </w:rPr>
        <w:t>§ 1° O imposto retido será compensado pelas cooperativas de trabalho com aquele que tiver que reter por ocasião do pagamento dos rendimentos ao associado.</w:t>
      </w:r>
    </w:p>
    <w:p w14:paraId="1FCC5A79" w14:textId="77777777" w:rsidR="00A70738" w:rsidRPr="00A70738" w:rsidRDefault="00A70738" w:rsidP="00A70738">
      <w:pPr>
        <w:spacing w:after="0"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strike/>
          <w:kern w:val="0"/>
          <w:sz w:val="20"/>
          <w:szCs w:val="20"/>
          <w:lang w:val="pt-BR" w:eastAsia="zh-CN"/>
          <w14:ligatures w14:val="none"/>
        </w:rPr>
        <w:lastRenderedPageBreak/>
        <w:t>§ 2° Para os fins deste artigo, as importâncias retidas serão convertidas em quantidade de Ufir diária com base no valor desta no dia do pagamento ou crédito.</w:t>
      </w:r>
    </w:p>
    <w:p w14:paraId="7DB7A3C1" w14:textId="77777777" w:rsidR="00A70738" w:rsidRPr="00A70738" w:rsidRDefault="00A70738" w:rsidP="00A70738">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32" w:name="art45"/>
      <w:bookmarkEnd w:id="132"/>
      <w:r w:rsidRPr="00A70738">
        <w:rPr>
          <w:rFonts w:ascii="Arial" w:eastAsia="Times New Roman" w:hAnsi="Arial" w:cs="Arial"/>
          <w:kern w:val="0"/>
          <w:sz w:val="20"/>
          <w:szCs w:val="20"/>
          <w:lang w:val="pt-BR" w:eastAsia="zh-CN"/>
          <w14:ligatures w14:val="none"/>
        </w:rPr>
        <w:t xml:space="preserve">Art. 45. Estão sujeitas à incidência do Imposto de Renda na fonte, à alíquota de 1,5%, as importâncias pagas ou creditadas por pessoas jurídicas a cooperativas de trabalho, associações de profissionais ou assemelhadas, relativas a serviços pessoais que lhes forem prestados por associados destas ou colocados à disposição.                     </w:t>
      </w:r>
      <w:hyperlink r:id="rId55" w:anchor="art45" w:history="1">
        <w:r w:rsidRPr="00A70738">
          <w:rPr>
            <w:rFonts w:ascii="Arial" w:eastAsia="Times New Roman" w:hAnsi="Arial" w:cs="Arial"/>
            <w:color w:val="0000FF"/>
            <w:kern w:val="0"/>
            <w:sz w:val="20"/>
            <w:szCs w:val="20"/>
            <w:u w:val="single"/>
            <w:lang w:val="pt-BR" w:eastAsia="zh-CN"/>
            <w14:ligatures w14:val="none"/>
          </w:rPr>
          <w:t>(Redação dada pela Lei nº 8.981, de 1995)</w:t>
        </w:r>
      </w:hyperlink>
    </w:p>
    <w:p w14:paraId="0912251E" w14:textId="77777777" w:rsidR="00A70738" w:rsidRPr="00A70738" w:rsidRDefault="00A70738" w:rsidP="00A70738">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kern w:val="0"/>
          <w:sz w:val="20"/>
          <w:szCs w:val="20"/>
          <w:lang w:val="pt-BR" w:eastAsia="zh-CN"/>
          <w14:ligatures w14:val="none"/>
        </w:rPr>
        <w:t xml:space="preserve">§ 1º O imposto retido será compensado pelas cooperativas de trabalho, associações ou assemelhadas com o imposto retido por ocasião do pagamento dos rendimentos aos associados.                     </w:t>
      </w:r>
      <w:hyperlink r:id="rId56" w:anchor="art45" w:history="1">
        <w:r w:rsidRPr="00A70738">
          <w:rPr>
            <w:rFonts w:ascii="Arial" w:eastAsia="Times New Roman" w:hAnsi="Arial" w:cs="Arial"/>
            <w:color w:val="0000FF"/>
            <w:kern w:val="0"/>
            <w:sz w:val="20"/>
            <w:szCs w:val="20"/>
            <w:u w:val="single"/>
            <w:lang w:val="pt-BR" w:eastAsia="zh-CN"/>
            <w14:ligatures w14:val="none"/>
          </w:rPr>
          <w:t>(Redação dada pela Lei nº 8.981, de 1995)</w:t>
        </w:r>
      </w:hyperlink>
    </w:p>
    <w:p w14:paraId="1826A912" w14:textId="77777777" w:rsidR="00A70738" w:rsidRPr="00A70738" w:rsidRDefault="00A70738" w:rsidP="00A70738">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kern w:val="0"/>
          <w:sz w:val="20"/>
          <w:szCs w:val="20"/>
          <w:lang w:val="pt-BR" w:eastAsia="zh-CN"/>
          <w14:ligatures w14:val="none"/>
        </w:rPr>
        <w:t xml:space="preserve">§ 2º O imposto retido na forma deste artigo poderá ser objeto de pedido de restituição, desde que a cooperativa, associação ou assemelhada comprove, relativamente a cada ano-calendário, a impossibilidade de sua compensação, na forma e condições definidas em ato normativo do Ministro da Fazenda.                     </w:t>
      </w:r>
      <w:hyperlink r:id="rId57" w:anchor="art45" w:history="1">
        <w:r w:rsidRPr="00A70738">
          <w:rPr>
            <w:rFonts w:ascii="Arial" w:eastAsia="Times New Roman" w:hAnsi="Arial" w:cs="Arial"/>
            <w:color w:val="0000FF"/>
            <w:kern w:val="0"/>
            <w:sz w:val="20"/>
            <w:szCs w:val="20"/>
            <w:u w:val="single"/>
            <w:lang w:val="pt-BR" w:eastAsia="zh-CN"/>
            <w14:ligatures w14:val="none"/>
          </w:rPr>
          <w:t>(Redação dada pela Lei nº 8.981, de 1995)</w:t>
        </w:r>
      </w:hyperlink>
    </w:p>
    <w:p w14:paraId="1E30E1B8"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33" w:name="art46"/>
      <w:bookmarkEnd w:id="133"/>
      <w:r w:rsidRPr="00A70738">
        <w:rPr>
          <w:rFonts w:ascii="Arial" w:eastAsia="Times New Roman" w:hAnsi="Arial" w:cs="Arial"/>
          <w:kern w:val="0"/>
          <w:sz w:val="20"/>
          <w:szCs w:val="20"/>
          <w:lang w:val="pt-BR" w:eastAsia="zh-CN"/>
          <w14:ligatures w14:val="none"/>
        </w:rPr>
        <w:t>Art. 46. O imposto sobre a renda incidente sobre os rendimentos pagos em cumprimento de decisão judicial será retido na fonte pela pessoa física ou jurídica obrigada ao pagamento, no momento em que, por qualquer forma, o rendimento se torne disponível para o beneficiário.</w:t>
      </w:r>
    </w:p>
    <w:p w14:paraId="545022F0"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34" w:name="art46§1"/>
      <w:bookmarkEnd w:id="134"/>
      <w:r w:rsidRPr="00A70738">
        <w:rPr>
          <w:rFonts w:ascii="Arial" w:eastAsia="Times New Roman" w:hAnsi="Arial" w:cs="Arial"/>
          <w:kern w:val="0"/>
          <w:sz w:val="20"/>
          <w:szCs w:val="20"/>
          <w:lang w:val="pt-BR" w:eastAsia="zh-CN"/>
          <w14:ligatures w14:val="none"/>
        </w:rPr>
        <w:t>§ 1° Fica dispensada a soma dos rendimentos pagos no mês, para aplicação da alíquota correspondente, nos casos de:</w:t>
      </w:r>
    </w:p>
    <w:p w14:paraId="21593BE3"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 - juros e indenizações por lucros cessantes;</w:t>
      </w:r>
    </w:p>
    <w:p w14:paraId="775B401D"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II - honorários advocatícios;</w:t>
      </w:r>
    </w:p>
    <w:p w14:paraId="02B791C6"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III - remuneração pela prestação de serviços de engenheiro, médico, contador, leiloeiro, perito, assistente técnico, avaliador, síndico, testamenteiro e liquidante.</w:t>
      </w:r>
    </w:p>
    <w:p w14:paraId="57600882"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35" w:name="art46§2"/>
      <w:bookmarkEnd w:id="135"/>
      <w:r w:rsidRPr="00A70738">
        <w:rPr>
          <w:rFonts w:ascii="Arial" w:eastAsia="Times New Roman" w:hAnsi="Arial" w:cs="Arial"/>
          <w:kern w:val="0"/>
          <w:sz w:val="20"/>
          <w:szCs w:val="20"/>
          <w:lang w:val="pt-BR" w:eastAsia="zh-CN"/>
          <w14:ligatures w14:val="none"/>
        </w:rPr>
        <w:t>§ 2° Quando se tratar de rendimento sujeito à aplicação da tabela progressiva, deverá ser utilizada a tabela vigente no mês de pagamento.</w:t>
      </w:r>
    </w:p>
    <w:p w14:paraId="1A334A2F"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36" w:name="art47"/>
      <w:bookmarkEnd w:id="136"/>
      <w:r w:rsidRPr="00A70738">
        <w:rPr>
          <w:rFonts w:ascii="Arial" w:eastAsia="Times New Roman" w:hAnsi="Arial" w:cs="Arial"/>
          <w:kern w:val="0"/>
          <w:sz w:val="20"/>
          <w:szCs w:val="20"/>
          <w:lang w:val="pt-BR" w:eastAsia="zh-CN"/>
          <w14:ligatures w14:val="none"/>
        </w:rPr>
        <w:t xml:space="preserve">Art. 47. No </w:t>
      </w:r>
      <w:hyperlink r:id="rId58" w:anchor="art6" w:history="1">
        <w:r w:rsidRPr="00A70738">
          <w:rPr>
            <w:rFonts w:ascii="Arial" w:eastAsia="Times New Roman" w:hAnsi="Arial" w:cs="Arial"/>
            <w:color w:val="0000FF"/>
            <w:kern w:val="0"/>
            <w:sz w:val="20"/>
            <w:szCs w:val="20"/>
            <w:u w:val="single"/>
            <w:lang w:val="pt-BR" w:eastAsia="zh-CN"/>
            <w14:ligatures w14:val="none"/>
          </w:rPr>
          <w:t>art. 6° da Lei n° 7.713, de 22 de dezembro de 1988</w:t>
        </w:r>
      </w:hyperlink>
      <w:r w:rsidRPr="00A70738">
        <w:rPr>
          <w:rFonts w:ascii="Arial" w:eastAsia="Times New Roman" w:hAnsi="Arial" w:cs="Arial"/>
          <w:kern w:val="0"/>
          <w:sz w:val="20"/>
          <w:szCs w:val="20"/>
          <w:lang w:val="pt-BR" w:eastAsia="zh-CN"/>
          <w14:ligatures w14:val="none"/>
        </w:rPr>
        <w:t>, dê-se ao inciso XIV nova redação e acrescente-se um novo inciso de número XXI, tudo nos seguintes termos:</w:t>
      </w:r>
    </w:p>
    <w:p w14:paraId="3CB1A738" w14:textId="77777777" w:rsidR="00A70738" w:rsidRPr="00A70738" w:rsidRDefault="00A70738" w:rsidP="00A70738">
      <w:pPr>
        <w:spacing w:beforeAutospacing="1" w:after="100" w:afterAutospacing="1" w:line="240" w:lineRule="auto"/>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"Art. 6º ...........................................................................</w:t>
      </w:r>
    </w:p>
    <w:p w14:paraId="0668E763" w14:textId="77777777" w:rsidR="00A70738" w:rsidRPr="00A70738" w:rsidRDefault="00A70738" w:rsidP="00A7073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w:t>
      </w:r>
    </w:p>
    <w:p w14:paraId="018184DB" w14:textId="77777777" w:rsidR="00A70738" w:rsidRPr="00A70738" w:rsidRDefault="00A70738" w:rsidP="00A70738">
      <w:pPr>
        <w:spacing w:before="100" w:beforeAutospacing="1" w:after="100" w:afterAutospacing="1" w:line="240" w:lineRule="auto"/>
        <w:rPr>
          <w:rFonts w:ascii="Arial" w:eastAsia="Times New Roman" w:hAnsi="Arial" w:cs="Arial"/>
          <w:kern w:val="0"/>
          <w:sz w:val="20"/>
          <w:szCs w:val="20"/>
          <w:lang w:val="pt-BR" w:eastAsia="zh-CN"/>
          <w14:ligatures w14:val="none"/>
        </w:rPr>
      </w:pPr>
      <w:hyperlink r:id="rId59" w:anchor="art6xiv" w:history="1">
        <w:r w:rsidRPr="00A70738">
          <w:rPr>
            <w:rFonts w:ascii="Arial" w:eastAsia="Times New Roman" w:hAnsi="Arial" w:cs="Arial"/>
            <w:color w:val="0000FF"/>
            <w:kern w:val="0"/>
            <w:sz w:val="20"/>
            <w:szCs w:val="20"/>
            <w:u w:val="single"/>
            <w:lang w:val="pt-BR" w:eastAsia="zh-CN"/>
            <w14:ligatures w14:val="none"/>
          </w:rPr>
          <w:t xml:space="preserve">XIV - </w:t>
        </w:r>
      </w:hyperlink>
      <w:r w:rsidRPr="00A70738">
        <w:rPr>
          <w:rFonts w:ascii="Arial" w:eastAsia="Times New Roman" w:hAnsi="Arial" w:cs="Arial"/>
          <w:kern w:val="0"/>
          <w:sz w:val="20"/>
          <w:szCs w:val="20"/>
          <w:lang w:val="pt-BR" w:eastAsia="zh-CN"/>
          <w14:ligatures w14:val="none"/>
        </w:rPr>
        <w:t>os proventos de aposentadoria ou reforma, desde que motivadas por acidente sem serviços, e os percebidos pelos portadores de moléstia profissional, tuberculose ativa, alienação mental, esclerose-múltipla, neoplasia maligna, cegueira, hanseníase, paralisia irreversível e incapacitante, cardiopatia grave, doença de Parkinson, espondiloartrose anquilosante, nefropatia grave, estados avançados da doença de Paget (osteíte deformante), contaminação por radiação, síndrome da imunodeficiência adquirida, com base em conclusão da medicina especializada, mesmo que a doença tenha sido contraída depois da aposentadoria ou reforma;</w:t>
      </w:r>
    </w:p>
    <w:p w14:paraId="60D26866" w14:textId="77777777" w:rsidR="00A70738" w:rsidRPr="00A70738" w:rsidRDefault="00A70738" w:rsidP="00A70738">
      <w:pPr>
        <w:spacing w:beforeAutospacing="1" w:after="100" w:afterAutospacing="1" w:line="240" w:lineRule="auto"/>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w:t>
      </w:r>
    </w:p>
    <w:bookmarkStart w:id="137" w:name="art6xxi"/>
    <w:bookmarkEnd w:id="137"/>
    <w:p w14:paraId="02FBFCA8" w14:textId="77777777" w:rsidR="00A70738" w:rsidRPr="00A70738" w:rsidRDefault="00A70738" w:rsidP="00A7073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eastAsia="zh-CN"/>
          <w14:ligatures w14:val="none"/>
        </w:rPr>
        <w:lastRenderedPageBreak/>
        <w:fldChar w:fldCharType="begin"/>
      </w:r>
      <w:r w:rsidRPr="00A70738">
        <w:rPr>
          <w:rFonts w:ascii="Arial" w:eastAsia="Times New Roman" w:hAnsi="Arial" w:cs="Arial"/>
          <w:kern w:val="0"/>
          <w:sz w:val="20"/>
          <w:szCs w:val="20"/>
          <w:lang w:val="pt-BR" w:eastAsia="zh-CN"/>
          <w14:ligatures w14:val="none"/>
        </w:rPr>
        <w:instrText>HYPERLINK "http://www.planalto.gov.br/ccivil_03/Leis/L7713.htm" \l "art6xxi"</w:instrText>
      </w:r>
      <w:r w:rsidRPr="00A70738">
        <w:rPr>
          <w:rFonts w:ascii="Arial" w:eastAsia="Times New Roman" w:hAnsi="Arial" w:cs="Arial"/>
          <w:kern w:val="0"/>
          <w:sz w:val="20"/>
          <w:szCs w:val="20"/>
          <w:lang w:eastAsia="zh-CN"/>
          <w14:ligatures w14:val="none"/>
        </w:rPr>
      </w:r>
      <w:r w:rsidRPr="00A70738">
        <w:rPr>
          <w:rFonts w:ascii="Arial" w:eastAsia="Times New Roman" w:hAnsi="Arial" w:cs="Arial"/>
          <w:kern w:val="0"/>
          <w:sz w:val="20"/>
          <w:szCs w:val="20"/>
          <w:lang w:eastAsia="zh-CN"/>
          <w14:ligatures w14:val="none"/>
        </w:rPr>
        <w:fldChar w:fldCharType="separate"/>
      </w:r>
      <w:r w:rsidRPr="00A70738">
        <w:rPr>
          <w:rFonts w:ascii="Arial" w:eastAsia="Times New Roman" w:hAnsi="Arial" w:cs="Arial"/>
          <w:color w:val="0000FF"/>
          <w:kern w:val="0"/>
          <w:sz w:val="20"/>
          <w:szCs w:val="20"/>
          <w:u w:val="single"/>
          <w:lang w:val="pt-BR" w:eastAsia="zh-CN"/>
          <w14:ligatures w14:val="none"/>
        </w:rPr>
        <w:t xml:space="preserve">XXI - </w:t>
      </w:r>
      <w:r w:rsidRPr="00A70738">
        <w:rPr>
          <w:rFonts w:ascii="Arial" w:eastAsia="Times New Roman" w:hAnsi="Arial" w:cs="Arial"/>
          <w:kern w:val="0"/>
          <w:sz w:val="20"/>
          <w:szCs w:val="20"/>
          <w:lang w:eastAsia="zh-CN"/>
          <w14:ligatures w14:val="none"/>
        </w:rPr>
        <w:fldChar w:fldCharType="end"/>
      </w:r>
      <w:r w:rsidRPr="00A70738">
        <w:rPr>
          <w:rFonts w:ascii="Arial" w:eastAsia="Times New Roman" w:hAnsi="Arial" w:cs="Arial"/>
          <w:kern w:val="0"/>
          <w:sz w:val="20"/>
          <w:szCs w:val="20"/>
          <w:lang w:val="pt-BR" w:eastAsia="zh-CN"/>
          <w14:ligatures w14:val="none"/>
        </w:rPr>
        <w:t>os valores recebidos a título de pensão quando o beneficiário desse rendimento for portador das doenças relacionadas no inciso XIV deste artigo, exceto as decorrentes de moléstia profissional, com base em conclusão da medicina especializada, mesmo que a doença tenha sido contraída após a concessão da pensão."</w:t>
      </w:r>
    </w:p>
    <w:p w14:paraId="181871AE"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38" w:name="art48."/>
      <w:bookmarkEnd w:id="138"/>
      <w:r w:rsidRPr="00A70738">
        <w:rPr>
          <w:rFonts w:ascii="Arial" w:eastAsia="Times New Roman" w:hAnsi="Arial" w:cs="Arial"/>
          <w:strike/>
          <w:kern w:val="0"/>
          <w:sz w:val="20"/>
          <w:szCs w:val="20"/>
          <w:lang w:val="pt-BR" w:eastAsia="zh-CN"/>
          <w14:ligatures w14:val="none"/>
        </w:rPr>
        <w:t>Art. 48. Ficam isentos do Imposto de Renda os vencimentos percebidos pelas pessoas físicas decorrentes de seguro desemprego, auxílio-natalidade, auxílio-doença, auxílio-funeral e auxílio-acidente, quando pagos pela previdência oficial da União, dos Estados, do Distrito Federal e dos Municípios.</w:t>
      </w:r>
    </w:p>
    <w:p w14:paraId="7CCDDFF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39" w:name="art48"/>
      <w:bookmarkEnd w:id="139"/>
      <w:r w:rsidRPr="00A70738">
        <w:rPr>
          <w:rFonts w:ascii="Arial" w:eastAsia="Times New Roman" w:hAnsi="Arial" w:cs="Arial"/>
          <w:kern w:val="0"/>
          <w:sz w:val="20"/>
          <w:szCs w:val="20"/>
          <w:lang w:val="pt-BR" w:eastAsia="zh-CN"/>
          <w14:ligatures w14:val="none"/>
        </w:rPr>
        <w:t xml:space="preserve">Art. 48. Ficam isentos do imposto de renda os rendimentos percebidos pelas pessoas físicas decorrentes de seguro-desemprego, auxílio-natalidade, auxílio-doença, auxílio-funeral e auxílio-acidente, pagos pela previdência oficial da União, dos Estados, do Distrito Federal e dos Municípios e pelas entidades de previdência privada. </w:t>
      </w:r>
      <w:hyperlink r:id="rId60" w:anchor="art27" w:history="1">
        <w:r w:rsidRPr="00A70738">
          <w:rPr>
            <w:rFonts w:ascii="Arial" w:eastAsia="Times New Roman" w:hAnsi="Arial" w:cs="Arial"/>
            <w:color w:val="0000FF"/>
            <w:kern w:val="0"/>
            <w:sz w:val="20"/>
            <w:szCs w:val="20"/>
            <w:u w:val="single"/>
            <w:lang w:val="pt-BR" w:eastAsia="zh-CN"/>
            <w14:ligatures w14:val="none"/>
          </w:rPr>
          <w:t>(Redação dada pela lei nº 9.250, de 1995)</w:t>
        </w:r>
      </w:hyperlink>
    </w:p>
    <w:p w14:paraId="01165A68" w14:textId="77777777" w:rsidR="00A70738" w:rsidRPr="00A70738" w:rsidRDefault="00A70738" w:rsidP="00A70738">
      <w:pPr>
        <w:spacing w:before="100" w:beforeAutospacing="1" w:after="100" w:afterAutospacing="1" w:line="240" w:lineRule="auto"/>
        <w:jc w:val="center"/>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TÍTULO</w:t>
      </w:r>
      <w:r w:rsidRPr="00A70738">
        <w:rPr>
          <w:rFonts w:ascii="Arial" w:eastAsia="Times New Roman" w:hAnsi="Arial" w:cs="Arial"/>
          <w:caps/>
          <w:kern w:val="0"/>
          <w:sz w:val="20"/>
          <w:szCs w:val="20"/>
          <w:lang w:val="pt-BR" w:eastAsia="zh-CN"/>
          <w14:ligatures w14:val="none"/>
        </w:rPr>
        <w:t xml:space="preserve"> VI</w:t>
      </w:r>
      <w:r w:rsidRPr="00A70738">
        <w:rPr>
          <w:rFonts w:ascii="Arial" w:eastAsia="Times New Roman" w:hAnsi="Arial" w:cs="Arial"/>
          <w:caps/>
          <w:kern w:val="0"/>
          <w:sz w:val="20"/>
          <w:szCs w:val="20"/>
          <w:lang w:val="pt-BR" w:eastAsia="zh-CN"/>
          <w14:ligatures w14:val="none"/>
        </w:rPr>
        <w:br/>
      </w:r>
      <w:r w:rsidRPr="00A70738">
        <w:rPr>
          <w:rFonts w:ascii="Arial" w:eastAsia="Times New Roman" w:hAnsi="Arial" w:cs="Arial"/>
          <w:kern w:val="0"/>
          <w:sz w:val="20"/>
          <w:szCs w:val="20"/>
          <w:lang w:val="pt-BR" w:eastAsia="zh-CN"/>
          <w14:ligatures w14:val="none"/>
        </w:rPr>
        <w:t>Das Disposições Finais e Transitórias</w:t>
      </w:r>
    </w:p>
    <w:p w14:paraId="51970080"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40" w:name="art49"/>
      <w:bookmarkEnd w:id="140"/>
      <w:r w:rsidRPr="00A70738">
        <w:rPr>
          <w:rFonts w:ascii="Arial" w:eastAsia="Times New Roman" w:hAnsi="Arial" w:cs="Arial"/>
          <w:kern w:val="0"/>
          <w:sz w:val="20"/>
          <w:szCs w:val="20"/>
          <w:lang w:val="pt-BR" w:eastAsia="zh-CN"/>
          <w14:ligatures w14:val="none"/>
        </w:rPr>
        <w:t>Art. 49. A pessoa jurídica estará obrigada à apuração do lucro real, no ano-calendário de 1993, se, no ano-calendário de 1992, a soma da receita bruta anual, acrescida das demais receitas e ganhos de capital, for igual ou superior a 9.600.000 Ufir.</w:t>
      </w:r>
    </w:p>
    <w:p w14:paraId="28FB1B99"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41" w:name="art49§1"/>
      <w:bookmarkEnd w:id="141"/>
      <w:r w:rsidRPr="00A70738">
        <w:rPr>
          <w:rFonts w:ascii="Arial" w:eastAsia="Times New Roman" w:hAnsi="Arial" w:cs="Arial"/>
          <w:kern w:val="0"/>
          <w:sz w:val="20"/>
          <w:szCs w:val="20"/>
          <w:lang w:val="pt-BR" w:eastAsia="zh-CN"/>
          <w14:ligatures w14:val="none"/>
        </w:rPr>
        <w:t>§ 1° Para fins de apuração no limite previsto neste artigo, as receitas serão convertidas, mês a mês, em quantidade de Ufir, pelo valor desta no último dia do mês em que forem auferidas.</w:t>
      </w:r>
    </w:p>
    <w:p w14:paraId="445E8D81"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42" w:name="art49§2"/>
      <w:bookmarkEnd w:id="142"/>
      <w:r w:rsidRPr="00A70738">
        <w:rPr>
          <w:rFonts w:ascii="Arial" w:eastAsia="Times New Roman" w:hAnsi="Arial" w:cs="Arial"/>
          <w:kern w:val="0"/>
          <w:sz w:val="20"/>
          <w:szCs w:val="20"/>
          <w:lang w:val="pt-BR" w:eastAsia="zh-CN"/>
          <w14:ligatures w14:val="none"/>
        </w:rPr>
        <w:t>§ 2° O limite deste artigo será reduzido proporcionalmente ao número de meses do período, nos casos de início de atividade, no ano-calendário de 1992.</w:t>
      </w:r>
    </w:p>
    <w:p w14:paraId="7A676E4B"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43" w:name="art50"/>
      <w:bookmarkEnd w:id="143"/>
      <w:r w:rsidRPr="00A70738">
        <w:rPr>
          <w:rFonts w:ascii="Arial" w:eastAsia="Times New Roman" w:hAnsi="Arial" w:cs="Arial"/>
          <w:kern w:val="0"/>
          <w:sz w:val="20"/>
          <w:szCs w:val="20"/>
          <w:lang w:val="pt-BR" w:eastAsia="zh-CN"/>
          <w14:ligatures w14:val="none"/>
        </w:rPr>
        <w:t>Art. 50. Não será admitido pedido de reconsideração de julgamento dos Conselhos de Contribuintes.</w:t>
      </w:r>
    </w:p>
    <w:p w14:paraId="6CFF2AAE"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44" w:name="art51"/>
      <w:bookmarkEnd w:id="144"/>
      <w:r w:rsidRPr="00A70738">
        <w:rPr>
          <w:rFonts w:ascii="Arial" w:eastAsia="Times New Roman" w:hAnsi="Arial" w:cs="Arial"/>
          <w:kern w:val="0"/>
          <w:sz w:val="20"/>
          <w:szCs w:val="20"/>
          <w:lang w:val="pt-BR" w:eastAsia="zh-CN"/>
          <w14:ligatures w14:val="none"/>
        </w:rPr>
        <w:t>Art. 51. As pessoas jurídicas tributadas com base no lucro real, no ano-calendário de 1992, poderão, excepcionalmente, no ano-calendário de 1993, efetuar o pagamento do imposto de renda mensal, da seguinte forma:</w:t>
      </w:r>
    </w:p>
    <w:p w14:paraId="141543BC"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a) em abril de 1993, o imposto e adicional dos meses de janeiro e fevereiro;</w:t>
      </w:r>
    </w:p>
    <w:p w14:paraId="0ED433C7"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b) em maio de 1993, o imposto e adicional dos meses de março e abril;</w:t>
      </w:r>
    </w:p>
    <w:p w14:paraId="7DD320C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c) a partir de junho de 1993, o imposto e adicional referente aos respectivos meses imediatamente anteriores.</w:t>
      </w:r>
    </w:p>
    <w:p w14:paraId="279D30B6"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45" w:name="art52"/>
      <w:bookmarkEnd w:id="145"/>
      <w:r w:rsidRPr="00A70738">
        <w:rPr>
          <w:rFonts w:ascii="Arial" w:eastAsia="Times New Roman" w:hAnsi="Arial" w:cs="Arial"/>
          <w:kern w:val="0"/>
          <w:sz w:val="20"/>
          <w:szCs w:val="20"/>
          <w:lang w:val="pt-BR" w:eastAsia="zh-CN"/>
          <w14:ligatures w14:val="none"/>
        </w:rPr>
        <w:t xml:space="preserve">Art. 52. As pessoas jurídicas de que trata a </w:t>
      </w:r>
      <w:hyperlink r:id="rId61" w:history="1">
        <w:r w:rsidRPr="00A70738">
          <w:rPr>
            <w:rFonts w:ascii="Arial" w:eastAsia="Times New Roman" w:hAnsi="Arial" w:cs="Arial"/>
            <w:color w:val="0000FF"/>
            <w:kern w:val="0"/>
            <w:sz w:val="20"/>
            <w:szCs w:val="20"/>
            <w:u w:val="single"/>
            <w:lang w:val="pt-BR" w:eastAsia="zh-CN"/>
            <w14:ligatures w14:val="none"/>
          </w:rPr>
          <w:t>Lei n° 7.256, de 27 de novembro de 1984</w:t>
        </w:r>
      </w:hyperlink>
      <w:r w:rsidRPr="00A70738">
        <w:rPr>
          <w:rFonts w:ascii="Arial" w:eastAsia="Times New Roman" w:hAnsi="Arial" w:cs="Arial"/>
          <w:kern w:val="0"/>
          <w:sz w:val="20"/>
          <w:szCs w:val="20"/>
          <w:lang w:val="pt-BR" w:eastAsia="zh-CN"/>
          <w14:ligatures w14:val="none"/>
        </w:rPr>
        <w:t xml:space="preserve"> (microempresas), deverão apresentar, até o último dia útil do mês de abril do ano calendário seguinte, a Declaração Anual Simplificada de Rendimentos e Informações, em modelo aprovado pela Secretaria da Receita Federal.</w:t>
      </w:r>
    </w:p>
    <w:p w14:paraId="5462756E"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46" w:name="art53"/>
      <w:bookmarkEnd w:id="146"/>
      <w:r w:rsidRPr="00A70738">
        <w:rPr>
          <w:rFonts w:ascii="Arial" w:eastAsia="Times New Roman" w:hAnsi="Arial" w:cs="Arial"/>
          <w:kern w:val="0"/>
          <w:sz w:val="20"/>
          <w:szCs w:val="20"/>
          <w:lang w:val="pt-BR" w:eastAsia="zh-CN"/>
          <w14:ligatures w14:val="none"/>
        </w:rPr>
        <w:t>Art. 53. O Ministro da Fazenda fica autorizado a baixar as instruções necessárias para a simplificação da apuração do imposto sobre a renda das pessoas jurídicas, bem como alterar os limites previstos nos arts. 5°, I, e 13, desta lei.</w:t>
      </w:r>
    </w:p>
    <w:p w14:paraId="603FE975"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47" w:name="art54"/>
      <w:bookmarkEnd w:id="147"/>
      <w:r w:rsidRPr="00A70738">
        <w:rPr>
          <w:rFonts w:ascii="Arial" w:eastAsia="Times New Roman" w:hAnsi="Arial" w:cs="Arial"/>
          <w:kern w:val="0"/>
          <w:sz w:val="20"/>
          <w:szCs w:val="20"/>
          <w:lang w:val="pt-BR" w:eastAsia="zh-CN"/>
          <w14:ligatures w14:val="none"/>
        </w:rPr>
        <w:t xml:space="preserve">Art. 54. O Ministro da Fazenda expedirá os atos necessários para permitir que as pessoas jurídicas sujeitas à apuração do lucro real apresentem declarações de rendimentos através de </w:t>
      </w:r>
      <w:r w:rsidRPr="00A70738">
        <w:rPr>
          <w:rFonts w:ascii="Arial" w:eastAsia="Times New Roman" w:hAnsi="Arial" w:cs="Arial"/>
          <w:kern w:val="0"/>
          <w:sz w:val="20"/>
          <w:szCs w:val="20"/>
          <w:lang w:val="pt-BR" w:eastAsia="zh-CN"/>
          <w14:ligatures w14:val="none"/>
        </w:rPr>
        <w:lastRenderedPageBreak/>
        <w:t>meios magnéticos ou de transmissão de dados, assim como para disciplinar o cumprimento das obrigações tributárias principais, mediante débito em conta corrente bancária.</w:t>
      </w:r>
    </w:p>
    <w:p w14:paraId="0EEC07F2"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48" w:name="art55"/>
      <w:bookmarkEnd w:id="148"/>
      <w:r w:rsidRPr="00A70738">
        <w:rPr>
          <w:rFonts w:ascii="Arial" w:eastAsia="Times New Roman" w:hAnsi="Arial" w:cs="Arial"/>
          <w:kern w:val="0"/>
          <w:sz w:val="20"/>
          <w:szCs w:val="20"/>
          <w:lang w:val="pt-BR" w:eastAsia="zh-CN"/>
          <w14:ligatures w14:val="none"/>
        </w:rPr>
        <w:t xml:space="preserve">Art. 55. O </w:t>
      </w:r>
      <w:hyperlink r:id="rId62" w:anchor="art14§2." w:history="1">
        <w:r w:rsidRPr="00A70738">
          <w:rPr>
            <w:rFonts w:ascii="Arial" w:eastAsia="Times New Roman" w:hAnsi="Arial" w:cs="Arial"/>
            <w:color w:val="0000FF"/>
            <w:kern w:val="0"/>
            <w:sz w:val="20"/>
            <w:szCs w:val="20"/>
            <w:u w:val="single"/>
            <w:lang w:val="pt-BR" w:eastAsia="zh-CN"/>
            <w14:ligatures w14:val="none"/>
          </w:rPr>
          <w:t>art. 14, § 2°, do Decreto-Lei n° 1.589, de 26 de dezembro de 1977</w:t>
        </w:r>
      </w:hyperlink>
      <w:r w:rsidRPr="00A70738">
        <w:rPr>
          <w:rFonts w:ascii="Arial" w:eastAsia="Times New Roman" w:hAnsi="Arial" w:cs="Arial"/>
          <w:kern w:val="0"/>
          <w:sz w:val="20"/>
          <w:szCs w:val="20"/>
          <w:lang w:val="pt-BR" w:eastAsia="zh-CN"/>
          <w14:ligatures w14:val="none"/>
        </w:rPr>
        <w:t>, alterado pelo art. 2° da Lei n° 7.959, de 21 de dezembro de 1989, passa a vigorar com a seguinte redação:</w:t>
      </w:r>
    </w:p>
    <w:p w14:paraId="0FF98B9C" w14:textId="77777777" w:rsidR="00A70738" w:rsidRPr="00A70738" w:rsidRDefault="00A70738" w:rsidP="00A70738">
      <w:pPr>
        <w:spacing w:beforeAutospacing="1" w:after="100" w:afterAutospacing="1" w:line="240" w:lineRule="auto"/>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"Art. 14. ..........................................................................</w:t>
      </w:r>
    </w:p>
    <w:p w14:paraId="736D9817" w14:textId="77777777" w:rsidR="00A70738" w:rsidRPr="00A70738" w:rsidRDefault="00A70738" w:rsidP="00A70738">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2° O valor dos bens existentes no encerramento do período poderá ser o custo médio ou o dos bens adquiridos ou produzidos mais recentemente, admitida, ainda a avaliação com base no preço de venda, subtraída a margem de lucro."</w:t>
      </w:r>
    </w:p>
    <w:p w14:paraId="4E70A1F1"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49" w:name="art56"/>
      <w:bookmarkEnd w:id="149"/>
      <w:r w:rsidRPr="00A70738">
        <w:rPr>
          <w:rFonts w:ascii="Arial" w:eastAsia="Times New Roman" w:hAnsi="Arial" w:cs="Arial"/>
          <w:kern w:val="0"/>
          <w:sz w:val="20"/>
          <w:szCs w:val="20"/>
          <w:lang w:val="pt-BR" w:eastAsia="zh-CN"/>
          <w14:ligatures w14:val="none"/>
        </w:rPr>
        <w:t>Art. 56. Fica o Ministro da Fazenda autorizado a convocar para a segunda etapa do concurso público para o cargo de Auditor Fiscal do Tesouro Nacional, a que se refere o Edital n° 18, de 16 de outubro de 1991, da Escola de Administração Fazendária, conforme as necessidades dos serviços de tributação, arrecadação e fiscalização, os candidatos habilitados de acordo com os critérios mínimos exigidos na 1ª etapa e classificados além do qüingentésimo selecionado, dentro do número de vagas do cargo na referida carreira.</w:t>
      </w:r>
    </w:p>
    <w:p w14:paraId="5201707E"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1° A autorização de que trata este artigo estende-se até 16 de outubro de 1993.</w:t>
      </w:r>
    </w:p>
    <w:p w14:paraId="1C4578BA"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2° O prazo previsto no parágrafo anterior poderá, a critério do Ministro da Fazenda, ser prorrogado por período não superior a um ano.</w:t>
      </w:r>
    </w:p>
    <w:p w14:paraId="30354114"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50" w:name="art57"/>
      <w:bookmarkEnd w:id="150"/>
      <w:r w:rsidRPr="00A70738">
        <w:rPr>
          <w:rFonts w:ascii="Arial" w:eastAsia="Times New Roman" w:hAnsi="Arial" w:cs="Arial"/>
          <w:kern w:val="0"/>
          <w:sz w:val="20"/>
          <w:szCs w:val="20"/>
          <w:lang w:val="pt-BR" w:eastAsia="zh-CN"/>
          <w14:ligatures w14:val="none"/>
        </w:rPr>
        <w:t> Art. 57. Esta lei entra em vigor na data de sua publicação e produzirá efeitos a partir de 1° de janeiro de 1993, revogando-se as disposições em contrário e, especificamente, os:</w:t>
      </w:r>
    </w:p>
    <w:p w14:paraId="060E5703"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xml:space="preserve">I - </w:t>
      </w:r>
      <w:hyperlink r:id="rId63" w:anchor="art16" w:history="1">
        <w:r w:rsidRPr="00A70738">
          <w:rPr>
            <w:rFonts w:ascii="Arial" w:eastAsia="Times New Roman" w:hAnsi="Arial" w:cs="Arial"/>
            <w:color w:val="0000FF"/>
            <w:kern w:val="0"/>
            <w:sz w:val="20"/>
            <w:szCs w:val="20"/>
            <w:u w:val="single"/>
            <w:lang w:val="pt-BR" w:eastAsia="zh-CN"/>
            <w14:ligatures w14:val="none"/>
          </w:rPr>
          <w:t>art. 16 do Decreto-Lei n° 1.598, de 26 de dezembro de 1977</w:t>
        </w:r>
      </w:hyperlink>
      <w:r w:rsidRPr="00A70738">
        <w:rPr>
          <w:rFonts w:ascii="Arial" w:eastAsia="Times New Roman" w:hAnsi="Arial" w:cs="Arial"/>
          <w:kern w:val="0"/>
          <w:sz w:val="20"/>
          <w:szCs w:val="20"/>
          <w:lang w:val="pt-BR" w:eastAsia="zh-CN"/>
          <w14:ligatures w14:val="none"/>
        </w:rPr>
        <w:t>;</w:t>
      </w:r>
    </w:p>
    <w:p w14:paraId="6F2CD126"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xml:space="preserve">II - </w:t>
      </w:r>
      <w:hyperlink r:id="rId64" w:anchor="art26" w:history="1">
        <w:r w:rsidRPr="00A70738">
          <w:rPr>
            <w:rFonts w:ascii="Arial" w:eastAsia="Times New Roman" w:hAnsi="Arial" w:cs="Arial"/>
            <w:color w:val="0000FF"/>
            <w:kern w:val="0"/>
            <w:sz w:val="20"/>
            <w:szCs w:val="20"/>
            <w:u w:val="single"/>
            <w:lang w:val="pt-BR" w:eastAsia="zh-CN"/>
            <w14:ligatures w14:val="none"/>
          </w:rPr>
          <w:t>art. 26 da Lei n° 7.799, de 10 de julho de 1989;</w:t>
        </w:r>
      </w:hyperlink>
    </w:p>
    <w:p w14:paraId="25608E73"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 xml:space="preserve">III - </w:t>
      </w:r>
      <w:hyperlink r:id="rId65" w:anchor="art19" w:history="1">
        <w:r w:rsidRPr="00A70738">
          <w:rPr>
            <w:rFonts w:ascii="Arial" w:eastAsia="Times New Roman" w:hAnsi="Arial" w:cs="Arial"/>
            <w:color w:val="0000FF"/>
            <w:kern w:val="0"/>
            <w:sz w:val="20"/>
            <w:szCs w:val="20"/>
            <w:u w:val="single"/>
            <w:lang w:val="pt-BR" w:eastAsia="zh-CN"/>
            <w14:ligatures w14:val="none"/>
          </w:rPr>
          <w:t>arts. 19</w:t>
        </w:r>
      </w:hyperlink>
      <w:r w:rsidRPr="00A70738">
        <w:rPr>
          <w:rFonts w:ascii="Arial" w:eastAsia="Times New Roman" w:hAnsi="Arial" w:cs="Arial"/>
          <w:kern w:val="0"/>
          <w:sz w:val="20"/>
          <w:szCs w:val="20"/>
          <w:lang w:val="pt-BR" w:eastAsia="zh-CN"/>
          <w14:ligatures w14:val="none"/>
        </w:rPr>
        <w:t xml:space="preserve"> e </w:t>
      </w:r>
      <w:hyperlink r:id="rId66" w:anchor="art27" w:history="1">
        <w:r w:rsidRPr="00A70738">
          <w:rPr>
            <w:rFonts w:ascii="Arial" w:eastAsia="Times New Roman" w:hAnsi="Arial" w:cs="Arial"/>
            <w:color w:val="0000FF"/>
            <w:kern w:val="0"/>
            <w:sz w:val="20"/>
            <w:szCs w:val="20"/>
            <w:u w:val="single"/>
            <w:lang w:val="pt-BR" w:eastAsia="zh-CN"/>
            <w14:ligatures w14:val="none"/>
          </w:rPr>
          <w:t>27, da Lei n° 8.218, de 29 de agosto de 1991;</w:t>
        </w:r>
      </w:hyperlink>
    </w:p>
    <w:p w14:paraId="04459E22"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151" w:name="art57iv"/>
      <w:bookmarkEnd w:id="151"/>
      <w:r w:rsidRPr="00A70738">
        <w:rPr>
          <w:rFonts w:ascii="Arial" w:eastAsia="Times New Roman" w:hAnsi="Arial" w:cs="Arial"/>
          <w:kern w:val="0"/>
          <w:sz w:val="20"/>
          <w:szCs w:val="20"/>
          <w:lang w:val="pt-BR" w:eastAsia="zh-CN"/>
          <w14:ligatures w14:val="none"/>
        </w:rPr>
        <w:t xml:space="preserve">IV - </w:t>
      </w:r>
      <w:hyperlink r:id="rId67" w:anchor="art20i" w:history="1">
        <w:r w:rsidRPr="00A70738">
          <w:rPr>
            <w:rFonts w:ascii="Arial" w:eastAsia="Times New Roman" w:hAnsi="Arial" w:cs="Arial"/>
            <w:color w:val="0000FF"/>
            <w:kern w:val="0"/>
            <w:sz w:val="20"/>
            <w:szCs w:val="20"/>
            <w:u w:val="single"/>
            <w:lang w:val="pt-BR" w:eastAsia="zh-CN"/>
            <w14:ligatures w14:val="none"/>
          </w:rPr>
          <w:t>inciso I do art. 20</w:t>
        </w:r>
      </w:hyperlink>
      <w:r w:rsidRPr="00A70738">
        <w:rPr>
          <w:rFonts w:ascii="Arial" w:eastAsia="Times New Roman" w:hAnsi="Arial" w:cs="Arial"/>
          <w:kern w:val="0"/>
          <w:sz w:val="20"/>
          <w:szCs w:val="20"/>
          <w:lang w:val="pt-BR" w:eastAsia="zh-CN"/>
          <w14:ligatures w14:val="none"/>
        </w:rPr>
        <w:t xml:space="preserve">, </w:t>
      </w:r>
      <w:hyperlink r:id="rId68" w:anchor="art24" w:history="1">
        <w:r w:rsidRPr="00A70738">
          <w:rPr>
            <w:rFonts w:ascii="Arial" w:eastAsia="Times New Roman" w:hAnsi="Arial" w:cs="Arial"/>
            <w:color w:val="0000FF"/>
            <w:kern w:val="0"/>
            <w:sz w:val="20"/>
            <w:szCs w:val="20"/>
            <w:u w:val="single"/>
            <w:lang w:val="pt-BR" w:eastAsia="zh-CN"/>
            <w14:ligatures w14:val="none"/>
          </w:rPr>
          <w:t>art. 24</w:t>
        </w:r>
      </w:hyperlink>
      <w:r w:rsidRPr="00A70738">
        <w:rPr>
          <w:rFonts w:ascii="Arial" w:eastAsia="Times New Roman" w:hAnsi="Arial" w:cs="Arial"/>
          <w:kern w:val="0"/>
          <w:sz w:val="20"/>
          <w:szCs w:val="20"/>
          <w:lang w:val="pt-BR" w:eastAsia="zh-CN"/>
          <w14:ligatures w14:val="none"/>
        </w:rPr>
        <w:t xml:space="preserve">, </w:t>
      </w:r>
      <w:hyperlink r:id="rId69" w:anchor="art40" w:history="1">
        <w:r w:rsidRPr="00A70738">
          <w:rPr>
            <w:rFonts w:ascii="Arial" w:eastAsia="Times New Roman" w:hAnsi="Arial" w:cs="Arial"/>
            <w:color w:val="0000FF"/>
            <w:kern w:val="0"/>
            <w:sz w:val="20"/>
            <w:szCs w:val="20"/>
            <w:u w:val="single"/>
            <w:lang w:val="pt-BR" w:eastAsia="zh-CN"/>
            <w14:ligatures w14:val="none"/>
          </w:rPr>
          <w:t>art. 40,</w:t>
        </w:r>
      </w:hyperlink>
      <w:r w:rsidRPr="00A70738">
        <w:rPr>
          <w:rFonts w:ascii="Arial" w:eastAsia="Times New Roman" w:hAnsi="Arial" w:cs="Arial"/>
          <w:kern w:val="0"/>
          <w:sz w:val="20"/>
          <w:szCs w:val="20"/>
          <w:lang w:val="pt-BR" w:eastAsia="zh-CN"/>
          <w14:ligatures w14:val="none"/>
        </w:rPr>
        <w:t xml:space="preserve"> </w:t>
      </w:r>
      <w:hyperlink r:id="rId70" w:anchor="art86iii" w:history="1">
        <w:r w:rsidRPr="00A70738">
          <w:rPr>
            <w:rFonts w:ascii="Arial" w:eastAsia="Times New Roman" w:hAnsi="Arial" w:cs="Arial"/>
            <w:color w:val="0000FF"/>
            <w:kern w:val="0"/>
            <w:sz w:val="20"/>
            <w:szCs w:val="20"/>
            <w:u w:val="single"/>
            <w:lang w:val="pt-BR" w:eastAsia="zh-CN"/>
            <w14:ligatures w14:val="none"/>
          </w:rPr>
          <w:t>inciso III</w:t>
        </w:r>
      </w:hyperlink>
      <w:r w:rsidRPr="00A70738">
        <w:rPr>
          <w:rFonts w:ascii="Arial" w:eastAsia="Times New Roman" w:hAnsi="Arial" w:cs="Arial"/>
          <w:kern w:val="0"/>
          <w:sz w:val="20"/>
          <w:szCs w:val="20"/>
          <w:lang w:val="pt-BR" w:eastAsia="zh-CN"/>
          <w14:ligatures w14:val="none"/>
        </w:rPr>
        <w:t xml:space="preserve">, e </w:t>
      </w:r>
      <w:hyperlink r:id="rId71" w:anchor="art86§3" w:history="1">
        <w:r w:rsidRPr="00A70738">
          <w:rPr>
            <w:rFonts w:ascii="Arial" w:eastAsia="Times New Roman" w:hAnsi="Arial" w:cs="Arial"/>
            <w:color w:val="0000FF"/>
            <w:kern w:val="0"/>
            <w:sz w:val="20"/>
            <w:szCs w:val="20"/>
            <w:u w:val="single"/>
            <w:lang w:val="pt-BR" w:eastAsia="zh-CN"/>
            <w14:ligatures w14:val="none"/>
          </w:rPr>
          <w:t>§§ 3°</w:t>
        </w:r>
      </w:hyperlink>
      <w:r w:rsidRPr="00A70738">
        <w:rPr>
          <w:rFonts w:ascii="Arial" w:eastAsia="Times New Roman" w:hAnsi="Arial" w:cs="Arial"/>
          <w:kern w:val="0"/>
          <w:sz w:val="20"/>
          <w:szCs w:val="20"/>
          <w:lang w:val="pt-BR" w:eastAsia="zh-CN"/>
          <w14:ligatures w14:val="none"/>
        </w:rPr>
        <w:t xml:space="preserve"> e </w:t>
      </w:r>
      <w:hyperlink r:id="rId72" w:anchor="art86§8" w:history="1">
        <w:r w:rsidRPr="00A70738">
          <w:rPr>
            <w:rFonts w:ascii="Arial" w:eastAsia="Times New Roman" w:hAnsi="Arial" w:cs="Arial"/>
            <w:color w:val="0000FF"/>
            <w:kern w:val="0"/>
            <w:sz w:val="20"/>
            <w:szCs w:val="20"/>
            <w:u w:val="single"/>
            <w:lang w:val="pt-BR" w:eastAsia="zh-CN"/>
            <w14:ligatures w14:val="none"/>
          </w:rPr>
          <w:t>8° do art. 86</w:t>
        </w:r>
      </w:hyperlink>
      <w:r w:rsidRPr="00A70738">
        <w:rPr>
          <w:rFonts w:ascii="Arial" w:eastAsia="Times New Roman" w:hAnsi="Arial" w:cs="Arial"/>
          <w:kern w:val="0"/>
          <w:sz w:val="20"/>
          <w:szCs w:val="20"/>
          <w:lang w:val="pt-BR" w:eastAsia="zh-CN"/>
          <w14:ligatures w14:val="none"/>
        </w:rPr>
        <w:t xml:space="preserve">, </w:t>
      </w:r>
      <w:hyperlink r:id="rId73" w:anchor="art87iii" w:history="1">
        <w:r w:rsidRPr="00A70738">
          <w:rPr>
            <w:rFonts w:ascii="Arial" w:eastAsia="Times New Roman" w:hAnsi="Arial" w:cs="Arial"/>
            <w:color w:val="0000FF"/>
            <w:kern w:val="0"/>
            <w:sz w:val="20"/>
            <w:szCs w:val="20"/>
            <w:u w:val="single"/>
            <w:lang w:val="pt-BR" w:eastAsia="zh-CN"/>
            <w14:ligatures w14:val="none"/>
          </w:rPr>
          <w:t>inciso III do caput</w:t>
        </w:r>
      </w:hyperlink>
      <w:r w:rsidRPr="00A70738">
        <w:rPr>
          <w:rFonts w:ascii="Arial" w:eastAsia="Times New Roman" w:hAnsi="Arial" w:cs="Arial"/>
          <w:kern w:val="0"/>
          <w:sz w:val="20"/>
          <w:szCs w:val="20"/>
          <w:lang w:val="pt-BR" w:eastAsia="zh-CN"/>
          <w14:ligatures w14:val="none"/>
        </w:rPr>
        <w:t xml:space="preserve"> e </w:t>
      </w:r>
      <w:hyperlink r:id="rId74" w:anchor="art87§1ii" w:history="1">
        <w:r w:rsidRPr="00A70738">
          <w:rPr>
            <w:rFonts w:ascii="Arial" w:eastAsia="Times New Roman" w:hAnsi="Arial" w:cs="Arial"/>
            <w:color w:val="0000FF"/>
            <w:kern w:val="0"/>
            <w:sz w:val="20"/>
            <w:szCs w:val="20"/>
            <w:u w:val="single"/>
            <w:lang w:val="pt-BR" w:eastAsia="zh-CN"/>
            <w14:ligatures w14:val="none"/>
          </w:rPr>
          <w:t>inciso II do § 1° do art. 87</w:t>
        </w:r>
      </w:hyperlink>
      <w:r w:rsidRPr="00A70738">
        <w:rPr>
          <w:rFonts w:ascii="Arial" w:eastAsia="Times New Roman" w:hAnsi="Arial" w:cs="Arial"/>
          <w:kern w:val="0"/>
          <w:sz w:val="20"/>
          <w:szCs w:val="20"/>
          <w:lang w:val="pt-BR" w:eastAsia="zh-CN"/>
          <w14:ligatures w14:val="none"/>
        </w:rPr>
        <w:t xml:space="preserve">, </w:t>
      </w:r>
      <w:hyperlink r:id="rId75" w:anchor="art88" w:history="1">
        <w:r w:rsidRPr="00A70738">
          <w:rPr>
            <w:rFonts w:ascii="Arial" w:eastAsia="Times New Roman" w:hAnsi="Arial" w:cs="Arial"/>
            <w:color w:val="0000FF"/>
            <w:kern w:val="0"/>
            <w:sz w:val="20"/>
            <w:szCs w:val="20"/>
            <w:u w:val="single"/>
            <w:lang w:val="pt-BR" w:eastAsia="zh-CN"/>
            <w14:ligatures w14:val="none"/>
          </w:rPr>
          <w:t>art. 88</w:t>
        </w:r>
      </w:hyperlink>
      <w:r w:rsidRPr="00A70738">
        <w:rPr>
          <w:rFonts w:ascii="Arial" w:eastAsia="Times New Roman" w:hAnsi="Arial" w:cs="Arial"/>
          <w:kern w:val="0"/>
          <w:sz w:val="20"/>
          <w:szCs w:val="20"/>
          <w:lang w:val="pt-BR" w:eastAsia="zh-CN"/>
          <w14:ligatures w14:val="none"/>
        </w:rPr>
        <w:t xml:space="preserve"> e </w:t>
      </w:r>
      <w:hyperlink r:id="rId76" w:anchor="art94p" w:history="1">
        <w:r w:rsidRPr="00A70738">
          <w:rPr>
            <w:rFonts w:ascii="Arial" w:eastAsia="Times New Roman" w:hAnsi="Arial" w:cs="Arial"/>
            <w:color w:val="0000FF"/>
            <w:kern w:val="0"/>
            <w:sz w:val="20"/>
            <w:szCs w:val="20"/>
            <w:u w:val="single"/>
            <w:lang w:val="pt-BR" w:eastAsia="zh-CN"/>
            <w14:ligatures w14:val="none"/>
          </w:rPr>
          <w:t>parágrafo único do art. 94, da Lei n° 8.383, de 30 de dezembro de 1991</w:t>
        </w:r>
      </w:hyperlink>
      <w:r w:rsidRPr="00A70738">
        <w:rPr>
          <w:rFonts w:ascii="Arial" w:eastAsia="Times New Roman" w:hAnsi="Arial" w:cs="Arial"/>
          <w:kern w:val="0"/>
          <w:sz w:val="20"/>
          <w:szCs w:val="20"/>
          <w:lang w:val="pt-BR" w:eastAsia="zh-CN"/>
          <w14:ligatures w14:val="none"/>
        </w:rPr>
        <w:t>.</w:t>
      </w:r>
    </w:p>
    <w:p w14:paraId="7DD03558" w14:textId="77777777" w:rsidR="00A70738" w:rsidRPr="00A70738" w:rsidRDefault="00A70738" w:rsidP="00A70738">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A70738">
        <w:rPr>
          <w:rFonts w:ascii="Arial" w:eastAsia="Times New Roman" w:hAnsi="Arial" w:cs="Arial"/>
          <w:kern w:val="0"/>
          <w:sz w:val="20"/>
          <w:szCs w:val="20"/>
          <w:lang w:val="pt-BR" w:eastAsia="zh-CN"/>
          <w14:ligatures w14:val="none"/>
        </w:rPr>
        <w:t>Brasília, 23 de dezembro de 1992; 171° da Independência e 104° da República.</w:t>
      </w:r>
    </w:p>
    <w:p w14:paraId="379B7D9C" w14:textId="77777777" w:rsidR="00A70738" w:rsidRPr="00A70738" w:rsidRDefault="00A70738" w:rsidP="00A70738">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kern w:val="0"/>
          <w:sz w:val="20"/>
          <w:szCs w:val="20"/>
          <w:lang w:val="pt-BR" w:eastAsia="zh-CN"/>
          <w14:ligatures w14:val="none"/>
        </w:rPr>
        <w:t>ITAMAR FRANCO</w:t>
      </w:r>
      <w:r w:rsidRPr="00A70738">
        <w:rPr>
          <w:rFonts w:ascii="Arial" w:eastAsia="Times New Roman" w:hAnsi="Arial" w:cs="Arial"/>
          <w:kern w:val="0"/>
          <w:sz w:val="20"/>
          <w:szCs w:val="20"/>
          <w:lang w:val="pt-BR" w:eastAsia="zh-CN"/>
          <w14:ligatures w14:val="none"/>
        </w:rPr>
        <w:br/>
      </w:r>
      <w:r w:rsidRPr="00A70738">
        <w:rPr>
          <w:rFonts w:ascii="Arial" w:eastAsia="Times New Roman" w:hAnsi="Arial" w:cs="Arial"/>
          <w:i/>
          <w:iCs/>
          <w:kern w:val="0"/>
          <w:sz w:val="20"/>
          <w:szCs w:val="20"/>
          <w:lang w:val="pt-BR" w:eastAsia="zh-CN"/>
          <w14:ligatures w14:val="none"/>
        </w:rPr>
        <w:t>Paulo Roberto Haddad</w:t>
      </w:r>
    </w:p>
    <w:p w14:paraId="632EA143" w14:textId="77777777" w:rsidR="00A70738" w:rsidRPr="00A70738" w:rsidRDefault="00A70738" w:rsidP="00A70738">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A70738">
        <w:rPr>
          <w:rFonts w:ascii="Arial" w:eastAsia="Times New Roman" w:hAnsi="Arial" w:cs="Arial"/>
          <w:color w:val="FF0000"/>
          <w:kern w:val="0"/>
          <w:sz w:val="20"/>
          <w:szCs w:val="20"/>
          <w:lang w:val="pt-BR" w:eastAsia="zh-CN"/>
          <w14:ligatures w14:val="none"/>
        </w:rPr>
        <w:t>Este texto não substitui o publicado no DOU de 24.12.1992</w:t>
      </w:r>
    </w:p>
    <w:p w14:paraId="0EED6E25"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70738">
        <w:rPr>
          <w:rFonts w:ascii="Arial" w:eastAsia="Times New Roman" w:hAnsi="Arial" w:cs="Arial"/>
          <w:color w:val="FF0000"/>
          <w:kern w:val="0"/>
          <w:sz w:val="20"/>
          <w:szCs w:val="20"/>
          <w:lang w:val="pt-BR" w:eastAsia="zh-CN"/>
          <w14:ligatures w14:val="none"/>
        </w:rPr>
        <w:t> </w:t>
      </w:r>
      <w:r w:rsidRPr="00A70738">
        <w:rPr>
          <w:rFonts w:ascii="Arial" w:eastAsia="Times New Roman" w:hAnsi="Arial" w:cs="Arial"/>
          <w:color w:val="FF0000"/>
          <w:kern w:val="0"/>
          <w:sz w:val="20"/>
          <w:szCs w:val="20"/>
          <w:lang w:eastAsia="zh-CN"/>
          <w14:ligatures w14:val="none"/>
        </w:rPr>
        <w:t>*</w:t>
      </w:r>
    </w:p>
    <w:p w14:paraId="45A73D02"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70738">
        <w:rPr>
          <w:rFonts w:ascii="Arial" w:eastAsia="Times New Roman" w:hAnsi="Arial" w:cs="Arial"/>
          <w:color w:val="FF0000"/>
          <w:kern w:val="0"/>
          <w:sz w:val="20"/>
          <w:szCs w:val="20"/>
          <w:lang w:eastAsia="zh-CN"/>
          <w14:ligatures w14:val="none"/>
        </w:rPr>
        <w:t> </w:t>
      </w:r>
    </w:p>
    <w:p w14:paraId="3BDC5F14"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70738">
        <w:rPr>
          <w:rFonts w:ascii="Arial" w:eastAsia="Times New Roman" w:hAnsi="Arial" w:cs="Arial"/>
          <w:color w:val="FF0000"/>
          <w:kern w:val="0"/>
          <w:sz w:val="20"/>
          <w:szCs w:val="20"/>
          <w:lang w:eastAsia="zh-CN"/>
          <w14:ligatures w14:val="none"/>
        </w:rPr>
        <w:t> </w:t>
      </w:r>
    </w:p>
    <w:p w14:paraId="10384495"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70738">
        <w:rPr>
          <w:rFonts w:ascii="Arial" w:eastAsia="Times New Roman" w:hAnsi="Arial" w:cs="Arial"/>
          <w:color w:val="FF0000"/>
          <w:kern w:val="0"/>
          <w:sz w:val="20"/>
          <w:szCs w:val="20"/>
          <w:lang w:eastAsia="zh-CN"/>
          <w14:ligatures w14:val="none"/>
        </w:rPr>
        <w:t> </w:t>
      </w:r>
    </w:p>
    <w:p w14:paraId="59ABB216"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70738">
        <w:rPr>
          <w:rFonts w:ascii="Times New Roman" w:eastAsia="Times New Roman" w:hAnsi="Times New Roman" w:cs="Times New Roman"/>
          <w:kern w:val="0"/>
          <w:sz w:val="24"/>
          <w:szCs w:val="24"/>
          <w:lang w:eastAsia="zh-CN"/>
          <w14:ligatures w14:val="none"/>
        </w:rPr>
        <w:lastRenderedPageBreak/>
        <w:t> </w:t>
      </w:r>
    </w:p>
    <w:p w14:paraId="2ADBEB68"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70738">
        <w:rPr>
          <w:rFonts w:ascii="Times New Roman" w:eastAsia="Times New Roman" w:hAnsi="Times New Roman" w:cs="Times New Roman"/>
          <w:kern w:val="0"/>
          <w:sz w:val="24"/>
          <w:szCs w:val="24"/>
          <w:lang w:eastAsia="zh-CN"/>
          <w14:ligatures w14:val="none"/>
        </w:rPr>
        <w:t> </w:t>
      </w:r>
    </w:p>
    <w:p w14:paraId="51E2C075"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70738">
        <w:rPr>
          <w:rFonts w:ascii="Times New Roman" w:eastAsia="Times New Roman" w:hAnsi="Times New Roman" w:cs="Times New Roman"/>
          <w:kern w:val="0"/>
          <w:sz w:val="24"/>
          <w:szCs w:val="24"/>
          <w:lang w:eastAsia="zh-CN"/>
          <w14:ligatures w14:val="none"/>
        </w:rPr>
        <w:t> </w:t>
      </w:r>
    </w:p>
    <w:p w14:paraId="02FE33E1"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70738">
        <w:rPr>
          <w:rFonts w:ascii="Times New Roman" w:eastAsia="Times New Roman" w:hAnsi="Times New Roman" w:cs="Times New Roman"/>
          <w:kern w:val="0"/>
          <w:sz w:val="24"/>
          <w:szCs w:val="24"/>
          <w:lang w:eastAsia="zh-CN"/>
          <w14:ligatures w14:val="none"/>
        </w:rPr>
        <w:t> </w:t>
      </w:r>
    </w:p>
    <w:p w14:paraId="6D18FD60"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70738">
        <w:rPr>
          <w:rFonts w:ascii="Times New Roman" w:eastAsia="Times New Roman" w:hAnsi="Times New Roman" w:cs="Times New Roman"/>
          <w:kern w:val="0"/>
          <w:sz w:val="24"/>
          <w:szCs w:val="24"/>
          <w:lang w:eastAsia="zh-CN"/>
          <w14:ligatures w14:val="none"/>
        </w:rPr>
        <w:t> </w:t>
      </w:r>
    </w:p>
    <w:p w14:paraId="72BD4662"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70738">
        <w:rPr>
          <w:rFonts w:ascii="Times New Roman" w:eastAsia="Times New Roman" w:hAnsi="Times New Roman" w:cs="Times New Roman"/>
          <w:kern w:val="0"/>
          <w:sz w:val="24"/>
          <w:szCs w:val="24"/>
          <w:lang w:eastAsia="zh-CN"/>
          <w14:ligatures w14:val="none"/>
        </w:rPr>
        <w:t> </w:t>
      </w:r>
    </w:p>
    <w:p w14:paraId="62420DC4" w14:textId="77777777" w:rsidR="00A70738" w:rsidRPr="00A70738" w:rsidRDefault="00A70738" w:rsidP="00A70738">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A70738">
        <w:rPr>
          <w:rFonts w:ascii="Times New Roman" w:eastAsia="Times New Roman" w:hAnsi="Times New Roman" w:cs="Times New Roman"/>
          <w:kern w:val="0"/>
          <w:sz w:val="24"/>
          <w:szCs w:val="24"/>
          <w:lang w:eastAsia="zh-CN"/>
          <w14:ligatures w14:val="none"/>
        </w:rPr>
        <w:t> </w:t>
      </w:r>
    </w:p>
    <w:p w14:paraId="567DBB62"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738"/>
    <w:rsid w:val="00133F50"/>
    <w:rsid w:val="002608AA"/>
    <w:rsid w:val="00311013"/>
    <w:rsid w:val="00A707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162B"/>
  <w15:chartTrackingRefBased/>
  <w15:docId w15:val="{27CD4D05-F56D-4685-B358-A1AF26092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A70738"/>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A70738"/>
    <w:rPr>
      <w:b/>
      <w:bCs/>
    </w:rPr>
  </w:style>
  <w:style w:type="character" w:styleId="Hyperlink">
    <w:name w:val="Hyperlink"/>
    <w:basedOn w:val="Fontepargpadro"/>
    <w:uiPriority w:val="99"/>
    <w:semiHidden/>
    <w:unhideWhenUsed/>
    <w:rsid w:val="00A70738"/>
    <w:rPr>
      <w:color w:val="0000FF"/>
      <w:u w:val="single"/>
    </w:rPr>
  </w:style>
  <w:style w:type="character" w:styleId="nfase">
    <w:name w:val="Emphasis"/>
    <w:basedOn w:val="Fontepargpadro"/>
    <w:uiPriority w:val="20"/>
    <w:qFormat/>
    <w:rsid w:val="00A707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96695">
      <w:bodyDiv w:val="1"/>
      <w:marLeft w:val="0"/>
      <w:marRight w:val="0"/>
      <w:marTop w:val="0"/>
      <w:marBottom w:val="0"/>
      <w:divBdr>
        <w:top w:val="none" w:sz="0" w:space="0" w:color="auto"/>
        <w:left w:val="none" w:sz="0" w:space="0" w:color="auto"/>
        <w:bottom w:val="none" w:sz="0" w:space="0" w:color="auto"/>
        <w:right w:val="none" w:sz="0" w:space="0" w:color="auto"/>
      </w:divBdr>
      <w:divsChild>
        <w:div w:id="9479325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8603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948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12066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55859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24283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5172.htm" TargetMode="External"/><Relationship Id="rId18" Type="http://schemas.openxmlformats.org/officeDocument/2006/relationships/hyperlink" Target="http://www.planalto.gov.br/ccivil_03/Leis/L8981.htm" TargetMode="External"/><Relationship Id="rId26" Type="http://schemas.openxmlformats.org/officeDocument/2006/relationships/hyperlink" Target="http://www.planalto.gov.br/ccivil_03/Leis/L6404consol.htm" TargetMode="External"/><Relationship Id="rId39" Type="http://schemas.openxmlformats.org/officeDocument/2006/relationships/hyperlink" Target="http://www.planalto.gov.br/ccivil_03/Leis/L9249.htm" TargetMode="External"/><Relationship Id="rId21" Type="http://schemas.openxmlformats.org/officeDocument/2006/relationships/hyperlink" Target="http://www.planalto.gov.br/ccivil_03/Leis/L8981.htm" TargetMode="External"/><Relationship Id="rId34" Type="http://schemas.openxmlformats.org/officeDocument/2006/relationships/hyperlink" Target="http://www.planalto.gov.br/ccivil_03/Leis/L8383.htm" TargetMode="External"/><Relationship Id="rId42" Type="http://schemas.openxmlformats.org/officeDocument/2006/relationships/hyperlink" Target="http://www.planalto.gov.br/ccivil_03/MPV/Antigas/1003.htm" TargetMode="External"/><Relationship Id="rId47" Type="http://schemas.openxmlformats.org/officeDocument/2006/relationships/hyperlink" Target="http://www.planalto.gov.br/ccivil_03/Leis/L9249.htm" TargetMode="External"/><Relationship Id="rId50" Type="http://schemas.openxmlformats.org/officeDocument/2006/relationships/hyperlink" Target="http://www.planalto.gov.br/ccivil_03/Leis/L9249.htm" TargetMode="External"/><Relationship Id="rId55" Type="http://schemas.openxmlformats.org/officeDocument/2006/relationships/hyperlink" Target="http://www.planalto.gov.br/ccivil_03/Leis/L8981.htm" TargetMode="External"/><Relationship Id="rId63" Type="http://schemas.openxmlformats.org/officeDocument/2006/relationships/hyperlink" Target="http://www.planalto.gov.br/ccivil_03/Decreto-Lei/Del1598.htm" TargetMode="External"/><Relationship Id="rId68" Type="http://schemas.openxmlformats.org/officeDocument/2006/relationships/hyperlink" Target="http://www.planalto.gov.br/ccivil_03/Leis/L8383.htm" TargetMode="External"/><Relationship Id="rId76" Type="http://schemas.openxmlformats.org/officeDocument/2006/relationships/hyperlink" Target="http://www.planalto.gov.br/ccivil_03/Leis/L8383.htm" TargetMode="External"/><Relationship Id="rId7" Type="http://schemas.openxmlformats.org/officeDocument/2006/relationships/hyperlink" Target="http://www.planalto.gov.br/ccivil_03/Leis/L8383.htm" TargetMode="External"/><Relationship Id="rId71" Type="http://schemas.openxmlformats.org/officeDocument/2006/relationships/hyperlink" Target="http://www.planalto.gov.br/ccivil_03/Leis/L8383.htm" TargetMode="External"/><Relationship Id="rId2" Type="http://schemas.openxmlformats.org/officeDocument/2006/relationships/settings" Target="settings.xml"/><Relationship Id="rId16" Type="http://schemas.openxmlformats.org/officeDocument/2006/relationships/hyperlink" Target="http://www.planalto.gov.br/ccivil_03/Leis/L8981.htm" TargetMode="External"/><Relationship Id="rId29" Type="http://schemas.openxmlformats.org/officeDocument/2006/relationships/hyperlink" Target="http://www.planalto.gov.br/ccivil_03/Leis/Mensagem_Veto/anterior_98/VEP-LEI-8541-1992.pdf" TargetMode="External"/><Relationship Id="rId11" Type="http://schemas.openxmlformats.org/officeDocument/2006/relationships/hyperlink" Target="http://www.planalto.gov.br/ccivil_03/Leis/Mensagem_Veto/anterior_98/VEP-LEI-8541-1992.pdf" TargetMode="External"/><Relationship Id="rId24" Type="http://schemas.openxmlformats.org/officeDocument/2006/relationships/hyperlink" Target="http://www.planalto.gov.br/ccivil_03/Leis/L8981.htm" TargetMode="External"/><Relationship Id="rId32" Type="http://schemas.openxmlformats.org/officeDocument/2006/relationships/hyperlink" Target="http://www.planalto.gov.br/ccivil_03/Leis/L8383.htm" TargetMode="External"/><Relationship Id="rId37" Type="http://schemas.openxmlformats.org/officeDocument/2006/relationships/hyperlink" Target="http://www.planalto.gov.br/ccivil_03/Leis/L8981.htm" TargetMode="External"/><Relationship Id="rId40" Type="http://schemas.openxmlformats.org/officeDocument/2006/relationships/hyperlink" Target="http://www.planalto.gov.br/ccivil_03/Leis/L9249.htm" TargetMode="External"/><Relationship Id="rId45" Type="http://schemas.openxmlformats.org/officeDocument/2006/relationships/hyperlink" Target="http://www.planalto.gov.br/ccivil_03/Leis/L9249.htm" TargetMode="External"/><Relationship Id="rId53" Type="http://schemas.openxmlformats.org/officeDocument/2006/relationships/hyperlink" Target="http://www.planalto.gov.br/ccivil_03/Leis/L9249.htm" TargetMode="External"/><Relationship Id="rId58" Type="http://schemas.openxmlformats.org/officeDocument/2006/relationships/hyperlink" Target="http://www.planalto.gov.br/ccivil_03/Leis/L7713.htm" TargetMode="External"/><Relationship Id="rId66" Type="http://schemas.openxmlformats.org/officeDocument/2006/relationships/hyperlink" Target="http://www.planalto.gov.br/ccivil_03/Leis/L8218.htm" TargetMode="External"/><Relationship Id="rId74" Type="http://schemas.openxmlformats.org/officeDocument/2006/relationships/hyperlink" Target="http://www.planalto.gov.br/ccivil_03/Leis/L8383.htm" TargetMode="External"/><Relationship Id="rId5" Type="http://schemas.openxmlformats.org/officeDocument/2006/relationships/hyperlink" Target="http://www.planalto.gov.br/ccivil_03/Leis/Mensagem_Veto/anterior_98/VEP-LEI-8541-1992.pdf" TargetMode="External"/><Relationship Id="rId15" Type="http://schemas.openxmlformats.org/officeDocument/2006/relationships/hyperlink" Target="http://www.planalto.gov.br/ccivil_03/Decreto-Lei/Del1376.htm" TargetMode="External"/><Relationship Id="rId23" Type="http://schemas.openxmlformats.org/officeDocument/2006/relationships/hyperlink" Target="http://www.planalto.gov.br/ccivil_03/Leis/L8981.htm" TargetMode="External"/><Relationship Id="rId28" Type="http://schemas.openxmlformats.org/officeDocument/2006/relationships/hyperlink" Target="http://www.planalto.gov.br/ccivil_03/Leis/L8383.htm" TargetMode="External"/><Relationship Id="rId36" Type="http://schemas.openxmlformats.org/officeDocument/2006/relationships/hyperlink" Target="http://www.planalto.gov.br/ccivil_03/Leis/L8849.htm" TargetMode="External"/><Relationship Id="rId49" Type="http://schemas.openxmlformats.org/officeDocument/2006/relationships/hyperlink" Target="http://www.planalto.gov.br/ccivil_03/Leis/L9249.htm" TargetMode="External"/><Relationship Id="rId57" Type="http://schemas.openxmlformats.org/officeDocument/2006/relationships/hyperlink" Target="http://www.planalto.gov.br/ccivil_03/Leis/L8981.htm" TargetMode="External"/><Relationship Id="rId61" Type="http://schemas.openxmlformats.org/officeDocument/2006/relationships/hyperlink" Target="http://www.planalto.gov.br/ccivil_03/Leis/L7256.htm" TargetMode="External"/><Relationship Id="rId10" Type="http://schemas.openxmlformats.org/officeDocument/2006/relationships/hyperlink" Target="http://www.planalto.gov.br/ccivil_03/Leis/L9532.htm" TargetMode="External"/><Relationship Id="rId19" Type="http://schemas.openxmlformats.org/officeDocument/2006/relationships/hyperlink" Target="http://www.planalto.gov.br/ccivil_03/Leis/L8981.htm" TargetMode="External"/><Relationship Id="rId31" Type="http://schemas.openxmlformats.org/officeDocument/2006/relationships/hyperlink" Target="http://www.planalto.gov.br/ccivil_03/Leis/L8200.htm" TargetMode="External"/><Relationship Id="rId44" Type="http://schemas.openxmlformats.org/officeDocument/2006/relationships/hyperlink" Target="http://www.planalto.gov.br/ccivil_03/Leis/L9064.htm" TargetMode="External"/><Relationship Id="rId52" Type="http://schemas.openxmlformats.org/officeDocument/2006/relationships/hyperlink" Target="http://www.planalto.gov.br/ccivil_03/Leis/L9064.htm" TargetMode="External"/><Relationship Id="rId60" Type="http://schemas.openxmlformats.org/officeDocument/2006/relationships/hyperlink" Target="http://www.planalto.gov.br/ccivil_03/Leis/L9250.htm" TargetMode="External"/><Relationship Id="rId65" Type="http://schemas.openxmlformats.org/officeDocument/2006/relationships/hyperlink" Target="http://www.planalto.gov.br/ccivil_03/Leis/L8218.htm" TargetMode="External"/><Relationship Id="rId73" Type="http://schemas.openxmlformats.org/officeDocument/2006/relationships/hyperlink" Target="http://www.planalto.gov.br/ccivil_03/Leis/L8383.htm" TargetMode="External"/><Relationship Id="rId78" Type="http://schemas.openxmlformats.org/officeDocument/2006/relationships/theme" Target="theme/theme1.xml"/><Relationship Id="rId4" Type="http://schemas.openxmlformats.org/officeDocument/2006/relationships/hyperlink" Target="http://legislacao.planalto.gov.br/legisla/legislacao.nsf/Viw_Identificacao/lei%208.541-1992?OpenDocument" TargetMode="External"/><Relationship Id="rId9" Type="http://schemas.openxmlformats.org/officeDocument/2006/relationships/hyperlink" Target="http://www.planalto.gov.br/ccivil_03/Leis/L9532.htm" TargetMode="External"/><Relationship Id="rId14" Type="http://schemas.openxmlformats.org/officeDocument/2006/relationships/hyperlink" Target="http://www.planalto.gov.br/ccivil_03/Leis/L4506.htm" TargetMode="External"/><Relationship Id="rId22" Type="http://schemas.openxmlformats.org/officeDocument/2006/relationships/hyperlink" Target="http://www.planalto.gov.br/ccivil_03/Leis/L8981.htm" TargetMode="External"/><Relationship Id="rId27" Type="http://schemas.openxmlformats.org/officeDocument/2006/relationships/hyperlink" Target="http://www.planalto.gov.br/ccivil_03/Leis/Mensagem_Veto/anterior_98/VEP-LEI-8541-1992.pdf" TargetMode="External"/><Relationship Id="rId30" Type="http://schemas.openxmlformats.org/officeDocument/2006/relationships/hyperlink" Target="http://www.planalto.gov.br/ccivil_03/Leis/L8200.htm" TargetMode="External"/><Relationship Id="rId35" Type="http://schemas.openxmlformats.org/officeDocument/2006/relationships/hyperlink" Target="http://www.planalto.gov.br/ccivil_03/Leis/L7689.htm" TargetMode="External"/><Relationship Id="rId43" Type="http://schemas.openxmlformats.org/officeDocument/2006/relationships/hyperlink" Target="http://www.planalto.gov.br/ccivil_03/MPV/Antigas/1003.htm" TargetMode="External"/><Relationship Id="rId48" Type="http://schemas.openxmlformats.org/officeDocument/2006/relationships/hyperlink" Target="http://www.planalto.gov.br/ccivil_03/Leis/L9064.htm" TargetMode="External"/><Relationship Id="rId56" Type="http://schemas.openxmlformats.org/officeDocument/2006/relationships/hyperlink" Target="http://www.planalto.gov.br/ccivil_03/Leis/L8981.htm" TargetMode="External"/><Relationship Id="rId64" Type="http://schemas.openxmlformats.org/officeDocument/2006/relationships/hyperlink" Target="http://www.planalto.gov.br/ccivil_03/Leis/L7799.htm" TargetMode="External"/><Relationship Id="rId69" Type="http://schemas.openxmlformats.org/officeDocument/2006/relationships/hyperlink" Target="http://www.planalto.gov.br/ccivil_03/Leis/L8383.htm" TargetMode="External"/><Relationship Id="rId77" Type="http://schemas.openxmlformats.org/officeDocument/2006/relationships/fontTable" Target="fontTable.xml"/><Relationship Id="rId8" Type="http://schemas.openxmlformats.org/officeDocument/2006/relationships/hyperlink" Target="http://www.planalto.gov.br/ccivil_03/Leis/L9532.htm" TargetMode="External"/><Relationship Id="rId51" Type="http://schemas.openxmlformats.org/officeDocument/2006/relationships/hyperlink" Target="http://www.planalto.gov.br/ccivil_03/MPV/Antigas/1003.htm" TargetMode="External"/><Relationship Id="rId72" Type="http://schemas.openxmlformats.org/officeDocument/2006/relationships/hyperlink" Target="http://www.planalto.gov.br/ccivil_03/Leis/L8383.htm" TargetMode="External"/><Relationship Id="rId3" Type="http://schemas.openxmlformats.org/officeDocument/2006/relationships/webSettings" Target="webSettings.xml"/><Relationship Id="rId12" Type="http://schemas.openxmlformats.org/officeDocument/2006/relationships/hyperlink" Target="http://www.planalto.gov.br/ccivil_03/Decreto-Lei/Del1598.htm" TargetMode="External"/><Relationship Id="rId17" Type="http://schemas.openxmlformats.org/officeDocument/2006/relationships/hyperlink" Target="http://www.planalto.gov.br/ccivil_03/Leis/L0154.htm" TargetMode="External"/><Relationship Id="rId25" Type="http://schemas.openxmlformats.org/officeDocument/2006/relationships/hyperlink" Target="http://www.planalto.gov.br/ccivil_03/Leis/L9069.htm" TargetMode="External"/><Relationship Id="rId33" Type="http://schemas.openxmlformats.org/officeDocument/2006/relationships/hyperlink" Target="http://www.planalto.gov.br/ccivil_03/Leis/L8383.htm" TargetMode="External"/><Relationship Id="rId38" Type="http://schemas.openxmlformats.org/officeDocument/2006/relationships/hyperlink" Target="http://www.planalto.gov.br/ccivil_03/Leis/L9249.htm" TargetMode="External"/><Relationship Id="rId46" Type="http://schemas.openxmlformats.org/officeDocument/2006/relationships/hyperlink" Target="http://www.planalto.gov.br/ccivil_03/Leis/L9064.htm" TargetMode="External"/><Relationship Id="rId59" Type="http://schemas.openxmlformats.org/officeDocument/2006/relationships/hyperlink" Target="http://www.planalto.gov.br/ccivil_03/Leis/L7713.htm" TargetMode="External"/><Relationship Id="rId67" Type="http://schemas.openxmlformats.org/officeDocument/2006/relationships/hyperlink" Target="http://www.planalto.gov.br/ccivil_03/Leis/L8383.htm" TargetMode="External"/><Relationship Id="rId20" Type="http://schemas.openxmlformats.org/officeDocument/2006/relationships/hyperlink" Target="http://www.planalto.gov.br/ccivil_03/Leis/L8981.htm" TargetMode="External"/><Relationship Id="rId41" Type="http://schemas.openxmlformats.org/officeDocument/2006/relationships/hyperlink" Target="http://www.planalto.gov.br/ccivil_03/MPV/Antigas/1003.htm" TargetMode="External"/><Relationship Id="rId54" Type="http://schemas.openxmlformats.org/officeDocument/2006/relationships/hyperlink" Target="http://www.planalto.gov.br/ccivil_03/Leis/L9249.htm" TargetMode="External"/><Relationship Id="rId62" Type="http://schemas.openxmlformats.org/officeDocument/2006/relationships/hyperlink" Target="http://www.planalto.gov.br/ccivil_03/Decreto-Lei/Del1598.htm" TargetMode="External"/><Relationship Id="rId70" Type="http://schemas.openxmlformats.org/officeDocument/2006/relationships/hyperlink" Target="http://www.planalto.gov.br/ccivil_03/Leis/L8383.htm" TargetMode="External"/><Relationship Id="rId75" Type="http://schemas.openxmlformats.org/officeDocument/2006/relationships/hyperlink" Target="http://www.planalto.gov.br/ccivil_03/Leis/L8383.htm" TargetMode="External"/><Relationship Id="rId1" Type="http://schemas.openxmlformats.org/officeDocument/2006/relationships/styles" Target="styles.xml"/><Relationship Id="rId6" Type="http://schemas.openxmlformats.org/officeDocument/2006/relationships/hyperlink" Target="http://www.planalto.gov.br/ccivil_03/Leis/2002/L10522.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19</Pages>
  <Words>8332</Words>
  <Characters>47499</Characters>
  <Application>Microsoft Office Word</Application>
  <DocSecurity>0</DocSecurity>
  <Lines>395</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2023-11-30T17:15:00Z</dcterms:created>
  <dcterms:modified xsi:type="dcterms:W3CDTF">2023-11-30T17:27:00Z</dcterms:modified>
</cp:coreProperties>
</file>