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8C43BF" w:rsidRPr="008C43BF" w:rsidTr="008C43BF">
        <w:trPr>
          <w:tblCellSpacing w:w="0" w:type="dxa"/>
          <w:jc w:val="center"/>
        </w:trPr>
        <w:tc>
          <w:tcPr>
            <w:tcW w:w="700" w:type="pct"/>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b/>
                <w:bCs/>
                <w:color w:val="808000"/>
                <w:sz w:val="36"/>
                <w:szCs w:val="36"/>
              </w:rPr>
              <w:t>Presidência da República</w:t>
            </w:r>
            <w:r w:rsidRPr="008C43BF">
              <w:rPr>
                <w:rFonts w:ascii="Arial" w:eastAsia="Times New Roman" w:hAnsi="Arial" w:cs="Arial"/>
                <w:b/>
                <w:bCs/>
                <w:color w:val="808000"/>
                <w:sz w:val="24"/>
                <w:szCs w:val="24"/>
              </w:rPr>
              <w:br/>
            </w:r>
            <w:r w:rsidRPr="008C43BF">
              <w:rPr>
                <w:rFonts w:ascii="Arial" w:eastAsia="Times New Roman" w:hAnsi="Arial" w:cs="Arial"/>
                <w:b/>
                <w:bCs/>
                <w:color w:val="808000"/>
                <w:sz w:val="27"/>
                <w:szCs w:val="27"/>
              </w:rPr>
              <w:t>Casa Civil</w:t>
            </w:r>
            <w:r w:rsidRPr="008C43BF">
              <w:rPr>
                <w:rFonts w:ascii="Arial" w:eastAsia="Times New Roman" w:hAnsi="Arial" w:cs="Arial"/>
                <w:b/>
                <w:bCs/>
                <w:color w:val="808000"/>
                <w:sz w:val="27"/>
                <w:szCs w:val="27"/>
              </w:rPr>
              <w:br/>
            </w:r>
            <w:r w:rsidRPr="008C43BF">
              <w:rPr>
                <w:rFonts w:ascii="Arial" w:eastAsia="Times New Roman" w:hAnsi="Arial" w:cs="Arial"/>
                <w:b/>
                <w:bCs/>
                <w:color w:val="808000"/>
                <w:sz w:val="24"/>
                <w:szCs w:val="24"/>
              </w:rPr>
              <w:t>Subchefia para Assuntos Jurídicos</w:t>
            </w:r>
          </w:p>
        </w:tc>
      </w:tr>
    </w:tbl>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8C43BF">
          <w:rPr>
            <w:rFonts w:ascii="Arial" w:eastAsia="Times New Roman" w:hAnsi="Arial" w:cs="Arial"/>
            <w:b/>
            <w:bCs/>
            <w:color w:val="000080"/>
            <w:sz w:val="24"/>
            <w:szCs w:val="24"/>
            <w:u w:val="single"/>
          </w:rPr>
          <w:t>LEI N</w:t>
        </w:r>
        <w:r w:rsidRPr="008C43BF">
          <w:rPr>
            <w:rFonts w:ascii="Arial" w:eastAsia="Times New Roman" w:hAnsi="Arial" w:cs="Arial"/>
            <w:b/>
            <w:bCs/>
            <w:color w:val="000080"/>
            <w:sz w:val="24"/>
            <w:szCs w:val="24"/>
            <w:u w:val="single"/>
            <w:vertAlign w:val="superscript"/>
          </w:rPr>
          <w:t>o</w:t>
        </w:r>
        <w:r w:rsidRPr="008C43BF">
          <w:rPr>
            <w:rFonts w:ascii="Arial" w:eastAsia="Times New Roman" w:hAnsi="Arial" w:cs="Arial"/>
            <w:b/>
            <w:bCs/>
            <w:color w:val="000080"/>
            <w:sz w:val="24"/>
            <w:szCs w:val="24"/>
            <w:u w:val="single"/>
          </w:rPr>
          <w:t xml:space="preserve"> 8.383, DE 30 DE DEZEMBRO DE </w:t>
        </w:r>
        <w:proofErr w:type="gramStart"/>
        <w:r w:rsidRPr="008C43BF">
          <w:rPr>
            <w:rFonts w:ascii="Arial" w:eastAsia="Times New Roman" w:hAnsi="Arial" w:cs="Arial"/>
            <w:b/>
            <w:bCs/>
            <w:color w:val="000080"/>
            <w:sz w:val="24"/>
            <w:szCs w:val="24"/>
            <w:u w:val="single"/>
          </w:rPr>
          <w:t>1991.</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8C43BF" w:rsidRPr="008C43BF" w:rsidTr="008C43BF">
        <w:trPr>
          <w:tblCellSpacing w:w="0" w:type="dxa"/>
        </w:trPr>
        <w:tc>
          <w:tcPr>
            <w:tcW w:w="2600" w:type="pct"/>
            <w:vAlign w:val="center"/>
            <w:hideMark/>
          </w:tcPr>
          <w:p w:rsidR="008C43BF" w:rsidRPr="008C43BF" w:rsidRDefault="008C43BF" w:rsidP="008C43BF">
            <w:pPr>
              <w:spacing w:after="0" w:line="240" w:lineRule="auto"/>
              <w:rPr>
                <w:rFonts w:ascii="Times New Roman" w:eastAsia="Times New Roman" w:hAnsi="Times New Roman" w:cs="Times New Roman"/>
                <w:sz w:val="24"/>
                <w:szCs w:val="24"/>
              </w:rPr>
            </w:pPr>
            <w:hyperlink r:id="rId6" w:history="1">
              <w:r w:rsidRPr="008C43BF">
                <w:rPr>
                  <w:rFonts w:ascii="Arial" w:eastAsia="Times New Roman" w:hAnsi="Arial" w:cs="Arial"/>
                  <w:color w:val="0000FF"/>
                  <w:sz w:val="20"/>
                  <w:szCs w:val="20"/>
                  <w:u w:val="single"/>
                </w:rPr>
                <w:t>Texto compilado</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sz w:val="24"/>
                <w:szCs w:val="24"/>
              </w:rPr>
            </w:pPr>
            <w:hyperlink r:id="rId7" w:anchor="art6" w:history="1">
              <w:r w:rsidRPr="008C43BF">
                <w:rPr>
                  <w:rFonts w:ascii="Arial" w:eastAsia="Times New Roman" w:hAnsi="Arial" w:cs="Arial"/>
                  <w:color w:val="0000FF"/>
                  <w:sz w:val="20"/>
                  <w:szCs w:val="20"/>
                  <w:u w:val="single"/>
                </w:rPr>
                <w:t>Vide Lei nº 10.192, de 2001</w:t>
              </w:r>
            </w:hyperlink>
            <w:r w:rsidRPr="008C43BF">
              <w:rPr>
                <w:rFonts w:ascii="Times New Roman" w:eastAsia="Times New Roman" w:hAnsi="Times New Roman" w:cs="Times New Roman"/>
                <w:sz w:val="24"/>
                <w:szCs w:val="24"/>
              </w:rPr>
              <w:br/>
            </w:r>
            <w:hyperlink r:id="rId8" w:history="1">
              <w:r w:rsidRPr="008C43BF">
                <w:rPr>
                  <w:rFonts w:ascii="Arial" w:eastAsia="Times New Roman" w:hAnsi="Arial" w:cs="Arial"/>
                  <w:color w:val="0000FF"/>
                  <w:sz w:val="20"/>
                  <w:szCs w:val="20"/>
                  <w:u w:val="single"/>
                </w:rPr>
                <w:t>(Vide Decreto nº 3.048, de 2002)</w:t>
              </w:r>
            </w:hyperlink>
            <w:r w:rsidRPr="008C43BF">
              <w:rPr>
                <w:rFonts w:ascii="Times New Roman" w:eastAsia="Times New Roman" w:hAnsi="Times New Roman" w:cs="Times New Roman"/>
                <w:sz w:val="24"/>
                <w:szCs w:val="24"/>
              </w:rPr>
              <w:br/>
            </w:r>
            <w:hyperlink r:id="rId9" w:history="1">
              <w:r w:rsidRPr="008C43BF">
                <w:rPr>
                  <w:rFonts w:ascii="Arial" w:eastAsia="Times New Roman" w:hAnsi="Arial" w:cs="Arial"/>
                  <w:color w:val="0000FF"/>
                  <w:sz w:val="20"/>
                  <w:szCs w:val="20"/>
                  <w:u w:val="single"/>
                </w:rPr>
                <w:t>(Vide Decreto nº 4.098, de 2002)</w:t>
              </w:r>
            </w:hyperlink>
            <w:r w:rsidRPr="008C43BF">
              <w:rPr>
                <w:rFonts w:ascii="Times New Roman" w:eastAsia="Times New Roman" w:hAnsi="Times New Roman" w:cs="Times New Roman"/>
                <w:sz w:val="24"/>
                <w:szCs w:val="24"/>
              </w:rPr>
              <w:br/>
            </w:r>
            <w:hyperlink r:id="rId10" w:anchor="art29%C2%A73" w:history="1">
              <w:r w:rsidRPr="008C43BF">
                <w:rPr>
                  <w:rFonts w:ascii="Arial" w:eastAsia="Times New Roman" w:hAnsi="Arial" w:cs="Arial"/>
                  <w:color w:val="0000FF"/>
                  <w:sz w:val="20"/>
                  <w:szCs w:val="20"/>
                  <w:u w:val="single"/>
                </w:rPr>
                <w:t>Vide Lei nº 10.522, de 2002</w:t>
              </w:r>
            </w:hyperlink>
            <w:r w:rsidRPr="008C43BF">
              <w:rPr>
                <w:rFonts w:ascii="Times New Roman" w:eastAsia="Times New Roman" w:hAnsi="Times New Roman" w:cs="Times New Roman"/>
                <w:sz w:val="24"/>
                <w:szCs w:val="24"/>
              </w:rPr>
              <w:br/>
            </w:r>
            <w:hyperlink r:id="rId11" w:history="1">
              <w:r w:rsidRPr="008C43BF">
                <w:rPr>
                  <w:rFonts w:ascii="Arial" w:eastAsia="Times New Roman" w:hAnsi="Arial" w:cs="Arial"/>
                  <w:color w:val="0000FF"/>
                  <w:sz w:val="20"/>
                  <w:szCs w:val="20"/>
                  <w:u w:val="single"/>
                </w:rPr>
                <w:t>(Mensagem de veto)</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sz w:val="24"/>
                <w:szCs w:val="24"/>
              </w:rPr>
            </w:pPr>
            <w:hyperlink r:id="rId12" w:anchor="art97" w:history="1">
              <w:r w:rsidRPr="008C43BF">
                <w:rPr>
                  <w:rFonts w:ascii="Arial" w:eastAsia="Times New Roman" w:hAnsi="Arial" w:cs="Arial"/>
                  <w:color w:val="0000FF"/>
                  <w:sz w:val="20"/>
                  <w:szCs w:val="20"/>
                  <w:u w:val="single"/>
                </w:rPr>
                <w:t>Produção de efeito</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sz w:val="24"/>
                <w:szCs w:val="24"/>
              </w:rPr>
            </w:pPr>
            <w:hyperlink r:id="rId13" w:anchor="art24" w:history="1">
              <w:r w:rsidRPr="008C43BF">
                <w:rPr>
                  <w:rFonts w:ascii="Arial" w:eastAsia="Times New Roman" w:hAnsi="Arial" w:cs="Arial"/>
                  <w:color w:val="0000FF"/>
                  <w:sz w:val="20"/>
                  <w:szCs w:val="20"/>
                  <w:u w:val="single"/>
                </w:rPr>
                <w:t>(Vide Lei nº 14.286, de 2021)</w:t>
              </w:r>
            </w:hyperlink>
            <w:r w:rsidRPr="008C43BF">
              <w:rPr>
                <w:rFonts w:ascii="Arial" w:eastAsia="Times New Roman" w:hAnsi="Arial" w:cs="Arial"/>
                <w:sz w:val="20"/>
                <w:szCs w:val="20"/>
              </w:rPr>
              <w:t>        </w:t>
            </w:r>
            <w:hyperlink r:id="rId14" w:anchor="art29" w:history="1">
              <w:r w:rsidRPr="008C43BF">
                <w:rPr>
                  <w:rFonts w:ascii="Arial" w:eastAsia="Times New Roman" w:hAnsi="Arial" w:cs="Arial"/>
                  <w:color w:val="0000FF"/>
                  <w:sz w:val="20"/>
                  <w:szCs w:val="20"/>
                  <w:u w:val="single"/>
                </w:rPr>
                <w:t>(Vigência)</w:t>
              </w:r>
              <w:proofErr w:type="gramStart"/>
            </w:hyperlink>
            <w:proofErr w:type="gramEnd"/>
          </w:p>
        </w:tc>
        <w:tc>
          <w:tcPr>
            <w:tcW w:w="2400" w:type="pct"/>
            <w:vAlign w:val="center"/>
            <w:hideMark/>
          </w:tcPr>
          <w:p w:rsidR="008C43BF" w:rsidRPr="008C43BF" w:rsidRDefault="008C43BF" w:rsidP="008C43BF">
            <w:pPr>
              <w:spacing w:before="100" w:beforeAutospacing="1" w:after="100" w:afterAutospacing="1" w:line="240" w:lineRule="auto"/>
              <w:rPr>
                <w:rFonts w:ascii="Times New Roman" w:eastAsia="Times New Roman" w:hAnsi="Times New Roman" w:cs="Times New Roman"/>
                <w:sz w:val="24"/>
                <w:szCs w:val="24"/>
              </w:rPr>
            </w:pPr>
            <w:r w:rsidRPr="008C43BF">
              <w:rPr>
                <w:rFonts w:ascii="Arial" w:eastAsia="Times New Roman" w:hAnsi="Arial" w:cs="Arial"/>
                <w:color w:val="800000"/>
                <w:sz w:val="20"/>
                <w:szCs w:val="20"/>
              </w:rPr>
              <w:t>Institui a Unidade Fiscal de Referência, altera a legislação do imposto de renda e dá outras providências</w:t>
            </w:r>
            <w:r w:rsidRPr="008C43BF">
              <w:rPr>
                <w:rFonts w:ascii="Arial" w:eastAsia="Times New Roman" w:hAnsi="Arial" w:cs="Arial"/>
                <w:color w:val="800000"/>
                <w:sz w:val="24"/>
                <w:szCs w:val="24"/>
              </w:rPr>
              <w:t>.</w:t>
            </w:r>
          </w:p>
        </w:tc>
      </w:tr>
    </w:tbl>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b/>
          <w:bCs/>
          <w:color w:val="000000"/>
          <w:sz w:val="20"/>
          <w:szCs w:val="20"/>
        </w:rPr>
        <w:t xml:space="preserve">          </w:t>
      </w:r>
      <w:proofErr w:type="gramStart"/>
      <w:r w:rsidRPr="008C43BF">
        <w:rPr>
          <w:rFonts w:ascii="Arial" w:eastAsia="Times New Roman" w:hAnsi="Arial" w:cs="Arial"/>
          <w:b/>
          <w:bCs/>
          <w:color w:val="000000"/>
          <w:sz w:val="20"/>
          <w:szCs w:val="20"/>
        </w:rPr>
        <w:t>O PRESIDENTE DA REPÚBLICA</w:t>
      </w:r>
      <w:r w:rsidRPr="008C43BF">
        <w:rPr>
          <w:rFonts w:ascii="Arial" w:eastAsia="Times New Roman" w:hAnsi="Arial" w:cs="Arial"/>
          <w:color w:val="000000"/>
          <w:sz w:val="20"/>
          <w:szCs w:val="20"/>
        </w:rPr>
        <w:t> Faço</w:t>
      </w:r>
      <w:proofErr w:type="gramEnd"/>
      <w:r w:rsidRPr="008C43BF">
        <w:rPr>
          <w:rFonts w:ascii="Arial" w:eastAsia="Times New Roman" w:hAnsi="Arial" w:cs="Arial"/>
          <w:color w:val="000000"/>
          <w:sz w:val="20"/>
          <w:szCs w:val="20"/>
        </w:rPr>
        <w:t xml:space="preserve"> saber que o </w:t>
      </w:r>
      <w:r w:rsidRPr="008C43BF">
        <w:rPr>
          <w:rFonts w:ascii="Arial" w:eastAsia="Times New Roman" w:hAnsi="Arial" w:cs="Arial"/>
          <w:b/>
          <w:bCs/>
          <w:color w:val="000000"/>
          <w:sz w:val="20"/>
          <w:szCs w:val="20"/>
        </w:rPr>
        <w:t>Congresso Nacional </w:t>
      </w:r>
      <w:r w:rsidRPr="008C43BF">
        <w:rPr>
          <w:rFonts w:ascii="Arial" w:eastAsia="Times New Roman" w:hAnsi="Arial" w:cs="Arial"/>
          <w:color w:val="000000"/>
          <w:sz w:val="20"/>
          <w:szCs w:val="20"/>
        </w:rPr>
        <w:t>decreta e eu sanciono a seguinte lei:</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CAPÍTULO I</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Da Unidade de Referência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0" w:name="art1"/>
      <w:bookmarkEnd w:id="0"/>
      <w:r w:rsidRPr="008C43BF">
        <w:rPr>
          <w:rFonts w:ascii="Arial" w:eastAsia="Times New Roman" w:hAnsi="Arial" w:cs="Arial"/>
          <w:color w:val="000000"/>
          <w:sz w:val="20"/>
          <w:szCs w:val="20"/>
        </w:rPr>
        <w:t>Art. 1° Fica instituída a Unidade Fiscal de Referência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como medida de valor e parâmetro de atualização monetária de tributos e de valores expressos em cruzeiros na legislação tributária federal, bem como os relativos a multas e penalidades de qualquer natureza.                      </w:t>
      </w:r>
      <w:hyperlink r:id="rId15" w:anchor="art75" w:history="1">
        <w:r w:rsidRPr="008C43BF">
          <w:rPr>
            <w:rFonts w:ascii="Arial" w:eastAsia="Times New Roman" w:hAnsi="Arial" w:cs="Arial"/>
            <w:color w:val="0000FF"/>
            <w:sz w:val="20"/>
            <w:szCs w:val="20"/>
            <w:u w:val="single"/>
          </w:rPr>
          <w:t>(Vide Lei nº 9.430, de 1996)</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1° O disposto neste capítulo aplica-se a tributos e contribuições sociais, inclusive previdenciárias, de intervenção no domínio econômico e de interesse de categorias profissionais ou econômicas.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2° É vedada a utilização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em negócio jurídico como referencial de correção monetária do preço de bens ou serviços e de salários, aluguéis ou royalties.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 w:name="art2"/>
      <w:bookmarkEnd w:id="1"/>
      <w:r w:rsidRPr="008C43BF">
        <w:rPr>
          <w:rFonts w:ascii="Arial" w:eastAsia="Times New Roman" w:hAnsi="Arial" w:cs="Arial"/>
          <w:color w:val="000000"/>
          <w:sz w:val="20"/>
          <w:szCs w:val="20"/>
        </w:rPr>
        <w:t xml:space="preserve">Art. 2° A expressão monetária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mensal será fixa em cada mês-calendário; e da Ufir diária ficará sujeita à variação em cada dia e a do primeiro dia do mês será igual à da Ufir do mesmo mês.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 w:name="art2§1"/>
      <w:bookmarkEnd w:id="2"/>
      <w:r w:rsidRPr="008C43BF">
        <w:rPr>
          <w:rFonts w:ascii="Arial" w:eastAsia="Times New Roman" w:hAnsi="Arial" w:cs="Arial"/>
          <w:color w:val="000000"/>
          <w:sz w:val="20"/>
          <w:szCs w:val="20"/>
        </w:rPr>
        <w:t xml:space="preserve">§ 1° O Ministério da Economia, Fazenda e Planejamento, por intermédio do Departamento da Receita Federal, divulgará a expressão monetária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mensal;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até o dia 1° de janeiro de 1992, para esse mês, mediante a aplicação, sobre Cr$ 126,8621, do Índice Nacional de Preços ao Consumidor (INPC) acumulado desde fevereiro até novembro de 1991, e do Índice de Preços ao Consumidor Ampliado (IPCA) de dezembro de 1991, apurados pelo Instituto Brasileiro de Geografia e Estatística (IBGE);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até o primeiro dia de cada mês, a partir de 1° de fevereiro de 1992, com base no IPCA.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2° O IPCA, a que se refere o parágrafo anterior, será constituído por série especial cuja apuração compreenderá o período entre o dia 16 do mês anterior e o dia 15 do mês de referência.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xml:space="preserve">        § 3° Interrompida a apuração ou divulgação da série especial do IPCA, a expressão monetária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será estabelecida com base nos indicadores disponíveis, observada precedência em relação àqueles apurados por instituições oficiais de pesquisa.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4° No caso do parágrafo anterior, o Departamento da Receita Federal divulgará a metodologia adotada para a determinação da expressão monetária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3" w:name="art2§5"/>
      <w:bookmarkEnd w:id="3"/>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 xml:space="preserve">§ 5° O Departamento da Receita Federal divulgará, com antecedência, a expressão monetária da </w:t>
      </w:r>
      <w:proofErr w:type="gramStart"/>
      <w:r w:rsidRPr="008C43BF">
        <w:rPr>
          <w:rFonts w:ascii="Arial" w:eastAsia="Times New Roman" w:hAnsi="Arial" w:cs="Arial"/>
          <w:strike/>
          <w:color w:val="000000"/>
          <w:sz w:val="20"/>
          <w:szCs w:val="20"/>
        </w:rPr>
        <w:t>Ufir</w:t>
      </w:r>
      <w:proofErr w:type="gramEnd"/>
      <w:r w:rsidRPr="008C43BF">
        <w:rPr>
          <w:rFonts w:ascii="Arial" w:eastAsia="Times New Roman" w:hAnsi="Arial" w:cs="Arial"/>
          <w:strike/>
          <w:color w:val="000000"/>
          <w:sz w:val="20"/>
          <w:szCs w:val="20"/>
        </w:rPr>
        <w:t xml:space="preserve"> diária, com base na projeção da taxa de inflação medida pelo índice de que trata o § 2° deste artigo.</w:t>
      </w:r>
      <w:r w:rsidRPr="008C43BF">
        <w:rPr>
          <w:rFonts w:ascii="Arial" w:eastAsia="Times New Roman" w:hAnsi="Arial" w:cs="Arial"/>
          <w:color w:val="000000"/>
          <w:sz w:val="20"/>
          <w:szCs w:val="20"/>
        </w:rPr>
        <w:t>                    </w:t>
      </w:r>
      <w:hyperlink r:id="rId16" w:anchor="art83" w:history="1">
        <w:r w:rsidRPr="008C43BF">
          <w:rPr>
            <w:rFonts w:ascii="Arial" w:eastAsia="Times New Roman" w:hAnsi="Arial" w:cs="Arial"/>
            <w:color w:val="0000FF"/>
            <w:sz w:val="20"/>
            <w:szCs w:val="20"/>
            <w:u w:val="single"/>
          </w:rPr>
          <w:t>(Revogado pela lei nº 9.069, de 29.6.1995)</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6° A expressão monetária do Fator de Atualização Patrimonial (FAP), instituído em decorrência da </w:t>
      </w:r>
      <w:hyperlink r:id="rId17" w:history="1">
        <w:r w:rsidRPr="008C43BF">
          <w:rPr>
            <w:rFonts w:ascii="Arial" w:eastAsia="Times New Roman" w:hAnsi="Arial" w:cs="Arial"/>
            <w:color w:val="0000FF"/>
            <w:sz w:val="20"/>
            <w:szCs w:val="20"/>
            <w:u w:val="single"/>
          </w:rPr>
          <w:t>Lei n° 8.200, de 28 de junho de 1991</w:t>
        </w:r>
      </w:hyperlink>
      <w:r w:rsidRPr="008C43BF">
        <w:rPr>
          <w:rFonts w:ascii="Arial" w:eastAsia="Times New Roman" w:hAnsi="Arial" w:cs="Arial"/>
          <w:color w:val="000000"/>
          <w:sz w:val="20"/>
          <w:szCs w:val="20"/>
        </w:rPr>
        <w:t xml:space="preserve">, será igual, no mês de dezembro de 1991, à expressão monetária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apurada conforme a alínea a do § 1° deste artigo.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7° A expressão monetária do coeficiente utilizado na apuração do ganho de capital, de que trata a </w:t>
      </w:r>
      <w:hyperlink r:id="rId18" w:history="1">
        <w:r w:rsidRPr="008C43BF">
          <w:rPr>
            <w:rFonts w:ascii="Arial" w:eastAsia="Times New Roman" w:hAnsi="Arial" w:cs="Arial"/>
            <w:color w:val="0000FF"/>
            <w:sz w:val="20"/>
            <w:szCs w:val="20"/>
            <w:u w:val="single"/>
          </w:rPr>
          <w:t>Lei n° 8.218, de 29 de agosto de 1991</w:t>
        </w:r>
      </w:hyperlink>
      <w:r w:rsidRPr="008C43BF">
        <w:rPr>
          <w:rFonts w:ascii="Arial" w:eastAsia="Times New Roman" w:hAnsi="Arial" w:cs="Arial"/>
          <w:color w:val="000000"/>
          <w:sz w:val="20"/>
          <w:szCs w:val="20"/>
        </w:rPr>
        <w:t xml:space="preserve">, corresponderá, a partir de janeiro de 1992, à expressão monetária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mensal.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4" w:name="art3"/>
      <w:bookmarkEnd w:id="4"/>
      <w:r w:rsidRPr="008C43BF">
        <w:rPr>
          <w:rFonts w:ascii="Arial" w:eastAsia="Times New Roman" w:hAnsi="Arial" w:cs="Arial"/>
          <w:color w:val="000000"/>
          <w:sz w:val="20"/>
          <w:szCs w:val="20"/>
        </w:rPr>
        <w:t xml:space="preserve">Art. 3° Os valores expressos em cruzeiros na legislação tributária ficam convertidos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utilizando-se como divisores: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5" w:name="art3i"/>
      <w:bookmarkEnd w:id="5"/>
      <w:r w:rsidRPr="008C43BF">
        <w:rPr>
          <w:rFonts w:ascii="Arial" w:eastAsia="Times New Roman" w:hAnsi="Arial" w:cs="Arial"/>
          <w:color w:val="000000"/>
          <w:sz w:val="20"/>
          <w:szCs w:val="20"/>
        </w:rPr>
        <w:t>I o valor de Cr$ 215,6656, se relativos a multas e penalidades de qualquer natureza;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6" w:name="art3ii"/>
      <w:bookmarkEnd w:id="6"/>
      <w:r w:rsidRPr="008C43BF">
        <w:rPr>
          <w:rFonts w:ascii="Arial" w:eastAsia="Times New Roman" w:hAnsi="Arial" w:cs="Arial"/>
          <w:color w:val="000000"/>
          <w:sz w:val="20"/>
          <w:szCs w:val="20"/>
        </w:rPr>
        <w:t>II o valor de Cr$ 126,8621, nos demais casos.</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CAPÍTULO II</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Do Imposto de Renda das Pessoas Físicas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7" w:name="art4"/>
      <w:bookmarkEnd w:id="7"/>
      <w:r w:rsidRPr="008C43BF">
        <w:rPr>
          <w:rFonts w:ascii="Arial" w:eastAsia="Times New Roman" w:hAnsi="Arial" w:cs="Arial"/>
          <w:color w:val="000000"/>
          <w:sz w:val="20"/>
          <w:szCs w:val="20"/>
        </w:rPr>
        <w:t>Art. 4° A renda e os proventos de qualquer natureza, inclusive os rendimentos e ganhos de capital, percebidos por pessoas físicas residentes ou domiciliadas no Brasil, serão tributados pelo imposto de renda na forma da legislação vigente, com as modificações introduzidas por esta 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8" w:name="art5"/>
      <w:bookmarkEnd w:id="8"/>
      <w:r w:rsidRPr="008C43BF">
        <w:rPr>
          <w:rFonts w:ascii="Arial" w:eastAsia="Times New Roman" w:hAnsi="Arial" w:cs="Arial"/>
          <w:color w:val="000000"/>
          <w:sz w:val="20"/>
          <w:szCs w:val="20"/>
        </w:rPr>
        <w:t>Art. 5° A partir de 1° de janeiro do ano-calendário de 1992, o imposto de renda incidente sobre os rendimentos de que tratam os </w:t>
      </w:r>
      <w:hyperlink r:id="rId19" w:anchor="art7" w:history="1">
        <w:r w:rsidRPr="008C43BF">
          <w:rPr>
            <w:rFonts w:ascii="Arial" w:eastAsia="Times New Roman" w:hAnsi="Arial" w:cs="Arial"/>
            <w:color w:val="0000FF"/>
            <w:sz w:val="20"/>
            <w:szCs w:val="20"/>
            <w:u w:val="single"/>
          </w:rPr>
          <w:t>arts. 7°</w:t>
        </w:r>
      </w:hyperlink>
      <w:r w:rsidRPr="008C43BF">
        <w:rPr>
          <w:rFonts w:ascii="Arial" w:eastAsia="Times New Roman" w:hAnsi="Arial" w:cs="Arial"/>
          <w:color w:val="000000"/>
          <w:sz w:val="20"/>
          <w:szCs w:val="20"/>
        </w:rPr>
        <w:t>, </w:t>
      </w:r>
      <w:hyperlink r:id="rId20" w:anchor="art8" w:history="1">
        <w:r w:rsidRPr="008C43BF">
          <w:rPr>
            <w:rFonts w:ascii="Arial" w:eastAsia="Times New Roman" w:hAnsi="Arial" w:cs="Arial"/>
            <w:color w:val="0000FF"/>
            <w:sz w:val="20"/>
            <w:szCs w:val="20"/>
            <w:u w:val="single"/>
          </w:rPr>
          <w:t>8°</w:t>
        </w:r>
      </w:hyperlink>
      <w:r w:rsidRPr="008C43BF">
        <w:rPr>
          <w:rFonts w:ascii="Arial" w:eastAsia="Times New Roman" w:hAnsi="Arial" w:cs="Arial"/>
          <w:color w:val="000000"/>
          <w:sz w:val="20"/>
          <w:szCs w:val="20"/>
        </w:rPr>
        <w:t> e </w:t>
      </w:r>
      <w:hyperlink r:id="rId21" w:anchor="art12" w:history="1">
        <w:r w:rsidRPr="008C43BF">
          <w:rPr>
            <w:rFonts w:ascii="Arial" w:eastAsia="Times New Roman" w:hAnsi="Arial" w:cs="Arial"/>
            <w:color w:val="0000FF"/>
            <w:sz w:val="20"/>
            <w:szCs w:val="20"/>
            <w:u w:val="single"/>
          </w:rPr>
          <w:t>12 da Lei n° 7.713, de 22 de dezembro de 1988</w:t>
        </w:r>
      </w:hyperlink>
      <w:r w:rsidRPr="008C43BF">
        <w:rPr>
          <w:rFonts w:ascii="Arial" w:eastAsia="Times New Roman" w:hAnsi="Arial" w:cs="Arial"/>
          <w:color w:val="000000"/>
          <w:sz w:val="20"/>
          <w:szCs w:val="20"/>
        </w:rPr>
        <w:t>, será calculado de acordo com a seguinte tabela progressiva:</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52"/>
        <w:gridCol w:w="2836"/>
        <w:gridCol w:w="2936"/>
      </w:tblGrid>
      <w:tr w:rsidR="008C43BF" w:rsidRPr="008C43BF" w:rsidTr="008C43BF">
        <w:trPr>
          <w:tblCellSpacing w:w="15"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75" w:after="75"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 xml:space="preserve">Base de Cálculo </w:t>
            </w:r>
            <w:proofErr w:type="gramStart"/>
            <w:r w:rsidRPr="008C43BF">
              <w:rPr>
                <w:rFonts w:ascii="Arial" w:eastAsia="Times New Roman" w:hAnsi="Arial" w:cs="Arial"/>
                <w:sz w:val="20"/>
                <w:szCs w:val="20"/>
              </w:rPr>
              <w:t xml:space="preserve">( </w:t>
            </w:r>
            <w:proofErr w:type="gramEnd"/>
            <w:r w:rsidRPr="008C43BF">
              <w:rPr>
                <w:rFonts w:ascii="Arial" w:eastAsia="Times New Roman" w:hAnsi="Arial" w:cs="Arial"/>
                <w:sz w:val="20"/>
                <w:szCs w:val="20"/>
              </w:rPr>
              <w:t>em Ufir)</w:t>
            </w:r>
          </w:p>
        </w:tc>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 xml:space="preserve">Parcela a Deduzir da Base de Cálculo (em </w:t>
            </w:r>
            <w:proofErr w:type="gramStart"/>
            <w:r w:rsidRPr="008C43BF">
              <w:rPr>
                <w:rFonts w:ascii="Arial" w:eastAsia="Times New Roman" w:hAnsi="Arial" w:cs="Arial"/>
                <w:sz w:val="20"/>
                <w:szCs w:val="20"/>
              </w:rPr>
              <w:t>Ufir</w:t>
            </w:r>
            <w:proofErr w:type="gramEnd"/>
            <w:r w:rsidRPr="008C43BF">
              <w:rPr>
                <w:rFonts w:ascii="Arial" w:eastAsia="Times New Roman" w:hAnsi="Arial" w:cs="Arial"/>
                <w:sz w:val="20"/>
                <w:szCs w:val="20"/>
              </w:rPr>
              <w:t>)</w:t>
            </w:r>
          </w:p>
        </w:tc>
        <w:tc>
          <w:tcPr>
            <w:tcW w:w="170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Alíquota</w:t>
            </w:r>
          </w:p>
        </w:tc>
      </w:tr>
      <w:tr w:rsidR="008C43BF" w:rsidRPr="008C43BF" w:rsidTr="008C43BF">
        <w:trPr>
          <w:tblCellSpacing w:w="15"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75" w:after="75" w:line="240" w:lineRule="auto"/>
              <w:rPr>
                <w:rFonts w:ascii="Times New Roman" w:eastAsia="Times New Roman" w:hAnsi="Times New Roman" w:cs="Times New Roman"/>
                <w:sz w:val="24"/>
                <w:szCs w:val="24"/>
              </w:rPr>
            </w:pPr>
            <w:r w:rsidRPr="008C43BF">
              <w:rPr>
                <w:rFonts w:ascii="Arial" w:eastAsia="Times New Roman" w:hAnsi="Arial" w:cs="Arial"/>
                <w:sz w:val="20"/>
                <w:szCs w:val="20"/>
              </w:rPr>
              <w:t>Acima de 1.000</w:t>
            </w:r>
          </w:p>
        </w:tc>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Times New Roman" w:eastAsia="Times New Roman" w:hAnsi="Times New Roman" w:cs="Times New Roman"/>
                <w:sz w:val="24"/>
                <w:szCs w:val="24"/>
              </w:rPr>
              <w:t> </w:t>
            </w:r>
          </w:p>
        </w:tc>
        <w:tc>
          <w:tcPr>
            <w:tcW w:w="170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Isento</w:t>
            </w:r>
          </w:p>
        </w:tc>
      </w:tr>
      <w:tr w:rsidR="008C43BF" w:rsidRPr="008C43BF" w:rsidTr="008C43BF">
        <w:trPr>
          <w:tblCellSpacing w:w="15"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75" w:after="75" w:line="240" w:lineRule="auto"/>
              <w:rPr>
                <w:rFonts w:ascii="Times New Roman" w:eastAsia="Times New Roman" w:hAnsi="Times New Roman" w:cs="Times New Roman"/>
                <w:sz w:val="24"/>
                <w:szCs w:val="24"/>
              </w:rPr>
            </w:pPr>
            <w:r w:rsidRPr="008C43BF">
              <w:rPr>
                <w:rFonts w:ascii="Arial" w:eastAsia="Times New Roman" w:hAnsi="Arial" w:cs="Arial"/>
                <w:sz w:val="20"/>
                <w:szCs w:val="20"/>
              </w:rPr>
              <w:t>Acima de 1.000 até 1.950</w:t>
            </w:r>
          </w:p>
        </w:tc>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1.000</w:t>
            </w:r>
          </w:p>
        </w:tc>
        <w:tc>
          <w:tcPr>
            <w:tcW w:w="170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15%</w:t>
            </w:r>
          </w:p>
        </w:tc>
      </w:tr>
      <w:tr w:rsidR="008C43BF" w:rsidRPr="008C43BF" w:rsidTr="008C43BF">
        <w:trPr>
          <w:tblCellSpacing w:w="15"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75" w:after="75" w:line="240" w:lineRule="auto"/>
              <w:rPr>
                <w:rFonts w:ascii="Times New Roman" w:eastAsia="Times New Roman" w:hAnsi="Times New Roman" w:cs="Times New Roman"/>
                <w:sz w:val="24"/>
                <w:szCs w:val="24"/>
              </w:rPr>
            </w:pPr>
            <w:r w:rsidRPr="008C43BF">
              <w:rPr>
                <w:rFonts w:ascii="Arial" w:eastAsia="Times New Roman" w:hAnsi="Arial" w:cs="Arial"/>
                <w:sz w:val="20"/>
                <w:szCs w:val="20"/>
              </w:rPr>
              <w:t>Acima de 1.950 </w:t>
            </w:r>
          </w:p>
        </w:tc>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1.380</w:t>
            </w:r>
          </w:p>
        </w:tc>
        <w:tc>
          <w:tcPr>
            <w:tcW w:w="170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25%</w:t>
            </w:r>
          </w:p>
        </w:tc>
      </w:tr>
    </w:tbl>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Parágrafo único. O imposto de que trata este artigo será calculado sobre os rendimentos efetivamente recebidos em cada mês.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9" w:name="art6"/>
      <w:bookmarkEnd w:id="9"/>
      <w:r w:rsidRPr="008C43BF">
        <w:rPr>
          <w:rFonts w:ascii="Arial" w:eastAsia="Times New Roman" w:hAnsi="Arial" w:cs="Arial"/>
          <w:color w:val="000000"/>
          <w:sz w:val="20"/>
          <w:szCs w:val="20"/>
        </w:rPr>
        <w:t>Art. 6° O imposto sobre os rendimentos de que trata o </w:t>
      </w:r>
      <w:hyperlink r:id="rId22" w:anchor="art8" w:history="1">
        <w:r w:rsidRPr="008C43BF">
          <w:rPr>
            <w:rFonts w:ascii="Arial" w:eastAsia="Times New Roman" w:hAnsi="Arial" w:cs="Arial"/>
            <w:color w:val="0000FF"/>
            <w:sz w:val="20"/>
            <w:szCs w:val="20"/>
            <w:u w:val="single"/>
          </w:rPr>
          <w:t xml:space="preserve">art. 8° da Lei n° 7.713, de </w:t>
        </w:r>
        <w:proofErr w:type="gramStart"/>
        <w:r w:rsidRPr="008C43BF">
          <w:rPr>
            <w:rFonts w:ascii="Arial" w:eastAsia="Times New Roman" w:hAnsi="Arial" w:cs="Arial"/>
            <w:color w:val="0000FF"/>
            <w:sz w:val="20"/>
            <w:szCs w:val="20"/>
            <w:u w:val="single"/>
          </w:rPr>
          <w:t>1988:</w:t>
        </w:r>
        <w:proofErr w:type="gramEnd"/>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0" w:name="art6i"/>
      <w:bookmarkEnd w:id="10"/>
      <w:r w:rsidRPr="008C43BF">
        <w:rPr>
          <w:rFonts w:ascii="Arial" w:eastAsia="Times New Roman" w:hAnsi="Arial" w:cs="Arial"/>
          <w:color w:val="000000"/>
          <w:sz w:val="20"/>
          <w:szCs w:val="20"/>
        </w:rPr>
        <w:t xml:space="preserve">I - será convertido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pelo valor desta no mês em que os rendimentos forem recebidos;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11" w:name="art6ii"/>
      <w:bookmarkEnd w:id="11"/>
      <w:r w:rsidRPr="008C43BF">
        <w:rPr>
          <w:rFonts w:ascii="Arial" w:eastAsia="Times New Roman" w:hAnsi="Arial" w:cs="Arial"/>
          <w:color w:val="000000"/>
          <w:sz w:val="20"/>
          <w:szCs w:val="20"/>
        </w:rPr>
        <w:t xml:space="preserve">II - deverá ser pago até o último dia útil do mês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ao da percepção dos rendimentos.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2" w:name="art6p"/>
      <w:bookmarkEnd w:id="12"/>
      <w:r w:rsidRPr="008C43BF">
        <w:rPr>
          <w:rFonts w:ascii="Arial" w:eastAsia="Times New Roman" w:hAnsi="Arial" w:cs="Arial"/>
          <w:color w:val="000000"/>
          <w:sz w:val="20"/>
          <w:szCs w:val="20"/>
        </w:rPr>
        <w:t xml:space="preserve">Parágrafo único. A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de que trata o inciso I será reconvertida em cruzeiros pelo valor da Ufir no mês do pagamento do imposto.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3" w:name="art7"/>
      <w:bookmarkEnd w:id="13"/>
      <w:r w:rsidRPr="008C43BF">
        <w:rPr>
          <w:rFonts w:ascii="Arial" w:eastAsia="Times New Roman" w:hAnsi="Arial" w:cs="Arial"/>
          <w:color w:val="000000"/>
          <w:sz w:val="20"/>
          <w:szCs w:val="20"/>
        </w:rPr>
        <w:t>Art. 7° Sem prejuízo dos pagamentos obrigatórios estabelecidos na legislação</w:t>
      </w:r>
      <w:proofErr w:type="gramStart"/>
      <w:r w:rsidRPr="008C43BF">
        <w:rPr>
          <w:rFonts w:ascii="Arial" w:eastAsia="Times New Roman" w:hAnsi="Arial" w:cs="Arial"/>
          <w:color w:val="000000"/>
          <w:sz w:val="20"/>
          <w:szCs w:val="20"/>
        </w:rPr>
        <w:t>, fica</w:t>
      </w:r>
      <w:proofErr w:type="gramEnd"/>
      <w:r w:rsidRPr="008C43BF">
        <w:rPr>
          <w:rFonts w:ascii="Arial" w:eastAsia="Times New Roman" w:hAnsi="Arial" w:cs="Arial"/>
          <w:color w:val="000000"/>
          <w:sz w:val="20"/>
          <w:szCs w:val="20"/>
        </w:rPr>
        <w:t xml:space="preserve"> facultado ao contribuinte efetuar, no curso do ano, complementação do imposto que for devido sobre os rendimentos recebidos.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4" w:name="art8"/>
      <w:bookmarkEnd w:id="14"/>
      <w:r w:rsidRPr="008C43BF">
        <w:rPr>
          <w:rFonts w:ascii="Arial" w:eastAsia="Times New Roman" w:hAnsi="Arial" w:cs="Arial"/>
          <w:color w:val="000000"/>
          <w:sz w:val="20"/>
          <w:szCs w:val="20"/>
        </w:rPr>
        <w:t>Art. 8° O imposto retido na fonte ou pago pelo contribuinte, salvo disposição em contrário, será deduzido do apurado na forma do inciso I do art. 15 desta 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5" w:name="art8p"/>
      <w:bookmarkEnd w:id="15"/>
      <w:r w:rsidRPr="008C43BF">
        <w:rPr>
          <w:rFonts w:ascii="Arial" w:eastAsia="Times New Roman" w:hAnsi="Arial" w:cs="Arial"/>
          <w:color w:val="000000"/>
          <w:sz w:val="20"/>
          <w:szCs w:val="20"/>
        </w:rPr>
        <w:t xml:space="preserve">Parágrafo único. Para efeito da redução, o imposto retido ou pago será convertido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pelo valor desta: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no mês em que os rendimentos forem pagos ao beneficiário, no caso de imposto retido na fonte;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no mês do pagamento do imposto, nos demais casos.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6" w:name="art9"/>
      <w:bookmarkEnd w:id="16"/>
      <w:r w:rsidRPr="008C43BF">
        <w:rPr>
          <w:rFonts w:ascii="Arial" w:eastAsia="Times New Roman" w:hAnsi="Arial" w:cs="Arial"/>
          <w:color w:val="000000"/>
          <w:sz w:val="20"/>
          <w:szCs w:val="20"/>
        </w:rPr>
        <w:t> Art. 9° As receitas e despesas a que se refere o </w:t>
      </w:r>
      <w:hyperlink r:id="rId23" w:anchor="art6" w:history="1">
        <w:r w:rsidRPr="008C43BF">
          <w:rPr>
            <w:rFonts w:ascii="Arial" w:eastAsia="Times New Roman" w:hAnsi="Arial" w:cs="Arial"/>
            <w:color w:val="0000FF"/>
            <w:sz w:val="20"/>
            <w:szCs w:val="20"/>
            <w:u w:val="single"/>
          </w:rPr>
          <w:t>art. 6° da Lei n° 8.134, de 27 de dezembro de 1990</w:t>
        </w:r>
      </w:hyperlink>
      <w:r w:rsidRPr="008C43BF">
        <w:rPr>
          <w:rFonts w:ascii="Arial" w:eastAsia="Times New Roman" w:hAnsi="Arial" w:cs="Arial"/>
          <w:color w:val="000000"/>
          <w:sz w:val="20"/>
          <w:szCs w:val="20"/>
        </w:rPr>
        <w:t xml:space="preserve">, serão convertidas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pelo valor desta no mês em que forem recebidas ou pagas, respectivamente.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7" w:name="art10"/>
      <w:bookmarkEnd w:id="17"/>
      <w:r w:rsidRPr="008C43BF">
        <w:rPr>
          <w:rFonts w:ascii="Arial" w:eastAsia="Times New Roman" w:hAnsi="Arial" w:cs="Arial"/>
          <w:color w:val="000000"/>
          <w:sz w:val="20"/>
          <w:szCs w:val="20"/>
        </w:rPr>
        <w:t>Art. 10. Na determinação da base de cálculo sujeita à incidência mensal do imposto de renda poderão ser deduzidas: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8" w:name="art10i"/>
      <w:bookmarkEnd w:id="18"/>
      <w:r w:rsidRPr="008C43BF">
        <w:rPr>
          <w:rFonts w:ascii="Arial" w:eastAsia="Times New Roman" w:hAnsi="Arial" w:cs="Arial"/>
          <w:color w:val="000000"/>
          <w:sz w:val="20"/>
          <w:szCs w:val="20"/>
        </w:rPr>
        <w:t>I - a soma dos valores referidos nos incisos do </w:t>
      </w:r>
      <w:hyperlink r:id="rId24" w:anchor="art6" w:history="1">
        <w:r w:rsidRPr="008C43BF">
          <w:rPr>
            <w:rFonts w:ascii="Arial" w:eastAsia="Times New Roman" w:hAnsi="Arial" w:cs="Arial"/>
            <w:color w:val="0000FF"/>
            <w:sz w:val="20"/>
            <w:szCs w:val="20"/>
            <w:u w:val="single"/>
          </w:rPr>
          <w:t xml:space="preserve">art. 6° da Lei n° 8.134, de </w:t>
        </w:r>
        <w:proofErr w:type="gramStart"/>
        <w:r w:rsidRPr="008C43BF">
          <w:rPr>
            <w:rFonts w:ascii="Arial" w:eastAsia="Times New Roman" w:hAnsi="Arial" w:cs="Arial"/>
            <w:color w:val="0000FF"/>
            <w:sz w:val="20"/>
            <w:szCs w:val="20"/>
            <w:u w:val="single"/>
          </w:rPr>
          <w:t>1990;</w:t>
        </w:r>
        <w:proofErr w:type="gramEnd"/>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9" w:name="art10ii"/>
      <w:bookmarkEnd w:id="19"/>
      <w:r w:rsidRPr="008C43BF">
        <w:rPr>
          <w:rFonts w:ascii="Arial" w:eastAsia="Times New Roman" w:hAnsi="Arial" w:cs="Arial"/>
          <w:color w:val="000000"/>
          <w:sz w:val="20"/>
          <w:szCs w:val="20"/>
        </w:rPr>
        <w:t>II - as importâncias pagas em dinheiro a título de alimentos ou pensões, em cumprimento de acordo ou decisão judicial, inclusive a prestação de alimentos provisionais;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strike/>
          <w:color w:val="000000"/>
          <w:sz w:val="20"/>
          <w:szCs w:val="20"/>
        </w:rPr>
        <w:t xml:space="preserve">        III - a quantia equivalente a quarenta </w:t>
      </w:r>
      <w:proofErr w:type="gramStart"/>
      <w:r w:rsidRPr="008C43BF">
        <w:rPr>
          <w:rFonts w:ascii="Arial" w:eastAsia="Times New Roman" w:hAnsi="Arial" w:cs="Arial"/>
          <w:strike/>
          <w:color w:val="000000"/>
          <w:sz w:val="20"/>
          <w:szCs w:val="20"/>
        </w:rPr>
        <w:t>Ufir</w:t>
      </w:r>
      <w:proofErr w:type="gramEnd"/>
      <w:r w:rsidRPr="008C43BF">
        <w:rPr>
          <w:rFonts w:ascii="Arial" w:eastAsia="Times New Roman" w:hAnsi="Arial" w:cs="Arial"/>
          <w:strike/>
          <w:color w:val="000000"/>
          <w:sz w:val="20"/>
          <w:szCs w:val="20"/>
        </w:rPr>
        <w:t xml:space="preserve"> por dependente;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0" w:name="art10iii"/>
      <w:bookmarkEnd w:id="20"/>
      <w:r w:rsidRPr="008C43BF">
        <w:rPr>
          <w:rFonts w:ascii="Arial" w:eastAsia="Times New Roman" w:hAnsi="Arial" w:cs="Arial"/>
          <w:color w:val="000000"/>
          <w:sz w:val="20"/>
          <w:szCs w:val="20"/>
        </w:rPr>
        <w:t>III - a quantia equivalente a cem UFIR por dependente;                      (</w:t>
      </w:r>
      <w:hyperlink r:id="rId25" w:anchor="art58" w:history="1">
        <w:r w:rsidRPr="008C43BF">
          <w:rPr>
            <w:rFonts w:ascii="Arial" w:eastAsia="Times New Roman" w:hAnsi="Arial" w:cs="Arial"/>
            <w:color w:val="0000FF"/>
            <w:sz w:val="20"/>
            <w:szCs w:val="20"/>
            <w:u w:val="single"/>
          </w:rPr>
          <w:t>Redação dada pela Lei nº 9.069, de 29.6.1995</w:t>
        </w:r>
      </w:hyperlink>
      <w:proofErr w:type="gramStart"/>
      <w:r w:rsidRPr="008C43BF">
        <w:rPr>
          <w:rFonts w:ascii="Arial" w:eastAsia="Times New Roman" w:hAnsi="Arial" w:cs="Arial"/>
          <w:color w:val="000000"/>
          <w:sz w:val="20"/>
          <w:szCs w:val="20"/>
        </w:rPr>
        <w:t>)</w:t>
      </w:r>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1" w:name="art10iv"/>
      <w:bookmarkEnd w:id="21"/>
      <w:r w:rsidRPr="008C43BF">
        <w:rPr>
          <w:rFonts w:ascii="Arial" w:eastAsia="Times New Roman" w:hAnsi="Arial" w:cs="Arial"/>
          <w:color w:val="000000"/>
          <w:sz w:val="20"/>
          <w:szCs w:val="20"/>
        </w:rPr>
        <w:t>IV - as contribuições para a Previdência Social da União, dos Estados, do Distrito Federal e dos Municípios;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2" w:name="art10v"/>
      <w:bookmarkEnd w:id="22"/>
      <w:r w:rsidRPr="008C43BF">
        <w:rPr>
          <w:rFonts w:ascii="Arial" w:eastAsia="Times New Roman" w:hAnsi="Arial" w:cs="Arial"/>
          <w:color w:val="000000"/>
          <w:sz w:val="20"/>
          <w:szCs w:val="20"/>
        </w:rPr>
        <w:t xml:space="preserve">V - o valor de mil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correspondente à parcela isenta dos rendimentos provenientes de aposentadoria e pensão, transferência para reserva remunerada ou reforma pagos pela Previdência Social da União, dos Estados, do Distrito Federal e dos Municípios, ou por qualquer pessoa jurídica de direito público interno, a partir do mês em que o contribuinte completar sessenta e cinco anos de idade.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3" w:name="art11"/>
      <w:bookmarkEnd w:id="23"/>
      <w:r w:rsidRPr="008C43BF">
        <w:rPr>
          <w:rFonts w:ascii="Arial" w:eastAsia="Times New Roman" w:hAnsi="Arial" w:cs="Arial"/>
          <w:color w:val="000000"/>
          <w:sz w:val="20"/>
          <w:szCs w:val="20"/>
        </w:rPr>
        <w:t>Art. 11. Na declaração de ajuste anual (art. 12) poderão ser deduzidos: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4" w:name="art11i"/>
      <w:bookmarkEnd w:id="24"/>
      <w:r w:rsidRPr="008C43BF">
        <w:rPr>
          <w:rFonts w:ascii="Arial" w:eastAsia="Times New Roman" w:hAnsi="Arial" w:cs="Arial"/>
          <w:color w:val="000000"/>
          <w:sz w:val="20"/>
          <w:szCs w:val="20"/>
        </w:rPr>
        <w:t>I - os pagamentos feitos, no ano-calendário, a médicos, dentistas, psicólogos, fisioterapeutas, fonoaudiólogos, terapeutas ocupacionais e hospitais, bem como as despesas provenientes de exames laboratoriais e serviços radiológicos;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5" w:name="art11ii"/>
      <w:bookmarkEnd w:id="25"/>
      <w:r w:rsidRPr="008C43BF">
        <w:rPr>
          <w:rFonts w:ascii="Arial" w:eastAsia="Times New Roman" w:hAnsi="Arial" w:cs="Arial"/>
          <w:color w:val="000000"/>
          <w:sz w:val="20"/>
          <w:szCs w:val="20"/>
        </w:rPr>
        <w:t>II - as contribuições e doações efetuadas a entidades de que trata o </w:t>
      </w:r>
      <w:hyperlink r:id="rId26" w:anchor="art1" w:history="1">
        <w:r w:rsidRPr="008C43BF">
          <w:rPr>
            <w:rFonts w:ascii="Arial" w:eastAsia="Times New Roman" w:hAnsi="Arial" w:cs="Arial"/>
            <w:color w:val="0000FF"/>
            <w:sz w:val="20"/>
            <w:szCs w:val="20"/>
            <w:u w:val="single"/>
          </w:rPr>
          <w:t>art. 1° da Lei n° 3.830, de 25 de novembro de 1960</w:t>
        </w:r>
      </w:hyperlink>
      <w:r w:rsidRPr="008C43BF">
        <w:rPr>
          <w:rFonts w:ascii="Arial" w:eastAsia="Times New Roman" w:hAnsi="Arial" w:cs="Arial"/>
          <w:color w:val="000000"/>
          <w:sz w:val="20"/>
          <w:szCs w:val="20"/>
        </w:rPr>
        <w:t>, observadas as condições estabelecidas no art. 2° da mesma 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26" w:name="art11iii"/>
      <w:bookmarkEnd w:id="26"/>
      <w:r w:rsidRPr="008C43BF">
        <w:rPr>
          <w:rFonts w:ascii="Arial" w:eastAsia="Times New Roman" w:hAnsi="Arial" w:cs="Arial"/>
          <w:color w:val="000000"/>
          <w:sz w:val="20"/>
          <w:szCs w:val="20"/>
        </w:rPr>
        <w:t>III - as doações de que trata o </w:t>
      </w:r>
      <w:hyperlink r:id="rId27" w:anchor="art260" w:history="1">
        <w:r w:rsidRPr="008C43BF">
          <w:rPr>
            <w:rFonts w:ascii="Arial" w:eastAsia="Times New Roman" w:hAnsi="Arial" w:cs="Arial"/>
            <w:color w:val="0000FF"/>
            <w:sz w:val="20"/>
            <w:szCs w:val="20"/>
            <w:u w:val="single"/>
          </w:rPr>
          <w:t xml:space="preserve">art. 260 da Lei n° 8.069, de 13 de julho de </w:t>
        </w:r>
        <w:proofErr w:type="gramStart"/>
        <w:r w:rsidRPr="008C43BF">
          <w:rPr>
            <w:rFonts w:ascii="Arial" w:eastAsia="Times New Roman" w:hAnsi="Arial" w:cs="Arial"/>
            <w:color w:val="0000FF"/>
            <w:sz w:val="20"/>
            <w:szCs w:val="20"/>
            <w:u w:val="single"/>
          </w:rPr>
          <w:t>1990;</w:t>
        </w:r>
        <w:proofErr w:type="gramEnd"/>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7" w:name="art11iv"/>
      <w:bookmarkEnd w:id="27"/>
      <w:r w:rsidRPr="008C43BF">
        <w:rPr>
          <w:rFonts w:ascii="Arial" w:eastAsia="Times New Roman" w:hAnsi="Arial" w:cs="Arial"/>
          <w:color w:val="000000"/>
          <w:sz w:val="20"/>
          <w:szCs w:val="20"/>
        </w:rPr>
        <w:t>IV - a soma dos valores referidos no art. 10 desta 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8" w:name="art11v"/>
      <w:bookmarkEnd w:id="28"/>
      <w:r w:rsidRPr="008C43BF">
        <w:rPr>
          <w:rFonts w:ascii="Arial" w:eastAsia="Times New Roman" w:hAnsi="Arial" w:cs="Arial"/>
          <w:color w:val="000000"/>
          <w:sz w:val="20"/>
          <w:szCs w:val="20"/>
        </w:rPr>
        <w:t xml:space="preserve">V - as despesas feitas com instrução do contribuinte e seus dependentes até o limite anual individual de seiscentos e </w:t>
      </w:r>
      <w:proofErr w:type="spellStart"/>
      <w:r w:rsidRPr="008C43BF">
        <w:rPr>
          <w:rFonts w:ascii="Arial" w:eastAsia="Times New Roman" w:hAnsi="Arial" w:cs="Arial"/>
          <w:color w:val="000000"/>
          <w:sz w:val="20"/>
          <w:szCs w:val="20"/>
        </w:rPr>
        <w:t>cinqüenta</w:t>
      </w:r>
      <w:proofErr w:type="spellEnd"/>
      <w:r w:rsidRPr="008C43BF">
        <w:rPr>
          <w:rFonts w:ascii="Arial" w:eastAsia="Times New Roman" w:hAnsi="Arial" w:cs="Arial"/>
          <w:color w:val="000000"/>
          <w:sz w:val="20"/>
          <w:szCs w:val="20"/>
        </w:rPr>
        <w:t xml:space="preserv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9" w:name="art11§1"/>
      <w:bookmarkEnd w:id="29"/>
      <w:r w:rsidRPr="008C43BF">
        <w:rPr>
          <w:rFonts w:ascii="Arial" w:eastAsia="Times New Roman" w:hAnsi="Arial" w:cs="Arial"/>
          <w:color w:val="000000"/>
          <w:sz w:val="20"/>
          <w:szCs w:val="20"/>
        </w:rPr>
        <w:t>§ 1° O disposto no inciso 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a) aplica-se, também, aos pagamentos </w:t>
      </w:r>
      <w:proofErr w:type="gramStart"/>
      <w:r w:rsidRPr="008C43BF">
        <w:rPr>
          <w:rFonts w:ascii="Arial" w:eastAsia="Times New Roman" w:hAnsi="Arial" w:cs="Arial"/>
          <w:color w:val="000000"/>
          <w:sz w:val="20"/>
          <w:szCs w:val="20"/>
        </w:rPr>
        <w:t>feitos a empresas brasileiras ou autorizadas</w:t>
      </w:r>
      <w:proofErr w:type="gramEnd"/>
      <w:r w:rsidRPr="008C43BF">
        <w:rPr>
          <w:rFonts w:ascii="Arial" w:eastAsia="Times New Roman" w:hAnsi="Arial" w:cs="Arial"/>
          <w:color w:val="000000"/>
          <w:sz w:val="20"/>
          <w:szCs w:val="20"/>
        </w:rPr>
        <w:t xml:space="preserve"> a funcionar no País, destinados à cobertura de despesas com hospitalização e cuidados médicos e dentários, bem como a entidades que assegurem direito de atendimento ou ressarcimento de despesas de natureza médica, odontológica e hospitalar;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b) </w:t>
      </w:r>
      <w:proofErr w:type="gramStart"/>
      <w:r w:rsidRPr="008C43BF">
        <w:rPr>
          <w:rFonts w:ascii="Arial" w:eastAsia="Times New Roman" w:hAnsi="Arial" w:cs="Arial"/>
          <w:color w:val="000000"/>
          <w:sz w:val="20"/>
          <w:szCs w:val="20"/>
        </w:rPr>
        <w:t>restringe-se</w:t>
      </w:r>
      <w:proofErr w:type="gramEnd"/>
      <w:r w:rsidRPr="008C43BF">
        <w:rPr>
          <w:rFonts w:ascii="Arial" w:eastAsia="Times New Roman" w:hAnsi="Arial" w:cs="Arial"/>
          <w:color w:val="000000"/>
          <w:sz w:val="20"/>
          <w:szCs w:val="20"/>
        </w:rPr>
        <w:t xml:space="preserve"> aos pagamentos feitos pelo contribuinte, relativos ao seu próprio tratamento e ao de seus dependentes;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c) é condicionado a que os pagamentos sejam especificados e comprovados, com indicação do nome, endereço e número de inscrição no Cadastro de Pessoas Físicas ou no Cadastro de Pessoas Jurídicas de quem os </w:t>
      </w:r>
      <w:proofErr w:type="gramStart"/>
      <w:r w:rsidRPr="008C43BF">
        <w:rPr>
          <w:rFonts w:ascii="Arial" w:eastAsia="Times New Roman" w:hAnsi="Arial" w:cs="Arial"/>
          <w:color w:val="000000"/>
          <w:sz w:val="20"/>
          <w:szCs w:val="20"/>
        </w:rPr>
        <w:t>recebeu</w:t>
      </w:r>
      <w:proofErr w:type="gramEnd"/>
      <w:r w:rsidRPr="008C43BF">
        <w:rPr>
          <w:rFonts w:ascii="Arial" w:eastAsia="Times New Roman" w:hAnsi="Arial" w:cs="Arial"/>
          <w:color w:val="000000"/>
          <w:sz w:val="20"/>
          <w:szCs w:val="20"/>
        </w:rPr>
        <w:t>, podendo, na falta de documentação, ser feita indicação do cheque nominativo pelo qual foi efetuado o pagamento.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30" w:name="art11§2"/>
      <w:bookmarkEnd w:id="30"/>
      <w:r w:rsidRPr="008C43BF">
        <w:rPr>
          <w:rFonts w:ascii="Arial" w:eastAsia="Times New Roman" w:hAnsi="Arial" w:cs="Arial"/>
          <w:color w:val="000000"/>
          <w:sz w:val="20"/>
          <w:szCs w:val="20"/>
        </w:rPr>
        <w:t>§ 2° Não se incluem entre as deduções de que trata o inciso I deste artigo as despesas ressarcidas por entidade de qualquer espécie.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31" w:name="art11§3"/>
      <w:bookmarkEnd w:id="31"/>
      <w:r w:rsidRPr="008C43BF">
        <w:rPr>
          <w:rFonts w:ascii="Arial" w:eastAsia="Times New Roman" w:hAnsi="Arial" w:cs="Arial"/>
          <w:color w:val="000000"/>
          <w:sz w:val="20"/>
          <w:szCs w:val="20"/>
        </w:rPr>
        <w:t>§ 3° A soma das deduções previstas nos incisos II e III está limitada a dez por cento da base de cálculo do imposto, na declaração de ajuste anual.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32" w:name="art11§4"/>
      <w:bookmarkEnd w:id="32"/>
      <w:r w:rsidRPr="008C43BF">
        <w:rPr>
          <w:rFonts w:ascii="Arial" w:eastAsia="Times New Roman" w:hAnsi="Arial" w:cs="Arial"/>
          <w:color w:val="000000"/>
          <w:sz w:val="20"/>
          <w:szCs w:val="20"/>
        </w:rPr>
        <w:t xml:space="preserve">§ 4° As deduções de que trata este artigo serão convertidas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pelo valor desta no mês do pagamento ou no mês em que tiverem sido consideradas na base de cálculo sujeita à incidência do imposto.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33" w:name="art12"/>
      <w:bookmarkEnd w:id="33"/>
      <w:r w:rsidRPr="008C43BF">
        <w:rPr>
          <w:rFonts w:ascii="Arial" w:eastAsia="Times New Roman" w:hAnsi="Arial" w:cs="Arial"/>
          <w:color w:val="000000"/>
          <w:sz w:val="20"/>
          <w:szCs w:val="20"/>
        </w:rPr>
        <w:t>Art. 12. As pessoas físicas deverão apresentar anualmente declaração de ajuste, na qual se determinará o saldo do imposto a pagar ou valor a ser restituído.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34" w:name="art12§1"/>
      <w:bookmarkEnd w:id="34"/>
      <w:r w:rsidRPr="008C43BF">
        <w:rPr>
          <w:rFonts w:ascii="Arial" w:eastAsia="Times New Roman" w:hAnsi="Arial" w:cs="Arial"/>
          <w:color w:val="000000"/>
          <w:sz w:val="20"/>
          <w:szCs w:val="20"/>
        </w:rPr>
        <w:t>§ 1° Os ganhos a que se referem o art. 26 desta lei e o </w:t>
      </w:r>
      <w:hyperlink r:id="rId28" w:anchor="art18" w:history="1">
        <w:r w:rsidRPr="008C43BF">
          <w:rPr>
            <w:rFonts w:ascii="Arial" w:eastAsia="Times New Roman" w:hAnsi="Arial" w:cs="Arial"/>
            <w:color w:val="0000FF"/>
            <w:sz w:val="20"/>
            <w:szCs w:val="20"/>
            <w:u w:val="single"/>
          </w:rPr>
          <w:t>inciso I do art. 18 da Lei n° 8.134, de 1990</w:t>
        </w:r>
      </w:hyperlink>
      <w:r w:rsidRPr="008C43BF">
        <w:rPr>
          <w:rFonts w:ascii="Arial" w:eastAsia="Times New Roman" w:hAnsi="Arial" w:cs="Arial"/>
          <w:color w:val="000000"/>
          <w:sz w:val="20"/>
          <w:szCs w:val="20"/>
        </w:rPr>
        <w:t>, serão apurados e tributados em separado, não integrarão a base de cálculo do imposto de renda na declaração de ajuste anual e o imposto pago não poderá ser deduzido na declaração.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35" w:name="art12§2"/>
      <w:bookmarkEnd w:id="35"/>
      <w:r w:rsidRPr="008C43BF">
        <w:rPr>
          <w:rFonts w:ascii="Arial" w:eastAsia="Times New Roman" w:hAnsi="Arial" w:cs="Arial"/>
          <w:color w:val="000000"/>
          <w:sz w:val="20"/>
          <w:szCs w:val="20"/>
        </w:rPr>
        <w:t xml:space="preserve">§ 2° A declaração de ajuste anual, em modelo aprovado pelo Departamento da Receita Federal, deverá ser apresentada até o último dia útil do mês de abril do ano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ao da percepção dos rendimentos ou ganhos de capital.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36" w:name="art12§3"/>
      <w:bookmarkEnd w:id="36"/>
      <w:r w:rsidRPr="008C43BF">
        <w:rPr>
          <w:rFonts w:ascii="Arial" w:eastAsia="Times New Roman" w:hAnsi="Arial" w:cs="Arial"/>
          <w:color w:val="000000"/>
          <w:sz w:val="20"/>
          <w:szCs w:val="20"/>
        </w:rPr>
        <w:t>§ 3° Ficam dispensadas da apresentação de declaração: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a) as pessoas físicas cujos rendimentos do trabalho assalariado, no ano-calendário, inclusive Gratificação de Natal ou Gratificação Natalina, conforme o caso, acrescidos dos demais rendimentos recebidos, exceto os não tributados ou tributados exclusivamente na fonte, sejam iguais ou inferiores a treze mil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b) os aposentados, inativos e pensionistas da Previdência Social da União, dos Estados, do Distrito Federal e dos Municípios ou dos respectivos tesouros, cujos proventos e pensões no ano-calendário, acrescidos dos demais rendimentos recebidos, exceto os não tributados ou tributados exclusivamente na fonte, sejam iguais ou inferiores a treze mil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c) outras pessoas físicas declaradas em ato do Ministro da Economia, Fazenda e Planejamento, cuja qualificação fiscal assegure a preservação dos controles fiscais pela administração tributária.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37" w:name="art13"/>
      <w:bookmarkEnd w:id="37"/>
      <w:r w:rsidRPr="008C43BF">
        <w:rPr>
          <w:rFonts w:ascii="Arial" w:eastAsia="Times New Roman" w:hAnsi="Arial" w:cs="Arial"/>
          <w:color w:val="000000"/>
          <w:sz w:val="20"/>
          <w:szCs w:val="20"/>
        </w:rPr>
        <w:t xml:space="preserve">Art. 13. Para efeito de cálculo do imposto a pagar ou do valor a ser restituído, os rendimentos serão convertidos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pelo valor desta no mês em que forem recebidos pelo beneficiário.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Parágrafo único. A base de cálculo do imposto, na declaração de ajuste anual, será a diferença entre as somas,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a) de todos os rendimentos percebidos durante o ano-calendário, exceto os isentos, os não tributáveis e os tributados exclusivamente na fonte; </w:t>
      </w:r>
      <w:proofErr w:type="gramStart"/>
      <w:r w:rsidRPr="008C43BF">
        <w:rPr>
          <w:rFonts w:ascii="Arial" w:eastAsia="Times New Roman" w:hAnsi="Arial" w:cs="Arial"/>
          <w:color w:val="000000"/>
          <w:sz w:val="20"/>
          <w:szCs w:val="20"/>
        </w:rPr>
        <w:t>e</w:t>
      </w:r>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w:t>
      </w:r>
      <w:proofErr w:type="gramStart"/>
      <w:r w:rsidRPr="008C43BF">
        <w:rPr>
          <w:rFonts w:ascii="Arial" w:eastAsia="Times New Roman" w:hAnsi="Arial" w:cs="Arial"/>
          <w:color w:val="000000"/>
          <w:sz w:val="20"/>
          <w:szCs w:val="20"/>
        </w:rPr>
        <w:t>b )</w:t>
      </w:r>
      <w:proofErr w:type="gramEnd"/>
      <w:r w:rsidRPr="008C43BF">
        <w:rPr>
          <w:rFonts w:ascii="Arial" w:eastAsia="Times New Roman" w:hAnsi="Arial" w:cs="Arial"/>
          <w:color w:val="000000"/>
          <w:sz w:val="20"/>
          <w:szCs w:val="20"/>
        </w:rPr>
        <w:t xml:space="preserve"> das deduções de que trata o art. 11 desta 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38" w:name="art14"/>
      <w:bookmarkEnd w:id="38"/>
      <w:r w:rsidRPr="008C43BF">
        <w:rPr>
          <w:rFonts w:ascii="Arial" w:eastAsia="Times New Roman" w:hAnsi="Arial" w:cs="Arial"/>
          <w:color w:val="000000"/>
          <w:sz w:val="20"/>
          <w:szCs w:val="20"/>
        </w:rPr>
        <w:t>Art. 14. O resultado da atividade rural será apurado segundo o disposto na </w:t>
      </w:r>
      <w:hyperlink r:id="rId29" w:history="1">
        <w:r w:rsidRPr="008C43BF">
          <w:rPr>
            <w:rFonts w:ascii="Arial" w:eastAsia="Times New Roman" w:hAnsi="Arial" w:cs="Arial"/>
            <w:color w:val="0000FF"/>
            <w:sz w:val="20"/>
            <w:szCs w:val="20"/>
            <w:u w:val="single"/>
          </w:rPr>
          <w:t>Lei n° 8.023, de 12 de abril de 1990</w:t>
        </w:r>
      </w:hyperlink>
      <w:r w:rsidRPr="008C43BF">
        <w:rPr>
          <w:rFonts w:ascii="Arial" w:eastAsia="Times New Roman" w:hAnsi="Arial" w:cs="Arial"/>
          <w:color w:val="000000"/>
          <w:sz w:val="20"/>
          <w:szCs w:val="20"/>
        </w:rPr>
        <w:t>, e, quando positivo, integrará a base de cálculo do imposto definida no artigo anterior.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39" w:name="art14§1"/>
      <w:bookmarkEnd w:id="39"/>
      <w:r w:rsidRPr="008C43BF">
        <w:rPr>
          <w:rFonts w:ascii="Arial" w:eastAsia="Times New Roman" w:hAnsi="Arial" w:cs="Arial"/>
          <w:color w:val="000000"/>
          <w:sz w:val="20"/>
          <w:szCs w:val="20"/>
        </w:rPr>
        <w:t xml:space="preserve">§ 1° O resultado da atividade rural e a base de cálculo do imposto serão expressos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40" w:name="art14§2"/>
      <w:bookmarkEnd w:id="40"/>
      <w:r w:rsidRPr="008C43BF">
        <w:rPr>
          <w:rFonts w:ascii="Arial" w:eastAsia="Times New Roman" w:hAnsi="Arial" w:cs="Arial"/>
          <w:color w:val="000000"/>
          <w:sz w:val="20"/>
          <w:szCs w:val="20"/>
        </w:rPr>
        <w:t xml:space="preserve">§ 2° As receitas, despesas e demais valores, que integram o resultado e a base de cálculo, serão convertidos em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pelo valor desta no mês do efetivo pagamento ou recebimento.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41" w:name="art15"/>
      <w:bookmarkEnd w:id="41"/>
      <w:r w:rsidRPr="008C43BF">
        <w:rPr>
          <w:rFonts w:ascii="Arial" w:eastAsia="Times New Roman" w:hAnsi="Arial" w:cs="Arial"/>
          <w:color w:val="000000"/>
          <w:sz w:val="20"/>
          <w:szCs w:val="20"/>
        </w:rPr>
        <w:t>Art. 15. O saldo do imposto a pagar ou o valor a ser restituído na declaração de ajuste anual (art. 12) será determinado com observância das seguintes normas: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42" w:name="art15i"/>
      <w:bookmarkEnd w:id="42"/>
      <w:r w:rsidRPr="008C43BF">
        <w:rPr>
          <w:rFonts w:ascii="Arial" w:eastAsia="Times New Roman" w:hAnsi="Arial" w:cs="Arial"/>
          <w:color w:val="000000"/>
          <w:sz w:val="20"/>
          <w:szCs w:val="20"/>
        </w:rPr>
        <w:t>I - será calculado o imposto progressivo de acordo com a tabela (art. 16);</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43" w:name="art15ii"/>
      <w:bookmarkEnd w:id="43"/>
      <w:r w:rsidRPr="008C43BF">
        <w:rPr>
          <w:rFonts w:ascii="Arial" w:eastAsia="Times New Roman" w:hAnsi="Arial" w:cs="Arial"/>
          <w:color w:val="000000"/>
          <w:sz w:val="20"/>
          <w:szCs w:val="20"/>
        </w:rPr>
        <w:t>II - será deduzido o imposto pago ou retido na fonte, correspondente a rendimentos incluídos na base de cálculo;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44" w:name="artiii"/>
      <w:bookmarkEnd w:id="44"/>
      <w:r w:rsidRPr="008C43BF">
        <w:rPr>
          <w:rFonts w:ascii="Arial" w:eastAsia="Times New Roman" w:hAnsi="Arial" w:cs="Arial"/>
          <w:color w:val="000000"/>
          <w:sz w:val="20"/>
          <w:szCs w:val="20"/>
        </w:rPr>
        <w:t xml:space="preserve">III - o montante assim determinado, expresso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constituirá, se positivo, o saldo do imposto a pagar e, se negativo, o valor a ser restituído.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45" w:name="art16"/>
      <w:bookmarkEnd w:id="45"/>
      <w:r w:rsidRPr="008C43BF">
        <w:rPr>
          <w:rFonts w:ascii="Arial" w:eastAsia="Times New Roman" w:hAnsi="Arial" w:cs="Arial"/>
          <w:color w:val="000000"/>
          <w:sz w:val="20"/>
          <w:szCs w:val="20"/>
        </w:rPr>
        <w:t>Art. 16. Para fins do ajuste de que trata o artigo anterior, o imposto de renda progressivo será calculado de acordo com a seguinte tabela:                     </w:t>
      </w:r>
      <w:hyperlink r:id="rId30" w:anchor="art2" w:history="1">
        <w:r w:rsidRPr="008C43BF">
          <w:rPr>
            <w:rFonts w:ascii="Arial" w:eastAsia="Times New Roman" w:hAnsi="Arial" w:cs="Arial"/>
            <w:color w:val="0000FF"/>
            <w:sz w:val="20"/>
            <w:szCs w:val="20"/>
            <w:u w:val="single"/>
          </w:rPr>
          <w:t>(Vide Lei nº 8.848, de 28.1.1994)</w:t>
        </w:r>
        <w:proofErr w:type="gramStart"/>
      </w:hyperlink>
      <w:proofErr w:type="gramEnd"/>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52"/>
        <w:gridCol w:w="2836"/>
        <w:gridCol w:w="2936"/>
      </w:tblGrid>
      <w:tr w:rsidR="008C43BF" w:rsidRPr="008C43BF" w:rsidTr="008C43BF">
        <w:trPr>
          <w:tblCellSpacing w:w="15"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75" w:after="75"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 xml:space="preserve">Base de Cálculo (em </w:t>
            </w:r>
            <w:proofErr w:type="gramStart"/>
            <w:r w:rsidRPr="008C43BF">
              <w:rPr>
                <w:rFonts w:ascii="Arial" w:eastAsia="Times New Roman" w:hAnsi="Arial" w:cs="Arial"/>
                <w:sz w:val="20"/>
                <w:szCs w:val="20"/>
              </w:rPr>
              <w:t>Ufir</w:t>
            </w:r>
            <w:proofErr w:type="gramEnd"/>
            <w:r w:rsidRPr="008C43BF">
              <w:rPr>
                <w:rFonts w:ascii="Arial" w:eastAsia="Times New Roman" w:hAnsi="Arial" w:cs="Arial"/>
                <w:sz w:val="20"/>
                <w:szCs w:val="20"/>
              </w:rPr>
              <w:t>)</w:t>
            </w:r>
          </w:p>
        </w:tc>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 xml:space="preserve">Parcela a Deduzir da Base de Cálculo (em </w:t>
            </w:r>
            <w:proofErr w:type="gramStart"/>
            <w:r w:rsidRPr="008C43BF">
              <w:rPr>
                <w:rFonts w:ascii="Arial" w:eastAsia="Times New Roman" w:hAnsi="Arial" w:cs="Arial"/>
                <w:sz w:val="20"/>
                <w:szCs w:val="20"/>
              </w:rPr>
              <w:t>Ufir</w:t>
            </w:r>
            <w:proofErr w:type="gramEnd"/>
            <w:r w:rsidRPr="008C43BF">
              <w:rPr>
                <w:rFonts w:ascii="Arial" w:eastAsia="Times New Roman" w:hAnsi="Arial" w:cs="Arial"/>
                <w:sz w:val="20"/>
                <w:szCs w:val="20"/>
              </w:rPr>
              <w:t>)</w:t>
            </w:r>
          </w:p>
        </w:tc>
        <w:tc>
          <w:tcPr>
            <w:tcW w:w="170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Alíquota</w:t>
            </w:r>
          </w:p>
        </w:tc>
      </w:tr>
      <w:tr w:rsidR="008C43BF" w:rsidRPr="008C43BF" w:rsidTr="008C43BF">
        <w:trPr>
          <w:tblCellSpacing w:w="15"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75" w:after="75" w:line="240" w:lineRule="auto"/>
              <w:rPr>
                <w:rFonts w:ascii="Times New Roman" w:eastAsia="Times New Roman" w:hAnsi="Times New Roman" w:cs="Times New Roman"/>
                <w:sz w:val="24"/>
                <w:szCs w:val="24"/>
              </w:rPr>
            </w:pPr>
            <w:r w:rsidRPr="008C43BF">
              <w:rPr>
                <w:rFonts w:ascii="Arial" w:eastAsia="Times New Roman" w:hAnsi="Arial" w:cs="Arial"/>
                <w:sz w:val="20"/>
                <w:szCs w:val="20"/>
              </w:rPr>
              <w:t>Até 12.000</w:t>
            </w:r>
          </w:p>
        </w:tc>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w:t>
            </w:r>
          </w:p>
        </w:tc>
        <w:tc>
          <w:tcPr>
            <w:tcW w:w="170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Isento</w:t>
            </w:r>
          </w:p>
        </w:tc>
      </w:tr>
      <w:tr w:rsidR="008C43BF" w:rsidRPr="008C43BF" w:rsidTr="008C43BF">
        <w:trPr>
          <w:tblCellSpacing w:w="15"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75" w:after="75" w:line="240" w:lineRule="auto"/>
              <w:rPr>
                <w:rFonts w:ascii="Times New Roman" w:eastAsia="Times New Roman" w:hAnsi="Times New Roman" w:cs="Times New Roman"/>
                <w:sz w:val="24"/>
                <w:szCs w:val="24"/>
              </w:rPr>
            </w:pPr>
            <w:r w:rsidRPr="008C43BF">
              <w:rPr>
                <w:rFonts w:ascii="Arial" w:eastAsia="Times New Roman" w:hAnsi="Arial" w:cs="Arial"/>
                <w:sz w:val="20"/>
                <w:szCs w:val="20"/>
              </w:rPr>
              <w:t>Acima de 12.000 até 23.400</w:t>
            </w:r>
          </w:p>
        </w:tc>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12.000</w:t>
            </w:r>
          </w:p>
        </w:tc>
        <w:tc>
          <w:tcPr>
            <w:tcW w:w="170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15%</w:t>
            </w:r>
          </w:p>
        </w:tc>
      </w:tr>
      <w:tr w:rsidR="008C43BF" w:rsidRPr="008C43BF" w:rsidTr="008C43BF">
        <w:trPr>
          <w:tblCellSpacing w:w="15" w:type="dxa"/>
          <w:jc w:val="center"/>
        </w:trPr>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75" w:after="75" w:line="240" w:lineRule="auto"/>
              <w:rPr>
                <w:rFonts w:ascii="Times New Roman" w:eastAsia="Times New Roman" w:hAnsi="Times New Roman" w:cs="Times New Roman"/>
                <w:sz w:val="24"/>
                <w:szCs w:val="24"/>
              </w:rPr>
            </w:pPr>
            <w:r w:rsidRPr="008C43BF">
              <w:rPr>
                <w:rFonts w:ascii="Arial" w:eastAsia="Times New Roman" w:hAnsi="Arial" w:cs="Arial"/>
                <w:sz w:val="20"/>
                <w:szCs w:val="20"/>
              </w:rPr>
              <w:t>Acima de 23.400</w:t>
            </w:r>
          </w:p>
        </w:tc>
        <w:tc>
          <w:tcPr>
            <w:tcW w:w="165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16.560</w:t>
            </w:r>
          </w:p>
        </w:tc>
        <w:tc>
          <w:tcPr>
            <w:tcW w:w="1700" w:type="pct"/>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25%</w:t>
            </w:r>
          </w:p>
        </w:tc>
      </w:tr>
    </w:tbl>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46" w:name="art17"/>
      <w:bookmarkEnd w:id="46"/>
      <w:r w:rsidRPr="008C43BF">
        <w:rPr>
          <w:rFonts w:ascii="Arial" w:eastAsia="Times New Roman" w:hAnsi="Arial" w:cs="Arial"/>
          <w:color w:val="000000"/>
          <w:sz w:val="20"/>
          <w:szCs w:val="20"/>
        </w:rPr>
        <w:t>Art. 17. O saldo do imposto (art. 15, III) poderá ser pago em até seis quotas iguais, mensais e sucessivas, observado o seguinte: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I - nenhuma quota será inferior a </w:t>
      </w:r>
      <w:proofErr w:type="spellStart"/>
      <w:r w:rsidRPr="008C43BF">
        <w:rPr>
          <w:rFonts w:ascii="Arial" w:eastAsia="Times New Roman" w:hAnsi="Arial" w:cs="Arial"/>
          <w:color w:val="000000"/>
          <w:sz w:val="20"/>
          <w:szCs w:val="20"/>
        </w:rPr>
        <w:t>cinqüenta</w:t>
      </w:r>
      <w:proofErr w:type="spellEnd"/>
      <w:r w:rsidRPr="008C43BF">
        <w:rPr>
          <w:rFonts w:ascii="Arial" w:eastAsia="Times New Roman" w:hAnsi="Arial" w:cs="Arial"/>
          <w:color w:val="000000"/>
          <w:sz w:val="20"/>
          <w:szCs w:val="20"/>
        </w:rPr>
        <w:t xml:space="preserv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e o imposto de valor inferior a cem Ufir será pago de uma só vez;</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xml:space="preserve">        II - a primeira quota ou quota única deverá ser paga no mês de abril do ano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ao da percepção dos rendimentos;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III - as quotas vencerão no último dia útil de cada mês;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IV - é facultado ao contribuinte antecipar, total ou parcialmente, o pagamento do imposto ou das quotas.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Parágrafo único. A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será reconvertida em cruzeiros pelo valor da Ufir no mês do pagamento do imposto ou da respectiva quota.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47" w:name="art18"/>
      <w:bookmarkEnd w:id="47"/>
      <w:r w:rsidRPr="008C43BF">
        <w:rPr>
          <w:rFonts w:ascii="Arial" w:eastAsia="Times New Roman" w:hAnsi="Arial" w:cs="Arial"/>
          <w:color w:val="000000"/>
          <w:sz w:val="20"/>
          <w:szCs w:val="20"/>
        </w:rPr>
        <w:t>Art. 18. Para cálculo do imposto, os valores da tabela progressiva anual (art. 16) serão divididos proporcionalmente ao número de meses do período abrangido pela tributação, em relação ao ano-calendário, nos casos de declaração apresentada: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48" w:name="art18I"/>
      <w:bookmarkEnd w:id="48"/>
      <w:r w:rsidRPr="008C43BF">
        <w:rPr>
          <w:rFonts w:ascii="Arial" w:eastAsia="Times New Roman" w:hAnsi="Arial" w:cs="Arial"/>
          <w:color w:val="000000"/>
          <w:sz w:val="20"/>
          <w:szCs w:val="20"/>
        </w:rPr>
        <w:t xml:space="preserve">I - em nome do espólio, no exercício em que for homologada a partilha ou feita </w:t>
      </w:r>
      <w:proofErr w:type="gramStart"/>
      <w:r w:rsidRPr="008C43BF">
        <w:rPr>
          <w:rFonts w:ascii="Arial" w:eastAsia="Times New Roman" w:hAnsi="Arial" w:cs="Arial"/>
          <w:color w:val="000000"/>
          <w:sz w:val="20"/>
          <w:szCs w:val="20"/>
        </w:rPr>
        <w:t>a</w:t>
      </w:r>
      <w:proofErr w:type="gramEnd"/>
      <w:r w:rsidRPr="008C43BF">
        <w:rPr>
          <w:rFonts w:ascii="Arial" w:eastAsia="Times New Roman" w:hAnsi="Arial" w:cs="Arial"/>
          <w:color w:val="000000"/>
          <w:sz w:val="20"/>
          <w:szCs w:val="20"/>
        </w:rPr>
        <w:t xml:space="preserve"> adjudicação dos bens;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49" w:name="art18II"/>
      <w:bookmarkEnd w:id="49"/>
      <w:r w:rsidRPr="008C43BF">
        <w:rPr>
          <w:rFonts w:ascii="Arial" w:eastAsia="Times New Roman" w:hAnsi="Arial" w:cs="Arial"/>
          <w:color w:val="000000"/>
          <w:sz w:val="20"/>
          <w:szCs w:val="20"/>
        </w:rPr>
        <w:t>II - pelo contribuinte, residente ou domiciliado no Brasil, que se retirar em caráter definitivo do território nacional.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50" w:name="art19"/>
      <w:bookmarkEnd w:id="50"/>
      <w:r w:rsidRPr="008C43BF">
        <w:rPr>
          <w:rFonts w:ascii="Arial" w:eastAsia="Times New Roman" w:hAnsi="Arial" w:cs="Arial"/>
          <w:color w:val="000000"/>
          <w:sz w:val="20"/>
          <w:szCs w:val="20"/>
        </w:rPr>
        <w:t xml:space="preserve">Art. 19. As pessoas físicas ou jurídicas que efetuarem pagamentos com retenção do imposto de renda na fonte </w:t>
      </w:r>
      <w:proofErr w:type="gramStart"/>
      <w:r w:rsidRPr="008C43BF">
        <w:rPr>
          <w:rFonts w:ascii="Arial" w:eastAsia="Times New Roman" w:hAnsi="Arial" w:cs="Arial"/>
          <w:color w:val="000000"/>
          <w:sz w:val="20"/>
          <w:szCs w:val="20"/>
        </w:rPr>
        <w:t>deverão</w:t>
      </w:r>
      <w:proofErr w:type="gramEnd"/>
      <w:r w:rsidRPr="008C43BF">
        <w:rPr>
          <w:rFonts w:ascii="Arial" w:eastAsia="Times New Roman" w:hAnsi="Arial" w:cs="Arial"/>
          <w:color w:val="000000"/>
          <w:sz w:val="20"/>
          <w:szCs w:val="20"/>
        </w:rPr>
        <w:t xml:space="preserve"> fornecer à pessoa física beneficiária, até o dia 28 de fevereiro, documento comprobatório, em duas vias, com indicação da natureza e do montante do pagamento, das deduções e do imposto de renda retido no ano anterior.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1° Tratando-se de rendimentos pagos por pessoas jurídicas, quando não tenha havido retenção do imposto de renda na fonte, o comprovante deverá ser fornecido no mesmo prazo ao contribuinte que o tenha solicitado até o dia 15 de janeiro do ano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2° No documento de que trata este artigo, o imposto retido na fonte, as deduções e os rendimentos deverão ser informados por seus valores em cruzeiros e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convertidos segundo o disposto na alínea a do parágrafo único do art. 8°, no § 4° do art. 11 e no art. 13 desta 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3° As pessoas físicas ou jurídicas que deixarem de fornecer aos beneficiários, dentro do prazo, ou fornecerem com inexatidão, o documento a que se refere este artigo ficarão sujeitas ao pagamento de multa de trinta e cinco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por documento.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4° À fonte pagadora que prestar informação falsa sobre rendimentos pagos, deduções, ou imposto retido na fonte será aplicada a multa de cento e </w:t>
      </w:r>
      <w:proofErr w:type="spellStart"/>
      <w:r w:rsidRPr="008C43BF">
        <w:rPr>
          <w:rFonts w:ascii="Arial" w:eastAsia="Times New Roman" w:hAnsi="Arial" w:cs="Arial"/>
          <w:color w:val="000000"/>
          <w:sz w:val="20"/>
          <w:szCs w:val="20"/>
        </w:rPr>
        <w:t>cinqüenta</w:t>
      </w:r>
      <w:proofErr w:type="spellEnd"/>
      <w:r w:rsidRPr="008C43BF">
        <w:rPr>
          <w:rFonts w:ascii="Arial" w:eastAsia="Times New Roman" w:hAnsi="Arial" w:cs="Arial"/>
          <w:color w:val="000000"/>
          <w:sz w:val="20"/>
          <w:szCs w:val="20"/>
        </w:rPr>
        <w:t xml:space="preserve"> por cento sobre o valor que for indevidamente utilizável como redução do imposto de renda devido, independentemente de outras penalidades administrativas ou criminais.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5° Na mesma penalidade incorrerá aquele que se beneficiar da informação sabendo ou devendo saber da falsidade.</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CAPÍTULO III</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Da Tributação das Operações Financeiras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51" w:name="art20"/>
      <w:bookmarkEnd w:id="51"/>
      <w:r w:rsidRPr="008C43BF">
        <w:rPr>
          <w:rFonts w:ascii="Arial" w:eastAsia="Times New Roman" w:hAnsi="Arial" w:cs="Arial"/>
          <w:color w:val="000000"/>
          <w:sz w:val="20"/>
          <w:szCs w:val="20"/>
        </w:rPr>
        <w:t xml:space="preserve">Art. 20. O rendimento produzido por aplicação financeira de renda fixa iniciada a partir de 1° de janeiro de 1992, auferido por qualquer beneficiário, inclusive pessoa jurídica isenta, </w:t>
      </w:r>
      <w:proofErr w:type="gramStart"/>
      <w:r w:rsidRPr="008C43BF">
        <w:rPr>
          <w:rFonts w:ascii="Arial" w:eastAsia="Times New Roman" w:hAnsi="Arial" w:cs="Arial"/>
          <w:color w:val="000000"/>
          <w:sz w:val="20"/>
          <w:szCs w:val="20"/>
        </w:rPr>
        <w:t>sujeita-se</w:t>
      </w:r>
      <w:proofErr w:type="gramEnd"/>
      <w:r w:rsidRPr="008C43BF">
        <w:rPr>
          <w:rFonts w:ascii="Arial" w:eastAsia="Times New Roman" w:hAnsi="Arial" w:cs="Arial"/>
          <w:color w:val="000000"/>
          <w:sz w:val="20"/>
          <w:szCs w:val="20"/>
        </w:rPr>
        <w:t xml:space="preserve"> à incidência do imposto sobre a renda na fonte às alíquotas seguintes: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52" w:name="art20i"/>
      <w:bookmarkEnd w:id="52"/>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I - operação iniciada e encerrada no mesmo dia (</w:t>
      </w:r>
      <w:proofErr w:type="spellStart"/>
      <w:proofErr w:type="gramStart"/>
      <w:r w:rsidRPr="008C43BF">
        <w:rPr>
          <w:rFonts w:ascii="Arial" w:eastAsia="Times New Roman" w:hAnsi="Arial" w:cs="Arial"/>
          <w:strike/>
          <w:color w:val="000000"/>
          <w:sz w:val="20"/>
          <w:szCs w:val="20"/>
        </w:rPr>
        <w:t>day</w:t>
      </w:r>
      <w:proofErr w:type="spellEnd"/>
      <w:proofErr w:type="gramEnd"/>
      <w:r w:rsidRPr="008C43BF">
        <w:rPr>
          <w:rFonts w:ascii="Arial" w:eastAsia="Times New Roman" w:hAnsi="Arial" w:cs="Arial"/>
          <w:strike/>
          <w:color w:val="000000"/>
          <w:sz w:val="20"/>
          <w:szCs w:val="20"/>
        </w:rPr>
        <w:t xml:space="preserve"> trade): quarenta por cento; </w:t>
      </w:r>
      <w:r w:rsidRPr="008C43BF">
        <w:rPr>
          <w:rFonts w:ascii="Arial" w:eastAsia="Times New Roman" w:hAnsi="Arial" w:cs="Arial"/>
          <w:color w:val="000000"/>
          <w:sz w:val="20"/>
          <w:szCs w:val="20"/>
        </w:rPr>
        <w:t>                   </w:t>
      </w:r>
      <w:hyperlink r:id="rId31" w:anchor="art57iv" w:history="1">
        <w:r w:rsidRPr="008C43BF">
          <w:rPr>
            <w:rFonts w:ascii="Arial" w:eastAsia="Times New Roman" w:hAnsi="Arial" w:cs="Arial"/>
            <w:color w:val="0000FF"/>
            <w:sz w:val="20"/>
            <w:szCs w:val="20"/>
            <w:u w:val="single"/>
          </w:rPr>
          <w:t>(Revogado pela Lei nº 8.541, de 1992)</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53" w:name="art20ii"/>
      <w:bookmarkEnd w:id="53"/>
      <w:r w:rsidRPr="008C43BF">
        <w:rPr>
          <w:rFonts w:ascii="Arial" w:eastAsia="Times New Roman" w:hAnsi="Arial" w:cs="Arial"/>
          <w:color w:val="000000"/>
          <w:sz w:val="20"/>
          <w:szCs w:val="20"/>
        </w:rPr>
        <w:t>II - demais operações: trinta por cento.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54" w:name="art20§1"/>
      <w:bookmarkEnd w:id="54"/>
      <w:r w:rsidRPr="008C43BF">
        <w:rPr>
          <w:rFonts w:ascii="Arial" w:eastAsia="Times New Roman" w:hAnsi="Arial" w:cs="Arial"/>
          <w:color w:val="000000"/>
          <w:sz w:val="20"/>
          <w:szCs w:val="20"/>
        </w:rPr>
        <w:t>§ 1° O disposto neste artigo aplica-se, inclusive, às operações de financiamento realizadas em bolsa de valores, de mercadorias, de futuros e assemelhadas na forma da legislação em vigor.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55" w:name="art20§2"/>
      <w:bookmarkEnd w:id="55"/>
      <w:r w:rsidRPr="008C43BF">
        <w:rPr>
          <w:rFonts w:ascii="Arial" w:eastAsia="Times New Roman" w:hAnsi="Arial" w:cs="Arial"/>
          <w:color w:val="000000"/>
          <w:sz w:val="20"/>
          <w:szCs w:val="20"/>
        </w:rPr>
        <w:t>§ 2° Fica dispensada a retenção do imposto de renda na fonte em relação à operação iniciada e encerrada no mesmo dia quando o alienante for instituição financeira, sociedade de arrendamento mercantil, sociedade corretora de títulos e valores mobiliários ou sociedade distribuidora de títulos e valores mobiliários.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56" w:name="art20§3"/>
      <w:bookmarkEnd w:id="56"/>
      <w:r w:rsidRPr="008C43BF">
        <w:rPr>
          <w:rFonts w:ascii="Arial" w:eastAsia="Times New Roman" w:hAnsi="Arial" w:cs="Arial"/>
          <w:color w:val="000000"/>
          <w:sz w:val="20"/>
          <w:szCs w:val="20"/>
        </w:rPr>
        <w:t>§ 3° A base de cálculo do imposto é constituída pela diferença positiva entre o valor da alienação, líquido do imposto sobre operações de crédito, câmbio e seguro, e sobre operações relativas a títulos e valores mobiliários (IOF) </w:t>
      </w:r>
      <w:hyperlink r:id="rId32" w:anchor="art18" w:history="1">
        <w:r w:rsidRPr="008C43BF">
          <w:rPr>
            <w:rFonts w:ascii="Arial" w:eastAsia="Times New Roman" w:hAnsi="Arial" w:cs="Arial"/>
            <w:color w:val="0000FF"/>
            <w:sz w:val="20"/>
            <w:szCs w:val="20"/>
            <w:u w:val="single"/>
          </w:rPr>
          <w:t>(art. 18 da Lei n° 8.088, de 31 de outubro de 1990)</w:t>
        </w:r>
      </w:hyperlink>
      <w:r w:rsidRPr="008C43BF">
        <w:rPr>
          <w:rFonts w:ascii="Arial" w:eastAsia="Times New Roman" w:hAnsi="Arial" w:cs="Arial"/>
          <w:color w:val="000000"/>
          <w:sz w:val="20"/>
          <w:szCs w:val="20"/>
        </w:rPr>
        <w:t xml:space="preserve"> e o valor da aplicação financeira de renda fixa, atualizado com base na variação acumulada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desde a data inicial da operação até a da alienação.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57" w:name="art20§4"/>
      <w:bookmarkEnd w:id="57"/>
      <w:r w:rsidRPr="008C43BF">
        <w:rPr>
          <w:rFonts w:ascii="Arial" w:eastAsia="Times New Roman" w:hAnsi="Arial" w:cs="Arial"/>
          <w:color w:val="000000"/>
          <w:sz w:val="20"/>
          <w:szCs w:val="20"/>
        </w:rPr>
        <w:t xml:space="preserve">§ 4° Serão adicionados ao valor de alienação, para fins de composição da base de cálculo do imposto, os rendimentos periódicos produzidos pelo título ou aplicação, bem como qualquer remuneração adicional aos rendimentos prefixados, pagos ou creditados ao alienante e não submetidos à incidência do imposto de renda na fonte, atualizados com base na variação acumulada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desde a data do crédito ou pagamento até a da alienação.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58" w:name="art20§5"/>
      <w:bookmarkEnd w:id="58"/>
      <w:r w:rsidRPr="008C43BF">
        <w:rPr>
          <w:rFonts w:ascii="Arial" w:eastAsia="Times New Roman" w:hAnsi="Arial" w:cs="Arial"/>
          <w:color w:val="000000"/>
          <w:sz w:val="20"/>
          <w:szCs w:val="20"/>
        </w:rPr>
        <w:t>§ 5° Para fins da incidência do imposto de renda na fonte, a alienação compreende qualquer forma de transmissão da propriedade, bem como a liquidação, resgate ou repactuação do título ou aplicação.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59" w:name="art20§6"/>
      <w:bookmarkEnd w:id="59"/>
      <w:r w:rsidRPr="008C43BF">
        <w:rPr>
          <w:rFonts w:ascii="Arial" w:eastAsia="Times New Roman" w:hAnsi="Arial" w:cs="Arial"/>
          <w:strike/>
          <w:color w:val="000000"/>
          <w:sz w:val="20"/>
          <w:szCs w:val="20"/>
        </w:rPr>
        <w:t>§ 6º Fica incluída na tabela "D" a que se refere o </w:t>
      </w:r>
      <w:hyperlink r:id="rId33" w:anchor="art4ii" w:history="1">
        <w:r w:rsidRPr="008C43BF">
          <w:rPr>
            <w:rFonts w:ascii="Arial" w:eastAsia="Times New Roman" w:hAnsi="Arial" w:cs="Arial"/>
            <w:strike/>
            <w:color w:val="0000FF"/>
            <w:sz w:val="20"/>
            <w:szCs w:val="20"/>
            <w:u w:val="single"/>
          </w:rPr>
          <w:t>art. 4º, inciso II, da Lei nº 7.940, de 20 de dezembro de 1989</w:t>
        </w:r>
      </w:hyperlink>
      <w:r w:rsidRPr="008C43BF">
        <w:rPr>
          <w:rFonts w:ascii="Arial" w:eastAsia="Times New Roman" w:hAnsi="Arial" w:cs="Arial"/>
          <w:strike/>
          <w:color w:val="000000"/>
          <w:sz w:val="20"/>
          <w:szCs w:val="20"/>
        </w:rPr>
        <w:t>, sujeita à alíquota de até 0,64% (sessenta e quatro centésimos por cento), a operação de registro de emissão de outros valores mobiliários.         </w:t>
      </w:r>
      <w:hyperlink r:id="rId34" w:anchor="art5" w:history="1">
        <w:r w:rsidRPr="008C43BF">
          <w:rPr>
            <w:rFonts w:ascii="Arial" w:eastAsia="Times New Roman" w:hAnsi="Arial" w:cs="Arial"/>
            <w:strike/>
            <w:color w:val="0000FF"/>
            <w:sz w:val="20"/>
            <w:szCs w:val="20"/>
            <w:u w:val="single"/>
          </w:rPr>
          <w:t>(Revogado pela Medida Provisória nº 1.072, de 2021)</w:t>
        </w:r>
      </w:hyperlink>
      <w:r w:rsidRPr="008C43BF">
        <w:rPr>
          <w:rFonts w:ascii="Arial" w:eastAsia="Times New Roman" w:hAnsi="Arial" w:cs="Arial"/>
          <w:strike/>
          <w:color w:val="000000"/>
          <w:sz w:val="20"/>
          <w:szCs w:val="20"/>
        </w:rPr>
        <w:t>     </w:t>
      </w:r>
      <w:hyperlink r:id="rId35" w:anchor="art6" w:history="1">
        <w:r w:rsidRPr="008C43BF">
          <w:rPr>
            <w:rFonts w:ascii="Arial" w:eastAsia="Times New Roman" w:hAnsi="Arial" w:cs="Arial"/>
            <w:strike/>
            <w:color w:val="0000FF"/>
            <w:sz w:val="20"/>
            <w:szCs w:val="20"/>
            <w:u w:val="single"/>
          </w:rPr>
          <w:t>Produção de efeitos</w:t>
        </w:r>
      </w:hyperlink>
      <w:r w:rsidRPr="008C43BF">
        <w:rPr>
          <w:rFonts w:ascii="Arial" w:eastAsia="Times New Roman" w:hAnsi="Arial" w:cs="Arial"/>
          <w:color w:val="000000"/>
          <w:sz w:val="20"/>
          <w:szCs w:val="20"/>
        </w:rPr>
        <w:t>          </w:t>
      </w:r>
      <w:hyperlink r:id="rId36" w:anchor="art5" w:history="1">
        <w:r w:rsidRPr="008C43BF">
          <w:rPr>
            <w:rFonts w:ascii="Arial" w:eastAsia="Times New Roman" w:hAnsi="Arial" w:cs="Arial"/>
            <w:color w:val="0000FF"/>
            <w:sz w:val="20"/>
            <w:szCs w:val="20"/>
            <w:u w:val="single"/>
          </w:rPr>
          <w:t>(Revogado pela Lei nº 14.317, de 2022)</w:t>
        </w:r>
      </w:hyperlink>
      <w:r w:rsidRPr="008C43BF">
        <w:rPr>
          <w:rFonts w:ascii="Arial" w:eastAsia="Times New Roman" w:hAnsi="Arial" w:cs="Arial"/>
          <w:color w:val="000000"/>
          <w:sz w:val="20"/>
          <w:szCs w:val="20"/>
        </w:rPr>
        <w:t>   </w:t>
      </w:r>
      <w:hyperlink r:id="rId37" w:anchor="art6" w:history="1">
        <w:r w:rsidRPr="008C43BF">
          <w:rPr>
            <w:rFonts w:ascii="Arial" w:eastAsia="Times New Roman" w:hAnsi="Arial" w:cs="Arial"/>
            <w:color w:val="0000FF"/>
            <w:sz w:val="20"/>
            <w:szCs w:val="20"/>
            <w:u w:val="single"/>
          </w:rPr>
          <w:t>Produção de efeitos</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60" w:name="art21"/>
      <w:bookmarkEnd w:id="60"/>
      <w:r w:rsidRPr="008C43BF">
        <w:rPr>
          <w:rFonts w:ascii="Arial" w:eastAsia="Times New Roman" w:hAnsi="Arial" w:cs="Arial"/>
          <w:color w:val="000000"/>
          <w:sz w:val="20"/>
          <w:szCs w:val="20"/>
        </w:rPr>
        <w:t xml:space="preserve">Art. 21. Nas aplicações de fundo de renda fixa, resgatadas a partir de 1º de janeiro de 1992, a base de cálculo do imposto de renda na fonte será constituída pela diferença positiva entre o valor do resgate, líquido de IOF, e o custo de aquisição da quota, atualizado com base na variação acumulada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desde a data da conversão da aplicação em quotas até a reconversão das quotas em cruzeiros.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61" w:name="art21§1"/>
      <w:bookmarkEnd w:id="61"/>
      <w:r w:rsidRPr="008C43BF">
        <w:rPr>
          <w:rFonts w:ascii="Arial" w:eastAsia="Times New Roman" w:hAnsi="Arial" w:cs="Arial"/>
          <w:color w:val="000000"/>
          <w:sz w:val="20"/>
          <w:szCs w:val="20"/>
        </w:rPr>
        <w:t xml:space="preserve">§ 1º Na determinação do custo de aquisição da quota, quando atribuída </w:t>
      </w:r>
      <w:proofErr w:type="gramStart"/>
      <w:r w:rsidRPr="008C43BF">
        <w:rPr>
          <w:rFonts w:ascii="Arial" w:eastAsia="Times New Roman" w:hAnsi="Arial" w:cs="Arial"/>
          <w:color w:val="000000"/>
          <w:sz w:val="20"/>
          <w:szCs w:val="20"/>
        </w:rPr>
        <w:t>a</w:t>
      </w:r>
      <w:proofErr w:type="gramEnd"/>
      <w:r w:rsidRPr="008C43BF">
        <w:rPr>
          <w:rFonts w:ascii="Arial" w:eastAsia="Times New Roman" w:hAnsi="Arial" w:cs="Arial"/>
          <w:color w:val="000000"/>
          <w:sz w:val="20"/>
          <w:szCs w:val="20"/>
        </w:rPr>
        <w:t xml:space="preserve"> remuneração ao valor resgatado, observar-se-á a precedência segundo a ordem </w:t>
      </w:r>
      <w:proofErr w:type="spellStart"/>
      <w:r w:rsidRPr="008C43BF">
        <w:rPr>
          <w:rFonts w:ascii="Arial" w:eastAsia="Times New Roman" w:hAnsi="Arial" w:cs="Arial"/>
          <w:color w:val="000000"/>
          <w:sz w:val="20"/>
          <w:szCs w:val="20"/>
        </w:rPr>
        <w:t>seqüencial</w:t>
      </w:r>
      <w:proofErr w:type="spellEnd"/>
      <w:r w:rsidRPr="008C43BF">
        <w:rPr>
          <w:rFonts w:ascii="Arial" w:eastAsia="Times New Roman" w:hAnsi="Arial" w:cs="Arial"/>
          <w:color w:val="000000"/>
          <w:sz w:val="20"/>
          <w:szCs w:val="20"/>
        </w:rPr>
        <w:t xml:space="preserve"> direta das aplicações realizadas pelo beneficiário.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62" w:name="art21§2"/>
      <w:bookmarkEnd w:id="62"/>
      <w:r w:rsidRPr="008C43BF">
        <w:rPr>
          <w:rFonts w:ascii="Arial" w:eastAsia="Times New Roman" w:hAnsi="Arial" w:cs="Arial"/>
          <w:color w:val="000000"/>
          <w:sz w:val="20"/>
          <w:szCs w:val="20"/>
        </w:rPr>
        <w:t>§ 2º Os rendimentos auferidos pelos fundos de renda fixa e as alienações de títulos ou aplicações por eles realizadas ficam excluídos respectivamente, da incidência do imposto de renda na fonte e do IOF.                  </w:t>
      </w:r>
      <w:hyperlink r:id="rId38" w:anchor="art10" w:history="1">
        <w:r w:rsidRPr="008C43BF">
          <w:rPr>
            <w:rFonts w:ascii="Arial" w:eastAsia="Times New Roman" w:hAnsi="Arial" w:cs="Arial"/>
            <w:color w:val="0000FF"/>
            <w:sz w:val="20"/>
            <w:szCs w:val="20"/>
            <w:u w:val="single"/>
          </w:rPr>
          <w:t>(Vide Lei nº 8.894, de 21/06/94)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63" w:name="art21§3"/>
      <w:bookmarkEnd w:id="63"/>
      <w:r w:rsidRPr="008C43BF">
        <w:rPr>
          <w:rFonts w:ascii="Arial" w:eastAsia="Times New Roman" w:hAnsi="Arial" w:cs="Arial"/>
          <w:color w:val="000000"/>
          <w:sz w:val="20"/>
          <w:szCs w:val="20"/>
        </w:rPr>
        <w:t>§ 3º O imposto de renda na fonte, calculado à alíquota de trinta por cento, e o IOF serão retidos pelo administrador do fundo de renda fixa na data do resgate.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64" w:name="art21§4"/>
      <w:bookmarkEnd w:id="64"/>
      <w:r w:rsidRPr="008C43BF">
        <w:rPr>
          <w:rFonts w:ascii="Arial" w:eastAsia="Times New Roman" w:hAnsi="Arial" w:cs="Arial"/>
          <w:color w:val="000000"/>
          <w:sz w:val="20"/>
          <w:szCs w:val="20"/>
        </w:rPr>
        <w:t>§ 4º Excluem-se do disposto neste artigo as aplicações em Fundo de Aplicação Financeira (FAF), que continuam sujeitas à tributação pelo imposto de renda na fonte à alíquota de cinco por cento sobre o rendimento bruto apropriado diariamente ao quotista.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5º Na determinação da base de cálculo do imposto em relação ao resgate de quota existente em 31 de dezembro de 1991, adotar-se-á, a título de custo de aquisição, o valor da quota da mesma data.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65" w:name="art22"/>
      <w:bookmarkEnd w:id="65"/>
      <w:r w:rsidRPr="008C43BF">
        <w:rPr>
          <w:rFonts w:ascii="Arial" w:eastAsia="Times New Roman" w:hAnsi="Arial" w:cs="Arial"/>
          <w:color w:val="000000"/>
          <w:sz w:val="20"/>
          <w:szCs w:val="20"/>
        </w:rPr>
        <w:t>Art. 22. São isentos do imposto de renda na fonte: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66" w:name="art22i"/>
      <w:bookmarkEnd w:id="66"/>
      <w:r w:rsidRPr="008C43BF">
        <w:rPr>
          <w:rFonts w:ascii="Arial" w:eastAsia="Times New Roman" w:hAnsi="Arial" w:cs="Arial"/>
          <w:color w:val="000000"/>
          <w:sz w:val="20"/>
          <w:szCs w:val="20"/>
        </w:rPr>
        <w:t>I - os rendimentos creditados ao quotista pelo Fundo de Investimento em Quotas de Fundos de Aplicação, correspondente aos créditos apropriados por FAF;</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67" w:name="art22ii"/>
      <w:bookmarkEnd w:id="67"/>
      <w:r w:rsidRPr="008C43BF">
        <w:rPr>
          <w:rFonts w:ascii="Arial" w:eastAsia="Times New Roman" w:hAnsi="Arial" w:cs="Arial"/>
          <w:color w:val="000000"/>
          <w:sz w:val="20"/>
          <w:szCs w:val="20"/>
        </w:rPr>
        <w:t>II - os rendimentos auferidos por FAF, tributados quando da apropriação ao quotista.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68" w:name="art23"/>
      <w:bookmarkEnd w:id="68"/>
      <w:r w:rsidRPr="008C43BF">
        <w:rPr>
          <w:rFonts w:ascii="Arial" w:eastAsia="Times New Roman" w:hAnsi="Arial" w:cs="Arial"/>
          <w:color w:val="000000"/>
          <w:sz w:val="20"/>
          <w:szCs w:val="20"/>
        </w:rPr>
        <w:t>Art. 23. A operação de mútuo e a operação de compra vinculada à revenda, no mercado secundário, tendo por objeto ouro, ativo financeiro, iniciadas a partir de 1° de janeiro de 1992, ficam equiparadas à operação de renda fixa para fins de incidência do imposto de renda na fonte.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69" w:name="art23§1"/>
      <w:bookmarkEnd w:id="69"/>
      <w:r w:rsidRPr="008C43BF">
        <w:rPr>
          <w:rFonts w:ascii="Arial" w:eastAsia="Times New Roman" w:hAnsi="Arial" w:cs="Arial"/>
          <w:color w:val="000000"/>
          <w:sz w:val="20"/>
          <w:szCs w:val="20"/>
        </w:rPr>
        <w:t>§ 1° Constitui fato gerador do imposto a liquidação da operação de mútuo ou a revenda de ouro, ativo financeiro.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70" w:name="art23§2"/>
      <w:bookmarkEnd w:id="70"/>
      <w:r w:rsidRPr="008C43BF">
        <w:rPr>
          <w:rFonts w:ascii="Arial" w:eastAsia="Times New Roman" w:hAnsi="Arial" w:cs="Arial"/>
          <w:color w:val="000000"/>
          <w:sz w:val="20"/>
          <w:szCs w:val="20"/>
        </w:rPr>
        <w:t>§ 2° A base de cálculo do imposto nas operações de mútuo será constituída: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a) pelo valor do rendimento em moeda corrente, atualizado entre a data do recebimento e a data de liquidação do contrato; </w:t>
      </w:r>
      <w:proofErr w:type="gramStart"/>
      <w:r w:rsidRPr="008C43BF">
        <w:rPr>
          <w:rFonts w:ascii="Arial" w:eastAsia="Times New Roman" w:hAnsi="Arial" w:cs="Arial"/>
          <w:color w:val="000000"/>
          <w:sz w:val="20"/>
          <w:szCs w:val="20"/>
        </w:rPr>
        <w:t>ou</w:t>
      </w:r>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quando o rendimento for fixado em quantidade de ouro, pelo valor da conversão do ouro em moeda corrente, estabelecido com base nos preços médios das operações realizadas no mercado à vista da bolsa em que ocorrer o maior volume de ouro transacionado na data de liquidação do contrato.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71" w:name="art23§3"/>
      <w:bookmarkEnd w:id="71"/>
      <w:r w:rsidRPr="008C43BF">
        <w:rPr>
          <w:rFonts w:ascii="Arial" w:eastAsia="Times New Roman" w:hAnsi="Arial" w:cs="Arial"/>
          <w:color w:val="000000"/>
          <w:sz w:val="20"/>
          <w:szCs w:val="20"/>
        </w:rPr>
        <w:t xml:space="preserve">§ 3° A base de cálculo nas operações de revenda e de compra de ouro, quando vinculadas, será constituída pela diferença positiva entre o valor de revenda e o de compra do ouro, atualizada com base na variação acumulada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entre a data de início e de encerramento da operação.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72" w:name="art23§4"/>
      <w:bookmarkEnd w:id="72"/>
      <w:r w:rsidRPr="008C43BF">
        <w:rPr>
          <w:rFonts w:ascii="Arial" w:eastAsia="Times New Roman" w:hAnsi="Arial" w:cs="Arial"/>
          <w:color w:val="000000"/>
          <w:sz w:val="20"/>
          <w:szCs w:val="20"/>
        </w:rPr>
        <w:t xml:space="preserve">§ 4° O valor da operação de que trata a alínea a do § 2° será atualizado com base na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73" w:name="art23§5"/>
      <w:bookmarkEnd w:id="73"/>
      <w:r w:rsidRPr="008C43BF">
        <w:rPr>
          <w:rFonts w:ascii="Arial" w:eastAsia="Times New Roman" w:hAnsi="Arial" w:cs="Arial"/>
          <w:color w:val="000000"/>
          <w:sz w:val="20"/>
          <w:szCs w:val="20"/>
        </w:rPr>
        <w:t>§ 5° O imposto de renda na fonte será calculado aplicando-se alíquotas previstas no art. 20, de acordo com o prazo de operação.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74" w:name="art23§6"/>
      <w:bookmarkEnd w:id="74"/>
      <w:r w:rsidRPr="008C43BF">
        <w:rPr>
          <w:rFonts w:ascii="Arial" w:eastAsia="Times New Roman" w:hAnsi="Arial" w:cs="Arial"/>
          <w:color w:val="000000"/>
          <w:sz w:val="20"/>
          <w:szCs w:val="20"/>
        </w:rPr>
        <w:t>§ 6° Fica o Poder Executivo autorizado a baixar normas com vistas a definir as características da operação de compra vinculada à revenda, bem como a equiparar às operações de que trata este artigo outras que, pelas suas características produzam os mesmos efeitos das operações indicadas.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75" w:name="art23§7"/>
      <w:bookmarkEnd w:id="75"/>
      <w:r w:rsidRPr="008C43BF">
        <w:rPr>
          <w:rFonts w:ascii="Arial" w:eastAsia="Times New Roman" w:hAnsi="Arial" w:cs="Arial"/>
          <w:color w:val="000000"/>
          <w:sz w:val="20"/>
          <w:szCs w:val="20"/>
        </w:rPr>
        <w:t>§ 7° O Conselho Monetário Nacional poderá estabelecer prazo mínimo para as operações de que trata este artigo.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76" w:name="art24"/>
      <w:bookmarkEnd w:id="76"/>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Art. 24. Fica dispensada a retenção do imposto de renda na fonte de que tratam os arts. 20, 21 e 23, sobre rendimentos produzidos por aplicações financeiras de renda fixa, quando o beneficiário for pessoa jurídica tributada com base no lucro real, desde que atendidas, cumulativamente, as seguintes condições em relação à operação: </w:t>
      </w:r>
      <w:r w:rsidRPr="008C43BF">
        <w:rPr>
          <w:rFonts w:ascii="Arial" w:eastAsia="Times New Roman" w:hAnsi="Arial" w:cs="Arial"/>
          <w:color w:val="000000"/>
          <w:sz w:val="20"/>
          <w:szCs w:val="20"/>
        </w:rPr>
        <w:t>                    </w:t>
      </w:r>
      <w:hyperlink r:id="rId39"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I - tenha por objeto a aquisição de título ou realização de aplicação exclusivamente sob a forma nominativa, intransferível por endosso;</w:t>
      </w:r>
      <w:r w:rsidRPr="008C43BF">
        <w:rPr>
          <w:rFonts w:ascii="Arial" w:eastAsia="Times New Roman" w:hAnsi="Arial" w:cs="Arial"/>
          <w:color w:val="000000"/>
          <w:sz w:val="20"/>
          <w:szCs w:val="20"/>
        </w:rPr>
        <w:t>                     </w:t>
      </w:r>
      <w:hyperlink r:id="rId40"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II - o pagamento ou resgate seja efetuado por cheque cruzado nominativo, não endossável, para depósito em conta do beneficiário ou mediante crédito em conta corrente por ele mantida junto à entidade, dentre as nomeadas no art. 20, § 2°;</w:t>
      </w:r>
      <w:r w:rsidRPr="008C43BF">
        <w:rPr>
          <w:rFonts w:ascii="Arial" w:eastAsia="Times New Roman" w:hAnsi="Arial" w:cs="Arial"/>
          <w:color w:val="000000"/>
          <w:sz w:val="20"/>
          <w:szCs w:val="20"/>
        </w:rPr>
        <w:t>                    </w:t>
      </w:r>
      <w:hyperlink r:id="rId41"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III - seja apresentada, no ato da cessão ou liquidação, a nota de negociação relativa à aquisição do título ou à realização da aplicação;</w:t>
      </w:r>
      <w:r w:rsidRPr="008C43BF">
        <w:rPr>
          <w:rFonts w:ascii="Arial" w:eastAsia="Times New Roman" w:hAnsi="Arial" w:cs="Arial"/>
          <w:color w:val="000000"/>
          <w:sz w:val="20"/>
          <w:szCs w:val="20"/>
        </w:rPr>
        <w:t>                     </w:t>
      </w:r>
      <w:hyperlink r:id="rId42" w:anchor="art57iv" w:history="1">
        <w:r w:rsidRPr="008C43BF">
          <w:rPr>
            <w:rFonts w:ascii="Arial" w:eastAsia="Times New Roman" w:hAnsi="Arial" w:cs="Arial"/>
            <w:color w:val="0000FF"/>
            <w:sz w:val="20"/>
            <w:szCs w:val="20"/>
            <w:u w:val="single"/>
          </w:rPr>
          <w:t xml:space="preserve">(Revogado pela Lei nº 8.541, de </w:t>
        </w:r>
        <w:r w:rsidRPr="008C43BF">
          <w:rPr>
            <w:rFonts w:ascii="Arial" w:eastAsia="Times New Roman" w:hAnsi="Arial" w:cs="Arial"/>
            <w:color w:val="0000FF"/>
            <w:sz w:val="20"/>
            <w:szCs w:val="20"/>
            <w:u w:val="single"/>
          </w:rPr>
          <w:lastRenderedPageBreak/>
          <w:t>1992)</w:t>
        </w:r>
      </w:hyperlink>
      <w:r w:rsidRPr="008C43BF">
        <w:rPr>
          <w:rFonts w:ascii="Arial" w:eastAsia="Times New Roman" w:hAnsi="Arial" w:cs="Arial"/>
          <w:strike/>
          <w:color w:val="000000"/>
          <w:sz w:val="20"/>
          <w:szCs w:val="20"/>
        </w:rPr>
        <w:br/>
        <w:t>        IV - seja comprovado à fonte pagadora, por escrito, pelo beneficiário, o enquadramento no disposto no caput deste artigo ou a condição de entidade imune.</w:t>
      </w:r>
      <w:r w:rsidRPr="008C43BF">
        <w:rPr>
          <w:rFonts w:ascii="Arial" w:eastAsia="Times New Roman" w:hAnsi="Arial" w:cs="Arial"/>
          <w:color w:val="000000"/>
          <w:sz w:val="20"/>
          <w:szCs w:val="20"/>
        </w:rPr>
        <w:t>                </w:t>
      </w:r>
      <w:hyperlink r:id="rId43"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xml:space="preserve">        Parágrafo único. A dispensa de que trata este artigo não se aplica em relação aos rendimentos auferidos nas </w:t>
      </w:r>
      <w:proofErr w:type="gramStart"/>
      <w:r w:rsidRPr="008C43BF">
        <w:rPr>
          <w:rFonts w:ascii="Arial" w:eastAsia="Times New Roman" w:hAnsi="Arial" w:cs="Arial"/>
          <w:strike/>
          <w:color w:val="000000"/>
          <w:sz w:val="20"/>
          <w:szCs w:val="20"/>
        </w:rPr>
        <w:t>operações:</w:t>
      </w:r>
      <w:proofErr w:type="gramEnd"/>
      <w:r w:rsidRPr="008C43BF">
        <w:rPr>
          <w:rFonts w:ascii="Arial" w:eastAsia="Times New Roman" w:hAnsi="Arial" w:cs="Arial"/>
          <w:color w:val="000000"/>
          <w:sz w:val="20"/>
          <w:szCs w:val="20"/>
        </w:rPr>
        <w:fldChar w:fldCharType="begin"/>
      </w:r>
      <w:r w:rsidRPr="008C43BF">
        <w:rPr>
          <w:rFonts w:ascii="Arial" w:eastAsia="Times New Roman" w:hAnsi="Arial" w:cs="Arial"/>
          <w:color w:val="000000"/>
          <w:sz w:val="20"/>
          <w:szCs w:val="20"/>
        </w:rPr>
        <w:instrText xml:space="preserve"> HYPERLINK "http://www.planalto.gov.br/ccivil_03/leis/L8541.htm" \l "art57iv" </w:instrText>
      </w:r>
      <w:r w:rsidRPr="008C43BF">
        <w:rPr>
          <w:rFonts w:ascii="Arial" w:eastAsia="Times New Roman" w:hAnsi="Arial" w:cs="Arial"/>
          <w:color w:val="000000"/>
          <w:sz w:val="20"/>
          <w:szCs w:val="20"/>
        </w:rPr>
        <w:fldChar w:fldCharType="separate"/>
      </w:r>
      <w:r w:rsidRPr="008C43BF">
        <w:rPr>
          <w:rFonts w:ascii="Arial" w:eastAsia="Times New Roman" w:hAnsi="Arial" w:cs="Arial"/>
          <w:color w:val="0000FF"/>
          <w:sz w:val="20"/>
          <w:szCs w:val="20"/>
          <w:u w:val="single"/>
        </w:rPr>
        <w:t>(Revogado pela Lei nº 8.541, de 1992)</w:t>
      </w:r>
      <w:r w:rsidRPr="008C43BF">
        <w:rPr>
          <w:rFonts w:ascii="Arial" w:eastAsia="Times New Roman" w:hAnsi="Arial" w:cs="Arial"/>
          <w:color w:val="000000"/>
          <w:sz w:val="20"/>
          <w:szCs w:val="20"/>
        </w:rPr>
        <w:fldChar w:fldCharType="end"/>
      </w:r>
      <w:r w:rsidRPr="008C43BF">
        <w:rPr>
          <w:rFonts w:ascii="Arial" w:eastAsia="Times New Roman" w:hAnsi="Arial" w:cs="Arial"/>
          <w:strike/>
          <w:color w:val="000000"/>
          <w:sz w:val="20"/>
          <w:szCs w:val="20"/>
        </w:rPr>
        <w:br/>
        <w:t>        a) iniciadas e encerradas no mesmo dia, exceto no caso previsto no art. 20, § 2°;</w:t>
      </w:r>
      <w:r w:rsidRPr="008C43BF">
        <w:rPr>
          <w:rFonts w:ascii="Arial" w:eastAsia="Times New Roman" w:hAnsi="Arial" w:cs="Arial"/>
          <w:color w:val="000000"/>
          <w:sz w:val="20"/>
          <w:szCs w:val="20"/>
        </w:rPr>
        <w:t>                    </w:t>
      </w:r>
      <w:hyperlink r:id="rId44"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b) de mútuo, realizadas entre pessoas jurídicas não ligadas, exceto se, pelo menos uma das partes, for qualquer das pessoas jurídicas mencionadas no art. 20, § 2°;</w:t>
      </w:r>
      <w:r w:rsidRPr="008C43BF">
        <w:rPr>
          <w:rFonts w:ascii="Arial" w:eastAsia="Times New Roman" w:hAnsi="Arial" w:cs="Arial"/>
          <w:color w:val="000000"/>
          <w:sz w:val="20"/>
          <w:szCs w:val="20"/>
        </w:rPr>
        <w:t>                  </w:t>
      </w:r>
      <w:hyperlink r:id="rId45"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c) de que trata o § 4° do art. 21.</w:t>
      </w:r>
      <w:r w:rsidRPr="008C43BF">
        <w:rPr>
          <w:rFonts w:ascii="Arial" w:eastAsia="Times New Roman" w:hAnsi="Arial" w:cs="Arial"/>
          <w:color w:val="000000"/>
          <w:sz w:val="20"/>
          <w:szCs w:val="20"/>
        </w:rPr>
        <w:t>                      </w:t>
      </w:r>
      <w:hyperlink r:id="rId46" w:anchor="art57iv" w:history="1">
        <w:r w:rsidRPr="008C43BF">
          <w:rPr>
            <w:rFonts w:ascii="Arial" w:eastAsia="Times New Roman" w:hAnsi="Arial" w:cs="Arial"/>
            <w:color w:val="0000FF"/>
            <w:sz w:val="20"/>
            <w:szCs w:val="20"/>
            <w:u w:val="single"/>
          </w:rPr>
          <w:t>(Revogado pela Lei nº 8.541, de 1992)</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77" w:name="art25"/>
      <w:bookmarkEnd w:id="77"/>
      <w:r w:rsidRPr="008C43BF">
        <w:rPr>
          <w:rFonts w:ascii="Arial" w:eastAsia="Times New Roman" w:hAnsi="Arial" w:cs="Arial"/>
          <w:color w:val="000000"/>
          <w:sz w:val="20"/>
          <w:szCs w:val="20"/>
        </w:rPr>
        <w:t>Art. 25. O rendimento auferido no resgate, a partir de 1° de janeiro de 1992, de quota de fundo mútuo de ações, clube de investimento e outros fundos da espécie, inclusive Plano de Poupança e Investimentos (PAIT), de que trata o </w:t>
      </w:r>
      <w:hyperlink r:id="rId47" w:history="1">
        <w:r w:rsidRPr="008C43BF">
          <w:rPr>
            <w:rFonts w:ascii="Arial" w:eastAsia="Times New Roman" w:hAnsi="Arial" w:cs="Arial"/>
            <w:color w:val="0000FF"/>
            <w:sz w:val="20"/>
            <w:szCs w:val="20"/>
            <w:u w:val="single"/>
          </w:rPr>
          <w:t>Decreto-Lei n° 2.292, de 21 de novembro de 1986</w:t>
        </w:r>
      </w:hyperlink>
      <w:r w:rsidRPr="008C43BF">
        <w:rPr>
          <w:rFonts w:ascii="Arial" w:eastAsia="Times New Roman" w:hAnsi="Arial" w:cs="Arial"/>
          <w:color w:val="000000"/>
          <w:sz w:val="20"/>
          <w:szCs w:val="20"/>
        </w:rPr>
        <w:t xml:space="preserve">, constituídos segundo a legislação aplicável, quando o beneficiário for pessoa física ou pessoa jurídica não tributada com base no lucro real, inclusive isenta, </w:t>
      </w:r>
      <w:proofErr w:type="gramStart"/>
      <w:r w:rsidRPr="008C43BF">
        <w:rPr>
          <w:rFonts w:ascii="Arial" w:eastAsia="Times New Roman" w:hAnsi="Arial" w:cs="Arial"/>
          <w:color w:val="000000"/>
          <w:sz w:val="20"/>
          <w:szCs w:val="20"/>
        </w:rPr>
        <w:t>sujeita-se</w:t>
      </w:r>
      <w:proofErr w:type="gramEnd"/>
      <w:r w:rsidRPr="008C43BF">
        <w:rPr>
          <w:rFonts w:ascii="Arial" w:eastAsia="Times New Roman" w:hAnsi="Arial" w:cs="Arial"/>
          <w:color w:val="000000"/>
          <w:sz w:val="20"/>
          <w:szCs w:val="20"/>
        </w:rPr>
        <w:t xml:space="preserve"> à incidência do imposto de renda na fonte à alíquota de vinte e cinco por cento.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78" w:name="art25§1"/>
      <w:bookmarkEnd w:id="78"/>
      <w:r w:rsidRPr="008C43BF">
        <w:rPr>
          <w:rFonts w:ascii="Arial" w:eastAsia="Times New Roman" w:hAnsi="Arial" w:cs="Arial"/>
          <w:color w:val="000000"/>
          <w:sz w:val="20"/>
          <w:szCs w:val="20"/>
        </w:rPr>
        <w:t xml:space="preserve">§ 1° A base de cálculo do imposto é constituída pela diferença positiva entre o valor de resgate e o custo médio de aquisição da quota, atualizado com base na variação acumulada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da data da conversão em quotas até a de reconversão das quotas em cruzeiros.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79" w:name="art25§2"/>
      <w:bookmarkEnd w:id="79"/>
      <w:r w:rsidRPr="008C43BF">
        <w:rPr>
          <w:rFonts w:ascii="Arial" w:eastAsia="Times New Roman" w:hAnsi="Arial" w:cs="Arial"/>
          <w:color w:val="000000"/>
          <w:sz w:val="20"/>
          <w:szCs w:val="20"/>
        </w:rPr>
        <w:t>§ 2° Os ganhos líquidos a que se refere o artigo seguinte e os rendimentos produzidos por aplicações financeiras de renda fixa, auferidos por fundo mútuo de ações, clube de investimentos e outros fundos da espécie, não estão sujeitos à incidência do imposto de renda na fonte.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80" w:name="art25§3"/>
      <w:bookmarkEnd w:id="80"/>
      <w:r w:rsidRPr="008C43BF">
        <w:rPr>
          <w:rFonts w:ascii="Arial" w:eastAsia="Times New Roman" w:hAnsi="Arial" w:cs="Arial"/>
          <w:color w:val="000000"/>
          <w:sz w:val="20"/>
          <w:szCs w:val="20"/>
        </w:rPr>
        <w:t>§ 3° O imposto será retido pelo administrador do fundo ou clube de investimento na data do resgate.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81" w:name="art25§4"/>
      <w:bookmarkEnd w:id="81"/>
      <w:r w:rsidRPr="008C43BF">
        <w:rPr>
          <w:rFonts w:ascii="Arial" w:eastAsia="Times New Roman" w:hAnsi="Arial" w:cs="Arial"/>
          <w:color w:val="000000"/>
          <w:sz w:val="20"/>
          <w:szCs w:val="20"/>
        </w:rPr>
        <w:t>§ 4° Fica o Poder Executivo autorizado a permitir a compensação de perdas ocorridas em aplicações de que trata este artigo.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82" w:name="art26"/>
      <w:bookmarkEnd w:id="82"/>
      <w:r w:rsidRPr="008C43BF">
        <w:rPr>
          <w:rFonts w:ascii="Arial" w:eastAsia="Times New Roman" w:hAnsi="Arial" w:cs="Arial"/>
          <w:color w:val="000000"/>
          <w:sz w:val="20"/>
          <w:szCs w:val="20"/>
        </w:rPr>
        <w:t>Art. 26. Ficam sujeitas ao pagamento do imposto de renda, à alíquota de vinte e cinco por cento, a pessoa física e a pessoa jurídica não tributada com base no lucro real, inclusive isenta, que auferirem ganhos líquidos nas operações realizadas nas bolsas de valores, de mercadorias, de futuros e assemelhadas, encerradas a partir de 1° de janeiro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83" w:name="art26§1"/>
      <w:bookmarkEnd w:id="83"/>
      <w:r w:rsidRPr="008C43BF">
        <w:rPr>
          <w:rFonts w:ascii="Arial" w:eastAsia="Times New Roman" w:hAnsi="Arial" w:cs="Arial"/>
          <w:color w:val="000000"/>
          <w:sz w:val="20"/>
          <w:szCs w:val="20"/>
        </w:rPr>
        <w:t xml:space="preserve">§ 1° Os custos de aquisição, os preços de exercício e os prêmios serão considerados pelos valores médios pagos, atualizados com base na variação acumulada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da data da aquisição até a data da alienação do ativo.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84" w:name="art26§2"/>
      <w:bookmarkEnd w:id="84"/>
      <w:r w:rsidRPr="008C43BF">
        <w:rPr>
          <w:rFonts w:ascii="Arial" w:eastAsia="Times New Roman" w:hAnsi="Arial" w:cs="Arial"/>
          <w:color w:val="000000"/>
          <w:sz w:val="20"/>
          <w:szCs w:val="20"/>
        </w:rPr>
        <w:t xml:space="preserve">§ 2° O Poder Executivo poderá baixar normas para apuração e demonstração dos ganhos líquidos, bem como autorizar a compensação de perdas em um mesmo ou entre dois ou mais mercados ou modalidades operacionais, </w:t>
      </w:r>
      <w:proofErr w:type="gramStart"/>
      <w:r w:rsidRPr="008C43BF">
        <w:rPr>
          <w:rFonts w:ascii="Arial" w:eastAsia="Times New Roman" w:hAnsi="Arial" w:cs="Arial"/>
          <w:color w:val="000000"/>
          <w:sz w:val="20"/>
          <w:szCs w:val="20"/>
        </w:rPr>
        <w:t>previstos neste artigo, ressalvado</w:t>
      </w:r>
      <w:proofErr w:type="gramEnd"/>
      <w:r w:rsidRPr="008C43BF">
        <w:rPr>
          <w:rFonts w:ascii="Arial" w:eastAsia="Times New Roman" w:hAnsi="Arial" w:cs="Arial"/>
          <w:color w:val="000000"/>
          <w:sz w:val="20"/>
          <w:szCs w:val="20"/>
        </w:rPr>
        <w:t xml:space="preserve"> o disposto no art. 28 desta 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85" w:name="art26§3"/>
      <w:bookmarkEnd w:id="85"/>
      <w:r w:rsidRPr="008C43BF">
        <w:rPr>
          <w:rFonts w:ascii="Arial" w:eastAsia="Times New Roman" w:hAnsi="Arial" w:cs="Arial"/>
          <w:color w:val="000000"/>
          <w:sz w:val="20"/>
          <w:szCs w:val="20"/>
        </w:rPr>
        <w:t>§ 3° O disposto neste artigo aplica-se, também, aos ganhos líquidos decorrentes da alienação de ouro, ativo financeiro, fora da bolsa, com a interveniência de instituições integrantes do Sistema Financeiro Nacional.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86" w:name="art26§4"/>
      <w:bookmarkEnd w:id="86"/>
      <w:r w:rsidRPr="008C43BF">
        <w:rPr>
          <w:rFonts w:ascii="Arial" w:eastAsia="Times New Roman" w:hAnsi="Arial" w:cs="Arial"/>
          <w:color w:val="000000"/>
          <w:sz w:val="20"/>
          <w:szCs w:val="20"/>
        </w:rPr>
        <w:t>§ 4° O imposto de que trata este artigo será apurado mensalmente.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87" w:name="art27"/>
      <w:bookmarkEnd w:id="87"/>
      <w:r w:rsidRPr="008C43BF">
        <w:rPr>
          <w:rFonts w:ascii="Arial" w:eastAsia="Times New Roman" w:hAnsi="Arial" w:cs="Arial"/>
          <w:color w:val="000000"/>
          <w:sz w:val="20"/>
          <w:szCs w:val="20"/>
        </w:rPr>
        <w:t xml:space="preserve">Art. 27. As deduções de despesas, bem como a compensação de perdas na forma prevista no § 2° do artigo precedente, são admitidas exclusivamente para as operações realizadas nos mercados organizados, geridos ou </w:t>
      </w:r>
      <w:proofErr w:type="gramStart"/>
      <w:r w:rsidRPr="008C43BF">
        <w:rPr>
          <w:rFonts w:ascii="Arial" w:eastAsia="Times New Roman" w:hAnsi="Arial" w:cs="Arial"/>
          <w:color w:val="000000"/>
          <w:sz w:val="20"/>
          <w:szCs w:val="20"/>
        </w:rPr>
        <w:t>sob responsabilidade</w:t>
      </w:r>
      <w:proofErr w:type="gramEnd"/>
      <w:r w:rsidRPr="008C43BF">
        <w:rPr>
          <w:rFonts w:ascii="Arial" w:eastAsia="Times New Roman" w:hAnsi="Arial" w:cs="Arial"/>
          <w:color w:val="000000"/>
          <w:sz w:val="20"/>
          <w:szCs w:val="20"/>
        </w:rPr>
        <w:t xml:space="preserve"> de instituição </w:t>
      </w:r>
      <w:r w:rsidRPr="008C43BF">
        <w:rPr>
          <w:rFonts w:ascii="Arial" w:eastAsia="Times New Roman" w:hAnsi="Arial" w:cs="Arial"/>
          <w:color w:val="000000"/>
          <w:sz w:val="20"/>
          <w:szCs w:val="20"/>
        </w:rPr>
        <w:lastRenderedPageBreak/>
        <w:t>credenciada pelo Poder Executivo e com objetivos semelhantes ao das bolsas de valores, de mercadorias ou de futuros.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88" w:name="art28"/>
      <w:bookmarkEnd w:id="88"/>
      <w:r w:rsidRPr="008C43BF">
        <w:rPr>
          <w:rFonts w:ascii="Arial" w:eastAsia="Times New Roman" w:hAnsi="Arial" w:cs="Arial"/>
          <w:color w:val="000000"/>
          <w:sz w:val="20"/>
          <w:szCs w:val="20"/>
        </w:rPr>
        <w:t xml:space="preserve">Art. 28. Os prejuízos decorrentes de operações financeiras de compra e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venda ou de venda e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compra, realizadas no mesmo dia (</w:t>
      </w:r>
      <w:proofErr w:type="spellStart"/>
      <w:proofErr w:type="gramStart"/>
      <w:r w:rsidRPr="008C43BF">
        <w:rPr>
          <w:rFonts w:ascii="Arial" w:eastAsia="Times New Roman" w:hAnsi="Arial" w:cs="Arial"/>
          <w:color w:val="000000"/>
          <w:sz w:val="20"/>
          <w:szCs w:val="20"/>
        </w:rPr>
        <w:t>day</w:t>
      </w:r>
      <w:proofErr w:type="spellEnd"/>
      <w:proofErr w:type="gramEnd"/>
      <w:r w:rsidRPr="008C43BF">
        <w:rPr>
          <w:rFonts w:ascii="Arial" w:eastAsia="Times New Roman" w:hAnsi="Arial" w:cs="Arial"/>
          <w:color w:val="000000"/>
          <w:sz w:val="20"/>
          <w:szCs w:val="20"/>
        </w:rPr>
        <w:t>-trade), tendo por objeto ativo, título, valor mobiliário ou direito de natureza e características semelhantes, somente podem ser compensados com ganhos auferidos em operações da mesma espécie ou em operações de cobertura (hedge) à qual estejam vinculadas nos termos admitidos pelo Poder Executivo.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1° O ganho líquido mensal corresponde às operações </w:t>
      </w:r>
      <w:proofErr w:type="spellStart"/>
      <w:proofErr w:type="gramStart"/>
      <w:r w:rsidRPr="008C43BF">
        <w:rPr>
          <w:rFonts w:ascii="Arial" w:eastAsia="Times New Roman" w:hAnsi="Arial" w:cs="Arial"/>
          <w:color w:val="000000"/>
          <w:sz w:val="20"/>
          <w:szCs w:val="20"/>
        </w:rPr>
        <w:t>day</w:t>
      </w:r>
      <w:proofErr w:type="spellEnd"/>
      <w:proofErr w:type="gramEnd"/>
      <w:r w:rsidRPr="008C43BF">
        <w:rPr>
          <w:rFonts w:ascii="Arial" w:eastAsia="Times New Roman" w:hAnsi="Arial" w:cs="Arial"/>
          <w:color w:val="000000"/>
          <w:sz w:val="20"/>
          <w:szCs w:val="20"/>
        </w:rPr>
        <w:t>-trade, quando auferido por beneficiário dentre os referidos no art. 26, integra a base de cálculo do imposto de renda de que trata o mesmo artigo.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2° Os prejuízos decorrentes de operações realizadas fora de mercados organizados, geridos ou </w:t>
      </w:r>
      <w:proofErr w:type="gramStart"/>
      <w:r w:rsidRPr="008C43BF">
        <w:rPr>
          <w:rFonts w:ascii="Arial" w:eastAsia="Times New Roman" w:hAnsi="Arial" w:cs="Arial"/>
          <w:color w:val="000000"/>
          <w:sz w:val="20"/>
          <w:szCs w:val="20"/>
        </w:rPr>
        <w:t>sob responsabilidade</w:t>
      </w:r>
      <w:proofErr w:type="gramEnd"/>
      <w:r w:rsidRPr="008C43BF">
        <w:rPr>
          <w:rFonts w:ascii="Arial" w:eastAsia="Times New Roman" w:hAnsi="Arial" w:cs="Arial"/>
          <w:color w:val="000000"/>
          <w:sz w:val="20"/>
          <w:szCs w:val="20"/>
        </w:rPr>
        <w:t xml:space="preserve"> de instituição credenciada pelo Poder Público, não podem ser deduzidos da base de cálculo do imposto de renda e da apuração do ganho líquido de que trata o art. 26, bem como não podem ser compensados com ganhos auferidos em operações de espécie, realizadas em qualquer mercado.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 </w:t>
      </w:r>
      <w:bookmarkStart w:id="89" w:name="art29.0"/>
      <w:bookmarkEnd w:id="89"/>
      <w:r w:rsidRPr="008C43BF">
        <w:rPr>
          <w:rFonts w:ascii="Arial" w:eastAsia="Times New Roman" w:hAnsi="Arial" w:cs="Arial"/>
          <w:strike/>
          <w:color w:val="000000"/>
          <w:sz w:val="20"/>
          <w:szCs w:val="20"/>
        </w:rPr>
        <w:t>Art. 29. Os beneficiários residentes ou domiciliados no exterior sujeitam-se, a partir de 1° de janeiro de 1992, às mesmas normas de tributação pelo imposto de renda, previstas para os beneficiários residentes ou domiciliadas no País, em relação:</w:t>
      </w:r>
      <w:r w:rsidRPr="008C43BF">
        <w:rPr>
          <w:rFonts w:ascii="Arial" w:eastAsia="Times New Roman" w:hAnsi="Arial" w:cs="Arial"/>
          <w:strike/>
          <w:color w:val="000000"/>
          <w:sz w:val="20"/>
          <w:szCs w:val="20"/>
        </w:rPr>
        <w:br/>
        <w:t>        I - aos rendimentos decorrentes de aplicações financeiras de renda fixa;</w:t>
      </w:r>
      <w:r w:rsidRPr="008C43BF">
        <w:rPr>
          <w:rFonts w:ascii="Arial" w:eastAsia="Times New Roman" w:hAnsi="Arial" w:cs="Arial"/>
          <w:strike/>
          <w:color w:val="000000"/>
          <w:sz w:val="20"/>
          <w:szCs w:val="20"/>
        </w:rPr>
        <w:br/>
        <w:t>        II - aos ganhos líquidos auferidos em operações realizadas em bolsas de valores, de mercadorias, de futuros e assemelhadas;</w:t>
      </w:r>
      <w:r w:rsidRPr="008C43BF">
        <w:rPr>
          <w:rFonts w:ascii="Arial" w:eastAsia="Times New Roman" w:hAnsi="Arial" w:cs="Arial"/>
          <w:strike/>
          <w:color w:val="000000"/>
          <w:sz w:val="20"/>
          <w:szCs w:val="20"/>
        </w:rPr>
        <w:br/>
        <w:t>        III - aos rendimentos obtidos em aplicações em fundos de investimento e clubes de ações.</w:t>
      </w:r>
      <w:r w:rsidRPr="008C43BF">
        <w:rPr>
          <w:rFonts w:ascii="Arial" w:eastAsia="Times New Roman" w:hAnsi="Arial" w:cs="Arial"/>
          <w:strike/>
          <w:color w:val="000000"/>
          <w:sz w:val="20"/>
          <w:szCs w:val="20"/>
        </w:rPr>
        <w:br/>
        <w:t xml:space="preserve">        Parágrafo único. Sujeitam-se à tributação pelo imposto de renda, nos termos dos arts. 31 a 33, os rendimentos e ganhos de </w:t>
      </w:r>
      <w:proofErr w:type="gramStart"/>
      <w:r w:rsidRPr="008C43BF">
        <w:rPr>
          <w:rFonts w:ascii="Arial" w:eastAsia="Times New Roman" w:hAnsi="Arial" w:cs="Arial"/>
          <w:strike/>
          <w:color w:val="000000"/>
          <w:sz w:val="20"/>
          <w:szCs w:val="20"/>
        </w:rPr>
        <w:t>capital decorrentes de aplicações financeiras, auferidos</w:t>
      </w:r>
      <w:proofErr w:type="gramEnd"/>
      <w:r w:rsidRPr="008C43BF">
        <w:rPr>
          <w:rFonts w:ascii="Arial" w:eastAsia="Times New Roman" w:hAnsi="Arial" w:cs="Arial"/>
          <w:strike/>
          <w:color w:val="000000"/>
          <w:sz w:val="20"/>
          <w:szCs w:val="20"/>
        </w:rPr>
        <w:t xml:space="preserve"> por fundos, sociedades de investimento e carteira de valores mobiliários de que participem, exclusivamente, pessoas físicas ou jurídicas, fundos ou outras entidades de investimento coletivo residentes, domiciliadas ou com sede no exterior.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90" w:name="art29"/>
      <w:bookmarkEnd w:id="90"/>
      <w:r w:rsidRPr="008C43BF">
        <w:rPr>
          <w:rFonts w:ascii="Arial" w:eastAsia="Times New Roman" w:hAnsi="Arial" w:cs="Arial"/>
          <w:color w:val="000000"/>
          <w:sz w:val="20"/>
          <w:szCs w:val="20"/>
        </w:rPr>
        <w:t>Art. 29. Os residentes ou domiciliados no exterior sujeitam-se às mesmas normas de tributação pelo imposto de renda, previstas para os residentes ou domiciliados no País, em relação aos:                  </w:t>
      </w:r>
      <w:hyperlink r:id="rId48" w:anchor="art1" w:history="1">
        <w:r w:rsidRPr="008C43BF">
          <w:rPr>
            <w:rFonts w:ascii="Arial" w:eastAsia="Times New Roman" w:hAnsi="Arial" w:cs="Arial"/>
            <w:color w:val="0000FF"/>
            <w:sz w:val="20"/>
            <w:szCs w:val="20"/>
            <w:u w:val="single"/>
          </w:rPr>
          <w:t>(Redação dada pela Lei nº 8.849,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91" w:name="art29i"/>
      <w:bookmarkEnd w:id="91"/>
      <w:r w:rsidRPr="008C43BF">
        <w:rPr>
          <w:rFonts w:ascii="Arial" w:eastAsia="Times New Roman" w:hAnsi="Arial" w:cs="Arial"/>
          <w:color w:val="000000"/>
          <w:sz w:val="20"/>
          <w:szCs w:val="20"/>
        </w:rPr>
        <w:t>I - rendimentos decorrentes de aplicações financeiras de renda fixa;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ganhos líquidos auferidos em operações realizadas em bolsas de valores, de mercadorias, de futuros e assemelhadas;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III - rendimentos obtidos em aplicações em fundos e clubes de investimentos de renda variável.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Parágrafo único. Sujeitam-se à tributação pelo imposto de renda, nos termos dos arts. 31 a 33, os rendimentos e ganhos de </w:t>
      </w:r>
      <w:proofErr w:type="gramStart"/>
      <w:r w:rsidRPr="008C43BF">
        <w:rPr>
          <w:rFonts w:ascii="Arial" w:eastAsia="Times New Roman" w:hAnsi="Arial" w:cs="Arial"/>
          <w:color w:val="000000"/>
          <w:sz w:val="20"/>
          <w:szCs w:val="20"/>
        </w:rPr>
        <w:t>capital decorrentes de aplicações financeiras, auferidos</w:t>
      </w:r>
      <w:proofErr w:type="gramEnd"/>
      <w:r w:rsidRPr="008C43BF">
        <w:rPr>
          <w:rFonts w:ascii="Arial" w:eastAsia="Times New Roman" w:hAnsi="Arial" w:cs="Arial"/>
          <w:color w:val="000000"/>
          <w:sz w:val="20"/>
          <w:szCs w:val="20"/>
        </w:rPr>
        <w:t xml:space="preserve"> por fundos, sociedades de investimento e carteiras de valores mobiliários de que participem, exclusivamente, pessoas físicas ou jurídicas, fundos ou outras entidades de investimento coletivo residentes, domiciliadas ou com sede no exterior.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92" w:name="art30.0"/>
      <w:bookmarkEnd w:id="92"/>
      <w:r w:rsidRPr="008C43BF">
        <w:rPr>
          <w:rFonts w:ascii="Arial" w:eastAsia="Times New Roman" w:hAnsi="Arial" w:cs="Arial"/>
          <w:strike/>
          <w:color w:val="000000"/>
          <w:sz w:val="20"/>
          <w:szCs w:val="20"/>
        </w:rPr>
        <w:t xml:space="preserve">Art. 30. O investimento estrangeiro nos mercados financeiros e de valores mobiliários somente poderá ser realizado no País por intermédio de representante legal, previamente designado dentre as instituições autorizadas pelo Poder Executivo a prestar tal serviço e que </w:t>
      </w:r>
      <w:proofErr w:type="gramStart"/>
      <w:r w:rsidRPr="008C43BF">
        <w:rPr>
          <w:rFonts w:ascii="Arial" w:eastAsia="Times New Roman" w:hAnsi="Arial" w:cs="Arial"/>
          <w:strike/>
          <w:color w:val="000000"/>
          <w:sz w:val="20"/>
          <w:szCs w:val="20"/>
        </w:rPr>
        <w:t>será</w:t>
      </w:r>
      <w:proofErr w:type="gramEnd"/>
      <w:r w:rsidRPr="008C43BF">
        <w:rPr>
          <w:rFonts w:ascii="Arial" w:eastAsia="Times New Roman" w:hAnsi="Arial" w:cs="Arial"/>
          <w:strike/>
          <w:color w:val="000000"/>
          <w:sz w:val="20"/>
          <w:szCs w:val="20"/>
        </w:rPr>
        <w:t xml:space="preserve"> responsável, nos termos do </w:t>
      </w:r>
      <w:hyperlink r:id="rId49" w:anchor="art128" w:history="1">
        <w:r w:rsidRPr="008C43BF">
          <w:rPr>
            <w:rFonts w:ascii="Arial" w:eastAsia="Times New Roman" w:hAnsi="Arial" w:cs="Arial"/>
            <w:strike/>
            <w:color w:val="0000FF"/>
            <w:sz w:val="20"/>
            <w:szCs w:val="20"/>
            <w:u w:val="single"/>
          </w:rPr>
          <w:t>art. 128 do Código Tributário Nacional (Lei n° 5.172, de 25 de outubro de 1966)</w:t>
        </w:r>
      </w:hyperlink>
      <w:r w:rsidRPr="008C43BF">
        <w:rPr>
          <w:rFonts w:ascii="Arial" w:eastAsia="Times New Roman" w:hAnsi="Arial" w:cs="Arial"/>
          <w:strike/>
          <w:color w:val="000000"/>
          <w:sz w:val="20"/>
          <w:szCs w:val="20"/>
        </w:rPr>
        <w:t>, pelo cumprimento das obrigações tributárias decorrentes das operações que realizar por conta e ordem do representado.</w:t>
      </w:r>
      <w:r w:rsidRPr="008C43BF">
        <w:rPr>
          <w:rFonts w:ascii="Arial" w:eastAsia="Times New Roman" w:hAnsi="Arial" w:cs="Arial"/>
          <w:strike/>
          <w:color w:val="000000"/>
          <w:sz w:val="20"/>
          <w:szCs w:val="20"/>
        </w:rPr>
        <w:br/>
        <w:t xml:space="preserve">        § 1° O representante legal não será responsável pela retenção e recolhimento do imposto </w:t>
      </w:r>
      <w:r w:rsidRPr="008C43BF">
        <w:rPr>
          <w:rFonts w:ascii="Arial" w:eastAsia="Times New Roman" w:hAnsi="Arial" w:cs="Arial"/>
          <w:strike/>
          <w:color w:val="000000"/>
          <w:sz w:val="20"/>
          <w:szCs w:val="20"/>
        </w:rPr>
        <w:lastRenderedPageBreak/>
        <w:t>de renda na fonte sobre aplicações financeiras quando, nos termos da legislação pertinente, tal responsabilidade for atribuída a terceiro.</w:t>
      </w:r>
      <w:r w:rsidRPr="008C43BF">
        <w:rPr>
          <w:rFonts w:ascii="Arial" w:eastAsia="Times New Roman" w:hAnsi="Arial" w:cs="Arial"/>
          <w:strike/>
          <w:color w:val="000000"/>
          <w:sz w:val="20"/>
          <w:szCs w:val="20"/>
        </w:rPr>
        <w:br/>
        <w:t>        § 2° O Poder Executivo poderá excluir determinadas categorias de investidores da obrigatoriedade prevista neste artigo.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93" w:name="art30"/>
      <w:bookmarkEnd w:id="93"/>
      <w:r w:rsidRPr="008C43BF">
        <w:rPr>
          <w:rFonts w:ascii="Arial" w:eastAsia="Times New Roman" w:hAnsi="Arial" w:cs="Arial"/>
          <w:color w:val="000000"/>
          <w:sz w:val="20"/>
          <w:szCs w:val="20"/>
        </w:rPr>
        <w:t xml:space="preserve">Art. 30. </w:t>
      </w:r>
      <w:proofErr w:type="gramStart"/>
      <w:r w:rsidRPr="008C43BF">
        <w:rPr>
          <w:rFonts w:ascii="Arial" w:eastAsia="Times New Roman" w:hAnsi="Arial" w:cs="Arial"/>
          <w:color w:val="000000"/>
          <w:sz w:val="20"/>
          <w:szCs w:val="20"/>
        </w:rPr>
        <w:t>0</w:t>
      </w:r>
      <w:proofErr w:type="gramEnd"/>
      <w:r w:rsidRPr="008C43BF">
        <w:rPr>
          <w:rFonts w:ascii="Arial" w:eastAsia="Times New Roman" w:hAnsi="Arial" w:cs="Arial"/>
          <w:color w:val="000000"/>
          <w:sz w:val="20"/>
          <w:szCs w:val="20"/>
        </w:rPr>
        <w:t xml:space="preserve"> investimento estrangeiro nos mercados financeiros e de valores mobiliários somente poderá ser realizado no País por intermédio de representante legal, previamente designado dentre as instituições autorizadas pelo Poder Executivo a prestar tal serviço e que será responsável, nos termos do </w:t>
      </w:r>
      <w:hyperlink r:id="rId50" w:anchor="art128" w:history="1">
        <w:r w:rsidRPr="008C43BF">
          <w:rPr>
            <w:rFonts w:ascii="Arial" w:eastAsia="Times New Roman" w:hAnsi="Arial" w:cs="Arial"/>
            <w:color w:val="0000FF"/>
            <w:sz w:val="20"/>
            <w:szCs w:val="20"/>
            <w:u w:val="single"/>
          </w:rPr>
          <w:t>art. 128 do Código Tributário Nacional (Lei n° 5.172, de 25 de outubro de 1966)</w:t>
        </w:r>
      </w:hyperlink>
      <w:r w:rsidRPr="008C43BF">
        <w:rPr>
          <w:rFonts w:ascii="Arial" w:eastAsia="Times New Roman" w:hAnsi="Arial" w:cs="Arial"/>
          <w:color w:val="000000"/>
          <w:sz w:val="20"/>
          <w:szCs w:val="20"/>
        </w:rPr>
        <w:t>, pelo cumprimento das obrigações tributárias decorrentes das operações que realizar por conta e ordem do representado.                        </w:t>
      </w:r>
      <w:hyperlink r:id="rId51" w:anchor="art1" w:history="1">
        <w:r w:rsidRPr="008C43BF">
          <w:rPr>
            <w:rFonts w:ascii="Arial" w:eastAsia="Times New Roman" w:hAnsi="Arial" w:cs="Arial"/>
            <w:color w:val="0000FF"/>
            <w:sz w:val="20"/>
            <w:szCs w:val="20"/>
            <w:u w:val="single"/>
          </w:rPr>
          <w:t>(Redação dada pela Lei nº 8.849, de 1994)</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94" w:name="art30§1"/>
      <w:bookmarkEnd w:id="94"/>
      <w:r w:rsidRPr="008C43BF">
        <w:rPr>
          <w:rFonts w:ascii="Arial" w:eastAsia="Times New Roman" w:hAnsi="Arial" w:cs="Arial"/>
          <w:color w:val="000000"/>
          <w:sz w:val="20"/>
          <w:szCs w:val="20"/>
        </w:rPr>
        <w:t xml:space="preserve">§ 1° O representante legal não será responsável pela retenção e recolhimento do imposto de renda na fonte sobre aplicações financeiras quando, nos termos da legislação pertinente tal responsabilidade for atribuída </w:t>
      </w:r>
      <w:proofErr w:type="gramStart"/>
      <w:r w:rsidRPr="008C43BF">
        <w:rPr>
          <w:rFonts w:ascii="Arial" w:eastAsia="Times New Roman" w:hAnsi="Arial" w:cs="Arial"/>
          <w:color w:val="000000"/>
          <w:sz w:val="20"/>
          <w:szCs w:val="20"/>
        </w:rPr>
        <w:t>a</w:t>
      </w:r>
      <w:proofErr w:type="gramEnd"/>
      <w:r w:rsidRPr="008C43BF">
        <w:rPr>
          <w:rFonts w:ascii="Arial" w:eastAsia="Times New Roman" w:hAnsi="Arial" w:cs="Arial"/>
          <w:color w:val="000000"/>
          <w:sz w:val="20"/>
          <w:szCs w:val="20"/>
        </w:rPr>
        <w:t xml:space="preserve"> terceiro.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95" w:name="art30§2"/>
      <w:bookmarkEnd w:id="95"/>
      <w:r w:rsidRPr="008C43BF">
        <w:rPr>
          <w:rFonts w:ascii="Arial" w:eastAsia="Times New Roman" w:hAnsi="Arial" w:cs="Arial"/>
          <w:color w:val="000000"/>
          <w:sz w:val="20"/>
          <w:szCs w:val="20"/>
        </w:rPr>
        <w:t>§ 2° O Poder Executivo poderá excluir determinadas categorias de investidores da obrigatoriedade prevista neste artigo.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96" w:name="art31.0"/>
      <w:bookmarkEnd w:id="96"/>
      <w:r w:rsidRPr="008C43BF">
        <w:rPr>
          <w:rFonts w:ascii="Arial" w:eastAsia="Times New Roman" w:hAnsi="Arial" w:cs="Arial"/>
          <w:strike/>
          <w:color w:val="000000"/>
          <w:sz w:val="20"/>
          <w:szCs w:val="20"/>
        </w:rPr>
        <w:t xml:space="preserve">Art. 31. Sujeitam-se à tributação pelo imposto de renda, à alíquota de vinte e cinco por cento, os rendimentos e ganhos de </w:t>
      </w:r>
      <w:proofErr w:type="gramStart"/>
      <w:r w:rsidRPr="008C43BF">
        <w:rPr>
          <w:rFonts w:ascii="Arial" w:eastAsia="Times New Roman" w:hAnsi="Arial" w:cs="Arial"/>
          <w:strike/>
          <w:color w:val="000000"/>
          <w:sz w:val="20"/>
          <w:szCs w:val="20"/>
        </w:rPr>
        <w:t>capital auferidos</w:t>
      </w:r>
      <w:proofErr w:type="gramEnd"/>
      <w:r w:rsidRPr="008C43BF">
        <w:rPr>
          <w:rFonts w:ascii="Arial" w:eastAsia="Times New Roman" w:hAnsi="Arial" w:cs="Arial"/>
          <w:strike/>
          <w:color w:val="000000"/>
          <w:sz w:val="20"/>
          <w:szCs w:val="20"/>
        </w:rPr>
        <w:t xml:space="preserve"> pelo quotista, quando distribuídos, sob qualquer forma e a qualquer título, por fundos em condomínio, a que se refere o </w:t>
      </w:r>
      <w:hyperlink r:id="rId52" w:anchor="art50" w:history="1">
        <w:r w:rsidRPr="008C43BF">
          <w:rPr>
            <w:rFonts w:ascii="Arial" w:eastAsia="Times New Roman" w:hAnsi="Arial" w:cs="Arial"/>
            <w:strike/>
            <w:color w:val="0000FF"/>
            <w:sz w:val="20"/>
            <w:szCs w:val="20"/>
            <w:u w:val="single"/>
          </w:rPr>
          <w:t>art. 50 da Lei n° 4.728, de 14 de julho de 1965</w:t>
        </w:r>
      </w:hyperlink>
      <w:r w:rsidRPr="008C43BF">
        <w:rPr>
          <w:rFonts w:ascii="Arial" w:eastAsia="Times New Roman" w:hAnsi="Arial" w:cs="Arial"/>
          <w:strike/>
          <w:color w:val="000000"/>
          <w:sz w:val="20"/>
          <w:szCs w:val="20"/>
        </w:rPr>
        <w:t>, constituídos na forma prescrita pelo Conselho Monetário Nacional e mantidos com recursos provenientes de conversão de débitos externos brasileiros, e de que participem, exclusivamente, pessoas físicas ou jurídicas, fundos ou outras entidades de investimento coletivo, residentes, domiciliados, ou com sede no exterior.</w:t>
      </w:r>
      <w:r w:rsidRPr="008C43BF">
        <w:rPr>
          <w:rFonts w:ascii="Arial" w:eastAsia="Times New Roman" w:hAnsi="Arial" w:cs="Arial"/>
          <w:strike/>
          <w:color w:val="000000"/>
          <w:sz w:val="20"/>
          <w:szCs w:val="20"/>
        </w:rPr>
        <w:br/>
        <w:t>        </w:t>
      </w:r>
      <w:bookmarkStart w:id="97" w:name="art31p"/>
      <w:bookmarkEnd w:id="97"/>
      <w:r w:rsidRPr="008C43BF">
        <w:rPr>
          <w:rFonts w:ascii="Arial" w:eastAsia="Times New Roman" w:hAnsi="Arial" w:cs="Arial"/>
          <w:strike/>
          <w:color w:val="000000"/>
          <w:sz w:val="20"/>
          <w:szCs w:val="20"/>
        </w:rPr>
        <w:t>Parágrafo único. Os rendimentos e ganhos de capital, auferidos por fundo em condomínio de que trata este artigo, ficam excluídos da retenção do imposto de renda na fonte e do imposto de renda sobre o ganho líquido mensal.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98" w:name="art31"/>
      <w:bookmarkEnd w:id="98"/>
      <w:r w:rsidRPr="008C43BF">
        <w:rPr>
          <w:rFonts w:ascii="Arial" w:eastAsia="Times New Roman" w:hAnsi="Arial" w:cs="Arial"/>
          <w:color w:val="000000"/>
          <w:sz w:val="20"/>
          <w:szCs w:val="20"/>
        </w:rPr>
        <w:t xml:space="preserve">Art. 31. Sujeitam-se à tributação pelo imposto de renda, à alíquota de vinte e cinco por cento, os rendimentos e ganhos de </w:t>
      </w:r>
      <w:proofErr w:type="gramStart"/>
      <w:r w:rsidRPr="008C43BF">
        <w:rPr>
          <w:rFonts w:ascii="Arial" w:eastAsia="Times New Roman" w:hAnsi="Arial" w:cs="Arial"/>
          <w:color w:val="000000"/>
          <w:sz w:val="20"/>
          <w:szCs w:val="20"/>
        </w:rPr>
        <w:t>capital auferidos no resgate</w:t>
      </w:r>
      <w:proofErr w:type="gramEnd"/>
      <w:r w:rsidRPr="008C43BF">
        <w:rPr>
          <w:rFonts w:ascii="Arial" w:eastAsia="Times New Roman" w:hAnsi="Arial" w:cs="Arial"/>
          <w:color w:val="000000"/>
          <w:sz w:val="20"/>
          <w:szCs w:val="20"/>
        </w:rPr>
        <w:t xml:space="preserve"> pelo quotista, quando distribuídos, sob qualquer forma e a qualquer título, por fundos em condomínio, a que se refere o </w:t>
      </w:r>
      <w:hyperlink r:id="rId53" w:anchor="art50" w:history="1">
        <w:r w:rsidRPr="008C43BF">
          <w:rPr>
            <w:rFonts w:ascii="Arial" w:eastAsia="Times New Roman" w:hAnsi="Arial" w:cs="Arial"/>
            <w:color w:val="0000FF"/>
            <w:sz w:val="20"/>
            <w:szCs w:val="20"/>
            <w:u w:val="single"/>
          </w:rPr>
          <w:t>art. 50 da Lei nº 4.728, de 14 de julho de 1965</w:t>
        </w:r>
      </w:hyperlink>
      <w:r w:rsidRPr="008C43BF">
        <w:rPr>
          <w:rFonts w:ascii="Arial" w:eastAsia="Times New Roman" w:hAnsi="Arial" w:cs="Arial"/>
          <w:color w:val="000000"/>
          <w:sz w:val="20"/>
          <w:szCs w:val="20"/>
        </w:rPr>
        <w:t>, constituídos na forma prescrita pelo Conselho Monetário Nacional e mantidos com recursos provenientes de conversão de débitos externos brasileiros, e de que participem, exclusivamente, pessoas físicas ou jurídicas, fundos ou outras entidades de investimentos coletivos, residente, domiciliados, ou com sede no exterior.                  </w:t>
      </w:r>
      <w:hyperlink r:id="rId54" w:anchor="art1" w:history="1">
        <w:r w:rsidRPr="008C43BF">
          <w:rPr>
            <w:rFonts w:ascii="Arial" w:eastAsia="Times New Roman" w:hAnsi="Arial" w:cs="Arial"/>
            <w:color w:val="0000FF"/>
            <w:sz w:val="20"/>
            <w:szCs w:val="20"/>
            <w:u w:val="single"/>
          </w:rPr>
          <w:t>(Redação dada pela Lei nº 8.849, de 1994)</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1º A base de cálculo do imposto é constituída pela diferença positiva entre o valor de resgate e o custo médio de aquisição da quota, atualizados com base na variação acumulada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da data da aplicação até a data da distribuição ao exterior.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2º Os rendimentos e ganhos de </w:t>
      </w:r>
      <w:proofErr w:type="gramStart"/>
      <w:r w:rsidRPr="008C43BF">
        <w:rPr>
          <w:rFonts w:ascii="Arial" w:eastAsia="Times New Roman" w:hAnsi="Arial" w:cs="Arial"/>
          <w:color w:val="000000"/>
          <w:sz w:val="20"/>
          <w:szCs w:val="20"/>
        </w:rPr>
        <w:t>capital auferidos pelas carteiras dos fundos em condomínio</w:t>
      </w:r>
      <w:proofErr w:type="gramEnd"/>
      <w:r w:rsidRPr="008C43BF">
        <w:rPr>
          <w:rFonts w:ascii="Arial" w:eastAsia="Times New Roman" w:hAnsi="Arial" w:cs="Arial"/>
          <w:color w:val="000000"/>
          <w:sz w:val="20"/>
          <w:szCs w:val="20"/>
        </w:rPr>
        <w:t xml:space="preserve"> de que trata este artigo, ficam excluídos da retenção do imposto de renda na fonte e do imposto de renda sobre o ganho líquido mensal.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99" w:name="art32.0"/>
      <w:bookmarkEnd w:id="99"/>
      <w:r w:rsidRPr="008C43BF">
        <w:rPr>
          <w:rFonts w:ascii="Arial" w:eastAsia="Times New Roman" w:hAnsi="Arial" w:cs="Arial"/>
          <w:strike/>
          <w:color w:val="000000"/>
          <w:sz w:val="20"/>
          <w:szCs w:val="20"/>
        </w:rPr>
        <w:t>Art. 32. Ficam sujeitos ao imposto de renda na fonte, à alíquota de quinze por cento, os rendimentos distribuídos, sob qualquer forma e a qualquer título, inclusive em decorrência de liquidação parcial ou total do investimento:</w:t>
      </w:r>
      <w:r w:rsidRPr="008C43BF">
        <w:rPr>
          <w:rFonts w:ascii="Arial" w:eastAsia="Times New Roman" w:hAnsi="Arial" w:cs="Arial"/>
          <w:strike/>
          <w:color w:val="000000"/>
          <w:sz w:val="20"/>
          <w:szCs w:val="20"/>
        </w:rPr>
        <w:br/>
        <w:t>        I - pelas entidades mencionadas nos </w:t>
      </w:r>
      <w:hyperlink r:id="rId55" w:anchor="art1" w:history="1">
        <w:r w:rsidRPr="008C43BF">
          <w:rPr>
            <w:rFonts w:ascii="Arial" w:eastAsia="Times New Roman" w:hAnsi="Arial" w:cs="Arial"/>
            <w:strike/>
            <w:color w:val="0000FF"/>
            <w:sz w:val="20"/>
            <w:szCs w:val="20"/>
            <w:u w:val="single"/>
          </w:rPr>
          <w:t>arts. 1° e 2° do Decreto-Lei n° 2.285, de 23 de julho de 1986</w:t>
        </w:r>
      </w:hyperlink>
      <w:r w:rsidRPr="008C43BF">
        <w:rPr>
          <w:rFonts w:ascii="Arial" w:eastAsia="Times New Roman" w:hAnsi="Arial" w:cs="Arial"/>
          <w:strike/>
          <w:color w:val="000000"/>
          <w:sz w:val="20"/>
          <w:szCs w:val="20"/>
        </w:rPr>
        <w:t>;</w:t>
      </w:r>
      <w:r w:rsidRPr="008C43BF">
        <w:rPr>
          <w:rFonts w:ascii="Arial" w:eastAsia="Times New Roman" w:hAnsi="Arial" w:cs="Arial"/>
          <w:strike/>
          <w:color w:val="000000"/>
          <w:sz w:val="20"/>
          <w:szCs w:val="20"/>
        </w:rPr>
        <w:br/>
        <w:t>        II - pelas sociedades de investimento a que se refere o </w:t>
      </w:r>
      <w:hyperlink r:id="rId56" w:anchor="art49" w:history="1">
        <w:r w:rsidRPr="008C43BF">
          <w:rPr>
            <w:rFonts w:ascii="Arial" w:eastAsia="Times New Roman" w:hAnsi="Arial" w:cs="Arial"/>
            <w:strike/>
            <w:color w:val="0000FF"/>
            <w:sz w:val="20"/>
            <w:szCs w:val="20"/>
            <w:u w:val="single"/>
          </w:rPr>
          <w:t>art. 49 da Lei n° 4.728, de 1965</w:t>
        </w:r>
      </w:hyperlink>
      <w:r w:rsidRPr="008C43BF">
        <w:rPr>
          <w:rFonts w:ascii="Arial" w:eastAsia="Times New Roman" w:hAnsi="Arial" w:cs="Arial"/>
          <w:strike/>
          <w:color w:val="000000"/>
          <w:sz w:val="20"/>
          <w:szCs w:val="20"/>
        </w:rPr>
        <w:t>;</w:t>
      </w:r>
      <w:r w:rsidRPr="008C43BF">
        <w:rPr>
          <w:rFonts w:ascii="Arial" w:eastAsia="Times New Roman" w:hAnsi="Arial" w:cs="Arial"/>
          <w:strike/>
          <w:color w:val="000000"/>
          <w:sz w:val="20"/>
          <w:szCs w:val="20"/>
        </w:rPr>
        <w:br/>
        <w:t xml:space="preserve">        III - pelas carteiras de valores </w:t>
      </w:r>
      <w:proofErr w:type="gramStart"/>
      <w:r w:rsidRPr="008C43BF">
        <w:rPr>
          <w:rFonts w:ascii="Arial" w:eastAsia="Times New Roman" w:hAnsi="Arial" w:cs="Arial"/>
          <w:strike/>
          <w:color w:val="000000"/>
          <w:sz w:val="20"/>
          <w:szCs w:val="20"/>
        </w:rPr>
        <w:t>mobiliários, inclusive vinculadas</w:t>
      </w:r>
      <w:proofErr w:type="gramEnd"/>
      <w:r w:rsidRPr="008C43BF">
        <w:rPr>
          <w:rFonts w:ascii="Arial" w:eastAsia="Times New Roman" w:hAnsi="Arial" w:cs="Arial"/>
          <w:strike/>
          <w:color w:val="000000"/>
          <w:sz w:val="20"/>
          <w:szCs w:val="20"/>
        </w:rPr>
        <w:t xml:space="preserve"> à emissão, no exterior, de certificados representativos de ações, mantidas por investidores estrangeiros.</w:t>
      </w:r>
      <w:r w:rsidRPr="008C43BF">
        <w:rPr>
          <w:rFonts w:ascii="Arial" w:eastAsia="Times New Roman" w:hAnsi="Arial" w:cs="Arial"/>
          <w:strike/>
          <w:color w:val="000000"/>
          <w:sz w:val="20"/>
          <w:szCs w:val="20"/>
        </w:rPr>
        <w:br/>
        <w:t>        </w:t>
      </w:r>
      <w:bookmarkStart w:id="100" w:name="art32§1."/>
      <w:bookmarkEnd w:id="100"/>
      <w:r w:rsidRPr="008C43BF">
        <w:rPr>
          <w:rFonts w:ascii="Arial" w:eastAsia="Times New Roman" w:hAnsi="Arial" w:cs="Arial"/>
          <w:strike/>
          <w:color w:val="000000"/>
          <w:sz w:val="20"/>
          <w:szCs w:val="20"/>
        </w:rPr>
        <w:t>§ 1° Os rendimentos e os ganhos de capital auferidos pelas entidades de que trata este artigo, ficam excluídos, respectivamente, do imposto de renda na fonte e sobre o ganho líquido mensal .</w:t>
      </w:r>
      <w:r w:rsidRPr="008C43BF">
        <w:rPr>
          <w:rFonts w:ascii="Arial" w:eastAsia="Times New Roman" w:hAnsi="Arial" w:cs="Arial"/>
          <w:strike/>
          <w:color w:val="000000"/>
          <w:sz w:val="20"/>
          <w:szCs w:val="20"/>
        </w:rPr>
        <w:br/>
      </w:r>
      <w:r w:rsidRPr="008C43BF">
        <w:rPr>
          <w:rFonts w:ascii="Arial" w:eastAsia="Times New Roman" w:hAnsi="Arial" w:cs="Arial"/>
          <w:strike/>
          <w:color w:val="000000"/>
          <w:sz w:val="20"/>
          <w:szCs w:val="20"/>
        </w:rPr>
        <w:lastRenderedPageBreak/>
        <w:t>        § 2° Os ganhos de capital a que se refere o parágrafo precedente ficam excluídos da incidência do imposto de renda quando distribuídos, sob qualquer forma e a qualquer título, inclusive em decorrência de liquidação parcial ou total do investimento, pelos fundos, sociedades ou carteiras referidas no caput deste artigo.</w:t>
      </w:r>
      <w:r w:rsidRPr="008C43BF">
        <w:rPr>
          <w:rFonts w:ascii="Arial" w:eastAsia="Times New Roman" w:hAnsi="Arial" w:cs="Arial"/>
          <w:strike/>
          <w:color w:val="000000"/>
          <w:sz w:val="20"/>
          <w:szCs w:val="20"/>
        </w:rPr>
        <w:br/>
        <w:t>        § 3° Para os efeitos deste artigo, consideram-se:</w:t>
      </w:r>
      <w:r w:rsidRPr="008C43BF">
        <w:rPr>
          <w:rFonts w:ascii="Arial" w:eastAsia="Times New Roman" w:hAnsi="Arial" w:cs="Arial"/>
          <w:strike/>
          <w:color w:val="000000"/>
          <w:sz w:val="20"/>
          <w:szCs w:val="20"/>
        </w:rPr>
        <w:br/>
        <w:t>        a) rendimentos: quaisquer valores que constituam remuneração do capital aplicado, inclusive aquela produzida por títulos de renda variável, tais como juros, prêmios, comissões, ágio, deságio, dividendos, bonificações em dinheiro e participações nos lucros;</w:t>
      </w:r>
      <w:r w:rsidRPr="008C43BF">
        <w:rPr>
          <w:rFonts w:ascii="Arial" w:eastAsia="Times New Roman" w:hAnsi="Arial" w:cs="Arial"/>
          <w:strike/>
          <w:color w:val="000000"/>
          <w:sz w:val="20"/>
          <w:szCs w:val="20"/>
        </w:rPr>
        <w:br/>
        <w:t>        b) ganhos de capital: a diferença entre o valor de aquisição e o de cessão, resgate ou liquidação, auferida nas negociações com títulos e valores mobiliários de renda variável.</w:t>
      </w:r>
      <w:r w:rsidRPr="008C43BF">
        <w:rPr>
          <w:rFonts w:ascii="Arial" w:eastAsia="Times New Roman" w:hAnsi="Arial" w:cs="Arial"/>
          <w:strike/>
          <w:color w:val="000000"/>
          <w:sz w:val="20"/>
          <w:szCs w:val="20"/>
        </w:rPr>
        <w:br/>
        <w:t>        § 4° O valor dos dividendos atribuídos a ações integrantes da carteira será, a partir da data da transferência do patrimônio líquido para o passivo exigível da empresa emitente, registrado à conta de rendimentos.</w:t>
      </w:r>
      <w:r w:rsidRPr="008C43BF">
        <w:rPr>
          <w:rFonts w:ascii="Arial" w:eastAsia="Times New Roman" w:hAnsi="Arial" w:cs="Arial"/>
          <w:strike/>
          <w:color w:val="000000"/>
          <w:sz w:val="20"/>
          <w:szCs w:val="20"/>
        </w:rPr>
        <w:br/>
        <w:t>        § 5° O disposto neste artigo alcança, exclusivamente, as entidades que atenderem às normas e condições estabelecidas pelo Conselho Monetário Nacional, não se aplicando, entretanto, aos fundos em condomínio de que trata o art. 31 desta 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01" w:name="art32"/>
      <w:bookmarkEnd w:id="101"/>
      <w:r w:rsidRPr="008C43BF">
        <w:rPr>
          <w:rFonts w:ascii="Arial" w:eastAsia="Times New Roman" w:hAnsi="Arial" w:cs="Arial"/>
          <w:color w:val="000000"/>
          <w:sz w:val="20"/>
          <w:szCs w:val="20"/>
        </w:rPr>
        <w:t>Art. 32. Ressalvados os rendimentos de Fundos de Aplicação Financeira (FAF), que continuam tributados de acordo com o disposto no art. 21, § 4º, ficam sujeitos ao imposto de renda na fonte, à alíquota de quinze por cento, os rendimentos auferidos:                     </w:t>
      </w:r>
      <w:hyperlink r:id="rId57" w:anchor="art1" w:history="1">
        <w:r w:rsidRPr="008C43BF">
          <w:rPr>
            <w:rFonts w:ascii="Arial" w:eastAsia="Times New Roman" w:hAnsi="Arial" w:cs="Arial"/>
            <w:color w:val="0000FF"/>
            <w:sz w:val="20"/>
            <w:szCs w:val="20"/>
            <w:u w:val="single"/>
          </w:rPr>
          <w:t>(Redação dada pela Lei nº 8.849,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pelas entidades mencionadas nos </w:t>
      </w:r>
      <w:hyperlink r:id="rId58" w:anchor="art1" w:history="1">
        <w:r w:rsidRPr="008C43BF">
          <w:rPr>
            <w:rFonts w:ascii="Arial" w:eastAsia="Times New Roman" w:hAnsi="Arial" w:cs="Arial"/>
            <w:color w:val="0000FF"/>
            <w:sz w:val="20"/>
            <w:szCs w:val="20"/>
            <w:u w:val="single"/>
          </w:rPr>
          <w:t xml:space="preserve">arts. 1º e 2º do Decreto-Lei nº 2.285, de 23 de julho de </w:t>
        </w:r>
        <w:proofErr w:type="gramStart"/>
        <w:r w:rsidRPr="008C43BF">
          <w:rPr>
            <w:rFonts w:ascii="Arial" w:eastAsia="Times New Roman" w:hAnsi="Arial" w:cs="Arial"/>
            <w:color w:val="0000FF"/>
            <w:sz w:val="20"/>
            <w:szCs w:val="20"/>
            <w:u w:val="single"/>
          </w:rPr>
          <w:t>1986;</w:t>
        </w:r>
        <w:proofErr w:type="gramEnd"/>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pelas sociedades de investimentos a que se refere o </w:t>
      </w:r>
      <w:hyperlink r:id="rId59" w:anchor="art49" w:history="1">
        <w:r w:rsidRPr="008C43BF">
          <w:rPr>
            <w:rFonts w:ascii="Arial" w:eastAsia="Times New Roman" w:hAnsi="Arial" w:cs="Arial"/>
            <w:color w:val="0000FF"/>
            <w:sz w:val="20"/>
            <w:szCs w:val="20"/>
            <w:u w:val="single"/>
          </w:rPr>
          <w:t>art. 49 da Lei nº 4.728, de 1965</w:t>
        </w:r>
      </w:hyperlink>
      <w:r w:rsidRPr="008C43BF">
        <w:rPr>
          <w:rFonts w:ascii="Arial" w:eastAsia="Times New Roman" w:hAnsi="Arial" w:cs="Arial"/>
          <w:color w:val="000000"/>
          <w:sz w:val="20"/>
          <w:szCs w:val="20"/>
        </w:rPr>
        <w:t>, de que participem investidores estrangeiros;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III - pelas carteiras de valores </w:t>
      </w:r>
      <w:proofErr w:type="gramStart"/>
      <w:r w:rsidRPr="008C43BF">
        <w:rPr>
          <w:rFonts w:ascii="Arial" w:eastAsia="Times New Roman" w:hAnsi="Arial" w:cs="Arial"/>
          <w:color w:val="000000"/>
          <w:sz w:val="20"/>
          <w:szCs w:val="20"/>
        </w:rPr>
        <w:t>mobiliários, inclusive vinculadas</w:t>
      </w:r>
      <w:proofErr w:type="gramEnd"/>
      <w:r w:rsidRPr="008C43BF">
        <w:rPr>
          <w:rFonts w:ascii="Arial" w:eastAsia="Times New Roman" w:hAnsi="Arial" w:cs="Arial"/>
          <w:color w:val="000000"/>
          <w:sz w:val="20"/>
          <w:szCs w:val="20"/>
        </w:rPr>
        <w:t xml:space="preserve"> à emissão, no exterior, de certificados representativos de ações, mantidas por investidores estrangeiros.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02" w:name="art32§1"/>
      <w:bookmarkEnd w:id="102"/>
      <w:r w:rsidRPr="008C43BF">
        <w:rPr>
          <w:rFonts w:ascii="Arial" w:eastAsia="Times New Roman" w:hAnsi="Arial" w:cs="Arial"/>
          <w:color w:val="000000"/>
          <w:sz w:val="20"/>
          <w:szCs w:val="20"/>
        </w:rPr>
        <w:t>§ 1º Os ganhos de capital ficam excluídos da incidência do imposto de renda quando auferidos e distribuídos, sob qualquer forma e a qualquer título, inclusive em decorrência de liquidação parcial ou total do investimento pelos fundos, sociedades ou carteiras referidos no caput deste artigo.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03" w:name="art32§2"/>
      <w:bookmarkEnd w:id="103"/>
      <w:r w:rsidRPr="008C43BF">
        <w:rPr>
          <w:rFonts w:ascii="Arial" w:eastAsia="Times New Roman" w:hAnsi="Arial" w:cs="Arial"/>
          <w:color w:val="000000"/>
          <w:sz w:val="20"/>
          <w:szCs w:val="20"/>
        </w:rPr>
        <w:t>§ 2º Para os efeitos deste artigo, consideram-se: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rendimentos: quaisquer valores que constituam remuneração de capital aplicado, inclusive aquela produzida por títulos de renda variável, tais como juros, prêmios, comissões, ágio, deságio, dividendos, bonificações em dinheiro e participações nos lucros, bem como os resultados positivos auferidos em aplicações nos fundos e clubes de investimento de que trata o art. 25;</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ganhos de capital, os resultados positivos auferidos: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w:t>
      </w:r>
      <w:proofErr w:type="gramStart"/>
      <w:r w:rsidRPr="008C43BF">
        <w:rPr>
          <w:rFonts w:ascii="Arial" w:eastAsia="Times New Roman" w:hAnsi="Arial" w:cs="Arial"/>
          <w:color w:val="000000"/>
          <w:sz w:val="20"/>
          <w:szCs w:val="20"/>
        </w:rPr>
        <w:t>b.</w:t>
      </w:r>
      <w:proofErr w:type="gramEnd"/>
      <w:r w:rsidRPr="008C43BF">
        <w:rPr>
          <w:rFonts w:ascii="Arial" w:eastAsia="Times New Roman" w:hAnsi="Arial" w:cs="Arial"/>
          <w:color w:val="000000"/>
          <w:sz w:val="20"/>
          <w:szCs w:val="20"/>
        </w:rPr>
        <w:t>1) nas operações realizadas em bolsas de valores, de mercadorias, de futuros e assemelhadas;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w:t>
      </w:r>
      <w:proofErr w:type="gramStart"/>
      <w:r w:rsidRPr="008C43BF">
        <w:rPr>
          <w:rFonts w:ascii="Arial" w:eastAsia="Times New Roman" w:hAnsi="Arial" w:cs="Arial"/>
          <w:color w:val="000000"/>
          <w:sz w:val="20"/>
          <w:szCs w:val="20"/>
        </w:rPr>
        <w:t>b.</w:t>
      </w:r>
      <w:proofErr w:type="gramEnd"/>
      <w:r w:rsidRPr="008C43BF">
        <w:rPr>
          <w:rFonts w:ascii="Arial" w:eastAsia="Times New Roman" w:hAnsi="Arial" w:cs="Arial"/>
          <w:color w:val="000000"/>
          <w:sz w:val="20"/>
          <w:szCs w:val="20"/>
        </w:rPr>
        <w:t>2) nas operações com ouro, ativo financeiro, fora de bolsa, intermediadas por instituições integrantes do Sistema Financeiro Nacional.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04" w:name="art32§3"/>
      <w:bookmarkEnd w:id="104"/>
      <w:r w:rsidRPr="008C43BF">
        <w:rPr>
          <w:rFonts w:ascii="Arial" w:eastAsia="Times New Roman" w:hAnsi="Arial" w:cs="Arial"/>
          <w:color w:val="000000"/>
          <w:sz w:val="20"/>
          <w:szCs w:val="20"/>
        </w:rPr>
        <w:t>§ 3º A base de cálculo do imposto de renda sobre os rendimentos auferidos pelas entidades de que trata este artigo será apurada: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de acordo com os critérios previstos no § 3º do art. 20 e no art. 21, no caso de aplicações de renda fixa;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xml:space="preserve">        b) de acordo com o tratamento previsto no § 4º do art. 20, no caso de rendimentos periódicos ou qualquer remuneração </w:t>
      </w:r>
      <w:proofErr w:type="gramStart"/>
      <w:r w:rsidRPr="008C43BF">
        <w:rPr>
          <w:rFonts w:ascii="Arial" w:eastAsia="Times New Roman" w:hAnsi="Arial" w:cs="Arial"/>
          <w:color w:val="000000"/>
          <w:sz w:val="20"/>
          <w:szCs w:val="20"/>
        </w:rPr>
        <w:t>adicional não submetidos</w:t>
      </w:r>
      <w:proofErr w:type="gramEnd"/>
      <w:r w:rsidRPr="008C43BF">
        <w:rPr>
          <w:rFonts w:ascii="Arial" w:eastAsia="Times New Roman" w:hAnsi="Arial" w:cs="Arial"/>
          <w:color w:val="000000"/>
          <w:sz w:val="20"/>
          <w:szCs w:val="20"/>
        </w:rPr>
        <w:t xml:space="preserve"> à incidência do imposto de renda na fonte;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c) pelo valor do respectivo rendimento ou resultado positivo nos demais casos.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05" w:name="art32§4"/>
      <w:bookmarkEnd w:id="105"/>
      <w:r w:rsidRPr="008C43BF">
        <w:rPr>
          <w:rFonts w:ascii="Arial" w:eastAsia="Times New Roman" w:hAnsi="Arial" w:cs="Arial"/>
          <w:color w:val="000000"/>
          <w:sz w:val="20"/>
          <w:szCs w:val="20"/>
        </w:rPr>
        <w:t xml:space="preserve">§ 4º Na apuração do imposto de que trata este artigo serão </w:t>
      </w:r>
      <w:proofErr w:type="spellStart"/>
      <w:r w:rsidRPr="008C43BF">
        <w:rPr>
          <w:rFonts w:ascii="Arial" w:eastAsia="Times New Roman" w:hAnsi="Arial" w:cs="Arial"/>
          <w:color w:val="000000"/>
          <w:sz w:val="20"/>
          <w:szCs w:val="20"/>
        </w:rPr>
        <w:t>indedutíveis</w:t>
      </w:r>
      <w:proofErr w:type="spellEnd"/>
      <w:r w:rsidRPr="008C43BF">
        <w:rPr>
          <w:rFonts w:ascii="Arial" w:eastAsia="Times New Roman" w:hAnsi="Arial" w:cs="Arial"/>
          <w:color w:val="000000"/>
          <w:sz w:val="20"/>
          <w:szCs w:val="20"/>
        </w:rPr>
        <w:t xml:space="preserve"> os prejuízos apurados em operações de renda fixa e de renda variável.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06" w:name="art32§5"/>
      <w:bookmarkEnd w:id="106"/>
      <w:r w:rsidRPr="008C43BF">
        <w:rPr>
          <w:rFonts w:ascii="Arial" w:eastAsia="Times New Roman" w:hAnsi="Arial" w:cs="Arial"/>
          <w:color w:val="000000"/>
          <w:sz w:val="20"/>
          <w:szCs w:val="20"/>
        </w:rPr>
        <w:t>§ 5º O disposto neste artigo alcança, exclusivamente, as entidades que atenderem às normas e condições estabelecidas pelo Conselho Monetário Nacional, não se aplicando, entretanto, aos fundos em condomínio referidos no art. 31.</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07" w:name="art33.0"/>
      <w:bookmarkEnd w:id="107"/>
      <w:r w:rsidRPr="008C43BF">
        <w:rPr>
          <w:rFonts w:ascii="Arial" w:eastAsia="Times New Roman" w:hAnsi="Arial" w:cs="Arial"/>
          <w:strike/>
          <w:color w:val="000000"/>
          <w:sz w:val="20"/>
          <w:szCs w:val="20"/>
        </w:rPr>
        <w:t xml:space="preserve">Art. 33. O imposto de renda na fonte sobre rendimentos e ganhos de </w:t>
      </w:r>
      <w:proofErr w:type="gramStart"/>
      <w:r w:rsidRPr="008C43BF">
        <w:rPr>
          <w:rFonts w:ascii="Arial" w:eastAsia="Times New Roman" w:hAnsi="Arial" w:cs="Arial"/>
          <w:strike/>
          <w:color w:val="000000"/>
          <w:sz w:val="20"/>
          <w:szCs w:val="20"/>
        </w:rPr>
        <w:t>capital excluídos da base de cálculo nos termos dos arts</w:t>
      </w:r>
      <w:proofErr w:type="gramEnd"/>
      <w:r w:rsidRPr="008C43BF">
        <w:rPr>
          <w:rFonts w:ascii="Arial" w:eastAsia="Times New Roman" w:hAnsi="Arial" w:cs="Arial"/>
          <w:strike/>
          <w:color w:val="000000"/>
          <w:sz w:val="20"/>
          <w:szCs w:val="20"/>
        </w:rPr>
        <w:t xml:space="preserve">. </w:t>
      </w:r>
      <w:proofErr w:type="gramStart"/>
      <w:r w:rsidRPr="008C43BF">
        <w:rPr>
          <w:rFonts w:ascii="Arial" w:eastAsia="Times New Roman" w:hAnsi="Arial" w:cs="Arial"/>
          <w:strike/>
          <w:color w:val="000000"/>
          <w:sz w:val="20"/>
          <w:szCs w:val="20"/>
        </w:rPr>
        <w:t>31 e 32 será</w:t>
      </w:r>
      <w:proofErr w:type="gramEnd"/>
      <w:r w:rsidRPr="008C43BF">
        <w:rPr>
          <w:rFonts w:ascii="Arial" w:eastAsia="Times New Roman" w:hAnsi="Arial" w:cs="Arial"/>
          <w:strike/>
          <w:color w:val="000000"/>
          <w:sz w:val="20"/>
          <w:szCs w:val="20"/>
        </w:rPr>
        <w:t xml:space="preserve"> devido, quando for o caso, no ato da distribuição ao acionista ou quotista no exterior, a qual será caracterizada pela liquidação, remessa ou resgate, sob qualquer forma de valores auferidos pela sociedade, fundo ou carteira.</w:t>
      </w:r>
      <w:r w:rsidRPr="008C43BF">
        <w:rPr>
          <w:rFonts w:ascii="Arial" w:eastAsia="Times New Roman" w:hAnsi="Arial" w:cs="Arial"/>
          <w:strike/>
          <w:color w:val="000000"/>
          <w:sz w:val="20"/>
          <w:szCs w:val="20"/>
        </w:rPr>
        <w:br/>
        <w:t>        § 1° A base de cálculo do imposto será constituída pelo valor, em moeda nacional, da distribuição realizada, excluídos os ganhos de capital de que trata o art. 32, quando distribuídos pelas entidades mencionadas naquele artigo.</w:t>
      </w:r>
      <w:r w:rsidRPr="008C43BF">
        <w:rPr>
          <w:rFonts w:ascii="Arial" w:eastAsia="Times New Roman" w:hAnsi="Arial" w:cs="Arial"/>
          <w:strike/>
          <w:color w:val="000000"/>
          <w:sz w:val="20"/>
          <w:szCs w:val="20"/>
        </w:rPr>
        <w:br/>
        <w:t>        § 2° A exclusão de que trata o parágrafo anterior, em termos proporcionais, não poderá exceder a relação resultante do confronto do valor do ganho de capital com as somas dos valores dos rendimentos e do ganho de capital, passíveis de distribuição.</w:t>
      </w:r>
      <w:r w:rsidRPr="008C43BF">
        <w:rPr>
          <w:rFonts w:ascii="Arial" w:eastAsia="Times New Roman" w:hAnsi="Arial" w:cs="Arial"/>
          <w:strike/>
          <w:color w:val="000000"/>
          <w:sz w:val="20"/>
          <w:szCs w:val="20"/>
        </w:rPr>
        <w:br/>
        <w:t>        § 3° Nas hipóteses de redução de capital das sociedades de investimento de que trata o </w:t>
      </w:r>
      <w:hyperlink r:id="rId60" w:anchor="art49" w:history="1">
        <w:r w:rsidRPr="008C43BF">
          <w:rPr>
            <w:rFonts w:ascii="Arial" w:eastAsia="Times New Roman" w:hAnsi="Arial" w:cs="Arial"/>
            <w:strike/>
            <w:color w:val="0000FF"/>
            <w:sz w:val="20"/>
            <w:szCs w:val="20"/>
            <w:u w:val="single"/>
          </w:rPr>
          <w:t>art. 49 da Lei n° 4.728, de 1965</w:t>
        </w:r>
      </w:hyperlink>
      <w:r w:rsidRPr="008C43BF">
        <w:rPr>
          <w:rFonts w:ascii="Arial" w:eastAsia="Times New Roman" w:hAnsi="Arial" w:cs="Arial"/>
          <w:strike/>
          <w:color w:val="000000"/>
          <w:sz w:val="20"/>
          <w:szCs w:val="20"/>
        </w:rPr>
        <w:t>, de resgate de quotas de fundos ou operação equivalente às precedentes, considerar-se-á distribuída a parte do valor dos resultados positivos acumulados na data daquele ato, correspondente à diferença entre o valor da operação e parcela desta, proporcional à relação entre o valor do capital atualizado monetariamente com base na variação da Ufir e o valor do patrimônio líquido, no mês imediatamente anterior ao da distribuição.</w:t>
      </w:r>
      <w:r w:rsidRPr="008C43BF">
        <w:rPr>
          <w:rFonts w:ascii="Arial" w:eastAsia="Times New Roman" w:hAnsi="Arial" w:cs="Arial"/>
          <w:strike/>
          <w:color w:val="000000"/>
          <w:sz w:val="20"/>
          <w:szCs w:val="20"/>
        </w:rPr>
        <w:br/>
        <w:t>        § 4° Considera-se ganho de capital, para fins de incidência do imposto de renda na fonte, o valor obtido multiplicando-se a importância correspondente aos resultados positivos distribuídos, apurada na forma do parágrafo anterior, pela proporção entre os ganhos de capital, líquidos, e a soma dos ganhos de capital e rendimentos, líquidos, constantes do balanço no mês imediatamente anterior ao da distribuição.</w:t>
      </w:r>
      <w:r w:rsidRPr="008C43BF">
        <w:rPr>
          <w:rFonts w:ascii="Arial" w:eastAsia="Times New Roman" w:hAnsi="Arial" w:cs="Arial"/>
          <w:strike/>
          <w:color w:val="000000"/>
          <w:sz w:val="20"/>
          <w:szCs w:val="20"/>
        </w:rPr>
        <w:br/>
        <w:t>        § 5° O ganho de capital ou rendimentos líquidos serão constituídos pelos valores das correspondentes receitas, diminuídos das despesas necessárias à sua obtenção.</w:t>
      </w:r>
      <w:r w:rsidRPr="008C43BF">
        <w:rPr>
          <w:rFonts w:ascii="Arial" w:eastAsia="Times New Roman" w:hAnsi="Arial" w:cs="Arial"/>
          <w:strike/>
          <w:color w:val="000000"/>
          <w:sz w:val="20"/>
          <w:szCs w:val="20"/>
        </w:rPr>
        <w:br/>
        <w:t xml:space="preserve">        § 6° Com vistas à apuração da </w:t>
      </w:r>
      <w:proofErr w:type="gramStart"/>
      <w:r w:rsidRPr="008C43BF">
        <w:rPr>
          <w:rFonts w:ascii="Arial" w:eastAsia="Times New Roman" w:hAnsi="Arial" w:cs="Arial"/>
          <w:strike/>
          <w:color w:val="000000"/>
          <w:sz w:val="20"/>
          <w:szCs w:val="20"/>
        </w:rPr>
        <w:t>diferença</w:t>
      </w:r>
      <w:proofErr w:type="gramEnd"/>
      <w:r w:rsidRPr="008C43BF">
        <w:rPr>
          <w:rFonts w:ascii="Arial" w:eastAsia="Times New Roman" w:hAnsi="Arial" w:cs="Arial"/>
          <w:strike/>
          <w:color w:val="000000"/>
          <w:sz w:val="20"/>
          <w:szCs w:val="20"/>
        </w:rPr>
        <w:t xml:space="preserve"> a que se refere o § 3° deste artigo, o </w:t>
      </w:r>
      <w:proofErr w:type="spellStart"/>
      <w:r w:rsidRPr="008C43BF">
        <w:rPr>
          <w:rFonts w:ascii="Arial" w:eastAsia="Times New Roman" w:hAnsi="Arial" w:cs="Arial"/>
          <w:strike/>
          <w:color w:val="000000"/>
          <w:sz w:val="20"/>
          <w:szCs w:val="20"/>
        </w:rPr>
        <w:t>contravalor</w:t>
      </w:r>
      <w:proofErr w:type="spellEnd"/>
      <w:r w:rsidRPr="008C43BF">
        <w:rPr>
          <w:rFonts w:ascii="Arial" w:eastAsia="Times New Roman" w:hAnsi="Arial" w:cs="Arial"/>
          <w:strike/>
          <w:color w:val="000000"/>
          <w:sz w:val="20"/>
          <w:szCs w:val="20"/>
        </w:rPr>
        <w:t xml:space="preserve"> em moeda nacional do capital registrado no Banco Central do Brasil será determinado tomando-se por base a taxa de câmbio, para venda, vigente no último dia do mês imediatamente anterior ao da distribuição.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08" w:name="art33"/>
      <w:bookmarkEnd w:id="108"/>
      <w:r w:rsidRPr="008C43BF">
        <w:rPr>
          <w:rFonts w:ascii="Arial" w:eastAsia="Times New Roman" w:hAnsi="Arial" w:cs="Arial"/>
          <w:color w:val="000000"/>
          <w:sz w:val="20"/>
          <w:szCs w:val="20"/>
        </w:rPr>
        <w:t>Art. 33. O imposto de renda na fonte sobre os rendimentos auferidos pelas entidades de que trata o art. 32, será devido por ocasião da cessão, resgate, repactuação ou liquidação de cada operação de renda fixa, ou do recebimento ou crédito, o que primeiro ocorrer, de outros rendimentos, inclusive dividendos e bonificações em dinheiro.                     </w:t>
      </w:r>
      <w:hyperlink r:id="rId61" w:anchor="art1" w:history="1">
        <w:r w:rsidRPr="008C43BF">
          <w:rPr>
            <w:rFonts w:ascii="Arial" w:eastAsia="Times New Roman" w:hAnsi="Arial" w:cs="Arial"/>
            <w:color w:val="0000FF"/>
            <w:sz w:val="20"/>
            <w:szCs w:val="20"/>
            <w:u w:val="single"/>
          </w:rPr>
          <w:t>(Redação dada pela Lei nº 8.849,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09" w:name="art33§1"/>
      <w:bookmarkEnd w:id="109"/>
      <w:r w:rsidRPr="008C43BF">
        <w:rPr>
          <w:rFonts w:ascii="Arial" w:eastAsia="Times New Roman" w:hAnsi="Arial" w:cs="Arial"/>
          <w:color w:val="000000"/>
          <w:sz w:val="20"/>
          <w:szCs w:val="20"/>
        </w:rPr>
        <w:t xml:space="preserve">§ 1º Com exceção do imposto sobre aplicações no FAF, o imposto sobre os demais rendimentos será retido pela instituição administradora do fundo, sociedade de investimento ou carteira, e pelo banco </w:t>
      </w:r>
      <w:proofErr w:type="spellStart"/>
      <w:r w:rsidRPr="008C43BF">
        <w:rPr>
          <w:rFonts w:ascii="Arial" w:eastAsia="Times New Roman" w:hAnsi="Arial" w:cs="Arial"/>
          <w:color w:val="000000"/>
          <w:sz w:val="20"/>
          <w:szCs w:val="20"/>
        </w:rPr>
        <w:t>custodiante</w:t>
      </w:r>
      <w:proofErr w:type="spellEnd"/>
      <w:r w:rsidRPr="008C43BF">
        <w:rPr>
          <w:rFonts w:ascii="Arial" w:eastAsia="Times New Roman" w:hAnsi="Arial" w:cs="Arial"/>
          <w:color w:val="000000"/>
          <w:sz w:val="20"/>
          <w:szCs w:val="20"/>
        </w:rPr>
        <w:t>, no caso de certificados representativos de ações, sendo considerado, mesmo no caso do FAF, como exclusivo de fonte.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10" w:name="art33§2"/>
      <w:bookmarkEnd w:id="110"/>
      <w:r w:rsidRPr="008C43BF">
        <w:rPr>
          <w:rFonts w:ascii="Arial" w:eastAsia="Times New Roman" w:hAnsi="Arial" w:cs="Arial"/>
          <w:color w:val="000000"/>
          <w:sz w:val="20"/>
          <w:szCs w:val="20"/>
        </w:rPr>
        <w:t xml:space="preserve">§ 2º No caso de rendimentos auferidos em operações realizadas antes de 1º de janeiro de 1994 e ainda não distribuídos, a base de cálculo do imposto de renda de que trata este artigo será determinada de acordo com as normas da legislação aplicável às operações de renda </w:t>
      </w:r>
      <w:proofErr w:type="gramStart"/>
      <w:r w:rsidRPr="008C43BF">
        <w:rPr>
          <w:rFonts w:ascii="Arial" w:eastAsia="Times New Roman" w:hAnsi="Arial" w:cs="Arial"/>
          <w:color w:val="000000"/>
          <w:sz w:val="20"/>
          <w:szCs w:val="20"/>
        </w:rPr>
        <w:t>fixa realizadas por residentes no País</w:t>
      </w:r>
      <w:proofErr w:type="gramEnd"/>
      <w:r w:rsidRPr="008C43BF">
        <w:rPr>
          <w:rFonts w:ascii="Arial" w:eastAsia="Times New Roman" w:hAnsi="Arial" w:cs="Arial"/>
          <w:color w:val="000000"/>
          <w:sz w:val="20"/>
          <w:szCs w:val="20"/>
        </w:rPr>
        <w:t xml:space="preserve">, ressalvado o disposto no art. 34, devendo o imposto ser calculado à alíquota de quinze por cento e recolhido pelos administradores dos fundos, </w:t>
      </w:r>
      <w:r w:rsidRPr="008C43BF">
        <w:rPr>
          <w:rFonts w:ascii="Arial" w:eastAsia="Times New Roman" w:hAnsi="Arial" w:cs="Arial"/>
          <w:color w:val="000000"/>
          <w:sz w:val="20"/>
          <w:szCs w:val="20"/>
        </w:rPr>
        <w:lastRenderedPageBreak/>
        <w:t>sociedades ou carteiras até 31 de janeiro de 1994 ou na data da distribuição dos rendimentos, se ocorrer primeiro, sem atualização monetária.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11" w:name="art33§3"/>
      <w:bookmarkEnd w:id="111"/>
      <w:r w:rsidRPr="008C43BF">
        <w:rPr>
          <w:rFonts w:ascii="Arial" w:eastAsia="Times New Roman" w:hAnsi="Arial" w:cs="Arial"/>
          <w:color w:val="000000"/>
          <w:sz w:val="20"/>
          <w:szCs w:val="20"/>
        </w:rPr>
        <w:t>§ 3º Os dividendos que foram atribuídos às ações integrantes do patrimônio do fundo, sociedade ou carteira, serão registrados, na data em que as ações foram cotadas sem os respectivos direitos (</w:t>
      </w:r>
      <w:proofErr w:type="spellStart"/>
      <w:r w:rsidRPr="008C43BF">
        <w:rPr>
          <w:rFonts w:ascii="Arial" w:eastAsia="Times New Roman" w:hAnsi="Arial" w:cs="Arial"/>
          <w:color w:val="000000"/>
          <w:sz w:val="20"/>
          <w:szCs w:val="20"/>
        </w:rPr>
        <w:t>ex-dividendos</w:t>
      </w:r>
      <w:proofErr w:type="spellEnd"/>
      <w:r w:rsidRPr="008C43BF">
        <w:rPr>
          <w:rFonts w:ascii="Arial" w:eastAsia="Times New Roman" w:hAnsi="Arial" w:cs="Arial"/>
          <w:color w:val="000000"/>
          <w:sz w:val="20"/>
          <w:szCs w:val="20"/>
        </w:rPr>
        <w:t>), em conta representativa de rendimentos a receber, em contrapartida à diminuição de idêntico valor da parcela do ativo correspondente às ações as quais se vinculam, acompanhados de transferência para a receita de dividendos de igual valor a débito da conta de resultado de variação da carteira de ações.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12" w:name="art33§4"/>
      <w:bookmarkEnd w:id="112"/>
      <w:r w:rsidRPr="008C43BF">
        <w:rPr>
          <w:rFonts w:ascii="Arial" w:eastAsia="Times New Roman" w:hAnsi="Arial" w:cs="Arial"/>
          <w:color w:val="000000"/>
          <w:sz w:val="20"/>
          <w:szCs w:val="20"/>
        </w:rPr>
        <w:t>§ 4º Os rendimentos submetidos à sistemática de tributação de que trata este artigo não se sujeitam à nova incidência do imposto de renda quando distribuídos.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13" w:name="art33§5"/>
      <w:bookmarkEnd w:id="113"/>
      <w:r w:rsidRPr="008C43BF">
        <w:rPr>
          <w:rFonts w:ascii="Arial" w:eastAsia="Times New Roman" w:hAnsi="Arial" w:cs="Arial"/>
          <w:color w:val="000000"/>
          <w:sz w:val="20"/>
          <w:szCs w:val="20"/>
        </w:rPr>
        <w:t xml:space="preserve">§ 5º O imposto deverá ser convertido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pelo valor desta no dia da ocorrência do fato gerador, e pago no prazo previsto no art. 52, inciso II, alínea d.</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14" w:name="art34"/>
      <w:bookmarkEnd w:id="114"/>
      <w:r w:rsidRPr="008C43BF">
        <w:rPr>
          <w:rFonts w:ascii="Arial" w:eastAsia="Times New Roman" w:hAnsi="Arial" w:cs="Arial"/>
          <w:color w:val="000000"/>
          <w:sz w:val="20"/>
          <w:szCs w:val="20"/>
        </w:rPr>
        <w:t>Art. 34. As disposições dos arts. 31 a 33 desta lei abrangem as operações compreendidas no período entre 15 de junho de 1989, inclusive, e 1° de janeiro de 1992, exceto em relação ao imposto de que trata o </w:t>
      </w:r>
      <w:hyperlink r:id="rId62" w:anchor="art3" w:history="1">
        <w:r w:rsidRPr="008C43BF">
          <w:rPr>
            <w:rFonts w:ascii="Arial" w:eastAsia="Times New Roman" w:hAnsi="Arial" w:cs="Arial"/>
            <w:color w:val="0000FF"/>
            <w:sz w:val="20"/>
            <w:szCs w:val="20"/>
            <w:u w:val="single"/>
          </w:rPr>
          <w:t>art. 3° do Decreto-Lei n° 1.986, de 28 de dezembro de 1982</w:t>
        </w:r>
      </w:hyperlink>
      <w:r w:rsidRPr="008C43BF">
        <w:rPr>
          <w:rFonts w:ascii="Arial" w:eastAsia="Times New Roman" w:hAnsi="Arial" w:cs="Arial"/>
          <w:color w:val="000000"/>
          <w:sz w:val="20"/>
          <w:szCs w:val="20"/>
        </w:rPr>
        <w:t>, vedada a restituição ou compensação de imposto pago no mesmo período.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15" w:name="art35"/>
      <w:bookmarkEnd w:id="115"/>
      <w:r w:rsidRPr="008C43BF">
        <w:rPr>
          <w:rFonts w:ascii="Arial" w:eastAsia="Times New Roman" w:hAnsi="Arial" w:cs="Arial"/>
          <w:color w:val="000000"/>
          <w:sz w:val="20"/>
          <w:szCs w:val="20"/>
        </w:rPr>
        <w:t>Art. 35. Na cessão, liquidação ou resgate, será apresentada a nota de aquisição do título ou o documento relativo à aplicação, que identifique as partes envolvidas na operação.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16" w:name="art35§1"/>
      <w:bookmarkEnd w:id="116"/>
      <w:r w:rsidRPr="008C43BF">
        <w:rPr>
          <w:rFonts w:ascii="Arial" w:eastAsia="Times New Roman" w:hAnsi="Arial" w:cs="Arial"/>
          <w:color w:val="000000"/>
          <w:sz w:val="20"/>
          <w:szCs w:val="20"/>
        </w:rPr>
        <w:t>§ 1° Quando não apresentado o documento de que trata este artigo, considerar-se-á como preço de aquisição o valor da emissão ou o da primeira colocação do título, prevalecendo o menor.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17" w:name="art35§2"/>
      <w:bookmarkEnd w:id="117"/>
      <w:r w:rsidRPr="008C43BF">
        <w:rPr>
          <w:rFonts w:ascii="Arial" w:eastAsia="Times New Roman" w:hAnsi="Arial" w:cs="Arial"/>
          <w:color w:val="000000"/>
          <w:sz w:val="20"/>
          <w:szCs w:val="20"/>
        </w:rPr>
        <w:t xml:space="preserve">§ 2° Não comprovado o valor a que se refere o § 1°, a base de cálculo do imposto de renda na fonte será arbitrada em </w:t>
      </w:r>
      <w:proofErr w:type="spellStart"/>
      <w:r w:rsidRPr="008C43BF">
        <w:rPr>
          <w:rFonts w:ascii="Arial" w:eastAsia="Times New Roman" w:hAnsi="Arial" w:cs="Arial"/>
          <w:color w:val="000000"/>
          <w:sz w:val="20"/>
          <w:szCs w:val="20"/>
        </w:rPr>
        <w:t>cinqüenta</w:t>
      </w:r>
      <w:proofErr w:type="spellEnd"/>
      <w:r w:rsidRPr="008C43BF">
        <w:rPr>
          <w:rFonts w:ascii="Arial" w:eastAsia="Times New Roman" w:hAnsi="Arial" w:cs="Arial"/>
          <w:color w:val="000000"/>
          <w:sz w:val="20"/>
          <w:szCs w:val="20"/>
        </w:rPr>
        <w:t xml:space="preserve"> por cento do valor bruto da alienação.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18" w:name="art35§3"/>
      <w:bookmarkEnd w:id="118"/>
      <w:r w:rsidRPr="008C43BF">
        <w:rPr>
          <w:rFonts w:ascii="Arial" w:eastAsia="Times New Roman" w:hAnsi="Arial" w:cs="Arial"/>
          <w:color w:val="000000"/>
          <w:sz w:val="20"/>
          <w:szCs w:val="20"/>
        </w:rPr>
        <w:t xml:space="preserve">§ 3° Fica dispensada a exigência prevista neste artigo relativamente a título ou aplicação </w:t>
      </w:r>
      <w:proofErr w:type="gramStart"/>
      <w:r w:rsidRPr="008C43BF">
        <w:rPr>
          <w:rFonts w:ascii="Arial" w:eastAsia="Times New Roman" w:hAnsi="Arial" w:cs="Arial"/>
          <w:color w:val="000000"/>
          <w:sz w:val="20"/>
          <w:szCs w:val="20"/>
        </w:rPr>
        <w:t>revestidos, exclusivamente, da forma escritural</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19" w:name="art36"/>
      <w:bookmarkEnd w:id="119"/>
      <w:r w:rsidRPr="008C43BF">
        <w:rPr>
          <w:rFonts w:ascii="Arial" w:eastAsia="Times New Roman" w:hAnsi="Arial" w:cs="Arial"/>
          <w:color w:val="000000"/>
          <w:sz w:val="20"/>
          <w:szCs w:val="20"/>
        </w:rPr>
        <w:t>Art. 36. O imposto de renda retido na fonte sobre aplicações financeiras ou pago sobre ganhos líquidos mensais de que trata o art. 26 será considerado: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se o beneficiário for pessoa jurídica tributada com base no lucro real: antecipação do devido na declaração;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se o beneficiário for pessoa física ou pessoa jurídica não tributada com base no lucro real, inclusive isenta: tributação definitiva, vedada a compensação na declaração de ajuste anual.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20" w:name="art37"/>
      <w:bookmarkEnd w:id="120"/>
      <w:r w:rsidRPr="008C43BF">
        <w:rPr>
          <w:rFonts w:ascii="Arial" w:eastAsia="Times New Roman" w:hAnsi="Arial" w:cs="Arial"/>
          <w:color w:val="000000"/>
          <w:sz w:val="20"/>
          <w:szCs w:val="20"/>
        </w:rPr>
        <w:t>Art. 37. A alíquota do imposto de renda na fonte sobre rendimentos produzidos por títulos ou aplicações integrantes do patrimônio do fundo de renda fixa de que trata o art. 21 desta lei será de vinte e cinco por cento e na base de cálculo será considerado como valor de alienação aquele pelo qual o título ou aplicação constar da carteira no dia 31 de dezembro de 1991.</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Parágrafo único. O recolhimento do imposto será efetuado pelo administrador do fundo, sem correção monetária, até o dia seguinte ao da alienação do título ou resgate da aplicação.</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CAPÍTULO IV</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Do Imposto de Renda das Pessoas Jurídicas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121" w:name="art38"/>
      <w:bookmarkEnd w:id="121"/>
      <w:r w:rsidRPr="008C43BF">
        <w:rPr>
          <w:rFonts w:ascii="Arial" w:eastAsia="Times New Roman" w:hAnsi="Arial" w:cs="Arial"/>
          <w:color w:val="000000"/>
          <w:sz w:val="20"/>
          <w:szCs w:val="20"/>
        </w:rPr>
        <w:t xml:space="preserve">Art. 38. A partir do mês de janeiro de 1992, o imposto de renda das pessoas jurídicas será devido mensalmente, </w:t>
      </w:r>
      <w:proofErr w:type="gramStart"/>
      <w:r w:rsidRPr="008C43BF">
        <w:rPr>
          <w:rFonts w:ascii="Arial" w:eastAsia="Times New Roman" w:hAnsi="Arial" w:cs="Arial"/>
          <w:color w:val="000000"/>
          <w:sz w:val="20"/>
          <w:szCs w:val="20"/>
        </w:rPr>
        <w:t>à medida em que</w:t>
      </w:r>
      <w:proofErr w:type="gramEnd"/>
      <w:r w:rsidRPr="008C43BF">
        <w:rPr>
          <w:rFonts w:ascii="Arial" w:eastAsia="Times New Roman" w:hAnsi="Arial" w:cs="Arial"/>
          <w:color w:val="000000"/>
          <w:sz w:val="20"/>
          <w:szCs w:val="20"/>
        </w:rPr>
        <w:t xml:space="preserve"> os lucros forem auferidos.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1° Para efeito do disposto neste artigo, as pessoas jurídicas deverão apurar, mensalmente, a base de cálculo do imposto e o imposto devido.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2° A base de cálculo do imposto será convertida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pelo valor desta no último dia do mês a que corresponder.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3° O imposto devido será calculado mediante a aplicação da alíquota sobre a base de cálculo expressa em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4° Do imposto apurado na forma do parágrafo anterior a pessoa jurídica poderá diminuir: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a) os incentivos fiscais de dedução do imposto devido, podendo o valor excedente ser compensado nos meses </w:t>
      </w:r>
      <w:proofErr w:type="spellStart"/>
      <w:r w:rsidRPr="008C43BF">
        <w:rPr>
          <w:rFonts w:ascii="Arial" w:eastAsia="Times New Roman" w:hAnsi="Arial" w:cs="Arial"/>
          <w:color w:val="000000"/>
          <w:sz w:val="20"/>
          <w:szCs w:val="20"/>
        </w:rPr>
        <w:t>subseqüentes</w:t>
      </w:r>
      <w:proofErr w:type="spellEnd"/>
      <w:r w:rsidRPr="008C43BF">
        <w:rPr>
          <w:rFonts w:ascii="Arial" w:eastAsia="Times New Roman" w:hAnsi="Arial" w:cs="Arial"/>
          <w:color w:val="000000"/>
          <w:sz w:val="20"/>
          <w:szCs w:val="20"/>
        </w:rPr>
        <w:t>, observados os limites e prazos fixados na legislação específica;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os incentivos fiscais de redução e isenção do imposto, calculados com base no lucro da exploração apurado mensalmente;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c) o imposto de renda retido na fonte sobre receitas computadas na base de cálculo do imposto.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5° Os valores de que tratam as alíneas do parágrafo anterior serão convertidos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pelo valor desta no último dia do mês a que corresponderem.</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6° O saldo do imposto devido em cada mês será pago até o último dia útil do mês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7° O prejuízo apurado na demonstração do lucro real em um mês poderá ser compensado com o lucro real dos meses </w:t>
      </w:r>
      <w:proofErr w:type="spellStart"/>
      <w:r w:rsidRPr="008C43BF">
        <w:rPr>
          <w:rFonts w:ascii="Arial" w:eastAsia="Times New Roman" w:hAnsi="Arial" w:cs="Arial"/>
          <w:color w:val="000000"/>
          <w:sz w:val="20"/>
          <w:szCs w:val="20"/>
        </w:rPr>
        <w:t>subseqüentes</w:t>
      </w:r>
      <w:proofErr w:type="spell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8° Para efeito de compensação, o prejuízo será corrigido monetariamente com base na variação acumulada da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9° Os resultados apurados em cada mês serão corrigidos monetariamente </w:t>
      </w:r>
      <w:hyperlink r:id="rId63" w:history="1">
        <w:r w:rsidRPr="008C43BF">
          <w:rPr>
            <w:rFonts w:ascii="Arial" w:eastAsia="Times New Roman" w:hAnsi="Arial" w:cs="Arial"/>
            <w:color w:val="0000FF"/>
            <w:sz w:val="20"/>
            <w:szCs w:val="20"/>
            <w:u w:val="single"/>
          </w:rPr>
          <w:t>(Lei n° 8.200, de 1991)</w:t>
        </w:r>
      </w:hyperlink>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22" w:name="art39"/>
      <w:bookmarkEnd w:id="122"/>
      <w:r w:rsidRPr="008C43BF">
        <w:rPr>
          <w:rFonts w:ascii="Arial" w:eastAsia="Times New Roman" w:hAnsi="Arial" w:cs="Arial"/>
          <w:color w:val="000000"/>
          <w:sz w:val="20"/>
          <w:szCs w:val="20"/>
        </w:rPr>
        <w:t xml:space="preserve">Art. 39. As pessoas jurídicas tributadas com base no lucro real poderão optar pelo pagamento, até o último dia útil do mês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do imposto devido mensalmente, calculado por estimativa, observado o seguinte: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nos meses de janeiro a abril, o imposto estimado corresponderá, em cada mês, a um duodécimo do imposto e adicional apurados em balanço ou balancete anual levantado em 31 de dezembro do ano anterior ou, na inexistência deste, a um sexto do imposto e adicional apurados no balanço ou balancete semestral levantado em 30 de junho do ano anterior;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nos meses de maio a agosto, o imposto estimado corresponderá, em cada mês, a um duodécimo do imposto e adicional apurados no balanço anual de 31 de dezembro do ano anterior;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III - nos meses de setembro a dezembro, o imposto estimado corresponderá, em cada mês, a um sexto do imposto e adicional apurados em balanço ou balancete semestral levantado em 30 de junho do ano em curso.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xml:space="preserve">        § 1° A opção será efetuada na data do pagamento do imposto correspondente ao mês de janeiro e só poderá ser alterada em relação ao imposto referente aos meses do ano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2° A pessoa jurídica poderá suspender ou reduzir o pagamento do imposto mensal estimado, enquanto balanços ou balancetes mensais demonstrarem que o valor acumulado já pago excede o valor do imposto calculado com base no lucro real do período em curso.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3° O imposto apurado nos balanços ou balancetes será convertido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pelo valor desta no último dia do mês a que se referir.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4° O imposto de renda retido na fonte sobre rendimentos computados na determinação do lucro real poderá ser deduzido do imposto estimado de cada mês.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5° A diferença entre o imposto devido, apurado na declaração de ajuste anual (art. 43), e a importância paga nos termos deste artigo será:</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paga em quota única, até a data fixada para a entrega da declaração de ajuste anual, se positiva;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b) compensada, corrigida monetariamente, com o imposto mensal a ser pago nos meses </w:t>
      </w:r>
      <w:proofErr w:type="spellStart"/>
      <w:r w:rsidRPr="008C43BF">
        <w:rPr>
          <w:rFonts w:ascii="Arial" w:eastAsia="Times New Roman" w:hAnsi="Arial" w:cs="Arial"/>
          <w:color w:val="000000"/>
          <w:sz w:val="20"/>
          <w:szCs w:val="20"/>
        </w:rPr>
        <w:t>subseqüentes</w:t>
      </w:r>
      <w:proofErr w:type="spellEnd"/>
      <w:r w:rsidRPr="008C43BF">
        <w:rPr>
          <w:rFonts w:ascii="Arial" w:eastAsia="Times New Roman" w:hAnsi="Arial" w:cs="Arial"/>
          <w:color w:val="000000"/>
          <w:sz w:val="20"/>
          <w:szCs w:val="20"/>
        </w:rPr>
        <w:t xml:space="preserve"> ao fixado para a entrega da declaração de ajuste anual, se negativa, assegurada a alternativa de requerer a restituição do montante pago indevidamente.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23" w:name="art40"/>
      <w:bookmarkEnd w:id="123"/>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 xml:space="preserve">Art. 40. Poderá optar pela tributação com base no lucro presumido a pessoa jurídica cuja receita bruta total (operacional somada </w:t>
      </w:r>
      <w:proofErr w:type="gramStart"/>
      <w:r w:rsidRPr="008C43BF">
        <w:rPr>
          <w:rFonts w:ascii="Arial" w:eastAsia="Times New Roman" w:hAnsi="Arial" w:cs="Arial"/>
          <w:strike/>
          <w:color w:val="000000"/>
          <w:sz w:val="20"/>
          <w:szCs w:val="20"/>
        </w:rPr>
        <w:t>à</w:t>
      </w:r>
      <w:proofErr w:type="gramEnd"/>
      <w:r w:rsidRPr="008C43BF">
        <w:rPr>
          <w:rFonts w:ascii="Arial" w:eastAsia="Times New Roman" w:hAnsi="Arial" w:cs="Arial"/>
          <w:strike/>
          <w:color w:val="000000"/>
          <w:sz w:val="20"/>
          <w:szCs w:val="20"/>
        </w:rPr>
        <w:t xml:space="preserve"> não operacional) tenha sido igual ou inferior a trezentas mil Ufir no mês da opção ou a três milhões e seiscentas mil Ufir no ano anterior, ressalvado o disposto no §1°.</w:t>
      </w:r>
      <w:r w:rsidRPr="008C43BF">
        <w:rPr>
          <w:rFonts w:ascii="Arial" w:eastAsia="Times New Roman" w:hAnsi="Arial" w:cs="Arial"/>
          <w:color w:val="000000"/>
          <w:sz w:val="20"/>
          <w:szCs w:val="20"/>
        </w:rPr>
        <w:t>                </w:t>
      </w:r>
      <w:hyperlink r:id="rId64"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 1° Não poderá optar pela tributação com base no lucro presumido a pessoa jurídica cujo lucro, no ano anterior, tenha sido submetido ao adicional de que trata o </w:t>
      </w:r>
      <w:hyperlink r:id="rId65" w:anchor="art25" w:history="1">
        <w:r w:rsidRPr="008C43BF">
          <w:rPr>
            <w:rFonts w:ascii="Arial" w:eastAsia="Times New Roman" w:hAnsi="Arial" w:cs="Arial"/>
            <w:strike/>
            <w:color w:val="0000FF"/>
            <w:sz w:val="20"/>
            <w:szCs w:val="20"/>
            <w:u w:val="single"/>
          </w:rPr>
          <w:t>art. 25 da Lei n° 7.450, de 23 de dezembro de 1985</w:t>
        </w:r>
      </w:hyperlink>
      <w:r w:rsidRPr="008C43BF">
        <w:rPr>
          <w:rFonts w:ascii="Arial" w:eastAsia="Times New Roman" w:hAnsi="Arial" w:cs="Arial"/>
          <w:strike/>
          <w:color w:val="000000"/>
          <w:sz w:val="20"/>
          <w:szCs w:val="20"/>
        </w:rPr>
        <w:t>.</w:t>
      </w:r>
      <w:r w:rsidRPr="008C43BF">
        <w:rPr>
          <w:rFonts w:ascii="Arial" w:eastAsia="Times New Roman" w:hAnsi="Arial" w:cs="Arial"/>
          <w:color w:val="000000"/>
          <w:sz w:val="20"/>
          <w:szCs w:val="20"/>
        </w:rPr>
        <w:t>              </w:t>
      </w:r>
      <w:hyperlink r:id="rId66"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 2° A opção pela tributação com base no lucro presumido será efetuada no mês de janeiro ou no mês de início das atividades da pessoa jurídica e só poderá ser alterada a partir de janeiro do ano seguinte.</w:t>
      </w:r>
      <w:r w:rsidRPr="008C43BF">
        <w:rPr>
          <w:rFonts w:ascii="Arial" w:eastAsia="Times New Roman" w:hAnsi="Arial" w:cs="Arial"/>
          <w:color w:val="000000"/>
          <w:sz w:val="20"/>
          <w:szCs w:val="20"/>
        </w:rPr>
        <w:t>                </w:t>
      </w:r>
      <w:hyperlink r:id="rId67"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xml:space="preserve">        § 3° Os eventuais excessos de receita bruta verificados em meses </w:t>
      </w:r>
      <w:proofErr w:type="spellStart"/>
      <w:r w:rsidRPr="008C43BF">
        <w:rPr>
          <w:rFonts w:ascii="Arial" w:eastAsia="Times New Roman" w:hAnsi="Arial" w:cs="Arial"/>
          <w:strike/>
          <w:color w:val="000000"/>
          <w:sz w:val="20"/>
          <w:szCs w:val="20"/>
        </w:rPr>
        <w:t>subseqüentes</w:t>
      </w:r>
      <w:proofErr w:type="spellEnd"/>
      <w:r w:rsidRPr="008C43BF">
        <w:rPr>
          <w:rFonts w:ascii="Arial" w:eastAsia="Times New Roman" w:hAnsi="Arial" w:cs="Arial"/>
          <w:strike/>
          <w:color w:val="000000"/>
          <w:sz w:val="20"/>
          <w:szCs w:val="20"/>
        </w:rPr>
        <w:t xml:space="preserve"> àquele em que houver sido exercida a opção não implicará modificação do regime de tributação dentro do mesmo ano.</w:t>
      </w:r>
      <w:r w:rsidRPr="008C43BF">
        <w:rPr>
          <w:rFonts w:ascii="Arial" w:eastAsia="Times New Roman" w:hAnsi="Arial" w:cs="Arial"/>
          <w:color w:val="000000"/>
          <w:sz w:val="20"/>
          <w:szCs w:val="20"/>
        </w:rPr>
        <w:t>                   </w:t>
      </w:r>
      <w:hyperlink r:id="rId68"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 4° O limite de receita bruta será calculado tomando-se por base as receitas mensais, divididas pelos valores da Ufir nos meses correspondentes.</w:t>
      </w:r>
      <w:r w:rsidRPr="008C43BF">
        <w:rPr>
          <w:rFonts w:ascii="Arial" w:eastAsia="Times New Roman" w:hAnsi="Arial" w:cs="Arial"/>
          <w:color w:val="000000"/>
          <w:sz w:val="20"/>
          <w:szCs w:val="20"/>
        </w:rPr>
        <w:t>                    </w:t>
      </w:r>
      <w:hyperlink r:id="rId69"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xml:space="preserve">        § 5° Verificada, durante o ano-calendário, receita bruta superior a três milhões e seiscentas mil Ufir, a pessoa jurídica passará, no ano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 ser </w:t>
      </w:r>
      <w:proofErr w:type="gramStart"/>
      <w:r w:rsidRPr="008C43BF">
        <w:rPr>
          <w:rFonts w:ascii="Arial" w:eastAsia="Times New Roman" w:hAnsi="Arial" w:cs="Arial"/>
          <w:strike/>
          <w:color w:val="000000"/>
          <w:sz w:val="20"/>
          <w:szCs w:val="20"/>
        </w:rPr>
        <w:t>tributada</w:t>
      </w:r>
      <w:proofErr w:type="gramEnd"/>
      <w:r w:rsidRPr="008C43BF">
        <w:rPr>
          <w:rFonts w:ascii="Arial" w:eastAsia="Times New Roman" w:hAnsi="Arial" w:cs="Arial"/>
          <w:strike/>
          <w:color w:val="000000"/>
          <w:sz w:val="20"/>
          <w:szCs w:val="20"/>
        </w:rPr>
        <w:t xml:space="preserve"> com base no lucro real.</w:t>
      </w:r>
      <w:r w:rsidRPr="008C43BF">
        <w:rPr>
          <w:rFonts w:ascii="Arial" w:eastAsia="Times New Roman" w:hAnsi="Arial" w:cs="Arial"/>
          <w:color w:val="000000"/>
          <w:sz w:val="20"/>
          <w:szCs w:val="20"/>
        </w:rPr>
        <w:t>                    </w:t>
      </w:r>
      <w:hyperlink r:id="rId70"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 6° O limite de que trata o parágrafo anterior será proporcional ao número de meses de funcionamento da pessoa jurídica durante o ano em que iniciar suas atividades.</w:t>
      </w:r>
      <w:r w:rsidRPr="008C43BF">
        <w:rPr>
          <w:rFonts w:ascii="Arial" w:eastAsia="Times New Roman" w:hAnsi="Arial" w:cs="Arial"/>
          <w:color w:val="000000"/>
          <w:sz w:val="20"/>
          <w:szCs w:val="20"/>
        </w:rPr>
        <w:t>                    </w:t>
      </w:r>
      <w:hyperlink r:id="rId71"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 7° O lucro presumido será determinado mediante a aplicação dos seguintes percentuais:</w:t>
      </w:r>
      <w:r w:rsidRPr="008C43BF">
        <w:rPr>
          <w:rFonts w:ascii="Arial" w:eastAsia="Times New Roman" w:hAnsi="Arial" w:cs="Arial"/>
          <w:color w:val="000000"/>
          <w:sz w:val="20"/>
          <w:szCs w:val="20"/>
        </w:rPr>
        <w:t>                       </w:t>
      </w:r>
      <w:hyperlink r:id="rId72"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a) trinta por cento da receita bruta da prestação de serviços; e</w:t>
      </w:r>
      <w:r w:rsidRPr="008C43BF">
        <w:rPr>
          <w:rFonts w:ascii="Arial" w:eastAsia="Times New Roman" w:hAnsi="Arial" w:cs="Arial"/>
          <w:color w:val="000000"/>
          <w:sz w:val="20"/>
          <w:szCs w:val="20"/>
        </w:rPr>
        <w:t>                      </w:t>
      </w:r>
      <w:hyperlink r:id="rId73"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b) três inteiros e cinco décimos por cento da receita bruta das demais atividades.</w:t>
      </w:r>
      <w:r w:rsidRPr="008C43BF">
        <w:rPr>
          <w:rFonts w:ascii="Arial" w:eastAsia="Times New Roman" w:hAnsi="Arial" w:cs="Arial"/>
          <w:color w:val="000000"/>
          <w:sz w:val="20"/>
          <w:szCs w:val="20"/>
        </w:rPr>
        <w:t>                   </w:t>
      </w:r>
      <w:hyperlink r:id="rId74"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 8° O lucro presumido, apurado na forma do parágrafo anterior, será convertido em quantidade de Ufir pelo valor diário desta no último dia do mês a que corresponder.</w:t>
      </w:r>
      <w:r w:rsidRPr="008C43BF">
        <w:rPr>
          <w:rFonts w:ascii="Arial" w:eastAsia="Times New Roman" w:hAnsi="Arial" w:cs="Arial"/>
          <w:color w:val="000000"/>
          <w:sz w:val="20"/>
          <w:szCs w:val="20"/>
        </w:rPr>
        <w:t>                      </w:t>
      </w:r>
      <w:hyperlink r:id="rId75"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 9° O imposto será calculado sobre o valor mensal do lucro presumido expresso em quantidade de Ufir.</w:t>
      </w:r>
      <w:r w:rsidRPr="008C43BF">
        <w:rPr>
          <w:rFonts w:ascii="Arial" w:eastAsia="Times New Roman" w:hAnsi="Arial" w:cs="Arial"/>
          <w:color w:val="000000"/>
          <w:sz w:val="20"/>
          <w:szCs w:val="20"/>
        </w:rPr>
        <w:t>                   </w:t>
      </w:r>
      <w:hyperlink r:id="rId76"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 10. O imposto e a contribuição social </w:t>
      </w:r>
      <w:hyperlink r:id="rId77" w:history="1">
        <w:r w:rsidRPr="008C43BF">
          <w:rPr>
            <w:rFonts w:ascii="Arial" w:eastAsia="Times New Roman" w:hAnsi="Arial" w:cs="Arial"/>
            <w:strike/>
            <w:color w:val="0000FF"/>
            <w:sz w:val="20"/>
            <w:szCs w:val="20"/>
            <w:u w:val="single"/>
          </w:rPr>
          <w:t>(Lei n° 7.689, de 1988)</w:t>
        </w:r>
      </w:hyperlink>
      <w:r w:rsidRPr="008C43BF">
        <w:rPr>
          <w:rFonts w:ascii="Arial" w:eastAsia="Times New Roman" w:hAnsi="Arial" w:cs="Arial"/>
          <w:strike/>
          <w:color w:val="000000"/>
          <w:sz w:val="20"/>
          <w:szCs w:val="20"/>
        </w:rPr>
        <w:t xml:space="preserve">, apurados em cada mês, serão pagos até o último dia útil do mês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w:t>
      </w:r>
      <w:r w:rsidRPr="008C43BF">
        <w:rPr>
          <w:rFonts w:ascii="Arial" w:eastAsia="Times New Roman" w:hAnsi="Arial" w:cs="Arial"/>
          <w:color w:val="000000"/>
          <w:sz w:val="20"/>
          <w:szCs w:val="20"/>
        </w:rPr>
        <w:t>                   </w:t>
      </w:r>
      <w:hyperlink r:id="rId78" w:anchor="art57iv" w:history="1">
        <w:r w:rsidRPr="008C43BF">
          <w:rPr>
            <w:rFonts w:ascii="Arial" w:eastAsia="Times New Roman" w:hAnsi="Arial" w:cs="Arial"/>
            <w:color w:val="0000FF"/>
            <w:sz w:val="20"/>
            <w:szCs w:val="20"/>
            <w:u w:val="single"/>
          </w:rPr>
          <w:t xml:space="preserve">(Revogado pela Lei nº 8.541, </w:t>
        </w:r>
        <w:r w:rsidRPr="008C43BF">
          <w:rPr>
            <w:rFonts w:ascii="Arial" w:eastAsia="Times New Roman" w:hAnsi="Arial" w:cs="Arial"/>
            <w:color w:val="0000FF"/>
            <w:sz w:val="20"/>
            <w:szCs w:val="20"/>
            <w:u w:val="single"/>
          </w:rPr>
          <w:lastRenderedPageBreak/>
          <w:t>de 1992)</w:t>
        </w:r>
      </w:hyperlink>
      <w:r w:rsidRPr="008C43BF">
        <w:rPr>
          <w:rFonts w:ascii="Arial" w:eastAsia="Times New Roman" w:hAnsi="Arial" w:cs="Arial"/>
          <w:strike/>
          <w:color w:val="000000"/>
          <w:sz w:val="20"/>
          <w:szCs w:val="20"/>
        </w:rPr>
        <w:br/>
        <w:t xml:space="preserve">        § 11. Os rendimentos considerados automaticamente distribuídos aos sócios ou titular das pessoas jurídicas, tributadas na forma deste artigo, serão equivalentes a seis por cento, no mínimo, da receita mensal total, expressa em quantidade de </w:t>
      </w:r>
      <w:proofErr w:type="gramStart"/>
      <w:r w:rsidRPr="008C43BF">
        <w:rPr>
          <w:rFonts w:ascii="Arial" w:eastAsia="Times New Roman" w:hAnsi="Arial" w:cs="Arial"/>
          <w:strike/>
          <w:color w:val="000000"/>
          <w:sz w:val="20"/>
          <w:szCs w:val="20"/>
        </w:rPr>
        <w:t>Ufir</w:t>
      </w:r>
      <w:proofErr w:type="gramEnd"/>
      <w:r w:rsidRPr="008C43BF">
        <w:rPr>
          <w:rFonts w:ascii="Arial" w:eastAsia="Times New Roman" w:hAnsi="Arial" w:cs="Arial"/>
          <w:strike/>
          <w:color w:val="000000"/>
          <w:sz w:val="20"/>
          <w:szCs w:val="20"/>
        </w:rPr>
        <w:t>, diária, pelo valor desta no último dia do mês a que corresponder.</w:t>
      </w:r>
      <w:r w:rsidRPr="008C43BF">
        <w:rPr>
          <w:rFonts w:ascii="Arial" w:eastAsia="Times New Roman" w:hAnsi="Arial" w:cs="Arial"/>
          <w:color w:val="000000"/>
          <w:sz w:val="20"/>
          <w:szCs w:val="20"/>
        </w:rPr>
        <w:t>                    </w:t>
      </w:r>
      <w:hyperlink r:id="rId79"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 12. No caso de sociedade, a parcela de rendimentos considerada automaticamente distribuída, correspondente a cada sócio, será fixada a critério da pessoa jurídica.</w:t>
      </w:r>
      <w:r w:rsidRPr="008C43BF">
        <w:rPr>
          <w:rFonts w:ascii="Arial" w:eastAsia="Times New Roman" w:hAnsi="Arial" w:cs="Arial"/>
          <w:color w:val="000000"/>
          <w:sz w:val="20"/>
          <w:szCs w:val="20"/>
        </w:rPr>
        <w:t>                    </w:t>
      </w:r>
      <w:hyperlink r:id="rId80"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xml:space="preserve">        § 13. O imposto incidente sobre o rendimento de que trata o § 11 deste artigo deverá ser pago até o último dia útil do mês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w:t>
      </w:r>
      <w:r w:rsidRPr="008C43BF">
        <w:rPr>
          <w:rFonts w:ascii="Arial" w:eastAsia="Times New Roman" w:hAnsi="Arial" w:cs="Arial"/>
          <w:color w:val="000000"/>
          <w:sz w:val="20"/>
          <w:szCs w:val="20"/>
        </w:rPr>
        <w:t>                    </w:t>
      </w:r>
      <w:hyperlink r:id="rId81" w:anchor="art57iv" w:history="1">
        <w:r w:rsidRPr="008C43BF">
          <w:rPr>
            <w:rFonts w:ascii="Arial" w:eastAsia="Times New Roman" w:hAnsi="Arial" w:cs="Arial"/>
            <w:color w:val="0000FF"/>
            <w:sz w:val="20"/>
            <w:szCs w:val="20"/>
            <w:u w:val="single"/>
          </w:rPr>
          <w:t>(Revogado pela Lei nº 8.541, de 1992)</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24" w:name="art41"/>
      <w:bookmarkEnd w:id="124"/>
      <w:r w:rsidRPr="008C43BF">
        <w:rPr>
          <w:rFonts w:ascii="Arial" w:eastAsia="Times New Roman" w:hAnsi="Arial" w:cs="Arial"/>
          <w:color w:val="000000"/>
          <w:sz w:val="20"/>
          <w:szCs w:val="20"/>
        </w:rPr>
        <w:t>Art. 41. A tributação com base no lucro arbitrado somente será admitida em caso de lançamento de ofício, observadas a legislação vigente e as alterações introduzidas por esta 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25" w:name="art41§1"/>
      <w:bookmarkEnd w:id="125"/>
      <w:r w:rsidRPr="008C43BF">
        <w:rPr>
          <w:rFonts w:ascii="Arial" w:eastAsia="Times New Roman" w:hAnsi="Arial" w:cs="Arial"/>
          <w:color w:val="000000"/>
          <w:sz w:val="20"/>
          <w:szCs w:val="20"/>
        </w:rPr>
        <w:t>§ 1° O lucro arbitrado e a contribuição social serão apurados mensalmente.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26" w:name="art41§2"/>
      <w:bookmarkEnd w:id="126"/>
      <w:r w:rsidRPr="008C43BF">
        <w:rPr>
          <w:rFonts w:ascii="Arial" w:eastAsia="Times New Roman" w:hAnsi="Arial" w:cs="Arial"/>
          <w:color w:val="000000"/>
          <w:sz w:val="20"/>
          <w:szCs w:val="20"/>
        </w:rPr>
        <w:t>§ 2° O lucro arbitrado, diminuído do imposto de renda da pessoa jurídica e da contribuição social, será considerado distribuído aos sócios ou ao titular da empresa e tributado exclusivamente na fonte à alíquota de vinte e cinco por cento.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27" w:name="art41§3"/>
      <w:bookmarkEnd w:id="127"/>
      <w:r w:rsidRPr="008C43BF">
        <w:rPr>
          <w:rFonts w:ascii="Arial" w:eastAsia="Times New Roman" w:hAnsi="Arial" w:cs="Arial"/>
          <w:color w:val="000000"/>
          <w:sz w:val="20"/>
          <w:szCs w:val="20"/>
        </w:rPr>
        <w:t xml:space="preserve">§ 3° A contribuição social sobre o lucro das pessoas jurídicas tributadas com base no lucro arbitrado será devida </w:t>
      </w:r>
      <w:proofErr w:type="gramStart"/>
      <w:r w:rsidRPr="008C43BF">
        <w:rPr>
          <w:rFonts w:ascii="Arial" w:eastAsia="Times New Roman" w:hAnsi="Arial" w:cs="Arial"/>
          <w:color w:val="000000"/>
          <w:sz w:val="20"/>
          <w:szCs w:val="20"/>
        </w:rPr>
        <w:t>mensalmente .</w:t>
      </w:r>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28" w:name="42"/>
      <w:bookmarkEnd w:id="128"/>
      <w:r w:rsidRPr="008C43BF">
        <w:rPr>
          <w:rFonts w:ascii="Arial" w:eastAsia="Times New Roman" w:hAnsi="Arial" w:cs="Arial"/>
          <w:strike/>
          <w:color w:val="000000"/>
          <w:sz w:val="20"/>
          <w:szCs w:val="20"/>
        </w:rPr>
        <w:t>Art. 42. O limite da receita bruta anual previsto para a isenção das microempresas (</w:t>
      </w:r>
      <w:hyperlink r:id="rId82" w:history="1">
        <w:r w:rsidRPr="008C43BF">
          <w:rPr>
            <w:rFonts w:ascii="Arial" w:eastAsia="Times New Roman" w:hAnsi="Arial" w:cs="Arial"/>
            <w:strike/>
            <w:color w:val="0000FF"/>
            <w:sz w:val="20"/>
            <w:szCs w:val="20"/>
            <w:u w:val="single"/>
          </w:rPr>
          <w:t>Lei n° 7.256, de 27 de novembro de 1984</w:t>
        </w:r>
      </w:hyperlink>
      <w:r w:rsidRPr="008C43BF">
        <w:rPr>
          <w:rFonts w:ascii="Arial" w:eastAsia="Times New Roman" w:hAnsi="Arial" w:cs="Arial"/>
          <w:strike/>
          <w:color w:val="000000"/>
          <w:sz w:val="20"/>
          <w:szCs w:val="20"/>
        </w:rPr>
        <w:t xml:space="preserve">) passa a ser de noventa e seis mil </w:t>
      </w:r>
      <w:proofErr w:type="gramStart"/>
      <w:r w:rsidRPr="008C43BF">
        <w:rPr>
          <w:rFonts w:ascii="Arial" w:eastAsia="Times New Roman" w:hAnsi="Arial" w:cs="Arial"/>
          <w:strike/>
          <w:color w:val="000000"/>
          <w:sz w:val="20"/>
          <w:szCs w:val="20"/>
        </w:rPr>
        <w:t>Ufir</w:t>
      </w:r>
      <w:proofErr w:type="gramEnd"/>
      <w:r w:rsidRPr="008C43BF">
        <w:rPr>
          <w:rFonts w:ascii="Arial" w:eastAsia="Times New Roman" w:hAnsi="Arial" w:cs="Arial"/>
          <w:strike/>
          <w:color w:val="000000"/>
          <w:sz w:val="20"/>
          <w:szCs w:val="20"/>
        </w:rPr>
        <w:t>. </w:t>
      </w:r>
      <w:r w:rsidRPr="008C43BF">
        <w:rPr>
          <w:rFonts w:ascii="Arial" w:eastAsia="Times New Roman" w:hAnsi="Arial" w:cs="Arial"/>
          <w:color w:val="000000"/>
          <w:sz w:val="20"/>
          <w:szCs w:val="20"/>
        </w:rPr>
        <w:t>                    </w:t>
      </w:r>
      <w:hyperlink r:id="rId83" w:anchor="art31" w:history="1">
        <w:r w:rsidRPr="008C43BF">
          <w:rPr>
            <w:rFonts w:ascii="Arial" w:eastAsia="Times New Roman" w:hAnsi="Arial" w:cs="Arial"/>
            <w:color w:val="0000FF"/>
            <w:sz w:val="20"/>
            <w:szCs w:val="20"/>
            <w:u w:val="single"/>
          </w:rPr>
          <w:t>(Revogado pela Lei nº 9.317, de 5.12.96)</w:t>
        </w:r>
      </w:hyperlink>
      <w:r w:rsidRPr="008C43BF">
        <w:rPr>
          <w:rFonts w:ascii="Arial" w:eastAsia="Times New Roman" w:hAnsi="Arial" w:cs="Arial"/>
          <w:strike/>
          <w:color w:val="000000"/>
          <w:sz w:val="20"/>
          <w:szCs w:val="20"/>
        </w:rPr>
        <w:br/>
        <w:t>        </w:t>
      </w:r>
      <w:bookmarkStart w:id="129" w:name="art42§1"/>
      <w:bookmarkEnd w:id="129"/>
      <w:r w:rsidRPr="008C43BF">
        <w:rPr>
          <w:rFonts w:ascii="Arial" w:eastAsia="Times New Roman" w:hAnsi="Arial" w:cs="Arial"/>
          <w:strike/>
          <w:color w:val="000000"/>
          <w:sz w:val="20"/>
          <w:szCs w:val="20"/>
        </w:rPr>
        <w:t>§ 1.° O limite da receita bruta será calculado tomando-se por base as receitas mensais, divididas pelos valores da UFIR vigentes nos meses correspondentes.</w:t>
      </w:r>
      <w:r w:rsidRPr="008C43BF">
        <w:rPr>
          <w:rFonts w:ascii="Arial" w:eastAsia="Times New Roman" w:hAnsi="Arial" w:cs="Arial"/>
          <w:color w:val="000000"/>
          <w:sz w:val="20"/>
          <w:szCs w:val="20"/>
        </w:rPr>
        <w:t>                     </w:t>
      </w:r>
      <w:hyperlink r:id="rId84" w:anchor="art31" w:history="1">
        <w:r w:rsidRPr="008C43BF">
          <w:rPr>
            <w:rFonts w:ascii="Arial" w:eastAsia="Times New Roman" w:hAnsi="Arial" w:cs="Arial"/>
            <w:color w:val="0000FF"/>
            <w:sz w:val="20"/>
            <w:szCs w:val="20"/>
            <w:u w:val="single"/>
          </w:rPr>
          <w:t>(Revogado pela Lei nº 9.317, de 5.12.96)</w:t>
        </w:r>
      </w:hyperlink>
      <w:r w:rsidRPr="008C43BF">
        <w:rPr>
          <w:rFonts w:ascii="Arial" w:eastAsia="Times New Roman" w:hAnsi="Arial" w:cs="Arial"/>
          <w:strike/>
          <w:color w:val="000000"/>
          <w:sz w:val="20"/>
          <w:szCs w:val="20"/>
        </w:rPr>
        <w:br/>
        <w:t>        </w:t>
      </w:r>
      <w:bookmarkStart w:id="130" w:name="art42§2"/>
      <w:bookmarkEnd w:id="130"/>
      <w:r w:rsidRPr="008C43BF">
        <w:rPr>
          <w:rFonts w:ascii="Arial" w:eastAsia="Times New Roman" w:hAnsi="Arial" w:cs="Arial"/>
          <w:strike/>
          <w:color w:val="000000"/>
          <w:sz w:val="20"/>
          <w:szCs w:val="20"/>
        </w:rPr>
        <w:t>§ 2.° Os rendimentos da microempresa serão considerados automaticamente distribuídos ao sócio ou titular no valor equivalente a seis por cento, no mínimo, da receita total mensal, expressa em quantidade de Ufir diária, pelo valor desta no último dia do mês a que corresponder.</w:t>
      </w:r>
      <w:r w:rsidRPr="008C43BF">
        <w:rPr>
          <w:rFonts w:ascii="Arial" w:eastAsia="Times New Roman" w:hAnsi="Arial" w:cs="Arial"/>
          <w:color w:val="000000"/>
          <w:sz w:val="20"/>
          <w:szCs w:val="20"/>
        </w:rPr>
        <w:t>                      </w:t>
      </w:r>
      <w:hyperlink r:id="rId85" w:anchor="art31" w:history="1">
        <w:r w:rsidRPr="008C43BF">
          <w:rPr>
            <w:rFonts w:ascii="Arial" w:eastAsia="Times New Roman" w:hAnsi="Arial" w:cs="Arial"/>
            <w:color w:val="0000FF"/>
            <w:sz w:val="20"/>
            <w:szCs w:val="20"/>
            <w:u w:val="single"/>
          </w:rPr>
          <w:t>(Revogado pela Lei nº 9.317, de 5.12.96)</w:t>
        </w:r>
      </w:hyperlink>
      <w:r w:rsidRPr="008C43BF">
        <w:rPr>
          <w:rFonts w:ascii="Arial" w:eastAsia="Times New Roman" w:hAnsi="Arial" w:cs="Arial"/>
          <w:strike/>
          <w:color w:val="000000"/>
          <w:sz w:val="20"/>
          <w:szCs w:val="20"/>
        </w:rPr>
        <w:br/>
        <w:t>        </w:t>
      </w:r>
      <w:bookmarkStart w:id="131" w:name="art42§3"/>
      <w:bookmarkEnd w:id="131"/>
      <w:r w:rsidRPr="008C43BF">
        <w:rPr>
          <w:rFonts w:ascii="Arial" w:eastAsia="Times New Roman" w:hAnsi="Arial" w:cs="Arial"/>
          <w:strike/>
          <w:color w:val="000000"/>
          <w:sz w:val="20"/>
          <w:szCs w:val="20"/>
        </w:rPr>
        <w:t>§ 3.° Os rendimentos efetivamente pagos aos sócios ou ao titular da microempresa sujeitam-se à incidência do imposto de renda na fonte, calculado com base na tabela de que trata o art. 5º.</w:t>
      </w:r>
      <w:r w:rsidRPr="008C43BF">
        <w:rPr>
          <w:rFonts w:ascii="Arial" w:eastAsia="Times New Roman" w:hAnsi="Arial" w:cs="Arial"/>
          <w:color w:val="000000"/>
          <w:sz w:val="20"/>
          <w:szCs w:val="20"/>
        </w:rPr>
        <w:t>                    </w:t>
      </w:r>
      <w:hyperlink r:id="rId86" w:anchor="art31" w:history="1">
        <w:r w:rsidRPr="008C43BF">
          <w:rPr>
            <w:rFonts w:ascii="Arial" w:eastAsia="Times New Roman" w:hAnsi="Arial" w:cs="Arial"/>
            <w:color w:val="0000FF"/>
            <w:sz w:val="20"/>
            <w:szCs w:val="20"/>
            <w:u w:val="single"/>
          </w:rPr>
          <w:t>(Revogado pela Lei nº 9.317, de 5.12.96)</w:t>
        </w:r>
      </w:hyperlink>
      <w:r w:rsidRPr="008C43BF">
        <w:rPr>
          <w:rFonts w:ascii="Arial" w:eastAsia="Times New Roman" w:hAnsi="Arial" w:cs="Arial"/>
          <w:strike/>
          <w:color w:val="000000"/>
          <w:sz w:val="20"/>
          <w:szCs w:val="20"/>
        </w:rPr>
        <w:br/>
        <w:t>        § 4° O imposto de que trata o parágrafo anterior, convertido em quantidade de Ufir pelo valor desta no mês em que o rendimento tiver sido pago, poderá ser compensado com o devido na declaração de ajuste anual do beneficiário.</w:t>
      </w:r>
      <w:r w:rsidRPr="008C43BF">
        <w:rPr>
          <w:rFonts w:ascii="Arial" w:eastAsia="Times New Roman" w:hAnsi="Arial" w:cs="Arial"/>
          <w:color w:val="000000"/>
          <w:sz w:val="20"/>
          <w:szCs w:val="20"/>
        </w:rPr>
        <w:t>                    </w:t>
      </w:r>
      <w:hyperlink r:id="rId87" w:anchor="art31" w:history="1">
        <w:r w:rsidRPr="008C43BF">
          <w:rPr>
            <w:rFonts w:ascii="Arial" w:eastAsia="Times New Roman" w:hAnsi="Arial" w:cs="Arial"/>
            <w:color w:val="0000FF"/>
            <w:sz w:val="20"/>
            <w:szCs w:val="20"/>
            <w:u w:val="single"/>
          </w:rPr>
          <w:t>(Revogado pela Lei nº 9.317, de 5.12.96)</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32" w:name="art43"/>
      <w:bookmarkEnd w:id="132"/>
      <w:r w:rsidRPr="008C43BF">
        <w:rPr>
          <w:rFonts w:ascii="Arial" w:eastAsia="Times New Roman" w:hAnsi="Arial" w:cs="Arial"/>
          <w:color w:val="000000"/>
          <w:sz w:val="20"/>
          <w:szCs w:val="20"/>
        </w:rPr>
        <w:t>Art. 43. As pessoas jurídicas deverão apresentar, em cada ano, declaração de ajuste anual consolidando os resultados mensais auferidos nos meses de janeiro a dezembro do ano anterior, nos seguintes prazos: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até o último dia útil do mês de março, as tributadas com base no lucro presumido;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até o último dia útil do mês de abril, as tributadas com base no lucro real;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III - até o último dia útil do mês de junho, as demais.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Parágrafo único. Os resultados mensais serão apurados, ainda que a pessoa jurídica tenha optado pela forma de pagamento do imposto e adicional referida no art. 39.</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33" w:name="art44"/>
      <w:bookmarkEnd w:id="133"/>
      <w:r w:rsidRPr="008C43BF">
        <w:rPr>
          <w:rFonts w:ascii="Arial" w:eastAsia="Times New Roman" w:hAnsi="Arial" w:cs="Arial"/>
          <w:color w:val="000000"/>
          <w:sz w:val="20"/>
          <w:szCs w:val="20"/>
        </w:rPr>
        <w:t>Art. 44. Aplicam-se à contribuição social sobre o lucro </w:t>
      </w:r>
      <w:hyperlink r:id="rId88" w:history="1">
        <w:r w:rsidRPr="008C43BF">
          <w:rPr>
            <w:rFonts w:ascii="Arial" w:eastAsia="Times New Roman" w:hAnsi="Arial" w:cs="Arial"/>
            <w:color w:val="0000FF"/>
            <w:sz w:val="20"/>
            <w:szCs w:val="20"/>
            <w:u w:val="single"/>
          </w:rPr>
          <w:t xml:space="preserve">(Lei </w:t>
        </w:r>
        <w:proofErr w:type="spellStart"/>
        <w:r w:rsidRPr="008C43BF">
          <w:rPr>
            <w:rFonts w:ascii="Arial" w:eastAsia="Times New Roman" w:hAnsi="Arial" w:cs="Arial"/>
            <w:color w:val="0000FF"/>
            <w:sz w:val="20"/>
            <w:szCs w:val="20"/>
            <w:u w:val="single"/>
          </w:rPr>
          <w:t>n.°</w:t>
        </w:r>
        <w:proofErr w:type="spellEnd"/>
        <w:r w:rsidRPr="008C43BF">
          <w:rPr>
            <w:rFonts w:ascii="Arial" w:eastAsia="Times New Roman" w:hAnsi="Arial" w:cs="Arial"/>
            <w:color w:val="0000FF"/>
            <w:sz w:val="20"/>
            <w:szCs w:val="20"/>
            <w:u w:val="single"/>
          </w:rPr>
          <w:t xml:space="preserve"> 7.689, de 1988)</w:t>
        </w:r>
      </w:hyperlink>
      <w:r w:rsidRPr="008C43BF">
        <w:rPr>
          <w:rFonts w:ascii="Arial" w:eastAsia="Times New Roman" w:hAnsi="Arial" w:cs="Arial"/>
          <w:color w:val="000000"/>
          <w:sz w:val="20"/>
          <w:szCs w:val="20"/>
        </w:rPr>
        <w:t> e ao imposto incidente na fonte sobre o lucro líquido </w:t>
      </w:r>
      <w:hyperlink r:id="rId89" w:anchor="art35" w:history="1">
        <w:r w:rsidRPr="008C43BF">
          <w:rPr>
            <w:rFonts w:ascii="Arial" w:eastAsia="Times New Roman" w:hAnsi="Arial" w:cs="Arial"/>
            <w:color w:val="0000FF"/>
            <w:sz w:val="20"/>
            <w:szCs w:val="20"/>
            <w:u w:val="single"/>
          </w:rPr>
          <w:t>(Lei n° 7.713, de 1988, art. 35)</w:t>
        </w:r>
      </w:hyperlink>
      <w:r w:rsidRPr="008C43BF">
        <w:rPr>
          <w:rFonts w:ascii="Arial" w:eastAsia="Times New Roman" w:hAnsi="Arial" w:cs="Arial"/>
          <w:color w:val="000000"/>
          <w:sz w:val="20"/>
          <w:szCs w:val="20"/>
        </w:rPr>
        <w:t> as mesmas normas de pagamento estabelecidas para o imposto de renda das pessoas jurídicas.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134" w:name="44p.u."/>
      <w:bookmarkEnd w:id="134"/>
      <w:r w:rsidRPr="008C43BF">
        <w:rPr>
          <w:rFonts w:ascii="Arial" w:eastAsia="Times New Roman" w:hAnsi="Arial" w:cs="Arial"/>
          <w:strike/>
          <w:color w:val="000000"/>
          <w:sz w:val="20"/>
          <w:szCs w:val="20"/>
        </w:rPr>
        <w:t xml:space="preserve">Parágrafo único. Tratando-se da base de cálculo da contribuição social (Lei n° 7.689, de 1988) e quando ela resultar negativa em um mês, esse valor, corrigido monetariamente, poderá ser deduzido da base de cálculo de mês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no caso de pessoa jurídica tributada com base no lucro real.</w:t>
      </w:r>
      <w:r w:rsidRPr="008C43BF">
        <w:rPr>
          <w:rFonts w:ascii="Arial" w:eastAsia="Times New Roman" w:hAnsi="Arial" w:cs="Arial"/>
          <w:color w:val="000000"/>
          <w:sz w:val="20"/>
          <w:szCs w:val="20"/>
        </w:rPr>
        <w:t>                       </w:t>
      </w:r>
      <w:hyperlink r:id="rId90" w:anchor="art117ii" w:history="1">
        <w:r w:rsidRPr="008C43BF">
          <w:rPr>
            <w:rFonts w:ascii="Arial" w:eastAsia="Times New Roman" w:hAnsi="Arial" w:cs="Arial"/>
            <w:color w:val="0000FF"/>
            <w:sz w:val="20"/>
            <w:szCs w:val="20"/>
            <w:u w:val="single"/>
          </w:rPr>
          <w:t>(Revogado pela Lei nº 8.981, de 20.1.95)</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35" w:name="art45"/>
      <w:bookmarkEnd w:id="135"/>
      <w:r w:rsidRPr="008C43BF">
        <w:rPr>
          <w:rFonts w:ascii="Arial" w:eastAsia="Times New Roman" w:hAnsi="Arial" w:cs="Arial"/>
          <w:color w:val="000000"/>
          <w:sz w:val="20"/>
          <w:szCs w:val="20"/>
        </w:rPr>
        <w:t xml:space="preserve">Art. 45. O valor em cruzeiros do imposto ou contribuição será determinado mediante a multiplicação da sua quantidade em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pelo valor da Ufir diária na data do pagamento.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Art. 46. As pessoas jurídicas tributadas com base no lucro real poderão depreciar, em vinte e quatro quotas mensais, o custo de aquisição ou construção de máquinas e equipamentos, novos, adquiridos entre 1° de janeiro de 1992 e 31 de dezembro de 1993, utilizados em processo industrial da adquirente.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36" w:name="art46"/>
      <w:bookmarkEnd w:id="136"/>
      <w:r w:rsidRPr="008C43BF">
        <w:rPr>
          <w:rFonts w:ascii="Arial" w:eastAsia="Times New Roman" w:hAnsi="Arial" w:cs="Arial"/>
          <w:color w:val="000000"/>
          <w:sz w:val="20"/>
          <w:szCs w:val="20"/>
        </w:rPr>
        <w:t>Art. 46 As pessoas jurídicas tributadas com base no lucro real poderão depreciar, em vinte e quatro quotas mensais, o custo de aquisição ou construção de máquinas e equipamentos novos, adquiridos entre 1º de janeiro de 1992 e 31 de dezembro de 1994, utilizados em processo industrial da adquirente.                     </w:t>
      </w:r>
      <w:hyperlink r:id="rId91" w:anchor="art2" w:history="1">
        <w:r w:rsidRPr="008C43BF">
          <w:rPr>
            <w:rFonts w:ascii="Arial" w:eastAsia="Times New Roman" w:hAnsi="Arial" w:cs="Arial"/>
            <w:color w:val="0000FF"/>
            <w:sz w:val="20"/>
            <w:szCs w:val="20"/>
            <w:u w:val="single"/>
          </w:rPr>
          <w:t>(Redação dada pela Lei nº 8.643, de 1993)</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37" w:name="art46§1"/>
      <w:bookmarkEnd w:id="137"/>
      <w:r w:rsidRPr="008C43BF">
        <w:rPr>
          <w:rFonts w:ascii="Arial" w:eastAsia="Times New Roman" w:hAnsi="Arial" w:cs="Arial"/>
          <w:color w:val="000000"/>
          <w:sz w:val="20"/>
          <w:szCs w:val="20"/>
        </w:rPr>
        <w:t>§ 1° A parcela da depreciação acelerada que exceder à depreciação normal constituirá exclusão do lucro líquido e será escriturada no livro de apuração do lucro real.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38" w:name="art46§2"/>
      <w:bookmarkEnd w:id="138"/>
      <w:r w:rsidRPr="008C43BF">
        <w:rPr>
          <w:rFonts w:ascii="Arial" w:eastAsia="Times New Roman" w:hAnsi="Arial" w:cs="Arial"/>
          <w:color w:val="000000"/>
          <w:sz w:val="20"/>
          <w:szCs w:val="20"/>
        </w:rPr>
        <w:t>§ 2° O total da depreciação acumulada, incluída a normal e a parcela excedente, não poderá ultrapassar o custo de aquisição do bem, corrigido monetariamente.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39" w:name="art46§3"/>
      <w:bookmarkEnd w:id="139"/>
      <w:r w:rsidRPr="008C43BF">
        <w:rPr>
          <w:rFonts w:ascii="Arial" w:eastAsia="Times New Roman" w:hAnsi="Arial" w:cs="Arial"/>
          <w:color w:val="000000"/>
          <w:sz w:val="20"/>
          <w:szCs w:val="20"/>
        </w:rPr>
        <w:t>§ 3° A partir do mês em que for atingido o limite de que trata o parágrafo anterior, a depreciação normal, corrigida monetariamente, registrada na escrituração comercial, deverá ser adicionada ao lucro líquido para determinar o lucro real.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40" w:name="art46§4"/>
      <w:bookmarkEnd w:id="140"/>
      <w:r w:rsidRPr="008C43BF">
        <w:rPr>
          <w:rFonts w:ascii="Arial" w:eastAsia="Times New Roman" w:hAnsi="Arial" w:cs="Arial"/>
          <w:color w:val="000000"/>
          <w:sz w:val="20"/>
          <w:szCs w:val="20"/>
        </w:rPr>
        <w:t>§ 4° Para efeito do disposto nos §§ 2° e 3° deste artigo, a conta de depreciação excedente à normal, registrada no livro de apuração do lucro real, será corrigida monetariamente.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41" w:name="art46§5"/>
      <w:bookmarkEnd w:id="141"/>
      <w:r w:rsidRPr="008C43BF">
        <w:rPr>
          <w:rFonts w:ascii="Arial" w:eastAsia="Times New Roman" w:hAnsi="Arial" w:cs="Arial"/>
          <w:color w:val="000000"/>
          <w:sz w:val="20"/>
          <w:szCs w:val="20"/>
        </w:rPr>
        <w:t>§ 5° As disposições contidas neste artigo aplicam-se às máquinas e equipamentos objeto de contratos de arrendamento mercantil.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42" w:name="47"/>
      <w:bookmarkEnd w:id="142"/>
      <w:r w:rsidRPr="008C43BF">
        <w:rPr>
          <w:rFonts w:ascii="Arial" w:eastAsia="Times New Roman" w:hAnsi="Arial" w:cs="Arial"/>
          <w:strike/>
          <w:color w:val="000000"/>
          <w:sz w:val="20"/>
          <w:szCs w:val="20"/>
        </w:rPr>
        <w:t>Art. 47. Desde que autorizada pelo Ministério da Economia, Fazenda e Planejamento, a pessoa jurídica tributada com base no lucro real poderá deduzir como despesa operacional o custo de construções e benfeitorias realizadas, com a aprovação do órgão governamental competente, em bens públicos de uso comum ou vinculados a serviços públicos ou de utilidade pública. </w:t>
      </w:r>
      <w:r w:rsidRPr="008C43BF">
        <w:rPr>
          <w:rFonts w:ascii="Arial" w:eastAsia="Times New Roman" w:hAnsi="Arial" w:cs="Arial"/>
          <w:color w:val="000000"/>
          <w:sz w:val="20"/>
          <w:szCs w:val="20"/>
        </w:rPr>
        <w:t>                     </w:t>
      </w:r>
      <w:hyperlink r:id="rId92" w:anchor="art117ii" w:history="1">
        <w:r w:rsidRPr="008C43BF">
          <w:rPr>
            <w:rFonts w:ascii="Arial" w:eastAsia="Times New Roman" w:hAnsi="Arial" w:cs="Arial"/>
            <w:color w:val="0000FF"/>
            <w:sz w:val="20"/>
            <w:szCs w:val="20"/>
            <w:u w:val="single"/>
          </w:rPr>
          <w:t>(Revogado pela Lei nº 8.981, de 20.1.95)</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43" w:name="art48"/>
      <w:bookmarkEnd w:id="143"/>
      <w:r w:rsidRPr="008C43BF">
        <w:rPr>
          <w:rFonts w:ascii="Arial" w:eastAsia="Times New Roman" w:hAnsi="Arial" w:cs="Arial"/>
          <w:color w:val="000000"/>
          <w:sz w:val="20"/>
          <w:szCs w:val="20"/>
        </w:rPr>
        <w:t xml:space="preserve">Art. 48. A partir de 1° de janeiro de 1992, a correção monetária das demonstrações financeiras será efetuada com base na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44" w:name="art49"/>
      <w:bookmarkEnd w:id="144"/>
      <w:r w:rsidRPr="008C43BF">
        <w:rPr>
          <w:rFonts w:ascii="Arial" w:eastAsia="Times New Roman" w:hAnsi="Arial" w:cs="Arial"/>
          <w:color w:val="000000"/>
          <w:sz w:val="20"/>
          <w:szCs w:val="20"/>
        </w:rPr>
        <w:t>Art. 49. A partir do mês de janeiro de 1992, o adicional de que trata o </w:t>
      </w:r>
      <w:hyperlink r:id="rId93" w:anchor="art25" w:history="1">
        <w:r w:rsidRPr="008C43BF">
          <w:rPr>
            <w:rFonts w:ascii="Arial" w:eastAsia="Times New Roman" w:hAnsi="Arial" w:cs="Arial"/>
            <w:color w:val="0000FF"/>
            <w:sz w:val="20"/>
            <w:szCs w:val="20"/>
            <w:u w:val="single"/>
          </w:rPr>
          <w:t>art. 25 da Lei n° 7.450, de 23 de dezembro de 1985</w:t>
        </w:r>
      </w:hyperlink>
      <w:r w:rsidRPr="008C43BF">
        <w:rPr>
          <w:rFonts w:ascii="Arial" w:eastAsia="Times New Roman" w:hAnsi="Arial" w:cs="Arial"/>
          <w:color w:val="000000"/>
          <w:sz w:val="20"/>
          <w:szCs w:val="20"/>
        </w:rPr>
        <w:t xml:space="preserve">, incidirá à alíquota de dez por cento sobre a parcela do lucro real ou arbitrado, apurado mensalmente, que exceder a vinte e cinco mil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Parágrafo único. A alíquota será de quinze por cento para os bancos comerciais, bancos de investimento, bancos de desenvolvimento, caixas econômicas, sociedades de crédito, financiamento e investimento, sociedades de crédito imobiliário, sociedades corretoras, distribuidora de títulos e valores mobiliários e empresas de arrendamento mercantil.</w:t>
      </w:r>
    </w:p>
    <w:p w:rsidR="008C43BF" w:rsidRPr="008C43BF" w:rsidRDefault="008C43BF" w:rsidP="008C43BF">
      <w:pPr>
        <w:spacing w:after="0"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45" w:name="art50"/>
      <w:bookmarkEnd w:id="145"/>
      <w:r w:rsidRPr="008C43BF">
        <w:rPr>
          <w:rFonts w:ascii="Arial" w:eastAsia="Times New Roman" w:hAnsi="Arial" w:cs="Arial"/>
          <w:strike/>
          <w:color w:val="000000"/>
          <w:sz w:val="20"/>
          <w:szCs w:val="20"/>
        </w:rPr>
        <w:t>Art. 50. As despesas referidas na </w:t>
      </w:r>
      <w:hyperlink r:id="rId94" w:anchor="art52pb" w:history="1">
        <w:r w:rsidRPr="008C43BF">
          <w:rPr>
            <w:rFonts w:ascii="Arial" w:eastAsia="Times New Roman" w:hAnsi="Arial" w:cs="Arial"/>
            <w:strike/>
            <w:color w:val="0000FF"/>
            <w:sz w:val="20"/>
            <w:szCs w:val="20"/>
            <w:u w:val="single"/>
          </w:rPr>
          <w:t>alínea b do parágrafo único do art. 52</w:t>
        </w:r>
      </w:hyperlink>
      <w:r w:rsidRPr="008C43BF">
        <w:rPr>
          <w:rFonts w:ascii="Arial" w:eastAsia="Times New Roman" w:hAnsi="Arial" w:cs="Arial"/>
          <w:strike/>
          <w:color w:val="000000"/>
          <w:sz w:val="20"/>
          <w:szCs w:val="20"/>
        </w:rPr>
        <w:t> e no </w:t>
      </w:r>
      <w:hyperlink r:id="rId95" w:anchor="art71pe2" w:history="1">
        <w:r w:rsidRPr="008C43BF">
          <w:rPr>
            <w:rFonts w:ascii="Arial" w:eastAsia="Times New Roman" w:hAnsi="Arial" w:cs="Arial"/>
            <w:strike/>
            <w:color w:val="0000FF"/>
            <w:sz w:val="20"/>
            <w:szCs w:val="20"/>
            <w:u w:val="single"/>
          </w:rPr>
          <w:t xml:space="preserve">item </w:t>
        </w:r>
        <w:proofErr w:type="gramStart"/>
        <w:r w:rsidRPr="008C43BF">
          <w:rPr>
            <w:rFonts w:ascii="Arial" w:eastAsia="Times New Roman" w:hAnsi="Arial" w:cs="Arial"/>
            <w:strike/>
            <w:color w:val="0000FF"/>
            <w:sz w:val="20"/>
            <w:szCs w:val="20"/>
            <w:u w:val="single"/>
          </w:rPr>
          <w:t>2</w:t>
        </w:r>
        <w:proofErr w:type="gramEnd"/>
        <w:r w:rsidRPr="008C43BF">
          <w:rPr>
            <w:rFonts w:ascii="Arial" w:eastAsia="Times New Roman" w:hAnsi="Arial" w:cs="Arial"/>
            <w:strike/>
            <w:color w:val="0000FF"/>
            <w:sz w:val="20"/>
            <w:szCs w:val="20"/>
            <w:u w:val="single"/>
          </w:rPr>
          <w:t xml:space="preserve"> da alínea e do parágrafo único do art. 71, da Lei n° 4.506, de 30 de novembro de 1964</w:t>
        </w:r>
      </w:hyperlink>
      <w:r w:rsidRPr="008C43BF">
        <w:rPr>
          <w:rFonts w:ascii="Arial" w:eastAsia="Times New Roman" w:hAnsi="Arial" w:cs="Arial"/>
          <w:strike/>
          <w:color w:val="000000"/>
          <w:sz w:val="20"/>
          <w:szCs w:val="20"/>
        </w:rPr>
        <w:t xml:space="preserve">, decorrentes de contratos que, posteriormente a 31 de dezembro de 1991, venham a ser assinados, averbados no Instituto Nacional da Propriedade Industrial (INPI) e registrados no Banco Central do Brasil, passam a ser dedutíveis para fins de apuração do lucro real, </w:t>
      </w:r>
      <w:r w:rsidRPr="008C43BF">
        <w:rPr>
          <w:rFonts w:ascii="Arial" w:eastAsia="Times New Roman" w:hAnsi="Arial" w:cs="Arial"/>
          <w:strike/>
          <w:color w:val="000000"/>
          <w:sz w:val="20"/>
          <w:szCs w:val="20"/>
        </w:rPr>
        <w:lastRenderedPageBreak/>
        <w:t>observados os limites e condições estabelecidos pela legislação em vigor.      </w:t>
      </w:r>
      <w:hyperlink r:id="rId96" w:anchor="art47" w:history="1">
        <w:r w:rsidRPr="008C43BF">
          <w:rPr>
            <w:rFonts w:ascii="Arial" w:eastAsia="Times New Roman" w:hAnsi="Arial" w:cs="Arial"/>
            <w:strike/>
            <w:color w:val="0000FF"/>
            <w:sz w:val="24"/>
            <w:szCs w:val="24"/>
            <w:u w:val="single"/>
          </w:rPr>
          <w:t>(Vide Medida Provisória nº 1.152, de 2022)</w:t>
        </w:r>
      </w:hyperlink>
      <w:r w:rsidRPr="008C43BF">
        <w:rPr>
          <w:rFonts w:ascii="Arial" w:eastAsia="Times New Roman" w:hAnsi="Arial" w:cs="Arial"/>
          <w:strike/>
          <w:color w:val="000000"/>
          <w:sz w:val="24"/>
          <w:szCs w:val="24"/>
        </w:rPr>
        <w:t>    </w:t>
      </w:r>
      <w:hyperlink r:id="rId97" w:anchor="art48" w:history="1">
        <w:r w:rsidRPr="008C43BF">
          <w:rPr>
            <w:rFonts w:ascii="Arial" w:eastAsia="Times New Roman" w:hAnsi="Arial" w:cs="Arial"/>
            <w:strike/>
            <w:color w:val="0000FF"/>
            <w:sz w:val="20"/>
            <w:szCs w:val="20"/>
            <w:u w:val="single"/>
          </w:rPr>
          <w:t>Vigência</w:t>
        </w:r>
      </w:hyperlink>
    </w:p>
    <w:p w:rsidR="008C43BF" w:rsidRPr="008C43BF" w:rsidRDefault="008C43BF" w:rsidP="008C43BF">
      <w:pPr>
        <w:spacing w:after="0" w:line="240" w:lineRule="auto"/>
        <w:rPr>
          <w:rFonts w:ascii="Times New Roman" w:eastAsia="Times New Roman" w:hAnsi="Times New Roman" w:cs="Times New Roman"/>
          <w:color w:val="000000"/>
          <w:sz w:val="27"/>
          <w:szCs w:val="27"/>
        </w:rPr>
      </w:pPr>
      <w:r w:rsidRPr="008C43BF">
        <w:rPr>
          <w:rFonts w:ascii="Arial" w:eastAsia="Times New Roman" w:hAnsi="Arial" w:cs="Arial"/>
          <w:strike/>
          <w:color w:val="000000"/>
          <w:sz w:val="20"/>
          <w:szCs w:val="20"/>
        </w:rPr>
        <w:t>       </w:t>
      </w:r>
      <w:bookmarkStart w:id="146" w:name="art50p"/>
      <w:bookmarkEnd w:id="146"/>
      <w:r w:rsidRPr="008C43BF">
        <w:rPr>
          <w:rFonts w:ascii="Arial" w:eastAsia="Times New Roman" w:hAnsi="Arial" w:cs="Arial"/>
          <w:strike/>
          <w:color w:val="000000"/>
          <w:sz w:val="20"/>
          <w:szCs w:val="20"/>
        </w:rPr>
        <w:t> Parágrafo único. A vedação contida no </w:t>
      </w:r>
      <w:hyperlink r:id="rId98" w:anchor="art14" w:history="1">
        <w:r w:rsidRPr="008C43BF">
          <w:rPr>
            <w:rFonts w:ascii="Arial" w:eastAsia="Times New Roman" w:hAnsi="Arial" w:cs="Arial"/>
            <w:strike/>
            <w:color w:val="0000FF"/>
            <w:sz w:val="20"/>
            <w:szCs w:val="20"/>
            <w:u w:val="single"/>
          </w:rPr>
          <w:t xml:space="preserve">art. 14 da Lei n° 4.131, de </w:t>
        </w:r>
        <w:proofErr w:type="gramStart"/>
        <w:r w:rsidRPr="008C43BF">
          <w:rPr>
            <w:rFonts w:ascii="Arial" w:eastAsia="Times New Roman" w:hAnsi="Arial" w:cs="Arial"/>
            <w:strike/>
            <w:color w:val="0000FF"/>
            <w:sz w:val="20"/>
            <w:szCs w:val="20"/>
            <w:u w:val="single"/>
          </w:rPr>
          <w:t>3</w:t>
        </w:r>
        <w:proofErr w:type="gramEnd"/>
        <w:r w:rsidRPr="008C43BF">
          <w:rPr>
            <w:rFonts w:ascii="Arial" w:eastAsia="Times New Roman" w:hAnsi="Arial" w:cs="Arial"/>
            <w:strike/>
            <w:color w:val="0000FF"/>
            <w:sz w:val="20"/>
            <w:szCs w:val="20"/>
            <w:u w:val="single"/>
          </w:rPr>
          <w:t xml:space="preserve"> de setembro de 1962</w:t>
        </w:r>
      </w:hyperlink>
      <w:r w:rsidRPr="008C43BF">
        <w:rPr>
          <w:rFonts w:ascii="Arial" w:eastAsia="Times New Roman" w:hAnsi="Arial" w:cs="Arial"/>
          <w:strike/>
          <w:color w:val="000000"/>
          <w:sz w:val="20"/>
          <w:szCs w:val="20"/>
        </w:rPr>
        <w:t>, não se aplica às despesas dedutíveis na forma deste artigo.</w:t>
      </w:r>
      <w:r w:rsidRPr="008C43BF">
        <w:rPr>
          <w:rFonts w:ascii="Arial" w:eastAsia="Times New Roman" w:hAnsi="Arial" w:cs="Arial"/>
          <w:color w:val="000000"/>
          <w:sz w:val="20"/>
          <w:szCs w:val="20"/>
        </w:rPr>
        <w:t>        </w:t>
      </w:r>
      <w:hyperlink r:id="rId99" w:anchor="art28" w:history="1">
        <w:r w:rsidRPr="008C43BF">
          <w:rPr>
            <w:rFonts w:ascii="Arial" w:eastAsia="Times New Roman" w:hAnsi="Arial" w:cs="Arial"/>
            <w:color w:val="0000FF"/>
            <w:sz w:val="20"/>
            <w:szCs w:val="20"/>
            <w:u w:val="single"/>
          </w:rPr>
          <w:t>(Revogado pela Lei nº 14.286, de 2021)</w:t>
        </w:r>
      </w:hyperlink>
      <w:r w:rsidRPr="008C43BF">
        <w:rPr>
          <w:rFonts w:ascii="Arial" w:eastAsia="Times New Roman" w:hAnsi="Arial" w:cs="Arial"/>
          <w:color w:val="000000"/>
          <w:sz w:val="20"/>
          <w:szCs w:val="20"/>
        </w:rPr>
        <w:t>        </w:t>
      </w:r>
      <w:hyperlink r:id="rId100" w:anchor="art29" w:history="1">
        <w:r w:rsidRPr="008C43BF">
          <w:rPr>
            <w:rFonts w:ascii="Arial" w:eastAsia="Times New Roman" w:hAnsi="Arial" w:cs="Arial"/>
            <w:color w:val="0000FF"/>
            <w:sz w:val="20"/>
            <w:szCs w:val="20"/>
            <w:u w:val="single"/>
          </w:rPr>
          <w:t>(Vigência)</w:t>
        </w:r>
      </w:hyperlink>
    </w:p>
    <w:p w:rsidR="008C43BF" w:rsidRPr="008C43BF" w:rsidRDefault="008C43BF" w:rsidP="008C43BF">
      <w:pPr>
        <w:spacing w:before="300" w:after="300" w:line="240" w:lineRule="auto"/>
        <w:ind w:firstLine="570"/>
        <w:rPr>
          <w:rFonts w:ascii="Times New Roman" w:eastAsia="Times New Roman" w:hAnsi="Times New Roman" w:cs="Times New Roman"/>
          <w:color w:val="000000"/>
          <w:sz w:val="27"/>
          <w:szCs w:val="27"/>
        </w:rPr>
      </w:pPr>
      <w:bookmarkStart w:id="147" w:name="art50.0"/>
      <w:bookmarkEnd w:id="147"/>
      <w:r w:rsidRPr="008C43BF">
        <w:rPr>
          <w:rFonts w:ascii="Arial" w:eastAsia="Times New Roman" w:hAnsi="Arial" w:cs="Arial"/>
          <w:color w:val="000000"/>
          <w:sz w:val="20"/>
          <w:szCs w:val="20"/>
        </w:rPr>
        <w:t>Art. 50. As despesas referidas na alínea “b” do parágrafo único do </w:t>
      </w:r>
      <w:hyperlink r:id="rId101" w:anchor="art52" w:history="1">
        <w:r w:rsidRPr="008C43BF">
          <w:rPr>
            <w:rFonts w:ascii="Arial" w:eastAsia="Times New Roman" w:hAnsi="Arial" w:cs="Arial"/>
            <w:color w:val="0000FF"/>
            <w:sz w:val="20"/>
            <w:szCs w:val="20"/>
            <w:u w:val="single"/>
          </w:rPr>
          <w:t>art. 52 </w:t>
        </w:r>
      </w:hyperlink>
      <w:r w:rsidRPr="008C43BF">
        <w:rPr>
          <w:rFonts w:ascii="Arial" w:eastAsia="Times New Roman" w:hAnsi="Arial" w:cs="Arial"/>
          <w:color w:val="000000"/>
          <w:sz w:val="20"/>
          <w:szCs w:val="20"/>
        </w:rPr>
        <w:t>e no </w:t>
      </w:r>
      <w:hyperlink r:id="rId102" w:anchor="art71pe2" w:history="1">
        <w:r w:rsidRPr="008C43BF">
          <w:rPr>
            <w:rFonts w:ascii="Arial" w:eastAsia="Times New Roman" w:hAnsi="Arial" w:cs="Arial"/>
            <w:color w:val="0000FF"/>
            <w:sz w:val="20"/>
            <w:szCs w:val="20"/>
            <w:u w:val="single"/>
          </w:rPr>
          <w:t xml:space="preserve">item </w:t>
        </w:r>
        <w:proofErr w:type="gramStart"/>
        <w:r w:rsidRPr="008C43BF">
          <w:rPr>
            <w:rFonts w:ascii="Arial" w:eastAsia="Times New Roman" w:hAnsi="Arial" w:cs="Arial"/>
            <w:color w:val="0000FF"/>
            <w:sz w:val="20"/>
            <w:szCs w:val="20"/>
            <w:u w:val="single"/>
          </w:rPr>
          <w:t>2</w:t>
        </w:r>
        <w:proofErr w:type="gramEnd"/>
        <w:r w:rsidRPr="008C43BF">
          <w:rPr>
            <w:rFonts w:ascii="Arial" w:eastAsia="Times New Roman" w:hAnsi="Arial" w:cs="Arial"/>
            <w:color w:val="0000FF"/>
            <w:sz w:val="20"/>
            <w:szCs w:val="20"/>
            <w:u w:val="single"/>
          </w:rPr>
          <w:t xml:space="preserve"> da alínea “e” do parágrafo único do art. 71 da Lei nº 4.506, de 30 de novembro de 1964</w:t>
        </w:r>
      </w:hyperlink>
      <w:r w:rsidRPr="008C43BF">
        <w:rPr>
          <w:rFonts w:ascii="Arial" w:eastAsia="Times New Roman" w:hAnsi="Arial" w:cs="Arial"/>
          <w:color w:val="000000"/>
          <w:sz w:val="20"/>
          <w:szCs w:val="20"/>
        </w:rPr>
        <w:t>, decorrentes de contratos que, posteriormente a 31 de dezembro de 1991, sejam assinados e averbados no Instituto Nacional da Propriedade Industrial (INPI), passam a ser dedutíveis para fins de apuração do lucro real, observados os limites e as condições estabelecidos pela legislação.        </w:t>
      </w:r>
      <w:hyperlink r:id="rId103" w:anchor="art47" w:history="1">
        <w:r w:rsidRPr="008C43BF">
          <w:rPr>
            <w:rFonts w:ascii="Arial" w:eastAsia="Times New Roman" w:hAnsi="Arial" w:cs="Arial"/>
            <w:color w:val="0000FF"/>
            <w:sz w:val="24"/>
            <w:szCs w:val="24"/>
            <w:u w:val="single"/>
          </w:rPr>
          <w:t>(Vide Medida Provisória nº 1.152, de 2022)</w:t>
        </w:r>
      </w:hyperlink>
      <w:r w:rsidRPr="008C43BF">
        <w:rPr>
          <w:rFonts w:ascii="Arial" w:eastAsia="Times New Roman" w:hAnsi="Arial" w:cs="Arial"/>
          <w:color w:val="000000"/>
          <w:sz w:val="24"/>
          <w:szCs w:val="24"/>
        </w:rPr>
        <w:t>    </w:t>
      </w:r>
      <w:hyperlink r:id="rId104" w:anchor="art48" w:history="1">
        <w:r w:rsidRPr="008C43BF">
          <w:rPr>
            <w:rFonts w:ascii="Arial" w:eastAsia="Times New Roman" w:hAnsi="Arial" w:cs="Arial"/>
            <w:color w:val="0000FF"/>
            <w:sz w:val="20"/>
            <w:szCs w:val="20"/>
            <w:u w:val="single"/>
          </w:rPr>
          <w:t>Vigência</w:t>
        </w:r>
      </w:hyperlink>
      <w:r w:rsidRPr="008C43BF">
        <w:rPr>
          <w:rFonts w:ascii="Arial" w:eastAsia="Times New Roman" w:hAnsi="Arial" w:cs="Arial"/>
          <w:color w:val="000000"/>
          <w:sz w:val="20"/>
          <w:szCs w:val="20"/>
        </w:rPr>
        <w:t>   </w:t>
      </w:r>
      <w:hyperlink r:id="rId105" w:anchor="art24" w:history="1">
        <w:r w:rsidRPr="008C43BF">
          <w:rPr>
            <w:rFonts w:ascii="Arial" w:eastAsia="Times New Roman" w:hAnsi="Arial" w:cs="Arial"/>
            <w:color w:val="0000FF"/>
            <w:sz w:val="20"/>
            <w:szCs w:val="20"/>
            <w:u w:val="single"/>
          </w:rPr>
          <w:t>(Redação dada pela Lei nº 14.286, de 2021)</w:t>
        </w:r>
      </w:hyperlink>
      <w:r w:rsidRPr="008C43BF">
        <w:rPr>
          <w:rFonts w:ascii="Arial" w:eastAsia="Times New Roman" w:hAnsi="Arial" w:cs="Arial"/>
          <w:color w:val="000000"/>
          <w:sz w:val="20"/>
          <w:szCs w:val="20"/>
        </w:rPr>
        <w:t>        </w:t>
      </w:r>
      <w:hyperlink r:id="rId106" w:anchor="art29" w:history="1">
        <w:r w:rsidRPr="008C43BF">
          <w:rPr>
            <w:rFonts w:ascii="Arial" w:eastAsia="Times New Roman" w:hAnsi="Arial" w:cs="Arial"/>
            <w:color w:val="0000FF"/>
            <w:sz w:val="20"/>
            <w:szCs w:val="20"/>
            <w:u w:val="single"/>
          </w:rPr>
          <w:t>(Vigência)</w:t>
        </w:r>
      </w:hyperlink>
    </w:p>
    <w:p w:rsidR="008C43BF" w:rsidRPr="008C43BF" w:rsidRDefault="008C43BF" w:rsidP="008C43BF">
      <w:pPr>
        <w:spacing w:before="300" w:after="300" w:line="240" w:lineRule="auto"/>
        <w:ind w:firstLine="570"/>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Parágrafo único. (Revogado).       </w:t>
      </w:r>
      <w:hyperlink r:id="rId107" w:anchor="art24" w:history="1">
        <w:r w:rsidRPr="008C43BF">
          <w:rPr>
            <w:rFonts w:ascii="Arial" w:eastAsia="Times New Roman" w:hAnsi="Arial" w:cs="Arial"/>
            <w:color w:val="0000FF"/>
            <w:sz w:val="20"/>
            <w:szCs w:val="20"/>
            <w:u w:val="single"/>
          </w:rPr>
          <w:t>(Redação dada pela Lei nº 14.286, de 2021)</w:t>
        </w:r>
      </w:hyperlink>
      <w:r w:rsidRPr="008C43BF">
        <w:rPr>
          <w:rFonts w:ascii="Arial" w:eastAsia="Times New Roman" w:hAnsi="Arial" w:cs="Arial"/>
          <w:color w:val="000000"/>
          <w:sz w:val="20"/>
          <w:szCs w:val="20"/>
        </w:rPr>
        <w:t>        </w:t>
      </w:r>
      <w:hyperlink r:id="rId108" w:anchor="art29" w:history="1">
        <w:r w:rsidRPr="008C43BF">
          <w:rPr>
            <w:rFonts w:ascii="Arial" w:eastAsia="Times New Roman" w:hAnsi="Arial" w:cs="Arial"/>
            <w:color w:val="0000FF"/>
            <w:sz w:val="20"/>
            <w:szCs w:val="20"/>
            <w:u w:val="single"/>
          </w:rPr>
          <w:t>(Vigência)</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48" w:name="art51"/>
      <w:bookmarkEnd w:id="148"/>
      <w:r w:rsidRPr="008C43BF">
        <w:rPr>
          <w:rFonts w:ascii="Arial" w:eastAsia="Times New Roman" w:hAnsi="Arial" w:cs="Arial"/>
          <w:color w:val="000000"/>
          <w:sz w:val="20"/>
          <w:szCs w:val="20"/>
        </w:rPr>
        <w:t>Art. 51. Os balanços ou balancetes referidos nesta lei deverão ser levantados com observância das leis comerciais e fiscais e transcritos no Diário ou no Livro de Apuração do Lucro Real.</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CAPÍTULO V</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Da Atualização e do Pagamento</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gramStart"/>
      <w:r w:rsidRPr="008C43BF">
        <w:rPr>
          <w:rFonts w:ascii="Arial" w:eastAsia="Times New Roman" w:hAnsi="Arial" w:cs="Arial"/>
          <w:color w:val="000000"/>
          <w:sz w:val="20"/>
          <w:szCs w:val="20"/>
        </w:rPr>
        <w:t>de</w:t>
      </w:r>
      <w:proofErr w:type="gramEnd"/>
      <w:r w:rsidRPr="008C43BF">
        <w:rPr>
          <w:rFonts w:ascii="Arial" w:eastAsia="Times New Roman" w:hAnsi="Arial" w:cs="Arial"/>
          <w:color w:val="000000"/>
          <w:sz w:val="20"/>
          <w:szCs w:val="20"/>
        </w:rPr>
        <w:t xml:space="preserve"> Impostos e Contribuições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49" w:name="art52.0"/>
      <w:bookmarkEnd w:id="149"/>
      <w:r w:rsidRPr="008C43BF">
        <w:rPr>
          <w:rFonts w:ascii="Arial" w:eastAsia="Times New Roman" w:hAnsi="Arial" w:cs="Arial"/>
          <w:strike/>
          <w:color w:val="000000"/>
          <w:sz w:val="20"/>
          <w:szCs w:val="20"/>
        </w:rPr>
        <w:t>Art. 52. Em relação aos fatos geradores que vierem a ocorrer a partir de 1° de janeiro de 1992, os pagamentos dos tributos e contribuições relacionados a seguir deverão ser efetuados nos seguintes prazos:</w:t>
      </w:r>
      <w:r w:rsidRPr="008C43BF">
        <w:rPr>
          <w:rFonts w:ascii="Arial" w:eastAsia="Times New Roman" w:hAnsi="Arial" w:cs="Arial"/>
          <w:color w:val="000000"/>
          <w:sz w:val="20"/>
          <w:szCs w:val="20"/>
        </w:rPr>
        <w:br/>
      </w:r>
      <w:r w:rsidRPr="008C43BF">
        <w:rPr>
          <w:rFonts w:ascii="Arial" w:eastAsia="Times New Roman" w:hAnsi="Arial" w:cs="Arial"/>
          <w:strike/>
          <w:color w:val="000000"/>
          <w:sz w:val="20"/>
          <w:szCs w:val="20"/>
        </w:rPr>
        <w:t>        I - Imposto sobre Produtos Industrializados (IPI);</w:t>
      </w:r>
      <w:r w:rsidRPr="008C43BF">
        <w:rPr>
          <w:rFonts w:ascii="Arial" w:eastAsia="Times New Roman" w:hAnsi="Arial" w:cs="Arial"/>
          <w:strike/>
          <w:color w:val="000000"/>
          <w:sz w:val="20"/>
          <w:szCs w:val="20"/>
        </w:rPr>
        <w:br/>
        <w:t xml:space="preserve">        a) até o décimo dia 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 de ocorrência dos fatos geradores, no caso dos produtos classificados nos códigos 2402.20.9900 e 2402.90.0399 da Tabela de Incidência do IPI-Tipi;</w:t>
      </w:r>
      <w:r w:rsidRPr="008C43BF">
        <w:rPr>
          <w:rFonts w:ascii="Arial" w:eastAsia="Times New Roman" w:hAnsi="Arial" w:cs="Arial"/>
          <w:strike/>
          <w:color w:val="000000"/>
          <w:sz w:val="20"/>
          <w:szCs w:val="20"/>
        </w:rPr>
        <w:br/>
        <w:t xml:space="preserve">        b) até o último dia útil da segunda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 de ocorrência dos fatos geradores, no caso dos produtos classificados no Capítulo 22 </w:t>
      </w:r>
      <w:proofErr w:type="gramStart"/>
      <w:r w:rsidRPr="008C43BF">
        <w:rPr>
          <w:rFonts w:ascii="Arial" w:eastAsia="Times New Roman" w:hAnsi="Arial" w:cs="Arial"/>
          <w:strike/>
          <w:color w:val="000000"/>
          <w:sz w:val="20"/>
          <w:szCs w:val="20"/>
        </w:rPr>
        <w:t>da Tipi</w:t>
      </w:r>
      <w:proofErr w:type="gramEnd"/>
      <w:r w:rsidRPr="008C43BF">
        <w:rPr>
          <w:rFonts w:ascii="Arial" w:eastAsia="Times New Roman" w:hAnsi="Arial" w:cs="Arial"/>
          <w:strike/>
          <w:color w:val="000000"/>
          <w:sz w:val="20"/>
          <w:szCs w:val="20"/>
        </w:rPr>
        <w:t>;</w:t>
      </w:r>
      <w:r w:rsidRPr="008C43BF">
        <w:rPr>
          <w:rFonts w:ascii="Arial" w:eastAsia="Times New Roman" w:hAnsi="Arial" w:cs="Arial"/>
          <w:strike/>
          <w:color w:val="000000"/>
          <w:sz w:val="20"/>
          <w:szCs w:val="20"/>
        </w:rPr>
        <w:br/>
        <w:t xml:space="preserve">        c) até o último dia útil da segunda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 de ocorrência dos fatos geradores, no caso dos demais produtos;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50" w:name="art52"/>
      <w:bookmarkEnd w:id="150"/>
      <w:r w:rsidRPr="008C43BF">
        <w:rPr>
          <w:rFonts w:ascii="Arial" w:eastAsia="Times New Roman" w:hAnsi="Arial" w:cs="Arial"/>
          <w:color w:val="000000"/>
          <w:sz w:val="20"/>
          <w:szCs w:val="20"/>
        </w:rPr>
        <w:t>Art. 52. Em relação aos fatos geradores que vierem a ocorrer a partir de 1º de novembro de 1993, os pagamentos dos impostos e contribuições relacionados a seguir deverão ser efetuados nos seguintes prazos:                    </w:t>
      </w:r>
      <w:hyperlink r:id="rId109" w:anchor="art2" w:history="1">
        <w:r w:rsidRPr="008C43BF">
          <w:rPr>
            <w:rFonts w:ascii="Arial" w:eastAsia="Times New Roman" w:hAnsi="Arial" w:cs="Arial"/>
            <w:color w:val="0000FF"/>
            <w:sz w:val="20"/>
            <w:szCs w:val="20"/>
            <w:u w:val="single"/>
          </w:rPr>
          <w:t> (Redação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strike/>
          <w:color w:val="000000"/>
          <w:sz w:val="20"/>
          <w:szCs w:val="20"/>
        </w:rPr>
        <w:t>        I - Imposto sobre Produtos Industrializados – IPI:                     </w:t>
      </w:r>
      <w:hyperlink r:id="rId110" w:anchor="art2" w:history="1">
        <w:r w:rsidRPr="008C43BF">
          <w:rPr>
            <w:rFonts w:ascii="Arial" w:eastAsia="Times New Roman" w:hAnsi="Arial" w:cs="Arial"/>
            <w:strike/>
            <w:color w:val="0000FF"/>
            <w:sz w:val="20"/>
            <w:szCs w:val="20"/>
            <w:u w:val="single"/>
          </w:rPr>
          <w:t>(Redação dada pela Lei nº 8.850, de 1994)</w:t>
        </w:r>
      </w:hyperlink>
      <w:r w:rsidRPr="008C43BF">
        <w:rPr>
          <w:rFonts w:ascii="Arial" w:eastAsia="Times New Roman" w:hAnsi="Arial" w:cs="Arial"/>
          <w:strike/>
          <w:color w:val="000000"/>
          <w:sz w:val="20"/>
          <w:szCs w:val="20"/>
        </w:rPr>
        <w:br/>
        <w:t xml:space="preserve">        a) até o terceiro dia útil do decêndio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ocorrência dos fatos geradores, no caso dos produtos classificados no Capítulo 2 e nos Códigos 2402.20.9900 e 2402.90.0399 da Tabela de Incidência do IPI/TIPI; </w:t>
      </w:r>
      <w:hyperlink r:id="rId111" w:anchor="art2" w:history="1">
        <w:r w:rsidRPr="008C43BF">
          <w:rPr>
            <w:rFonts w:ascii="Arial" w:eastAsia="Times New Roman" w:hAnsi="Arial" w:cs="Arial"/>
            <w:strike/>
            <w:color w:val="0000FF"/>
            <w:sz w:val="20"/>
            <w:szCs w:val="20"/>
            <w:u w:val="single"/>
          </w:rPr>
          <w:t>(Redação dada pela Lei nº 8.850, de 1994)</w:t>
        </w:r>
      </w:hyperlink>
      <w:r w:rsidRPr="008C43BF">
        <w:rPr>
          <w:rFonts w:ascii="Arial" w:eastAsia="Times New Roman" w:hAnsi="Arial" w:cs="Arial"/>
          <w:strike/>
          <w:color w:val="000000"/>
          <w:sz w:val="20"/>
          <w:szCs w:val="20"/>
        </w:rPr>
        <w:br/>
        <w:t xml:space="preserve">        b) até o último dia útil do decêndio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ocorrência dos fatos geradores, no caso dos demais produtos;                          </w:t>
      </w:r>
      <w:hyperlink r:id="rId112" w:anchor="art2" w:history="1">
        <w:r w:rsidRPr="008C43BF">
          <w:rPr>
            <w:rFonts w:ascii="Arial" w:eastAsia="Times New Roman" w:hAnsi="Arial" w:cs="Arial"/>
            <w:strike/>
            <w:color w:val="0000FF"/>
            <w:sz w:val="20"/>
            <w:szCs w:val="20"/>
            <w:u w:val="single"/>
          </w:rPr>
          <w:t>(Redação dada pela Lei nº 8.850, de 1994)</w:t>
        </w:r>
      </w:hyperlink>
      <w:r w:rsidRPr="008C43BF">
        <w:rPr>
          <w:rFonts w:ascii="Times New Roman" w:eastAsia="Times New Roman" w:hAnsi="Times New Roman" w:cs="Times New Roman"/>
          <w:color w:val="000000"/>
          <w:sz w:val="27"/>
          <w:szCs w:val="27"/>
        </w:rPr>
        <w:br/>
      </w:r>
      <w:r w:rsidRPr="008C43BF">
        <w:rPr>
          <w:rFonts w:ascii="Arial" w:eastAsia="Times New Roman" w:hAnsi="Arial" w:cs="Arial"/>
          <w:color w:val="000000"/>
          <w:sz w:val="20"/>
          <w:szCs w:val="20"/>
        </w:rPr>
        <w:t>        </w:t>
      </w:r>
      <w:bookmarkStart w:id="151" w:name="art52i"/>
      <w:bookmarkEnd w:id="151"/>
      <w:r w:rsidRPr="008C43BF">
        <w:rPr>
          <w:rFonts w:ascii="Arial" w:eastAsia="Times New Roman" w:hAnsi="Arial" w:cs="Arial"/>
          <w:strike/>
          <w:color w:val="000000"/>
          <w:sz w:val="20"/>
          <w:szCs w:val="20"/>
        </w:rPr>
        <w:t>I - Imposto sobre Produtos Industrializados - IPI:                       </w:t>
      </w:r>
      <w:hyperlink r:id="rId113" w:anchor="art43" w:history="1">
        <w:r w:rsidRPr="008C43BF">
          <w:rPr>
            <w:rFonts w:ascii="Arial" w:eastAsia="Times New Roman" w:hAnsi="Arial" w:cs="Arial"/>
            <w:strike/>
            <w:color w:val="0000FF"/>
            <w:sz w:val="20"/>
            <w:szCs w:val="20"/>
            <w:u w:val="single"/>
          </w:rPr>
          <w:t>(Redação dada pela lei nº 10.833, de 29.12.2003)</w:t>
        </w:r>
      </w:hyperlink>
      <w:r w:rsidRPr="008C43BF">
        <w:rPr>
          <w:rFonts w:ascii="Arial" w:eastAsia="Times New Roman" w:hAnsi="Arial" w:cs="Arial"/>
          <w:strike/>
          <w:color w:val="000000"/>
          <w:sz w:val="20"/>
          <w:szCs w:val="20"/>
        </w:rPr>
        <w:t>      </w:t>
      </w:r>
      <w:hyperlink r:id="rId114" w:anchor="art93" w:history="1">
        <w:r w:rsidRPr="008C43BF">
          <w:rPr>
            <w:rFonts w:ascii="Arial" w:eastAsia="Times New Roman" w:hAnsi="Arial" w:cs="Arial"/>
            <w:strike/>
            <w:color w:val="0000FF"/>
            <w:sz w:val="20"/>
            <w:szCs w:val="20"/>
            <w:u w:val="single"/>
          </w:rPr>
          <w:t>(Produção de efeito)</w:t>
        </w:r>
      </w:hyperlink>
      <w:r w:rsidRPr="008C43BF">
        <w:rPr>
          <w:rFonts w:ascii="Arial" w:eastAsia="Times New Roman" w:hAnsi="Arial" w:cs="Arial"/>
          <w:strike/>
          <w:color w:val="000000"/>
          <w:sz w:val="20"/>
          <w:szCs w:val="20"/>
        </w:rPr>
        <w:br/>
      </w:r>
      <w:r w:rsidRPr="008C43BF">
        <w:rPr>
          <w:rFonts w:ascii="Arial" w:eastAsia="Times New Roman" w:hAnsi="Arial" w:cs="Arial"/>
          <w:color w:val="000000"/>
          <w:sz w:val="20"/>
          <w:szCs w:val="20"/>
        </w:rPr>
        <w:t>       </w:t>
      </w:r>
      <w:bookmarkStart w:id="152" w:name="art52i."/>
      <w:bookmarkEnd w:id="152"/>
      <w:r w:rsidRPr="008C43BF">
        <w:rPr>
          <w:rFonts w:ascii="Arial" w:eastAsia="Times New Roman" w:hAnsi="Arial" w:cs="Arial"/>
          <w:color w:val="000000"/>
          <w:sz w:val="20"/>
          <w:szCs w:val="20"/>
        </w:rPr>
        <w:t>I</w:t>
      </w:r>
      <w:r w:rsidRPr="008C43BF">
        <w:rPr>
          <w:rFonts w:ascii="Arial" w:eastAsia="Times New Roman" w:hAnsi="Arial" w:cs="Arial"/>
          <w:strike/>
          <w:color w:val="000000"/>
          <w:sz w:val="20"/>
          <w:szCs w:val="20"/>
        </w:rPr>
        <w:t> - Imposto sobre Produtos Industrializados - IPI:                        </w:t>
      </w:r>
      <w:hyperlink r:id="rId115" w:anchor="art8" w:history="1">
        <w:r w:rsidRPr="008C43BF">
          <w:rPr>
            <w:rFonts w:ascii="Arial" w:eastAsia="Times New Roman" w:hAnsi="Arial" w:cs="Arial"/>
            <w:strike/>
            <w:color w:val="0000FF"/>
            <w:sz w:val="20"/>
            <w:szCs w:val="20"/>
            <w:u w:val="single"/>
          </w:rPr>
          <w:t>(Redação dada pela Medida Provisória nº 428, de 2008)</w:t>
        </w:r>
      </w:hyperlink>
      <w:r w:rsidRPr="008C43BF">
        <w:rPr>
          <w:rFonts w:ascii="Arial" w:eastAsia="Times New Roman" w:hAnsi="Arial" w:cs="Arial"/>
          <w:color w:val="000000"/>
          <w:sz w:val="20"/>
          <w:szCs w:val="20"/>
        </w:rPr>
        <w:t>  </w:t>
      </w:r>
      <w:hyperlink r:id="rId116" w:anchor="art15" w:history="1">
        <w:r w:rsidRPr="008C43BF">
          <w:rPr>
            <w:rFonts w:ascii="Arial" w:eastAsia="Times New Roman" w:hAnsi="Arial" w:cs="Arial"/>
            <w:strike/>
            <w:color w:val="0000FF"/>
            <w:sz w:val="20"/>
            <w:szCs w:val="20"/>
            <w:u w:val="single"/>
          </w:rPr>
          <w:t>(Produção de efeitos</w:t>
        </w:r>
      </w:hyperlink>
      <w:r w:rsidRPr="008C43BF">
        <w:rPr>
          <w:rFonts w:ascii="Arial" w:eastAsia="Times New Roman" w:hAnsi="Arial" w:cs="Arial"/>
          <w:color w:val="000000"/>
          <w:sz w:val="20"/>
          <w:szCs w:val="20"/>
        </w:rPr>
        <w:t>  </w:t>
      </w:r>
      <w:r w:rsidRPr="008C43BF">
        <w:rPr>
          <w:rFonts w:ascii="Times New Roman" w:eastAsia="Times New Roman" w:hAnsi="Times New Roman" w:cs="Times New Roman"/>
          <w:color w:val="000000"/>
          <w:sz w:val="27"/>
          <w:szCs w:val="27"/>
        </w:rPr>
        <w:br/>
      </w:r>
      <w:r w:rsidRPr="008C43BF">
        <w:rPr>
          <w:rFonts w:ascii="Arial" w:eastAsia="Times New Roman" w:hAnsi="Arial" w:cs="Arial"/>
          <w:strike/>
          <w:color w:val="000000"/>
          <w:sz w:val="20"/>
          <w:szCs w:val="20"/>
        </w:rPr>
        <w:t xml:space="preserve">        a) no caso dos produtos classificados no capítulo 22 e no código 2402.20.00, da Tabela de Incidência do IPI (TIPI): até o terceiro dia útil do decêndio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ocorrência dos fatos geradores;                    </w:t>
      </w:r>
      <w:hyperlink r:id="rId117" w:anchor="art43" w:history="1">
        <w:r w:rsidRPr="008C43BF">
          <w:rPr>
            <w:rFonts w:ascii="Arial" w:eastAsia="Times New Roman" w:hAnsi="Arial" w:cs="Arial"/>
            <w:strike/>
            <w:color w:val="0000FF"/>
            <w:sz w:val="20"/>
            <w:szCs w:val="20"/>
            <w:u w:val="single"/>
          </w:rPr>
          <w:t>(Redação dada pela lei nº 10.833, de 29.12.2003)</w:t>
        </w:r>
      </w:hyperlink>
      <w:r w:rsidRPr="008C43BF">
        <w:rPr>
          <w:rFonts w:ascii="Times New Roman" w:eastAsia="Times New Roman" w:hAnsi="Times New Roman" w:cs="Times New Roman"/>
          <w:color w:val="000000"/>
          <w:sz w:val="27"/>
          <w:szCs w:val="27"/>
        </w:rPr>
        <w:br/>
      </w:r>
      <w:r w:rsidRPr="008C43BF">
        <w:rPr>
          <w:rFonts w:ascii="Arial" w:eastAsia="Times New Roman" w:hAnsi="Arial" w:cs="Arial"/>
          <w:strike/>
          <w:color w:val="000000"/>
          <w:sz w:val="20"/>
          <w:szCs w:val="20"/>
        </w:rPr>
        <w:t xml:space="preserve">        b) no caso dos produtos classificados nas posições 84.29, 84.32, 84.33, 87.01 a 87.06 e </w:t>
      </w:r>
      <w:r w:rsidRPr="008C43BF">
        <w:rPr>
          <w:rFonts w:ascii="Arial" w:eastAsia="Times New Roman" w:hAnsi="Arial" w:cs="Arial"/>
          <w:strike/>
          <w:color w:val="000000"/>
          <w:sz w:val="20"/>
          <w:szCs w:val="20"/>
        </w:rPr>
        <w:lastRenderedPageBreak/>
        <w:t xml:space="preserve">87.11 </w:t>
      </w:r>
      <w:proofErr w:type="gramStart"/>
      <w:r w:rsidRPr="008C43BF">
        <w:rPr>
          <w:rFonts w:ascii="Arial" w:eastAsia="Times New Roman" w:hAnsi="Arial" w:cs="Arial"/>
          <w:strike/>
          <w:color w:val="000000"/>
          <w:sz w:val="20"/>
          <w:szCs w:val="20"/>
        </w:rPr>
        <w:t>da TIPI</w:t>
      </w:r>
      <w:proofErr w:type="gramEnd"/>
      <w:r w:rsidRPr="008C43BF">
        <w:rPr>
          <w:rFonts w:ascii="Arial" w:eastAsia="Times New Roman" w:hAnsi="Arial" w:cs="Arial"/>
          <w:strike/>
          <w:color w:val="000000"/>
          <w:sz w:val="20"/>
          <w:szCs w:val="20"/>
        </w:rPr>
        <w:t xml:space="preserve">: até o último </w:t>
      </w:r>
      <w:proofErr w:type="gramStart"/>
      <w:r w:rsidRPr="008C43BF">
        <w:rPr>
          <w:rFonts w:ascii="Arial" w:eastAsia="Times New Roman" w:hAnsi="Arial" w:cs="Arial"/>
          <w:strike/>
          <w:color w:val="000000"/>
          <w:sz w:val="20"/>
          <w:szCs w:val="20"/>
        </w:rPr>
        <w:t>dia</w:t>
      </w:r>
      <w:proofErr w:type="gramEnd"/>
      <w:r w:rsidRPr="008C43BF">
        <w:rPr>
          <w:rFonts w:ascii="Arial" w:eastAsia="Times New Roman" w:hAnsi="Arial" w:cs="Arial"/>
          <w:strike/>
          <w:color w:val="000000"/>
          <w:sz w:val="20"/>
          <w:szCs w:val="20"/>
        </w:rPr>
        <w:t xml:space="preserve"> útil do decêndio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ocorrência dos fatos geradores; e                        </w:t>
      </w:r>
      <w:hyperlink r:id="rId118" w:anchor="art43" w:history="1">
        <w:r w:rsidRPr="008C43BF">
          <w:rPr>
            <w:rFonts w:ascii="Arial" w:eastAsia="Times New Roman" w:hAnsi="Arial" w:cs="Arial"/>
            <w:strike/>
            <w:color w:val="0000FF"/>
            <w:sz w:val="20"/>
            <w:szCs w:val="20"/>
            <w:u w:val="single"/>
          </w:rPr>
          <w:t>(Redação dada pela lei nº 10.833, de 29.12.2003)</w:t>
        </w:r>
      </w:hyperlink>
      <w:r w:rsidRPr="008C43BF">
        <w:rPr>
          <w:rFonts w:ascii="Times New Roman" w:eastAsia="Times New Roman" w:hAnsi="Times New Roman" w:cs="Times New Roman"/>
          <w:color w:val="000000"/>
          <w:sz w:val="27"/>
          <w:szCs w:val="27"/>
        </w:rPr>
        <w:br/>
      </w:r>
      <w:r w:rsidRPr="008C43BF">
        <w:rPr>
          <w:rFonts w:ascii="Arial" w:eastAsia="Times New Roman" w:hAnsi="Arial" w:cs="Arial"/>
          <w:color w:val="000000"/>
          <w:sz w:val="20"/>
          <w:szCs w:val="20"/>
        </w:rPr>
        <w:t>        </w:t>
      </w:r>
      <w:bookmarkStart w:id="153" w:name="art52ib"/>
      <w:bookmarkEnd w:id="153"/>
      <w:r w:rsidRPr="008C43BF">
        <w:rPr>
          <w:rFonts w:ascii="Arial" w:eastAsia="Times New Roman" w:hAnsi="Arial" w:cs="Arial"/>
          <w:strike/>
          <w:color w:val="000000"/>
          <w:sz w:val="20"/>
          <w:szCs w:val="20"/>
        </w:rPr>
        <w:t xml:space="preserve">b) no caso dos demais produtos: até o último dia útil 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mês de ocorrência dos fatos geradores.                     </w:t>
      </w:r>
      <w:hyperlink r:id="rId119" w:anchor="art8" w:history="1">
        <w:r w:rsidRPr="008C43BF">
          <w:rPr>
            <w:rFonts w:ascii="Arial" w:eastAsia="Times New Roman" w:hAnsi="Arial" w:cs="Arial"/>
            <w:strike/>
            <w:color w:val="0000FF"/>
            <w:sz w:val="20"/>
            <w:szCs w:val="20"/>
            <w:u w:val="single"/>
          </w:rPr>
          <w:t>(Redação dada pela Medida Provisória nº 428, de 2008)</w:t>
        </w:r>
      </w:hyperlink>
      <w:r w:rsidRPr="008C43BF">
        <w:rPr>
          <w:rFonts w:ascii="Arial" w:eastAsia="Times New Roman" w:hAnsi="Arial" w:cs="Arial"/>
          <w:color w:val="000000"/>
          <w:sz w:val="20"/>
          <w:szCs w:val="20"/>
        </w:rPr>
        <w:t> </w:t>
      </w:r>
      <w:hyperlink r:id="rId120" w:anchor="art15" w:history="1">
        <w:r w:rsidRPr="008C43BF">
          <w:rPr>
            <w:rFonts w:ascii="Arial" w:eastAsia="Times New Roman" w:hAnsi="Arial" w:cs="Arial"/>
            <w:strike/>
            <w:color w:val="0000FF"/>
            <w:sz w:val="20"/>
            <w:szCs w:val="20"/>
            <w:u w:val="single"/>
          </w:rPr>
          <w:t>(Produção de efeitos</w:t>
        </w:r>
      </w:hyperlink>
    </w:p>
    <w:p w:rsidR="008C43BF" w:rsidRPr="008C43BF" w:rsidRDefault="008C43BF" w:rsidP="008C43BF">
      <w:pPr>
        <w:spacing w:before="100" w:beforeAutospacing="1" w:after="100" w:afterAutospacing="1" w:line="240" w:lineRule="auto"/>
        <w:rPr>
          <w:rFonts w:ascii="Arial" w:eastAsia="Times New Roman" w:hAnsi="Arial" w:cs="Arial"/>
          <w:color w:val="000000"/>
          <w:sz w:val="20"/>
          <w:szCs w:val="20"/>
        </w:rPr>
      </w:pPr>
      <w:r w:rsidRPr="008C43BF">
        <w:rPr>
          <w:rFonts w:ascii="Arial" w:eastAsia="Times New Roman" w:hAnsi="Arial" w:cs="Arial"/>
          <w:color w:val="000000"/>
          <w:sz w:val="20"/>
          <w:szCs w:val="20"/>
        </w:rPr>
        <w:t>        </w:t>
      </w:r>
      <w:bookmarkStart w:id="154" w:name="art52i.."/>
      <w:bookmarkEnd w:id="154"/>
      <w:r w:rsidRPr="008C43BF">
        <w:rPr>
          <w:rFonts w:ascii="Arial" w:eastAsia="Times New Roman" w:hAnsi="Arial" w:cs="Arial"/>
          <w:color w:val="000000"/>
          <w:sz w:val="20"/>
          <w:szCs w:val="20"/>
        </w:rPr>
        <w:t>I - Imposto sobre Produtos Industrializados - IPI:                       </w:t>
      </w:r>
      <w:hyperlink r:id="rId121" w:anchor="art8" w:history="1">
        <w:r w:rsidRPr="008C43BF">
          <w:rPr>
            <w:rFonts w:ascii="Arial" w:eastAsia="Times New Roman" w:hAnsi="Arial" w:cs="Arial"/>
            <w:color w:val="0000FF"/>
            <w:sz w:val="20"/>
            <w:szCs w:val="20"/>
            <w:u w:val="single"/>
          </w:rPr>
          <w:t>(Redação dada pela Lei nº 11.774, de 2008)</w:t>
        </w:r>
      </w:hyperlink>
      <w:r w:rsidRPr="008C43BF">
        <w:rPr>
          <w:rFonts w:ascii="Arial" w:eastAsia="Times New Roman" w:hAnsi="Arial" w:cs="Arial"/>
          <w:color w:val="000000"/>
          <w:sz w:val="20"/>
          <w:szCs w:val="20"/>
        </w:rPr>
        <w:t>  </w:t>
      </w:r>
      <w:hyperlink r:id="rId122" w:anchor="art22" w:history="1">
        <w:r w:rsidRPr="008C43BF">
          <w:rPr>
            <w:rFonts w:ascii="Arial" w:eastAsia="Times New Roman" w:hAnsi="Arial" w:cs="Arial"/>
            <w:color w:val="0000FF"/>
            <w:sz w:val="20"/>
            <w:szCs w:val="20"/>
            <w:u w:val="single"/>
          </w:rPr>
          <w:t>(Produção de efeitos)</w:t>
        </w:r>
        <w:proofErr w:type="gramStart"/>
      </w:hyperlink>
      <w:proofErr w:type="gramEnd"/>
    </w:p>
    <w:p w:rsidR="008C43BF" w:rsidRPr="008C43BF" w:rsidRDefault="008C43BF" w:rsidP="008C43BF">
      <w:pPr>
        <w:spacing w:before="100" w:beforeAutospacing="1" w:after="100" w:afterAutospacing="1" w:line="240" w:lineRule="auto"/>
        <w:rPr>
          <w:rFonts w:ascii="Arial" w:eastAsia="Times New Roman" w:hAnsi="Arial" w:cs="Arial"/>
          <w:color w:val="000000"/>
          <w:sz w:val="20"/>
          <w:szCs w:val="20"/>
        </w:rPr>
      </w:pPr>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 xml:space="preserve">a) no caso dos produtos classificados no código 2402.20.00, da Nomenclatura Comum do </w:t>
      </w:r>
      <w:proofErr w:type="gramStart"/>
      <w:r w:rsidRPr="008C43BF">
        <w:rPr>
          <w:rFonts w:ascii="Arial" w:eastAsia="Times New Roman" w:hAnsi="Arial" w:cs="Arial"/>
          <w:strike/>
          <w:color w:val="000000"/>
          <w:sz w:val="20"/>
          <w:szCs w:val="20"/>
        </w:rPr>
        <w:t>Mercosul</w:t>
      </w:r>
      <w:proofErr w:type="gramEnd"/>
      <w:r w:rsidRPr="008C43BF">
        <w:rPr>
          <w:rFonts w:ascii="Arial" w:eastAsia="Times New Roman" w:hAnsi="Arial" w:cs="Arial"/>
          <w:strike/>
          <w:color w:val="000000"/>
          <w:sz w:val="20"/>
          <w:szCs w:val="20"/>
        </w:rPr>
        <w:t>-NCM, até o 3</w:t>
      </w:r>
      <w:r w:rsidRPr="008C43BF">
        <w:rPr>
          <w:rFonts w:ascii="Arial" w:eastAsia="Times New Roman" w:hAnsi="Arial" w:cs="Arial"/>
          <w:strike/>
          <w:color w:val="000000"/>
          <w:sz w:val="20"/>
          <w:szCs w:val="20"/>
          <w:vertAlign w:val="superscript"/>
        </w:rPr>
        <w:t>o</w:t>
      </w:r>
      <w:r w:rsidRPr="008C43BF">
        <w:rPr>
          <w:rFonts w:ascii="Arial" w:eastAsia="Times New Roman" w:hAnsi="Arial" w:cs="Arial"/>
          <w:strike/>
          <w:color w:val="000000"/>
          <w:sz w:val="20"/>
          <w:szCs w:val="20"/>
        </w:rPr>
        <w:t xml:space="preserve"> (terceiro) dia útil do decêndio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ocorrência dos fatos geradores;                      </w:t>
      </w:r>
      <w:hyperlink r:id="rId123" w:anchor="art8" w:history="1">
        <w:r w:rsidRPr="008C43BF">
          <w:rPr>
            <w:rFonts w:ascii="Arial" w:eastAsia="Times New Roman" w:hAnsi="Arial" w:cs="Arial"/>
            <w:strike/>
            <w:color w:val="0000FF"/>
            <w:sz w:val="20"/>
            <w:szCs w:val="20"/>
            <w:u w:val="single"/>
          </w:rPr>
          <w:t>(Redação dada pela Lei nº 11.774, de 2008)</w:t>
        </w:r>
      </w:hyperlink>
    </w:p>
    <w:p w:rsidR="008C43BF" w:rsidRPr="008C43BF" w:rsidRDefault="008C43BF" w:rsidP="008C43BF">
      <w:pPr>
        <w:spacing w:before="100" w:beforeAutospacing="1" w:after="100" w:afterAutospacing="1" w:line="240" w:lineRule="auto"/>
        <w:rPr>
          <w:rFonts w:ascii="Arial" w:eastAsia="Times New Roman" w:hAnsi="Arial" w:cs="Arial"/>
          <w:color w:val="000000"/>
          <w:sz w:val="20"/>
          <w:szCs w:val="20"/>
        </w:rPr>
      </w:pPr>
      <w:r w:rsidRPr="008C43BF">
        <w:rPr>
          <w:rFonts w:ascii="Arial" w:eastAsia="Times New Roman" w:hAnsi="Arial" w:cs="Arial"/>
          <w:color w:val="000000"/>
          <w:sz w:val="20"/>
          <w:szCs w:val="20"/>
        </w:rPr>
        <w:t>        </w:t>
      </w:r>
      <w:bookmarkStart w:id="155" w:name="art52ia"/>
      <w:bookmarkEnd w:id="155"/>
      <w:r w:rsidRPr="008C43BF">
        <w:rPr>
          <w:rFonts w:ascii="Arial" w:eastAsia="Times New Roman" w:hAnsi="Arial" w:cs="Arial"/>
          <w:color w:val="000000"/>
          <w:sz w:val="20"/>
          <w:szCs w:val="20"/>
        </w:rPr>
        <w:t xml:space="preserve">a) no caso dos produtos classificados no código 2402.20.00, da Nomenclatura Comum do </w:t>
      </w:r>
      <w:proofErr w:type="gramStart"/>
      <w:r w:rsidRPr="008C43BF">
        <w:rPr>
          <w:rFonts w:ascii="Arial" w:eastAsia="Times New Roman" w:hAnsi="Arial" w:cs="Arial"/>
          <w:color w:val="000000"/>
          <w:sz w:val="20"/>
          <w:szCs w:val="20"/>
        </w:rPr>
        <w:t>Mercosul</w:t>
      </w:r>
      <w:proofErr w:type="gramEnd"/>
      <w:r w:rsidRPr="008C43BF">
        <w:rPr>
          <w:rFonts w:ascii="Arial" w:eastAsia="Times New Roman" w:hAnsi="Arial" w:cs="Arial"/>
          <w:color w:val="000000"/>
          <w:sz w:val="20"/>
          <w:szCs w:val="20"/>
        </w:rPr>
        <w:t xml:space="preserve"> - NCM, até o 10</w:t>
      </w:r>
      <w:r w:rsidRPr="008C43BF">
        <w:rPr>
          <w:rFonts w:ascii="Arial" w:eastAsia="Times New Roman" w:hAnsi="Arial" w:cs="Arial"/>
          <w:color w:val="000000"/>
          <w:sz w:val="20"/>
          <w:szCs w:val="20"/>
          <w:u w:val="single"/>
          <w:vertAlign w:val="superscript"/>
        </w:rPr>
        <w:t>o</w:t>
      </w:r>
      <w:r w:rsidRPr="008C43BF">
        <w:rPr>
          <w:rFonts w:ascii="Arial" w:eastAsia="Times New Roman" w:hAnsi="Arial" w:cs="Arial"/>
          <w:color w:val="000000"/>
          <w:sz w:val="20"/>
          <w:szCs w:val="20"/>
        </w:rPr>
        <w:t> (décimo) dia do mês subsequente ao mês de ocorrência dos fatos geradores, observado o disposto no § 4</w:t>
      </w:r>
      <w:r w:rsidRPr="008C43BF">
        <w:rPr>
          <w:rFonts w:ascii="Arial" w:eastAsia="Times New Roman" w:hAnsi="Arial" w:cs="Arial"/>
          <w:color w:val="000000"/>
          <w:sz w:val="20"/>
          <w:szCs w:val="20"/>
          <w:u w:val="single"/>
          <w:vertAlign w:val="superscript"/>
        </w:rPr>
        <w:t>o</w:t>
      </w:r>
      <w:r w:rsidRPr="008C43BF">
        <w:rPr>
          <w:rFonts w:ascii="Arial" w:eastAsia="Times New Roman" w:hAnsi="Arial" w:cs="Arial"/>
          <w:color w:val="000000"/>
          <w:sz w:val="20"/>
          <w:szCs w:val="20"/>
        </w:rPr>
        <w:t> deste artigo;                      </w:t>
      </w:r>
      <w:hyperlink r:id="rId124" w:anchor="art4" w:history="1">
        <w:r w:rsidRPr="008C43BF">
          <w:rPr>
            <w:rFonts w:ascii="Arial" w:eastAsia="Times New Roman" w:hAnsi="Arial" w:cs="Arial"/>
            <w:color w:val="0000FF"/>
            <w:sz w:val="20"/>
            <w:szCs w:val="20"/>
            <w:u w:val="single"/>
          </w:rPr>
          <w:t>(Redação dada pela Lei nº 11.933, de 2009).</w:t>
        </w:r>
      </w:hyperlink>
      <w:r w:rsidRPr="008C43BF">
        <w:rPr>
          <w:rFonts w:ascii="Arial" w:eastAsia="Times New Roman" w:hAnsi="Arial" w:cs="Arial"/>
          <w:color w:val="000000"/>
          <w:sz w:val="20"/>
          <w:szCs w:val="20"/>
        </w:rPr>
        <w:t> </w:t>
      </w:r>
      <w:hyperlink r:id="rId125" w:anchor="art11" w:history="1">
        <w:r w:rsidRPr="008C43BF">
          <w:rPr>
            <w:rFonts w:ascii="Arial" w:eastAsia="Times New Roman" w:hAnsi="Arial" w:cs="Arial"/>
            <w:color w:val="0000FF"/>
            <w:sz w:val="20"/>
            <w:szCs w:val="20"/>
            <w:u w:val="single"/>
          </w:rPr>
          <w:t>(Produção de efeitos).</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(revogada);                     </w:t>
      </w:r>
      <w:hyperlink r:id="rId126" w:anchor="art8" w:history="1">
        <w:r w:rsidRPr="008C43BF">
          <w:rPr>
            <w:rFonts w:ascii="Arial" w:eastAsia="Times New Roman" w:hAnsi="Arial" w:cs="Arial"/>
            <w:color w:val="0000FF"/>
            <w:sz w:val="20"/>
            <w:szCs w:val="20"/>
            <w:u w:val="single"/>
          </w:rPr>
          <w:t>(Redação dada pela Lei nº 11.774, de 2008)</w:t>
        </w:r>
        <w:proofErr w:type="gramStart"/>
      </w:hyperlink>
      <w:proofErr w:type="gramEnd"/>
      <w:r w:rsidRPr="008C43BF">
        <w:rPr>
          <w:rFonts w:ascii="Arial" w:eastAsia="Times New Roman" w:hAnsi="Arial" w:cs="Arial"/>
          <w:color w:val="000000"/>
          <w:sz w:val="20"/>
          <w:szCs w:val="20"/>
        </w:rPr>
        <w:t> </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56" w:name="art52ic"/>
      <w:bookmarkEnd w:id="156"/>
      <w:r w:rsidRPr="008C43BF">
        <w:rPr>
          <w:rFonts w:ascii="Arial" w:eastAsia="Times New Roman" w:hAnsi="Arial" w:cs="Arial"/>
          <w:strike/>
          <w:color w:val="000000"/>
          <w:sz w:val="20"/>
          <w:szCs w:val="20"/>
        </w:rPr>
        <w:t>c) no caso dos demais produtos:                    </w:t>
      </w:r>
      <w:hyperlink r:id="rId127" w:anchor="art43" w:history="1">
        <w:r w:rsidRPr="008C43BF">
          <w:rPr>
            <w:rFonts w:ascii="Arial" w:eastAsia="Times New Roman" w:hAnsi="Arial" w:cs="Arial"/>
            <w:strike/>
            <w:color w:val="0000FF"/>
            <w:sz w:val="20"/>
            <w:szCs w:val="20"/>
            <w:u w:val="single"/>
          </w:rPr>
          <w:t>(Redação dada pela lei nº 10.833, de 29.12.2003)</w:t>
        </w:r>
      </w:hyperlink>
      <w:r w:rsidRPr="008C43BF">
        <w:rPr>
          <w:rFonts w:ascii="Arial" w:eastAsia="Times New Roman" w:hAnsi="Arial" w:cs="Arial"/>
          <w:strike/>
          <w:color w:val="000000"/>
          <w:sz w:val="20"/>
          <w:szCs w:val="20"/>
        </w:rPr>
        <w:t> </w:t>
      </w:r>
      <w:hyperlink r:id="rId128" w:anchor="art9" w:history="1">
        <w:r w:rsidRPr="008C43BF">
          <w:rPr>
            <w:rFonts w:ascii="Arial" w:eastAsia="Times New Roman" w:hAnsi="Arial" w:cs="Arial"/>
            <w:strike/>
            <w:color w:val="0000FF"/>
            <w:sz w:val="20"/>
            <w:szCs w:val="20"/>
            <w:u w:val="single"/>
          </w:rPr>
          <w:t>(Vide MPV 206, de 2004)</w:t>
        </w:r>
      </w:hyperlink>
      <w:r w:rsidRPr="008C43BF">
        <w:rPr>
          <w:rFonts w:ascii="Times New Roman" w:eastAsia="Times New Roman" w:hAnsi="Times New Roman" w:cs="Times New Roman"/>
          <w:color w:val="000000"/>
          <w:sz w:val="27"/>
          <w:szCs w:val="27"/>
        </w:rPr>
        <w:br/>
      </w:r>
      <w:r w:rsidRPr="008C43BF">
        <w:rPr>
          <w:rFonts w:ascii="Arial" w:eastAsia="Times New Roman" w:hAnsi="Arial" w:cs="Arial"/>
          <w:color w:val="000000"/>
          <w:sz w:val="20"/>
          <w:szCs w:val="20"/>
        </w:rPr>
        <w:t>        </w:t>
      </w:r>
      <w:bookmarkStart w:id="157" w:name="art52ic."/>
      <w:bookmarkEnd w:id="157"/>
      <w:r w:rsidRPr="008C43BF">
        <w:rPr>
          <w:rFonts w:ascii="Arial" w:eastAsia="Times New Roman" w:hAnsi="Arial" w:cs="Arial"/>
          <w:color w:val="000000"/>
          <w:sz w:val="20"/>
          <w:szCs w:val="20"/>
        </w:rPr>
        <w:t>c</w:t>
      </w:r>
      <w:r w:rsidRPr="008C43BF">
        <w:rPr>
          <w:rFonts w:ascii="Arial" w:eastAsia="Times New Roman" w:hAnsi="Arial" w:cs="Arial"/>
          <w:color w:val="000000"/>
          <w:sz w:val="20"/>
          <w:szCs w:val="20"/>
          <w:u w:val="single"/>
        </w:rPr>
        <w:t>)</w:t>
      </w:r>
      <w:r w:rsidRPr="008C43BF">
        <w:rPr>
          <w:rFonts w:ascii="Arial" w:eastAsia="Times New Roman" w:hAnsi="Arial" w:cs="Arial"/>
          <w:strike/>
          <w:color w:val="000000"/>
          <w:sz w:val="20"/>
          <w:szCs w:val="20"/>
        </w:rPr>
        <w:t xml:space="preserve"> no caso dos demais produtos, até o último dia útil 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mês de ocorrência dos fatos geradores;                  </w:t>
      </w:r>
      <w:hyperlink r:id="rId129" w:anchor="art8" w:history="1">
        <w:r w:rsidRPr="008C43BF">
          <w:rPr>
            <w:rFonts w:ascii="Arial" w:eastAsia="Times New Roman" w:hAnsi="Arial" w:cs="Arial"/>
            <w:strike/>
            <w:color w:val="0000FF"/>
            <w:sz w:val="20"/>
            <w:szCs w:val="20"/>
            <w:u w:val="single"/>
          </w:rPr>
          <w:t>(Redação dada pela Lei nº 11.774, de 2008)</w:t>
        </w:r>
      </w:hyperlink>
      <w:r w:rsidRPr="008C43BF">
        <w:rPr>
          <w:rFonts w:ascii="Arial" w:eastAsia="Times New Roman" w:hAnsi="Arial" w:cs="Arial"/>
          <w:color w:val="000000"/>
          <w:sz w:val="20"/>
          <w:szCs w:val="20"/>
          <w:lang w:val="pt-PT"/>
        </w:rPr>
        <w:br/>
        <w:t>       </w:t>
      </w:r>
      <w:bookmarkStart w:id="158" w:name="art52ic.."/>
      <w:bookmarkEnd w:id="158"/>
      <w:r w:rsidRPr="008C43BF">
        <w:rPr>
          <w:rFonts w:ascii="Arial" w:eastAsia="Times New Roman" w:hAnsi="Arial" w:cs="Arial"/>
          <w:strike/>
          <w:color w:val="000000"/>
          <w:sz w:val="20"/>
          <w:szCs w:val="20"/>
          <w:lang w:val="pt-PT"/>
        </w:rPr>
        <w:t xml:space="preserve">c) no caso dos demais produtos: até o vigésimo quinto dia do mês subseqüente ao mês de ocorrência dos fatos geradores, pelas demais pessoas </w:t>
      </w:r>
      <w:proofErr w:type="gramStart"/>
      <w:r w:rsidRPr="008C43BF">
        <w:rPr>
          <w:rFonts w:ascii="Arial" w:eastAsia="Times New Roman" w:hAnsi="Arial" w:cs="Arial"/>
          <w:strike/>
          <w:color w:val="000000"/>
          <w:sz w:val="20"/>
          <w:szCs w:val="20"/>
          <w:lang w:val="pt-PT"/>
        </w:rPr>
        <w:t>jurídicas, observado</w:t>
      </w:r>
      <w:proofErr w:type="gramEnd"/>
      <w:r w:rsidRPr="008C43BF">
        <w:rPr>
          <w:rFonts w:ascii="Arial" w:eastAsia="Times New Roman" w:hAnsi="Arial" w:cs="Arial"/>
          <w:strike/>
          <w:color w:val="000000"/>
          <w:sz w:val="20"/>
          <w:szCs w:val="20"/>
          <w:lang w:val="pt-PT"/>
        </w:rPr>
        <w:t xml:space="preserve"> o disposto no § 4</w:t>
      </w:r>
      <w:r w:rsidRPr="008C43BF">
        <w:rPr>
          <w:rFonts w:ascii="Arial" w:eastAsia="Times New Roman" w:hAnsi="Arial" w:cs="Arial"/>
          <w:strike/>
          <w:color w:val="000000"/>
          <w:sz w:val="20"/>
          <w:szCs w:val="20"/>
          <w:u w:val="single"/>
          <w:vertAlign w:val="superscript"/>
          <w:lang w:val="pt-PT"/>
        </w:rPr>
        <w:t>o</w:t>
      </w:r>
      <w:r w:rsidRPr="008C43BF">
        <w:rPr>
          <w:rFonts w:ascii="Arial" w:eastAsia="Times New Roman" w:hAnsi="Arial" w:cs="Arial"/>
          <w:strike/>
          <w:color w:val="000000"/>
          <w:sz w:val="20"/>
          <w:szCs w:val="20"/>
          <w:lang w:val="pt-PT"/>
        </w:rPr>
        <w:t>;                   </w:t>
      </w:r>
      <w:hyperlink r:id="rId130" w:anchor="art4" w:history="1">
        <w:r w:rsidRPr="008C43BF">
          <w:rPr>
            <w:rFonts w:ascii="Arial" w:eastAsia="Times New Roman" w:hAnsi="Arial" w:cs="Arial"/>
            <w:strike/>
            <w:color w:val="0000FF"/>
            <w:sz w:val="20"/>
            <w:szCs w:val="20"/>
            <w:u w:val="single"/>
            <w:lang w:val="pt-PT"/>
          </w:rPr>
          <w:t>(Redação dada pela Medida Provisória nº 447, de 2008)</w:t>
        </w:r>
      </w:hyperlink>
      <w:r w:rsidRPr="008C43BF">
        <w:rPr>
          <w:rFonts w:ascii="Arial" w:eastAsia="Times New Roman" w:hAnsi="Arial" w:cs="Arial"/>
          <w:strike/>
          <w:color w:val="000000"/>
          <w:sz w:val="20"/>
          <w:szCs w:val="20"/>
          <w:lang w:val="pt-PT"/>
        </w:rPr>
        <w:t>     </w:t>
      </w:r>
      <w:hyperlink r:id="rId131" w:anchor="art8" w:history="1">
        <w:r w:rsidRPr="008C43BF">
          <w:rPr>
            <w:rFonts w:ascii="Arial" w:eastAsia="Times New Roman" w:hAnsi="Arial" w:cs="Arial"/>
            <w:strike/>
            <w:color w:val="0000FF"/>
            <w:sz w:val="20"/>
            <w:szCs w:val="20"/>
            <w:u w:val="single"/>
            <w:lang w:val="pt-PT"/>
          </w:rPr>
          <w:t>(Produção de efeitos)</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lang w:val="pt-PT"/>
        </w:rPr>
        <w:t>        </w:t>
      </w:r>
      <w:bookmarkStart w:id="159" w:name="art52ic..."/>
      <w:bookmarkEnd w:id="159"/>
      <w:r w:rsidRPr="008C43BF">
        <w:rPr>
          <w:rFonts w:ascii="Arial" w:eastAsia="Times New Roman" w:hAnsi="Arial" w:cs="Arial"/>
          <w:color w:val="000000"/>
          <w:sz w:val="20"/>
          <w:szCs w:val="20"/>
        </w:rPr>
        <w:t>c) no caso dos demais produtos, até o 25</w:t>
      </w:r>
      <w:r w:rsidRPr="008C43BF">
        <w:rPr>
          <w:rFonts w:ascii="Arial" w:eastAsia="Times New Roman" w:hAnsi="Arial" w:cs="Arial"/>
          <w:color w:val="000000"/>
          <w:sz w:val="20"/>
          <w:szCs w:val="20"/>
          <w:u w:val="single"/>
          <w:vertAlign w:val="superscript"/>
        </w:rPr>
        <w:t>o</w:t>
      </w:r>
      <w:r w:rsidRPr="008C43BF">
        <w:rPr>
          <w:rFonts w:ascii="Arial" w:eastAsia="Times New Roman" w:hAnsi="Arial" w:cs="Arial"/>
          <w:color w:val="000000"/>
          <w:sz w:val="20"/>
          <w:szCs w:val="20"/>
        </w:rPr>
        <w:t xml:space="preserve"> (vigésimo quinto) dia do mês subsequente ao mês de ocorrência dos fatos geradores, pelas demais pessoas </w:t>
      </w:r>
      <w:proofErr w:type="gramStart"/>
      <w:r w:rsidRPr="008C43BF">
        <w:rPr>
          <w:rFonts w:ascii="Arial" w:eastAsia="Times New Roman" w:hAnsi="Arial" w:cs="Arial"/>
          <w:color w:val="000000"/>
          <w:sz w:val="20"/>
          <w:szCs w:val="20"/>
        </w:rPr>
        <w:t>jurídicas, observado</w:t>
      </w:r>
      <w:proofErr w:type="gramEnd"/>
      <w:r w:rsidRPr="008C43BF">
        <w:rPr>
          <w:rFonts w:ascii="Arial" w:eastAsia="Times New Roman" w:hAnsi="Arial" w:cs="Arial"/>
          <w:color w:val="000000"/>
          <w:sz w:val="20"/>
          <w:szCs w:val="20"/>
        </w:rPr>
        <w:t xml:space="preserve"> o disposto no § 4</w:t>
      </w:r>
      <w:r w:rsidRPr="008C43BF">
        <w:rPr>
          <w:rFonts w:ascii="Arial" w:eastAsia="Times New Roman" w:hAnsi="Arial" w:cs="Arial"/>
          <w:color w:val="000000"/>
          <w:sz w:val="20"/>
          <w:szCs w:val="20"/>
          <w:u w:val="single"/>
          <w:vertAlign w:val="superscript"/>
        </w:rPr>
        <w:t>o</w:t>
      </w:r>
      <w:r w:rsidRPr="008C43BF">
        <w:rPr>
          <w:rFonts w:ascii="Arial" w:eastAsia="Times New Roman" w:hAnsi="Arial" w:cs="Arial"/>
          <w:color w:val="000000"/>
          <w:sz w:val="20"/>
          <w:szCs w:val="20"/>
        </w:rPr>
        <w:t> deste artigo;                   </w:t>
      </w:r>
      <w:hyperlink r:id="rId132" w:anchor="art4" w:history="1">
        <w:r w:rsidRPr="008C43BF">
          <w:rPr>
            <w:rFonts w:ascii="Arial" w:eastAsia="Times New Roman" w:hAnsi="Arial" w:cs="Arial"/>
            <w:color w:val="0000FF"/>
            <w:sz w:val="20"/>
            <w:szCs w:val="20"/>
            <w:u w:val="single"/>
          </w:rPr>
          <w:t>(Redação dada pela Lei nº 11.933, de 2009).</w:t>
        </w:r>
      </w:hyperlink>
      <w:r w:rsidRPr="008C43BF">
        <w:rPr>
          <w:rFonts w:ascii="Arial" w:eastAsia="Times New Roman" w:hAnsi="Arial" w:cs="Arial"/>
          <w:color w:val="000000"/>
          <w:sz w:val="20"/>
          <w:szCs w:val="20"/>
        </w:rPr>
        <w:t> </w:t>
      </w:r>
      <w:hyperlink r:id="rId133" w:anchor="art11" w:history="1">
        <w:r w:rsidRPr="008C43BF">
          <w:rPr>
            <w:rFonts w:ascii="Arial" w:eastAsia="Times New Roman" w:hAnsi="Arial" w:cs="Arial"/>
            <w:color w:val="0000FF"/>
            <w:sz w:val="20"/>
            <w:szCs w:val="20"/>
            <w:u w:val="single"/>
          </w:rPr>
          <w:t>(Produção de efeitos).</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 xml:space="preserve">1. </w:t>
      </w:r>
      <w:proofErr w:type="gramStart"/>
      <w:r w:rsidRPr="008C43BF">
        <w:rPr>
          <w:rFonts w:ascii="Arial" w:eastAsia="Times New Roman" w:hAnsi="Arial" w:cs="Arial"/>
          <w:strike/>
          <w:color w:val="000000"/>
          <w:sz w:val="20"/>
          <w:szCs w:val="20"/>
        </w:rPr>
        <w:t>em</w:t>
      </w:r>
      <w:proofErr w:type="gramEnd"/>
      <w:r w:rsidRPr="008C43BF">
        <w:rPr>
          <w:rFonts w:ascii="Arial" w:eastAsia="Times New Roman" w:hAnsi="Arial" w:cs="Arial"/>
          <w:strike/>
          <w:color w:val="000000"/>
          <w:sz w:val="20"/>
          <w:szCs w:val="20"/>
        </w:rPr>
        <w:t xml:space="preserve"> relação aos fatos geradores que ocorrerem no período de 1</w:t>
      </w:r>
      <w:r w:rsidRPr="008C43BF">
        <w:rPr>
          <w:rFonts w:ascii="Arial" w:eastAsia="Times New Roman" w:hAnsi="Arial" w:cs="Arial"/>
          <w:strike/>
          <w:color w:val="000000"/>
          <w:sz w:val="20"/>
          <w:szCs w:val="20"/>
          <w:u w:val="single"/>
          <w:vertAlign w:val="superscript"/>
        </w:rPr>
        <w:t>o</w:t>
      </w:r>
      <w:r w:rsidRPr="008C43BF">
        <w:rPr>
          <w:rFonts w:ascii="Arial" w:eastAsia="Times New Roman" w:hAnsi="Arial" w:cs="Arial"/>
          <w:strike/>
          <w:color w:val="000000"/>
          <w:sz w:val="20"/>
          <w:szCs w:val="20"/>
        </w:rPr>
        <w:t xml:space="preserve"> de janeiro de 2004 até 31 de dezembro de 2004: até o último dia útil do decêndio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 quinzena de ocorrência dos fatos geradores; e                         </w:t>
      </w:r>
      <w:hyperlink r:id="rId134" w:anchor="art43" w:history="1">
        <w:r w:rsidRPr="008C43BF">
          <w:rPr>
            <w:rFonts w:ascii="Arial" w:eastAsia="Times New Roman" w:hAnsi="Arial" w:cs="Arial"/>
            <w:strike/>
            <w:color w:val="0000FF"/>
            <w:sz w:val="20"/>
            <w:szCs w:val="20"/>
            <w:u w:val="single"/>
          </w:rPr>
          <w:t>(Incluído pela lei nº 10.833, de 29.12.2003)</w:t>
        </w:r>
      </w:hyperlink>
      <w:r w:rsidRPr="008C43BF">
        <w:rPr>
          <w:rFonts w:ascii="Arial" w:eastAsia="Times New Roman" w:hAnsi="Arial" w:cs="Arial"/>
          <w:strike/>
          <w:color w:val="000000"/>
          <w:sz w:val="20"/>
          <w:szCs w:val="20"/>
        </w:rPr>
        <w:br/>
        <w:t xml:space="preserve">       2. </w:t>
      </w:r>
      <w:proofErr w:type="gramStart"/>
      <w:r w:rsidRPr="008C43BF">
        <w:rPr>
          <w:rFonts w:ascii="Arial" w:eastAsia="Times New Roman" w:hAnsi="Arial" w:cs="Arial"/>
          <w:strike/>
          <w:color w:val="000000"/>
          <w:sz w:val="20"/>
          <w:szCs w:val="20"/>
        </w:rPr>
        <w:t>em</w:t>
      </w:r>
      <w:proofErr w:type="gramEnd"/>
      <w:r w:rsidRPr="008C43BF">
        <w:rPr>
          <w:rFonts w:ascii="Arial" w:eastAsia="Times New Roman" w:hAnsi="Arial" w:cs="Arial"/>
          <w:strike/>
          <w:color w:val="000000"/>
          <w:sz w:val="20"/>
          <w:szCs w:val="20"/>
        </w:rPr>
        <w:t xml:space="preserve"> relação aos fatos geradores que ocorrerem a partir de 1</w:t>
      </w:r>
      <w:r w:rsidRPr="008C43BF">
        <w:rPr>
          <w:rFonts w:ascii="Arial" w:eastAsia="Times New Roman" w:hAnsi="Arial" w:cs="Arial"/>
          <w:strike/>
          <w:color w:val="000000"/>
          <w:sz w:val="20"/>
          <w:szCs w:val="20"/>
          <w:u w:val="single"/>
          <w:vertAlign w:val="superscript"/>
        </w:rPr>
        <w:t>o</w:t>
      </w:r>
      <w:r w:rsidRPr="008C43BF">
        <w:rPr>
          <w:rFonts w:ascii="Arial" w:eastAsia="Times New Roman" w:hAnsi="Arial" w:cs="Arial"/>
          <w:strike/>
          <w:color w:val="000000"/>
          <w:sz w:val="20"/>
          <w:szCs w:val="20"/>
        </w:rPr>
        <w:t xml:space="preserve"> de janeiro de 2005: até o último dia útil 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mês de ocorrência dos fatos geradores;                     </w:t>
      </w:r>
      <w:hyperlink r:id="rId135" w:anchor="art43" w:history="1">
        <w:r w:rsidRPr="008C43BF">
          <w:rPr>
            <w:rFonts w:ascii="Arial" w:eastAsia="Times New Roman" w:hAnsi="Arial" w:cs="Arial"/>
            <w:strike/>
            <w:color w:val="0000FF"/>
            <w:sz w:val="20"/>
            <w:szCs w:val="20"/>
            <w:u w:val="single"/>
          </w:rPr>
          <w:t>(Incluído pela lei nº 10.833, de 29.12.2003)</w:t>
        </w:r>
      </w:hyperlink>
      <w:r w:rsidRPr="008C43BF">
        <w:rPr>
          <w:rFonts w:ascii="Times New Roman" w:eastAsia="Times New Roman" w:hAnsi="Times New Roman" w:cs="Times New Roman"/>
          <w:color w:val="000000"/>
          <w:sz w:val="27"/>
          <w:szCs w:val="27"/>
        </w:rPr>
        <w:br/>
      </w:r>
      <w:r w:rsidRPr="008C43BF">
        <w:rPr>
          <w:rFonts w:ascii="Arial" w:eastAsia="Times New Roman" w:hAnsi="Arial" w:cs="Arial"/>
          <w:color w:val="000000"/>
          <w:sz w:val="20"/>
          <w:szCs w:val="20"/>
        </w:rPr>
        <w:t>        </w:t>
      </w:r>
      <w:bookmarkStart w:id="160" w:name="art52ic1"/>
      <w:bookmarkEnd w:id="160"/>
      <w:r w:rsidRPr="008C43BF">
        <w:rPr>
          <w:rFonts w:ascii="Arial" w:eastAsia="Times New Roman" w:hAnsi="Arial" w:cs="Arial"/>
          <w:strike/>
          <w:color w:val="000000"/>
          <w:sz w:val="20"/>
          <w:szCs w:val="20"/>
        </w:rPr>
        <w:t xml:space="preserve">1. </w:t>
      </w:r>
      <w:proofErr w:type="gramStart"/>
      <w:r w:rsidRPr="008C43BF">
        <w:rPr>
          <w:rFonts w:ascii="Arial" w:eastAsia="Times New Roman" w:hAnsi="Arial" w:cs="Arial"/>
          <w:strike/>
          <w:color w:val="000000"/>
          <w:sz w:val="20"/>
          <w:szCs w:val="20"/>
        </w:rPr>
        <w:t>em</w:t>
      </w:r>
      <w:proofErr w:type="gramEnd"/>
      <w:r w:rsidRPr="008C43BF">
        <w:rPr>
          <w:rFonts w:ascii="Arial" w:eastAsia="Times New Roman" w:hAnsi="Arial" w:cs="Arial"/>
          <w:strike/>
          <w:color w:val="000000"/>
          <w:sz w:val="20"/>
          <w:szCs w:val="20"/>
        </w:rPr>
        <w:t xml:space="preserve"> relação aos fatos geradores que ocorrerem no período de 1</w:t>
      </w:r>
      <w:r w:rsidRPr="008C43BF">
        <w:rPr>
          <w:rFonts w:ascii="Arial" w:eastAsia="Times New Roman" w:hAnsi="Arial" w:cs="Arial"/>
          <w:strike/>
          <w:color w:val="000000"/>
          <w:sz w:val="20"/>
          <w:szCs w:val="20"/>
          <w:u w:val="single"/>
          <w:vertAlign w:val="superscript"/>
        </w:rPr>
        <w:t>o</w:t>
      </w:r>
      <w:r w:rsidRPr="008C43BF">
        <w:rPr>
          <w:rFonts w:ascii="Arial" w:eastAsia="Times New Roman" w:hAnsi="Arial" w:cs="Arial"/>
          <w:strike/>
          <w:color w:val="000000"/>
          <w:sz w:val="20"/>
          <w:szCs w:val="20"/>
        </w:rPr>
        <w:t xml:space="preserve"> de janeiro de 2004 até 30 de setembro de 2004: até o último dia útil do decêndio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 quinzena de ocorrência dos fatos geradores; e                    </w:t>
      </w:r>
      <w:hyperlink r:id="rId136" w:anchor="art10" w:history="1">
        <w:r w:rsidRPr="008C43BF">
          <w:rPr>
            <w:rFonts w:ascii="Arial" w:eastAsia="Times New Roman" w:hAnsi="Arial" w:cs="Arial"/>
            <w:strike/>
            <w:color w:val="0000FF"/>
            <w:sz w:val="20"/>
            <w:szCs w:val="20"/>
            <w:u w:val="single"/>
          </w:rPr>
          <w:t>(Redação dada pela Lei nº 11.033, de 2004)</w:t>
        </w:r>
      </w:hyperlink>
      <w:r w:rsidRPr="008C43BF">
        <w:rPr>
          <w:rFonts w:ascii="Arial" w:eastAsia="Times New Roman" w:hAnsi="Arial" w:cs="Arial"/>
          <w:strike/>
          <w:color w:val="000000"/>
          <w:sz w:val="20"/>
          <w:szCs w:val="20"/>
        </w:rPr>
        <w:t>                  </w:t>
      </w:r>
      <w:hyperlink r:id="rId137" w:anchor="art9" w:history="1">
        <w:r w:rsidRPr="008C43BF">
          <w:rPr>
            <w:rFonts w:ascii="Arial" w:eastAsia="Times New Roman" w:hAnsi="Arial" w:cs="Arial"/>
            <w:strike/>
            <w:color w:val="0000FF"/>
            <w:sz w:val="20"/>
            <w:szCs w:val="20"/>
            <w:u w:val="single"/>
            <w:lang w:val="pt-PT"/>
          </w:rPr>
          <w:t>(Revogado pela Medida Provisória nº 447, de 2008)</w:t>
        </w:r>
      </w:hyperlink>
      <w:r w:rsidRPr="008C43BF">
        <w:rPr>
          <w:rFonts w:ascii="Arial" w:eastAsia="Times New Roman" w:hAnsi="Arial" w:cs="Arial"/>
          <w:color w:val="000000"/>
          <w:sz w:val="20"/>
          <w:szCs w:val="20"/>
          <w:lang w:val="pt-PT"/>
        </w:rPr>
        <w:t>                          </w:t>
      </w:r>
      <w:hyperlink r:id="rId138" w:anchor="art12" w:history="1">
        <w:r w:rsidRPr="008C43BF">
          <w:rPr>
            <w:rFonts w:ascii="Arial" w:eastAsia="Times New Roman" w:hAnsi="Arial" w:cs="Arial"/>
            <w:color w:val="0000FF"/>
            <w:sz w:val="20"/>
            <w:szCs w:val="20"/>
            <w:u w:val="single"/>
          </w:rPr>
          <w:t>(Revogado pela Lei nº 11.933, de 2009).</w:t>
        </w:r>
      </w:hyperlink>
      <w:r w:rsidRPr="008C43BF">
        <w:rPr>
          <w:rFonts w:ascii="Times New Roman" w:eastAsia="Times New Roman" w:hAnsi="Times New Roman" w:cs="Times New Roman"/>
          <w:color w:val="000000"/>
          <w:sz w:val="27"/>
          <w:szCs w:val="27"/>
        </w:rPr>
        <w:br/>
      </w:r>
      <w:r w:rsidRPr="008C43BF">
        <w:rPr>
          <w:rFonts w:ascii="Arial" w:eastAsia="Times New Roman" w:hAnsi="Arial" w:cs="Arial"/>
          <w:color w:val="000000"/>
          <w:sz w:val="20"/>
          <w:szCs w:val="20"/>
        </w:rPr>
        <w:t>       </w:t>
      </w:r>
      <w:bookmarkStart w:id="161" w:name="art52ic2"/>
      <w:bookmarkEnd w:id="161"/>
      <w:r w:rsidRPr="008C43BF">
        <w:rPr>
          <w:rFonts w:ascii="Arial" w:eastAsia="Times New Roman" w:hAnsi="Arial" w:cs="Arial"/>
          <w:strike/>
          <w:color w:val="000000"/>
          <w:sz w:val="20"/>
          <w:szCs w:val="20"/>
        </w:rPr>
        <w:t xml:space="preserve">2. </w:t>
      </w:r>
      <w:proofErr w:type="gramStart"/>
      <w:r w:rsidRPr="008C43BF">
        <w:rPr>
          <w:rFonts w:ascii="Arial" w:eastAsia="Times New Roman" w:hAnsi="Arial" w:cs="Arial"/>
          <w:strike/>
          <w:color w:val="000000"/>
          <w:sz w:val="20"/>
          <w:szCs w:val="20"/>
        </w:rPr>
        <w:t>em</w:t>
      </w:r>
      <w:proofErr w:type="gramEnd"/>
      <w:r w:rsidRPr="008C43BF">
        <w:rPr>
          <w:rFonts w:ascii="Arial" w:eastAsia="Times New Roman" w:hAnsi="Arial" w:cs="Arial"/>
          <w:strike/>
          <w:color w:val="000000"/>
          <w:sz w:val="20"/>
          <w:szCs w:val="20"/>
        </w:rPr>
        <w:t xml:space="preserve"> relação aos fatos geradores que ocorrerem a partir de 1</w:t>
      </w:r>
      <w:r w:rsidRPr="008C43BF">
        <w:rPr>
          <w:rFonts w:ascii="Arial" w:eastAsia="Times New Roman" w:hAnsi="Arial" w:cs="Arial"/>
          <w:strike/>
          <w:color w:val="000000"/>
          <w:sz w:val="20"/>
          <w:szCs w:val="20"/>
          <w:u w:val="single"/>
          <w:vertAlign w:val="superscript"/>
        </w:rPr>
        <w:t>o</w:t>
      </w:r>
      <w:r w:rsidRPr="008C43BF">
        <w:rPr>
          <w:rFonts w:ascii="Arial" w:eastAsia="Times New Roman" w:hAnsi="Arial" w:cs="Arial"/>
          <w:strike/>
          <w:color w:val="000000"/>
          <w:sz w:val="20"/>
          <w:szCs w:val="20"/>
        </w:rPr>
        <w:t xml:space="preserve"> de outubro de 2004: até o último dia útil 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mês de ocorrência dos fatos geradores;                      </w:t>
      </w:r>
      <w:hyperlink r:id="rId139" w:anchor="art10" w:history="1">
        <w:r w:rsidRPr="008C43BF">
          <w:rPr>
            <w:rFonts w:ascii="Arial" w:eastAsia="Times New Roman" w:hAnsi="Arial" w:cs="Arial"/>
            <w:strike/>
            <w:color w:val="0000FF"/>
            <w:sz w:val="20"/>
            <w:szCs w:val="20"/>
            <w:u w:val="single"/>
          </w:rPr>
          <w:t>(Redação dada pela Lei nº 11.033, de 2004)</w:t>
        </w:r>
      </w:hyperlink>
      <w:r w:rsidRPr="008C43BF">
        <w:rPr>
          <w:rFonts w:ascii="Arial" w:eastAsia="Times New Roman" w:hAnsi="Arial" w:cs="Arial"/>
          <w:strike/>
          <w:color w:val="000000"/>
          <w:sz w:val="20"/>
          <w:szCs w:val="20"/>
        </w:rPr>
        <w:t>                   </w:t>
      </w:r>
      <w:hyperlink r:id="rId140" w:anchor="art9" w:history="1">
        <w:r w:rsidRPr="008C43BF">
          <w:rPr>
            <w:rFonts w:ascii="Arial" w:eastAsia="Times New Roman" w:hAnsi="Arial" w:cs="Arial"/>
            <w:strike/>
            <w:color w:val="0000FF"/>
            <w:sz w:val="20"/>
            <w:szCs w:val="20"/>
            <w:u w:val="single"/>
            <w:lang w:val="pt-PT"/>
          </w:rPr>
          <w:t>(Revogado pela Medida Provisória nº 447, de 2008)</w:t>
        </w:r>
      </w:hyperlink>
      <w:r w:rsidRPr="008C43BF">
        <w:rPr>
          <w:rFonts w:ascii="Arial" w:eastAsia="Times New Roman" w:hAnsi="Arial" w:cs="Arial"/>
          <w:color w:val="000000"/>
          <w:sz w:val="20"/>
          <w:szCs w:val="20"/>
          <w:lang w:val="pt-PT"/>
        </w:rPr>
        <w:t> </w:t>
      </w:r>
      <w:r w:rsidRPr="008C43BF">
        <w:rPr>
          <w:rFonts w:ascii="Arial" w:eastAsia="Times New Roman" w:hAnsi="Arial" w:cs="Arial"/>
          <w:color w:val="000000"/>
          <w:sz w:val="20"/>
          <w:szCs w:val="20"/>
        </w:rPr>
        <w:t>                   </w:t>
      </w:r>
      <w:hyperlink r:id="rId141" w:anchor="art12" w:history="1">
        <w:r w:rsidRPr="008C43BF">
          <w:rPr>
            <w:rFonts w:ascii="Arial" w:eastAsia="Times New Roman" w:hAnsi="Arial" w:cs="Arial"/>
            <w:color w:val="0000FF"/>
            <w:sz w:val="20"/>
            <w:szCs w:val="20"/>
            <w:u w:val="single"/>
          </w:rPr>
          <w:t>(Revogado pela Lei nº 11.933, de 2009).</w:t>
        </w:r>
      </w:hyperlink>
      <w:r w:rsidRPr="008C43BF">
        <w:rPr>
          <w:rFonts w:ascii="Times New Roman" w:eastAsia="Times New Roman" w:hAnsi="Times New Roman" w:cs="Times New Roman"/>
          <w:color w:val="000000"/>
          <w:sz w:val="27"/>
          <w:szCs w:val="27"/>
        </w:rPr>
        <w:br/>
      </w:r>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II - Imposto de Renda Retido na Fonte (IRF):</w:t>
      </w:r>
      <w:r w:rsidRPr="008C43BF">
        <w:rPr>
          <w:rFonts w:ascii="Arial" w:eastAsia="Times New Roman" w:hAnsi="Arial" w:cs="Arial"/>
          <w:strike/>
          <w:color w:val="000000"/>
          <w:sz w:val="20"/>
          <w:szCs w:val="20"/>
        </w:rPr>
        <w:br/>
        <w:t xml:space="preserve">        a) até o último dia útil do mês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ocorrência do fato gerador ou na data da remessa, quando esta for efetuada antes, no caso de lucro de filiais, sucursais, agências ou representações, no País, de pessoas jurídicas com sede no exterior;</w:t>
      </w:r>
      <w:r w:rsidRPr="008C43BF">
        <w:rPr>
          <w:rFonts w:ascii="Arial" w:eastAsia="Times New Roman" w:hAnsi="Arial" w:cs="Arial"/>
          <w:strike/>
          <w:color w:val="000000"/>
          <w:sz w:val="20"/>
          <w:szCs w:val="20"/>
        </w:rPr>
        <w:br/>
        <w:t>        </w:t>
      </w:r>
      <w:bookmarkStart w:id="162" w:name="art52iib0"/>
      <w:bookmarkEnd w:id="162"/>
      <w:r w:rsidRPr="008C43BF">
        <w:rPr>
          <w:rFonts w:ascii="Arial" w:eastAsia="Times New Roman" w:hAnsi="Arial" w:cs="Arial"/>
          <w:strike/>
          <w:color w:val="000000"/>
          <w:sz w:val="20"/>
          <w:szCs w:val="20"/>
        </w:rPr>
        <w:t>b) na data da ocorrência do fato gerador, nos casos dos demais rendimentos atribuídos a residentes ou domiciliados no exterior;</w:t>
      </w:r>
      <w:r w:rsidRPr="008C43BF">
        <w:rPr>
          <w:rFonts w:ascii="Arial" w:eastAsia="Times New Roman" w:hAnsi="Arial" w:cs="Arial"/>
          <w:strike/>
          <w:color w:val="000000"/>
          <w:sz w:val="20"/>
          <w:szCs w:val="20"/>
        </w:rPr>
        <w:br/>
        <w:t>        </w:t>
      </w:r>
      <w:bookmarkStart w:id="163" w:name="art52iic"/>
      <w:bookmarkEnd w:id="163"/>
      <w:r w:rsidRPr="008C43BF">
        <w:rPr>
          <w:rFonts w:ascii="Arial" w:eastAsia="Times New Roman" w:hAnsi="Arial" w:cs="Arial"/>
          <w:strike/>
          <w:color w:val="000000"/>
          <w:sz w:val="20"/>
          <w:szCs w:val="20"/>
        </w:rPr>
        <w:t xml:space="preserve">c) até o último dia útil do mês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distribuição automática dos lucros, no caso das pessoas jurídicas tributadas com base no lucro presumido, das microempresas e das de que trata o </w:t>
      </w:r>
      <w:hyperlink r:id="rId142" w:anchor="art1" w:history="1">
        <w:r w:rsidRPr="008C43BF">
          <w:rPr>
            <w:rFonts w:ascii="Arial" w:eastAsia="Times New Roman" w:hAnsi="Arial" w:cs="Arial"/>
            <w:strike/>
            <w:color w:val="0000FF"/>
            <w:sz w:val="20"/>
            <w:szCs w:val="20"/>
            <w:u w:val="single"/>
          </w:rPr>
          <w:t>art. 1° do Decreto-Lei n° 2.397, de 1987</w:t>
        </w:r>
      </w:hyperlink>
      <w:r w:rsidRPr="008C43BF">
        <w:rPr>
          <w:rFonts w:ascii="Arial" w:eastAsia="Times New Roman" w:hAnsi="Arial" w:cs="Arial"/>
          <w:strike/>
          <w:color w:val="000000"/>
          <w:sz w:val="20"/>
          <w:szCs w:val="20"/>
        </w:rPr>
        <w:t>;</w:t>
      </w:r>
      <w:r w:rsidRPr="008C43BF">
        <w:rPr>
          <w:rFonts w:ascii="Arial" w:eastAsia="Times New Roman" w:hAnsi="Arial" w:cs="Arial"/>
          <w:strike/>
          <w:color w:val="000000"/>
          <w:sz w:val="20"/>
          <w:szCs w:val="20"/>
        </w:rPr>
        <w:br/>
        <w:t xml:space="preserve">        d) até o décimo dia 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 de ocorrência dos fatos geradores, nos demais casos;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r w:rsidRPr="008C43BF">
        <w:rPr>
          <w:rFonts w:ascii="Times New Roman" w:eastAsia="Times New Roman" w:hAnsi="Times New Roman" w:cs="Times New Roman"/>
          <w:color w:val="000000"/>
          <w:sz w:val="27"/>
          <w:szCs w:val="27"/>
        </w:rPr>
        <w:t>   </w:t>
      </w:r>
      <w:r w:rsidRPr="008C43BF">
        <w:rPr>
          <w:rFonts w:ascii="Arial" w:eastAsia="Times New Roman" w:hAnsi="Arial" w:cs="Arial"/>
          <w:color w:val="000000"/>
          <w:sz w:val="20"/>
          <w:szCs w:val="20"/>
        </w:rPr>
        <w:t>II - Imposto de Renda na Fonte – IRF:                      </w:t>
      </w:r>
      <w:hyperlink r:id="rId143"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a) até o último dia útil do mês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ao de ocorrência do fato gerador ou na data da remessa, quando esta for efetuada antes, no caso de lucro de filiais, sucursais, agências ou representações, no País, de pessoas jurídicas com sede no exterior;                      </w:t>
      </w:r>
      <w:hyperlink r:id="rId144" w:anchor="art2" w:history="1">
        <w:r w:rsidRPr="008C43BF">
          <w:rPr>
            <w:rFonts w:ascii="Arial" w:eastAsia="Times New Roman" w:hAnsi="Arial" w:cs="Arial"/>
            <w:color w:val="0000FF"/>
            <w:sz w:val="20"/>
            <w:szCs w:val="20"/>
            <w:u w:val="single"/>
          </w:rPr>
          <w:t>(</w:t>
        </w:r>
      </w:hyperlink>
      <w:hyperlink r:id="rId145"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na data da ocorrência do fato gerador, nos casos dos demais rendimentos atribuídos a residentes ou domiciliados no exterior;                   </w:t>
      </w:r>
      <w:hyperlink r:id="rId146"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c) até o último dia útil do mês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ao da distribuição automática dos lucros, no caso de que trata o </w:t>
      </w:r>
      <w:hyperlink r:id="rId147" w:anchor="art1" w:history="1">
        <w:r w:rsidRPr="008C43BF">
          <w:rPr>
            <w:rFonts w:ascii="Arial" w:eastAsia="Times New Roman" w:hAnsi="Arial" w:cs="Arial"/>
            <w:color w:val="0000FF"/>
            <w:sz w:val="20"/>
            <w:szCs w:val="20"/>
            <w:u w:val="single"/>
          </w:rPr>
          <w:t>art. 1° do Decreto-Lei n° 2.397, de 21 de dezembro de 1987</w:t>
        </w:r>
      </w:hyperlink>
      <w:r w:rsidRPr="008C43BF">
        <w:rPr>
          <w:rFonts w:ascii="Arial" w:eastAsia="Times New Roman" w:hAnsi="Arial" w:cs="Arial"/>
          <w:color w:val="000000"/>
          <w:sz w:val="20"/>
          <w:szCs w:val="20"/>
        </w:rPr>
        <w:t>; </w:t>
      </w:r>
      <w:hyperlink r:id="rId148"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d) até o terceiro dia útil da quinzena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à de ocorrência dos fatos geradores, nos demais casos; </w:t>
      </w:r>
      <w:hyperlink r:id="rId149"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strike/>
          <w:color w:val="000000"/>
          <w:sz w:val="20"/>
          <w:szCs w:val="20"/>
        </w:rPr>
        <w:t>        III - IOF;</w:t>
      </w:r>
      <w:r w:rsidRPr="008C43BF">
        <w:rPr>
          <w:rFonts w:ascii="Arial" w:eastAsia="Times New Roman" w:hAnsi="Arial" w:cs="Arial"/>
          <w:strike/>
          <w:color w:val="000000"/>
          <w:sz w:val="20"/>
          <w:szCs w:val="20"/>
        </w:rPr>
        <w:br/>
        <w:t xml:space="preserve">        a) até o último dia útil 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 de ocorrência dos fatos geradores, no caso de aquisição de ouro, ativo financeiro, bem assim nos de que tratam os i</w:t>
      </w:r>
      <w:hyperlink r:id="rId150" w:anchor="artii" w:history="1">
        <w:r w:rsidRPr="008C43BF">
          <w:rPr>
            <w:rFonts w:ascii="Arial" w:eastAsia="Times New Roman" w:hAnsi="Arial" w:cs="Arial"/>
            <w:strike/>
            <w:color w:val="0000FF"/>
            <w:sz w:val="20"/>
            <w:szCs w:val="20"/>
            <w:u w:val="single"/>
          </w:rPr>
          <w:t>ncisos II</w:t>
        </w:r>
      </w:hyperlink>
      <w:r w:rsidRPr="008C43BF">
        <w:rPr>
          <w:rFonts w:ascii="Arial" w:eastAsia="Times New Roman" w:hAnsi="Arial" w:cs="Arial"/>
          <w:strike/>
          <w:color w:val="000000"/>
          <w:sz w:val="20"/>
          <w:szCs w:val="20"/>
        </w:rPr>
        <w:t> e </w:t>
      </w:r>
      <w:hyperlink r:id="rId151" w:anchor="artiv" w:history="1">
        <w:r w:rsidRPr="008C43BF">
          <w:rPr>
            <w:rFonts w:ascii="Arial" w:eastAsia="Times New Roman" w:hAnsi="Arial" w:cs="Arial"/>
            <w:strike/>
            <w:color w:val="0000FF"/>
            <w:sz w:val="20"/>
            <w:szCs w:val="20"/>
            <w:u w:val="single"/>
          </w:rPr>
          <w:t>IV art. 1º da Lei nº 8.033, de 12 de abril de 1990</w:t>
        </w:r>
      </w:hyperlink>
      <w:r w:rsidRPr="008C43BF">
        <w:rPr>
          <w:rFonts w:ascii="Arial" w:eastAsia="Times New Roman" w:hAnsi="Arial" w:cs="Arial"/>
          <w:strike/>
          <w:color w:val="000000"/>
          <w:sz w:val="20"/>
          <w:szCs w:val="20"/>
        </w:rPr>
        <w:t>;</w:t>
      </w:r>
      <w:r w:rsidRPr="008C43BF">
        <w:rPr>
          <w:rFonts w:ascii="Arial" w:eastAsia="Times New Roman" w:hAnsi="Arial" w:cs="Arial"/>
          <w:strike/>
          <w:color w:val="000000"/>
          <w:sz w:val="20"/>
          <w:szCs w:val="20"/>
        </w:rPr>
        <w:br/>
        <w:t xml:space="preserve">        b) até o décimo dia 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 de cobrança ou registro contábil do imposto, nos demais casos;</w:t>
      </w:r>
      <w:r w:rsidRPr="008C43BF">
        <w:rPr>
          <w:rFonts w:ascii="Arial" w:eastAsia="Times New Roman" w:hAnsi="Arial" w:cs="Arial"/>
          <w:strike/>
          <w:color w:val="000000"/>
          <w:sz w:val="20"/>
          <w:szCs w:val="20"/>
        </w:rPr>
        <w:br/>
        <w:t xml:space="preserve">        IV - contribuições para o </w:t>
      </w:r>
      <w:proofErr w:type="spellStart"/>
      <w:r w:rsidRPr="008C43BF">
        <w:rPr>
          <w:rFonts w:ascii="Arial" w:eastAsia="Times New Roman" w:hAnsi="Arial" w:cs="Arial"/>
          <w:strike/>
          <w:color w:val="000000"/>
          <w:sz w:val="20"/>
          <w:szCs w:val="20"/>
        </w:rPr>
        <w:t>Finsocial</w:t>
      </w:r>
      <w:proofErr w:type="spellEnd"/>
      <w:r w:rsidRPr="008C43BF">
        <w:rPr>
          <w:rFonts w:ascii="Arial" w:eastAsia="Times New Roman" w:hAnsi="Arial" w:cs="Arial"/>
          <w:strike/>
          <w:color w:val="000000"/>
          <w:sz w:val="20"/>
          <w:szCs w:val="20"/>
        </w:rPr>
        <w:t>, o PIS/</w:t>
      </w:r>
      <w:proofErr w:type="gramStart"/>
      <w:r w:rsidRPr="008C43BF">
        <w:rPr>
          <w:rFonts w:ascii="Arial" w:eastAsia="Times New Roman" w:hAnsi="Arial" w:cs="Arial"/>
          <w:strike/>
          <w:color w:val="000000"/>
          <w:sz w:val="20"/>
          <w:szCs w:val="20"/>
        </w:rPr>
        <w:t>Pasep</w:t>
      </w:r>
      <w:proofErr w:type="gramEnd"/>
      <w:r w:rsidRPr="008C43BF">
        <w:rPr>
          <w:rFonts w:ascii="Arial" w:eastAsia="Times New Roman" w:hAnsi="Arial" w:cs="Arial"/>
          <w:strike/>
          <w:color w:val="000000"/>
          <w:sz w:val="20"/>
          <w:szCs w:val="20"/>
        </w:rPr>
        <w:t xml:space="preserve"> e sobre o açúcar e o álcool, até o dia 20 do mês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ocorrência dos fatos geradores;</w:t>
      </w:r>
      <w:r w:rsidRPr="008C43BF">
        <w:rPr>
          <w:rFonts w:ascii="Arial" w:eastAsia="Times New Roman" w:hAnsi="Arial" w:cs="Arial"/>
          <w:strike/>
          <w:color w:val="000000"/>
          <w:sz w:val="20"/>
          <w:szCs w:val="20"/>
        </w:rPr>
        <w:br/>
        <w:t xml:space="preserve">        V - contribuições previdenciárias, até o quinto dia útil do mês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competência.</w:t>
      </w:r>
      <w:r w:rsidRPr="008C43BF">
        <w:rPr>
          <w:rFonts w:ascii="Arial" w:eastAsia="Times New Roman" w:hAnsi="Arial" w:cs="Arial"/>
          <w:strike/>
          <w:color w:val="000000"/>
          <w:sz w:val="20"/>
          <w:szCs w:val="20"/>
        </w:rPr>
        <w:br/>
        <w:t>        § 1° O imposto incidente sobre ganhos de capital na alienação de bens ou direitos (</w:t>
      </w:r>
      <w:hyperlink r:id="rId152" w:history="1">
        <w:r w:rsidRPr="008C43BF">
          <w:rPr>
            <w:rFonts w:ascii="Arial" w:eastAsia="Times New Roman" w:hAnsi="Arial" w:cs="Arial"/>
            <w:strike/>
            <w:color w:val="0000FF"/>
            <w:sz w:val="20"/>
            <w:szCs w:val="20"/>
            <w:u w:val="single"/>
          </w:rPr>
          <w:t>Lei n° 8.134, de 1990, art. 18</w:t>
        </w:r>
      </w:hyperlink>
      <w:r w:rsidRPr="008C43BF">
        <w:rPr>
          <w:rFonts w:ascii="Arial" w:eastAsia="Times New Roman" w:hAnsi="Arial" w:cs="Arial"/>
          <w:strike/>
          <w:color w:val="000000"/>
          <w:sz w:val="20"/>
          <w:szCs w:val="20"/>
        </w:rPr>
        <w:t xml:space="preserve">) deverá ser pago até o último dia útil do mês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àquele em que os ganhos houverem sido percebidos.</w:t>
      </w:r>
      <w:r w:rsidRPr="008C43BF">
        <w:rPr>
          <w:rFonts w:ascii="Arial" w:eastAsia="Times New Roman" w:hAnsi="Arial" w:cs="Arial"/>
          <w:strike/>
          <w:color w:val="000000"/>
          <w:sz w:val="20"/>
          <w:szCs w:val="20"/>
        </w:rPr>
        <w:br/>
        <w:t xml:space="preserve">        § 2° O imposto, apurado mensalmente, sobre os ganhos líquidos de que trata o art. 26, será pago até o último dia útil do mês de março do ano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àquele em que os ganhos foram apurados, facultado ao contribuinte antecipar o pagamento.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III - imposto sobre operações de crédito, câmbio e seguro e sobre operações relativas a títulos e valores mobiliários – IOF:                     </w:t>
      </w:r>
      <w:hyperlink r:id="rId153"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a) até o terceiro dia útil da quinzena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à de ocorrência dos fatos geradores, no caso de aquisição de ouro, ativo financeiro, bem assim nos de que tratam os </w:t>
      </w:r>
      <w:hyperlink r:id="rId154" w:anchor="art1ii" w:history="1">
        <w:r w:rsidRPr="008C43BF">
          <w:rPr>
            <w:rFonts w:ascii="Arial" w:eastAsia="Times New Roman" w:hAnsi="Arial" w:cs="Arial"/>
            <w:color w:val="0000FF"/>
            <w:sz w:val="20"/>
            <w:szCs w:val="20"/>
            <w:u w:val="single"/>
          </w:rPr>
          <w:t>incisos II a IV do art. 1° da Lei n° 8.033, de 12 de abril de 1990</w:t>
        </w:r>
      </w:hyperlink>
      <w:r w:rsidRPr="008C43BF">
        <w:rPr>
          <w:rFonts w:ascii="Arial" w:eastAsia="Times New Roman" w:hAnsi="Arial" w:cs="Arial"/>
          <w:color w:val="000000"/>
          <w:sz w:val="20"/>
          <w:szCs w:val="20"/>
        </w:rPr>
        <w:t>;                          </w:t>
      </w:r>
      <w:hyperlink r:id="rId155"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b) até o terceiro dia útil do decêndio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ao de cobrança ou registro contábil do imposto, nos demais casos;                      </w:t>
      </w:r>
      <w:hyperlink r:id="rId156"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IV - contribuição para financiamento da Seguridade Social – COFINS, instituída pela </w:t>
      </w:r>
      <w:hyperlink r:id="rId157" w:history="1">
        <w:r w:rsidRPr="008C43BF">
          <w:rPr>
            <w:rFonts w:ascii="Arial" w:eastAsia="Times New Roman" w:hAnsi="Arial" w:cs="Arial"/>
            <w:color w:val="0000FF"/>
            <w:sz w:val="20"/>
            <w:szCs w:val="20"/>
            <w:u w:val="single"/>
          </w:rPr>
          <w:t>Lei Complementar n° 70, de 30 de dezembro de 1991</w:t>
        </w:r>
      </w:hyperlink>
      <w:r w:rsidRPr="008C43BF">
        <w:rPr>
          <w:rFonts w:ascii="Arial" w:eastAsia="Times New Roman" w:hAnsi="Arial" w:cs="Arial"/>
          <w:color w:val="000000"/>
          <w:sz w:val="20"/>
          <w:szCs w:val="20"/>
        </w:rPr>
        <w:t xml:space="preserve">, e contribuições para o Programa de Integração Social e para o Programa de Formação do Patrimônio do Servidor Público (PIS/PASEP), até o quinto dia útil do mês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ao de ocorrência dos fatos geradores.                       </w:t>
      </w:r>
      <w:hyperlink r:id="rId158"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64" w:name="art52§1"/>
      <w:bookmarkEnd w:id="164"/>
      <w:r w:rsidRPr="008C43BF">
        <w:rPr>
          <w:rFonts w:ascii="Arial" w:eastAsia="Times New Roman" w:hAnsi="Arial" w:cs="Arial"/>
          <w:color w:val="000000"/>
          <w:sz w:val="20"/>
          <w:szCs w:val="20"/>
        </w:rPr>
        <w:t>§ 1° O imposto incidente sobre ganhos de capital na alienação de bens ou direitos </w:t>
      </w:r>
      <w:hyperlink r:id="rId159" w:anchor="art18" w:history="1">
        <w:r w:rsidRPr="008C43BF">
          <w:rPr>
            <w:rFonts w:ascii="Arial" w:eastAsia="Times New Roman" w:hAnsi="Arial" w:cs="Arial"/>
            <w:color w:val="0000FF"/>
            <w:sz w:val="20"/>
            <w:szCs w:val="20"/>
            <w:u w:val="single"/>
          </w:rPr>
          <w:t>(Lei n° 8.134, de 27 de dezembro de 1990, art. 18)</w:t>
        </w:r>
      </w:hyperlink>
      <w:r w:rsidRPr="008C43BF">
        <w:rPr>
          <w:rFonts w:ascii="Arial" w:eastAsia="Times New Roman" w:hAnsi="Arial" w:cs="Arial"/>
          <w:color w:val="000000"/>
          <w:sz w:val="20"/>
          <w:szCs w:val="20"/>
        </w:rPr>
        <w:t xml:space="preserve"> deverá ser pago até o último dia útil do mês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àquele em que os ganhos houverem sido percebidos.                         </w:t>
      </w:r>
      <w:hyperlink r:id="rId160"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165" w:name="art52§2"/>
      <w:bookmarkEnd w:id="165"/>
      <w:r w:rsidRPr="008C43BF">
        <w:rPr>
          <w:rFonts w:ascii="Arial" w:eastAsia="Times New Roman" w:hAnsi="Arial" w:cs="Arial"/>
          <w:color w:val="000000"/>
          <w:sz w:val="20"/>
          <w:szCs w:val="20"/>
        </w:rPr>
        <w:t xml:space="preserve">§ 2° O imposto, apurado mensalmente, sobre os ganhos líquidos auferidos em operações realizadas em bolsas de valores, de mercadorias, de futuros e assemelhadas, será pago até o último dia útil do mês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em que os ganhos houverem sido percebidos.                         </w:t>
      </w:r>
      <w:hyperlink r:id="rId161"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66" w:name="art52§3"/>
      <w:bookmarkEnd w:id="166"/>
      <w:r w:rsidRPr="008C43BF">
        <w:rPr>
          <w:rFonts w:ascii="Arial" w:eastAsia="Times New Roman" w:hAnsi="Arial" w:cs="Arial"/>
          <w:strike/>
          <w:color w:val="000000"/>
          <w:sz w:val="20"/>
          <w:szCs w:val="20"/>
        </w:rPr>
        <w:t>§ 3</w:t>
      </w:r>
      <w:r w:rsidRPr="008C43BF">
        <w:rPr>
          <w:rFonts w:ascii="Arial" w:eastAsia="Times New Roman" w:hAnsi="Arial" w:cs="Arial"/>
          <w:strike/>
          <w:color w:val="000000"/>
          <w:sz w:val="20"/>
          <w:szCs w:val="20"/>
          <w:u w:val="single"/>
          <w:vertAlign w:val="superscript"/>
        </w:rPr>
        <w:t>o</w:t>
      </w:r>
      <w:r w:rsidRPr="008C43BF">
        <w:rPr>
          <w:rFonts w:ascii="Arial" w:eastAsia="Times New Roman" w:hAnsi="Arial" w:cs="Arial"/>
          <w:strike/>
          <w:color w:val="000000"/>
          <w:sz w:val="20"/>
          <w:szCs w:val="20"/>
        </w:rPr>
        <w:t>  O disposto no inciso I não se aplica ao IPI incidente no desembaraço aduaneiro dos produtos importados.                     </w:t>
      </w:r>
      <w:hyperlink r:id="rId162" w:anchor="art8" w:history="1">
        <w:r w:rsidRPr="008C43BF">
          <w:rPr>
            <w:rFonts w:ascii="Arial" w:eastAsia="Times New Roman" w:hAnsi="Arial" w:cs="Arial"/>
            <w:strike/>
            <w:color w:val="0000FF"/>
            <w:sz w:val="20"/>
            <w:szCs w:val="20"/>
            <w:u w:val="single"/>
          </w:rPr>
          <w:t>(Incluído pela Medida Provisória nº 428, de 2008)</w:t>
        </w:r>
      </w:hyperlink>
      <w:r w:rsidRPr="008C43BF">
        <w:rPr>
          <w:rFonts w:ascii="Arial" w:eastAsia="Times New Roman" w:hAnsi="Arial" w:cs="Arial"/>
          <w:strike/>
          <w:color w:val="000000"/>
          <w:sz w:val="20"/>
          <w:szCs w:val="20"/>
        </w:rPr>
        <w:t>           </w:t>
      </w:r>
      <w:hyperlink r:id="rId163" w:anchor="art15" w:history="1">
        <w:r w:rsidRPr="008C43BF">
          <w:rPr>
            <w:rFonts w:ascii="Arial" w:eastAsia="Times New Roman" w:hAnsi="Arial" w:cs="Arial"/>
            <w:strike/>
            <w:color w:val="0000FF"/>
            <w:sz w:val="20"/>
            <w:szCs w:val="20"/>
            <w:u w:val="single"/>
          </w:rPr>
          <w:t>(Produção de efeitos)</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67" w:name="art52§3."/>
      <w:bookmarkEnd w:id="167"/>
      <w:r w:rsidRPr="008C43BF">
        <w:rPr>
          <w:rFonts w:ascii="Arial" w:eastAsia="Times New Roman" w:hAnsi="Arial" w:cs="Arial"/>
          <w:color w:val="000000"/>
          <w:sz w:val="20"/>
          <w:szCs w:val="20"/>
        </w:rPr>
        <w:t>§ 3</w:t>
      </w:r>
      <w:r w:rsidRPr="008C43BF">
        <w:rPr>
          <w:rFonts w:ascii="Arial" w:eastAsia="Times New Roman" w:hAnsi="Arial" w:cs="Arial"/>
          <w:color w:val="000000"/>
          <w:sz w:val="20"/>
          <w:szCs w:val="20"/>
          <w:vertAlign w:val="superscript"/>
        </w:rPr>
        <w:t>o</w:t>
      </w:r>
      <w:r w:rsidRPr="008C43BF">
        <w:rPr>
          <w:rFonts w:ascii="Arial" w:eastAsia="Times New Roman" w:hAnsi="Arial" w:cs="Arial"/>
          <w:color w:val="000000"/>
          <w:sz w:val="20"/>
          <w:szCs w:val="20"/>
        </w:rPr>
        <w:t>  O disposto no inciso I do caput deste artigo não se aplica ao IPI incidente no desembaraço aduaneiro dos produtos importados.                </w:t>
      </w:r>
      <w:hyperlink r:id="rId164" w:anchor="art8" w:history="1">
        <w:r w:rsidRPr="008C43BF">
          <w:rPr>
            <w:rFonts w:ascii="Arial" w:eastAsia="Times New Roman" w:hAnsi="Arial" w:cs="Arial"/>
            <w:color w:val="0000FF"/>
            <w:sz w:val="20"/>
            <w:szCs w:val="20"/>
            <w:u w:val="single"/>
          </w:rPr>
          <w:t>(Redação dada pela Lei nº 11.774, de 2008)</w:t>
        </w:r>
      </w:hyperlink>
      <w:r w:rsidRPr="008C43BF">
        <w:rPr>
          <w:rFonts w:ascii="Arial" w:eastAsia="Times New Roman" w:hAnsi="Arial" w:cs="Arial"/>
          <w:color w:val="000000"/>
          <w:sz w:val="20"/>
          <w:szCs w:val="20"/>
        </w:rPr>
        <w:t>      </w:t>
      </w:r>
      <w:proofErr w:type="gramStart"/>
      <w:r w:rsidRPr="008C43BF">
        <w:rPr>
          <w:rFonts w:ascii="Arial" w:eastAsia="Times New Roman" w:hAnsi="Arial" w:cs="Arial"/>
          <w:color w:val="000000"/>
          <w:sz w:val="20"/>
          <w:szCs w:val="20"/>
        </w:rPr>
        <w:t xml:space="preserve">  </w:t>
      </w:r>
      <w:proofErr w:type="gramEnd"/>
      <w:r w:rsidRPr="008C43BF">
        <w:rPr>
          <w:rFonts w:ascii="Arial" w:eastAsia="Times New Roman" w:hAnsi="Arial" w:cs="Arial"/>
          <w:color w:val="000000"/>
          <w:sz w:val="20"/>
          <w:szCs w:val="20"/>
        </w:rPr>
        <w:t> </w:t>
      </w:r>
      <w:hyperlink r:id="rId165" w:anchor="art22" w:history="1">
        <w:r w:rsidRPr="008C43BF">
          <w:rPr>
            <w:rFonts w:ascii="Arial" w:eastAsia="Times New Roman" w:hAnsi="Arial" w:cs="Arial"/>
            <w:color w:val="0000FF"/>
            <w:sz w:val="20"/>
            <w:szCs w:val="20"/>
            <w:u w:val="single"/>
          </w:rPr>
          <w:t>(Produção de efeitos)</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lang w:val="pt-PT"/>
        </w:rPr>
        <w:t>        </w:t>
      </w:r>
      <w:bookmarkStart w:id="168" w:name="art52§4"/>
      <w:bookmarkEnd w:id="168"/>
      <w:r w:rsidRPr="008C43BF">
        <w:rPr>
          <w:rFonts w:ascii="Arial" w:eastAsia="Times New Roman" w:hAnsi="Arial" w:cs="Arial"/>
          <w:strike/>
          <w:color w:val="000000"/>
          <w:sz w:val="20"/>
          <w:szCs w:val="20"/>
          <w:lang w:val="pt-PT"/>
        </w:rPr>
        <w:t>§ 4</w:t>
      </w:r>
      <w:r w:rsidRPr="008C43BF">
        <w:rPr>
          <w:rFonts w:ascii="Arial" w:eastAsia="Times New Roman" w:hAnsi="Arial" w:cs="Arial"/>
          <w:strike/>
          <w:color w:val="000000"/>
          <w:sz w:val="20"/>
          <w:szCs w:val="20"/>
          <w:u w:val="single"/>
          <w:vertAlign w:val="superscript"/>
          <w:lang w:val="pt-PT"/>
        </w:rPr>
        <w:t>o</w:t>
      </w:r>
      <w:r w:rsidRPr="008C43BF">
        <w:rPr>
          <w:rFonts w:ascii="Arial" w:eastAsia="Times New Roman" w:hAnsi="Arial" w:cs="Arial"/>
          <w:strike/>
          <w:color w:val="000000"/>
          <w:sz w:val="20"/>
          <w:szCs w:val="20"/>
          <w:lang w:val="pt-PT"/>
        </w:rPr>
        <w:t>  Se o dia do vencimento de que trata a alínea “c” do inciso I do caput não for dia útil, considerar-se-á antecipado o prazo para o primeiro dia útil que o anteceder.                    </w:t>
      </w:r>
      <w:r w:rsidRPr="008C43BF">
        <w:rPr>
          <w:rFonts w:ascii="Arial" w:eastAsia="Times New Roman" w:hAnsi="Arial" w:cs="Arial"/>
          <w:strike/>
          <w:color w:val="000000"/>
          <w:sz w:val="20"/>
          <w:szCs w:val="20"/>
          <w:lang w:val="pt-PT"/>
        </w:rPr>
        <w:fldChar w:fldCharType="begin"/>
      </w:r>
      <w:r w:rsidRPr="008C43BF">
        <w:rPr>
          <w:rFonts w:ascii="Arial" w:eastAsia="Times New Roman" w:hAnsi="Arial" w:cs="Arial"/>
          <w:strike/>
          <w:color w:val="000000"/>
          <w:sz w:val="20"/>
          <w:szCs w:val="20"/>
          <w:lang w:val="pt-PT"/>
        </w:rPr>
        <w:instrText xml:space="preserve"> HYPERLINK "http://www.planalto.gov.br/ccivil_03/_Ato2007-2010/2008/Mpv/447.htm" \l "art4" </w:instrText>
      </w:r>
      <w:r w:rsidRPr="008C43BF">
        <w:rPr>
          <w:rFonts w:ascii="Arial" w:eastAsia="Times New Roman" w:hAnsi="Arial" w:cs="Arial"/>
          <w:strike/>
          <w:color w:val="000000"/>
          <w:sz w:val="20"/>
          <w:szCs w:val="20"/>
          <w:lang w:val="pt-PT"/>
        </w:rPr>
        <w:fldChar w:fldCharType="separate"/>
      </w:r>
      <w:r w:rsidRPr="008C43BF">
        <w:rPr>
          <w:rFonts w:ascii="Arial" w:eastAsia="Times New Roman" w:hAnsi="Arial" w:cs="Arial"/>
          <w:strike/>
          <w:color w:val="0000FF"/>
          <w:sz w:val="20"/>
          <w:szCs w:val="20"/>
          <w:u w:val="single"/>
          <w:lang w:val="pt-PT"/>
        </w:rPr>
        <w:t>(Incluído pela Medida Provisória nº 447, de 2008)</w:t>
      </w:r>
      <w:r w:rsidRPr="008C43BF">
        <w:rPr>
          <w:rFonts w:ascii="Arial" w:eastAsia="Times New Roman" w:hAnsi="Arial" w:cs="Arial"/>
          <w:strike/>
          <w:color w:val="000000"/>
          <w:sz w:val="20"/>
          <w:szCs w:val="20"/>
          <w:lang w:val="pt-PT"/>
        </w:rPr>
        <w:fldChar w:fldCharType="end"/>
      </w:r>
      <w:r w:rsidRPr="008C43BF">
        <w:rPr>
          <w:rFonts w:ascii="Arial" w:eastAsia="Times New Roman" w:hAnsi="Arial" w:cs="Arial"/>
          <w:strike/>
          <w:color w:val="000000"/>
          <w:sz w:val="20"/>
          <w:szCs w:val="20"/>
          <w:lang w:val="pt-PT"/>
        </w:rPr>
        <w:t>     </w:t>
      </w:r>
      <w:hyperlink r:id="rId166" w:anchor="art8" w:history="1">
        <w:r w:rsidRPr="008C43BF">
          <w:rPr>
            <w:rFonts w:ascii="Arial" w:eastAsia="Times New Roman" w:hAnsi="Arial" w:cs="Arial"/>
            <w:strike/>
            <w:color w:val="0000FF"/>
            <w:sz w:val="20"/>
            <w:szCs w:val="20"/>
            <w:u w:val="single"/>
            <w:lang w:val="pt-PT"/>
          </w:rPr>
          <w:t>(Produção de efeitos)</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lang w:val="pt-PT"/>
        </w:rPr>
        <w:t>        </w:t>
      </w:r>
      <w:bookmarkStart w:id="169" w:name="art52§4."/>
      <w:bookmarkEnd w:id="169"/>
      <w:r w:rsidRPr="008C43BF">
        <w:rPr>
          <w:rFonts w:ascii="Arial" w:eastAsia="Times New Roman" w:hAnsi="Arial" w:cs="Arial"/>
          <w:color w:val="000000"/>
          <w:sz w:val="20"/>
          <w:szCs w:val="20"/>
        </w:rPr>
        <w:t>§ 4</w:t>
      </w:r>
      <w:r w:rsidRPr="008C43BF">
        <w:rPr>
          <w:rFonts w:ascii="Arial" w:eastAsia="Times New Roman" w:hAnsi="Arial" w:cs="Arial"/>
          <w:color w:val="000000"/>
          <w:sz w:val="20"/>
          <w:szCs w:val="20"/>
          <w:u w:val="single"/>
          <w:vertAlign w:val="superscript"/>
        </w:rPr>
        <w:t>o</w:t>
      </w:r>
      <w:r w:rsidRPr="008C43BF">
        <w:rPr>
          <w:rFonts w:ascii="Arial" w:eastAsia="Times New Roman" w:hAnsi="Arial" w:cs="Arial"/>
          <w:color w:val="000000"/>
          <w:sz w:val="20"/>
          <w:szCs w:val="20"/>
        </w:rPr>
        <w:t>  Se o dia do vencimento de que tratam as alíneas </w:t>
      </w:r>
      <w:r w:rsidRPr="008C43BF">
        <w:rPr>
          <w:rFonts w:ascii="Arial" w:eastAsia="Times New Roman" w:hAnsi="Arial" w:cs="Arial"/>
          <w:i/>
          <w:iCs/>
          <w:color w:val="000000"/>
          <w:sz w:val="20"/>
          <w:szCs w:val="20"/>
        </w:rPr>
        <w:t>a </w:t>
      </w:r>
      <w:r w:rsidRPr="008C43BF">
        <w:rPr>
          <w:rFonts w:ascii="Arial" w:eastAsia="Times New Roman" w:hAnsi="Arial" w:cs="Arial"/>
          <w:color w:val="000000"/>
          <w:sz w:val="20"/>
          <w:szCs w:val="20"/>
        </w:rPr>
        <w:t>e </w:t>
      </w:r>
      <w:r w:rsidRPr="008C43BF">
        <w:rPr>
          <w:rFonts w:ascii="Arial" w:eastAsia="Times New Roman" w:hAnsi="Arial" w:cs="Arial"/>
          <w:i/>
          <w:iCs/>
          <w:color w:val="000000"/>
          <w:sz w:val="20"/>
          <w:szCs w:val="20"/>
        </w:rPr>
        <w:t>c</w:t>
      </w:r>
      <w:r w:rsidRPr="008C43BF">
        <w:rPr>
          <w:rFonts w:ascii="Arial" w:eastAsia="Times New Roman" w:hAnsi="Arial" w:cs="Arial"/>
          <w:color w:val="000000"/>
          <w:sz w:val="20"/>
          <w:szCs w:val="20"/>
        </w:rPr>
        <w:t> do inciso I do caput deste artigo não for dia útil, considerar-se-á antecipado o prazo para o primeiro dia útil que o anteceder.                  </w:t>
      </w:r>
      <w:hyperlink r:id="rId167" w:anchor="art4" w:history="1">
        <w:r w:rsidRPr="008C43BF">
          <w:rPr>
            <w:rFonts w:ascii="Arial" w:eastAsia="Times New Roman" w:hAnsi="Arial" w:cs="Arial"/>
            <w:color w:val="0000FF"/>
            <w:sz w:val="20"/>
            <w:szCs w:val="20"/>
            <w:u w:val="single"/>
          </w:rPr>
          <w:t xml:space="preserve">(Redação dada pela Lei nº 11.933, de </w:t>
        </w:r>
        <w:proofErr w:type="gramStart"/>
        <w:r w:rsidRPr="008C43BF">
          <w:rPr>
            <w:rFonts w:ascii="Arial" w:eastAsia="Times New Roman" w:hAnsi="Arial" w:cs="Arial"/>
            <w:color w:val="0000FF"/>
            <w:sz w:val="20"/>
            <w:szCs w:val="20"/>
            <w:u w:val="single"/>
          </w:rPr>
          <w:t>2009).</w:t>
        </w:r>
        <w:proofErr w:type="gramEnd"/>
      </w:hyperlink>
      <w:r w:rsidRPr="008C43BF">
        <w:rPr>
          <w:rFonts w:ascii="Arial" w:eastAsia="Times New Roman" w:hAnsi="Arial" w:cs="Arial"/>
          <w:color w:val="000000"/>
          <w:sz w:val="20"/>
          <w:szCs w:val="20"/>
        </w:rPr>
        <w:t> </w:t>
      </w:r>
      <w:hyperlink r:id="rId168" w:anchor="art11" w:history="1">
        <w:r w:rsidRPr="008C43BF">
          <w:rPr>
            <w:rFonts w:ascii="Arial" w:eastAsia="Times New Roman" w:hAnsi="Arial" w:cs="Arial"/>
            <w:color w:val="0000FF"/>
            <w:sz w:val="20"/>
            <w:szCs w:val="20"/>
            <w:u w:val="single"/>
          </w:rPr>
          <w:t>(Produção de efeitos).</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70" w:name="artart53.0"/>
      <w:bookmarkEnd w:id="170"/>
      <w:r w:rsidRPr="008C43BF">
        <w:rPr>
          <w:rFonts w:ascii="Arial" w:eastAsia="Times New Roman" w:hAnsi="Arial" w:cs="Arial"/>
          <w:strike/>
          <w:color w:val="000000"/>
          <w:sz w:val="20"/>
          <w:szCs w:val="20"/>
        </w:rPr>
        <w:t xml:space="preserve">Art. 53. Os tributos e contribuições relacionados a seguir serão convertidos em quantidade de </w:t>
      </w:r>
      <w:proofErr w:type="gramStart"/>
      <w:r w:rsidRPr="008C43BF">
        <w:rPr>
          <w:rFonts w:ascii="Arial" w:eastAsia="Times New Roman" w:hAnsi="Arial" w:cs="Arial"/>
          <w:strike/>
          <w:color w:val="000000"/>
          <w:sz w:val="20"/>
          <w:szCs w:val="20"/>
        </w:rPr>
        <w:t>Ufir</w:t>
      </w:r>
      <w:proofErr w:type="gramEnd"/>
      <w:r w:rsidRPr="008C43BF">
        <w:rPr>
          <w:rFonts w:ascii="Arial" w:eastAsia="Times New Roman" w:hAnsi="Arial" w:cs="Arial"/>
          <w:strike/>
          <w:color w:val="000000"/>
          <w:sz w:val="20"/>
          <w:szCs w:val="20"/>
        </w:rPr>
        <w:t xml:space="preserve"> diária pelo valor desta:</w:t>
      </w:r>
      <w:r w:rsidRPr="008C43BF">
        <w:rPr>
          <w:rFonts w:ascii="Arial" w:eastAsia="Times New Roman" w:hAnsi="Arial" w:cs="Arial"/>
          <w:strike/>
          <w:color w:val="000000"/>
          <w:sz w:val="20"/>
          <w:szCs w:val="20"/>
        </w:rPr>
        <w:br/>
        <w:t xml:space="preserve">        I - IPI, no primeiro dia 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 de ocorrência dos fatos geradores;</w:t>
      </w:r>
      <w:r w:rsidRPr="008C43BF">
        <w:rPr>
          <w:rFonts w:ascii="Arial" w:eastAsia="Times New Roman" w:hAnsi="Arial" w:cs="Arial"/>
          <w:strike/>
          <w:color w:val="000000"/>
          <w:sz w:val="20"/>
          <w:szCs w:val="20"/>
        </w:rPr>
        <w:br/>
        <w:t xml:space="preserve">        II - IRJ, no primeiro dia útil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ocorrência do fato gerador;</w:t>
      </w:r>
      <w:r w:rsidRPr="008C43BF">
        <w:rPr>
          <w:rFonts w:ascii="Arial" w:eastAsia="Times New Roman" w:hAnsi="Arial" w:cs="Arial"/>
          <w:strike/>
          <w:color w:val="000000"/>
          <w:sz w:val="20"/>
          <w:szCs w:val="20"/>
        </w:rPr>
        <w:br/>
        <w:t>        III - IOF;</w:t>
      </w:r>
      <w:r w:rsidRPr="008C43BF">
        <w:rPr>
          <w:rFonts w:ascii="Arial" w:eastAsia="Times New Roman" w:hAnsi="Arial" w:cs="Arial"/>
          <w:strike/>
          <w:color w:val="000000"/>
          <w:sz w:val="20"/>
          <w:szCs w:val="20"/>
        </w:rPr>
        <w:br/>
        <w:t xml:space="preserve">        a) no primeiro dia da quinzena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à de ocorrência dos fatos geradores, na hipótese de aquisição de ouro, ativo financeiro;</w:t>
      </w:r>
      <w:r w:rsidRPr="008C43BF">
        <w:rPr>
          <w:rFonts w:ascii="Arial" w:eastAsia="Times New Roman" w:hAnsi="Arial" w:cs="Arial"/>
          <w:strike/>
          <w:color w:val="000000"/>
          <w:sz w:val="20"/>
          <w:szCs w:val="20"/>
        </w:rPr>
        <w:br/>
        <w:t xml:space="preserve">        b) no primeiro dia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ocorrência dos fatos geradores, nos demais casos;</w:t>
      </w:r>
      <w:r w:rsidRPr="008C43BF">
        <w:rPr>
          <w:rFonts w:ascii="Arial" w:eastAsia="Times New Roman" w:hAnsi="Arial" w:cs="Arial"/>
          <w:strike/>
          <w:color w:val="000000"/>
          <w:sz w:val="20"/>
          <w:szCs w:val="20"/>
        </w:rPr>
        <w:br/>
        <w:t xml:space="preserve">        IV - contribuições para o </w:t>
      </w:r>
      <w:proofErr w:type="spellStart"/>
      <w:r w:rsidRPr="008C43BF">
        <w:rPr>
          <w:rFonts w:ascii="Arial" w:eastAsia="Times New Roman" w:hAnsi="Arial" w:cs="Arial"/>
          <w:strike/>
          <w:color w:val="000000"/>
          <w:sz w:val="20"/>
          <w:szCs w:val="20"/>
        </w:rPr>
        <w:t>Finsocial</w:t>
      </w:r>
      <w:proofErr w:type="spellEnd"/>
      <w:r w:rsidRPr="008C43BF">
        <w:rPr>
          <w:rFonts w:ascii="Arial" w:eastAsia="Times New Roman" w:hAnsi="Arial" w:cs="Arial"/>
          <w:strike/>
          <w:color w:val="000000"/>
          <w:sz w:val="20"/>
          <w:szCs w:val="20"/>
        </w:rPr>
        <w:t xml:space="preserve">, PIS/Pasep e sobre o açúcar e o álcool, no primeiro dia do mês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ocorrência dos fatos geradores;</w:t>
      </w:r>
      <w:r w:rsidRPr="008C43BF">
        <w:rPr>
          <w:rFonts w:ascii="Arial" w:eastAsia="Times New Roman" w:hAnsi="Arial" w:cs="Arial"/>
          <w:strike/>
          <w:color w:val="000000"/>
          <w:sz w:val="20"/>
          <w:szCs w:val="20"/>
        </w:rPr>
        <w:br/>
        <w:t>        V - imposto de renda sobre os ganhos de que tratam os parágrafos do artigo precedente, no mês em que os ganhos foram auferidos;</w:t>
      </w:r>
      <w:r w:rsidRPr="008C43BF">
        <w:rPr>
          <w:rFonts w:ascii="Arial" w:eastAsia="Times New Roman" w:hAnsi="Arial" w:cs="Arial"/>
          <w:strike/>
          <w:color w:val="000000"/>
          <w:sz w:val="20"/>
          <w:szCs w:val="20"/>
        </w:rPr>
        <w:br/>
        <w:t xml:space="preserve">        VI - contribuições previdenciárias, no primeiro dia do mês </w:t>
      </w:r>
      <w:proofErr w:type="spellStart"/>
      <w:r w:rsidRPr="008C43BF">
        <w:rPr>
          <w:rFonts w:ascii="Arial" w:eastAsia="Times New Roman" w:hAnsi="Arial" w:cs="Arial"/>
          <w:strike/>
          <w:color w:val="000000"/>
          <w:sz w:val="20"/>
          <w:szCs w:val="20"/>
        </w:rPr>
        <w:t>subseqüente</w:t>
      </w:r>
      <w:proofErr w:type="spellEnd"/>
      <w:r w:rsidRPr="008C43BF">
        <w:rPr>
          <w:rFonts w:ascii="Arial" w:eastAsia="Times New Roman" w:hAnsi="Arial" w:cs="Arial"/>
          <w:strike/>
          <w:color w:val="000000"/>
          <w:sz w:val="20"/>
          <w:szCs w:val="20"/>
        </w:rPr>
        <w:t xml:space="preserve"> ao de competência;</w:t>
      </w:r>
      <w:r w:rsidRPr="008C43BF">
        <w:rPr>
          <w:rFonts w:ascii="Arial" w:eastAsia="Times New Roman" w:hAnsi="Arial" w:cs="Arial"/>
          <w:strike/>
          <w:color w:val="000000"/>
          <w:sz w:val="20"/>
          <w:szCs w:val="20"/>
        </w:rPr>
        <w:br/>
        <w:t>        VII - demais tributos, contribuições e receitas da União, arrecadados pelo Departamento da Receita Federal, não referidos nesta lei, nas datas dos respectivos vencimentos.</w:t>
      </w:r>
      <w:r w:rsidRPr="008C43BF">
        <w:rPr>
          <w:rFonts w:ascii="Arial" w:eastAsia="Times New Roman" w:hAnsi="Arial" w:cs="Arial"/>
          <w:strike/>
          <w:color w:val="000000"/>
          <w:sz w:val="20"/>
          <w:szCs w:val="20"/>
        </w:rPr>
        <w:br/>
        <w:t>        § 1° O imposto de que tratam os parágrafos do artigo anterior será convertido em quantidade de Ufir pelo valor desta no mês do recebimento ou ganho.</w:t>
      </w:r>
      <w:r w:rsidRPr="008C43BF">
        <w:rPr>
          <w:rFonts w:ascii="Arial" w:eastAsia="Times New Roman" w:hAnsi="Arial" w:cs="Arial"/>
          <w:strike/>
          <w:color w:val="000000"/>
          <w:sz w:val="20"/>
          <w:szCs w:val="20"/>
        </w:rPr>
        <w:br/>
        <w:t>        § 2° O valor em cruzeiros do imposto ou contribuição a pagar será determinado mediante a multiplicação da quantidade de Ufir pelo valor desta na data do pagamento.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r w:rsidRPr="008C43BF">
        <w:rPr>
          <w:rFonts w:ascii="Times New Roman" w:eastAsia="Times New Roman" w:hAnsi="Times New Roman" w:cs="Times New Roman"/>
          <w:color w:val="000000"/>
          <w:sz w:val="27"/>
          <w:szCs w:val="27"/>
        </w:rPr>
        <w:t>   </w:t>
      </w:r>
      <w:bookmarkStart w:id="171" w:name="art53"/>
      <w:bookmarkEnd w:id="171"/>
      <w:r w:rsidRPr="008C43BF">
        <w:rPr>
          <w:rFonts w:ascii="Arial" w:eastAsia="Times New Roman" w:hAnsi="Arial" w:cs="Arial"/>
          <w:color w:val="000000"/>
          <w:sz w:val="20"/>
          <w:szCs w:val="20"/>
        </w:rPr>
        <w:t>Art. 53. Os tributos e contribuições relacionados a seguir serão convertidos em quantidade de UFIR diária pelo valor desta:                  </w:t>
      </w:r>
      <w:hyperlink r:id="rId169"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IPI, no último dia do decêndio de ocorrência dos fatos geradores;                   </w:t>
      </w:r>
      <w:hyperlink r:id="rId170"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IRF, no dia da ocorrência do fato gerador;                     </w:t>
      </w:r>
      <w:hyperlink r:id="rId171"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III - IOF;                   </w:t>
      </w:r>
      <w:hyperlink r:id="rId172"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no último dia da quinzena de ocorrência dos fatos geradores, na hipótese de aquisição de ouro, ativo financeiro;                 </w:t>
      </w:r>
      <w:hyperlink r:id="rId173"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no dia da ocorrência dos fatos geradores, ou da apuração da base de cálculo, nos demais casos;                   </w:t>
      </w:r>
      <w:hyperlink r:id="rId174"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IV - contribuição para o financiamento da Seguridade Social (COFINS), instituída pela </w:t>
      </w:r>
      <w:hyperlink r:id="rId175" w:history="1">
        <w:r w:rsidRPr="008C43BF">
          <w:rPr>
            <w:rFonts w:ascii="Arial" w:eastAsia="Times New Roman" w:hAnsi="Arial" w:cs="Arial"/>
            <w:color w:val="0000FF"/>
            <w:sz w:val="20"/>
            <w:szCs w:val="20"/>
            <w:u w:val="single"/>
          </w:rPr>
          <w:t>Lei Complementar n° 70, de 1991</w:t>
        </w:r>
      </w:hyperlink>
      <w:r w:rsidRPr="008C43BF">
        <w:rPr>
          <w:rFonts w:ascii="Arial" w:eastAsia="Times New Roman" w:hAnsi="Arial" w:cs="Arial"/>
          <w:color w:val="000000"/>
          <w:sz w:val="20"/>
          <w:szCs w:val="20"/>
        </w:rPr>
        <w:t>, e contribuições para o Programa de Integração Social e para o Programa de Formação do Patrimônio do Servidor Público (PIS/PASEP), no último dia do mês de ocorrência dos fatos geradores;                    </w:t>
      </w:r>
      <w:hyperlink r:id="rId176"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V - demais tributos, contribuições e receitas da União, arrecadados pela Secretaria da Receita Federal, não referidos nesta lei, nas datas dos respectivos vencimentos;                 </w:t>
      </w:r>
      <w:hyperlink r:id="rId177"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VI - contribuições previdenciárias, no primeiro dia do mês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ao de competência.                    </w:t>
      </w:r>
      <w:hyperlink r:id="rId178"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Parágrafo único. O imposto de que tratam os parágrafos do artigo anterior será convertido em quantidade de UFIR pelo valor desta no mês do recebimento ou ganho.                      </w:t>
      </w:r>
      <w:hyperlink r:id="rId179" w:anchor="art2" w:history="1">
        <w:r w:rsidRPr="008C43BF">
          <w:rPr>
            <w:rFonts w:ascii="Arial" w:eastAsia="Times New Roman" w:hAnsi="Arial" w:cs="Arial"/>
            <w:color w:val="0000FF"/>
            <w:sz w:val="20"/>
            <w:szCs w:val="20"/>
            <w:u w:val="single"/>
          </w:rPr>
          <w:t>(Redação dada pela Lei nº 8.850, de 1994)</w:t>
        </w:r>
        <w:proofErr w:type="gramStart"/>
      </w:hyperlink>
      <w:proofErr w:type="gramEnd"/>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gramStart"/>
      <w:r w:rsidRPr="008C43BF">
        <w:rPr>
          <w:rFonts w:ascii="Arial" w:eastAsia="Times New Roman" w:hAnsi="Arial" w:cs="Arial"/>
          <w:color w:val="000000"/>
          <w:sz w:val="20"/>
          <w:szCs w:val="20"/>
        </w:rPr>
        <w:t>CAPÍTULO VI</w:t>
      </w:r>
      <w:proofErr w:type="gramEnd"/>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Da Atualização de Débitos Fiscais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72" w:name="art54"/>
      <w:bookmarkEnd w:id="172"/>
      <w:r w:rsidRPr="008C43BF">
        <w:rPr>
          <w:rFonts w:ascii="Arial" w:eastAsia="Times New Roman" w:hAnsi="Arial" w:cs="Arial"/>
          <w:color w:val="000000"/>
          <w:sz w:val="20"/>
          <w:szCs w:val="20"/>
        </w:rPr>
        <w:t xml:space="preserve">Art. 54. Os débitos de qualquer natureza para com a Fazenda Nacional e os decorrentes de contribuições arrecadadas pela União, constituídos ou não, vencidos até 31 de dezembro de 1991 e não pagos até </w:t>
      </w:r>
      <w:proofErr w:type="gramStart"/>
      <w:r w:rsidRPr="008C43BF">
        <w:rPr>
          <w:rFonts w:ascii="Arial" w:eastAsia="Times New Roman" w:hAnsi="Arial" w:cs="Arial"/>
          <w:color w:val="000000"/>
          <w:sz w:val="20"/>
          <w:szCs w:val="20"/>
        </w:rPr>
        <w:t>2</w:t>
      </w:r>
      <w:proofErr w:type="gramEnd"/>
      <w:r w:rsidRPr="008C43BF">
        <w:rPr>
          <w:rFonts w:ascii="Arial" w:eastAsia="Times New Roman" w:hAnsi="Arial" w:cs="Arial"/>
          <w:color w:val="000000"/>
          <w:sz w:val="20"/>
          <w:szCs w:val="20"/>
        </w:rPr>
        <w:t xml:space="preserve"> de janeiro de 1992, serão atualizados monetariamente com base na legislação aplicável e convertidos, nessa data, em quantidade de Ufir diária.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1° Os juros de mora calculados até </w:t>
      </w:r>
      <w:proofErr w:type="gramStart"/>
      <w:r w:rsidRPr="008C43BF">
        <w:rPr>
          <w:rFonts w:ascii="Arial" w:eastAsia="Times New Roman" w:hAnsi="Arial" w:cs="Arial"/>
          <w:color w:val="000000"/>
          <w:sz w:val="20"/>
          <w:szCs w:val="20"/>
        </w:rPr>
        <w:t>2</w:t>
      </w:r>
      <w:proofErr w:type="gramEnd"/>
      <w:r w:rsidRPr="008C43BF">
        <w:rPr>
          <w:rFonts w:ascii="Arial" w:eastAsia="Times New Roman" w:hAnsi="Arial" w:cs="Arial"/>
          <w:color w:val="000000"/>
          <w:sz w:val="20"/>
          <w:szCs w:val="20"/>
        </w:rPr>
        <w:t xml:space="preserve"> de janeiro de 1992 serão, também, convertidos em quantidade de Ufir, na mesma data.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2° Sobre a parcela correspondente ao tributo ou contribuição, convertida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incidirão juros moratórios à razão de um por cento, por mês-calendário ou fração, a partir de fevereiro de 1992, inclusive, além da multa de mora ou de ofício.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3° O valor a ser recolhido será obtido multiplicando-se a correspondente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pelo valor diário desta na data do pagamento.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73" w:name="art55"/>
      <w:bookmarkEnd w:id="173"/>
      <w:r w:rsidRPr="008C43BF">
        <w:rPr>
          <w:rFonts w:ascii="Arial" w:eastAsia="Times New Roman" w:hAnsi="Arial" w:cs="Arial"/>
          <w:color w:val="000000"/>
          <w:sz w:val="20"/>
          <w:szCs w:val="20"/>
        </w:rPr>
        <w:t xml:space="preserve">Art. 55. Os débitos que forem objeto de parcelamento serão consolidados na data da concessão e expressos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1° O valor do débito consolidado, expresso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será dividido pelo número de parcelas mensais concedidas.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2° O valor de cada parcela mensal, por ocasião do pagamento, será acrescido de juros na forma da legislação pertinente.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3° Para efeito de pagamento, o valor em cruzeiros de cada parcela mensal será determinado mediante a multiplicação de seu valor, expresso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pelo valor desta no dia do pagamento.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74" w:name="art56"/>
      <w:bookmarkEnd w:id="174"/>
      <w:r w:rsidRPr="008C43BF">
        <w:rPr>
          <w:rFonts w:ascii="Arial" w:eastAsia="Times New Roman" w:hAnsi="Arial" w:cs="Arial"/>
          <w:color w:val="000000"/>
          <w:sz w:val="20"/>
          <w:szCs w:val="20"/>
        </w:rPr>
        <w:t xml:space="preserve">Art. 56. No caso de parcelamento concedido administrativamente até o dia 31 de dezembro de 1991, o saldo devedor, a partir de 1° de janeiro de 1992, será expresso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mediante a divisão do débito, atualizado monetariamente, pelo valor da Ufir diária no dia 1° de janeiro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Parágrafo único. O valor em cruzeiros do débito ou da parcela será determinado mediante a multiplicação da respectiva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pelo valor diário desta na data do pagamento.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175" w:name="art57"/>
      <w:bookmarkEnd w:id="175"/>
      <w:r w:rsidRPr="008C43BF">
        <w:rPr>
          <w:rFonts w:ascii="Arial" w:eastAsia="Times New Roman" w:hAnsi="Arial" w:cs="Arial"/>
          <w:color w:val="000000"/>
          <w:sz w:val="20"/>
          <w:szCs w:val="20"/>
        </w:rPr>
        <w:t xml:space="preserve">Art. 57. Os débitos de qualquer natureza para com a Fazenda Nacional, bem como os decorrentes de contribuições arrecadadas pela União, poderão, sem prejuízo da respectiva liquidez e certeza, ser inscritos como Dívida Ativa da União, pelo valor expresso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1° Os débitos de que trata este artigo, que forem objeto de parcelamento, serão consolidados na data de sua concessão e expressos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2° O encargo referido no </w:t>
      </w:r>
      <w:hyperlink r:id="rId180" w:anchor="art1" w:history="1">
        <w:r w:rsidRPr="008C43BF">
          <w:rPr>
            <w:rFonts w:ascii="Arial" w:eastAsia="Times New Roman" w:hAnsi="Arial" w:cs="Arial"/>
            <w:color w:val="0000FF"/>
            <w:sz w:val="20"/>
            <w:szCs w:val="20"/>
            <w:u w:val="single"/>
          </w:rPr>
          <w:t>art. 1° do Decreto-Lei n° 1.025, de 21 de outubro de 1969</w:t>
        </w:r>
      </w:hyperlink>
      <w:r w:rsidRPr="008C43BF">
        <w:rPr>
          <w:rFonts w:ascii="Arial" w:eastAsia="Times New Roman" w:hAnsi="Arial" w:cs="Arial"/>
          <w:color w:val="000000"/>
          <w:sz w:val="20"/>
          <w:szCs w:val="20"/>
        </w:rPr>
        <w:t>, modificado pelo </w:t>
      </w:r>
      <w:hyperlink r:id="rId181" w:anchor="art3" w:history="1">
        <w:r w:rsidRPr="008C43BF">
          <w:rPr>
            <w:rFonts w:ascii="Arial" w:eastAsia="Times New Roman" w:hAnsi="Arial" w:cs="Arial"/>
            <w:color w:val="0000FF"/>
            <w:sz w:val="20"/>
            <w:szCs w:val="20"/>
            <w:u w:val="single"/>
          </w:rPr>
          <w:t xml:space="preserve">art. 3° do Decreto-Lei n° 1.569, de </w:t>
        </w:r>
        <w:proofErr w:type="gramStart"/>
        <w:r w:rsidRPr="008C43BF">
          <w:rPr>
            <w:rFonts w:ascii="Arial" w:eastAsia="Times New Roman" w:hAnsi="Arial" w:cs="Arial"/>
            <w:color w:val="0000FF"/>
            <w:sz w:val="20"/>
            <w:szCs w:val="20"/>
            <w:u w:val="single"/>
          </w:rPr>
          <w:t>8</w:t>
        </w:r>
        <w:proofErr w:type="gramEnd"/>
        <w:r w:rsidRPr="008C43BF">
          <w:rPr>
            <w:rFonts w:ascii="Arial" w:eastAsia="Times New Roman" w:hAnsi="Arial" w:cs="Arial"/>
            <w:color w:val="0000FF"/>
            <w:sz w:val="20"/>
            <w:szCs w:val="20"/>
            <w:u w:val="single"/>
          </w:rPr>
          <w:t xml:space="preserve"> de agosto de 1977</w:t>
        </w:r>
      </w:hyperlink>
      <w:r w:rsidRPr="008C43BF">
        <w:rPr>
          <w:rFonts w:ascii="Arial" w:eastAsia="Times New Roman" w:hAnsi="Arial" w:cs="Arial"/>
          <w:color w:val="000000"/>
          <w:sz w:val="20"/>
          <w:szCs w:val="20"/>
        </w:rPr>
        <w:t>, e </w:t>
      </w:r>
      <w:hyperlink r:id="rId182" w:anchor="art3" w:history="1">
        <w:r w:rsidRPr="008C43BF">
          <w:rPr>
            <w:rFonts w:ascii="Arial" w:eastAsia="Times New Roman" w:hAnsi="Arial" w:cs="Arial"/>
            <w:color w:val="0000FF"/>
            <w:sz w:val="20"/>
            <w:szCs w:val="20"/>
            <w:u w:val="single"/>
          </w:rPr>
          <w:t>art. 3° do Decreto-Lei n° 1.645, de 11 de dezembro de 1984</w:t>
        </w:r>
      </w:hyperlink>
      <w:r w:rsidRPr="008C43BF">
        <w:rPr>
          <w:rFonts w:ascii="Arial" w:eastAsia="Times New Roman" w:hAnsi="Arial" w:cs="Arial"/>
          <w:color w:val="000000"/>
          <w:sz w:val="20"/>
          <w:szCs w:val="20"/>
        </w:rPr>
        <w:t>, será calculado sobre o montante do débito, inclusive multas, atualizado monetariamente e acrescido de juros e multa de mora.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76" w:name="art58"/>
      <w:bookmarkEnd w:id="176"/>
      <w:r w:rsidRPr="008C43BF">
        <w:rPr>
          <w:rFonts w:ascii="Arial" w:eastAsia="Times New Roman" w:hAnsi="Arial" w:cs="Arial"/>
          <w:color w:val="000000"/>
          <w:sz w:val="20"/>
          <w:szCs w:val="20"/>
        </w:rPr>
        <w:t xml:space="preserve">Art. 58. No caso de lançamento de ofício, a base de cálculo, o imposto, as contribuições arrecadadas pela União e os acréscimos legais serão expressos em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ou mensal, conforme a legislação de regência do tributo ou contribuição.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Parágrafo único. Os juros e a multa de lançamento de ofício serão calculados com base no imposto ou contribuição expresso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CAPÍTULO VII</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Das Multas e dos Juros de Mora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77" w:name="art59"/>
      <w:bookmarkEnd w:id="177"/>
      <w:r w:rsidRPr="008C43BF">
        <w:rPr>
          <w:rFonts w:ascii="Arial" w:eastAsia="Times New Roman" w:hAnsi="Arial" w:cs="Arial"/>
          <w:color w:val="000000"/>
          <w:sz w:val="20"/>
          <w:szCs w:val="20"/>
        </w:rPr>
        <w:t>Art. 59. Os tributos e contribuições administrados pelo Departamento da Receita Federal, que não forem pagos até a data do vencimento, ficarão sujeitos à multa de mora de vinte por cento e a juros de mora de um por cento ao mês-calendário ou fração, calculados sobre o valor do tributo ou contribuição corrigido monetariamente.                 </w:t>
      </w:r>
      <w:hyperlink r:id="rId183" w:anchor="art552" w:history="1">
        <w:r w:rsidRPr="008C43BF">
          <w:rPr>
            <w:rFonts w:ascii="Arial" w:eastAsia="Times New Roman" w:hAnsi="Arial" w:cs="Arial"/>
            <w:color w:val="0000FF"/>
            <w:sz w:val="24"/>
            <w:szCs w:val="24"/>
            <w:u w:val="single"/>
          </w:rPr>
          <w:t>(Vide Decreto nº 7.212, de 2010)</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78" w:name="art59§1"/>
      <w:bookmarkEnd w:id="178"/>
      <w:r w:rsidRPr="008C43BF">
        <w:rPr>
          <w:rFonts w:ascii="Arial" w:eastAsia="Times New Roman" w:hAnsi="Arial" w:cs="Arial"/>
          <w:color w:val="000000"/>
          <w:sz w:val="20"/>
          <w:szCs w:val="20"/>
        </w:rPr>
        <w:t xml:space="preserve">§ 1° A multa de mora será reduzida a dez por cento, quando o débito for pago até o último dia útil do mês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xml:space="preserve"> ao do vencimento.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79" w:name="art59§2"/>
      <w:bookmarkEnd w:id="179"/>
      <w:r w:rsidRPr="008C43BF">
        <w:rPr>
          <w:rFonts w:ascii="Arial" w:eastAsia="Times New Roman" w:hAnsi="Arial" w:cs="Arial"/>
          <w:color w:val="000000"/>
          <w:sz w:val="20"/>
          <w:szCs w:val="20"/>
        </w:rPr>
        <w:t xml:space="preserve">§ 2° A multa incidirá a partir do primeiro dia após o vencimento do débito; os juros, a partir do primeiro dia do mês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80" w:name="art60"/>
      <w:bookmarkEnd w:id="180"/>
      <w:r w:rsidRPr="008C43BF">
        <w:rPr>
          <w:rFonts w:ascii="Arial" w:eastAsia="Times New Roman" w:hAnsi="Arial" w:cs="Arial"/>
          <w:strike/>
          <w:color w:val="000000"/>
          <w:sz w:val="20"/>
          <w:szCs w:val="20"/>
        </w:rPr>
        <w:t xml:space="preserve">Art. 60. Será concedida redução de quarenta por cento da multa de lançamento de ofício ao contribuinte que, </w:t>
      </w:r>
      <w:proofErr w:type="gramStart"/>
      <w:r w:rsidRPr="008C43BF">
        <w:rPr>
          <w:rFonts w:ascii="Arial" w:eastAsia="Times New Roman" w:hAnsi="Arial" w:cs="Arial"/>
          <w:strike/>
          <w:color w:val="000000"/>
          <w:sz w:val="20"/>
          <w:szCs w:val="20"/>
        </w:rPr>
        <w:t>notificado,</w:t>
      </w:r>
      <w:proofErr w:type="gramEnd"/>
      <w:r w:rsidRPr="008C43BF">
        <w:rPr>
          <w:rFonts w:ascii="Arial" w:eastAsia="Times New Roman" w:hAnsi="Arial" w:cs="Arial"/>
          <w:strike/>
          <w:color w:val="000000"/>
          <w:sz w:val="20"/>
          <w:szCs w:val="20"/>
        </w:rPr>
        <w:t xml:space="preserve"> requerer o parcelamento do débito no prazo legal de impugnação. </w:t>
      </w:r>
      <w:r w:rsidRPr="008C43BF">
        <w:rPr>
          <w:rFonts w:ascii="Arial" w:eastAsia="Times New Roman" w:hAnsi="Arial" w:cs="Arial"/>
          <w:strike/>
          <w:color w:val="000000"/>
          <w:sz w:val="24"/>
          <w:szCs w:val="24"/>
        </w:rPr>
        <w:t>                 </w:t>
      </w:r>
      <w:hyperlink r:id="rId184" w:anchor="art65" w:history="1">
        <w:r w:rsidRPr="008C43BF">
          <w:rPr>
            <w:rFonts w:ascii="Arial" w:eastAsia="Times New Roman" w:hAnsi="Arial" w:cs="Arial"/>
            <w:strike/>
            <w:color w:val="0000FF"/>
            <w:sz w:val="24"/>
            <w:szCs w:val="24"/>
            <w:u w:val="single"/>
          </w:rPr>
          <w:t>(Revogado pela Medida Provisória nº 449, de 2008)</w:t>
        </w:r>
      </w:hyperlink>
      <w:r w:rsidRPr="008C43BF">
        <w:rPr>
          <w:rFonts w:ascii="Arial" w:eastAsia="Times New Roman" w:hAnsi="Arial" w:cs="Arial"/>
          <w:color w:val="000000"/>
          <w:sz w:val="24"/>
          <w:szCs w:val="24"/>
        </w:rPr>
        <w:t>                     </w:t>
      </w:r>
      <w:hyperlink r:id="rId185" w:anchor="art79" w:history="1">
        <w:r w:rsidRPr="008C43BF">
          <w:rPr>
            <w:rFonts w:ascii="Arial" w:eastAsia="Times New Roman" w:hAnsi="Arial" w:cs="Arial"/>
            <w:color w:val="0000FF"/>
            <w:sz w:val="20"/>
            <w:szCs w:val="20"/>
            <w:u w:val="single"/>
          </w:rPr>
          <w:t>(Revogado pela Lei nº 11.941, de 2009)</w:t>
        </w:r>
      </w:hyperlink>
      <w:r w:rsidRPr="008C43BF">
        <w:rPr>
          <w:rFonts w:ascii="Times New Roman" w:eastAsia="Times New Roman" w:hAnsi="Times New Roman" w:cs="Times New Roman"/>
          <w:color w:val="000000"/>
          <w:sz w:val="27"/>
          <w:szCs w:val="27"/>
        </w:rPr>
        <w:br/>
      </w:r>
      <w:r w:rsidRPr="008C43BF">
        <w:rPr>
          <w:rFonts w:ascii="Arial" w:eastAsia="Times New Roman" w:hAnsi="Arial" w:cs="Arial"/>
          <w:color w:val="000000"/>
          <w:sz w:val="20"/>
          <w:szCs w:val="20"/>
        </w:rPr>
        <w:t>        </w:t>
      </w:r>
      <w:bookmarkStart w:id="181" w:name="art60§1"/>
      <w:bookmarkEnd w:id="181"/>
      <w:r w:rsidRPr="008C43BF">
        <w:rPr>
          <w:rFonts w:ascii="Arial" w:eastAsia="Times New Roman" w:hAnsi="Arial" w:cs="Arial"/>
          <w:strike/>
          <w:color w:val="000000"/>
          <w:sz w:val="20"/>
          <w:szCs w:val="20"/>
        </w:rPr>
        <w:t>§ 1° Havendo impugnação tempestiva, a redução será de vinte por cento, se o parcelamento for requerido dentro de trinta dias da ciência da decisão da primeira instância.                  </w:t>
      </w:r>
      <w:hyperlink r:id="rId186" w:anchor="art65" w:history="1">
        <w:r w:rsidRPr="008C43BF">
          <w:rPr>
            <w:rFonts w:ascii="Arial" w:eastAsia="Times New Roman" w:hAnsi="Arial" w:cs="Arial"/>
            <w:strike/>
            <w:color w:val="0000FF"/>
            <w:sz w:val="24"/>
            <w:szCs w:val="24"/>
            <w:u w:val="single"/>
          </w:rPr>
          <w:t>(Revogado pela Medida Provisória nº 449, de 2008)</w:t>
        </w:r>
      </w:hyperlink>
      <w:r w:rsidRPr="008C43BF">
        <w:rPr>
          <w:rFonts w:ascii="Arial" w:eastAsia="Times New Roman" w:hAnsi="Arial" w:cs="Arial"/>
          <w:color w:val="000000"/>
          <w:sz w:val="24"/>
          <w:szCs w:val="24"/>
        </w:rPr>
        <w:t>                    </w:t>
      </w:r>
      <w:hyperlink r:id="rId187" w:anchor="art79" w:history="1">
        <w:r w:rsidRPr="008C43BF">
          <w:rPr>
            <w:rFonts w:ascii="Arial" w:eastAsia="Times New Roman" w:hAnsi="Arial" w:cs="Arial"/>
            <w:color w:val="0000FF"/>
            <w:sz w:val="20"/>
            <w:szCs w:val="20"/>
            <w:u w:val="single"/>
          </w:rPr>
          <w:t>(Revogado pela Lei nº 11.941, de 2009)</w:t>
        </w:r>
      </w:hyperlink>
      <w:r w:rsidRPr="008C43BF">
        <w:rPr>
          <w:rFonts w:ascii="Times New Roman" w:eastAsia="Times New Roman" w:hAnsi="Times New Roman" w:cs="Times New Roman"/>
          <w:color w:val="000000"/>
          <w:sz w:val="27"/>
          <w:szCs w:val="27"/>
        </w:rPr>
        <w:br/>
      </w:r>
      <w:r w:rsidRPr="008C43BF">
        <w:rPr>
          <w:rFonts w:ascii="Arial" w:eastAsia="Times New Roman" w:hAnsi="Arial" w:cs="Arial"/>
          <w:color w:val="000000"/>
          <w:sz w:val="20"/>
          <w:szCs w:val="20"/>
        </w:rPr>
        <w:t>        </w:t>
      </w:r>
      <w:bookmarkStart w:id="182" w:name="art60§2"/>
      <w:bookmarkEnd w:id="182"/>
      <w:r w:rsidRPr="008C43BF">
        <w:rPr>
          <w:rFonts w:ascii="Arial" w:eastAsia="Times New Roman" w:hAnsi="Arial" w:cs="Arial"/>
          <w:strike/>
          <w:color w:val="000000"/>
          <w:sz w:val="20"/>
          <w:szCs w:val="20"/>
        </w:rPr>
        <w:t>§ 2° A rescisão do parcelamento, motivada pelo descumprimento das normas que o regulam, implicará restabelecimento do montante da multa proporcionalmente ao valor da receita não satisfeito .                </w:t>
      </w:r>
      <w:hyperlink r:id="rId188" w:anchor="art65" w:history="1">
        <w:r w:rsidRPr="008C43BF">
          <w:rPr>
            <w:rFonts w:ascii="Arial" w:eastAsia="Times New Roman" w:hAnsi="Arial" w:cs="Arial"/>
            <w:strike/>
            <w:color w:val="0000FF"/>
            <w:sz w:val="24"/>
            <w:szCs w:val="24"/>
            <w:u w:val="single"/>
          </w:rPr>
          <w:t>(Revogado pela Medida Provisória nº 449, de 2008)</w:t>
        </w:r>
      </w:hyperlink>
      <w:r w:rsidRPr="008C43BF">
        <w:rPr>
          <w:rFonts w:ascii="Arial" w:eastAsia="Times New Roman" w:hAnsi="Arial" w:cs="Arial"/>
          <w:color w:val="000000"/>
          <w:sz w:val="24"/>
          <w:szCs w:val="24"/>
        </w:rPr>
        <w:t>                    </w:t>
      </w:r>
      <w:hyperlink r:id="rId189" w:anchor="art79" w:history="1">
        <w:r w:rsidRPr="008C43BF">
          <w:rPr>
            <w:rFonts w:ascii="Arial" w:eastAsia="Times New Roman" w:hAnsi="Arial" w:cs="Arial"/>
            <w:color w:val="0000FF"/>
            <w:sz w:val="20"/>
            <w:szCs w:val="20"/>
            <w:u w:val="single"/>
          </w:rPr>
          <w:t>(Revogado pela Lei nº 11.941, de 2009)</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83" w:name="art61"/>
      <w:bookmarkEnd w:id="183"/>
      <w:r w:rsidRPr="008C43BF">
        <w:rPr>
          <w:rFonts w:ascii="Arial" w:eastAsia="Times New Roman" w:hAnsi="Arial" w:cs="Arial"/>
          <w:color w:val="000000"/>
          <w:sz w:val="20"/>
          <w:szCs w:val="20"/>
        </w:rPr>
        <w:t xml:space="preserve">Art. 61. As contribuições previdenciárias arrecadadas pelo Instituto Nacional de Seguro Social (INSS) ficarão sujeitas à multa variável, de caráter </w:t>
      </w:r>
      <w:proofErr w:type="gramStart"/>
      <w:r w:rsidRPr="008C43BF">
        <w:rPr>
          <w:rFonts w:ascii="Arial" w:eastAsia="Times New Roman" w:hAnsi="Arial" w:cs="Arial"/>
          <w:color w:val="000000"/>
          <w:sz w:val="20"/>
          <w:szCs w:val="20"/>
        </w:rPr>
        <w:t>não-relevável</w:t>
      </w:r>
      <w:proofErr w:type="gramEnd"/>
      <w:r w:rsidRPr="008C43BF">
        <w:rPr>
          <w:rFonts w:ascii="Arial" w:eastAsia="Times New Roman" w:hAnsi="Arial" w:cs="Arial"/>
          <w:color w:val="000000"/>
          <w:sz w:val="20"/>
          <w:szCs w:val="20"/>
        </w:rPr>
        <w:t>, nos seguintes percentuais, incidentes sobre os valores atualizados monetariamente até a data do pagamento.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84" w:name="art61i"/>
      <w:bookmarkEnd w:id="184"/>
      <w:r w:rsidRPr="008C43BF">
        <w:rPr>
          <w:rFonts w:ascii="Arial" w:eastAsia="Times New Roman" w:hAnsi="Arial" w:cs="Arial"/>
          <w:color w:val="000000"/>
          <w:sz w:val="20"/>
          <w:szCs w:val="20"/>
        </w:rPr>
        <w:t>I - dez por cento sobre os valores das contribuições em atraso que, até a data do pagamento não tenham sido incluídas em notificação de débito;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185" w:name="art61ii"/>
      <w:bookmarkEnd w:id="185"/>
      <w:r w:rsidRPr="008C43BF">
        <w:rPr>
          <w:rFonts w:ascii="Arial" w:eastAsia="Times New Roman" w:hAnsi="Arial" w:cs="Arial"/>
          <w:color w:val="000000"/>
          <w:sz w:val="20"/>
          <w:szCs w:val="20"/>
        </w:rPr>
        <w:t> II - vinte por cento sobre os valores pagos dentro de quinze dias contados da data do recebimento da correspondente notificação de débito;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86" w:name="art61iii"/>
      <w:bookmarkEnd w:id="186"/>
      <w:r w:rsidRPr="008C43BF">
        <w:rPr>
          <w:rFonts w:ascii="Arial" w:eastAsia="Times New Roman" w:hAnsi="Arial" w:cs="Arial"/>
          <w:color w:val="000000"/>
          <w:sz w:val="20"/>
          <w:szCs w:val="20"/>
        </w:rPr>
        <w:t> III - trinta por cento sobre todos os valores pagos mediante parcelamento, desde que requerido no prazo do inciso anterior;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87" w:name="art61iv"/>
      <w:bookmarkEnd w:id="187"/>
      <w:r w:rsidRPr="008C43BF">
        <w:rPr>
          <w:rFonts w:ascii="Arial" w:eastAsia="Times New Roman" w:hAnsi="Arial" w:cs="Arial"/>
          <w:color w:val="000000"/>
          <w:sz w:val="20"/>
          <w:szCs w:val="20"/>
        </w:rPr>
        <w:t>IV - sessenta por cento sobre os valores pagos em quaisquer outros casos, inclusive por falta de cumprimento de acordo para o parcelamento.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88" w:name="art61p"/>
      <w:bookmarkEnd w:id="188"/>
      <w:r w:rsidRPr="008C43BF">
        <w:rPr>
          <w:rFonts w:ascii="Arial" w:eastAsia="Times New Roman" w:hAnsi="Arial" w:cs="Arial"/>
          <w:color w:val="000000"/>
          <w:sz w:val="20"/>
          <w:szCs w:val="20"/>
        </w:rPr>
        <w:t xml:space="preserve">Parágrafo único. É facultada a realização de depósito, à disposição da Seguridade Social, sujeito aos mesmos percentuais dos incisos I e II, conforme o caso, para apresentação de </w:t>
      </w:r>
      <w:proofErr w:type="gramStart"/>
      <w:r w:rsidRPr="008C43BF">
        <w:rPr>
          <w:rFonts w:ascii="Arial" w:eastAsia="Times New Roman" w:hAnsi="Arial" w:cs="Arial"/>
          <w:color w:val="000000"/>
          <w:sz w:val="20"/>
          <w:szCs w:val="20"/>
        </w:rPr>
        <w:t>defesa .</w:t>
      </w:r>
      <w:proofErr w:type="gramEnd"/>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CAPÍTULO VIII</w:t>
      </w:r>
    </w:p>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Das Disposições Finais e Transitórias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89" w:name="art62"/>
      <w:bookmarkEnd w:id="189"/>
      <w:r w:rsidRPr="008C43BF">
        <w:rPr>
          <w:rFonts w:ascii="Arial" w:eastAsia="Times New Roman" w:hAnsi="Arial" w:cs="Arial"/>
          <w:color w:val="000000"/>
          <w:sz w:val="20"/>
          <w:szCs w:val="20"/>
        </w:rPr>
        <w:t>Art. 62. O § 2° do art. 11 e os arts. 13 e 14 da Lei n° 8.218, de 1991, passam a vigorar com a seguinte redação:</w:t>
      </w:r>
    </w:p>
    <w:p w:rsidR="008C43BF" w:rsidRPr="008C43BF" w:rsidRDefault="008C43BF" w:rsidP="008C43BF">
      <w:pPr>
        <w:spacing w:beforeAutospacing="1" w:after="100" w:afterAutospacing="1" w:line="240" w:lineRule="auto"/>
        <w:rPr>
          <w:rFonts w:ascii="Times New Roman" w:eastAsia="Times New Roman" w:hAnsi="Times New Roman" w:cs="Times New Roman"/>
          <w:color w:val="000000"/>
          <w:sz w:val="27"/>
          <w:szCs w:val="27"/>
        </w:rPr>
      </w:pPr>
      <w:hyperlink r:id="rId190" w:anchor="art11%C2%A72" w:history="1">
        <w:r w:rsidRPr="008C43BF">
          <w:rPr>
            <w:rFonts w:ascii="Arial" w:eastAsia="Times New Roman" w:hAnsi="Arial" w:cs="Arial"/>
            <w:color w:val="0000FF"/>
            <w:sz w:val="20"/>
            <w:szCs w:val="20"/>
            <w:u w:val="single"/>
          </w:rPr>
          <w:t xml:space="preserve">"Art. </w:t>
        </w:r>
        <w:proofErr w:type="gramStart"/>
        <w:r w:rsidRPr="008C43BF">
          <w:rPr>
            <w:rFonts w:ascii="Arial" w:eastAsia="Times New Roman" w:hAnsi="Arial" w:cs="Arial"/>
            <w:color w:val="0000FF"/>
            <w:sz w:val="20"/>
            <w:szCs w:val="20"/>
            <w:u w:val="single"/>
          </w:rPr>
          <w:t>11.</w:t>
        </w:r>
        <w:proofErr w:type="gramEnd"/>
      </w:hyperlink>
      <w:r w:rsidRPr="008C43BF">
        <w:rPr>
          <w:rFonts w:ascii="Arial" w:eastAsia="Times New Roman" w:hAnsi="Arial" w:cs="Arial"/>
          <w:color w:val="000000"/>
          <w:sz w:val="20"/>
          <w:szCs w:val="20"/>
        </w:rPr>
        <w:t> ................................................................</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w:t>
      </w:r>
      <w:proofErr w:type="gramStart"/>
      <w:r w:rsidRPr="008C43BF">
        <w:rPr>
          <w:rFonts w:ascii="Arial" w:eastAsia="Times New Roman" w:hAnsi="Arial" w:cs="Arial"/>
          <w:color w:val="000000"/>
          <w:sz w:val="20"/>
          <w:szCs w:val="20"/>
        </w:rPr>
        <w:t>1° ...</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2° O Departamento da Receita Federal expedirá os atos necessários para estabelecer a forma e o prazo em que os arquivos e sistemas deverão ser apresentados.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hyperlink r:id="rId191" w:anchor="art13" w:history="1">
        <w:r w:rsidRPr="008C43BF">
          <w:rPr>
            <w:rFonts w:ascii="Arial" w:eastAsia="Times New Roman" w:hAnsi="Arial" w:cs="Arial"/>
            <w:color w:val="0000FF"/>
            <w:sz w:val="20"/>
            <w:szCs w:val="20"/>
            <w:u w:val="single"/>
          </w:rPr>
          <w:t xml:space="preserve">Art. </w:t>
        </w:r>
        <w:proofErr w:type="gramStart"/>
        <w:r w:rsidRPr="008C43BF">
          <w:rPr>
            <w:rFonts w:ascii="Arial" w:eastAsia="Times New Roman" w:hAnsi="Arial" w:cs="Arial"/>
            <w:color w:val="0000FF"/>
            <w:sz w:val="20"/>
            <w:szCs w:val="20"/>
            <w:u w:val="single"/>
          </w:rPr>
          <w:t>13.</w:t>
        </w:r>
        <w:proofErr w:type="gramEnd"/>
      </w:hyperlink>
      <w:r w:rsidRPr="008C43BF">
        <w:rPr>
          <w:rFonts w:ascii="Arial" w:eastAsia="Times New Roman" w:hAnsi="Arial" w:cs="Arial"/>
          <w:color w:val="000000"/>
          <w:sz w:val="20"/>
          <w:szCs w:val="20"/>
        </w:rPr>
        <w:t> A não-apresentação dos arquivos ou sistemas até o trigésimo dia após o vencimento do prazo estabelecido implicará o arbitramento do lucro da pessoa jurídica, sem prejuízo da aplicação das penalidades previstas no artigo anterior.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hyperlink r:id="rId192" w:anchor="art14" w:history="1">
        <w:r w:rsidRPr="008C43BF">
          <w:rPr>
            <w:rFonts w:ascii="Arial" w:eastAsia="Times New Roman" w:hAnsi="Arial" w:cs="Arial"/>
            <w:color w:val="0000FF"/>
            <w:sz w:val="20"/>
            <w:szCs w:val="20"/>
            <w:u w:val="single"/>
          </w:rPr>
          <w:t xml:space="preserve">Art. </w:t>
        </w:r>
        <w:proofErr w:type="gramStart"/>
        <w:r w:rsidRPr="008C43BF">
          <w:rPr>
            <w:rFonts w:ascii="Arial" w:eastAsia="Times New Roman" w:hAnsi="Arial" w:cs="Arial"/>
            <w:color w:val="0000FF"/>
            <w:sz w:val="20"/>
            <w:szCs w:val="20"/>
            <w:u w:val="single"/>
          </w:rPr>
          <w:t>14.</w:t>
        </w:r>
        <w:proofErr w:type="gramEnd"/>
      </w:hyperlink>
      <w:r w:rsidRPr="008C43BF">
        <w:rPr>
          <w:rFonts w:ascii="Arial" w:eastAsia="Times New Roman" w:hAnsi="Arial" w:cs="Arial"/>
          <w:color w:val="000000"/>
          <w:sz w:val="20"/>
          <w:szCs w:val="20"/>
        </w:rPr>
        <w:t> A tributação com base no lucro real somente será admitida para as pessoas jurídicas que mantiverem, em boa ordem e segundo as normas contábeis recomendadas, livro ou fichas utilizados para resumir e totalizar, por conta ou subconta, os lançamentos efetuados no Diário (Livro Razão), mantidas as demais exigências e condições previstas na legislação.</w:t>
      </w:r>
    </w:p>
    <w:p w:rsidR="008C43BF" w:rsidRPr="008C43BF" w:rsidRDefault="008C43BF" w:rsidP="008C43BF">
      <w:pPr>
        <w:spacing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Parágrafo único. A </w:t>
      </w:r>
      <w:proofErr w:type="gramStart"/>
      <w:r w:rsidRPr="008C43BF">
        <w:rPr>
          <w:rFonts w:ascii="Arial" w:eastAsia="Times New Roman" w:hAnsi="Arial" w:cs="Arial"/>
          <w:color w:val="000000"/>
          <w:sz w:val="20"/>
          <w:szCs w:val="20"/>
        </w:rPr>
        <w:t>não-manutenção</w:t>
      </w:r>
      <w:proofErr w:type="gramEnd"/>
      <w:r w:rsidRPr="008C43BF">
        <w:rPr>
          <w:rFonts w:ascii="Arial" w:eastAsia="Times New Roman" w:hAnsi="Arial" w:cs="Arial"/>
          <w:color w:val="000000"/>
          <w:sz w:val="20"/>
          <w:szCs w:val="20"/>
        </w:rPr>
        <w:t xml:space="preserve"> do livro de que trata este artigo, nas condições determinadas, implicará o arbitramento do lucro da pessoa jurídica."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90" w:name="art63"/>
      <w:bookmarkEnd w:id="190"/>
      <w:r w:rsidRPr="008C43BF">
        <w:rPr>
          <w:rFonts w:ascii="Arial" w:eastAsia="Times New Roman" w:hAnsi="Arial" w:cs="Arial"/>
          <w:strike/>
          <w:color w:val="000000"/>
          <w:sz w:val="20"/>
          <w:szCs w:val="20"/>
        </w:rPr>
        <w:t>Art. 63. O tratamento tributário previsto no </w:t>
      </w:r>
      <w:hyperlink r:id="rId193" w:anchor="art6" w:history="1">
        <w:r w:rsidRPr="008C43BF">
          <w:rPr>
            <w:rFonts w:ascii="Arial" w:eastAsia="Times New Roman" w:hAnsi="Arial" w:cs="Arial"/>
            <w:strike/>
            <w:color w:val="0000FF"/>
            <w:sz w:val="20"/>
            <w:szCs w:val="20"/>
            <w:u w:val="single"/>
          </w:rPr>
          <w:t>art. 6° do Decreto-Lei n° 2.397, de 21 de dezembro de 1987</w:t>
        </w:r>
      </w:hyperlink>
      <w:r w:rsidRPr="008C43BF">
        <w:rPr>
          <w:rFonts w:ascii="Arial" w:eastAsia="Times New Roman" w:hAnsi="Arial" w:cs="Arial"/>
          <w:strike/>
          <w:color w:val="000000"/>
          <w:sz w:val="20"/>
          <w:szCs w:val="20"/>
        </w:rPr>
        <w:t>, aplica-se, também, às operações de cobertura de riscos realizadas em outros mercados de futuros, no exterior, além de bolsas, desde que admitidas pelo Conselho Monetário Nacional e desde que sejam observadas as normas e condições por ele estabelecidas </w:t>
      </w:r>
      <w:r w:rsidRPr="008C43BF">
        <w:rPr>
          <w:rFonts w:ascii="Arial" w:eastAsia="Times New Roman" w:hAnsi="Arial" w:cs="Arial"/>
          <w:color w:val="000000"/>
          <w:sz w:val="20"/>
          <w:szCs w:val="20"/>
        </w:rPr>
        <w:t>                     </w:t>
      </w:r>
      <w:hyperlink r:id="rId194" w:anchor="art24" w:history="1">
        <w:r w:rsidRPr="008C43BF">
          <w:rPr>
            <w:rFonts w:ascii="Arial" w:eastAsia="Times New Roman" w:hAnsi="Arial" w:cs="Arial"/>
            <w:color w:val="0000FF"/>
            <w:sz w:val="20"/>
            <w:szCs w:val="20"/>
            <w:u w:val="single"/>
          </w:rPr>
          <w:t>(Revogado pela Lei nº 11.033, de 2004)</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91" w:name="art64"/>
      <w:bookmarkEnd w:id="191"/>
      <w:r w:rsidRPr="008C43BF">
        <w:rPr>
          <w:rFonts w:ascii="Arial" w:eastAsia="Times New Roman" w:hAnsi="Arial" w:cs="Arial"/>
          <w:color w:val="000000"/>
          <w:sz w:val="20"/>
          <w:szCs w:val="20"/>
        </w:rPr>
        <w:t xml:space="preserve"> Art. 64. Responderão como </w:t>
      </w:r>
      <w:proofErr w:type="spellStart"/>
      <w:proofErr w:type="gramStart"/>
      <w:r w:rsidRPr="008C43BF">
        <w:rPr>
          <w:rFonts w:ascii="Arial" w:eastAsia="Times New Roman" w:hAnsi="Arial" w:cs="Arial"/>
          <w:color w:val="000000"/>
          <w:sz w:val="20"/>
          <w:szCs w:val="20"/>
        </w:rPr>
        <w:t>co-autores</w:t>
      </w:r>
      <w:proofErr w:type="spellEnd"/>
      <w:proofErr w:type="gramEnd"/>
      <w:r w:rsidRPr="008C43BF">
        <w:rPr>
          <w:rFonts w:ascii="Arial" w:eastAsia="Times New Roman" w:hAnsi="Arial" w:cs="Arial"/>
          <w:color w:val="000000"/>
          <w:sz w:val="20"/>
          <w:szCs w:val="20"/>
        </w:rPr>
        <w:t xml:space="preserve"> de crime de falsidade o gerente e o administrador de instituição financeira ou assemelhadas que concorrerem para que seja aberta conta ou movimentados recursos sob nome: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falso;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de pessoa física ou de pessoa jurídica inexistente;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III - de pessoa jurídica liquidada de fato ou sem representação regular.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192" w:name="art64p"/>
      <w:bookmarkEnd w:id="192"/>
      <w:r w:rsidRPr="008C43BF">
        <w:rPr>
          <w:rFonts w:ascii="Arial" w:eastAsia="Times New Roman" w:hAnsi="Arial" w:cs="Arial"/>
          <w:color w:val="000000"/>
          <w:sz w:val="20"/>
          <w:szCs w:val="20"/>
        </w:rPr>
        <w:t>Parágrafo único. É facultado às instituições financeiras e às assemelhadas, solicitar ao Departamento da Receita Federal a confirmação do número de inscrição no Cadastro de Pessoas Físicas ou no Cadastro Geral de Contribuintes.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93" w:name="art65"/>
      <w:bookmarkEnd w:id="193"/>
      <w:r w:rsidRPr="008C43BF">
        <w:rPr>
          <w:rFonts w:ascii="Arial" w:eastAsia="Times New Roman" w:hAnsi="Arial" w:cs="Arial"/>
          <w:color w:val="000000"/>
          <w:sz w:val="20"/>
          <w:szCs w:val="20"/>
        </w:rPr>
        <w:t>Art. 65. Terá o tratamento de permuta a entrega, pelo licitante vencedor, de títulos da dívida pública federal ou de outros créditos contra a União, como contrapartida à aquisição das ações ou quotas leiloadas no âmbito do Programa Nacional de Desestatização.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94" w:name="art65§1"/>
      <w:bookmarkEnd w:id="194"/>
      <w:r w:rsidRPr="008C43BF">
        <w:rPr>
          <w:rFonts w:ascii="Arial" w:eastAsia="Times New Roman" w:hAnsi="Arial" w:cs="Arial"/>
          <w:color w:val="000000"/>
          <w:sz w:val="20"/>
          <w:szCs w:val="20"/>
        </w:rPr>
        <w:t> § 1° Na hipótese de adquirente pessoa física, deverá ser considerado como custo de aquisição das ações ou quotas da empresa privatizável o custo de aquisição dos direitos contra a União, corrigido monetariamente até a data da permuta.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95" w:name="art65§2"/>
      <w:bookmarkEnd w:id="195"/>
      <w:r w:rsidRPr="008C43BF">
        <w:rPr>
          <w:rFonts w:ascii="Arial" w:eastAsia="Times New Roman" w:hAnsi="Arial" w:cs="Arial"/>
          <w:color w:val="000000"/>
          <w:sz w:val="20"/>
          <w:szCs w:val="20"/>
        </w:rPr>
        <w:t> § 2° Na hipótese de pessoa jurídica não tributada com base no lucro real, o custo de aquisição será apurado na forma do parágrafo anterior.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96" w:name="art65§3"/>
      <w:bookmarkEnd w:id="196"/>
      <w:r w:rsidRPr="008C43BF">
        <w:rPr>
          <w:rFonts w:ascii="Arial" w:eastAsia="Times New Roman" w:hAnsi="Arial" w:cs="Arial"/>
          <w:color w:val="000000"/>
          <w:sz w:val="20"/>
          <w:szCs w:val="20"/>
        </w:rPr>
        <w:t>§ 3° No caso de pessoa jurídica tributada com base no lucro real, o custo de aquisição das ações ou quotas leiloadas será igual ao valor contábil dos títulos ou créditos entregues pelo adquirente na data da operação: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197" w:name="art65§4"/>
      <w:bookmarkEnd w:id="197"/>
      <w:r w:rsidRPr="008C43BF">
        <w:rPr>
          <w:rFonts w:ascii="Arial" w:eastAsia="Times New Roman" w:hAnsi="Arial" w:cs="Arial"/>
          <w:color w:val="000000"/>
          <w:sz w:val="20"/>
          <w:szCs w:val="20"/>
        </w:rPr>
        <w:t>§ 4° Quando se configurar, na aquisição, investimento relevante em coligada ou controlada, avaliável pelo valor do patrimônio líquido, a adquirente deverá registrar o valor da equivalência no patrimônio adquirido, em conta própria de investimentos, e o valor do ágio ou deságio na aquisição em subconta do mesmo investimento, que deverá ser computado na determinação do lucro real do mês de realização do investimento, a qualquer título.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strike/>
          <w:color w:val="000000"/>
          <w:sz w:val="20"/>
          <w:szCs w:val="20"/>
        </w:rPr>
        <w:t>        </w:t>
      </w:r>
      <w:bookmarkStart w:id="198" w:name="artart66.0"/>
      <w:bookmarkEnd w:id="198"/>
      <w:r w:rsidRPr="008C43BF">
        <w:rPr>
          <w:rFonts w:ascii="Arial" w:eastAsia="Times New Roman" w:hAnsi="Arial" w:cs="Arial"/>
          <w:strike/>
          <w:color w:val="000000"/>
          <w:sz w:val="20"/>
          <w:szCs w:val="20"/>
        </w:rPr>
        <w:t xml:space="preserve">Art. 66. Nos casos de pagamento indevido ou a maior de tributos e contribuições federais, inclusive previdenciárias, mesmo quando resultante de reforma, anulação, revogação ou rescisão de decisão condenatória, o contribuinte poderá efetuar a compensação desse valor no recolhimento de importância correspondente a períodos </w:t>
      </w:r>
      <w:proofErr w:type="spellStart"/>
      <w:r w:rsidRPr="008C43BF">
        <w:rPr>
          <w:rFonts w:ascii="Arial" w:eastAsia="Times New Roman" w:hAnsi="Arial" w:cs="Arial"/>
          <w:strike/>
          <w:color w:val="000000"/>
          <w:sz w:val="20"/>
          <w:szCs w:val="20"/>
        </w:rPr>
        <w:t>subseqüentes</w:t>
      </w:r>
      <w:proofErr w:type="spellEnd"/>
      <w:r w:rsidRPr="008C43BF">
        <w:rPr>
          <w:rFonts w:ascii="Arial" w:eastAsia="Times New Roman" w:hAnsi="Arial" w:cs="Arial"/>
          <w:strike/>
          <w:color w:val="000000"/>
          <w:sz w:val="20"/>
          <w:szCs w:val="20"/>
        </w:rPr>
        <w:t>.</w:t>
      </w:r>
      <w:r w:rsidRPr="008C43BF">
        <w:rPr>
          <w:rFonts w:ascii="Arial" w:eastAsia="Times New Roman" w:hAnsi="Arial" w:cs="Arial"/>
          <w:strike/>
          <w:color w:val="000000"/>
          <w:sz w:val="20"/>
          <w:szCs w:val="20"/>
        </w:rPr>
        <w:br/>
        <w:t>       </w:t>
      </w:r>
      <w:r w:rsidRPr="008C43BF">
        <w:rPr>
          <w:rFonts w:ascii="Arial" w:eastAsia="Times New Roman" w:hAnsi="Arial" w:cs="Arial"/>
          <w:strike/>
          <w:color w:val="000000"/>
          <w:sz w:val="24"/>
          <w:szCs w:val="24"/>
        </w:rPr>
        <w:t>§</w:t>
      </w:r>
      <w:r w:rsidRPr="008C43BF">
        <w:rPr>
          <w:rFonts w:ascii="Arial" w:eastAsia="Times New Roman" w:hAnsi="Arial" w:cs="Arial"/>
          <w:strike/>
          <w:color w:val="000000"/>
          <w:sz w:val="20"/>
          <w:szCs w:val="20"/>
        </w:rPr>
        <w:t> 1° A compensação só poderá ser efetuada entre tributos e contribuições da mesma espécie.</w:t>
      </w:r>
      <w:r w:rsidRPr="008C43BF">
        <w:rPr>
          <w:rFonts w:ascii="Arial" w:eastAsia="Times New Roman" w:hAnsi="Arial" w:cs="Arial"/>
          <w:strike/>
          <w:color w:val="000000"/>
          <w:sz w:val="20"/>
          <w:szCs w:val="20"/>
        </w:rPr>
        <w:br/>
        <w:t>        </w:t>
      </w:r>
      <w:bookmarkStart w:id="199" w:name="art66§2"/>
      <w:bookmarkEnd w:id="199"/>
      <w:r w:rsidRPr="008C43BF">
        <w:rPr>
          <w:rFonts w:ascii="Arial" w:eastAsia="Times New Roman" w:hAnsi="Arial" w:cs="Arial"/>
          <w:strike/>
          <w:color w:val="000000"/>
          <w:sz w:val="20"/>
          <w:szCs w:val="20"/>
        </w:rPr>
        <w:t>§ 2° É facultado ao contribuinte optar pelo pedido de restituição.</w:t>
      </w:r>
      <w:r w:rsidRPr="008C43BF">
        <w:rPr>
          <w:rFonts w:ascii="Arial" w:eastAsia="Times New Roman" w:hAnsi="Arial" w:cs="Arial"/>
          <w:strike/>
          <w:color w:val="000000"/>
          <w:sz w:val="20"/>
          <w:szCs w:val="20"/>
        </w:rPr>
        <w:br/>
        <w:t xml:space="preserve">        § 3° A compensação ou restituição será efetuada pelo valor do imposto ou contribuição corrigido monetariamente com base na variação da </w:t>
      </w:r>
      <w:proofErr w:type="gramStart"/>
      <w:r w:rsidRPr="008C43BF">
        <w:rPr>
          <w:rFonts w:ascii="Arial" w:eastAsia="Times New Roman" w:hAnsi="Arial" w:cs="Arial"/>
          <w:strike/>
          <w:color w:val="000000"/>
          <w:sz w:val="20"/>
          <w:szCs w:val="20"/>
        </w:rPr>
        <w:t>Ufir</w:t>
      </w:r>
      <w:proofErr w:type="gramEnd"/>
      <w:r w:rsidRPr="008C43BF">
        <w:rPr>
          <w:rFonts w:ascii="Arial" w:eastAsia="Times New Roman" w:hAnsi="Arial" w:cs="Arial"/>
          <w:strike/>
          <w:color w:val="000000"/>
          <w:sz w:val="20"/>
          <w:szCs w:val="20"/>
        </w:rPr>
        <w:t>.</w:t>
      </w:r>
      <w:r w:rsidRPr="008C43BF">
        <w:rPr>
          <w:rFonts w:ascii="Arial" w:eastAsia="Times New Roman" w:hAnsi="Arial" w:cs="Arial"/>
          <w:strike/>
          <w:color w:val="000000"/>
          <w:sz w:val="20"/>
          <w:szCs w:val="20"/>
        </w:rPr>
        <w:br/>
        <w:t>        </w:t>
      </w:r>
      <w:bookmarkStart w:id="200" w:name="art66§4"/>
      <w:bookmarkEnd w:id="200"/>
      <w:r w:rsidRPr="008C43BF">
        <w:rPr>
          <w:rFonts w:ascii="Arial" w:eastAsia="Times New Roman" w:hAnsi="Arial" w:cs="Arial"/>
          <w:strike/>
          <w:color w:val="000000"/>
          <w:sz w:val="20"/>
          <w:szCs w:val="20"/>
        </w:rPr>
        <w:t>§ 4° O Departamento da Receita Federal e o Instituto Nacional do Seguro Social (INSS) expedirão as instruções necessárias ao cumprimento do disposto neste artigo.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01" w:name="art66"/>
      <w:bookmarkEnd w:id="201"/>
      <w:r w:rsidRPr="008C43BF">
        <w:rPr>
          <w:rFonts w:ascii="Arial" w:eastAsia="Times New Roman" w:hAnsi="Arial" w:cs="Arial"/>
          <w:color w:val="000000"/>
          <w:sz w:val="20"/>
          <w:szCs w:val="20"/>
        </w:rPr>
        <w:t xml:space="preserve">Art. 66. Nos casos de pagamento indevido ou a maior de tributos, contribuições federais, inclusive previdenciárias, e receitas patrimoniais, mesmo quando resultante de reforma, anulação, revogação ou rescisão de decisão condenatória, o contribuinte poderá efetuar a compensação desse valor no recolhimento de importância correspondente a período </w:t>
      </w:r>
      <w:proofErr w:type="spellStart"/>
      <w:r w:rsidRPr="008C43BF">
        <w:rPr>
          <w:rFonts w:ascii="Arial" w:eastAsia="Times New Roman" w:hAnsi="Arial" w:cs="Arial"/>
          <w:color w:val="000000"/>
          <w:sz w:val="20"/>
          <w:szCs w:val="20"/>
        </w:rPr>
        <w:t>subseqüente</w:t>
      </w:r>
      <w:proofErr w:type="spellEnd"/>
      <w:r w:rsidRPr="008C43BF">
        <w:rPr>
          <w:rFonts w:ascii="Arial" w:eastAsia="Times New Roman" w:hAnsi="Arial" w:cs="Arial"/>
          <w:color w:val="000000"/>
          <w:sz w:val="20"/>
          <w:szCs w:val="20"/>
        </w:rPr>
        <w:t>.                 </w:t>
      </w:r>
      <w:hyperlink r:id="rId195" w:anchor="art66" w:history="1">
        <w:r w:rsidRPr="008C43BF">
          <w:rPr>
            <w:rFonts w:ascii="Arial" w:eastAsia="Times New Roman" w:hAnsi="Arial" w:cs="Arial"/>
            <w:color w:val="0000FF"/>
            <w:sz w:val="20"/>
            <w:szCs w:val="20"/>
            <w:u w:val="single"/>
          </w:rPr>
          <w:t>(Redação dada pela Lei nº 9.069, de 29.6.1995)</w:t>
        </w:r>
      </w:hyperlink>
      <w:r w:rsidRPr="008C43BF">
        <w:rPr>
          <w:rFonts w:ascii="Arial" w:eastAsia="Times New Roman" w:hAnsi="Arial" w:cs="Arial"/>
          <w:color w:val="000000"/>
          <w:sz w:val="20"/>
          <w:szCs w:val="20"/>
        </w:rPr>
        <w:t>            </w:t>
      </w:r>
      <w:proofErr w:type="gramStart"/>
      <w:r w:rsidRPr="008C43BF">
        <w:rPr>
          <w:rFonts w:ascii="Arial" w:eastAsia="Times New Roman" w:hAnsi="Arial" w:cs="Arial"/>
          <w:color w:val="000000"/>
          <w:sz w:val="20"/>
          <w:szCs w:val="20"/>
        </w:rPr>
        <w:t xml:space="preserve">  </w:t>
      </w:r>
      <w:proofErr w:type="gramEnd"/>
      <w:r w:rsidRPr="008C43BF">
        <w:rPr>
          <w:rFonts w:ascii="Arial" w:eastAsia="Times New Roman" w:hAnsi="Arial" w:cs="Arial"/>
          <w:color w:val="000000"/>
          <w:sz w:val="20"/>
          <w:szCs w:val="20"/>
        </w:rPr>
        <w:t> </w:t>
      </w:r>
      <w:hyperlink r:id="rId196" w:anchor="art39" w:history="1">
        <w:r w:rsidRPr="008C43BF">
          <w:rPr>
            <w:rFonts w:ascii="Arial" w:eastAsia="Times New Roman" w:hAnsi="Arial" w:cs="Arial"/>
            <w:color w:val="0000FF"/>
            <w:sz w:val="20"/>
            <w:szCs w:val="20"/>
            <w:u w:val="single"/>
          </w:rPr>
          <w:t>(Vide Lei nº 9.250, de 1995)</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02" w:name="art66§1"/>
      <w:bookmarkEnd w:id="202"/>
      <w:r w:rsidRPr="008C43BF">
        <w:rPr>
          <w:rFonts w:ascii="Arial" w:eastAsia="Times New Roman" w:hAnsi="Arial" w:cs="Arial"/>
          <w:color w:val="000000"/>
          <w:sz w:val="20"/>
          <w:szCs w:val="20"/>
        </w:rPr>
        <w:t>§ 1º A compensação só poderá ser efetuada entre tributos, contribuições e receitas da mesma espécie.              </w:t>
      </w:r>
      <w:hyperlink r:id="rId197" w:anchor="art66" w:history="1">
        <w:r w:rsidRPr="008C43BF">
          <w:rPr>
            <w:rFonts w:ascii="Arial" w:eastAsia="Times New Roman" w:hAnsi="Arial" w:cs="Arial"/>
            <w:color w:val="0000FF"/>
            <w:sz w:val="20"/>
            <w:szCs w:val="20"/>
            <w:u w:val="single"/>
          </w:rPr>
          <w:t>(Redação dada pela Lei nº 9.069, de 29.6.1995)</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2º É facultado ao contribuinte optar pelo pedido de restituição.              </w:t>
      </w:r>
      <w:hyperlink r:id="rId198" w:anchor="art66" w:history="1">
        <w:r w:rsidRPr="008C43BF">
          <w:rPr>
            <w:rFonts w:ascii="Arial" w:eastAsia="Times New Roman" w:hAnsi="Arial" w:cs="Arial"/>
            <w:color w:val="0000FF"/>
            <w:sz w:val="20"/>
            <w:szCs w:val="20"/>
            <w:u w:val="single"/>
          </w:rPr>
          <w:t>(Redação dada pela Lei nº 9.069, de 29.6.1995)</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3º A compensação ou restituição será efetuada pelo valor do tributo ou contribuição ou </w:t>
      </w:r>
      <w:proofErr w:type="gramStart"/>
      <w:r w:rsidRPr="008C43BF">
        <w:rPr>
          <w:rFonts w:ascii="Arial" w:eastAsia="Times New Roman" w:hAnsi="Arial" w:cs="Arial"/>
          <w:color w:val="000000"/>
          <w:sz w:val="20"/>
          <w:szCs w:val="20"/>
        </w:rPr>
        <w:t>receita corrigido monetariamente com base na variação da UFIR</w:t>
      </w:r>
      <w:proofErr w:type="gramEnd"/>
      <w:r w:rsidRPr="008C43BF">
        <w:rPr>
          <w:rFonts w:ascii="Arial" w:eastAsia="Times New Roman" w:hAnsi="Arial" w:cs="Arial"/>
          <w:color w:val="000000"/>
          <w:sz w:val="20"/>
          <w:szCs w:val="20"/>
        </w:rPr>
        <w:t>.               </w:t>
      </w:r>
      <w:hyperlink r:id="rId199" w:anchor="art66" w:history="1">
        <w:r w:rsidRPr="008C43BF">
          <w:rPr>
            <w:rFonts w:ascii="Arial" w:eastAsia="Times New Roman" w:hAnsi="Arial" w:cs="Arial"/>
            <w:color w:val="0000FF"/>
            <w:sz w:val="20"/>
            <w:szCs w:val="20"/>
            <w:u w:val="single"/>
          </w:rPr>
          <w:t>(Redação dada pela Lei nº 9.069, de 29.6.1995)</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4º As Secretarias da Receita Federal e do Patrimônio da União e o Instituto Nacional do Seguro Social - INSS expedirão as instruções necessárias ao cumprimento do disposto neste artigo.              </w:t>
      </w:r>
      <w:hyperlink r:id="rId200" w:anchor="art66" w:history="1">
        <w:r w:rsidRPr="008C43BF">
          <w:rPr>
            <w:rFonts w:ascii="Arial" w:eastAsia="Times New Roman" w:hAnsi="Arial" w:cs="Arial"/>
            <w:color w:val="0000FF"/>
            <w:sz w:val="20"/>
            <w:szCs w:val="20"/>
            <w:u w:val="single"/>
          </w:rPr>
          <w:t>(Redação dada pela Lei nº 9.069, de 29.6.1995)</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203" w:name="art67"/>
      <w:bookmarkEnd w:id="203"/>
      <w:r w:rsidRPr="008C43BF">
        <w:rPr>
          <w:rFonts w:ascii="Arial" w:eastAsia="Times New Roman" w:hAnsi="Arial" w:cs="Arial"/>
          <w:color w:val="000000"/>
          <w:sz w:val="20"/>
          <w:szCs w:val="20"/>
        </w:rPr>
        <w:t>Art. 67. A competência de que trata o </w:t>
      </w:r>
      <w:hyperlink r:id="rId201" w:anchor="art1" w:history="1">
        <w:r w:rsidRPr="008C43BF">
          <w:rPr>
            <w:rFonts w:ascii="Arial" w:eastAsia="Times New Roman" w:hAnsi="Arial" w:cs="Arial"/>
            <w:color w:val="0000FF"/>
            <w:sz w:val="20"/>
            <w:szCs w:val="20"/>
            <w:u w:val="single"/>
          </w:rPr>
          <w:t>art. 1° da Lei n° 8.022, de 12 de abril de 1990</w:t>
        </w:r>
      </w:hyperlink>
      <w:r w:rsidRPr="008C43BF">
        <w:rPr>
          <w:rFonts w:ascii="Arial" w:eastAsia="Times New Roman" w:hAnsi="Arial" w:cs="Arial"/>
          <w:color w:val="000000"/>
          <w:sz w:val="20"/>
          <w:szCs w:val="20"/>
        </w:rPr>
        <w:t>, relativa à apuração, inscrição e cobrança da Dívida Ativa oriunda das receitas arrecadadas pelo Instituto Nacional de Colonização e Reforma Agrária (</w:t>
      </w:r>
      <w:proofErr w:type="gramStart"/>
      <w:r w:rsidRPr="008C43BF">
        <w:rPr>
          <w:rFonts w:ascii="Arial" w:eastAsia="Times New Roman" w:hAnsi="Arial" w:cs="Arial"/>
          <w:color w:val="000000"/>
          <w:sz w:val="20"/>
          <w:szCs w:val="20"/>
        </w:rPr>
        <w:t>Incra</w:t>
      </w:r>
      <w:proofErr w:type="gramEnd"/>
      <w:r w:rsidRPr="008C43BF">
        <w:rPr>
          <w:rFonts w:ascii="Arial" w:eastAsia="Times New Roman" w:hAnsi="Arial" w:cs="Arial"/>
          <w:color w:val="000000"/>
          <w:sz w:val="20"/>
          <w:szCs w:val="20"/>
        </w:rPr>
        <w:t>), bem como a representação judicial nas respectivas execuções fiscais, cabe à Procuradoria-Geral da Fazenda Nacional.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04" w:name="art68"/>
      <w:bookmarkEnd w:id="204"/>
      <w:r w:rsidRPr="008C43BF">
        <w:rPr>
          <w:rFonts w:ascii="Arial" w:eastAsia="Times New Roman" w:hAnsi="Arial" w:cs="Arial"/>
          <w:color w:val="000000"/>
          <w:sz w:val="20"/>
          <w:szCs w:val="20"/>
        </w:rPr>
        <w:t> Art. 68. O </w:t>
      </w:r>
      <w:hyperlink r:id="rId202" w:anchor="ANEXOI" w:history="1">
        <w:r w:rsidRPr="008C43BF">
          <w:rPr>
            <w:rFonts w:ascii="Arial" w:eastAsia="Times New Roman" w:hAnsi="Arial" w:cs="Arial"/>
            <w:color w:val="0000FF"/>
            <w:sz w:val="20"/>
            <w:szCs w:val="20"/>
            <w:u w:val="single"/>
          </w:rPr>
          <w:t>Anexo I do Decreto-Lei n° 2.225, de 10 de janeiro de 1985</w:t>
        </w:r>
      </w:hyperlink>
      <w:r w:rsidRPr="008C43BF">
        <w:rPr>
          <w:rFonts w:ascii="Arial" w:eastAsia="Times New Roman" w:hAnsi="Arial" w:cs="Arial"/>
          <w:color w:val="000000"/>
          <w:sz w:val="20"/>
          <w:szCs w:val="20"/>
        </w:rPr>
        <w:t>, passa a vigorar na forma do </w:t>
      </w:r>
      <w:hyperlink r:id="rId203" w:anchor="anexoi" w:history="1">
        <w:r w:rsidRPr="008C43BF">
          <w:rPr>
            <w:rFonts w:ascii="Arial" w:eastAsia="Times New Roman" w:hAnsi="Arial" w:cs="Arial"/>
            <w:color w:val="0000FF"/>
            <w:sz w:val="20"/>
            <w:szCs w:val="20"/>
            <w:u w:val="single"/>
          </w:rPr>
          <w:t xml:space="preserve">Anexo I a esta </w:t>
        </w:r>
        <w:proofErr w:type="gramStart"/>
        <w:r w:rsidRPr="008C43BF">
          <w:rPr>
            <w:rFonts w:ascii="Arial" w:eastAsia="Times New Roman" w:hAnsi="Arial" w:cs="Arial"/>
            <w:color w:val="0000FF"/>
            <w:sz w:val="20"/>
            <w:szCs w:val="20"/>
            <w:u w:val="single"/>
          </w:rPr>
          <w:t>lei.</w:t>
        </w:r>
        <w:proofErr w:type="gramEnd"/>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05" w:name="art68p"/>
      <w:bookmarkEnd w:id="205"/>
      <w:r w:rsidRPr="008C43BF">
        <w:rPr>
          <w:rFonts w:ascii="Arial" w:eastAsia="Times New Roman" w:hAnsi="Arial" w:cs="Arial"/>
          <w:color w:val="000000"/>
          <w:sz w:val="20"/>
          <w:szCs w:val="20"/>
        </w:rPr>
        <w:t> Parágrafo único. Fica igualmente aprovado o Anexo II a esta lei, que altera a composição prevista no </w:t>
      </w:r>
      <w:hyperlink r:id="rId204" w:history="1">
        <w:r w:rsidRPr="008C43BF">
          <w:rPr>
            <w:rFonts w:ascii="Arial" w:eastAsia="Times New Roman" w:hAnsi="Arial" w:cs="Arial"/>
            <w:color w:val="0000FF"/>
            <w:sz w:val="20"/>
            <w:szCs w:val="20"/>
            <w:u w:val="single"/>
          </w:rPr>
          <w:t xml:space="preserve">Decreto-Lei n° 2.192, de 26 de dezembro de </w:t>
        </w:r>
        <w:proofErr w:type="gramStart"/>
        <w:r w:rsidRPr="008C43BF">
          <w:rPr>
            <w:rFonts w:ascii="Arial" w:eastAsia="Times New Roman" w:hAnsi="Arial" w:cs="Arial"/>
            <w:color w:val="0000FF"/>
            <w:sz w:val="20"/>
            <w:szCs w:val="20"/>
            <w:u w:val="single"/>
          </w:rPr>
          <w:t>1984.</w:t>
        </w:r>
        <w:proofErr w:type="gramEnd"/>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06" w:name="art69"/>
      <w:bookmarkEnd w:id="206"/>
      <w:r w:rsidRPr="008C43BF">
        <w:rPr>
          <w:rFonts w:ascii="Arial" w:eastAsia="Times New Roman" w:hAnsi="Arial" w:cs="Arial"/>
          <w:color w:val="000000"/>
          <w:sz w:val="20"/>
          <w:szCs w:val="20"/>
        </w:rPr>
        <w:t>Art. 69. O produto da arrecadação de multas, inclusive as que fazem parte do valor pago por execução da Dívida Ativa e de sua respectiva correção monetária, incidentes sobre tributos e contribuições administrados pelo Departamento da Receita Federal e próprios da União, bem como daquelas aplicadas à rede arrecadadora de receitas federais, constituirá receita do Fundo instituído pelo </w:t>
      </w:r>
      <w:hyperlink r:id="rId205" w:history="1">
        <w:r w:rsidRPr="008C43BF">
          <w:rPr>
            <w:rFonts w:ascii="Arial" w:eastAsia="Times New Roman" w:hAnsi="Arial" w:cs="Arial"/>
            <w:color w:val="0000FF"/>
            <w:sz w:val="20"/>
            <w:szCs w:val="20"/>
            <w:u w:val="single"/>
          </w:rPr>
          <w:t xml:space="preserve">Decreto-Lei n° 1.437, de 17 de dezembro de </w:t>
        </w:r>
        <w:proofErr w:type="gramStart"/>
        <w:r w:rsidRPr="008C43BF">
          <w:rPr>
            <w:rFonts w:ascii="Arial" w:eastAsia="Times New Roman" w:hAnsi="Arial" w:cs="Arial"/>
            <w:color w:val="0000FF"/>
            <w:sz w:val="20"/>
            <w:szCs w:val="20"/>
            <w:u w:val="single"/>
          </w:rPr>
          <w:t>1975,</w:t>
        </w:r>
        <w:proofErr w:type="gramEnd"/>
      </w:hyperlink>
      <w:r w:rsidRPr="008C43BF">
        <w:rPr>
          <w:rFonts w:ascii="Arial" w:eastAsia="Times New Roman" w:hAnsi="Arial" w:cs="Arial"/>
          <w:color w:val="000000"/>
          <w:sz w:val="20"/>
          <w:szCs w:val="20"/>
        </w:rPr>
        <w:t> sem prejuízo do disposto na legislação pertinente, excluídas as transferências constitucionais para os Estados, o Distrito Federal e os Municípios.                     </w:t>
      </w:r>
      <w:hyperlink r:id="rId206" w:anchor="art1" w:history="1">
        <w:r w:rsidRPr="008C43BF">
          <w:rPr>
            <w:rFonts w:ascii="Arial" w:eastAsia="Times New Roman" w:hAnsi="Arial" w:cs="Arial"/>
            <w:color w:val="0000FF"/>
            <w:sz w:val="24"/>
            <w:szCs w:val="24"/>
            <w:u w:val="single"/>
          </w:rPr>
          <w:t>(Vide Decreto nº 839, de 1993)</w:t>
        </w:r>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07" w:name="art70"/>
      <w:bookmarkEnd w:id="207"/>
      <w:r w:rsidRPr="008C43BF">
        <w:rPr>
          <w:rFonts w:ascii="Arial" w:eastAsia="Times New Roman" w:hAnsi="Arial" w:cs="Arial"/>
          <w:color w:val="000000"/>
          <w:sz w:val="20"/>
          <w:szCs w:val="20"/>
        </w:rPr>
        <w:t>Art. 70. Ficam isentas dos tributos incidentes sobre a importação as mercadorias destinadas a consumo no recinto de congressos, feiras e exposições internacionais, e eventos assemelhados, a título de promoção ou degustação, de montagem ou conservação de estandes, ou de demonstração de equipamentos em exposição.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08" w:name="art70§1"/>
      <w:bookmarkEnd w:id="208"/>
      <w:r w:rsidRPr="008C43BF">
        <w:rPr>
          <w:rFonts w:ascii="Arial" w:eastAsia="Times New Roman" w:hAnsi="Arial" w:cs="Arial"/>
          <w:color w:val="000000"/>
          <w:sz w:val="20"/>
          <w:szCs w:val="20"/>
        </w:rPr>
        <w:t>§ 1° A isenção não se aplica a mercadorias destinadas à montagem de estandes, susceptíveis de serem aproveitadas após o evento.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09" w:name="art70§2"/>
      <w:bookmarkEnd w:id="209"/>
      <w:r w:rsidRPr="008C43BF">
        <w:rPr>
          <w:rFonts w:ascii="Arial" w:eastAsia="Times New Roman" w:hAnsi="Arial" w:cs="Arial"/>
          <w:color w:val="000000"/>
          <w:sz w:val="20"/>
          <w:szCs w:val="20"/>
        </w:rPr>
        <w:t>§ 2° É condição para gozo da isenção que nenhum pagamento, a qualquer título, seja efetuado ao exterior, em relação às mercadorias mencionadas no caput deste artigo.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10" w:name="art70§3"/>
      <w:bookmarkEnd w:id="210"/>
      <w:r w:rsidRPr="008C43BF">
        <w:rPr>
          <w:rFonts w:ascii="Arial" w:eastAsia="Times New Roman" w:hAnsi="Arial" w:cs="Arial"/>
          <w:color w:val="000000"/>
          <w:sz w:val="20"/>
          <w:szCs w:val="20"/>
        </w:rPr>
        <w:t xml:space="preserve">§ 3° A importação das mercadorias objeto da isenção fica dispensada da Guia de Importação, mas </w:t>
      </w:r>
      <w:proofErr w:type="gramStart"/>
      <w:r w:rsidRPr="008C43BF">
        <w:rPr>
          <w:rFonts w:ascii="Arial" w:eastAsia="Times New Roman" w:hAnsi="Arial" w:cs="Arial"/>
          <w:color w:val="000000"/>
          <w:sz w:val="20"/>
          <w:szCs w:val="20"/>
        </w:rPr>
        <w:t>sujeita-se</w:t>
      </w:r>
      <w:proofErr w:type="gramEnd"/>
      <w:r w:rsidRPr="008C43BF">
        <w:rPr>
          <w:rFonts w:ascii="Arial" w:eastAsia="Times New Roman" w:hAnsi="Arial" w:cs="Arial"/>
          <w:color w:val="000000"/>
          <w:sz w:val="20"/>
          <w:szCs w:val="20"/>
        </w:rPr>
        <w:t xml:space="preserve"> a limites de quantidade e valor, além de outros requisitos, estabelecidos pelo Ministro da Economia, Fazenda e Planejamento.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11" w:name="art71"/>
      <w:bookmarkEnd w:id="211"/>
      <w:r w:rsidRPr="008C43BF">
        <w:rPr>
          <w:rFonts w:ascii="Arial" w:eastAsia="Times New Roman" w:hAnsi="Arial" w:cs="Arial"/>
          <w:color w:val="000000"/>
          <w:sz w:val="20"/>
          <w:szCs w:val="20"/>
        </w:rPr>
        <w:t>Art. 71. As pessoas jurídicas de que trata o </w:t>
      </w:r>
      <w:hyperlink r:id="rId207" w:anchor="art1" w:history="1">
        <w:r w:rsidRPr="008C43BF">
          <w:rPr>
            <w:rFonts w:ascii="Arial" w:eastAsia="Times New Roman" w:hAnsi="Arial" w:cs="Arial"/>
            <w:color w:val="0000FF"/>
            <w:sz w:val="20"/>
            <w:szCs w:val="20"/>
            <w:u w:val="single"/>
          </w:rPr>
          <w:t>art. 1° do Decreto-Lei n° 2.397, de 21 de dezembro de 1987</w:t>
        </w:r>
      </w:hyperlink>
      <w:r w:rsidRPr="008C43BF">
        <w:rPr>
          <w:rFonts w:ascii="Arial" w:eastAsia="Times New Roman" w:hAnsi="Arial" w:cs="Arial"/>
          <w:color w:val="000000"/>
          <w:sz w:val="20"/>
          <w:szCs w:val="20"/>
        </w:rPr>
        <w:t>, que preencham os requisitos dos incisos I e II do art. 40, poderão optar pela tributação com base no lucro presumido.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Parágrafo único. Em caso de opção, a pessoa jurídica pagará o imposto correspondente ao ano-calendário de 1992, obedecendo ao disposto no art. 40, sem prejuízo do pagamento do imposto devido por seus sócios no exercício de 1992, ano-base de 1991.</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12" w:name="art72"/>
      <w:bookmarkEnd w:id="212"/>
      <w:r w:rsidRPr="008C43BF">
        <w:rPr>
          <w:rFonts w:ascii="Arial" w:eastAsia="Times New Roman" w:hAnsi="Arial" w:cs="Arial"/>
          <w:strike/>
          <w:color w:val="000000"/>
          <w:sz w:val="20"/>
          <w:szCs w:val="20"/>
        </w:rPr>
        <w:t xml:space="preserve">Art. 72. Ficam isentas do IOF as operações de financiamento para a aquisição de automóveis de passageiros de fabricação nacional de até </w:t>
      </w:r>
      <w:proofErr w:type="gramStart"/>
      <w:r w:rsidRPr="008C43BF">
        <w:rPr>
          <w:rFonts w:ascii="Arial" w:eastAsia="Times New Roman" w:hAnsi="Arial" w:cs="Arial"/>
          <w:strike/>
          <w:color w:val="000000"/>
          <w:sz w:val="20"/>
          <w:szCs w:val="20"/>
        </w:rPr>
        <w:t>127 HP</w:t>
      </w:r>
      <w:proofErr w:type="gramEnd"/>
      <w:r w:rsidRPr="008C43BF">
        <w:rPr>
          <w:rFonts w:ascii="Arial" w:eastAsia="Times New Roman" w:hAnsi="Arial" w:cs="Arial"/>
          <w:strike/>
          <w:color w:val="000000"/>
          <w:sz w:val="20"/>
          <w:szCs w:val="20"/>
        </w:rPr>
        <w:t xml:space="preserve"> de potência bruta (SAE), quando adquiridos por: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13" w:name="art72.0"/>
      <w:bookmarkEnd w:id="213"/>
      <w:r w:rsidRPr="008C43BF">
        <w:rPr>
          <w:rFonts w:ascii="Arial" w:eastAsia="Times New Roman" w:hAnsi="Arial" w:cs="Arial"/>
          <w:color w:val="000000"/>
          <w:sz w:val="20"/>
          <w:szCs w:val="20"/>
        </w:rPr>
        <w:t>Art. 72.  Ficam isentas do IOF as operações de financiamento para a aquisição de automóveis de passageiros fabricados no território nacional de até 127 HP (cento e vinte e sete </w:t>
      </w:r>
      <w:r w:rsidRPr="008C43BF">
        <w:rPr>
          <w:rFonts w:ascii="Arial" w:eastAsia="Times New Roman" w:hAnsi="Arial" w:cs="Arial"/>
          <w:b/>
          <w:bCs/>
          <w:color w:val="000000"/>
          <w:sz w:val="20"/>
          <w:szCs w:val="20"/>
        </w:rPr>
        <w:t>horse-power</w:t>
      </w:r>
      <w:r w:rsidRPr="008C43BF">
        <w:rPr>
          <w:rFonts w:ascii="Arial" w:eastAsia="Times New Roman" w:hAnsi="Arial" w:cs="Arial"/>
          <w:color w:val="000000"/>
          <w:sz w:val="20"/>
          <w:szCs w:val="20"/>
        </w:rPr>
        <w:t>) de potência bruta, segundo a classificação normativa da </w:t>
      </w:r>
      <w:proofErr w:type="spellStart"/>
      <w:r w:rsidRPr="008C43BF">
        <w:rPr>
          <w:rFonts w:ascii="Arial" w:eastAsia="Times New Roman" w:hAnsi="Arial" w:cs="Arial"/>
          <w:b/>
          <w:bCs/>
          <w:color w:val="000000"/>
          <w:sz w:val="20"/>
          <w:szCs w:val="20"/>
        </w:rPr>
        <w:t>Society</w:t>
      </w:r>
      <w:proofErr w:type="spellEnd"/>
      <w:r w:rsidRPr="008C43BF">
        <w:rPr>
          <w:rFonts w:ascii="Arial" w:eastAsia="Times New Roman" w:hAnsi="Arial" w:cs="Arial"/>
          <w:b/>
          <w:bCs/>
          <w:color w:val="000000"/>
          <w:sz w:val="20"/>
          <w:szCs w:val="20"/>
        </w:rPr>
        <w:t xml:space="preserve"> </w:t>
      </w:r>
      <w:proofErr w:type="spellStart"/>
      <w:r w:rsidRPr="008C43BF">
        <w:rPr>
          <w:rFonts w:ascii="Arial" w:eastAsia="Times New Roman" w:hAnsi="Arial" w:cs="Arial"/>
          <w:b/>
          <w:bCs/>
          <w:color w:val="000000"/>
          <w:sz w:val="20"/>
          <w:szCs w:val="20"/>
        </w:rPr>
        <w:t>of</w:t>
      </w:r>
      <w:proofErr w:type="spellEnd"/>
      <w:r w:rsidRPr="008C43BF">
        <w:rPr>
          <w:rFonts w:ascii="Arial" w:eastAsia="Times New Roman" w:hAnsi="Arial" w:cs="Arial"/>
          <w:b/>
          <w:bCs/>
          <w:color w:val="000000"/>
          <w:sz w:val="20"/>
          <w:szCs w:val="20"/>
        </w:rPr>
        <w:t xml:space="preserve"> </w:t>
      </w:r>
      <w:proofErr w:type="spellStart"/>
      <w:r w:rsidRPr="008C43BF">
        <w:rPr>
          <w:rFonts w:ascii="Arial" w:eastAsia="Times New Roman" w:hAnsi="Arial" w:cs="Arial"/>
          <w:b/>
          <w:bCs/>
          <w:color w:val="000000"/>
          <w:sz w:val="20"/>
          <w:szCs w:val="20"/>
        </w:rPr>
        <w:t>Automotive</w:t>
      </w:r>
      <w:proofErr w:type="spellEnd"/>
      <w:r w:rsidRPr="008C43BF">
        <w:rPr>
          <w:rFonts w:ascii="Arial" w:eastAsia="Times New Roman" w:hAnsi="Arial" w:cs="Arial"/>
          <w:b/>
          <w:bCs/>
          <w:color w:val="000000"/>
          <w:sz w:val="20"/>
          <w:szCs w:val="20"/>
        </w:rPr>
        <w:t xml:space="preserve"> </w:t>
      </w:r>
      <w:proofErr w:type="spellStart"/>
      <w:r w:rsidRPr="008C43BF">
        <w:rPr>
          <w:rFonts w:ascii="Arial" w:eastAsia="Times New Roman" w:hAnsi="Arial" w:cs="Arial"/>
          <w:b/>
          <w:bCs/>
          <w:color w:val="000000"/>
          <w:sz w:val="20"/>
          <w:szCs w:val="20"/>
        </w:rPr>
        <w:t>Engineers</w:t>
      </w:r>
      <w:proofErr w:type="spellEnd"/>
      <w:r w:rsidRPr="008C43BF">
        <w:rPr>
          <w:rFonts w:ascii="Arial" w:eastAsia="Times New Roman" w:hAnsi="Arial" w:cs="Arial"/>
          <w:color w:val="000000"/>
          <w:sz w:val="20"/>
          <w:szCs w:val="20"/>
        </w:rPr>
        <w:t> (SAE), e os veículos híbridos e elétricos, quando adquiridos por:</w:t>
      </w:r>
      <w:r w:rsidRPr="008C43BF">
        <w:rPr>
          <w:rFonts w:ascii="Times New Roman" w:eastAsia="Times New Roman" w:hAnsi="Times New Roman" w:cs="Times New Roman"/>
          <w:color w:val="000000"/>
          <w:sz w:val="27"/>
          <w:szCs w:val="27"/>
        </w:rPr>
        <w:t>                 </w:t>
      </w:r>
      <w:hyperlink r:id="rId208" w:anchor="art36.0" w:history="1">
        <w:r w:rsidRPr="008C43BF">
          <w:rPr>
            <w:rFonts w:ascii="Arial" w:eastAsia="Times New Roman" w:hAnsi="Arial" w:cs="Arial"/>
            <w:color w:val="0000FF"/>
            <w:sz w:val="20"/>
            <w:szCs w:val="20"/>
            <w:u w:val="single"/>
          </w:rPr>
          <w:t>(Redação dada pela Lei nº 13755, de 2018</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14" w:name="art72i"/>
      <w:bookmarkEnd w:id="214"/>
      <w:r w:rsidRPr="008C43BF">
        <w:rPr>
          <w:rFonts w:ascii="Arial" w:eastAsia="Times New Roman" w:hAnsi="Arial" w:cs="Arial"/>
          <w:color w:val="000000"/>
          <w:sz w:val="20"/>
          <w:szCs w:val="20"/>
        </w:rPr>
        <w:t>I - motoristas profissionais que, na data da publicação desta lei, exerçam comprovadamente em veículo de sua propriedade a atividade de condutor autônomo de passageiros, na condição de titular de autorização, permissão ou concessão do poder concedente e que destinem o automóvel à utilização na categoria de aluguel (táxi);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215" w:name="art72ii"/>
      <w:bookmarkEnd w:id="215"/>
      <w:r w:rsidRPr="008C43BF">
        <w:rPr>
          <w:rFonts w:ascii="Arial" w:eastAsia="Times New Roman" w:hAnsi="Arial" w:cs="Arial"/>
          <w:color w:val="000000"/>
          <w:sz w:val="20"/>
          <w:szCs w:val="20"/>
        </w:rPr>
        <w:t>II - motoristas profissionais autônomos titulares de autorização, permissão ou concessão para exploração do serviço de transporte individual de passageiros (táxi), impedidos de continuar exercendo essa atividade em virtude de destruição completa, furto ou roubo do veículo, desde que destinem o veículo adquirido à utilização na categoria de aluguel (táxi);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16" w:name="art72iii"/>
      <w:bookmarkEnd w:id="216"/>
      <w:r w:rsidRPr="008C43BF">
        <w:rPr>
          <w:rFonts w:ascii="Arial" w:eastAsia="Times New Roman" w:hAnsi="Arial" w:cs="Arial"/>
          <w:color w:val="000000"/>
          <w:sz w:val="20"/>
          <w:szCs w:val="20"/>
        </w:rPr>
        <w:t>III - cooperativas de trabalho que sejam permissionárias ou concessionárias de transporte público de passageiros, na categoria de aluguel (táxi), desde que tais veículos se destinem à utilização nessa atividade;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17" w:name="art72iv"/>
      <w:bookmarkEnd w:id="217"/>
      <w:r w:rsidRPr="008C43BF">
        <w:rPr>
          <w:rFonts w:ascii="Arial" w:eastAsia="Times New Roman" w:hAnsi="Arial" w:cs="Arial"/>
          <w:color w:val="000000"/>
          <w:sz w:val="20"/>
          <w:szCs w:val="20"/>
        </w:rPr>
        <w:t>IV - pessoas portadoras de deficiência física, atestada pelo Departamento de Trânsito do Estado onde residirem em caráter permanente, cujo laudo de perícia médica especifique;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18" w:name="art72iva"/>
      <w:bookmarkEnd w:id="218"/>
      <w:r w:rsidRPr="008C43BF">
        <w:rPr>
          <w:rFonts w:ascii="Arial" w:eastAsia="Times New Roman" w:hAnsi="Arial" w:cs="Arial"/>
          <w:color w:val="000000"/>
          <w:sz w:val="20"/>
          <w:szCs w:val="20"/>
        </w:rPr>
        <w:t>a) o tipo de defeito físico e a total incapacidade do requerente para dirigir automóveis convencionais;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19" w:name="art72ivb"/>
      <w:bookmarkEnd w:id="219"/>
      <w:r w:rsidRPr="008C43BF">
        <w:rPr>
          <w:rFonts w:ascii="Arial" w:eastAsia="Times New Roman" w:hAnsi="Arial" w:cs="Arial"/>
          <w:color w:val="000000"/>
          <w:sz w:val="20"/>
          <w:szCs w:val="20"/>
        </w:rPr>
        <w:t>b) a habilitação do requerente para dirigir veículo com adaptações especiais, descritas no referido laudo;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20" w:name="art72v"/>
      <w:bookmarkEnd w:id="220"/>
      <w:r w:rsidRPr="008C43BF">
        <w:rPr>
          <w:rFonts w:ascii="Arial" w:eastAsia="Times New Roman" w:hAnsi="Arial" w:cs="Arial"/>
          <w:color w:val="000000"/>
          <w:sz w:val="20"/>
          <w:szCs w:val="20"/>
        </w:rPr>
        <w:t>V - trabalhador desempregado ou subempregado, titular de financiamento do denominado Projeto Balcão de Ferramentas, destinado à aquisição de maquinário, equipamentos e ferramentas que possibilitem a aquisição de bens e a prestação de serviços à comunidade.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21" w:name="art72§1"/>
      <w:bookmarkEnd w:id="221"/>
      <w:r w:rsidRPr="008C43BF">
        <w:rPr>
          <w:rFonts w:ascii="Arial" w:eastAsia="Times New Roman" w:hAnsi="Arial" w:cs="Arial"/>
          <w:color w:val="000000"/>
          <w:sz w:val="20"/>
          <w:szCs w:val="20"/>
        </w:rPr>
        <w:t>§ 1° O benefício previsto neste artigo: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22" w:name="art72§1a"/>
      <w:bookmarkEnd w:id="222"/>
      <w:r w:rsidRPr="008C43BF">
        <w:rPr>
          <w:rFonts w:ascii="Arial" w:eastAsia="Times New Roman" w:hAnsi="Arial" w:cs="Arial"/>
          <w:color w:val="000000"/>
          <w:sz w:val="20"/>
          <w:szCs w:val="20"/>
        </w:rPr>
        <w:t xml:space="preserve">a) poderá ser </w:t>
      </w:r>
      <w:proofErr w:type="gramStart"/>
      <w:r w:rsidRPr="008C43BF">
        <w:rPr>
          <w:rFonts w:ascii="Arial" w:eastAsia="Times New Roman" w:hAnsi="Arial" w:cs="Arial"/>
          <w:color w:val="000000"/>
          <w:sz w:val="20"/>
          <w:szCs w:val="20"/>
        </w:rPr>
        <w:t>utilizado uma única vez</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23" w:name="art72§1b"/>
      <w:bookmarkEnd w:id="223"/>
      <w:r w:rsidRPr="008C43BF">
        <w:rPr>
          <w:rFonts w:ascii="Arial" w:eastAsia="Times New Roman" w:hAnsi="Arial" w:cs="Arial"/>
          <w:color w:val="000000"/>
          <w:sz w:val="20"/>
          <w:szCs w:val="20"/>
        </w:rPr>
        <w:t>b) será reconhecido pelo Departamento da Receita Federal mediante prévia verificação de que o adquirente possui os requisitos.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24" w:name="art72§2"/>
      <w:bookmarkEnd w:id="224"/>
      <w:r w:rsidRPr="008C43BF">
        <w:rPr>
          <w:rFonts w:ascii="Arial" w:eastAsia="Times New Roman" w:hAnsi="Arial" w:cs="Arial"/>
          <w:color w:val="000000"/>
          <w:sz w:val="20"/>
          <w:szCs w:val="20"/>
        </w:rPr>
        <w:t>§ 2° Na hipótese do inciso V, o reconhecimento ficará adstrito aos tomadores residentes na área de atuação do Projeto, os quais serão indicados pelos Governos Estaduais, mediante convênio celebrado com a Caixa Econômica Federal.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25" w:name="art72§3"/>
      <w:bookmarkEnd w:id="225"/>
      <w:r w:rsidRPr="008C43BF">
        <w:rPr>
          <w:rFonts w:ascii="Arial" w:eastAsia="Times New Roman" w:hAnsi="Arial" w:cs="Arial"/>
          <w:color w:val="000000"/>
          <w:sz w:val="20"/>
          <w:szCs w:val="20"/>
        </w:rPr>
        <w:t>§ 3° A alienação do veículo antes de três anos contados da data de sua aquisição, a pessoas que não satisfaçam as condições e os requisitos, acarretará o pagamento, pelo alienante, da importância correspondente à diferença da alíquota aplicável à operação e a de que trata este artigo, calculada sobre o valor do financiamento, sem prejuízo da incidência dos demais encargos previstos na legislação tributária.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26" w:name="art73"/>
      <w:bookmarkEnd w:id="226"/>
      <w:r w:rsidRPr="008C43BF">
        <w:rPr>
          <w:rFonts w:ascii="Arial" w:eastAsia="Times New Roman" w:hAnsi="Arial" w:cs="Arial"/>
          <w:color w:val="000000"/>
          <w:sz w:val="20"/>
          <w:szCs w:val="20"/>
        </w:rPr>
        <w:t>Art. 73. O art. 2° da Lei n° 8.033, de 12 de abril de 1990, passa a vigorar com os seguintes acréscimos:</w:t>
      </w:r>
    </w:p>
    <w:p w:rsidR="008C43BF" w:rsidRPr="008C43BF" w:rsidRDefault="008C43BF" w:rsidP="008C43BF">
      <w:pPr>
        <w:spacing w:beforeAutospacing="1" w:after="100" w:afterAutospacing="1" w:line="240" w:lineRule="auto"/>
        <w:rPr>
          <w:rFonts w:ascii="Times New Roman" w:eastAsia="Times New Roman" w:hAnsi="Times New Roman" w:cs="Times New Roman"/>
          <w:color w:val="000000"/>
          <w:sz w:val="27"/>
          <w:szCs w:val="27"/>
        </w:rPr>
      </w:pPr>
      <w:hyperlink r:id="rId209" w:anchor="art2vii" w:history="1">
        <w:r w:rsidRPr="008C43BF">
          <w:rPr>
            <w:rFonts w:ascii="Arial" w:eastAsia="Times New Roman" w:hAnsi="Arial" w:cs="Arial"/>
            <w:color w:val="0000FF"/>
            <w:sz w:val="20"/>
            <w:szCs w:val="20"/>
            <w:u w:val="single"/>
          </w:rPr>
          <w:t>"Art. 2°</w:t>
        </w:r>
      </w:hyperlink>
      <w:proofErr w:type="gramStart"/>
      <w:r w:rsidRPr="008C43BF">
        <w:rPr>
          <w:rFonts w:ascii="Arial" w:eastAsia="Times New Roman" w:hAnsi="Arial" w:cs="Arial"/>
          <w:color w:val="000000"/>
          <w:sz w:val="20"/>
          <w:szCs w:val="20"/>
        </w:rPr>
        <w:t> ...</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VII - não incidirá relativamente a ações nas seguintes hipóteses: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a) transmissão causa mortis e adiantamento da legítima;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b) sucessão decorrente de fusão, cisão ou incorporação;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c) transferência das ações para sociedade controlada.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8C43BF">
        <w:rPr>
          <w:rFonts w:ascii="Arial" w:eastAsia="Times New Roman" w:hAnsi="Arial" w:cs="Arial"/>
          <w:color w:val="000000"/>
          <w:sz w:val="20"/>
          <w:szCs w:val="20"/>
        </w:rPr>
        <w:t>........................................................................</w:t>
      </w:r>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hyperlink r:id="rId210" w:anchor="art2%C2%A74" w:history="1">
        <w:r w:rsidRPr="008C43BF">
          <w:rPr>
            <w:rFonts w:ascii="Arial" w:eastAsia="Times New Roman" w:hAnsi="Arial" w:cs="Arial"/>
            <w:color w:val="0000FF"/>
            <w:sz w:val="20"/>
            <w:szCs w:val="20"/>
            <w:u w:val="single"/>
          </w:rPr>
          <w:t>§ 4°</w:t>
        </w:r>
        <w:proofErr w:type="gramStart"/>
      </w:hyperlink>
      <w:r w:rsidRPr="008C43BF">
        <w:rPr>
          <w:rFonts w:ascii="Arial" w:eastAsia="Times New Roman" w:hAnsi="Arial" w:cs="Arial"/>
          <w:color w:val="000000"/>
          <w:sz w:val="20"/>
          <w:szCs w:val="20"/>
        </w:rPr>
        <w:t> Nas hipóteses do inciso VII, o imposto incidirá na ulterior transmissão das ações pelos herdeiros, legatários, donatários, sucessores e cessionários"</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227" w:name="art74"/>
      <w:bookmarkEnd w:id="227"/>
      <w:r w:rsidRPr="008C43BF">
        <w:rPr>
          <w:rFonts w:ascii="Arial" w:eastAsia="Times New Roman" w:hAnsi="Arial" w:cs="Arial"/>
          <w:color w:val="000000"/>
          <w:sz w:val="20"/>
          <w:szCs w:val="20"/>
        </w:rPr>
        <w:t>Art. 74. Integrarão a remuneração dos beneficiários: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a contraprestação de arrendamento mercantil ou o aluguel ou, quando for o caso, os respectivos encargos de depreciação, atualizados monetariamente até a data do balanço: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de veículo utilizado no transporte de administradores, diretores, gerentes e seus assessores ou de terceiros em relação à pessoa jurídica;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de imóvel cedido para uso de qualquer pessoa dentre as referidas na alínea precedente;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as despesas com benefícios e vantagens concedidos pela empresa a administradores, diretores, gerentes e seus assessores, pagos diretamente ou através da contratação de terceiros, tais como: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a aquisição de alimentos ou quaisquer outros bens para utilização pelo beneficiário fora do estabelecimento da empresa;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os pagamentos relativos a clubes e assemelhados;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c) o salário e respectivos encargos sociais de empregados postos à disposição ou cedidos, pela empresa, a administradores, diretores, gerentes e seus assessores ou de terceiros;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d) a conservação, o custeio e a manutenção dos bens referidos no item 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28" w:name="art74§1"/>
      <w:bookmarkEnd w:id="228"/>
      <w:r w:rsidRPr="008C43BF">
        <w:rPr>
          <w:rFonts w:ascii="Arial" w:eastAsia="Times New Roman" w:hAnsi="Arial" w:cs="Arial"/>
          <w:color w:val="000000"/>
          <w:sz w:val="20"/>
          <w:szCs w:val="20"/>
        </w:rPr>
        <w:t>§ 1º A empresa identificará os beneficiários das despesas e adicionará aos respectivos salários os valores a elas correspondentes.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29" w:name="art74§2"/>
      <w:bookmarkEnd w:id="229"/>
      <w:r w:rsidRPr="008C43BF">
        <w:rPr>
          <w:rFonts w:ascii="Arial" w:eastAsia="Times New Roman" w:hAnsi="Arial" w:cs="Arial"/>
          <w:color w:val="000000"/>
          <w:sz w:val="20"/>
          <w:szCs w:val="20"/>
        </w:rPr>
        <w:t>§ 2º A inobservância do disposto neste artigo implicará a tributação dos respectivos valores, exclusivamente na fonte, à alíquota de trinta e três por cento.</w:t>
      </w:r>
    </w:p>
    <w:p w:rsidR="008C43BF" w:rsidRPr="008C43BF" w:rsidRDefault="008C43BF" w:rsidP="008C43BF">
      <w:pPr>
        <w:spacing w:after="0" w:line="240" w:lineRule="auto"/>
        <w:rPr>
          <w:rFonts w:ascii="Times New Roman" w:eastAsia="Times New Roman" w:hAnsi="Times New Roman" w:cs="Times New Roman"/>
          <w:color w:val="000000"/>
          <w:sz w:val="24"/>
          <w:szCs w:val="24"/>
        </w:rPr>
      </w:pPr>
      <w:r w:rsidRPr="008C43BF">
        <w:rPr>
          <w:rFonts w:ascii="Times New Roman" w:eastAsia="Times New Roman" w:hAnsi="Times New Roman" w:cs="Times New Roman"/>
          <w:color w:val="000000"/>
          <w:sz w:val="24"/>
          <w:szCs w:val="24"/>
          <w:lang w:val="pt-PT"/>
        </w:rPr>
        <w:t>        </w:t>
      </w:r>
      <w:bookmarkStart w:id="230" w:name="art74§3"/>
      <w:bookmarkEnd w:id="230"/>
      <w:r w:rsidRPr="008C43BF">
        <w:rPr>
          <w:rFonts w:ascii="Times New Roman" w:eastAsia="Times New Roman" w:hAnsi="Times New Roman" w:cs="Times New Roman"/>
          <w:strike/>
          <w:color w:val="000000"/>
          <w:sz w:val="24"/>
          <w:szCs w:val="24"/>
          <w:lang w:val="pt-PT"/>
        </w:rPr>
        <w:t>§ 3</w:t>
      </w:r>
      <w:r w:rsidRPr="008C43BF">
        <w:rPr>
          <w:rFonts w:ascii="Times New Roman" w:eastAsia="Times New Roman" w:hAnsi="Times New Roman" w:cs="Times New Roman"/>
          <w:strike/>
          <w:color w:val="000000"/>
          <w:sz w:val="24"/>
          <w:szCs w:val="24"/>
          <w:u w:val="single"/>
          <w:vertAlign w:val="superscript"/>
          <w:lang w:val="pt-PT"/>
        </w:rPr>
        <w:t>o</w:t>
      </w:r>
      <w:r w:rsidRPr="008C43BF">
        <w:rPr>
          <w:rFonts w:ascii="Times New Roman" w:eastAsia="Times New Roman" w:hAnsi="Times New Roman" w:cs="Times New Roman"/>
          <w:strike/>
          <w:color w:val="000000"/>
          <w:sz w:val="24"/>
          <w:szCs w:val="24"/>
          <w:lang w:val="pt-PT"/>
        </w:rPr>
        <w:t>  O disposto no inciso II do </w:t>
      </w:r>
      <w:r w:rsidRPr="008C43BF">
        <w:rPr>
          <w:rFonts w:ascii="Times New Roman" w:eastAsia="Times New Roman" w:hAnsi="Times New Roman" w:cs="Times New Roman"/>
          <w:b/>
          <w:bCs/>
          <w:strike/>
          <w:color w:val="000000"/>
          <w:sz w:val="24"/>
          <w:szCs w:val="24"/>
          <w:lang w:val="pt-PT"/>
        </w:rPr>
        <w:t>caput </w:t>
      </w:r>
      <w:r w:rsidRPr="008C43BF">
        <w:rPr>
          <w:rFonts w:ascii="Times New Roman" w:eastAsia="Times New Roman" w:hAnsi="Times New Roman" w:cs="Times New Roman"/>
          <w:strike/>
          <w:color w:val="000000"/>
          <w:sz w:val="24"/>
          <w:szCs w:val="24"/>
          <w:lang w:val="pt-PT"/>
        </w:rPr>
        <w:t>deste artigo:                  </w:t>
      </w:r>
      <w:r w:rsidRPr="008C43BF">
        <w:rPr>
          <w:rFonts w:ascii="Times New Roman" w:eastAsia="Times New Roman" w:hAnsi="Times New Roman" w:cs="Times New Roman"/>
          <w:strike/>
          <w:color w:val="000000"/>
          <w:sz w:val="24"/>
          <w:szCs w:val="24"/>
          <w:lang w:val="pt-PT"/>
        </w:rPr>
        <w:fldChar w:fldCharType="begin"/>
      </w:r>
      <w:r w:rsidRPr="008C43BF">
        <w:rPr>
          <w:rFonts w:ascii="Times New Roman" w:eastAsia="Times New Roman" w:hAnsi="Times New Roman" w:cs="Times New Roman"/>
          <w:strike/>
          <w:color w:val="000000"/>
          <w:sz w:val="24"/>
          <w:szCs w:val="24"/>
          <w:lang w:val="pt-PT"/>
        </w:rPr>
        <w:instrText xml:space="preserve"> HYPERLINK "http://www.planalto.gov.br/ccivil_03/_Ato2007-2010/2008/Mpv/449.htm" \l "art27" </w:instrText>
      </w:r>
      <w:r w:rsidRPr="008C43BF">
        <w:rPr>
          <w:rFonts w:ascii="Times New Roman" w:eastAsia="Times New Roman" w:hAnsi="Times New Roman" w:cs="Times New Roman"/>
          <w:strike/>
          <w:color w:val="000000"/>
          <w:sz w:val="24"/>
          <w:szCs w:val="24"/>
          <w:lang w:val="pt-PT"/>
        </w:rPr>
        <w:fldChar w:fldCharType="separate"/>
      </w:r>
      <w:r w:rsidRPr="008C43BF">
        <w:rPr>
          <w:rFonts w:ascii="Times New Roman" w:eastAsia="Times New Roman" w:hAnsi="Times New Roman" w:cs="Times New Roman"/>
          <w:strike/>
          <w:color w:val="0000FF"/>
          <w:sz w:val="24"/>
          <w:szCs w:val="24"/>
          <w:u w:val="single"/>
          <w:lang w:val="pt-PT"/>
        </w:rPr>
        <w:t>(Incluído pela Medida Provisória nº 449, de 2008)</w:t>
      </w:r>
      <w:proofErr w:type="gramStart"/>
      <w:r w:rsidRPr="008C43BF">
        <w:rPr>
          <w:rFonts w:ascii="Times New Roman" w:eastAsia="Times New Roman" w:hAnsi="Times New Roman" w:cs="Times New Roman"/>
          <w:strike/>
          <w:color w:val="000000"/>
          <w:sz w:val="24"/>
          <w:szCs w:val="24"/>
          <w:lang w:val="pt-PT"/>
        </w:rPr>
        <w:fldChar w:fldCharType="end"/>
      </w:r>
      <w:proofErr w:type="gramEnd"/>
    </w:p>
    <w:p w:rsidR="008C43BF" w:rsidRPr="008C43BF" w:rsidRDefault="008C43BF" w:rsidP="008C43BF">
      <w:pPr>
        <w:spacing w:after="0" w:line="240" w:lineRule="auto"/>
        <w:rPr>
          <w:rFonts w:ascii="Times New Roman" w:eastAsia="Times New Roman" w:hAnsi="Times New Roman" w:cs="Times New Roman"/>
          <w:color w:val="000000"/>
          <w:sz w:val="24"/>
          <w:szCs w:val="24"/>
        </w:rPr>
      </w:pPr>
      <w:r w:rsidRPr="008C43BF">
        <w:rPr>
          <w:rFonts w:ascii="Times New Roman" w:eastAsia="Times New Roman" w:hAnsi="Times New Roman" w:cs="Times New Roman"/>
          <w:strike/>
          <w:color w:val="000000"/>
          <w:sz w:val="24"/>
          <w:szCs w:val="24"/>
          <w:lang w:val="pt-PT"/>
        </w:rPr>
        <w:t>        I - aplica-se aos benefícios e vantagens concedidos pela empresa a pessoas físicas por serviços prestados, com ou sem vínculo empregatício, observadas as isenções existentes; e                   </w:t>
      </w:r>
      <w:r w:rsidRPr="008C43BF">
        <w:rPr>
          <w:rFonts w:ascii="Times New Roman" w:eastAsia="Times New Roman" w:hAnsi="Times New Roman" w:cs="Times New Roman"/>
          <w:strike/>
          <w:color w:val="000000"/>
          <w:sz w:val="24"/>
          <w:szCs w:val="24"/>
          <w:lang w:val="pt-PT"/>
        </w:rPr>
        <w:fldChar w:fldCharType="begin"/>
      </w:r>
      <w:r w:rsidRPr="008C43BF">
        <w:rPr>
          <w:rFonts w:ascii="Times New Roman" w:eastAsia="Times New Roman" w:hAnsi="Times New Roman" w:cs="Times New Roman"/>
          <w:strike/>
          <w:color w:val="000000"/>
          <w:sz w:val="24"/>
          <w:szCs w:val="24"/>
          <w:lang w:val="pt-PT"/>
        </w:rPr>
        <w:instrText xml:space="preserve"> HYPERLINK "http://www.planalto.gov.br/ccivil_03/_Ato2007-2010/2008/Mpv/449.htm" \l "art27" </w:instrText>
      </w:r>
      <w:r w:rsidRPr="008C43BF">
        <w:rPr>
          <w:rFonts w:ascii="Times New Roman" w:eastAsia="Times New Roman" w:hAnsi="Times New Roman" w:cs="Times New Roman"/>
          <w:strike/>
          <w:color w:val="000000"/>
          <w:sz w:val="24"/>
          <w:szCs w:val="24"/>
          <w:lang w:val="pt-PT"/>
        </w:rPr>
        <w:fldChar w:fldCharType="separate"/>
      </w:r>
      <w:r w:rsidRPr="008C43BF">
        <w:rPr>
          <w:rFonts w:ascii="Times New Roman" w:eastAsia="Times New Roman" w:hAnsi="Times New Roman" w:cs="Times New Roman"/>
          <w:strike/>
          <w:color w:val="0000FF"/>
          <w:sz w:val="24"/>
          <w:szCs w:val="24"/>
          <w:u w:val="single"/>
          <w:lang w:val="pt-PT"/>
        </w:rPr>
        <w:t>(Incluído pela Medida Provisória nº 449, de 2008)</w:t>
      </w:r>
      <w:proofErr w:type="gramStart"/>
      <w:r w:rsidRPr="008C43BF">
        <w:rPr>
          <w:rFonts w:ascii="Times New Roman" w:eastAsia="Times New Roman" w:hAnsi="Times New Roman" w:cs="Times New Roman"/>
          <w:strike/>
          <w:color w:val="000000"/>
          <w:sz w:val="24"/>
          <w:szCs w:val="24"/>
          <w:lang w:val="pt-PT"/>
        </w:rPr>
        <w:fldChar w:fldCharType="end"/>
      </w:r>
      <w:proofErr w:type="gramEnd"/>
    </w:p>
    <w:p w:rsidR="008C43BF" w:rsidRPr="008C43BF" w:rsidRDefault="008C43BF" w:rsidP="008C43BF">
      <w:pPr>
        <w:spacing w:after="0" w:line="240" w:lineRule="auto"/>
        <w:rPr>
          <w:rFonts w:ascii="Times New Roman" w:eastAsia="Times New Roman" w:hAnsi="Times New Roman" w:cs="Times New Roman"/>
          <w:color w:val="000000"/>
          <w:sz w:val="24"/>
          <w:szCs w:val="24"/>
        </w:rPr>
      </w:pPr>
      <w:r w:rsidRPr="008C43BF">
        <w:rPr>
          <w:rFonts w:ascii="Times New Roman" w:eastAsia="Times New Roman" w:hAnsi="Times New Roman" w:cs="Times New Roman"/>
          <w:strike/>
          <w:color w:val="000000"/>
          <w:sz w:val="24"/>
          <w:szCs w:val="24"/>
          <w:lang w:val="pt-PT"/>
        </w:rPr>
        <w:t>        II - não se aplica aos pagamentos decorrentes do Programa de Alimentação do Trabalhador - PAT, com observância da </w:t>
      </w:r>
      <w:r w:rsidRPr="008C43BF">
        <w:rPr>
          <w:rFonts w:ascii="Times New Roman" w:eastAsia="Times New Roman" w:hAnsi="Times New Roman" w:cs="Times New Roman"/>
          <w:strike/>
          <w:color w:val="000000"/>
          <w:sz w:val="24"/>
          <w:szCs w:val="24"/>
          <w:lang w:val="pt-PT"/>
        </w:rPr>
        <w:fldChar w:fldCharType="begin"/>
      </w:r>
      <w:r w:rsidRPr="008C43BF">
        <w:rPr>
          <w:rFonts w:ascii="Times New Roman" w:eastAsia="Times New Roman" w:hAnsi="Times New Roman" w:cs="Times New Roman"/>
          <w:strike/>
          <w:color w:val="000000"/>
          <w:sz w:val="24"/>
          <w:szCs w:val="24"/>
          <w:lang w:val="pt-PT"/>
        </w:rPr>
        <w:instrText xml:space="preserve"> HYPERLINK "http://www.planalto.gov.br/ccivil_03/leis/L6321.htm" </w:instrText>
      </w:r>
      <w:r w:rsidRPr="008C43BF">
        <w:rPr>
          <w:rFonts w:ascii="Times New Roman" w:eastAsia="Times New Roman" w:hAnsi="Times New Roman" w:cs="Times New Roman"/>
          <w:strike/>
          <w:color w:val="000000"/>
          <w:sz w:val="24"/>
          <w:szCs w:val="24"/>
          <w:lang w:val="pt-PT"/>
        </w:rPr>
        <w:fldChar w:fldCharType="separate"/>
      </w:r>
      <w:r w:rsidRPr="008C43BF">
        <w:rPr>
          <w:rFonts w:ascii="Times New Roman" w:eastAsia="Times New Roman" w:hAnsi="Times New Roman" w:cs="Times New Roman"/>
          <w:strike/>
          <w:color w:val="0000FF"/>
          <w:sz w:val="24"/>
          <w:szCs w:val="24"/>
          <w:u w:val="single"/>
          <w:lang w:val="pt-PT"/>
        </w:rPr>
        <w:t>Lei n</w:t>
      </w:r>
      <w:r w:rsidRPr="008C43BF">
        <w:rPr>
          <w:rFonts w:ascii="Times New Roman" w:eastAsia="Times New Roman" w:hAnsi="Times New Roman" w:cs="Times New Roman"/>
          <w:strike/>
          <w:color w:val="0000FF"/>
          <w:sz w:val="24"/>
          <w:szCs w:val="24"/>
          <w:u w:val="single"/>
          <w:vertAlign w:val="superscript"/>
          <w:lang w:val="pt-PT"/>
        </w:rPr>
        <w:t>o</w:t>
      </w:r>
      <w:r w:rsidRPr="008C43BF">
        <w:rPr>
          <w:rFonts w:ascii="Times New Roman" w:eastAsia="Times New Roman" w:hAnsi="Times New Roman" w:cs="Times New Roman"/>
          <w:strike/>
          <w:color w:val="0000FF"/>
          <w:sz w:val="24"/>
          <w:szCs w:val="24"/>
          <w:u w:val="single"/>
          <w:lang w:val="pt-PT"/>
        </w:rPr>
        <w:t> 6.321, de 14 de abril de 1976</w:t>
      </w:r>
      <w:r w:rsidRPr="008C43BF">
        <w:rPr>
          <w:rFonts w:ascii="Times New Roman" w:eastAsia="Times New Roman" w:hAnsi="Times New Roman" w:cs="Times New Roman"/>
          <w:strike/>
          <w:color w:val="000000"/>
          <w:sz w:val="24"/>
          <w:szCs w:val="24"/>
          <w:lang w:val="pt-PT"/>
        </w:rPr>
        <w:fldChar w:fldCharType="end"/>
      </w:r>
      <w:r w:rsidRPr="008C43BF">
        <w:rPr>
          <w:rFonts w:ascii="Times New Roman" w:eastAsia="Times New Roman" w:hAnsi="Times New Roman" w:cs="Times New Roman"/>
          <w:strike/>
          <w:color w:val="000000"/>
          <w:sz w:val="24"/>
          <w:szCs w:val="24"/>
          <w:lang w:val="pt-PT"/>
        </w:rPr>
        <w:t>.                      </w:t>
      </w:r>
      <w:hyperlink r:id="rId211" w:anchor="art27" w:history="1">
        <w:r w:rsidRPr="008C43BF">
          <w:rPr>
            <w:rFonts w:ascii="Times New Roman" w:eastAsia="Times New Roman" w:hAnsi="Times New Roman" w:cs="Times New Roman"/>
            <w:strike/>
            <w:color w:val="0000FF"/>
            <w:sz w:val="24"/>
            <w:szCs w:val="24"/>
            <w:u w:val="single"/>
            <w:lang w:val="pt-PT"/>
          </w:rPr>
          <w:t>(Incluído pela Medida Provisória nº 449, de 2008)</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31" w:name="art75"/>
      <w:bookmarkEnd w:id="231"/>
      <w:r w:rsidRPr="008C43BF">
        <w:rPr>
          <w:rFonts w:ascii="Arial" w:eastAsia="Times New Roman" w:hAnsi="Arial" w:cs="Arial"/>
          <w:color w:val="000000"/>
          <w:sz w:val="20"/>
          <w:szCs w:val="20"/>
        </w:rPr>
        <w:t>Art. 75. Sobre os lucros apurados a partir de 1° de janeiro de 1993 não incidirá o imposto de renda na fonte sobre o lucro líquido, de que trata o </w:t>
      </w:r>
      <w:hyperlink r:id="rId212" w:anchor="art35" w:history="1">
        <w:r w:rsidRPr="008C43BF">
          <w:rPr>
            <w:rFonts w:ascii="Arial" w:eastAsia="Times New Roman" w:hAnsi="Arial" w:cs="Arial"/>
            <w:color w:val="0000FF"/>
            <w:sz w:val="20"/>
            <w:szCs w:val="20"/>
            <w:u w:val="single"/>
          </w:rPr>
          <w:t>art. 35 da Lei n° 7.713, de 1988</w:t>
        </w:r>
      </w:hyperlink>
      <w:r w:rsidRPr="008C43BF">
        <w:rPr>
          <w:rFonts w:ascii="Arial" w:eastAsia="Times New Roman" w:hAnsi="Arial" w:cs="Arial"/>
          <w:color w:val="000000"/>
          <w:sz w:val="20"/>
          <w:szCs w:val="20"/>
        </w:rPr>
        <w:t xml:space="preserve">, permanecendo em vigor a </w:t>
      </w:r>
      <w:proofErr w:type="gramStart"/>
      <w:r w:rsidRPr="008C43BF">
        <w:rPr>
          <w:rFonts w:ascii="Arial" w:eastAsia="Times New Roman" w:hAnsi="Arial" w:cs="Arial"/>
          <w:color w:val="000000"/>
          <w:sz w:val="20"/>
          <w:szCs w:val="20"/>
        </w:rPr>
        <w:t>não-incidência</w:t>
      </w:r>
      <w:proofErr w:type="gramEnd"/>
      <w:r w:rsidRPr="008C43BF">
        <w:rPr>
          <w:rFonts w:ascii="Arial" w:eastAsia="Times New Roman" w:hAnsi="Arial" w:cs="Arial"/>
          <w:color w:val="000000"/>
          <w:sz w:val="20"/>
          <w:szCs w:val="20"/>
        </w:rPr>
        <w:t xml:space="preserve"> do imposto sobre o que for distribuído a pessoas físicas ou jurídicas, residentes ou domiciliadas no País.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Parágrafo único. </w:t>
      </w:r>
      <w:hyperlink r:id="rId213" w:history="1">
        <w:r w:rsidRPr="008C43BF">
          <w:rPr>
            <w:rFonts w:ascii="Arial" w:eastAsia="Times New Roman" w:hAnsi="Arial" w:cs="Arial"/>
            <w:color w:val="0000FF"/>
            <w:sz w:val="20"/>
            <w:szCs w:val="20"/>
            <w:u w:val="single"/>
          </w:rPr>
          <w:t>(Vetado)</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32" w:name="art76"/>
      <w:bookmarkEnd w:id="232"/>
      <w:r w:rsidRPr="008C43BF">
        <w:rPr>
          <w:rFonts w:ascii="Arial" w:eastAsia="Times New Roman" w:hAnsi="Arial" w:cs="Arial"/>
          <w:color w:val="000000"/>
          <w:sz w:val="20"/>
          <w:szCs w:val="20"/>
        </w:rPr>
        <w:t>Art. 76. Não mais será exigido o imposto suplementar de renda de que trata o </w:t>
      </w:r>
      <w:hyperlink r:id="rId214" w:history="1">
        <w:r w:rsidRPr="008C43BF">
          <w:rPr>
            <w:rFonts w:ascii="Arial" w:eastAsia="Times New Roman" w:hAnsi="Arial" w:cs="Arial"/>
            <w:color w:val="0000FF"/>
            <w:sz w:val="20"/>
            <w:szCs w:val="20"/>
            <w:u w:val="single"/>
          </w:rPr>
          <w:t xml:space="preserve">art. 43 da Lei n° 4.131, de </w:t>
        </w:r>
        <w:proofErr w:type="gramStart"/>
        <w:r w:rsidRPr="008C43BF">
          <w:rPr>
            <w:rFonts w:ascii="Arial" w:eastAsia="Times New Roman" w:hAnsi="Arial" w:cs="Arial"/>
            <w:color w:val="0000FF"/>
            <w:sz w:val="20"/>
            <w:szCs w:val="20"/>
            <w:u w:val="single"/>
          </w:rPr>
          <w:t>3</w:t>
        </w:r>
        <w:proofErr w:type="gramEnd"/>
        <w:r w:rsidRPr="008C43BF">
          <w:rPr>
            <w:rFonts w:ascii="Arial" w:eastAsia="Times New Roman" w:hAnsi="Arial" w:cs="Arial"/>
            <w:color w:val="0000FF"/>
            <w:sz w:val="20"/>
            <w:szCs w:val="20"/>
            <w:u w:val="single"/>
          </w:rPr>
          <w:t xml:space="preserve"> de setembro de 1962</w:t>
        </w:r>
      </w:hyperlink>
      <w:r w:rsidRPr="008C43BF">
        <w:rPr>
          <w:rFonts w:ascii="Arial" w:eastAsia="Times New Roman" w:hAnsi="Arial" w:cs="Arial"/>
          <w:color w:val="000000"/>
          <w:sz w:val="20"/>
          <w:szCs w:val="20"/>
        </w:rPr>
        <w:t>, com a redação dada pelo art. 1° do Decreto-Lei n° 2.073 de 20 de junho de 1983, relativamente aos triênios encerrados posteriormente a 31 de dezembro de 1991.</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33" w:name="art77"/>
      <w:bookmarkEnd w:id="233"/>
      <w:r w:rsidRPr="008C43BF">
        <w:rPr>
          <w:rFonts w:ascii="Arial" w:eastAsia="Times New Roman" w:hAnsi="Arial" w:cs="Arial"/>
          <w:color w:val="000000"/>
          <w:sz w:val="20"/>
          <w:szCs w:val="20"/>
        </w:rPr>
        <w:t>Art. 77. A partir de 1° de janeiro de 1993, a alíquota do imposto de renda incidente na fonte sobre lucros e dividendos de que trata o </w:t>
      </w:r>
      <w:hyperlink r:id="rId215" w:anchor="art97" w:history="1">
        <w:r w:rsidRPr="008C43BF">
          <w:rPr>
            <w:rFonts w:ascii="Arial" w:eastAsia="Times New Roman" w:hAnsi="Arial" w:cs="Arial"/>
            <w:color w:val="0000FF"/>
            <w:sz w:val="20"/>
            <w:szCs w:val="20"/>
            <w:u w:val="single"/>
          </w:rPr>
          <w:t>art. 97 do Decreto-Lei n° 5.844, de 23 de setembro de 1943</w:t>
        </w:r>
      </w:hyperlink>
      <w:r w:rsidRPr="008C43BF">
        <w:rPr>
          <w:rFonts w:ascii="Arial" w:eastAsia="Times New Roman" w:hAnsi="Arial" w:cs="Arial"/>
          <w:color w:val="000000"/>
          <w:sz w:val="20"/>
          <w:szCs w:val="20"/>
        </w:rPr>
        <w:t>, com as modificações posteriormente introduzidas, passará a ser de quinze por cento.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234" w:name="art78"/>
      <w:bookmarkEnd w:id="234"/>
      <w:r w:rsidRPr="008C43BF">
        <w:rPr>
          <w:rFonts w:ascii="Arial" w:eastAsia="Times New Roman" w:hAnsi="Arial" w:cs="Arial"/>
          <w:color w:val="000000"/>
          <w:sz w:val="20"/>
          <w:szCs w:val="20"/>
        </w:rPr>
        <w:t>Art. 78. Relativamente ao exercício financeiro de 1992, ano-base de 1991, o saldo do imposto a pagar ou o valor a ser restituído, apurado pelas pessoas físicas de acordo com a </w:t>
      </w:r>
      <w:hyperlink r:id="rId216" w:history="1">
        <w:r w:rsidRPr="008C43BF">
          <w:rPr>
            <w:rFonts w:ascii="Arial" w:eastAsia="Times New Roman" w:hAnsi="Arial" w:cs="Arial"/>
            <w:color w:val="0000FF"/>
            <w:sz w:val="20"/>
            <w:szCs w:val="20"/>
            <w:u w:val="single"/>
          </w:rPr>
          <w:t>Lei n° 8.134, de 1990</w:t>
        </w:r>
      </w:hyperlink>
      <w:r w:rsidRPr="008C43BF">
        <w:rPr>
          <w:rFonts w:ascii="Arial" w:eastAsia="Times New Roman" w:hAnsi="Arial" w:cs="Arial"/>
          <w:color w:val="000000"/>
          <w:sz w:val="20"/>
          <w:szCs w:val="20"/>
        </w:rPr>
        <w:t xml:space="preserve">, será convertido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pelo valor desta no mês de janeiro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1° O saldo do imposto devido será pago nos prazos e condições fixados na legislação vigente.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2º Os valores em cruzeiros do imposto ou de quota deste, bem assim o do saldo a ser restituído, serão determinados mediante a multiplicação de seu valor, expresso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pelo valor desta no mês de pagamento.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35" w:name="art79"/>
      <w:bookmarkEnd w:id="235"/>
      <w:r w:rsidRPr="008C43BF">
        <w:rPr>
          <w:rFonts w:ascii="Arial" w:eastAsia="Times New Roman" w:hAnsi="Arial" w:cs="Arial"/>
          <w:color w:val="000000"/>
          <w:sz w:val="20"/>
          <w:szCs w:val="20"/>
        </w:rPr>
        <w:t>Art. 79. O valor do imposto de renda incidente sobre o lucro real, presumido ou arbitrado, da contribuição social sobre o lucro </w:t>
      </w:r>
      <w:hyperlink r:id="rId217" w:history="1">
        <w:r w:rsidRPr="008C43BF">
          <w:rPr>
            <w:rFonts w:ascii="Arial" w:eastAsia="Times New Roman" w:hAnsi="Arial" w:cs="Arial"/>
            <w:color w:val="0000FF"/>
            <w:sz w:val="20"/>
            <w:szCs w:val="20"/>
            <w:u w:val="single"/>
          </w:rPr>
          <w:t>(Lei n° 7.689, de 1988)</w:t>
        </w:r>
      </w:hyperlink>
      <w:r w:rsidRPr="008C43BF">
        <w:rPr>
          <w:rFonts w:ascii="Arial" w:eastAsia="Times New Roman" w:hAnsi="Arial" w:cs="Arial"/>
          <w:color w:val="000000"/>
          <w:sz w:val="20"/>
          <w:szCs w:val="20"/>
        </w:rPr>
        <w:t> e do imposto sobre o lucro líquido </w:t>
      </w:r>
      <w:hyperlink r:id="rId218" w:anchor="art35" w:history="1">
        <w:r w:rsidRPr="008C43BF">
          <w:rPr>
            <w:rFonts w:ascii="Arial" w:eastAsia="Times New Roman" w:hAnsi="Arial" w:cs="Arial"/>
            <w:color w:val="0000FF"/>
            <w:sz w:val="20"/>
            <w:szCs w:val="20"/>
            <w:u w:val="single"/>
          </w:rPr>
          <w:t>(Lei n° 7.713, de 1988, art. 35)</w:t>
        </w:r>
      </w:hyperlink>
      <w:r w:rsidRPr="008C43BF">
        <w:rPr>
          <w:rFonts w:ascii="Arial" w:eastAsia="Times New Roman" w:hAnsi="Arial" w:cs="Arial"/>
          <w:color w:val="000000"/>
          <w:sz w:val="20"/>
          <w:szCs w:val="20"/>
        </w:rPr>
        <w:t xml:space="preserve">, relativos ao exercício financeiro de 1992, período-base de 1991, será convertido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segundo o valor desta no dia 1° de janeiro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Parágrafo único. Os impostos e a contribuição social, bem como cada duodécimo ou quota destes, serão reconvertidos em cruzeiros mediante a multiplicação da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pelo valor dela na data do pagamento.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36" w:name="art80"/>
      <w:bookmarkEnd w:id="236"/>
      <w:r w:rsidRPr="008C43BF">
        <w:rPr>
          <w:rFonts w:ascii="Arial" w:eastAsia="Times New Roman" w:hAnsi="Arial" w:cs="Arial"/>
          <w:color w:val="000000"/>
          <w:sz w:val="20"/>
          <w:szCs w:val="20"/>
        </w:rPr>
        <w:t xml:space="preserve">Art. 80. Fica autorizada a compensação do valor pago ou recolhido a título de encargo relativo à Taxa Referencial Diária (TRD) acumulada entre a data da ocorrência do fato gerador e a do vencimento dos tributos e contribuições federais, inclusive previdenciárias, pagos ou recolhidos a partir de </w:t>
      </w:r>
      <w:proofErr w:type="gramStart"/>
      <w:r w:rsidRPr="008C43BF">
        <w:rPr>
          <w:rFonts w:ascii="Arial" w:eastAsia="Times New Roman" w:hAnsi="Arial" w:cs="Arial"/>
          <w:color w:val="000000"/>
          <w:sz w:val="20"/>
          <w:szCs w:val="20"/>
        </w:rPr>
        <w:t>4</w:t>
      </w:r>
      <w:proofErr w:type="gramEnd"/>
      <w:r w:rsidRPr="008C43BF">
        <w:rPr>
          <w:rFonts w:ascii="Arial" w:eastAsia="Times New Roman" w:hAnsi="Arial" w:cs="Arial"/>
          <w:color w:val="000000"/>
          <w:sz w:val="20"/>
          <w:szCs w:val="20"/>
        </w:rPr>
        <w:t xml:space="preserve"> de fevereiro de 1991.</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37" w:name="art81"/>
      <w:bookmarkEnd w:id="237"/>
      <w:r w:rsidRPr="008C43BF">
        <w:rPr>
          <w:rFonts w:ascii="Arial" w:eastAsia="Times New Roman" w:hAnsi="Arial" w:cs="Arial"/>
          <w:color w:val="000000"/>
          <w:sz w:val="20"/>
          <w:szCs w:val="20"/>
        </w:rPr>
        <w:t>Art. 81. A compensação dos valores de que trata o artigo precedente, pagos pelas pessoas jurídicas, dar-se-á na forma a seguir: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os valores referentes à TRD pagos em relação a parcelas do imposto de renda das pessoas jurídicas, imposto de renda na fonte sobre o lucro líquido </w:t>
      </w:r>
      <w:hyperlink r:id="rId219" w:anchor="art35" w:history="1">
        <w:r w:rsidRPr="008C43BF">
          <w:rPr>
            <w:rFonts w:ascii="Arial" w:eastAsia="Times New Roman" w:hAnsi="Arial" w:cs="Arial"/>
            <w:color w:val="0000FF"/>
            <w:sz w:val="20"/>
            <w:szCs w:val="20"/>
            <w:u w:val="single"/>
          </w:rPr>
          <w:t>(Lei n° 7.713, de 1988, art. 35)</w:t>
        </w:r>
      </w:hyperlink>
      <w:r w:rsidRPr="008C43BF">
        <w:rPr>
          <w:rFonts w:ascii="Arial" w:eastAsia="Times New Roman" w:hAnsi="Arial" w:cs="Arial"/>
          <w:color w:val="000000"/>
          <w:sz w:val="20"/>
          <w:szCs w:val="20"/>
        </w:rPr>
        <w:t>, bem como correspondentes a recolhimento do imposto de renda retido na fonte sobre rendimentos de qualquer espécie poderão ser compensados com impostos da mesma espécie ou entre si, dentre os referidos neste inciso, inclusive com os valores a recolher a título de parcela estimada do imposto de renda;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os valores referentes à TRD pagos em relação às parcelas da contribuição social sobre o lucro </w:t>
      </w:r>
      <w:hyperlink r:id="rId220" w:history="1">
        <w:r w:rsidRPr="008C43BF">
          <w:rPr>
            <w:rFonts w:ascii="Arial" w:eastAsia="Times New Roman" w:hAnsi="Arial" w:cs="Arial"/>
            <w:color w:val="0000FF"/>
            <w:sz w:val="20"/>
            <w:szCs w:val="20"/>
            <w:u w:val="single"/>
          </w:rPr>
          <w:t>(Lei n° 7.689, de 1988)</w:t>
        </w:r>
      </w:hyperlink>
      <w:r w:rsidRPr="008C43BF">
        <w:rPr>
          <w:rFonts w:ascii="Arial" w:eastAsia="Times New Roman" w:hAnsi="Arial" w:cs="Arial"/>
          <w:color w:val="000000"/>
          <w:sz w:val="20"/>
          <w:szCs w:val="20"/>
        </w:rPr>
        <w:t xml:space="preserve">, do </w:t>
      </w:r>
      <w:proofErr w:type="spellStart"/>
      <w:r w:rsidRPr="008C43BF">
        <w:rPr>
          <w:rFonts w:ascii="Arial" w:eastAsia="Times New Roman" w:hAnsi="Arial" w:cs="Arial"/>
          <w:color w:val="000000"/>
          <w:sz w:val="20"/>
          <w:szCs w:val="20"/>
        </w:rPr>
        <w:t>Finsocial</w:t>
      </w:r>
      <w:proofErr w:type="spellEnd"/>
      <w:r w:rsidRPr="008C43BF">
        <w:rPr>
          <w:rFonts w:ascii="Arial" w:eastAsia="Times New Roman" w:hAnsi="Arial" w:cs="Arial"/>
          <w:color w:val="000000"/>
          <w:sz w:val="20"/>
          <w:szCs w:val="20"/>
        </w:rPr>
        <w:t xml:space="preserve"> e do PIS/</w:t>
      </w:r>
      <w:proofErr w:type="gramStart"/>
      <w:r w:rsidRPr="008C43BF">
        <w:rPr>
          <w:rFonts w:ascii="Arial" w:eastAsia="Times New Roman" w:hAnsi="Arial" w:cs="Arial"/>
          <w:color w:val="000000"/>
          <w:sz w:val="20"/>
          <w:szCs w:val="20"/>
        </w:rPr>
        <w:t>Pasep</w:t>
      </w:r>
      <w:proofErr w:type="gramEnd"/>
      <w:r w:rsidRPr="008C43BF">
        <w:rPr>
          <w:rFonts w:ascii="Arial" w:eastAsia="Times New Roman" w:hAnsi="Arial" w:cs="Arial"/>
          <w:color w:val="000000"/>
          <w:sz w:val="20"/>
          <w:szCs w:val="20"/>
        </w:rPr>
        <w:t>, somente poderão ser compensados com as parcelas a pagar de contribuições da mesma espécie;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III - os valores referentes à TRD recolhidos em relação a parcelas do Imposto sobre Produtos Industrializados (IPI) e os pagos em relação às parcelas dos demais tributos ou contribuições somente poderão ser compensados com parcelas de tributos e contribuições da mesma espécie.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38" w:name="art82"/>
      <w:bookmarkEnd w:id="238"/>
      <w:r w:rsidRPr="008C43BF">
        <w:rPr>
          <w:rFonts w:ascii="Arial" w:eastAsia="Times New Roman" w:hAnsi="Arial" w:cs="Arial"/>
          <w:color w:val="000000"/>
          <w:sz w:val="20"/>
          <w:szCs w:val="20"/>
        </w:rPr>
        <w:t xml:space="preserve">Art. 82. </w:t>
      </w:r>
      <w:proofErr w:type="gramStart"/>
      <w:r w:rsidRPr="008C43BF">
        <w:rPr>
          <w:rFonts w:ascii="Arial" w:eastAsia="Times New Roman" w:hAnsi="Arial" w:cs="Arial"/>
          <w:color w:val="000000"/>
          <w:sz w:val="20"/>
          <w:szCs w:val="20"/>
        </w:rPr>
        <w:t>Fica</w:t>
      </w:r>
      <w:proofErr w:type="gramEnd"/>
      <w:r w:rsidRPr="008C43BF">
        <w:rPr>
          <w:rFonts w:ascii="Arial" w:eastAsia="Times New Roman" w:hAnsi="Arial" w:cs="Arial"/>
          <w:color w:val="000000"/>
          <w:sz w:val="20"/>
          <w:szCs w:val="20"/>
        </w:rPr>
        <w:t xml:space="preserve"> a pessoa autorizada a compensar os valores referentes à TRD, pagos sobre as parcelas de imposto de renda por ela devidas, relacionadas a seguir: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quotas do imposto de renda das pessoas físicas;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parcelas devidas a título de carnê-leão;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III - imposto de renda sobre ganho de capital na alienação de bens móveis ou imóveis;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IV - imposto de renda sobre ganhos líquidos apurados no mercado de renda variável.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239" w:name="art83"/>
      <w:bookmarkEnd w:id="239"/>
      <w:r w:rsidRPr="008C43BF">
        <w:rPr>
          <w:rFonts w:ascii="Arial" w:eastAsia="Times New Roman" w:hAnsi="Arial" w:cs="Arial"/>
          <w:color w:val="000000"/>
          <w:sz w:val="20"/>
          <w:szCs w:val="20"/>
        </w:rPr>
        <w:t>Art. 83. Na impossibilidade da compensação total ou parcial dos valores referentes à TRD, o saldo não compensado terá o tratamento de crédito de imposto de renda, que poderá ser compensado com o imposto apurado na declaração de ajuste anual da pessoa jurídica ou física, a ser apresentada a partir do exercício financeiro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40" w:name="art84"/>
      <w:bookmarkEnd w:id="240"/>
      <w:r w:rsidRPr="008C43BF">
        <w:rPr>
          <w:rFonts w:ascii="Arial" w:eastAsia="Times New Roman" w:hAnsi="Arial" w:cs="Arial"/>
          <w:color w:val="000000"/>
          <w:sz w:val="20"/>
          <w:szCs w:val="20"/>
        </w:rPr>
        <w:t>Art. 84. Alternativamente ao procedimento autorizado no artigo anterior, o contribuinte poderá pleitear a restituição do valor referente à TRD mediante processo regular apresentado na repartição do Departamento da Receita Federal do seu domicílio fiscal, observando as exigências de comprovação do valor a ser restituído.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41" w:name="art85"/>
      <w:bookmarkEnd w:id="241"/>
      <w:r w:rsidRPr="008C43BF">
        <w:rPr>
          <w:rFonts w:ascii="Arial" w:eastAsia="Times New Roman" w:hAnsi="Arial" w:cs="Arial"/>
          <w:color w:val="000000"/>
          <w:sz w:val="20"/>
          <w:szCs w:val="20"/>
        </w:rPr>
        <w:t>Art. 85. Ficam convalidados os procedimentos de compensação de valores referentes à TRD pagos ou recolhidos e efetuados antes da vigência desta lei, desde que tenham sido observadas as normas e condições da mesma.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42" w:name="ART86"/>
      <w:bookmarkEnd w:id="242"/>
      <w:r w:rsidRPr="008C43BF">
        <w:rPr>
          <w:rFonts w:ascii="Arial" w:eastAsia="Times New Roman" w:hAnsi="Arial" w:cs="Arial"/>
          <w:color w:val="000000"/>
          <w:sz w:val="20"/>
          <w:szCs w:val="20"/>
        </w:rPr>
        <w:t>Art. 86. As pessoas jurídicas de que trata o </w:t>
      </w:r>
      <w:hyperlink r:id="rId221" w:anchor="ART3" w:history="1">
        <w:r w:rsidRPr="008C43BF">
          <w:rPr>
            <w:rFonts w:ascii="Arial" w:eastAsia="Times New Roman" w:hAnsi="Arial" w:cs="Arial"/>
            <w:color w:val="0000FF"/>
            <w:sz w:val="20"/>
            <w:szCs w:val="20"/>
            <w:u w:val="single"/>
          </w:rPr>
          <w:t>art. 3° do Decreto-Lei n° 2.354, de 24 de agosto de 1987</w:t>
        </w:r>
      </w:hyperlink>
      <w:r w:rsidRPr="008C43BF">
        <w:rPr>
          <w:rFonts w:ascii="Arial" w:eastAsia="Times New Roman" w:hAnsi="Arial" w:cs="Arial"/>
          <w:color w:val="000000"/>
          <w:sz w:val="20"/>
          <w:szCs w:val="20"/>
        </w:rPr>
        <w:t>, deverão pagar o imposto de renda relativo ao período-base encerrado em 31 de dezembro de 1991 e o relativo aos meses dos anos-calendário de 1992 e 1993, da seguinte forma: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o do período-base encerrado em 31 de dezembro de 1991:</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nos meses de janeiro a março, em duodécimos mensais, na forma do referido decreto-lei;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nos meses de abril a junho, em quotas mensais, iguais e sucessivas, vencendo-se cada uma no último dia útil dos mesmos meses;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o dos meses do ano-calendário de 1992, em nove parcelas mensais e sucessivas, vencíveis, cada uma, no último dia útil a partir do mês de julho, observado o seguinte: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em julho de 1992, o referente aos meses de janeiro e fevereiro;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em agosto de 1992, o referente aos meses de março e abril;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c) em setembro de 1992, o referente aos meses de maio e junho;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d) em outubro de 1992, o referente ao mês de julho;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e) em novembro de 1992, o referente ao mês de agosto;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f) em dezembro de 1992, o referente ao mês de setembro;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g) em janeiro de 1993, o referente ao mês de outubro;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h) em fevereiro de 1993, o referente ao mês de novembro; 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em março de 1993, o referente ao mês de dezembro.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43" w:name="art86iii"/>
      <w:bookmarkEnd w:id="243"/>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III - o dos meses do ano-calendário de 1993, em dez parcelas mensais e sucessivas, vencíveis, cada uma, no último dia útil a partir do mês de abril, observado o seguinte:  </w:t>
      </w:r>
      <w:r w:rsidRPr="008C43BF">
        <w:rPr>
          <w:rFonts w:ascii="Arial" w:eastAsia="Times New Roman" w:hAnsi="Arial" w:cs="Arial"/>
          <w:color w:val="000000"/>
          <w:sz w:val="20"/>
          <w:szCs w:val="20"/>
        </w:rPr>
        <w:t>                      </w:t>
      </w:r>
      <w:hyperlink r:id="rId222"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a) em abril de 1993, o referente aos meses de janeiro e fevereiro;</w:t>
      </w:r>
      <w:r w:rsidRPr="008C43BF">
        <w:rPr>
          <w:rFonts w:ascii="Arial" w:eastAsia="Times New Roman" w:hAnsi="Arial" w:cs="Arial"/>
          <w:color w:val="000000"/>
          <w:sz w:val="20"/>
          <w:szCs w:val="20"/>
        </w:rPr>
        <w:t>               </w:t>
      </w:r>
      <w:hyperlink r:id="rId223"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b) em maio de 1993, o referente aos meses de março e abril;</w:t>
      </w:r>
      <w:r w:rsidRPr="008C43BF">
        <w:rPr>
          <w:rFonts w:ascii="Arial" w:eastAsia="Times New Roman" w:hAnsi="Arial" w:cs="Arial"/>
          <w:color w:val="000000"/>
          <w:sz w:val="20"/>
          <w:szCs w:val="20"/>
        </w:rPr>
        <w:t>                    </w:t>
      </w:r>
      <w:hyperlink r:id="rId224"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c) a partir de junho de 1993 até janeiro de 1994, o imposto referente aos res</w:t>
      </w:r>
      <w:r w:rsidRPr="008C43BF">
        <w:rPr>
          <w:rFonts w:ascii="Arial" w:eastAsia="Times New Roman" w:hAnsi="Arial" w:cs="Arial"/>
          <w:color w:val="000000"/>
          <w:sz w:val="20"/>
          <w:szCs w:val="20"/>
        </w:rPr>
        <w:t>pectivos meses imediatamente anteriores.                  </w:t>
      </w:r>
      <w:hyperlink r:id="rId225" w:anchor="art57iv" w:history="1">
        <w:r w:rsidRPr="008C43BF">
          <w:rPr>
            <w:rFonts w:ascii="Arial" w:eastAsia="Times New Roman" w:hAnsi="Arial" w:cs="Arial"/>
            <w:color w:val="0000FF"/>
            <w:sz w:val="20"/>
            <w:szCs w:val="20"/>
            <w:u w:val="single"/>
          </w:rPr>
          <w:t>(Revogado pela Lei nº 8.541, de 1992)</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 1° Ressalvado o disposto no § 2°, as pessoas jurídicas de que trata este artigo poderão optar pelo pagamento do imposto correspondente aos meses do ano-calendário de 1992, calculado por estimativa, da seguinte forma: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nos meses de julho, agosto e setembro de 1992, no último dia útil de cada um, dois duodécimos do imposto e adicional apurados no balanço anual levantado em 31 de dezembro de 1991;</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 nos meses de outubro de 1992 a março de 1993, no último dia útil de cada um, um sexto do imposto e adicional apurados em balanço ou balancete semestral levantado em 30 de junho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2° No ano-calendário de 1992, não poderá optar pelo pagamento do imposto calculado por estimativa a pessoa jurídica que, no exercício de 1992, período-base de 1991, apresentou prejuízo fiscal.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strike/>
          <w:color w:val="000000"/>
          <w:sz w:val="20"/>
          <w:szCs w:val="20"/>
        </w:rPr>
        <w:t>   </w:t>
      </w:r>
      <w:r w:rsidRPr="008C43BF">
        <w:rPr>
          <w:rFonts w:ascii="Arial" w:eastAsia="Times New Roman" w:hAnsi="Arial" w:cs="Arial"/>
          <w:color w:val="000000"/>
          <w:sz w:val="20"/>
          <w:szCs w:val="20"/>
        </w:rPr>
        <w:t>     </w:t>
      </w:r>
      <w:bookmarkStart w:id="244" w:name="art86§3"/>
      <w:bookmarkEnd w:id="244"/>
      <w:r w:rsidRPr="008C43BF">
        <w:rPr>
          <w:rFonts w:ascii="Arial" w:eastAsia="Times New Roman" w:hAnsi="Arial" w:cs="Arial"/>
          <w:strike/>
          <w:color w:val="000000"/>
          <w:sz w:val="20"/>
          <w:szCs w:val="20"/>
        </w:rPr>
        <w:t>§ 3° As pessoas jurídicas de que trata este artigo poderão optar pelo pagamento do imposto correspondente aos meses do ano-calendário de 1993, calculado por estimativa, da seguinte forma:</w:t>
      </w:r>
      <w:r w:rsidRPr="008C43BF">
        <w:rPr>
          <w:rFonts w:ascii="Arial" w:eastAsia="Times New Roman" w:hAnsi="Arial" w:cs="Arial"/>
          <w:color w:val="000000"/>
          <w:sz w:val="20"/>
          <w:szCs w:val="20"/>
        </w:rPr>
        <w:t>                    </w:t>
      </w:r>
      <w:hyperlink r:id="rId226"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a) nos meses de abril e maio de 1993, no último dia útil de cada um, dois duodécimos do imposto e adicional apurados no balanço anual levantado em 31 de dezembro de 1992;</w:t>
      </w:r>
      <w:r w:rsidRPr="008C43BF">
        <w:rPr>
          <w:rFonts w:ascii="Arial" w:eastAsia="Times New Roman" w:hAnsi="Arial" w:cs="Arial"/>
          <w:color w:val="000000"/>
          <w:sz w:val="20"/>
          <w:szCs w:val="20"/>
        </w:rPr>
        <w:t>                 </w:t>
      </w:r>
      <w:hyperlink r:id="rId227"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b) nos meses de junho a setembro de 1993, no último dia útil de cada um, um duodécimo do imposto e adicional apurados no balanço anual levantando em 31 de dezembro de 1992;</w:t>
      </w:r>
      <w:r w:rsidRPr="008C43BF">
        <w:rPr>
          <w:rFonts w:ascii="Arial" w:eastAsia="Times New Roman" w:hAnsi="Arial" w:cs="Arial"/>
          <w:color w:val="000000"/>
          <w:sz w:val="20"/>
          <w:szCs w:val="20"/>
        </w:rPr>
        <w:t>                </w:t>
      </w:r>
      <w:hyperlink r:id="rId228"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c) nos meses de outubro de 1993 a janeiro de 1994, no último dia útil de cada um, um sexto do imposto e adicional apurados em balanço ou balancete semestral levantado em 30 de junho de 1993.</w:t>
      </w:r>
      <w:r w:rsidRPr="008C43BF">
        <w:rPr>
          <w:rFonts w:ascii="Arial" w:eastAsia="Times New Roman" w:hAnsi="Arial" w:cs="Arial"/>
          <w:color w:val="000000"/>
          <w:sz w:val="20"/>
          <w:szCs w:val="20"/>
        </w:rPr>
        <w:t>                      </w:t>
      </w:r>
      <w:hyperlink r:id="rId229" w:anchor="art57iv" w:history="1">
        <w:r w:rsidRPr="008C43BF">
          <w:rPr>
            <w:rFonts w:ascii="Arial" w:eastAsia="Times New Roman" w:hAnsi="Arial" w:cs="Arial"/>
            <w:color w:val="0000FF"/>
            <w:sz w:val="20"/>
            <w:szCs w:val="20"/>
            <w:u w:val="single"/>
          </w:rPr>
          <w:t>(Revogado pela Lei nº 8.541, de 1992)</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4° As pessoas jurídicas que exercerem a opção prevista nos parágrafos anteriores deverão observar o disposto nos </w:t>
      </w:r>
      <w:hyperlink r:id="rId230" w:anchor="art39" w:history="1">
        <w:r w:rsidRPr="008C43BF">
          <w:rPr>
            <w:rFonts w:ascii="Arial" w:eastAsia="Times New Roman" w:hAnsi="Arial" w:cs="Arial"/>
            <w:color w:val="0000FF"/>
            <w:sz w:val="20"/>
            <w:szCs w:val="20"/>
            <w:u w:val="single"/>
          </w:rPr>
          <w:t>§§ 4° e 5° do art. 39</w:t>
        </w:r>
      </w:hyperlink>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5° As disposições deste artigo aplicam-se também ao pagamento da contribuição social sobre o lucro </w:t>
      </w:r>
      <w:hyperlink r:id="rId231" w:history="1">
        <w:r w:rsidRPr="008C43BF">
          <w:rPr>
            <w:rFonts w:ascii="Arial" w:eastAsia="Times New Roman" w:hAnsi="Arial" w:cs="Arial"/>
            <w:color w:val="0000FF"/>
            <w:sz w:val="20"/>
            <w:szCs w:val="20"/>
            <w:u w:val="single"/>
          </w:rPr>
          <w:t>(Lei n° 7.689, de 1988)</w:t>
        </w:r>
      </w:hyperlink>
      <w:r w:rsidRPr="008C43BF">
        <w:rPr>
          <w:rFonts w:ascii="Arial" w:eastAsia="Times New Roman" w:hAnsi="Arial" w:cs="Arial"/>
          <w:color w:val="000000"/>
          <w:sz w:val="20"/>
          <w:szCs w:val="20"/>
        </w:rPr>
        <w:t> e do imposto de renda incidente na fonte sobre o lucro líquido </w:t>
      </w:r>
      <w:hyperlink r:id="rId232" w:anchor="art35" w:history="1">
        <w:r w:rsidRPr="008C43BF">
          <w:rPr>
            <w:rFonts w:ascii="Arial" w:eastAsia="Times New Roman" w:hAnsi="Arial" w:cs="Arial"/>
            <w:color w:val="0000FF"/>
            <w:sz w:val="20"/>
            <w:szCs w:val="20"/>
            <w:u w:val="single"/>
          </w:rPr>
          <w:t>(Lei n° 7.713, de 1988, art. 35)</w:t>
        </w:r>
      </w:hyperlink>
      <w:r w:rsidRPr="008C43BF">
        <w:rPr>
          <w:rFonts w:ascii="Arial" w:eastAsia="Times New Roman" w:hAnsi="Arial" w:cs="Arial"/>
          <w:color w:val="000000"/>
          <w:sz w:val="20"/>
          <w:szCs w:val="20"/>
        </w:rPr>
        <w:t>, correspondente ao período-base encerrado em 31 de dezembro de 1991 e ao ano-calendário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6° O imposto de renda e a contribuição social serão convertidos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pelo valor desta no último dia do mês a que corresponderem.</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7° É facultado à pessoa jurídica pagar antecipadamente o imposto, duodécimo ou quota.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45" w:name="art86§8"/>
      <w:bookmarkEnd w:id="245"/>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 8° A partir do mês de fevereiro de 1994, as pessoas jurídicas de que trata este artigo iniciarão o pagamento do imposto referente aos meses do ano em curso.</w:t>
      </w:r>
      <w:r w:rsidRPr="008C43BF">
        <w:rPr>
          <w:rFonts w:ascii="Arial" w:eastAsia="Times New Roman" w:hAnsi="Arial" w:cs="Arial"/>
          <w:color w:val="000000"/>
          <w:sz w:val="20"/>
          <w:szCs w:val="20"/>
        </w:rPr>
        <w:t>                  </w:t>
      </w:r>
      <w:hyperlink r:id="rId233" w:anchor="art57iv" w:history="1">
        <w:r w:rsidRPr="008C43BF">
          <w:rPr>
            <w:rFonts w:ascii="Arial" w:eastAsia="Times New Roman" w:hAnsi="Arial" w:cs="Arial"/>
            <w:color w:val="0000FF"/>
            <w:sz w:val="20"/>
            <w:szCs w:val="20"/>
            <w:u w:val="single"/>
          </w:rPr>
          <w:t>(Revogado pela Lei nº 8.541, de 1992)</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46" w:name="art87"/>
      <w:bookmarkEnd w:id="246"/>
      <w:r w:rsidRPr="008C43BF">
        <w:rPr>
          <w:rFonts w:ascii="Arial" w:eastAsia="Times New Roman" w:hAnsi="Arial" w:cs="Arial"/>
          <w:color w:val="000000"/>
          <w:sz w:val="20"/>
          <w:szCs w:val="20"/>
        </w:rPr>
        <w:t>Art. 87. As pessoas jurídicas tributadas com base no lucro real, não submetidas ao disposto no artigo anterior, deverão pagar o imposto de renda relativo ao período-base encerrado em 31 de dezembro de 1991 e o relativo aos meses dos anos-calendário de 1992 e 1993, da seguinte forma: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o do período-base encerrado em 31 de dezembro de 1991, em seis quotas mensais, iguais e sucessivas, vencíveis no último dia útil dos meses de abril a setembro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o dos meses do ano-calendário de 1992, em seis quotas mensais e sucessivas, vencíveis no último dia útil, a partir do mês de outubro de 1992, observado o seguinte: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a) em outubro de 1992, o imposto referente aos meses de janeiro e fevereiro;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b) em novembro de 1992, o imposto referente aos meses de março e abril;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c) em dezembro de 1992, o imposto referente aos meses de maio e junho;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d) em janeiro de 1993, o imposto referente aos meses de julho e agosto;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e) em fevereiro de 1993, o imposto referente aos meses de setembro e outubro;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f) em março de 1993, o imposto referente aos meses de novembro e dezembro;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47" w:name="art87iii"/>
      <w:bookmarkEnd w:id="247"/>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III - o dos meses do ano-calendário de 1993, em dez quotas mensais e sucessivas, vencíveis no último dia útil, a partir do mês de abril de 1993, observado o seguinte:</w:t>
      </w:r>
      <w:r w:rsidRPr="008C43BF">
        <w:rPr>
          <w:rFonts w:ascii="Arial" w:eastAsia="Times New Roman" w:hAnsi="Arial" w:cs="Arial"/>
          <w:color w:val="000000"/>
          <w:sz w:val="20"/>
          <w:szCs w:val="20"/>
        </w:rPr>
        <w:t>                  </w:t>
      </w:r>
      <w:hyperlink r:id="rId234"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a) em abril de 1993, o imposto referente aos meses de janeiro e fevereiro;</w:t>
      </w:r>
      <w:r w:rsidRPr="008C43BF">
        <w:rPr>
          <w:rFonts w:ascii="Arial" w:eastAsia="Times New Roman" w:hAnsi="Arial" w:cs="Arial"/>
          <w:color w:val="000000"/>
          <w:sz w:val="20"/>
          <w:szCs w:val="20"/>
        </w:rPr>
        <w:t>                   </w:t>
      </w:r>
      <w:hyperlink r:id="rId235"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b) em maio de 1993, o imposto referente aos meses de março e abril;</w:t>
      </w:r>
      <w:r w:rsidRPr="008C43BF">
        <w:rPr>
          <w:rFonts w:ascii="Arial" w:eastAsia="Times New Roman" w:hAnsi="Arial" w:cs="Arial"/>
          <w:color w:val="000000"/>
          <w:sz w:val="20"/>
          <w:szCs w:val="20"/>
        </w:rPr>
        <w:t>                       </w:t>
      </w:r>
      <w:hyperlink r:id="rId236" w:anchor="art57iv" w:history="1">
        <w:r w:rsidRPr="008C43BF">
          <w:rPr>
            <w:rFonts w:ascii="Arial" w:eastAsia="Times New Roman" w:hAnsi="Arial" w:cs="Arial"/>
            <w:color w:val="0000FF"/>
            <w:sz w:val="20"/>
            <w:szCs w:val="20"/>
            <w:u w:val="single"/>
          </w:rPr>
          <w:t>(Revogado pela Lei nº 8.541, de 1992)</w:t>
        </w:r>
      </w:hyperlink>
      <w:r w:rsidRPr="008C43BF">
        <w:rPr>
          <w:rFonts w:ascii="Arial" w:eastAsia="Times New Roman" w:hAnsi="Arial" w:cs="Arial"/>
          <w:strike/>
          <w:color w:val="000000"/>
          <w:sz w:val="20"/>
          <w:szCs w:val="20"/>
        </w:rPr>
        <w:br/>
        <w:t>        c) a partir de junho de 1993 até janeiro de 1994, o imposto referente aos respectivos meses imediatamente anteriores.</w:t>
      </w:r>
      <w:r w:rsidRPr="008C43BF">
        <w:rPr>
          <w:rFonts w:ascii="Arial" w:eastAsia="Times New Roman" w:hAnsi="Arial" w:cs="Arial"/>
          <w:color w:val="000000"/>
          <w:sz w:val="20"/>
          <w:szCs w:val="20"/>
        </w:rPr>
        <w:t>                  </w:t>
      </w:r>
      <w:hyperlink r:id="rId237" w:anchor="art57iv" w:history="1">
        <w:r w:rsidRPr="008C43BF">
          <w:rPr>
            <w:rFonts w:ascii="Arial" w:eastAsia="Times New Roman" w:hAnsi="Arial" w:cs="Arial"/>
            <w:color w:val="0000FF"/>
            <w:sz w:val="20"/>
            <w:szCs w:val="20"/>
            <w:u w:val="single"/>
          </w:rPr>
          <w:t>(Revogado pela Lei nº 8.541, de 1992)</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1° As pessoas jurídicas de que trata este artigo poderão optar pelo pagamento do imposto correspondente aos meses dos anos-calendário de 1992 e 1993, calculado por estimativa, da seguinte forma: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o relativo ao ano-calendário de 1992, nos meses de outubro de 1992 a março de 1993, no último dia útil de cada um, dois sextos do imposto e adicional apurados em balanço ou balancete semestral levantado em 30 de junho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48" w:name="art87§1ii"/>
      <w:bookmarkEnd w:id="248"/>
      <w:r w:rsidRPr="008C43BF">
        <w:rPr>
          <w:rFonts w:ascii="Arial" w:eastAsia="Times New Roman" w:hAnsi="Arial" w:cs="Arial"/>
          <w:strike/>
          <w:color w:val="000000"/>
          <w:sz w:val="20"/>
          <w:szCs w:val="20"/>
        </w:rPr>
        <w:t> II - o relativo ao ano-calendário de 1993, na forma do § 3° do art. 85.</w:t>
      </w:r>
      <w:r w:rsidRPr="008C43BF">
        <w:rPr>
          <w:rFonts w:ascii="Arial" w:eastAsia="Times New Roman" w:hAnsi="Arial" w:cs="Arial"/>
          <w:color w:val="000000"/>
          <w:sz w:val="20"/>
          <w:szCs w:val="20"/>
        </w:rPr>
        <w:t>                   </w:t>
      </w:r>
      <w:hyperlink r:id="rId238" w:anchor="art57iv" w:history="1">
        <w:r w:rsidRPr="008C43BF">
          <w:rPr>
            <w:rFonts w:ascii="Arial" w:eastAsia="Times New Roman" w:hAnsi="Arial" w:cs="Arial"/>
            <w:color w:val="0000FF"/>
            <w:sz w:val="20"/>
            <w:szCs w:val="20"/>
            <w:u w:val="single"/>
          </w:rPr>
          <w:t>(Revogado pela Lei nº 8.541, de 1992)</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2° As disposições deste artigo aplicam-se também ao pagamento da contribuição social sobre o lucro </w:t>
      </w:r>
      <w:hyperlink r:id="rId239" w:history="1">
        <w:r w:rsidRPr="008C43BF">
          <w:rPr>
            <w:rFonts w:ascii="Arial" w:eastAsia="Times New Roman" w:hAnsi="Arial" w:cs="Arial"/>
            <w:color w:val="0000FF"/>
            <w:sz w:val="20"/>
            <w:szCs w:val="20"/>
            <w:u w:val="single"/>
          </w:rPr>
          <w:t>(Lei n° 7.689, de 1988)</w:t>
        </w:r>
      </w:hyperlink>
      <w:r w:rsidRPr="008C43BF">
        <w:rPr>
          <w:rFonts w:ascii="Arial" w:eastAsia="Times New Roman" w:hAnsi="Arial" w:cs="Arial"/>
          <w:color w:val="000000"/>
          <w:sz w:val="20"/>
          <w:szCs w:val="20"/>
        </w:rPr>
        <w:t>, correspondente ao período-base encerrado em 31 de dezembro de 1991 e aos anos-calendário de 1992 e 1993, estendendo-se o mesmo regime ao imposto sobre o lucro líquido </w:t>
      </w:r>
      <w:hyperlink r:id="rId240" w:anchor="art35" w:history="1">
        <w:r w:rsidRPr="008C43BF">
          <w:rPr>
            <w:rFonts w:ascii="Arial" w:eastAsia="Times New Roman" w:hAnsi="Arial" w:cs="Arial"/>
            <w:color w:val="0000FF"/>
            <w:sz w:val="20"/>
            <w:szCs w:val="20"/>
            <w:u w:val="single"/>
          </w:rPr>
          <w:t>(Lei n° 7.713, de 1988, art. 35)</w:t>
        </w:r>
      </w:hyperlink>
      <w:r w:rsidRPr="008C43BF">
        <w:rPr>
          <w:rFonts w:ascii="Arial" w:eastAsia="Times New Roman" w:hAnsi="Arial" w:cs="Arial"/>
          <w:color w:val="000000"/>
          <w:sz w:val="20"/>
          <w:szCs w:val="20"/>
        </w:rPr>
        <w:t>, enquanto este vigorar.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        § 3° O imposto de renda e a contribuição social serão convertidos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diária pelo valor desta no último dia do mês a que corresponder.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4° É facultado à pessoa jurídica pagar antecipadamente o imposto, duodécimo ou quota.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 5° A partir do mês de fevereiro de 1994, as pessoas jurídicas de que trata este artigo iniciarão o pagamento do imposto referente aos meses do ano em curso.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49" w:name="art88"/>
      <w:bookmarkEnd w:id="249"/>
      <w:r w:rsidRPr="008C43BF">
        <w:rPr>
          <w:rFonts w:ascii="Arial" w:eastAsia="Times New Roman" w:hAnsi="Arial" w:cs="Arial"/>
          <w:color w:val="000000"/>
          <w:sz w:val="20"/>
          <w:szCs w:val="20"/>
        </w:rPr>
        <w:t>  </w:t>
      </w:r>
      <w:r w:rsidRPr="008C43BF">
        <w:rPr>
          <w:rFonts w:ascii="Arial" w:eastAsia="Times New Roman" w:hAnsi="Arial" w:cs="Arial"/>
          <w:strike/>
          <w:color w:val="000000"/>
          <w:sz w:val="20"/>
          <w:szCs w:val="20"/>
        </w:rPr>
        <w:t>Art. 88. O disposto no art. 39 aplica-se, no que couber, ao pagamento do imposto calculado por estimativa prevista nos arts. 85 e 86.</w:t>
      </w:r>
      <w:r w:rsidRPr="008C43BF">
        <w:rPr>
          <w:rFonts w:ascii="Arial" w:eastAsia="Times New Roman" w:hAnsi="Arial" w:cs="Arial"/>
          <w:color w:val="000000"/>
          <w:sz w:val="20"/>
          <w:szCs w:val="20"/>
        </w:rPr>
        <w:t>                </w:t>
      </w:r>
      <w:hyperlink r:id="rId241" w:anchor="art57iv" w:history="1">
        <w:r w:rsidRPr="008C43BF">
          <w:rPr>
            <w:rFonts w:ascii="Arial" w:eastAsia="Times New Roman" w:hAnsi="Arial" w:cs="Arial"/>
            <w:color w:val="0000FF"/>
            <w:sz w:val="20"/>
            <w:szCs w:val="20"/>
            <w:u w:val="single"/>
          </w:rPr>
          <w:t>(Revogado pela Lei nº 8.541, de 1992)</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50" w:name="art89"/>
      <w:bookmarkEnd w:id="250"/>
      <w:r w:rsidRPr="008C43BF">
        <w:rPr>
          <w:rFonts w:ascii="Arial" w:eastAsia="Times New Roman" w:hAnsi="Arial" w:cs="Arial"/>
          <w:color w:val="000000"/>
          <w:sz w:val="20"/>
          <w:szCs w:val="20"/>
        </w:rPr>
        <w:t> Art. 89. As empresas que optarem pela tributação com base no lucro presumido deverão pagar o imposto de renda da pessoa jurídica e a contribuição social sobre o lucro </w:t>
      </w:r>
      <w:hyperlink r:id="rId242" w:history="1">
        <w:r w:rsidRPr="008C43BF">
          <w:rPr>
            <w:rFonts w:ascii="Arial" w:eastAsia="Times New Roman" w:hAnsi="Arial" w:cs="Arial"/>
            <w:color w:val="0000FF"/>
            <w:sz w:val="20"/>
            <w:szCs w:val="20"/>
            <w:u w:val="single"/>
          </w:rPr>
          <w:t xml:space="preserve">(Lei n° 7.689, de </w:t>
        </w:r>
        <w:proofErr w:type="gramStart"/>
        <w:r w:rsidRPr="008C43BF">
          <w:rPr>
            <w:rFonts w:ascii="Arial" w:eastAsia="Times New Roman" w:hAnsi="Arial" w:cs="Arial"/>
            <w:color w:val="0000FF"/>
            <w:sz w:val="20"/>
            <w:szCs w:val="20"/>
            <w:u w:val="single"/>
          </w:rPr>
          <w:t>1988):</w:t>
        </w:r>
        <w:proofErr w:type="gramEnd"/>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 - relativos ao período-base de 1991, nos prazos fixados na legislação em vigor, sem as modificações introduzidas por esta 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II - a partir do ano-calendário de 1992, segundo o disposto no art. 40.</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251" w:name="art90"/>
      <w:bookmarkEnd w:id="251"/>
      <w:r w:rsidRPr="008C43BF">
        <w:rPr>
          <w:rFonts w:ascii="Arial" w:eastAsia="Times New Roman" w:hAnsi="Arial" w:cs="Arial"/>
          <w:color w:val="000000"/>
          <w:sz w:val="20"/>
          <w:szCs w:val="20"/>
        </w:rPr>
        <w:t>Art. 90. A pessoa jurídica que, no ano-calendário de 1991, tiver auferido receita bruta total igual ou inferior a um bilhão de cruzeiros poderá optar pela tributação com base no lucro presumido no ano-calendário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52" w:name="art91"/>
      <w:bookmarkEnd w:id="252"/>
      <w:r w:rsidRPr="008C43BF">
        <w:rPr>
          <w:rFonts w:ascii="Arial" w:eastAsia="Times New Roman" w:hAnsi="Arial" w:cs="Arial"/>
          <w:color w:val="000000"/>
          <w:sz w:val="20"/>
          <w:szCs w:val="20"/>
        </w:rPr>
        <w:t> Art. 91. As parcelas de antecipação do imposto de renda e da contribuição social sobre o lucro, relativas ao exercício financeiro de 1992, pagas no ano de 1991, serão corrigidas monetariamente com base na variação acumulada no INPC desde o mês do pagamento até dezembro de 1991.</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53" w:name="art91p"/>
      <w:bookmarkEnd w:id="253"/>
      <w:r w:rsidRPr="008C43BF">
        <w:rPr>
          <w:rFonts w:ascii="Arial" w:eastAsia="Times New Roman" w:hAnsi="Arial" w:cs="Arial"/>
          <w:color w:val="000000"/>
          <w:sz w:val="20"/>
          <w:szCs w:val="20"/>
        </w:rPr>
        <w:t>  Parágrafo único. A contrapartida do registro da correção monetária referida neste artigo será escriturada como variação monetária ativa, na data do balanço.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54" w:name="92"/>
      <w:bookmarkEnd w:id="254"/>
      <w:r w:rsidRPr="008C43BF">
        <w:rPr>
          <w:rFonts w:ascii="Arial" w:eastAsia="Times New Roman" w:hAnsi="Arial" w:cs="Arial"/>
          <w:strike/>
          <w:color w:val="000000"/>
          <w:sz w:val="20"/>
          <w:szCs w:val="20"/>
        </w:rPr>
        <w:t>Art. 92. Fica reduzida para zero a alíquota do imposto de renda na fonte sobre valores remetidos a beneficiários residentes ou domiciliados no exterior, destinados ao pagamento de comissões e despesas, desde que aprovadas pelo Banco Central do Brasil e pela Comissão de Valores Mobiliários, incorridas nas operações de colocação, no exterior, de ações de companhias abertas domiciliadas no Brasil.</w:t>
      </w:r>
      <w:r w:rsidRPr="008C43BF">
        <w:rPr>
          <w:rFonts w:ascii="Arial" w:eastAsia="Times New Roman" w:hAnsi="Arial" w:cs="Arial"/>
          <w:color w:val="000000"/>
          <w:sz w:val="20"/>
          <w:szCs w:val="20"/>
        </w:rPr>
        <w:t>                      </w:t>
      </w:r>
      <w:hyperlink r:id="rId243" w:anchor="art88" w:history="1">
        <w:r w:rsidRPr="008C43BF">
          <w:rPr>
            <w:rFonts w:ascii="Arial" w:eastAsia="Times New Roman" w:hAnsi="Arial" w:cs="Arial"/>
            <w:color w:val="0000FF"/>
            <w:sz w:val="20"/>
            <w:szCs w:val="20"/>
            <w:u w:val="single"/>
          </w:rPr>
          <w:t>(Revogado pela Lei nº 9.430, de 1996)</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55" w:name="art93"/>
      <w:bookmarkEnd w:id="255"/>
      <w:r w:rsidRPr="008C43BF">
        <w:rPr>
          <w:rFonts w:ascii="Arial" w:eastAsia="Times New Roman" w:hAnsi="Arial" w:cs="Arial"/>
          <w:color w:val="000000"/>
          <w:sz w:val="20"/>
          <w:szCs w:val="20"/>
        </w:rPr>
        <w:t xml:space="preserve">Art. 93. O art. 1° e o art. 2° do Decreto-Lei n° 1.804, de </w:t>
      </w:r>
      <w:proofErr w:type="gramStart"/>
      <w:r w:rsidRPr="008C43BF">
        <w:rPr>
          <w:rFonts w:ascii="Arial" w:eastAsia="Times New Roman" w:hAnsi="Arial" w:cs="Arial"/>
          <w:color w:val="000000"/>
          <w:sz w:val="20"/>
          <w:szCs w:val="20"/>
        </w:rPr>
        <w:t>3</w:t>
      </w:r>
      <w:proofErr w:type="gramEnd"/>
      <w:r w:rsidRPr="008C43BF">
        <w:rPr>
          <w:rFonts w:ascii="Arial" w:eastAsia="Times New Roman" w:hAnsi="Arial" w:cs="Arial"/>
          <w:color w:val="000000"/>
          <w:sz w:val="20"/>
          <w:szCs w:val="20"/>
        </w:rPr>
        <w:t xml:space="preserve"> de setembro de 1980, passam a vigorar com as seguintes modificações:</w:t>
      </w:r>
    </w:p>
    <w:p w:rsidR="008C43BF" w:rsidRPr="008C43BF" w:rsidRDefault="008C43BF" w:rsidP="008C43BF">
      <w:pPr>
        <w:spacing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"Art. </w:t>
      </w:r>
      <w:proofErr w:type="gramStart"/>
      <w:r w:rsidRPr="008C43BF">
        <w:rPr>
          <w:rFonts w:ascii="Arial" w:eastAsia="Times New Roman" w:hAnsi="Arial" w:cs="Arial"/>
          <w:color w:val="000000"/>
          <w:sz w:val="20"/>
          <w:szCs w:val="20"/>
        </w:rPr>
        <w:t>1° ...</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hyperlink r:id="rId244" w:anchor="art1%C2%A73" w:history="1">
        <w:r w:rsidRPr="008C43BF">
          <w:rPr>
            <w:rFonts w:ascii="Arial" w:eastAsia="Times New Roman" w:hAnsi="Arial" w:cs="Arial"/>
            <w:color w:val="0000FF"/>
            <w:sz w:val="20"/>
            <w:szCs w:val="20"/>
            <w:u w:val="single"/>
          </w:rPr>
          <w:t>§ 3°</w:t>
        </w:r>
      </w:hyperlink>
      <w:r w:rsidRPr="008C43BF">
        <w:rPr>
          <w:rFonts w:ascii="Arial" w:eastAsia="Times New Roman" w:hAnsi="Arial" w:cs="Arial"/>
          <w:color w:val="000000"/>
          <w:sz w:val="20"/>
          <w:szCs w:val="20"/>
        </w:rPr>
        <w:t> O regime de que trata este artigo somente se aplica a remessas de valor até quinhentos dólares norte-americanos, ou o equivalente em outras moedas.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8C43BF">
        <w:rPr>
          <w:rFonts w:ascii="Arial" w:eastAsia="Times New Roman" w:hAnsi="Arial" w:cs="Arial"/>
          <w:color w:val="000000"/>
          <w:sz w:val="20"/>
          <w:szCs w:val="20"/>
        </w:rPr>
        <w:t>.....................................................................</w:t>
      </w:r>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xml:space="preserve">Art. </w:t>
      </w:r>
      <w:proofErr w:type="gramStart"/>
      <w:r w:rsidRPr="008C43BF">
        <w:rPr>
          <w:rFonts w:ascii="Arial" w:eastAsia="Times New Roman" w:hAnsi="Arial" w:cs="Arial"/>
          <w:color w:val="000000"/>
          <w:sz w:val="20"/>
          <w:szCs w:val="20"/>
        </w:rPr>
        <w:t>2° ...</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hyperlink r:id="rId245" w:anchor="art2ii" w:history="1">
        <w:r w:rsidRPr="008C43BF">
          <w:rPr>
            <w:rFonts w:ascii="Arial" w:eastAsia="Times New Roman" w:hAnsi="Arial" w:cs="Arial"/>
            <w:color w:val="0000FF"/>
            <w:sz w:val="20"/>
            <w:szCs w:val="20"/>
            <w:u w:val="single"/>
          </w:rPr>
          <w:t>II -</w:t>
        </w:r>
      </w:hyperlink>
      <w:r w:rsidRPr="008C43BF">
        <w:rPr>
          <w:rFonts w:ascii="Arial" w:eastAsia="Times New Roman" w:hAnsi="Arial" w:cs="Arial"/>
          <w:color w:val="000000"/>
          <w:sz w:val="20"/>
          <w:szCs w:val="20"/>
        </w:rPr>
        <w:t> dispor sobre a isenção do imposto de importação dos bens contidos em remessas de valor até cem dólares norte-americanos, ou o equivalente em outras moedas, quando destinados a pessoas físicas.</w:t>
      </w:r>
    </w:p>
    <w:p w:rsidR="008C43BF" w:rsidRPr="008C43BF" w:rsidRDefault="008C43BF" w:rsidP="008C43BF">
      <w:pPr>
        <w:spacing w:beforeAutospacing="1" w:after="100" w:afterAutospacing="1" w:line="240" w:lineRule="auto"/>
        <w:rPr>
          <w:rFonts w:ascii="Times New Roman" w:eastAsia="Times New Roman" w:hAnsi="Times New Roman" w:cs="Times New Roman"/>
          <w:color w:val="000000"/>
          <w:sz w:val="27"/>
          <w:szCs w:val="27"/>
        </w:rPr>
      </w:pPr>
      <w:proofErr w:type="gramStart"/>
      <w:r w:rsidRPr="008C43BF">
        <w:rPr>
          <w:rFonts w:ascii="Arial" w:eastAsia="Times New Roman" w:hAnsi="Arial" w:cs="Arial"/>
          <w:color w:val="000000"/>
          <w:sz w:val="20"/>
          <w:szCs w:val="20"/>
        </w:rPr>
        <w:t>...................................................................</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56" w:name="art94"/>
      <w:bookmarkEnd w:id="256"/>
      <w:r w:rsidRPr="008C43BF">
        <w:rPr>
          <w:rFonts w:ascii="Arial" w:eastAsia="Times New Roman" w:hAnsi="Arial" w:cs="Arial"/>
          <w:color w:val="000000"/>
          <w:sz w:val="20"/>
          <w:szCs w:val="20"/>
        </w:rPr>
        <w:t xml:space="preserve">Art. 94. O Ministro da Economia, Fazenda e Planejamento expedirá os atos necessários à execução do disposto nesta lei, observados os princípios e as diretrizes nela estabelecidos, objetivando, especialmente, a simplificação e a desburocratização dos </w:t>
      </w:r>
      <w:proofErr w:type="gramStart"/>
      <w:r w:rsidRPr="008C43BF">
        <w:rPr>
          <w:rFonts w:ascii="Arial" w:eastAsia="Times New Roman" w:hAnsi="Arial" w:cs="Arial"/>
          <w:color w:val="000000"/>
          <w:sz w:val="20"/>
          <w:szCs w:val="20"/>
        </w:rPr>
        <w:t>procedimentos .</w:t>
      </w:r>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57" w:name="art94p"/>
      <w:bookmarkEnd w:id="257"/>
      <w:r w:rsidRPr="008C43BF">
        <w:rPr>
          <w:rFonts w:ascii="Arial" w:eastAsia="Times New Roman" w:hAnsi="Arial" w:cs="Arial"/>
          <w:strike/>
          <w:color w:val="000000"/>
          <w:sz w:val="20"/>
          <w:szCs w:val="20"/>
        </w:rPr>
        <w:t>Parágrafo único. Para efeito do disposto neste artigo, o Ministro da Economia, Fazenda e Planejamento fica autorizado, inclusive a permitir a substituição da consolidação dos resultados mensais da pessoa jurídica pelo cálculo do imposto mediante levantamento direto do balanço trimestral, semestral ou anual.</w:t>
      </w:r>
      <w:r w:rsidRPr="008C43BF">
        <w:rPr>
          <w:rFonts w:ascii="Arial" w:eastAsia="Times New Roman" w:hAnsi="Arial" w:cs="Arial"/>
          <w:color w:val="000000"/>
          <w:sz w:val="20"/>
          <w:szCs w:val="20"/>
        </w:rPr>
        <w:t>                     </w:t>
      </w:r>
      <w:hyperlink r:id="rId246" w:anchor="art57iv" w:history="1">
        <w:r w:rsidRPr="008C43BF">
          <w:rPr>
            <w:rFonts w:ascii="Arial" w:eastAsia="Times New Roman" w:hAnsi="Arial" w:cs="Arial"/>
            <w:color w:val="0000FF"/>
            <w:sz w:val="20"/>
            <w:szCs w:val="20"/>
            <w:u w:val="single"/>
          </w:rPr>
          <w:t>(Revogado pela Lei nº 8.541, de 1992)</w:t>
        </w:r>
        <w:proofErr w:type="gramStart"/>
      </w:hyperlink>
      <w:proofErr w:type="gramEnd"/>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58" w:name="art95"/>
      <w:bookmarkEnd w:id="258"/>
      <w:r w:rsidRPr="008C43BF">
        <w:rPr>
          <w:rFonts w:ascii="Arial" w:eastAsia="Times New Roman" w:hAnsi="Arial" w:cs="Arial"/>
          <w:color w:val="000000"/>
          <w:sz w:val="20"/>
          <w:szCs w:val="20"/>
        </w:rPr>
        <w:t>Art. 95. O Ministro da Economia, Fazenda e Planejamento poderá, em 1992 e 1993, alongar o prazo de pagamento dos impostos e da contribuição social sobre o lucro, se a conjuntura econômica assim o exigir.</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59" w:name="art96"/>
      <w:bookmarkEnd w:id="259"/>
      <w:r w:rsidRPr="008C43BF">
        <w:rPr>
          <w:rFonts w:ascii="Arial" w:eastAsia="Times New Roman" w:hAnsi="Arial" w:cs="Arial"/>
          <w:color w:val="000000"/>
          <w:sz w:val="20"/>
          <w:szCs w:val="20"/>
        </w:rPr>
        <w:t xml:space="preserve">Art. 96. No exercício financeiro de 1992, ano-calendário de 1991, o contribuinte apresentará declaração de bens na qual os bens e direitos serão individualmente avaliados a valor de mercado no dia 31 de dezembro de 1991, e convertidos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xml:space="preserve"> pelo valor desta no mês de janeiro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60" w:name="art96§1"/>
      <w:bookmarkEnd w:id="260"/>
      <w:r w:rsidRPr="008C43BF">
        <w:rPr>
          <w:rFonts w:ascii="Arial" w:eastAsia="Times New Roman" w:hAnsi="Arial" w:cs="Arial"/>
          <w:color w:val="000000"/>
          <w:sz w:val="20"/>
          <w:szCs w:val="20"/>
        </w:rPr>
        <w:t>§ 1° A diferença entre o valor de mercado referido neste artigo e o constante de declarações de exercícios anteriores será considerada rendimento isento.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261" w:name="art96§2"/>
      <w:bookmarkEnd w:id="261"/>
      <w:r w:rsidRPr="008C43BF">
        <w:rPr>
          <w:rFonts w:ascii="Arial" w:eastAsia="Times New Roman" w:hAnsi="Arial" w:cs="Arial"/>
          <w:color w:val="000000"/>
          <w:sz w:val="20"/>
          <w:szCs w:val="20"/>
        </w:rPr>
        <w:t> § 2° A apresentação da declaração de bens com estes avaliados em valores de mercado não exime os declarantes de manter e apresentar elementos que permitam a identificação de seus custos de aquisição.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62" w:name="art96§3"/>
      <w:bookmarkEnd w:id="262"/>
      <w:r w:rsidRPr="008C43BF">
        <w:rPr>
          <w:rFonts w:ascii="Arial" w:eastAsia="Times New Roman" w:hAnsi="Arial" w:cs="Arial"/>
          <w:color w:val="000000"/>
          <w:sz w:val="20"/>
          <w:szCs w:val="20"/>
        </w:rPr>
        <w:t> § 3° A autoridade lançadora, mediante processo regular, arbitrará o valor informado, sempre que este não mereça fé, por notoriamente diferente do de mercado, ressalvada, em caso de contestação, avaliação contraditória administrativa ou judicial.</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63" w:name="art96§4"/>
      <w:bookmarkEnd w:id="263"/>
      <w:r w:rsidRPr="008C43BF">
        <w:rPr>
          <w:rFonts w:ascii="Arial" w:eastAsia="Times New Roman" w:hAnsi="Arial" w:cs="Arial"/>
          <w:color w:val="000000"/>
          <w:sz w:val="20"/>
          <w:szCs w:val="20"/>
        </w:rPr>
        <w:t xml:space="preserve">§ 4° Todos e quaisquer bens e direitos adquiridos, a partir de 1° de janeiro de 1992, serão informados, nas declarações de bens de exercícios posteriores, pelos respectivos valores em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convertidos com base no valor desta no mês de aquisição.</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64" w:name="art96§5"/>
      <w:bookmarkEnd w:id="264"/>
      <w:r w:rsidRPr="008C43BF">
        <w:rPr>
          <w:rFonts w:ascii="Arial" w:eastAsia="Times New Roman" w:hAnsi="Arial" w:cs="Arial"/>
          <w:color w:val="000000"/>
          <w:sz w:val="20"/>
          <w:szCs w:val="20"/>
        </w:rPr>
        <w:t xml:space="preserve"> § 5° Na apuração de ganhos de capital na alienação dos bens e direitos de que trata este artigo será considerado custo de aquisição o valor em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65" w:name="art96§5a"/>
      <w:bookmarkEnd w:id="265"/>
      <w:r w:rsidRPr="008C43BF">
        <w:rPr>
          <w:rFonts w:ascii="Arial" w:eastAsia="Times New Roman" w:hAnsi="Arial" w:cs="Arial"/>
          <w:color w:val="000000"/>
          <w:sz w:val="20"/>
          <w:szCs w:val="20"/>
        </w:rPr>
        <w:t xml:space="preserve"> a) constante da declaração relativa ao </w:t>
      </w:r>
      <w:proofErr w:type="gramStart"/>
      <w:r w:rsidRPr="008C43BF">
        <w:rPr>
          <w:rFonts w:ascii="Arial" w:eastAsia="Times New Roman" w:hAnsi="Arial" w:cs="Arial"/>
          <w:color w:val="000000"/>
          <w:sz w:val="20"/>
          <w:szCs w:val="20"/>
        </w:rPr>
        <w:t>exercício financeiro de 1992, relativamente aos bens e direitos adquiridos até 31 de dezembro de 1991</w:t>
      </w:r>
      <w:proofErr w:type="gramEnd"/>
      <w:r w:rsidRPr="008C43BF">
        <w:rPr>
          <w:rFonts w:ascii="Arial" w:eastAsia="Times New Roman" w:hAnsi="Arial" w:cs="Arial"/>
          <w:color w:val="000000"/>
          <w:sz w:val="20"/>
          <w:szCs w:val="20"/>
        </w:rPr>
        <w:t>;</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66" w:name="art96§5b"/>
      <w:bookmarkEnd w:id="266"/>
      <w:r w:rsidRPr="008C43BF">
        <w:rPr>
          <w:rFonts w:ascii="Arial" w:eastAsia="Times New Roman" w:hAnsi="Arial" w:cs="Arial"/>
          <w:color w:val="000000"/>
          <w:sz w:val="20"/>
          <w:szCs w:val="20"/>
        </w:rPr>
        <w:t>  b) determinado na forma do parágrafo anterior, relativamente aos bens e direitos adquiridos a partir de 1° de janeiro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67" w:name="art96§6"/>
      <w:bookmarkEnd w:id="267"/>
      <w:r w:rsidRPr="008C43BF">
        <w:rPr>
          <w:rFonts w:ascii="Arial" w:eastAsia="Times New Roman" w:hAnsi="Arial" w:cs="Arial"/>
          <w:color w:val="000000"/>
          <w:sz w:val="20"/>
          <w:szCs w:val="20"/>
        </w:rPr>
        <w:t xml:space="preserve">§ 6° A conversão, em quantidade de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das aplicações financeiras em títulos e valores mobiliários de renda variável, bem como em ouro ou certificados representativos de ouro, ativo financeiro, será realizada adotando-se o maior dentre os seguintes valores: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68" w:name="art96§6a"/>
      <w:bookmarkEnd w:id="268"/>
      <w:r w:rsidRPr="008C43BF">
        <w:rPr>
          <w:rFonts w:ascii="Arial" w:eastAsia="Times New Roman" w:hAnsi="Arial" w:cs="Arial"/>
          <w:color w:val="000000"/>
          <w:sz w:val="20"/>
          <w:szCs w:val="20"/>
        </w:rPr>
        <w:t> a) de aquisição, acrescido da correção monetária e da variação da Taxa Referencial Diária (TRD), até 31 de dezembro de 1991, nos termos admitidos em lei;</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69" w:name="art96§6b"/>
      <w:bookmarkEnd w:id="269"/>
      <w:r w:rsidRPr="008C43BF">
        <w:rPr>
          <w:rFonts w:ascii="Arial" w:eastAsia="Times New Roman" w:hAnsi="Arial" w:cs="Arial"/>
          <w:color w:val="000000"/>
          <w:sz w:val="20"/>
          <w:szCs w:val="20"/>
        </w:rPr>
        <w:t> b) de mercado, assim entendido o preço médio ponderado das negociações do ativo, ocorridas na última quinzena do mês de dezembro de 1991, em bolsas do País, desde que reflitam condições regulares de oferta e procura, ou o valor da quota resultante da avaliação da carteira do fundo mútuo de ações ou clube de investimento, exceto Plano de Poupança e Investimento (PAIT), em 31 de dezembro de 1991, mediante aplicação dos preços médios ponderados.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70" w:name="art96§7"/>
      <w:bookmarkEnd w:id="270"/>
      <w:r w:rsidRPr="008C43BF">
        <w:rPr>
          <w:rFonts w:ascii="Arial" w:eastAsia="Times New Roman" w:hAnsi="Arial" w:cs="Arial"/>
          <w:color w:val="000000"/>
          <w:sz w:val="20"/>
          <w:szCs w:val="20"/>
        </w:rPr>
        <w:t>  § 7° Excluem-se do disposto neste artigo os direitos ou créditos relativos a operações financeiras de renda fixa, que serão informados pelos valores de aquisição ou aplicação, em cruzeiros.</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71" w:name="art96§8"/>
      <w:bookmarkEnd w:id="271"/>
      <w:r w:rsidRPr="008C43BF">
        <w:rPr>
          <w:rFonts w:ascii="Arial" w:eastAsia="Times New Roman" w:hAnsi="Arial" w:cs="Arial"/>
          <w:color w:val="000000"/>
          <w:sz w:val="20"/>
          <w:szCs w:val="20"/>
        </w:rPr>
        <w:t>§ 8° A isenção de que trata o §1° não alcança: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72" w:name="art96§8a"/>
      <w:bookmarkEnd w:id="272"/>
      <w:r w:rsidRPr="008C43BF">
        <w:rPr>
          <w:rFonts w:ascii="Arial" w:eastAsia="Times New Roman" w:hAnsi="Arial" w:cs="Arial"/>
          <w:color w:val="000000"/>
          <w:sz w:val="20"/>
          <w:szCs w:val="20"/>
        </w:rPr>
        <w:t> a) os direitos ou créditos de que trata o parágrafo precedente;</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73" w:name="art96§8b"/>
      <w:bookmarkEnd w:id="273"/>
      <w:r w:rsidRPr="008C43BF">
        <w:rPr>
          <w:rFonts w:ascii="Arial" w:eastAsia="Times New Roman" w:hAnsi="Arial" w:cs="Arial"/>
          <w:color w:val="000000"/>
          <w:sz w:val="20"/>
          <w:szCs w:val="20"/>
        </w:rPr>
        <w:t> b) os bens adquiridos até 31 de dezembro de 1990, não relacionados na declaração de bens relativa ao exercício de 1991.</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74" w:name="art96§9"/>
      <w:bookmarkEnd w:id="274"/>
      <w:r w:rsidRPr="008C43BF">
        <w:rPr>
          <w:rFonts w:ascii="Arial" w:eastAsia="Times New Roman" w:hAnsi="Arial" w:cs="Arial"/>
          <w:color w:val="000000"/>
          <w:sz w:val="20"/>
          <w:szCs w:val="20"/>
        </w:rPr>
        <w:t xml:space="preserve">§ 9° Os bens adquiridos no ano-calendário de 1991 serão declarados em moeda corrente nacional, pelo valor de aquisição, e em </w:t>
      </w:r>
      <w:proofErr w:type="gramStart"/>
      <w:r w:rsidRPr="008C43BF">
        <w:rPr>
          <w:rFonts w:ascii="Arial" w:eastAsia="Times New Roman" w:hAnsi="Arial" w:cs="Arial"/>
          <w:color w:val="000000"/>
          <w:sz w:val="20"/>
          <w:szCs w:val="20"/>
        </w:rPr>
        <w:t>Ufir</w:t>
      </w:r>
      <w:proofErr w:type="gramEnd"/>
      <w:r w:rsidRPr="008C43BF">
        <w:rPr>
          <w:rFonts w:ascii="Arial" w:eastAsia="Times New Roman" w:hAnsi="Arial" w:cs="Arial"/>
          <w:color w:val="000000"/>
          <w:sz w:val="20"/>
          <w:szCs w:val="20"/>
        </w:rPr>
        <w:t>, pelo valor de mercado em 31 de dezembro de 1991.</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75" w:name="art96§10"/>
      <w:bookmarkEnd w:id="275"/>
      <w:r w:rsidRPr="008C43BF">
        <w:rPr>
          <w:rFonts w:ascii="Arial" w:eastAsia="Times New Roman" w:hAnsi="Arial" w:cs="Arial"/>
          <w:color w:val="000000"/>
          <w:sz w:val="20"/>
          <w:szCs w:val="20"/>
        </w:rPr>
        <w:t> § 10. O Poder Executivo fica autorizado a baixar as instruções necessárias à aplicação deste artigo, bem como a estabelecer critério alternativo para determinação do valor de mercado de títulos e valores mobiliários, se não ocorrerem negociações nos termos do § 6°.</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w:t>
      </w:r>
      <w:bookmarkStart w:id="276" w:name="art97"/>
      <w:bookmarkEnd w:id="276"/>
      <w:r w:rsidRPr="008C43BF">
        <w:rPr>
          <w:rFonts w:ascii="Arial" w:eastAsia="Times New Roman" w:hAnsi="Arial" w:cs="Arial"/>
          <w:color w:val="000000"/>
          <w:sz w:val="20"/>
          <w:szCs w:val="20"/>
        </w:rPr>
        <w:t>Art. 97. Esta lei entra em vigor na data de sua publicação e produzirá efeitos a partir de 1° de janeiro de 1992.</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lastRenderedPageBreak/>
        <w:t>        </w:t>
      </w:r>
      <w:bookmarkStart w:id="277" w:name="art98"/>
      <w:bookmarkEnd w:id="277"/>
      <w:r w:rsidRPr="008C43BF">
        <w:rPr>
          <w:rFonts w:ascii="Arial" w:eastAsia="Times New Roman" w:hAnsi="Arial" w:cs="Arial"/>
          <w:color w:val="000000"/>
          <w:sz w:val="20"/>
          <w:szCs w:val="20"/>
        </w:rPr>
        <w:t>Art. 98. Revogam-se o </w:t>
      </w:r>
      <w:hyperlink r:id="rId247" w:anchor="art44" w:history="1">
        <w:r w:rsidRPr="008C43BF">
          <w:rPr>
            <w:rFonts w:ascii="Arial" w:eastAsia="Times New Roman" w:hAnsi="Arial" w:cs="Arial"/>
            <w:color w:val="0000FF"/>
            <w:sz w:val="20"/>
            <w:szCs w:val="20"/>
            <w:u w:val="single"/>
          </w:rPr>
          <w:t xml:space="preserve">art. 44 da Lei n° 4.131, de </w:t>
        </w:r>
        <w:proofErr w:type="gramStart"/>
        <w:r w:rsidRPr="008C43BF">
          <w:rPr>
            <w:rFonts w:ascii="Arial" w:eastAsia="Times New Roman" w:hAnsi="Arial" w:cs="Arial"/>
            <w:color w:val="0000FF"/>
            <w:sz w:val="20"/>
            <w:szCs w:val="20"/>
            <w:u w:val="single"/>
          </w:rPr>
          <w:t>3</w:t>
        </w:r>
        <w:proofErr w:type="gramEnd"/>
        <w:r w:rsidRPr="008C43BF">
          <w:rPr>
            <w:rFonts w:ascii="Arial" w:eastAsia="Times New Roman" w:hAnsi="Arial" w:cs="Arial"/>
            <w:color w:val="0000FF"/>
            <w:sz w:val="20"/>
            <w:szCs w:val="20"/>
            <w:u w:val="single"/>
          </w:rPr>
          <w:t xml:space="preserve"> de setembro de 1962</w:t>
        </w:r>
      </w:hyperlink>
      <w:r w:rsidRPr="008C43BF">
        <w:rPr>
          <w:rFonts w:ascii="Arial" w:eastAsia="Times New Roman" w:hAnsi="Arial" w:cs="Arial"/>
          <w:color w:val="000000"/>
          <w:sz w:val="20"/>
          <w:szCs w:val="20"/>
        </w:rPr>
        <w:t>, os </w:t>
      </w:r>
      <w:hyperlink r:id="rId248" w:anchor="art11%C2%A71" w:history="1">
        <w:r w:rsidRPr="008C43BF">
          <w:rPr>
            <w:rFonts w:ascii="Arial" w:eastAsia="Times New Roman" w:hAnsi="Arial" w:cs="Arial"/>
            <w:color w:val="0000FF"/>
            <w:sz w:val="20"/>
            <w:szCs w:val="20"/>
            <w:u w:val="single"/>
          </w:rPr>
          <w:t>§§ 1° e 2° do art. 11 da Lei n° 4.357, de 16 de julho de 1964</w:t>
        </w:r>
      </w:hyperlink>
      <w:r w:rsidRPr="008C43BF">
        <w:rPr>
          <w:rFonts w:ascii="Arial" w:eastAsia="Times New Roman" w:hAnsi="Arial" w:cs="Arial"/>
          <w:color w:val="000000"/>
          <w:sz w:val="20"/>
          <w:szCs w:val="20"/>
        </w:rPr>
        <w:t>, o </w:t>
      </w:r>
      <w:hyperlink r:id="rId249" w:anchor="art2" w:history="1">
        <w:r w:rsidRPr="008C43BF">
          <w:rPr>
            <w:rFonts w:ascii="Arial" w:eastAsia="Times New Roman" w:hAnsi="Arial" w:cs="Arial"/>
            <w:color w:val="0000FF"/>
            <w:sz w:val="20"/>
            <w:szCs w:val="20"/>
            <w:u w:val="single"/>
          </w:rPr>
          <w:t>art. 2° da Lei n° 4.729, de 14 de julho de 1965</w:t>
        </w:r>
      </w:hyperlink>
      <w:r w:rsidRPr="008C43BF">
        <w:rPr>
          <w:rFonts w:ascii="Arial" w:eastAsia="Times New Roman" w:hAnsi="Arial" w:cs="Arial"/>
          <w:color w:val="000000"/>
          <w:sz w:val="20"/>
          <w:szCs w:val="20"/>
        </w:rPr>
        <w:t>, o </w:t>
      </w:r>
      <w:hyperlink r:id="rId250" w:anchor="art5" w:history="1">
        <w:r w:rsidRPr="008C43BF">
          <w:rPr>
            <w:rFonts w:ascii="Arial" w:eastAsia="Times New Roman" w:hAnsi="Arial" w:cs="Arial"/>
            <w:color w:val="0000FF"/>
            <w:sz w:val="20"/>
            <w:szCs w:val="20"/>
            <w:u w:val="single"/>
          </w:rPr>
          <w:t>art. 5° do Decreto-Lei n° 1.060, de 21 de outubro de 1969,</w:t>
        </w:r>
      </w:hyperlink>
      <w:r w:rsidRPr="008C43BF">
        <w:rPr>
          <w:rFonts w:ascii="Arial" w:eastAsia="Times New Roman" w:hAnsi="Arial" w:cs="Arial"/>
          <w:color w:val="000000"/>
          <w:sz w:val="20"/>
          <w:szCs w:val="20"/>
        </w:rPr>
        <w:t> os </w:t>
      </w:r>
      <w:hyperlink r:id="rId251" w:anchor="art13" w:history="1">
        <w:r w:rsidRPr="008C43BF">
          <w:rPr>
            <w:rFonts w:ascii="Arial" w:eastAsia="Times New Roman" w:hAnsi="Arial" w:cs="Arial"/>
            <w:color w:val="0000FF"/>
            <w:sz w:val="20"/>
            <w:szCs w:val="20"/>
            <w:u w:val="single"/>
          </w:rPr>
          <w:t>arts. 13</w:t>
        </w:r>
      </w:hyperlink>
      <w:r w:rsidRPr="008C43BF">
        <w:rPr>
          <w:rFonts w:ascii="Arial" w:eastAsia="Times New Roman" w:hAnsi="Arial" w:cs="Arial"/>
          <w:color w:val="000000"/>
          <w:sz w:val="20"/>
          <w:szCs w:val="20"/>
        </w:rPr>
        <w:t> e </w:t>
      </w:r>
      <w:hyperlink r:id="rId252" w:anchor="art14" w:history="1">
        <w:r w:rsidRPr="008C43BF">
          <w:rPr>
            <w:rFonts w:ascii="Arial" w:eastAsia="Times New Roman" w:hAnsi="Arial" w:cs="Arial"/>
            <w:color w:val="0000FF"/>
            <w:sz w:val="20"/>
            <w:szCs w:val="20"/>
            <w:u w:val="single"/>
          </w:rPr>
          <w:t>14 da Lei n° 7.713, de 1988</w:t>
        </w:r>
      </w:hyperlink>
      <w:r w:rsidRPr="008C43BF">
        <w:rPr>
          <w:rFonts w:ascii="Arial" w:eastAsia="Times New Roman" w:hAnsi="Arial" w:cs="Arial"/>
          <w:color w:val="000000"/>
          <w:sz w:val="20"/>
          <w:szCs w:val="20"/>
        </w:rPr>
        <w:t>, os </w:t>
      </w:r>
      <w:hyperlink r:id="rId253" w:anchor="art7iii" w:history="1">
        <w:r w:rsidRPr="008C43BF">
          <w:rPr>
            <w:rFonts w:ascii="Arial" w:eastAsia="Times New Roman" w:hAnsi="Arial" w:cs="Arial"/>
            <w:color w:val="0000FF"/>
            <w:sz w:val="20"/>
            <w:szCs w:val="20"/>
            <w:u w:val="single"/>
          </w:rPr>
          <w:t>incisos III e IV </w:t>
        </w:r>
      </w:hyperlink>
      <w:r w:rsidRPr="008C43BF">
        <w:rPr>
          <w:rFonts w:ascii="Arial" w:eastAsia="Times New Roman" w:hAnsi="Arial" w:cs="Arial"/>
          <w:color w:val="000000"/>
          <w:sz w:val="20"/>
          <w:szCs w:val="20"/>
        </w:rPr>
        <w:t>e os </w:t>
      </w:r>
      <w:hyperlink r:id="rId254" w:anchor="art7%C2%A71" w:history="1">
        <w:r w:rsidRPr="008C43BF">
          <w:rPr>
            <w:rFonts w:ascii="Arial" w:eastAsia="Times New Roman" w:hAnsi="Arial" w:cs="Arial"/>
            <w:color w:val="0000FF"/>
            <w:sz w:val="20"/>
            <w:szCs w:val="20"/>
            <w:u w:val="single"/>
          </w:rPr>
          <w:t>§§ 1° e 2° do art. 7°</w:t>
        </w:r>
      </w:hyperlink>
      <w:r w:rsidRPr="008C43BF">
        <w:rPr>
          <w:rFonts w:ascii="Arial" w:eastAsia="Times New Roman" w:hAnsi="Arial" w:cs="Arial"/>
          <w:color w:val="000000"/>
          <w:sz w:val="20"/>
          <w:szCs w:val="20"/>
        </w:rPr>
        <w:t> e o </w:t>
      </w:r>
      <w:hyperlink r:id="rId255" w:anchor="art10" w:history="1">
        <w:r w:rsidRPr="008C43BF">
          <w:rPr>
            <w:rFonts w:ascii="Arial" w:eastAsia="Times New Roman" w:hAnsi="Arial" w:cs="Arial"/>
            <w:color w:val="0000FF"/>
            <w:sz w:val="20"/>
            <w:szCs w:val="20"/>
            <w:u w:val="single"/>
          </w:rPr>
          <w:t>art. 10 da Lei n° 8.023, de 1990</w:t>
        </w:r>
      </w:hyperlink>
      <w:r w:rsidRPr="008C43BF">
        <w:rPr>
          <w:rFonts w:ascii="Arial" w:eastAsia="Times New Roman" w:hAnsi="Arial" w:cs="Arial"/>
          <w:color w:val="000000"/>
          <w:sz w:val="20"/>
          <w:szCs w:val="20"/>
        </w:rPr>
        <w:t>, o </w:t>
      </w:r>
      <w:hyperlink r:id="rId256" w:anchor="art11iii" w:history="1">
        <w:r w:rsidRPr="008C43BF">
          <w:rPr>
            <w:rFonts w:ascii="Arial" w:eastAsia="Times New Roman" w:hAnsi="Arial" w:cs="Arial"/>
            <w:color w:val="0000FF"/>
            <w:sz w:val="20"/>
            <w:szCs w:val="20"/>
            <w:u w:val="single"/>
          </w:rPr>
          <w:t>inciso III</w:t>
        </w:r>
      </w:hyperlink>
      <w:r w:rsidRPr="008C43BF">
        <w:rPr>
          <w:rFonts w:ascii="Arial" w:eastAsia="Times New Roman" w:hAnsi="Arial" w:cs="Arial"/>
          <w:color w:val="000000"/>
          <w:sz w:val="20"/>
          <w:szCs w:val="20"/>
        </w:rPr>
        <w:t> e </w:t>
      </w:r>
      <w:hyperlink r:id="rId257" w:anchor="art11p" w:history="1">
        <w:r w:rsidRPr="008C43BF">
          <w:rPr>
            <w:rFonts w:ascii="Arial" w:eastAsia="Times New Roman" w:hAnsi="Arial" w:cs="Arial"/>
            <w:color w:val="0000FF"/>
            <w:sz w:val="20"/>
            <w:szCs w:val="20"/>
            <w:u w:val="single"/>
          </w:rPr>
          <w:t>parágrafo único do art. 11 da Lei n° 8.134, de 27 de dezembro de 1990 </w:t>
        </w:r>
      </w:hyperlink>
      <w:r w:rsidRPr="008C43BF">
        <w:rPr>
          <w:rFonts w:ascii="Arial" w:eastAsia="Times New Roman" w:hAnsi="Arial" w:cs="Arial"/>
          <w:color w:val="000000"/>
          <w:sz w:val="20"/>
          <w:szCs w:val="20"/>
        </w:rPr>
        <w:t>e o </w:t>
      </w:r>
      <w:hyperlink r:id="rId258" w:anchor="art14" w:history="1">
        <w:r w:rsidRPr="008C43BF">
          <w:rPr>
            <w:rFonts w:ascii="Arial" w:eastAsia="Times New Roman" w:hAnsi="Arial" w:cs="Arial"/>
            <w:color w:val="0000FF"/>
            <w:sz w:val="20"/>
            <w:szCs w:val="20"/>
            <w:u w:val="single"/>
          </w:rPr>
          <w:t xml:space="preserve">art. 14 da Lei n° 8.137, de 27 de dezembro de </w:t>
        </w:r>
        <w:proofErr w:type="gramStart"/>
        <w:r w:rsidRPr="008C43BF">
          <w:rPr>
            <w:rFonts w:ascii="Arial" w:eastAsia="Times New Roman" w:hAnsi="Arial" w:cs="Arial"/>
            <w:color w:val="0000FF"/>
            <w:sz w:val="20"/>
            <w:szCs w:val="20"/>
            <w:u w:val="single"/>
          </w:rPr>
          <w:t>1990.</w:t>
        </w:r>
        <w:proofErr w:type="gramEnd"/>
      </w:hyperlink>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        Brasília, 30 de dezembro de 1991, 170° da Independência e 103° da República.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000000"/>
          <w:sz w:val="20"/>
          <w:szCs w:val="20"/>
        </w:rPr>
        <w:t>FERNANDO COLLOR</w:t>
      </w:r>
      <w:r w:rsidRPr="008C43BF">
        <w:rPr>
          <w:rFonts w:ascii="Arial" w:eastAsia="Times New Roman" w:hAnsi="Arial" w:cs="Arial"/>
          <w:color w:val="000000"/>
          <w:sz w:val="20"/>
          <w:szCs w:val="20"/>
        </w:rPr>
        <w:br/>
      </w:r>
      <w:r w:rsidRPr="008C43BF">
        <w:rPr>
          <w:rFonts w:ascii="Arial" w:eastAsia="Times New Roman" w:hAnsi="Arial" w:cs="Arial"/>
          <w:i/>
          <w:iCs/>
          <w:color w:val="000000"/>
          <w:sz w:val="20"/>
          <w:szCs w:val="20"/>
        </w:rPr>
        <w:t>Marcílio Marques Moreira</w:t>
      </w:r>
    </w:p>
    <w:p w:rsidR="008C43BF" w:rsidRPr="008C43BF" w:rsidRDefault="008C43BF" w:rsidP="008C43BF">
      <w:pPr>
        <w:spacing w:before="100" w:beforeAutospacing="1" w:after="100" w:afterAutospacing="1" w:line="240" w:lineRule="auto"/>
        <w:rPr>
          <w:rFonts w:ascii="Times New Roman" w:eastAsia="Times New Roman" w:hAnsi="Times New Roman" w:cs="Times New Roman"/>
          <w:color w:val="000000"/>
          <w:sz w:val="27"/>
          <w:szCs w:val="27"/>
        </w:rPr>
      </w:pPr>
      <w:r w:rsidRPr="008C43BF">
        <w:rPr>
          <w:rFonts w:ascii="Arial" w:eastAsia="Times New Roman" w:hAnsi="Arial" w:cs="Arial"/>
          <w:color w:val="FF0000"/>
          <w:sz w:val="20"/>
          <w:szCs w:val="20"/>
        </w:rPr>
        <w:t>Este texto não substitui o publicado no DOU de 31.12.1991</w:t>
      </w:r>
    </w:p>
    <w:p w:rsidR="008C43BF" w:rsidRPr="008C43BF" w:rsidRDefault="008C43BF" w:rsidP="008C43BF">
      <w:pPr>
        <w:spacing w:before="100" w:beforeAutospacing="1" w:after="100" w:afterAutospacing="1" w:line="240" w:lineRule="auto"/>
        <w:jc w:val="center"/>
        <w:rPr>
          <w:rFonts w:ascii="Arial" w:eastAsia="Times New Roman" w:hAnsi="Arial" w:cs="Arial"/>
          <w:color w:val="000000"/>
          <w:sz w:val="20"/>
          <w:szCs w:val="20"/>
        </w:rPr>
      </w:pPr>
      <w:bookmarkStart w:id="278" w:name="anexoi"/>
      <w:bookmarkEnd w:id="278"/>
      <w:r w:rsidRPr="008C43BF">
        <w:rPr>
          <w:rFonts w:ascii="Arial" w:eastAsia="Times New Roman" w:hAnsi="Arial" w:cs="Arial"/>
          <w:color w:val="000000"/>
          <w:sz w:val="20"/>
          <w:szCs w:val="20"/>
        </w:rPr>
        <w:t>ANEXO I</w:t>
      </w:r>
    </w:p>
    <w:p w:rsidR="008C43BF" w:rsidRPr="008C43BF" w:rsidRDefault="008C43BF" w:rsidP="008C43BF">
      <w:pPr>
        <w:spacing w:before="100" w:beforeAutospacing="1" w:after="100" w:afterAutospacing="1" w:line="240" w:lineRule="auto"/>
        <w:jc w:val="center"/>
        <w:rPr>
          <w:rFonts w:ascii="Arial" w:eastAsia="Times New Roman" w:hAnsi="Arial" w:cs="Arial"/>
          <w:color w:val="000000"/>
          <w:sz w:val="20"/>
          <w:szCs w:val="20"/>
        </w:rPr>
      </w:pPr>
      <w:r w:rsidRPr="008C43BF">
        <w:rPr>
          <w:rFonts w:ascii="Arial" w:eastAsia="Times New Roman" w:hAnsi="Arial" w:cs="Arial"/>
          <w:color w:val="000000"/>
          <w:sz w:val="20"/>
          <w:szCs w:val="20"/>
        </w:rPr>
        <w:t> (</w:t>
      </w:r>
      <w:hyperlink r:id="rId259" w:anchor="art68" w:history="1">
        <w:r w:rsidRPr="008C43BF">
          <w:rPr>
            <w:rFonts w:ascii="Arial" w:eastAsia="Times New Roman" w:hAnsi="Arial" w:cs="Arial"/>
            <w:color w:val="0000FF"/>
            <w:sz w:val="20"/>
            <w:szCs w:val="20"/>
            <w:u w:val="single"/>
          </w:rPr>
          <w:t xml:space="preserve">Art. 68 da Lei nº </w:t>
        </w:r>
        <w:proofErr w:type="gramStart"/>
        <w:r w:rsidRPr="008C43BF">
          <w:rPr>
            <w:rFonts w:ascii="Arial" w:eastAsia="Times New Roman" w:hAnsi="Arial" w:cs="Arial"/>
            <w:color w:val="0000FF"/>
            <w:sz w:val="20"/>
            <w:szCs w:val="20"/>
            <w:u w:val="single"/>
          </w:rPr>
          <w:t>8.383 ,</w:t>
        </w:r>
        <w:proofErr w:type="gramEnd"/>
        <w:r w:rsidRPr="008C43BF">
          <w:rPr>
            <w:rFonts w:ascii="Arial" w:eastAsia="Times New Roman" w:hAnsi="Arial" w:cs="Arial"/>
            <w:color w:val="0000FF"/>
            <w:sz w:val="20"/>
            <w:szCs w:val="20"/>
            <w:u w:val="single"/>
          </w:rPr>
          <w:t xml:space="preserve"> de 30 de dezembro de 1991</w:t>
        </w:r>
      </w:hyperlink>
      <w:r w:rsidRPr="008C43BF">
        <w:rPr>
          <w:rFonts w:ascii="Arial" w:eastAsia="Times New Roman" w:hAnsi="Arial" w:cs="Arial"/>
          <w:color w:val="000000"/>
          <w:sz w:val="20"/>
          <w:szCs w:val="20"/>
        </w:rPr>
        <w:t>)</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4062"/>
        <w:gridCol w:w="1462"/>
        <w:gridCol w:w="1104"/>
        <w:gridCol w:w="2032"/>
      </w:tblGrid>
      <w:tr w:rsidR="008C43BF" w:rsidRPr="008C43BF" w:rsidTr="008C43BF">
        <w:trPr>
          <w:tblCellSpacing w:w="24" w:type="dxa"/>
          <w:jc w:val="center"/>
        </w:trPr>
        <w:tc>
          <w:tcPr>
            <w:tcW w:w="7320" w:type="dxa"/>
            <w:gridSpan w:val="4"/>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rPr>
                <w:rFonts w:ascii="Times New Roman" w:eastAsia="Times New Roman" w:hAnsi="Times New Roman" w:cs="Times New Roman"/>
                <w:sz w:val="24"/>
                <w:szCs w:val="24"/>
              </w:rPr>
            </w:pPr>
            <w:r w:rsidRPr="008C43BF">
              <w:rPr>
                <w:rFonts w:ascii="Arial" w:eastAsia="Times New Roman" w:hAnsi="Arial" w:cs="Arial"/>
                <w:sz w:val="20"/>
                <w:szCs w:val="20"/>
              </w:rPr>
              <w:t>CARREIRA AUDITORIA DO TESOURO NACIONAL</w:t>
            </w:r>
          </w:p>
        </w:tc>
      </w:tr>
      <w:tr w:rsidR="008C43BF" w:rsidRPr="008C43BF" w:rsidTr="008C43BF">
        <w:trPr>
          <w:tblCellSpacing w:w="24" w:type="dxa"/>
          <w:jc w:val="center"/>
        </w:trPr>
        <w:tc>
          <w:tcPr>
            <w:tcW w:w="3420"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DENOMINAÇÃO</w:t>
            </w:r>
          </w:p>
        </w:tc>
        <w:tc>
          <w:tcPr>
            <w:tcW w:w="1212"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CLASSE</w:t>
            </w:r>
          </w:p>
        </w:tc>
        <w:tc>
          <w:tcPr>
            <w:tcW w:w="864"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PADRÃO</w:t>
            </w:r>
          </w:p>
        </w:tc>
        <w:tc>
          <w:tcPr>
            <w:tcW w:w="1320"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QUANTIDADE</w:t>
            </w:r>
          </w:p>
        </w:tc>
      </w:tr>
      <w:tr w:rsidR="008C43BF" w:rsidRPr="008C43BF" w:rsidTr="008C43BF">
        <w:trPr>
          <w:tblCellSpacing w:w="24" w:type="dxa"/>
          <w:jc w:val="center"/>
        </w:trPr>
        <w:tc>
          <w:tcPr>
            <w:tcW w:w="3420"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rPr>
                <w:rFonts w:ascii="Times New Roman" w:eastAsia="Times New Roman" w:hAnsi="Times New Roman" w:cs="Times New Roman"/>
                <w:sz w:val="24"/>
                <w:szCs w:val="24"/>
              </w:rPr>
            </w:pPr>
            <w:r w:rsidRPr="008C43BF">
              <w:rPr>
                <w:rFonts w:ascii="Arial" w:eastAsia="Times New Roman" w:hAnsi="Arial" w:cs="Arial"/>
                <w:sz w:val="20"/>
                <w:szCs w:val="20"/>
              </w:rPr>
              <w:t>Auditor-Fiscal do Tesouro Nacional (Nível Superior)</w:t>
            </w:r>
          </w:p>
        </w:tc>
        <w:tc>
          <w:tcPr>
            <w:tcW w:w="1212"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Especial</w:t>
            </w:r>
            <w:r w:rsidRPr="008C43BF">
              <w:rPr>
                <w:rFonts w:ascii="Arial" w:eastAsia="Times New Roman" w:hAnsi="Arial" w:cs="Arial"/>
                <w:sz w:val="20"/>
                <w:szCs w:val="20"/>
              </w:rPr>
              <w:br/>
              <w:t>1ª</w:t>
            </w:r>
            <w:r w:rsidRPr="008C43BF">
              <w:rPr>
                <w:rFonts w:ascii="Arial" w:eastAsia="Times New Roman" w:hAnsi="Arial" w:cs="Arial"/>
                <w:sz w:val="20"/>
                <w:szCs w:val="20"/>
              </w:rPr>
              <w:br/>
              <w:t>2ª</w:t>
            </w:r>
            <w:r w:rsidRPr="008C43BF">
              <w:rPr>
                <w:rFonts w:ascii="Arial" w:eastAsia="Times New Roman" w:hAnsi="Arial" w:cs="Arial"/>
                <w:sz w:val="20"/>
                <w:szCs w:val="20"/>
              </w:rPr>
              <w:br/>
              <w:t>3ª</w:t>
            </w:r>
          </w:p>
        </w:tc>
        <w:tc>
          <w:tcPr>
            <w:tcW w:w="528"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I a III</w:t>
            </w:r>
            <w:r w:rsidRPr="008C43BF">
              <w:rPr>
                <w:rFonts w:ascii="Arial" w:eastAsia="Times New Roman" w:hAnsi="Arial" w:cs="Arial"/>
                <w:sz w:val="20"/>
                <w:szCs w:val="20"/>
              </w:rPr>
              <w:br/>
              <w:t>I a IV</w:t>
            </w:r>
            <w:r w:rsidRPr="008C43BF">
              <w:rPr>
                <w:rFonts w:ascii="Arial" w:eastAsia="Times New Roman" w:hAnsi="Arial" w:cs="Arial"/>
                <w:sz w:val="20"/>
                <w:szCs w:val="20"/>
              </w:rPr>
              <w:br/>
              <w:t>1 a IV</w:t>
            </w:r>
            <w:r w:rsidRPr="008C43BF">
              <w:rPr>
                <w:rFonts w:ascii="Arial" w:eastAsia="Times New Roman" w:hAnsi="Arial" w:cs="Arial"/>
                <w:sz w:val="20"/>
                <w:szCs w:val="20"/>
              </w:rPr>
              <w:br/>
              <w:t>I a IV</w:t>
            </w:r>
          </w:p>
        </w:tc>
        <w:tc>
          <w:tcPr>
            <w:tcW w:w="1320"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1.500</w:t>
            </w:r>
            <w:r w:rsidRPr="008C43BF">
              <w:rPr>
                <w:rFonts w:ascii="Arial" w:eastAsia="Times New Roman" w:hAnsi="Arial" w:cs="Arial"/>
                <w:sz w:val="20"/>
                <w:szCs w:val="20"/>
              </w:rPr>
              <w:br/>
              <w:t>3.000</w:t>
            </w:r>
            <w:r w:rsidRPr="008C43BF">
              <w:rPr>
                <w:rFonts w:ascii="Arial" w:eastAsia="Times New Roman" w:hAnsi="Arial" w:cs="Arial"/>
                <w:sz w:val="20"/>
                <w:szCs w:val="20"/>
              </w:rPr>
              <w:br/>
              <w:t>4.500</w:t>
            </w:r>
            <w:r w:rsidRPr="008C43BF">
              <w:rPr>
                <w:rFonts w:ascii="Arial" w:eastAsia="Times New Roman" w:hAnsi="Arial" w:cs="Arial"/>
                <w:sz w:val="20"/>
                <w:szCs w:val="20"/>
              </w:rPr>
              <w:br/>
              <w:t>6.000</w:t>
            </w:r>
          </w:p>
        </w:tc>
      </w:tr>
      <w:tr w:rsidR="008C43BF" w:rsidRPr="008C43BF" w:rsidTr="008C43BF">
        <w:trPr>
          <w:tblCellSpacing w:w="24" w:type="dxa"/>
          <w:jc w:val="center"/>
        </w:trPr>
        <w:tc>
          <w:tcPr>
            <w:tcW w:w="3420"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rPr>
                <w:rFonts w:ascii="Times New Roman" w:eastAsia="Times New Roman" w:hAnsi="Times New Roman" w:cs="Times New Roman"/>
                <w:sz w:val="24"/>
                <w:szCs w:val="24"/>
              </w:rPr>
            </w:pPr>
            <w:r w:rsidRPr="008C43BF">
              <w:rPr>
                <w:rFonts w:ascii="Arial" w:eastAsia="Times New Roman" w:hAnsi="Arial" w:cs="Arial"/>
                <w:sz w:val="20"/>
                <w:szCs w:val="20"/>
              </w:rPr>
              <w:t>Técnico do Tesouro Nacional (Nível Médio)</w:t>
            </w:r>
          </w:p>
        </w:tc>
        <w:tc>
          <w:tcPr>
            <w:tcW w:w="1212"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Especial</w:t>
            </w:r>
            <w:r w:rsidRPr="008C43BF">
              <w:rPr>
                <w:rFonts w:ascii="Arial" w:eastAsia="Times New Roman" w:hAnsi="Arial" w:cs="Arial"/>
                <w:sz w:val="20"/>
                <w:szCs w:val="20"/>
              </w:rPr>
              <w:br/>
              <w:t>1ª</w:t>
            </w:r>
            <w:r w:rsidRPr="008C43BF">
              <w:rPr>
                <w:rFonts w:ascii="Arial" w:eastAsia="Times New Roman" w:hAnsi="Arial" w:cs="Arial"/>
                <w:sz w:val="20"/>
                <w:szCs w:val="20"/>
              </w:rPr>
              <w:br/>
              <w:t>2ª</w:t>
            </w:r>
            <w:r w:rsidRPr="008C43BF">
              <w:rPr>
                <w:rFonts w:ascii="Arial" w:eastAsia="Times New Roman" w:hAnsi="Arial" w:cs="Arial"/>
                <w:sz w:val="20"/>
                <w:szCs w:val="20"/>
              </w:rPr>
              <w:br/>
              <w:t>3ª</w:t>
            </w:r>
          </w:p>
        </w:tc>
        <w:tc>
          <w:tcPr>
            <w:tcW w:w="528"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I a III</w:t>
            </w:r>
            <w:r w:rsidRPr="008C43BF">
              <w:rPr>
                <w:rFonts w:ascii="Arial" w:eastAsia="Times New Roman" w:hAnsi="Arial" w:cs="Arial"/>
                <w:sz w:val="20"/>
                <w:szCs w:val="20"/>
              </w:rPr>
              <w:br/>
              <w:t>I a IV</w:t>
            </w:r>
            <w:r w:rsidRPr="008C43BF">
              <w:rPr>
                <w:rFonts w:ascii="Arial" w:eastAsia="Times New Roman" w:hAnsi="Arial" w:cs="Arial"/>
                <w:sz w:val="20"/>
                <w:szCs w:val="20"/>
              </w:rPr>
              <w:br/>
              <w:t>I a IV</w:t>
            </w:r>
            <w:r w:rsidRPr="008C43BF">
              <w:rPr>
                <w:rFonts w:ascii="Arial" w:eastAsia="Times New Roman" w:hAnsi="Arial" w:cs="Arial"/>
                <w:sz w:val="20"/>
                <w:szCs w:val="20"/>
              </w:rPr>
              <w:br/>
              <w:t>1 a IV</w:t>
            </w:r>
          </w:p>
        </w:tc>
        <w:tc>
          <w:tcPr>
            <w:tcW w:w="1320" w:type="dxa"/>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1.800</w:t>
            </w:r>
            <w:r w:rsidRPr="008C43BF">
              <w:rPr>
                <w:rFonts w:ascii="Arial" w:eastAsia="Times New Roman" w:hAnsi="Arial" w:cs="Arial"/>
                <w:sz w:val="20"/>
                <w:szCs w:val="20"/>
              </w:rPr>
              <w:br/>
              <w:t>3.600</w:t>
            </w:r>
            <w:r w:rsidRPr="008C43BF">
              <w:rPr>
                <w:rFonts w:ascii="Arial" w:eastAsia="Times New Roman" w:hAnsi="Arial" w:cs="Arial"/>
                <w:sz w:val="20"/>
                <w:szCs w:val="20"/>
              </w:rPr>
              <w:br/>
              <w:t>5.400</w:t>
            </w:r>
            <w:r w:rsidRPr="008C43BF">
              <w:rPr>
                <w:rFonts w:ascii="Arial" w:eastAsia="Times New Roman" w:hAnsi="Arial" w:cs="Arial"/>
                <w:sz w:val="20"/>
                <w:szCs w:val="20"/>
              </w:rPr>
              <w:br/>
              <w:t>7.200</w:t>
            </w:r>
          </w:p>
        </w:tc>
      </w:tr>
    </w:tbl>
    <w:p w:rsidR="008C43BF" w:rsidRPr="008C43BF" w:rsidRDefault="008C43BF" w:rsidP="008C43BF">
      <w:pPr>
        <w:spacing w:before="100" w:beforeAutospacing="1" w:after="100" w:afterAutospacing="1" w:line="240" w:lineRule="auto"/>
        <w:jc w:val="center"/>
        <w:rPr>
          <w:rFonts w:ascii="Arial" w:eastAsia="Times New Roman" w:hAnsi="Arial" w:cs="Arial"/>
          <w:color w:val="000000"/>
          <w:sz w:val="20"/>
          <w:szCs w:val="20"/>
        </w:rPr>
      </w:pPr>
      <w:bookmarkStart w:id="279" w:name="anexoii.0"/>
      <w:bookmarkEnd w:id="279"/>
      <w:r w:rsidRPr="008C43BF">
        <w:rPr>
          <w:rFonts w:ascii="Arial" w:eastAsia="Times New Roman" w:hAnsi="Arial" w:cs="Arial"/>
          <w:strike/>
          <w:color w:val="000000"/>
          <w:sz w:val="20"/>
          <w:szCs w:val="20"/>
        </w:rPr>
        <w:t>ANEXO II</w:t>
      </w:r>
      <w:r w:rsidRPr="008C43BF">
        <w:rPr>
          <w:rFonts w:ascii="Arial" w:eastAsia="Times New Roman" w:hAnsi="Arial" w:cs="Arial"/>
          <w:strike/>
          <w:color w:val="000000"/>
          <w:sz w:val="20"/>
          <w:szCs w:val="20"/>
        </w:rPr>
        <w:br/>
        <w:t> (</w:t>
      </w:r>
      <w:hyperlink r:id="rId260" w:anchor="art68p" w:history="1">
        <w:r w:rsidRPr="008C43BF">
          <w:rPr>
            <w:rFonts w:ascii="Arial" w:eastAsia="Times New Roman" w:hAnsi="Arial" w:cs="Arial"/>
            <w:strike/>
            <w:color w:val="0000FF"/>
            <w:sz w:val="20"/>
            <w:szCs w:val="20"/>
            <w:u w:val="single"/>
          </w:rPr>
          <w:t xml:space="preserve">Art. 68 § único da Lei nº </w:t>
        </w:r>
        <w:proofErr w:type="gramStart"/>
        <w:r w:rsidRPr="008C43BF">
          <w:rPr>
            <w:rFonts w:ascii="Arial" w:eastAsia="Times New Roman" w:hAnsi="Arial" w:cs="Arial"/>
            <w:strike/>
            <w:color w:val="0000FF"/>
            <w:sz w:val="20"/>
            <w:szCs w:val="20"/>
            <w:u w:val="single"/>
          </w:rPr>
          <w:t>8.383 ,</w:t>
        </w:r>
        <w:proofErr w:type="gramEnd"/>
        <w:r w:rsidRPr="008C43BF">
          <w:rPr>
            <w:rFonts w:ascii="Arial" w:eastAsia="Times New Roman" w:hAnsi="Arial" w:cs="Arial"/>
            <w:strike/>
            <w:color w:val="0000FF"/>
            <w:sz w:val="20"/>
            <w:szCs w:val="20"/>
            <w:u w:val="single"/>
          </w:rPr>
          <w:t xml:space="preserve"> de 30 de dezembro de 1991</w:t>
        </w:r>
      </w:hyperlink>
      <w:r w:rsidRPr="008C43BF">
        <w:rPr>
          <w:rFonts w:ascii="Arial" w:eastAsia="Times New Roman" w:hAnsi="Arial" w:cs="Arial"/>
          <w:strike/>
          <w:color w:val="000000"/>
          <w:sz w:val="20"/>
          <w:szCs w:val="20"/>
        </w:rPr>
        <w:t>) . </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4729"/>
        <w:gridCol w:w="1911"/>
        <w:gridCol w:w="2020"/>
      </w:tblGrid>
      <w:tr w:rsidR="008C43BF" w:rsidRPr="008C43BF" w:rsidTr="008C43BF">
        <w:trPr>
          <w:tblCellSpacing w:w="24" w:type="dxa"/>
          <w:jc w:val="center"/>
        </w:trPr>
        <w:tc>
          <w:tcPr>
            <w:tcW w:w="275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trike/>
                <w:sz w:val="20"/>
                <w:szCs w:val="20"/>
              </w:rPr>
              <w:t>DENOMINAÇAO</w:t>
            </w:r>
          </w:p>
        </w:tc>
        <w:tc>
          <w:tcPr>
            <w:tcW w:w="110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trike/>
                <w:sz w:val="20"/>
                <w:szCs w:val="20"/>
              </w:rPr>
              <w:t>CLASSE</w:t>
            </w:r>
          </w:p>
        </w:tc>
        <w:tc>
          <w:tcPr>
            <w:tcW w:w="115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trike/>
                <w:sz w:val="20"/>
                <w:szCs w:val="20"/>
              </w:rPr>
              <w:t>QUANTIDADE</w:t>
            </w:r>
          </w:p>
        </w:tc>
      </w:tr>
      <w:tr w:rsidR="008C43BF" w:rsidRPr="008C43BF" w:rsidTr="008C43BF">
        <w:trPr>
          <w:tblCellSpacing w:w="24" w:type="dxa"/>
          <w:jc w:val="center"/>
        </w:trPr>
        <w:tc>
          <w:tcPr>
            <w:tcW w:w="275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rPr>
                <w:rFonts w:ascii="Times New Roman" w:eastAsia="Times New Roman" w:hAnsi="Times New Roman" w:cs="Times New Roman"/>
                <w:sz w:val="24"/>
                <w:szCs w:val="24"/>
              </w:rPr>
            </w:pPr>
            <w:r w:rsidRPr="008C43BF">
              <w:rPr>
                <w:rFonts w:ascii="Arial" w:eastAsia="Times New Roman" w:hAnsi="Arial" w:cs="Arial"/>
                <w:strike/>
                <w:sz w:val="20"/>
                <w:szCs w:val="20"/>
              </w:rPr>
              <w:t xml:space="preserve">Subprocurador-Geral da </w:t>
            </w:r>
            <w:proofErr w:type="spellStart"/>
            <w:r w:rsidRPr="008C43BF">
              <w:rPr>
                <w:rFonts w:ascii="Arial" w:eastAsia="Times New Roman" w:hAnsi="Arial" w:cs="Arial"/>
                <w:strike/>
                <w:sz w:val="20"/>
                <w:szCs w:val="20"/>
              </w:rPr>
              <w:t>Fazen</w:t>
            </w:r>
            <w:proofErr w:type="spellEnd"/>
            <w:r w:rsidRPr="008C43BF">
              <w:rPr>
                <w:rFonts w:ascii="Arial" w:eastAsia="Times New Roman" w:hAnsi="Arial" w:cs="Arial"/>
                <w:strike/>
                <w:sz w:val="20"/>
                <w:szCs w:val="20"/>
              </w:rPr>
              <w:t xml:space="preserve"> da Nacional</w:t>
            </w:r>
          </w:p>
        </w:tc>
        <w:tc>
          <w:tcPr>
            <w:tcW w:w="110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8C43BF">
              <w:rPr>
                <w:rFonts w:ascii="Arial" w:eastAsia="Times New Roman" w:hAnsi="Arial" w:cs="Arial"/>
                <w:strike/>
                <w:sz w:val="20"/>
                <w:szCs w:val="20"/>
              </w:rPr>
              <w:t>- .</w:t>
            </w:r>
            <w:proofErr w:type="gramEnd"/>
            <w:r w:rsidRPr="008C43BF">
              <w:rPr>
                <w:rFonts w:ascii="Arial" w:eastAsia="Times New Roman" w:hAnsi="Arial" w:cs="Arial"/>
                <w:strike/>
                <w:sz w:val="20"/>
                <w:szCs w:val="20"/>
              </w:rPr>
              <w:t xml:space="preserve"> -</w:t>
            </w:r>
          </w:p>
        </w:tc>
        <w:tc>
          <w:tcPr>
            <w:tcW w:w="115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trike/>
                <w:sz w:val="20"/>
                <w:szCs w:val="20"/>
              </w:rPr>
              <w:t>40</w:t>
            </w:r>
          </w:p>
        </w:tc>
      </w:tr>
      <w:tr w:rsidR="008C43BF" w:rsidRPr="008C43BF" w:rsidTr="008C43BF">
        <w:trPr>
          <w:tblCellSpacing w:w="24" w:type="dxa"/>
          <w:jc w:val="center"/>
        </w:trPr>
        <w:tc>
          <w:tcPr>
            <w:tcW w:w="275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rPr>
                <w:rFonts w:ascii="Times New Roman" w:eastAsia="Times New Roman" w:hAnsi="Times New Roman" w:cs="Times New Roman"/>
                <w:sz w:val="24"/>
                <w:szCs w:val="24"/>
              </w:rPr>
            </w:pPr>
            <w:r w:rsidRPr="008C43BF">
              <w:rPr>
                <w:rFonts w:ascii="Arial" w:eastAsia="Times New Roman" w:hAnsi="Arial" w:cs="Arial"/>
                <w:strike/>
                <w:sz w:val="20"/>
                <w:szCs w:val="20"/>
              </w:rPr>
              <w:t>Procurador da Fazenda Nacional</w:t>
            </w:r>
          </w:p>
        </w:tc>
        <w:tc>
          <w:tcPr>
            <w:tcW w:w="110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trike/>
                <w:sz w:val="20"/>
                <w:szCs w:val="20"/>
              </w:rPr>
              <w:t>1a Categoria</w:t>
            </w:r>
          </w:p>
        </w:tc>
        <w:tc>
          <w:tcPr>
            <w:tcW w:w="115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trike/>
                <w:sz w:val="20"/>
                <w:szCs w:val="20"/>
              </w:rPr>
              <w:t>255</w:t>
            </w:r>
          </w:p>
        </w:tc>
      </w:tr>
      <w:tr w:rsidR="008C43BF" w:rsidRPr="008C43BF" w:rsidTr="008C43BF">
        <w:trPr>
          <w:tblCellSpacing w:w="24" w:type="dxa"/>
          <w:jc w:val="center"/>
        </w:trPr>
        <w:tc>
          <w:tcPr>
            <w:tcW w:w="275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rPr>
                <w:rFonts w:ascii="Times New Roman" w:eastAsia="Times New Roman" w:hAnsi="Times New Roman" w:cs="Times New Roman"/>
                <w:sz w:val="24"/>
                <w:szCs w:val="24"/>
              </w:rPr>
            </w:pPr>
            <w:r w:rsidRPr="008C43BF">
              <w:rPr>
                <w:rFonts w:ascii="Arial" w:eastAsia="Times New Roman" w:hAnsi="Arial" w:cs="Arial"/>
                <w:strike/>
                <w:sz w:val="20"/>
                <w:szCs w:val="20"/>
              </w:rPr>
              <w:t>Procurador da Fazenda Nacional</w:t>
            </w:r>
          </w:p>
        </w:tc>
        <w:tc>
          <w:tcPr>
            <w:tcW w:w="110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trike/>
                <w:sz w:val="20"/>
                <w:szCs w:val="20"/>
              </w:rPr>
              <w:t>2a Categoria</w:t>
            </w:r>
          </w:p>
        </w:tc>
        <w:tc>
          <w:tcPr>
            <w:tcW w:w="1150" w:type="pct"/>
            <w:tcBorders>
              <w:top w:val="outset" w:sz="6" w:space="0" w:color="auto"/>
              <w:left w:val="outset" w:sz="6" w:space="0" w:color="auto"/>
              <w:bottom w:val="outset" w:sz="6" w:space="0" w:color="auto"/>
              <w:right w:val="outset" w:sz="6" w:space="0" w:color="auto"/>
            </w:tcBorders>
            <w:hideMark/>
          </w:tcPr>
          <w:p w:rsidR="008C43BF" w:rsidRPr="008C43BF" w:rsidRDefault="008C43BF" w:rsidP="008C43BF">
            <w:pPr>
              <w:spacing w:before="100" w:beforeAutospacing="1" w:after="100" w:afterAutospacing="1" w:line="240" w:lineRule="auto"/>
              <w:jc w:val="center"/>
              <w:rPr>
                <w:rFonts w:ascii="Times New Roman" w:eastAsia="Times New Roman" w:hAnsi="Times New Roman" w:cs="Times New Roman"/>
                <w:sz w:val="24"/>
                <w:szCs w:val="24"/>
              </w:rPr>
            </w:pPr>
            <w:r w:rsidRPr="008C43BF">
              <w:rPr>
                <w:rFonts w:ascii="Arial" w:eastAsia="Times New Roman" w:hAnsi="Arial" w:cs="Arial"/>
                <w:strike/>
                <w:sz w:val="20"/>
                <w:szCs w:val="20"/>
              </w:rPr>
              <w:t>305</w:t>
            </w:r>
          </w:p>
        </w:tc>
      </w:tr>
    </w:tbl>
    <w:p w:rsidR="008C43BF" w:rsidRPr="008C43BF" w:rsidRDefault="008C43BF" w:rsidP="008C43BF">
      <w:pPr>
        <w:spacing w:before="100" w:beforeAutospacing="1" w:after="100" w:afterAutospacing="1" w:line="240" w:lineRule="auto"/>
        <w:jc w:val="center"/>
        <w:rPr>
          <w:rFonts w:ascii="Arial" w:eastAsia="Times New Roman" w:hAnsi="Arial" w:cs="Arial"/>
          <w:color w:val="000000"/>
          <w:sz w:val="20"/>
          <w:szCs w:val="20"/>
        </w:rPr>
      </w:pPr>
      <w:r w:rsidRPr="008C43BF">
        <w:rPr>
          <w:rFonts w:ascii="Arial" w:eastAsia="Times New Roman" w:hAnsi="Arial" w:cs="Arial"/>
          <w:color w:val="000000"/>
          <w:sz w:val="20"/>
          <w:szCs w:val="20"/>
        </w:rPr>
        <w:t>ADVOCACIA-GERAL DA UNIÃO - AGU</w:t>
      </w:r>
    </w:p>
    <w:p w:rsidR="008C43BF" w:rsidRPr="008C43BF" w:rsidRDefault="008C43BF" w:rsidP="008C43BF">
      <w:pPr>
        <w:spacing w:before="100" w:beforeAutospacing="1" w:after="100" w:afterAutospacing="1" w:line="240" w:lineRule="auto"/>
        <w:jc w:val="center"/>
        <w:rPr>
          <w:rFonts w:ascii="Arial" w:eastAsia="Times New Roman" w:hAnsi="Arial" w:cs="Arial"/>
          <w:color w:val="000000"/>
          <w:sz w:val="20"/>
          <w:szCs w:val="20"/>
        </w:rPr>
      </w:pPr>
      <w:bookmarkStart w:id="280" w:name="anexoii"/>
      <w:bookmarkEnd w:id="280"/>
      <w:r w:rsidRPr="008C43BF">
        <w:rPr>
          <w:rFonts w:ascii="Arial" w:eastAsia="Times New Roman" w:hAnsi="Arial" w:cs="Arial"/>
          <w:color w:val="000000"/>
          <w:sz w:val="20"/>
          <w:szCs w:val="20"/>
        </w:rPr>
        <w:t>ANEXO II</w:t>
      </w:r>
      <w:r w:rsidRPr="008C43BF">
        <w:rPr>
          <w:rFonts w:ascii="Arial" w:eastAsia="Times New Roman" w:hAnsi="Arial" w:cs="Arial"/>
          <w:color w:val="000000"/>
          <w:sz w:val="20"/>
          <w:szCs w:val="20"/>
        </w:rPr>
        <w:br/>
      </w:r>
      <w:hyperlink r:id="rId261" w:anchor="art13" w:history="1">
        <w:r w:rsidRPr="008C43BF">
          <w:rPr>
            <w:rFonts w:ascii="Arial" w:eastAsia="Times New Roman" w:hAnsi="Arial" w:cs="Arial"/>
            <w:color w:val="0000FF"/>
            <w:sz w:val="20"/>
            <w:szCs w:val="20"/>
            <w:u w:val="single"/>
          </w:rPr>
          <w:t>Redação dada pela Lei nº 9.028, de 1995</w:t>
        </w:r>
        <w:proofErr w:type="gramStart"/>
      </w:hyperlink>
      <w:proofErr w:type="gramEnd"/>
    </w:p>
    <w:p w:rsidR="008C43BF" w:rsidRPr="008C43BF" w:rsidRDefault="008C43BF" w:rsidP="008C43BF">
      <w:pPr>
        <w:spacing w:before="100" w:beforeAutospacing="1" w:after="100" w:afterAutospacing="1" w:line="240" w:lineRule="auto"/>
        <w:jc w:val="center"/>
        <w:rPr>
          <w:rFonts w:ascii="Arial" w:eastAsia="Times New Roman" w:hAnsi="Arial" w:cs="Arial"/>
          <w:color w:val="000000"/>
          <w:sz w:val="20"/>
          <w:szCs w:val="20"/>
        </w:rPr>
      </w:pPr>
      <w:r w:rsidRPr="008C43BF">
        <w:rPr>
          <w:rFonts w:ascii="Arial" w:eastAsia="Times New Roman" w:hAnsi="Arial" w:cs="Arial"/>
          <w:color w:val="000000"/>
          <w:sz w:val="20"/>
          <w:szCs w:val="20"/>
        </w:rPr>
        <w:t>ADVOCACIA-GERAL DA UNIÃO - AGU</w:t>
      </w:r>
      <w:r w:rsidRPr="008C43BF">
        <w:rPr>
          <w:rFonts w:ascii="Arial" w:eastAsia="Times New Roman" w:hAnsi="Arial" w:cs="Arial"/>
          <w:color w:val="000000"/>
          <w:sz w:val="20"/>
          <w:szCs w:val="20"/>
        </w:rPr>
        <w:br/>
        <w:t>PROCURADORIA-GERAL DA FAZENDA NACIONAL</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4095"/>
        <w:gridCol w:w="2651"/>
        <w:gridCol w:w="1914"/>
      </w:tblGrid>
      <w:tr w:rsidR="008C43BF" w:rsidRPr="008C43BF" w:rsidTr="008C43BF">
        <w:trPr>
          <w:tblCellSpacing w:w="24"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proofErr w:type="gramStart"/>
            <w:r w:rsidRPr="008C43BF">
              <w:rPr>
                <w:rFonts w:ascii="Arial" w:eastAsia="Times New Roman" w:hAnsi="Arial" w:cs="Arial"/>
                <w:sz w:val="20"/>
                <w:szCs w:val="20"/>
              </w:rPr>
              <w:t>CARREIRA PROCURADOR DA FAZENDA NACIONAL</w:t>
            </w:r>
            <w:proofErr w:type="gramEnd"/>
          </w:p>
        </w:tc>
      </w:tr>
      <w:tr w:rsidR="008C43BF" w:rsidRPr="008C43BF" w:rsidTr="008C43BF">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DENOMINAÇÃO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CLASSE</w:t>
            </w:r>
          </w:p>
        </w:tc>
        <w:tc>
          <w:tcPr>
            <w:tcW w:w="0" w:type="auto"/>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QUANTIDADE</w:t>
            </w:r>
          </w:p>
        </w:tc>
      </w:tr>
      <w:tr w:rsidR="008C43BF" w:rsidRPr="008C43BF" w:rsidTr="008C43BF">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after="0" w:line="240" w:lineRule="auto"/>
              <w:rPr>
                <w:rFonts w:ascii="Times New Roman" w:eastAsia="Times New Roman" w:hAnsi="Times New Roman" w:cs="Times New Roman"/>
                <w:sz w:val="24"/>
                <w:szCs w:val="24"/>
              </w:rPr>
            </w:pPr>
            <w:r w:rsidRPr="008C43BF">
              <w:rPr>
                <w:rFonts w:ascii="Arial" w:eastAsia="Times New Roman" w:hAnsi="Arial" w:cs="Arial"/>
                <w:sz w:val="20"/>
                <w:szCs w:val="20"/>
              </w:rPr>
              <w:t>Procurador da Fazenda Nacional</w:t>
            </w:r>
          </w:p>
        </w:tc>
        <w:tc>
          <w:tcPr>
            <w:tcW w:w="0" w:type="auto"/>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Subprocurador-Geral</w:t>
            </w:r>
            <w:r w:rsidRPr="008C43BF">
              <w:rPr>
                <w:rFonts w:ascii="Arial" w:eastAsia="Times New Roman" w:hAnsi="Arial" w:cs="Arial"/>
                <w:sz w:val="20"/>
                <w:szCs w:val="20"/>
              </w:rPr>
              <w:br/>
              <w:t>1ª Categoria</w:t>
            </w:r>
            <w:r w:rsidRPr="008C43BF">
              <w:rPr>
                <w:rFonts w:ascii="Arial" w:eastAsia="Times New Roman" w:hAnsi="Arial" w:cs="Arial"/>
                <w:sz w:val="20"/>
                <w:szCs w:val="20"/>
              </w:rPr>
              <w:br/>
              <w:t>2ª 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8C43BF" w:rsidRPr="008C43BF" w:rsidRDefault="008C43BF" w:rsidP="008C43BF">
            <w:pPr>
              <w:spacing w:after="0" w:line="240" w:lineRule="auto"/>
              <w:jc w:val="center"/>
              <w:rPr>
                <w:rFonts w:ascii="Times New Roman" w:eastAsia="Times New Roman" w:hAnsi="Times New Roman" w:cs="Times New Roman"/>
                <w:sz w:val="24"/>
                <w:szCs w:val="24"/>
              </w:rPr>
            </w:pPr>
            <w:r w:rsidRPr="008C43BF">
              <w:rPr>
                <w:rFonts w:ascii="Arial" w:eastAsia="Times New Roman" w:hAnsi="Arial" w:cs="Arial"/>
                <w:sz w:val="20"/>
                <w:szCs w:val="20"/>
              </w:rPr>
              <w:t>40</w:t>
            </w:r>
            <w:r w:rsidRPr="008C43BF">
              <w:rPr>
                <w:rFonts w:ascii="Arial" w:eastAsia="Times New Roman" w:hAnsi="Arial" w:cs="Arial"/>
                <w:sz w:val="20"/>
                <w:szCs w:val="20"/>
              </w:rPr>
              <w:br/>
              <w:t>155</w:t>
            </w:r>
            <w:r w:rsidRPr="008C43BF">
              <w:rPr>
                <w:rFonts w:ascii="Arial" w:eastAsia="Times New Roman" w:hAnsi="Arial" w:cs="Arial"/>
                <w:sz w:val="20"/>
                <w:szCs w:val="20"/>
              </w:rPr>
              <w:br/>
              <w:t>405</w:t>
            </w:r>
          </w:p>
        </w:tc>
      </w:tr>
    </w:tbl>
    <w:p w:rsidR="008C43BF" w:rsidRPr="008C43BF" w:rsidRDefault="008C43BF" w:rsidP="008C43BF">
      <w:pPr>
        <w:spacing w:before="100" w:beforeAutospacing="1" w:after="100" w:afterAutospacing="1" w:line="240" w:lineRule="auto"/>
        <w:jc w:val="center"/>
        <w:rPr>
          <w:rFonts w:ascii="Arial" w:eastAsia="Times New Roman" w:hAnsi="Arial" w:cs="Arial"/>
          <w:color w:val="000000"/>
          <w:sz w:val="20"/>
          <w:szCs w:val="20"/>
        </w:rPr>
      </w:pPr>
      <w:r w:rsidRPr="008C43BF">
        <w:rPr>
          <w:rFonts w:ascii="Arial" w:eastAsia="Times New Roman" w:hAnsi="Arial" w:cs="Arial"/>
          <w:color w:val="800000"/>
          <w:sz w:val="20"/>
          <w:szCs w:val="20"/>
        </w:rPr>
        <w:lastRenderedPageBreak/>
        <w:t>*</w:t>
      </w:r>
      <w:bookmarkStart w:id="281" w:name="_GoBack"/>
      <w:bookmarkEnd w:id="281"/>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BF"/>
    <w:rsid w:val="00106901"/>
    <w:rsid w:val="005320DE"/>
    <w:rsid w:val="008C43B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547075">
      <w:bodyDiv w:val="1"/>
      <w:marLeft w:val="0"/>
      <w:marRight w:val="0"/>
      <w:marTop w:val="0"/>
      <w:marBottom w:val="0"/>
      <w:divBdr>
        <w:top w:val="none" w:sz="0" w:space="0" w:color="auto"/>
        <w:left w:val="none" w:sz="0" w:space="0" w:color="auto"/>
        <w:bottom w:val="none" w:sz="0" w:space="0" w:color="auto"/>
        <w:right w:val="none" w:sz="0" w:space="0" w:color="auto"/>
      </w:divBdr>
      <w:divsChild>
        <w:div w:id="933900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47853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34755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28590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846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026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18684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06844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8761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0788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2003/L10.833.htm" TargetMode="External"/><Relationship Id="rId21" Type="http://schemas.openxmlformats.org/officeDocument/2006/relationships/hyperlink" Target="http://www.planalto.gov.br/ccivil_03/leis/L7713.htm" TargetMode="External"/><Relationship Id="rId42" Type="http://schemas.openxmlformats.org/officeDocument/2006/relationships/hyperlink" Target="http://www.planalto.gov.br/ccivil_03/leis/L8541.htm" TargetMode="External"/><Relationship Id="rId63" Type="http://schemas.openxmlformats.org/officeDocument/2006/relationships/hyperlink" Target="http://www.planalto.gov.br/ccivil_03/leis/L8200.htm" TargetMode="External"/><Relationship Id="rId84" Type="http://schemas.openxmlformats.org/officeDocument/2006/relationships/hyperlink" Target="http://www.planalto.gov.br/ccivil_03/leis/L9317.htm" TargetMode="External"/><Relationship Id="rId138" Type="http://schemas.openxmlformats.org/officeDocument/2006/relationships/hyperlink" Target="http://www.planalto.gov.br/ccivil_03/_Ato2007-2010/2009/Lei/L11933.htm" TargetMode="External"/><Relationship Id="rId159" Type="http://schemas.openxmlformats.org/officeDocument/2006/relationships/hyperlink" Target="http://www.planalto.gov.br/ccivil_03/leis/L8134.htm" TargetMode="External"/><Relationship Id="rId170" Type="http://schemas.openxmlformats.org/officeDocument/2006/relationships/hyperlink" Target="http://www.planalto.gov.br/ccivil_03/leis/1989_1994/L8850.htm" TargetMode="External"/><Relationship Id="rId191" Type="http://schemas.openxmlformats.org/officeDocument/2006/relationships/hyperlink" Target="http://www.planalto.gov.br/ccivil_03/leis/L8218.htm" TargetMode="External"/><Relationship Id="rId205" Type="http://schemas.openxmlformats.org/officeDocument/2006/relationships/hyperlink" Target="http://www.planalto.gov.br/ccivil_03/Decreto-Lei/Del1437.htm" TargetMode="External"/><Relationship Id="rId226" Type="http://schemas.openxmlformats.org/officeDocument/2006/relationships/hyperlink" Target="http://www.planalto.gov.br/ccivil_03/leis/L8541.htm" TargetMode="External"/><Relationship Id="rId247" Type="http://schemas.openxmlformats.org/officeDocument/2006/relationships/hyperlink" Target="http://www.planalto.gov.br/ccivil_03/leis/L4131.htm" TargetMode="External"/><Relationship Id="rId107" Type="http://schemas.openxmlformats.org/officeDocument/2006/relationships/hyperlink" Target="http://www.planalto.gov.br/ccivil_03/_Ato2019-2022/2021/Lei/L14286.htm" TargetMode="External"/><Relationship Id="rId11" Type="http://schemas.openxmlformats.org/officeDocument/2006/relationships/hyperlink" Target="http://www.planalto.gov.br/ccivil_03/leis/Mensagem_Veto/anterior_98/VEP-LEI-8383-1991.pdf" TargetMode="External"/><Relationship Id="rId32" Type="http://schemas.openxmlformats.org/officeDocument/2006/relationships/hyperlink" Target="http://www.planalto.gov.br/ccivil_03/leis/L8088consol.htm" TargetMode="External"/><Relationship Id="rId53" Type="http://schemas.openxmlformats.org/officeDocument/2006/relationships/hyperlink" Target="http://www.planalto.gov.br/ccivil_03/leis/L4728.htm" TargetMode="External"/><Relationship Id="rId74" Type="http://schemas.openxmlformats.org/officeDocument/2006/relationships/hyperlink" Target="http://www.planalto.gov.br/ccivil_03/leis/L8541.htm" TargetMode="External"/><Relationship Id="rId128" Type="http://schemas.openxmlformats.org/officeDocument/2006/relationships/hyperlink" Target="http://www.planalto.gov.br/ccivil_03/_Ato2004-2006/2004/Mpv/206.htm" TargetMode="External"/><Relationship Id="rId149" Type="http://schemas.openxmlformats.org/officeDocument/2006/relationships/hyperlink" Target="http://www.planalto.gov.br/ccivil_03/leis/1989_1994/L8850.htm" TargetMode="External"/><Relationship Id="rId5" Type="http://schemas.openxmlformats.org/officeDocument/2006/relationships/hyperlink" Target="http://legislacao.planalto.gov.br/legisla/legislacao.nsf/Viw_Identificacao/lei%208.383-1991?OpenDocument" TargetMode="External"/><Relationship Id="rId95" Type="http://schemas.openxmlformats.org/officeDocument/2006/relationships/hyperlink" Target="http://www.planalto.gov.br/ccivil_03/leis/L4506.htm" TargetMode="External"/><Relationship Id="rId160" Type="http://schemas.openxmlformats.org/officeDocument/2006/relationships/hyperlink" Target="http://www.planalto.gov.br/ccivil_03/leis/1989_1994/L8850.htm" TargetMode="External"/><Relationship Id="rId181" Type="http://schemas.openxmlformats.org/officeDocument/2006/relationships/hyperlink" Target="http://www.planalto.gov.br/ccivil_03/Decreto-Lei/Del1569.htm" TargetMode="External"/><Relationship Id="rId216" Type="http://schemas.openxmlformats.org/officeDocument/2006/relationships/hyperlink" Target="http://www.planalto.gov.br/ccivil_03/leis/L8134.htm" TargetMode="External"/><Relationship Id="rId237" Type="http://schemas.openxmlformats.org/officeDocument/2006/relationships/hyperlink" Target="http://www.planalto.gov.br/ccivil_03/leis/L8541.htm" TargetMode="External"/><Relationship Id="rId258" Type="http://schemas.openxmlformats.org/officeDocument/2006/relationships/hyperlink" Target="http://www.planalto.gov.br/ccivil_03/leis/L8137.htm" TargetMode="External"/><Relationship Id="rId22" Type="http://schemas.openxmlformats.org/officeDocument/2006/relationships/hyperlink" Target="http://www.planalto.gov.br/ccivil_03/leis/L7713.htm" TargetMode="External"/><Relationship Id="rId43" Type="http://schemas.openxmlformats.org/officeDocument/2006/relationships/hyperlink" Target="http://www.planalto.gov.br/ccivil_03/leis/L8541.htm" TargetMode="External"/><Relationship Id="rId64" Type="http://schemas.openxmlformats.org/officeDocument/2006/relationships/hyperlink" Target="http://www.planalto.gov.br/ccivil_03/leis/L8541.htm" TargetMode="External"/><Relationship Id="rId118" Type="http://schemas.openxmlformats.org/officeDocument/2006/relationships/hyperlink" Target="http://www.planalto.gov.br/ccivil_03/leis/2003/L10.833.htm" TargetMode="External"/><Relationship Id="rId139" Type="http://schemas.openxmlformats.org/officeDocument/2006/relationships/hyperlink" Target="http://www.planalto.gov.br/ccivil_03/_Ato2004-2006/2004/Lei/L11033.htm" TargetMode="External"/><Relationship Id="rId85" Type="http://schemas.openxmlformats.org/officeDocument/2006/relationships/hyperlink" Target="http://www.planalto.gov.br/ccivil_03/leis/L9317.htm" TargetMode="External"/><Relationship Id="rId150" Type="http://schemas.openxmlformats.org/officeDocument/2006/relationships/hyperlink" Target="http://www.planalto.gov.br/ccivil_03/leis/1989_1994/L8033.htm" TargetMode="External"/><Relationship Id="rId171" Type="http://schemas.openxmlformats.org/officeDocument/2006/relationships/hyperlink" Target="http://www.planalto.gov.br/ccivil_03/leis/1989_1994/L8850.htm" TargetMode="External"/><Relationship Id="rId192" Type="http://schemas.openxmlformats.org/officeDocument/2006/relationships/hyperlink" Target="http://www.planalto.gov.br/ccivil_03/leis/L8218.htm" TargetMode="External"/><Relationship Id="rId206" Type="http://schemas.openxmlformats.org/officeDocument/2006/relationships/hyperlink" Target="http://www.planalto.gov.br/ccivil_03/decreto/1990-1994/D0839.htm" TargetMode="External"/><Relationship Id="rId227" Type="http://schemas.openxmlformats.org/officeDocument/2006/relationships/hyperlink" Target="http://www.planalto.gov.br/ccivil_03/leis/L8541.htm" TargetMode="External"/><Relationship Id="rId248" Type="http://schemas.openxmlformats.org/officeDocument/2006/relationships/hyperlink" Target="http://www.planalto.gov.br/ccivil_03/leis/L4357.htm" TargetMode="External"/><Relationship Id="rId12" Type="http://schemas.openxmlformats.org/officeDocument/2006/relationships/hyperlink" Target="http://www.planalto.gov.br/ccivil_03/leis/L8383.htm" TargetMode="External"/><Relationship Id="rId33" Type="http://schemas.openxmlformats.org/officeDocument/2006/relationships/hyperlink" Target="http://www.planalto.gov.br/ccivil_03/leis/L7940.htm" TargetMode="External"/><Relationship Id="rId108" Type="http://schemas.openxmlformats.org/officeDocument/2006/relationships/hyperlink" Target="http://www.planalto.gov.br/ccivil_03/_Ato2019-2022/2021/Lei/L14286.htm" TargetMode="External"/><Relationship Id="rId129" Type="http://schemas.openxmlformats.org/officeDocument/2006/relationships/hyperlink" Target="http://www.planalto.gov.br/ccivil_03/_Ato2007-2010/2008/Lei/L11774.htm" TargetMode="External"/><Relationship Id="rId54" Type="http://schemas.openxmlformats.org/officeDocument/2006/relationships/hyperlink" Target="http://www.planalto.gov.br/ccivil_03/leis/L8849.htm" TargetMode="External"/><Relationship Id="rId75" Type="http://schemas.openxmlformats.org/officeDocument/2006/relationships/hyperlink" Target="http://www.planalto.gov.br/ccivil_03/leis/L8541.htm" TargetMode="External"/><Relationship Id="rId96" Type="http://schemas.openxmlformats.org/officeDocument/2006/relationships/hyperlink" Target="http://www.planalto.gov.br/ccivil_03/_Ato2019-2022/2022/Mpv/mpv1152.htm" TargetMode="External"/><Relationship Id="rId140" Type="http://schemas.openxmlformats.org/officeDocument/2006/relationships/hyperlink" Target="http://www.planalto.gov.br/ccivil_03/_Ato2007-2010/2008/Mpv/447.htm" TargetMode="External"/><Relationship Id="rId161" Type="http://schemas.openxmlformats.org/officeDocument/2006/relationships/hyperlink" Target="http://www.planalto.gov.br/ccivil_03/leis/1989_1994/L8850.htm" TargetMode="External"/><Relationship Id="rId182" Type="http://schemas.openxmlformats.org/officeDocument/2006/relationships/hyperlink" Target="http://www.planalto.gov.br/ccivil_03/Decreto-Lei/1965-1988/Del1645.htm" TargetMode="External"/><Relationship Id="rId217" Type="http://schemas.openxmlformats.org/officeDocument/2006/relationships/hyperlink" Target="http://www.planalto.gov.br/ccivil_03/leis/L7689.htm" TargetMode="External"/><Relationship Id="rId1" Type="http://schemas.openxmlformats.org/officeDocument/2006/relationships/styles" Target="styles.xml"/><Relationship Id="rId6" Type="http://schemas.openxmlformats.org/officeDocument/2006/relationships/hyperlink" Target="http://www.planalto.gov.br/ccivil_03/leis/L8383compilado.htm" TargetMode="External"/><Relationship Id="rId212" Type="http://schemas.openxmlformats.org/officeDocument/2006/relationships/hyperlink" Target="http://www.planalto.gov.br/ccivil_03/leis/L7713.htm" TargetMode="External"/><Relationship Id="rId233" Type="http://schemas.openxmlformats.org/officeDocument/2006/relationships/hyperlink" Target="http://www.planalto.gov.br/ccivil_03/leis/L8541.htm" TargetMode="External"/><Relationship Id="rId238" Type="http://schemas.openxmlformats.org/officeDocument/2006/relationships/hyperlink" Target="http://www.planalto.gov.br/ccivil_03/leis/L8541.htm" TargetMode="External"/><Relationship Id="rId254" Type="http://schemas.openxmlformats.org/officeDocument/2006/relationships/hyperlink" Target="http://www.planalto.gov.br/ccivil_03/leis/L8023.htm" TargetMode="External"/><Relationship Id="rId259" Type="http://schemas.openxmlformats.org/officeDocument/2006/relationships/hyperlink" Target="http://www.planalto.gov.br/ccivil_03/leis/L8383.htm" TargetMode="External"/><Relationship Id="rId23" Type="http://schemas.openxmlformats.org/officeDocument/2006/relationships/hyperlink" Target="http://www.planalto.gov.br/ccivil_03/leis/L8134.htm" TargetMode="External"/><Relationship Id="rId28" Type="http://schemas.openxmlformats.org/officeDocument/2006/relationships/hyperlink" Target="http://www.planalto.gov.br/ccivil_03/leis/L8134.htm" TargetMode="External"/><Relationship Id="rId49" Type="http://schemas.openxmlformats.org/officeDocument/2006/relationships/hyperlink" Target="http://www.planalto.gov.br/ccivil_03/leis/L5172.htm" TargetMode="External"/><Relationship Id="rId114" Type="http://schemas.openxmlformats.org/officeDocument/2006/relationships/hyperlink" Target="http://www.planalto.gov.br/ccivil_03/leis/2003/L10.833.htm" TargetMode="External"/><Relationship Id="rId119" Type="http://schemas.openxmlformats.org/officeDocument/2006/relationships/hyperlink" Target="http://www.planalto.gov.br/ccivil_03/_Ato2007-2010/2008/Mpv/428.htm" TargetMode="External"/><Relationship Id="rId44" Type="http://schemas.openxmlformats.org/officeDocument/2006/relationships/hyperlink" Target="http://www.planalto.gov.br/ccivil_03/leis/L8541.htm" TargetMode="External"/><Relationship Id="rId60" Type="http://schemas.openxmlformats.org/officeDocument/2006/relationships/hyperlink" Target="http://www.planalto.gov.br/ccivil_03/leis/L4728.htm" TargetMode="External"/><Relationship Id="rId65" Type="http://schemas.openxmlformats.org/officeDocument/2006/relationships/hyperlink" Target="http://www.planalto.gov.br/ccivil_03/leis/L7450.htm" TargetMode="External"/><Relationship Id="rId81" Type="http://schemas.openxmlformats.org/officeDocument/2006/relationships/hyperlink" Target="http://www.planalto.gov.br/ccivil_03/leis/L8541.htm" TargetMode="External"/><Relationship Id="rId86" Type="http://schemas.openxmlformats.org/officeDocument/2006/relationships/hyperlink" Target="http://www.planalto.gov.br/ccivil_03/leis/L9317.htm" TargetMode="External"/><Relationship Id="rId130" Type="http://schemas.openxmlformats.org/officeDocument/2006/relationships/hyperlink" Target="http://www.planalto.gov.br/ccivil_03/_Ato2007-2010/2008/Mpv/447.htm" TargetMode="External"/><Relationship Id="rId135" Type="http://schemas.openxmlformats.org/officeDocument/2006/relationships/hyperlink" Target="http://www.planalto.gov.br/ccivil_03/leis/2003/L10.833.htm" TargetMode="External"/><Relationship Id="rId151" Type="http://schemas.openxmlformats.org/officeDocument/2006/relationships/hyperlink" Target="http://www.planalto.gov.br/ccivil_03/leis/1989_1994/L8033.htm" TargetMode="External"/><Relationship Id="rId156" Type="http://schemas.openxmlformats.org/officeDocument/2006/relationships/hyperlink" Target="http://www.planalto.gov.br/ccivil_03/leis/1989_1994/L8850.htm" TargetMode="External"/><Relationship Id="rId177" Type="http://schemas.openxmlformats.org/officeDocument/2006/relationships/hyperlink" Target="http://www.planalto.gov.br/ccivil_03/leis/1989_1994/L8850.htm" TargetMode="External"/><Relationship Id="rId198" Type="http://schemas.openxmlformats.org/officeDocument/2006/relationships/hyperlink" Target="http://www.planalto.gov.br/ccivil_03/leis/L9069.htm" TargetMode="External"/><Relationship Id="rId172" Type="http://schemas.openxmlformats.org/officeDocument/2006/relationships/hyperlink" Target="http://www.planalto.gov.br/ccivil_03/leis/1989_1994/L8850.htm" TargetMode="External"/><Relationship Id="rId193" Type="http://schemas.openxmlformats.org/officeDocument/2006/relationships/hyperlink" Target="http://www.planalto.gov.br/ccivil_03/Decreto-Lei/Del2397.htm" TargetMode="External"/><Relationship Id="rId202" Type="http://schemas.openxmlformats.org/officeDocument/2006/relationships/hyperlink" Target="http://www.planalto.gov.br/ccivil_03/Decreto-Lei/Del2225.htm" TargetMode="External"/><Relationship Id="rId207" Type="http://schemas.openxmlformats.org/officeDocument/2006/relationships/hyperlink" Target="http://www.planalto.gov.br/ccivil_03/Decreto-Lei/Del2397.htm" TargetMode="External"/><Relationship Id="rId223" Type="http://schemas.openxmlformats.org/officeDocument/2006/relationships/hyperlink" Target="http://www.planalto.gov.br/ccivil_03/leis/L8541.htm" TargetMode="External"/><Relationship Id="rId228" Type="http://schemas.openxmlformats.org/officeDocument/2006/relationships/hyperlink" Target="http://www.planalto.gov.br/ccivil_03/leis/L8541.htm" TargetMode="External"/><Relationship Id="rId244" Type="http://schemas.openxmlformats.org/officeDocument/2006/relationships/hyperlink" Target="http://www.planalto.gov.br/ccivil_03/Decreto-Lei/1965-1988/Del1804.htm" TargetMode="External"/><Relationship Id="rId249" Type="http://schemas.openxmlformats.org/officeDocument/2006/relationships/hyperlink" Target="http://www.planalto.gov.br/ccivil_03/leis/1950-1969/L4729.htm" TargetMode="External"/><Relationship Id="rId13" Type="http://schemas.openxmlformats.org/officeDocument/2006/relationships/hyperlink" Target="http://www.planalto.gov.br/ccivil_03/_Ato2019-2022/2021/Lei/L14286.htm" TargetMode="External"/><Relationship Id="rId18" Type="http://schemas.openxmlformats.org/officeDocument/2006/relationships/hyperlink" Target="http://www.planalto.gov.br/ccivil_03/leis/L8218.htm" TargetMode="External"/><Relationship Id="rId39" Type="http://schemas.openxmlformats.org/officeDocument/2006/relationships/hyperlink" Target="http://www.planalto.gov.br/ccivil_03/leis/L8541.htm" TargetMode="External"/><Relationship Id="rId109" Type="http://schemas.openxmlformats.org/officeDocument/2006/relationships/hyperlink" Target="http://www.planalto.gov.br/ccivil_03/leis/1989_1994/L8850.htm" TargetMode="External"/><Relationship Id="rId260" Type="http://schemas.openxmlformats.org/officeDocument/2006/relationships/hyperlink" Target="http://www.planalto.gov.br/ccivil_03/leis/L8383.htm" TargetMode="External"/><Relationship Id="rId34" Type="http://schemas.openxmlformats.org/officeDocument/2006/relationships/hyperlink" Target="http://www.planalto.gov.br/ccivil_03/_Ato2019-2022/2021/Mpv/mpv1072.htm" TargetMode="External"/><Relationship Id="rId50" Type="http://schemas.openxmlformats.org/officeDocument/2006/relationships/hyperlink" Target="http://www.planalto.gov.br/ccivil_03/leis/L5172.htm" TargetMode="External"/><Relationship Id="rId55" Type="http://schemas.openxmlformats.org/officeDocument/2006/relationships/hyperlink" Target="http://www.planalto.gov.br/ccivil_03/Decreto-Lei/1965-1988/Del2285.htm" TargetMode="External"/><Relationship Id="rId76" Type="http://schemas.openxmlformats.org/officeDocument/2006/relationships/hyperlink" Target="http://www.planalto.gov.br/ccivil_03/leis/L8541.htm" TargetMode="External"/><Relationship Id="rId97" Type="http://schemas.openxmlformats.org/officeDocument/2006/relationships/hyperlink" Target="http://www.planalto.gov.br/ccivil_03/_Ato2019-2022/2022/Mpv/mpv1152.htm" TargetMode="External"/><Relationship Id="rId104" Type="http://schemas.openxmlformats.org/officeDocument/2006/relationships/hyperlink" Target="http://www.planalto.gov.br/ccivil_03/_Ato2019-2022/2022/Mpv/mpv1152.htm" TargetMode="External"/><Relationship Id="rId120" Type="http://schemas.openxmlformats.org/officeDocument/2006/relationships/hyperlink" Target="http://www.planalto.gov.br/ccivil_03/_Ato2007-2010/2008/Mpv/428.htm" TargetMode="External"/><Relationship Id="rId125" Type="http://schemas.openxmlformats.org/officeDocument/2006/relationships/hyperlink" Target="http://www.planalto.gov.br/ccivil_03/_Ato2007-2010/2009/Lei/L11933.htm" TargetMode="External"/><Relationship Id="rId141" Type="http://schemas.openxmlformats.org/officeDocument/2006/relationships/hyperlink" Target="http://www.planalto.gov.br/ccivil_03/_Ato2007-2010/2009/Lei/L11933.htm" TargetMode="External"/><Relationship Id="rId146" Type="http://schemas.openxmlformats.org/officeDocument/2006/relationships/hyperlink" Target="http://www.planalto.gov.br/ccivil_03/leis/1989_1994/L8850.htm" TargetMode="External"/><Relationship Id="rId167" Type="http://schemas.openxmlformats.org/officeDocument/2006/relationships/hyperlink" Target="http://www.planalto.gov.br/ccivil_03/_Ato2007-2010/2009/Lei/L11933.htm" TargetMode="External"/><Relationship Id="rId188" Type="http://schemas.openxmlformats.org/officeDocument/2006/relationships/hyperlink" Target="http://www.planalto.gov.br/ccivil_03/_Ato2007-2010/2008/Mpv/449.htm" TargetMode="External"/><Relationship Id="rId7" Type="http://schemas.openxmlformats.org/officeDocument/2006/relationships/hyperlink" Target="http://www.planalto.gov.br/ccivil_03/leis/LEIS_2001/L10192.htm" TargetMode="External"/><Relationship Id="rId71" Type="http://schemas.openxmlformats.org/officeDocument/2006/relationships/hyperlink" Target="http://www.planalto.gov.br/ccivil_03/leis/L8541.htm" TargetMode="External"/><Relationship Id="rId92" Type="http://schemas.openxmlformats.org/officeDocument/2006/relationships/hyperlink" Target="http://www.planalto.gov.br/ccivil_03/leis/L8981.htm" TargetMode="External"/><Relationship Id="rId162" Type="http://schemas.openxmlformats.org/officeDocument/2006/relationships/hyperlink" Target="http://www.planalto.gov.br/ccivil_03/_Ato2007-2010/2008/Mpv/428.htm" TargetMode="External"/><Relationship Id="rId183" Type="http://schemas.openxmlformats.org/officeDocument/2006/relationships/hyperlink" Target="http://www.planalto.gov.br/ccivil_03/_Ato2007-2010/2010/Decreto/D7212.htm" TargetMode="External"/><Relationship Id="rId213" Type="http://schemas.openxmlformats.org/officeDocument/2006/relationships/hyperlink" Target="http://www.planalto.gov.br/ccivil_03/leis/Mensagem_Veto/anterior_98/VEP-LEI-8383-1991.pdf" TargetMode="External"/><Relationship Id="rId218" Type="http://schemas.openxmlformats.org/officeDocument/2006/relationships/hyperlink" Target="http://www.planalto.gov.br/ccivil_03/leis/L7713.htm" TargetMode="External"/><Relationship Id="rId234" Type="http://schemas.openxmlformats.org/officeDocument/2006/relationships/hyperlink" Target="http://www.planalto.gov.br/ccivil_03/leis/L8541.htm" TargetMode="External"/><Relationship Id="rId239" Type="http://schemas.openxmlformats.org/officeDocument/2006/relationships/hyperlink" Target="http://www.planalto.gov.br/ccivil_03/leis/L7689.htm" TargetMode="External"/><Relationship Id="rId2" Type="http://schemas.microsoft.com/office/2007/relationships/stylesWithEffects" Target="stylesWithEffects.xml"/><Relationship Id="rId29" Type="http://schemas.openxmlformats.org/officeDocument/2006/relationships/hyperlink" Target="http://www.planalto.gov.br/ccivil_03/leis/L8023.htm" TargetMode="External"/><Relationship Id="rId250" Type="http://schemas.openxmlformats.org/officeDocument/2006/relationships/hyperlink" Target="http://www.planalto.gov.br/ccivil_03/Decreto-Lei/1965-1988/Del1060.htm" TargetMode="External"/><Relationship Id="rId255" Type="http://schemas.openxmlformats.org/officeDocument/2006/relationships/hyperlink" Target="http://www.planalto.gov.br/ccivil_03/leis/L8023.htm" TargetMode="External"/><Relationship Id="rId24" Type="http://schemas.openxmlformats.org/officeDocument/2006/relationships/hyperlink" Target="http://www.planalto.gov.br/ccivil_03/leis/L8134.htm" TargetMode="External"/><Relationship Id="rId40" Type="http://schemas.openxmlformats.org/officeDocument/2006/relationships/hyperlink" Target="http://www.planalto.gov.br/ccivil_03/leis/L8541.htm" TargetMode="External"/><Relationship Id="rId45" Type="http://schemas.openxmlformats.org/officeDocument/2006/relationships/hyperlink" Target="http://www.planalto.gov.br/ccivil_03/leis/L8541.htm" TargetMode="External"/><Relationship Id="rId66" Type="http://schemas.openxmlformats.org/officeDocument/2006/relationships/hyperlink" Target="http://www.planalto.gov.br/ccivil_03/leis/L8541.htm" TargetMode="External"/><Relationship Id="rId87" Type="http://schemas.openxmlformats.org/officeDocument/2006/relationships/hyperlink" Target="http://www.planalto.gov.br/ccivil_03/leis/L9317.htm" TargetMode="External"/><Relationship Id="rId110" Type="http://schemas.openxmlformats.org/officeDocument/2006/relationships/hyperlink" Target="http://www.planalto.gov.br/ccivil_03/leis/1989_1994/L8850.htm" TargetMode="External"/><Relationship Id="rId115" Type="http://schemas.openxmlformats.org/officeDocument/2006/relationships/hyperlink" Target="http://www.planalto.gov.br/ccivil_03/_Ato2007-2010/2008/Mpv/428.htm" TargetMode="External"/><Relationship Id="rId131" Type="http://schemas.openxmlformats.org/officeDocument/2006/relationships/hyperlink" Target="http://www.planalto.gov.br/ccivil_03/_Ato2007-2010/2008/Mpv/447.htm" TargetMode="External"/><Relationship Id="rId136" Type="http://schemas.openxmlformats.org/officeDocument/2006/relationships/hyperlink" Target="http://www.planalto.gov.br/ccivil_03/_Ato2004-2006/2004/Lei/L11033.htm" TargetMode="External"/><Relationship Id="rId157" Type="http://schemas.openxmlformats.org/officeDocument/2006/relationships/hyperlink" Target="http://www.planalto.gov.br/ccivil_03/leis/LCP/Lcp70.htm" TargetMode="External"/><Relationship Id="rId178" Type="http://schemas.openxmlformats.org/officeDocument/2006/relationships/hyperlink" Target="http://www.planalto.gov.br/ccivil_03/leis/1989_1994/L8850.htm" TargetMode="External"/><Relationship Id="rId61" Type="http://schemas.openxmlformats.org/officeDocument/2006/relationships/hyperlink" Target="http://www.planalto.gov.br/ccivil_03/leis/L8849.htm" TargetMode="External"/><Relationship Id="rId82" Type="http://schemas.openxmlformats.org/officeDocument/2006/relationships/hyperlink" Target="http://www.planalto.gov.br/ccivil_03/leis/L7256.htm" TargetMode="External"/><Relationship Id="rId152" Type="http://schemas.openxmlformats.org/officeDocument/2006/relationships/hyperlink" Target="http://www.planalto.gov.br/ccivil_03/leis/L8134.htm" TargetMode="External"/><Relationship Id="rId173" Type="http://schemas.openxmlformats.org/officeDocument/2006/relationships/hyperlink" Target="http://www.planalto.gov.br/ccivil_03/leis/1989_1994/L8850.htm" TargetMode="External"/><Relationship Id="rId194" Type="http://schemas.openxmlformats.org/officeDocument/2006/relationships/hyperlink" Target="http://www.planalto.gov.br/ccivil_03/_Ato2004-2006/2004/Lei/L11033.htm" TargetMode="External"/><Relationship Id="rId199" Type="http://schemas.openxmlformats.org/officeDocument/2006/relationships/hyperlink" Target="http://www.planalto.gov.br/ccivil_03/leis/L9069.htm" TargetMode="External"/><Relationship Id="rId203" Type="http://schemas.openxmlformats.org/officeDocument/2006/relationships/hyperlink" Target="http://www.planalto.gov.br/ccivil_03/leis/L8383.htm" TargetMode="External"/><Relationship Id="rId208" Type="http://schemas.openxmlformats.org/officeDocument/2006/relationships/hyperlink" Target="http://www.planalto.gov.br/ccivil_03/_Ato2015-2018/2018/Lei/L13755.htm" TargetMode="External"/><Relationship Id="rId229" Type="http://schemas.openxmlformats.org/officeDocument/2006/relationships/hyperlink" Target="http://www.planalto.gov.br/ccivil_03/leis/L8541.htm" TargetMode="External"/><Relationship Id="rId19" Type="http://schemas.openxmlformats.org/officeDocument/2006/relationships/hyperlink" Target="http://www.planalto.gov.br/ccivil_03/leis/L7713.htm" TargetMode="External"/><Relationship Id="rId224" Type="http://schemas.openxmlformats.org/officeDocument/2006/relationships/hyperlink" Target="http://www.planalto.gov.br/ccivil_03/leis/L8541.htm" TargetMode="External"/><Relationship Id="rId240" Type="http://schemas.openxmlformats.org/officeDocument/2006/relationships/hyperlink" Target="http://www.planalto.gov.br/ccivil_03/leis/L7713.htm" TargetMode="External"/><Relationship Id="rId245" Type="http://schemas.openxmlformats.org/officeDocument/2006/relationships/hyperlink" Target="http://www.planalto.gov.br/ccivil_03/Decreto-Lei/1965-1988/Del1804.htm" TargetMode="External"/><Relationship Id="rId261" Type="http://schemas.openxmlformats.org/officeDocument/2006/relationships/hyperlink" Target="http://www.planalto.gov.br/ccivil_03/leis/L9028.htm" TargetMode="External"/><Relationship Id="rId14" Type="http://schemas.openxmlformats.org/officeDocument/2006/relationships/hyperlink" Target="http://www.planalto.gov.br/ccivil_03/_Ato2019-2022/2021/Lei/L14286.htm" TargetMode="External"/><Relationship Id="rId30" Type="http://schemas.openxmlformats.org/officeDocument/2006/relationships/hyperlink" Target="http://www.planalto.gov.br/ccivil_03/leis/L8848.htm" TargetMode="External"/><Relationship Id="rId35" Type="http://schemas.openxmlformats.org/officeDocument/2006/relationships/hyperlink" Target="http://www.planalto.gov.br/ccivil_03/_Ato2019-2022/2021/Mpv/mpv1072.htm" TargetMode="External"/><Relationship Id="rId56" Type="http://schemas.openxmlformats.org/officeDocument/2006/relationships/hyperlink" Target="http://www.planalto.gov.br/ccivil_03/leis/L4728.htm" TargetMode="External"/><Relationship Id="rId77" Type="http://schemas.openxmlformats.org/officeDocument/2006/relationships/hyperlink" Target="http://www.planalto.gov.br/ccivil_03/leis/L7689.htm" TargetMode="External"/><Relationship Id="rId100" Type="http://schemas.openxmlformats.org/officeDocument/2006/relationships/hyperlink" Target="http://www.planalto.gov.br/ccivil_03/_Ato2019-2022/2021/Lei/L14286.htm" TargetMode="External"/><Relationship Id="rId105" Type="http://schemas.openxmlformats.org/officeDocument/2006/relationships/hyperlink" Target="http://www.planalto.gov.br/ccivil_03/_Ato2019-2022/2021/Lei/L14286.htm" TargetMode="External"/><Relationship Id="rId126" Type="http://schemas.openxmlformats.org/officeDocument/2006/relationships/hyperlink" Target="http://www.planalto.gov.br/ccivil_03/_Ato2007-2010/2008/Lei/L11774.htm" TargetMode="External"/><Relationship Id="rId147" Type="http://schemas.openxmlformats.org/officeDocument/2006/relationships/hyperlink" Target="http://www.planalto.gov.br/ccivil_03/Decreto-Lei/Del2397.htm" TargetMode="External"/><Relationship Id="rId168" Type="http://schemas.openxmlformats.org/officeDocument/2006/relationships/hyperlink" Target="http://www.planalto.gov.br/ccivil_03/_Ato2007-2010/2009/Lei/L11933.htm" TargetMode="External"/><Relationship Id="rId8" Type="http://schemas.openxmlformats.org/officeDocument/2006/relationships/hyperlink" Target="http://www.planalto.gov.br/ccivil_03/decreto/D3048.htm" TargetMode="External"/><Relationship Id="rId51" Type="http://schemas.openxmlformats.org/officeDocument/2006/relationships/hyperlink" Target="http://www.planalto.gov.br/ccivil_03/leis/L8849.htm" TargetMode="External"/><Relationship Id="rId72" Type="http://schemas.openxmlformats.org/officeDocument/2006/relationships/hyperlink" Target="http://www.planalto.gov.br/ccivil_03/leis/L8541.htm" TargetMode="External"/><Relationship Id="rId93" Type="http://schemas.openxmlformats.org/officeDocument/2006/relationships/hyperlink" Target="http://www.planalto.gov.br/ccivil_03/leis/L7450.htm" TargetMode="External"/><Relationship Id="rId98" Type="http://schemas.openxmlformats.org/officeDocument/2006/relationships/hyperlink" Target="http://www.planalto.gov.br/ccivil_03/leis/L4131.htm" TargetMode="External"/><Relationship Id="rId121" Type="http://schemas.openxmlformats.org/officeDocument/2006/relationships/hyperlink" Target="http://www.planalto.gov.br/ccivil_03/_Ato2007-2010/2008/Lei/L11774.htm" TargetMode="External"/><Relationship Id="rId142" Type="http://schemas.openxmlformats.org/officeDocument/2006/relationships/hyperlink" Target="http://www.planalto.gov.br/ccivil_03/Decreto-Lei/Del2397.htm" TargetMode="External"/><Relationship Id="rId163" Type="http://schemas.openxmlformats.org/officeDocument/2006/relationships/hyperlink" Target="http://www.planalto.gov.br/ccivil_03/leis/L8383.htm" TargetMode="External"/><Relationship Id="rId184" Type="http://schemas.openxmlformats.org/officeDocument/2006/relationships/hyperlink" Target="http://www.planalto.gov.br/ccivil_03/_Ato2007-2010/2008/Mpv/449.htm" TargetMode="External"/><Relationship Id="rId189" Type="http://schemas.openxmlformats.org/officeDocument/2006/relationships/hyperlink" Target="http://www.planalto.gov.br/ccivil_03/_Ato2007-2010/2009/Lei/L11941.htm" TargetMode="External"/><Relationship Id="rId219" Type="http://schemas.openxmlformats.org/officeDocument/2006/relationships/hyperlink" Target="http://www.planalto.gov.br/ccivil_03/leis/L7713.htm" TargetMode="External"/><Relationship Id="rId3" Type="http://schemas.openxmlformats.org/officeDocument/2006/relationships/settings" Target="settings.xml"/><Relationship Id="rId214" Type="http://schemas.openxmlformats.org/officeDocument/2006/relationships/hyperlink" Target="http://www.planalto.gov.br/ccivil_03/leis/L4131.htm" TargetMode="External"/><Relationship Id="rId230" Type="http://schemas.openxmlformats.org/officeDocument/2006/relationships/hyperlink" Target="http://www.planalto.gov.br/ccivil_03/leis/L8383.htm" TargetMode="External"/><Relationship Id="rId235" Type="http://schemas.openxmlformats.org/officeDocument/2006/relationships/hyperlink" Target="http://www.planalto.gov.br/ccivil_03/leis/L8541.htm" TargetMode="External"/><Relationship Id="rId251" Type="http://schemas.openxmlformats.org/officeDocument/2006/relationships/hyperlink" Target="http://www.planalto.gov.br/ccivil_03/leis/L7713.htm" TargetMode="External"/><Relationship Id="rId256" Type="http://schemas.openxmlformats.org/officeDocument/2006/relationships/hyperlink" Target="http://www.planalto.gov.br/ccivil_03/leis/L8134.htm" TargetMode="External"/><Relationship Id="rId25" Type="http://schemas.openxmlformats.org/officeDocument/2006/relationships/hyperlink" Target="http://www.planalto.gov.br/ccivil_03/leis/L9069.htm" TargetMode="External"/><Relationship Id="rId46" Type="http://schemas.openxmlformats.org/officeDocument/2006/relationships/hyperlink" Target="http://www.planalto.gov.br/ccivil_03/leis/L8541.htm" TargetMode="External"/><Relationship Id="rId67" Type="http://schemas.openxmlformats.org/officeDocument/2006/relationships/hyperlink" Target="http://www.planalto.gov.br/ccivil_03/leis/L8541.htm" TargetMode="External"/><Relationship Id="rId116" Type="http://schemas.openxmlformats.org/officeDocument/2006/relationships/hyperlink" Target="http://www.planalto.gov.br/ccivil_03/_Ato2007-2010/2008/Mpv/428.htm" TargetMode="External"/><Relationship Id="rId137" Type="http://schemas.openxmlformats.org/officeDocument/2006/relationships/hyperlink" Target="http://www.planalto.gov.br/ccivil_03/_Ato2007-2010/2008/Mpv/447.htm" TargetMode="External"/><Relationship Id="rId158" Type="http://schemas.openxmlformats.org/officeDocument/2006/relationships/hyperlink" Target="http://www.planalto.gov.br/ccivil_03/leis/1989_1994/L8850.htm" TargetMode="External"/><Relationship Id="rId20" Type="http://schemas.openxmlformats.org/officeDocument/2006/relationships/hyperlink" Target="http://www.planalto.gov.br/ccivil_03/leis/L7713.htm" TargetMode="External"/><Relationship Id="rId41" Type="http://schemas.openxmlformats.org/officeDocument/2006/relationships/hyperlink" Target="http://www.planalto.gov.br/ccivil_03/leis/L8541.htm" TargetMode="External"/><Relationship Id="rId62" Type="http://schemas.openxmlformats.org/officeDocument/2006/relationships/hyperlink" Target="http://www.planalto.gov.br/ccivil_03/Decreto-Lei/1965-1988/Del1986.htm" TargetMode="External"/><Relationship Id="rId83" Type="http://schemas.openxmlformats.org/officeDocument/2006/relationships/hyperlink" Target="http://www.planalto.gov.br/ccivil_03/leis/L9317.htm" TargetMode="External"/><Relationship Id="rId88" Type="http://schemas.openxmlformats.org/officeDocument/2006/relationships/hyperlink" Target="http://www.planalto.gov.br/ccivil_03/leis/L7689.htm" TargetMode="External"/><Relationship Id="rId111" Type="http://schemas.openxmlformats.org/officeDocument/2006/relationships/hyperlink" Target="http://www.planalto.gov.br/ccivil_03/leis/1989_1994/L8850.htm" TargetMode="External"/><Relationship Id="rId132" Type="http://schemas.openxmlformats.org/officeDocument/2006/relationships/hyperlink" Target="http://www.planalto.gov.br/ccivil_03/_Ato2007-2010/2009/Lei/L11933.htm" TargetMode="External"/><Relationship Id="rId153" Type="http://schemas.openxmlformats.org/officeDocument/2006/relationships/hyperlink" Target="http://www.planalto.gov.br/ccivil_03/leis/1989_1994/L8850.htm" TargetMode="External"/><Relationship Id="rId174" Type="http://schemas.openxmlformats.org/officeDocument/2006/relationships/hyperlink" Target="http://www.planalto.gov.br/ccivil_03/leis/1989_1994/L8850.htm" TargetMode="External"/><Relationship Id="rId179" Type="http://schemas.openxmlformats.org/officeDocument/2006/relationships/hyperlink" Target="http://www.planalto.gov.br/ccivil_03/leis/1989_1994/L8850.htm" TargetMode="External"/><Relationship Id="rId195" Type="http://schemas.openxmlformats.org/officeDocument/2006/relationships/hyperlink" Target="http://www.planalto.gov.br/ccivil_03/leis/L9069.htm" TargetMode="External"/><Relationship Id="rId209" Type="http://schemas.openxmlformats.org/officeDocument/2006/relationships/hyperlink" Target="http://www.planalto.gov.br/ccivil_03/leis/1989_1994/L8033.htm" TargetMode="External"/><Relationship Id="rId190" Type="http://schemas.openxmlformats.org/officeDocument/2006/relationships/hyperlink" Target="http://www.planalto.gov.br/ccivil_03/leis/L8218.htm" TargetMode="External"/><Relationship Id="rId204" Type="http://schemas.openxmlformats.org/officeDocument/2006/relationships/hyperlink" Target="http://www.planalto.gov.br/ccivil_03/Decreto-Lei/1965-1988/Del2192.htm" TargetMode="External"/><Relationship Id="rId220" Type="http://schemas.openxmlformats.org/officeDocument/2006/relationships/hyperlink" Target="http://www.planalto.gov.br/ccivil_03/leis/L7689.htm" TargetMode="External"/><Relationship Id="rId225" Type="http://schemas.openxmlformats.org/officeDocument/2006/relationships/hyperlink" Target="http://www.planalto.gov.br/ccivil_03/leis/L8541.htm" TargetMode="External"/><Relationship Id="rId241" Type="http://schemas.openxmlformats.org/officeDocument/2006/relationships/hyperlink" Target="http://www.planalto.gov.br/ccivil_03/leis/L8541.htm" TargetMode="External"/><Relationship Id="rId246" Type="http://schemas.openxmlformats.org/officeDocument/2006/relationships/hyperlink" Target="http://www.planalto.gov.br/ccivil_03/leis/L8541.htm" TargetMode="External"/><Relationship Id="rId15" Type="http://schemas.openxmlformats.org/officeDocument/2006/relationships/hyperlink" Target="http://www.planalto.gov.br/ccivil_03/leis/L9430.htm" TargetMode="External"/><Relationship Id="rId36" Type="http://schemas.openxmlformats.org/officeDocument/2006/relationships/hyperlink" Target="http://www.planalto.gov.br/ccivil_03/_Ato2019-2022/2022/Lei/L14317.htm" TargetMode="External"/><Relationship Id="rId57" Type="http://schemas.openxmlformats.org/officeDocument/2006/relationships/hyperlink" Target="http://www.planalto.gov.br/ccivil_03/leis/L8849.htm" TargetMode="External"/><Relationship Id="rId106" Type="http://schemas.openxmlformats.org/officeDocument/2006/relationships/hyperlink" Target="http://www.planalto.gov.br/ccivil_03/_Ato2019-2022/2021/Lei/L14286.htm" TargetMode="External"/><Relationship Id="rId127" Type="http://schemas.openxmlformats.org/officeDocument/2006/relationships/hyperlink" Target="http://www.planalto.gov.br/ccivil_03/leis/2003/L10.833.htm" TargetMode="External"/><Relationship Id="rId262" Type="http://schemas.openxmlformats.org/officeDocument/2006/relationships/fontTable" Target="fontTable.xml"/><Relationship Id="rId10" Type="http://schemas.openxmlformats.org/officeDocument/2006/relationships/hyperlink" Target="http://www.planalto.gov.br/ccivil_03/leis/2002/L10522.htm" TargetMode="External"/><Relationship Id="rId31" Type="http://schemas.openxmlformats.org/officeDocument/2006/relationships/hyperlink" Target="http://www.planalto.gov.br/ccivil_03/leis/L8541.htm" TargetMode="External"/><Relationship Id="rId52" Type="http://schemas.openxmlformats.org/officeDocument/2006/relationships/hyperlink" Target="http://www.planalto.gov.br/ccivil_03/leis/L4728.htm" TargetMode="External"/><Relationship Id="rId73" Type="http://schemas.openxmlformats.org/officeDocument/2006/relationships/hyperlink" Target="http://www.planalto.gov.br/ccivil_03/leis/L8541.htm" TargetMode="External"/><Relationship Id="rId78" Type="http://schemas.openxmlformats.org/officeDocument/2006/relationships/hyperlink" Target="http://www.planalto.gov.br/ccivil_03/leis/L8541.htm" TargetMode="External"/><Relationship Id="rId94" Type="http://schemas.openxmlformats.org/officeDocument/2006/relationships/hyperlink" Target="http://www.planalto.gov.br/ccivil_03/leis/L4506.htm" TargetMode="External"/><Relationship Id="rId99" Type="http://schemas.openxmlformats.org/officeDocument/2006/relationships/hyperlink" Target="http://www.planalto.gov.br/ccivil_03/_Ato2019-2022/2021/Lei/L14286.htm" TargetMode="External"/><Relationship Id="rId101" Type="http://schemas.openxmlformats.org/officeDocument/2006/relationships/hyperlink" Target="http://www.planalto.gov.br/ccivil_03/leis/L4506.htm" TargetMode="External"/><Relationship Id="rId122" Type="http://schemas.openxmlformats.org/officeDocument/2006/relationships/hyperlink" Target="http://www.planalto.gov.br/ccivil_03/_Ato2007-2010/2008/Lei/L11774.htm" TargetMode="External"/><Relationship Id="rId143" Type="http://schemas.openxmlformats.org/officeDocument/2006/relationships/hyperlink" Target="http://www.planalto.gov.br/ccivil_03/leis/1989_1994/L8850.htm" TargetMode="External"/><Relationship Id="rId148" Type="http://schemas.openxmlformats.org/officeDocument/2006/relationships/hyperlink" Target="http://www.planalto.gov.br/ccivil_03/leis/1989_1994/L8850.htm" TargetMode="External"/><Relationship Id="rId164" Type="http://schemas.openxmlformats.org/officeDocument/2006/relationships/hyperlink" Target="http://www.planalto.gov.br/ccivil_03/_Ato2007-2010/2008/Lei/L11774.htm" TargetMode="External"/><Relationship Id="rId169" Type="http://schemas.openxmlformats.org/officeDocument/2006/relationships/hyperlink" Target="http://www.planalto.gov.br/ccivil_03/leis/1989_1994/L8850.htm" TargetMode="External"/><Relationship Id="rId185" Type="http://schemas.openxmlformats.org/officeDocument/2006/relationships/hyperlink" Target="http://www.planalto.gov.br/ccivil_03/_Ato2007-2010/2009/Lei/L11941.htm" TargetMode="External"/><Relationship Id="rId4" Type="http://schemas.openxmlformats.org/officeDocument/2006/relationships/webSettings" Target="webSettings.xml"/><Relationship Id="rId9" Type="http://schemas.openxmlformats.org/officeDocument/2006/relationships/hyperlink" Target="http://www.planalto.gov.br/ccivil_03/decreto/2002/D4098.htm" TargetMode="External"/><Relationship Id="rId180" Type="http://schemas.openxmlformats.org/officeDocument/2006/relationships/hyperlink" Target="http://www.planalto.gov.br/ccivil_03/Decreto-Lei/Del1025.htm" TargetMode="External"/><Relationship Id="rId210" Type="http://schemas.openxmlformats.org/officeDocument/2006/relationships/hyperlink" Target="http://www.planalto.gov.br/ccivil_03/leis/1989_1994/L8033.htm" TargetMode="External"/><Relationship Id="rId215" Type="http://schemas.openxmlformats.org/officeDocument/2006/relationships/hyperlink" Target="http://www.planalto.gov.br/ccivil_03/Decreto-Lei/Del5844.htm" TargetMode="External"/><Relationship Id="rId236" Type="http://schemas.openxmlformats.org/officeDocument/2006/relationships/hyperlink" Target="http://www.planalto.gov.br/ccivil_03/leis/L8541.htm" TargetMode="External"/><Relationship Id="rId257" Type="http://schemas.openxmlformats.org/officeDocument/2006/relationships/hyperlink" Target="http://www.planalto.gov.br/ccivil_03/leis/L8134.htm" TargetMode="External"/><Relationship Id="rId26" Type="http://schemas.openxmlformats.org/officeDocument/2006/relationships/hyperlink" Target="http://www.planalto.gov.br/ccivil_03/leis/1950-1969/L3830.htm" TargetMode="External"/><Relationship Id="rId231" Type="http://schemas.openxmlformats.org/officeDocument/2006/relationships/hyperlink" Target="http://www.planalto.gov.br/ccivil_03/leis/L7689.htm" TargetMode="External"/><Relationship Id="rId252" Type="http://schemas.openxmlformats.org/officeDocument/2006/relationships/hyperlink" Target="http://www.planalto.gov.br/ccivil_03/leis/L7713.htm" TargetMode="External"/><Relationship Id="rId47" Type="http://schemas.openxmlformats.org/officeDocument/2006/relationships/hyperlink" Target="http://www.planalto.gov.br/ccivil_03/Decreto-Lei/1965-1988/Del2292.htm" TargetMode="External"/><Relationship Id="rId68" Type="http://schemas.openxmlformats.org/officeDocument/2006/relationships/hyperlink" Target="http://www.planalto.gov.br/ccivil_03/leis/L8541.htm" TargetMode="External"/><Relationship Id="rId89" Type="http://schemas.openxmlformats.org/officeDocument/2006/relationships/hyperlink" Target="http://www.planalto.gov.br/ccivil_03/leis/L7713.htm" TargetMode="External"/><Relationship Id="rId112" Type="http://schemas.openxmlformats.org/officeDocument/2006/relationships/hyperlink" Target="http://www.planalto.gov.br/ccivil_03/leis/1989_1994/L8850.htm" TargetMode="External"/><Relationship Id="rId133" Type="http://schemas.openxmlformats.org/officeDocument/2006/relationships/hyperlink" Target="http://www.planalto.gov.br/ccivil_03/_Ato2007-2010/2009/Lei/L11933.htm" TargetMode="External"/><Relationship Id="rId154" Type="http://schemas.openxmlformats.org/officeDocument/2006/relationships/hyperlink" Target="http://www.planalto.gov.br/ccivil_03/leis/1989_1994/L8033.htm" TargetMode="External"/><Relationship Id="rId175" Type="http://schemas.openxmlformats.org/officeDocument/2006/relationships/hyperlink" Target="http://www.planalto.gov.br/ccivil_03/leis/LCP/Lcp70.htm" TargetMode="External"/><Relationship Id="rId196" Type="http://schemas.openxmlformats.org/officeDocument/2006/relationships/hyperlink" Target="http://www.planalto.gov.br/ccivil_03/leis/L9250.htm" TargetMode="External"/><Relationship Id="rId200" Type="http://schemas.openxmlformats.org/officeDocument/2006/relationships/hyperlink" Target="http://www.planalto.gov.br/ccivil_03/leis/L9069.htm" TargetMode="External"/><Relationship Id="rId16" Type="http://schemas.openxmlformats.org/officeDocument/2006/relationships/hyperlink" Target="http://www.planalto.gov.br/ccivil_03/leis/L9069.htm" TargetMode="External"/><Relationship Id="rId221" Type="http://schemas.openxmlformats.org/officeDocument/2006/relationships/hyperlink" Target="http://www.planalto.gov.br/ccivil_03/Decreto-Lei/1965-1988/Del2354.htm" TargetMode="External"/><Relationship Id="rId242" Type="http://schemas.openxmlformats.org/officeDocument/2006/relationships/hyperlink" Target="http://www.planalto.gov.br/ccivil_03/leis/L7689.htm" TargetMode="External"/><Relationship Id="rId263" Type="http://schemas.openxmlformats.org/officeDocument/2006/relationships/theme" Target="theme/theme1.xml"/><Relationship Id="rId37" Type="http://schemas.openxmlformats.org/officeDocument/2006/relationships/hyperlink" Target="http://www.planalto.gov.br/ccivil_03/_Ato2019-2022/2022/Lei/L14317.htm" TargetMode="External"/><Relationship Id="rId58" Type="http://schemas.openxmlformats.org/officeDocument/2006/relationships/hyperlink" Target="http://www.planalto.gov.br/ccivil_03/Decreto-Lei/1965-1988/Del2285.htm" TargetMode="External"/><Relationship Id="rId79" Type="http://schemas.openxmlformats.org/officeDocument/2006/relationships/hyperlink" Target="http://www.planalto.gov.br/ccivil_03/leis/L8541.htm" TargetMode="External"/><Relationship Id="rId102" Type="http://schemas.openxmlformats.org/officeDocument/2006/relationships/hyperlink" Target="http://www.planalto.gov.br/ccivil_03/leis/L4506.htm" TargetMode="External"/><Relationship Id="rId123" Type="http://schemas.openxmlformats.org/officeDocument/2006/relationships/hyperlink" Target="http://www.planalto.gov.br/ccivil_03/_Ato2007-2010/2008/Lei/L11774.htm" TargetMode="External"/><Relationship Id="rId144" Type="http://schemas.openxmlformats.org/officeDocument/2006/relationships/hyperlink" Target="http://www.planalto.gov.br/ccivil_03/leis/1989_1994/L8850.htm" TargetMode="External"/><Relationship Id="rId90" Type="http://schemas.openxmlformats.org/officeDocument/2006/relationships/hyperlink" Target="http://www.planalto.gov.br/ccivil_03/leis/L8981.htm" TargetMode="External"/><Relationship Id="rId165" Type="http://schemas.openxmlformats.org/officeDocument/2006/relationships/hyperlink" Target="http://www.planalto.gov.br/ccivil_03/_Ato2007-2010/2008/Lei/L11774.htm" TargetMode="External"/><Relationship Id="rId186" Type="http://schemas.openxmlformats.org/officeDocument/2006/relationships/hyperlink" Target="http://www.planalto.gov.br/ccivil_03/_Ato2007-2010/2008/Mpv/449.htm" TargetMode="External"/><Relationship Id="rId211" Type="http://schemas.openxmlformats.org/officeDocument/2006/relationships/hyperlink" Target="http://www.planalto.gov.br/ccivil_03/_Ato2007-2010/2008/Mpv/449.htm" TargetMode="External"/><Relationship Id="rId232" Type="http://schemas.openxmlformats.org/officeDocument/2006/relationships/hyperlink" Target="http://www.planalto.gov.br/ccivil_03/leis/L7713.htm" TargetMode="External"/><Relationship Id="rId253" Type="http://schemas.openxmlformats.org/officeDocument/2006/relationships/hyperlink" Target="http://www.planalto.gov.br/ccivil_03/leis/L8023.htm" TargetMode="External"/><Relationship Id="rId27" Type="http://schemas.openxmlformats.org/officeDocument/2006/relationships/hyperlink" Target="http://www.planalto.gov.br/ccivil_03/leis/L8069.htm" TargetMode="External"/><Relationship Id="rId48" Type="http://schemas.openxmlformats.org/officeDocument/2006/relationships/hyperlink" Target="http://www.planalto.gov.br/ccivil_03/leis/L8849.htm" TargetMode="External"/><Relationship Id="rId69" Type="http://schemas.openxmlformats.org/officeDocument/2006/relationships/hyperlink" Target="http://www.planalto.gov.br/ccivil_03/leis/L8541.htm" TargetMode="External"/><Relationship Id="rId113" Type="http://schemas.openxmlformats.org/officeDocument/2006/relationships/hyperlink" Target="http://www.planalto.gov.br/ccivil_03/leis/2003/L10.833.htm" TargetMode="External"/><Relationship Id="rId134" Type="http://schemas.openxmlformats.org/officeDocument/2006/relationships/hyperlink" Target="http://www.planalto.gov.br/ccivil_03/leis/2003/L10.833.htm" TargetMode="External"/><Relationship Id="rId80" Type="http://schemas.openxmlformats.org/officeDocument/2006/relationships/hyperlink" Target="http://www.planalto.gov.br/ccivil_03/leis/L8541.htm" TargetMode="External"/><Relationship Id="rId155" Type="http://schemas.openxmlformats.org/officeDocument/2006/relationships/hyperlink" Target="http://www.planalto.gov.br/ccivil_03/leis/1989_1994/L8850.htm" TargetMode="External"/><Relationship Id="rId176" Type="http://schemas.openxmlformats.org/officeDocument/2006/relationships/hyperlink" Target="http://www.planalto.gov.br/ccivil_03/leis/1989_1994/L8850.htm" TargetMode="External"/><Relationship Id="rId197" Type="http://schemas.openxmlformats.org/officeDocument/2006/relationships/hyperlink" Target="http://www.planalto.gov.br/ccivil_03/leis/L9069.htm" TargetMode="External"/><Relationship Id="rId201" Type="http://schemas.openxmlformats.org/officeDocument/2006/relationships/hyperlink" Target="http://www.planalto.gov.br/ccivil_03/leis/1989_1994/L8022.htm" TargetMode="External"/><Relationship Id="rId222" Type="http://schemas.openxmlformats.org/officeDocument/2006/relationships/hyperlink" Target="http://www.planalto.gov.br/ccivil_03/leis/L8541.htm" TargetMode="External"/><Relationship Id="rId243" Type="http://schemas.openxmlformats.org/officeDocument/2006/relationships/hyperlink" Target="http://www.planalto.gov.br/ccivil_03/leis/L9430.htm" TargetMode="External"/><Relationship Id="rId17" Type="http://schemas.openxmlformats.org/officeDocument/2006/relationships/hyperlink" Target="http://www.planalto.gov.br/ccivil_03/leis/L8200.htm" TargetMode="External"/><Relationship Id="rId38" Type="http://schemas.openxmlformats.org/officeDocument/2006/relationships/hyperlink" Target="http://www.planalto.gov.br/ccivil_03/leis/L8894.htm" TargetMode="External"/><Relationship Id="rId59" Type="http://schemas.openxmlformats.org/officeDocument/2006/relationships/hyperlink" Target="http://www.planalto.gov.br/ccivil_03/leis/L4728.htm" TargetMode="External"/><Relationship Id="rId103" Type="http://schemas.openxmlformats.org/officeDocument/2006/relationships/hyperlink" Target="http://www.planalto.gov.br/ccivil_03/_Ato2019-2022/2022/Mpv/mpv1152.htm" TargetMode="External"/><Relationship Id="rId124" Type="http://schemas.openxmlformats.org/officeDocument/2006/relationships/hyperlink" Target="http://www.planalto.gov.br/ccivil_03/_Ato2007-2010/2009/Lei/L11933.htm" TargetMode="External"/><Relationship Id="rId70" Type="http://schemas.openxmlformats.org/officeDocument/2006/relationships/hyperlink" Target="http://www.planalto.gov.br/ccivil_03/leis/L8541.htm" TargetMode="External"/><Relationship Id="rId91" Type="http://schemas.openxmlformats.org/officeDocument/2006/relationships/hyperlink" Target="http://www.planalto.gov.br/ccivil_03/leis/1989_1994/L8643.htm" TargetMode="External"/><Relationship Id="rId145" Type="http://schemas.openxmlformats.org/officeDocument/2006/relationships/hyperlink" Target="http://www.planalto.gov.br/ccivil_03/leis/1989_1994/L8850.htm" TargetMode="External"/><Relationship Id="rId166" Type="http://schemas.openxmlformats.org/officeDocument/2006/relationships/hyperlink" Target="http://www.planalto.gov.br/ccivil_03/_Ato2007-2010/2008/Mpv/447.htm" TargetMode="External"/><Relationship Id="rId187" Type="http://schemas.openxmlformats.org/officeDocument/2006/relationships/hyperlink" Target="http://www.planalto.gov.br/ccivil_03/_Ato2007-2010/2009/Lei/L1194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21859</Words>
  <Characters>118040</Characters>
  <Application>Microsoft Office Word</Application>
  <DocSecurity>0</DocSecurity>
  <Lines>983</Lines>
  <Paragraphs>279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2023-12-06T17:24:00Z</dcterms:created>
  <dcterms:modified xsi:type="dcterms:W3CDTF">2023-12-06T19:28:00Z</dcterms:modified>
</cp:coreProperties>
</file>