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5180"/>
      </w:tblGrid>
      <w:tr w:rsidR="00765A05" w:rsidRPr="00765A05" w:rsidTr="00765A0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65A05" w:rsidRPr="00765A05" w:rsidRDefault="00765A05" w:rsidP="00765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6755" cy="78295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675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6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KzM0wIAANkFAAAOAAAAZHJzL2Uyb0RvYy54bWysVM2O0zAQviPxDpZPcEjzs2nTRJuudpsG&#10;IS2wYuEB3MRJLBI72O6mBfEyvAovxthpu+3uBQE5WPaM881834zn8mrbteiBSsUET7E/8TCivBAl&#10;43WKP3/KnTlGShNeklZwmuIdVfhq8fLF5dAnNBCNaEsqEYBwlQx9ihut+8R1VdHQjqiJ6CkHZyVk&#10;RzQcZe2WkgyA3rVu4HkzdxCy7KUoqFJgzUYnXlj8qqKF/lBVimrUphhy03aVdl2b1V1ckqSWpG9Y&#10;sU+D/EUWHWEcgh6hMqIJ2kj2DKpjhRRKVHpSiM4VVcUKajkAG997wua+IT21XEAc1R9lUv8Ptnj/&#10;cCcRK6F2GHHSQYk+Uv3rJ683rUBgK6kqQK8bSZSWZFKzCr0KL6IZWu80Va+NgEOvEsC57++kkUD1&#10;t6L4ohAXy4bwml6rHsowBjiYpBRDQ0kJTHwD4Z5hmIMCNLQe3okSUiIbLay820p2JgYIh7a2irtj&#10;FelWowKMkTeLplOMCnBF8yCGvYlAksPPvVT6DRUdMpsUS8jOgpOHW6XHq4crJhYXOWtbsJOk5WcG&#10;wBwtEBp+NT6ThK3799iLV/PVPHTCYLZyQi/LnOt8GTqz3I+m2UW2XGb+DxPXD5OGlSXlJsyhB/3w&#10;z2q8fw1j9xy7UImWlQbOpKRkvV62Ej0QeAO5/faCnFxzz9OwegGXJ5T8IPRugtjJZ/PICfNw6sSR&#10;N3c8P76JZ14Yh1l+TumWcfrvlNCQ4ngaTG2VTpJ+ws2z33NuJOmYhinTsi7F8+MlkpgOXPHSllYT&#10;1o77EylM+o9SQLkPhbb9alp07P61KHfQrlJAO8GUgXkIm0bIbxgNMFtSrL5uiKQYtW85tHzsh6EZ&#10;RvYQTqMADvLUsz71EF4AVIo1RuN2qccBtuklqxuI5FthuLiGZ1Ix28LmCY1Z7R8XzA/LZD/rzIA6&#10;PdtbjxN58RsAAP//AwBQSwMEFAAGAAgAAAAhAFtCF+LcAAAABQEAAA8AAABkcnMvZG93bnJldi54&#10;bWxMj0FLw0AQhe9C/8MyBS9iN2lASsymSEEsIhTT2vM2OybB7Gya3Sbx3zv1opfhDW9475tsPdlW&#10;DNj7xpGCeBGBQCqdaahScNg/369A+KDJ6NYRKvhGD+t8dpPp1LiR3nEoQiU4hHyqFdQhdKmUvqzR&#10;ar9wHRJ7n663OvDaV9L0euRw28plFD1Iqxvihlp3uKmx/CouVsFY7obj/u1F7u6OW0fn7XlTfLwq&#10;dTufnh5BBJzC3zFc8RkdcmY6uQsZL1oF/Ej4nVcvjhMQJxbLJAGZZ/I/ff4DAAD//wMAUEsBAi0A&#10;FAAGAAgAAAAhALaDOJL+AAAA4QEAABMAAAAAAAAAAAAAAAAAAAAAAFtDb250ZW50X1R5cGVzXS54&#10;bWxQSwECLQAUAAYACAAAACEAOP0h/9YAAACUAQAACwAAAAAAAAAAAAAAAAAvAQAAX3JlbHMvLnJl&#10;bHNQSwECLQAUAAYACAAAACEAicyszNMCAADZBQAADgAAAAAAAAAAAAAAAAAuAgAAZHJzL2Uyb0Rv&#10;Yy54bWxQSwECLQAUAAYACAAAACEAW0IX4t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765A05" w:rsidRPr="00765A05" w:rsidRDefault="00765A05" w:rsidP="00765A0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A0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765A0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765A0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765A0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765A0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765A05" w:rsidRPr="00765A05" w:rsidRDefault="00765A05" w:rsidP="00765A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765A0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765A0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 7.689, DE 15 DE DEZEMBRO DE 1988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65A05" w:rsidRPr="00765A05" w:rsidTr="00765A05">
        <w:trPr>
          <w:tblCellSpacing w:w="0" w:type="dxa"/>
        </w:trPr>
        <w:tc>
          <w:tcPr>
            <w:tcW w:w="2600" w:type="pct"/>
            <w:vAlign w:val="center"/>
            <w:hideMark/>
          </w:tcPr>
          <w:p w:rsidR="00765A05" w:rsidRPr="00765A05" w:rsidRDefault="00765A05" w:rsidP="00765A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8" w:history="1">
              <w:r w:rsidRPr="00765A0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7.787, de 1989)</w:t>
              </w:r>
            </w:hyperlink>
            <w:r w:rsidRPr="00765A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7" w:history="1">
              <w:r w:rsidRPr="00765A0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8.383, de 1991)</w:t>
              </w:r>
            </w:hyperlink>
            <w:r w:rsidRPr="00765A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hyperlink r:id="rId8" w:anchor="art19" w:history="1">
              <w:r w:rsidRPr="00765A0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9.249, de 1995)</w:t>
              </w:r>
              <w:proofErr w:type="gramStart"/>
            </w:hyperlink>
            <w:proofErr w:type="gramEnd"/>
          </w:p>
          <w:p w:rsidR="00765A05" w:rsidRPr="00765A05" w:rsidRDefault="00765A05" w:rsidP="00765A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765A05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Medida Provisória nº 22, de 1988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765A05" w:rsidRPr="00765A05" w:rsidRDefault="00765A05" w:rsidP="00765A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A0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Institui contribuição social sobre o lucro das pessoas jurídicas e dá outras providências.</w:t>
            </w:r>
          </w:p>
        </w:tc>
      </w:tr>
    </w:tbl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Faço saber que o Presidente da República adotou a Medida Provisória nº 22, de 1988, que o Congresso Nacional aprovou, e eu Humberto Lucena, Presidente do Senado Federal, para os efeitos do disposto no parágrafo único do art. 62 da Constituição Federal, </w:t>
      </w:r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promulgo</w:t>
      </w:r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 a seguinte Lei: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1º Fica instituída contribuição social sobre o lucro das pessoas jurídicas, destinada ao financiamento da seguridade social.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2º A base de cálculo da contribuição é o valor do resultado do exercício, antes da provisão para o imposto de renda.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§1"/>
      <w:bookmarkEnd w:id="2"/>
      <w:r w:rsidRPr="00765A05">
        <w:rPr>
          <w:rFonts w:ascii="Arial" w:eastAsia="Times New Roman" w:hAnsi="Arial" w:cs="Arial"/>
          <w:color w:val="000000"/>
          <w:sz w:val="20"/>
          <w:szCs w:val="20"/>
        </w:rPr>
        <w:t>§ 1º Para efeito do disposto neste artigo: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§1a"/>
      <w:bookmarkEnd w:id="3"/>
      <w:r w:rsidRPr="00765A05">
        <w:rPr>
          <w:rFonts w:ascii="Arial" w:eastAsia="Times New Roman" w:hAnsi="Arial" w:cs="Arial"/>
          <w:color w:val="000000"/>
          <w:sz w:val="20"/>
          <w:szCs w:val="20"/>
        </w:rPr>
        <w:t>a) será considerado o resultado do período-base encerrado em 31 de dezembro de cada ano;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2§1b"/>
      <w:bookmarkEnd w:id="4"/>
      <w:r w:rsidRPr="00765A05">
        <w:rPr>
          <w:rFonts w:ascii="Arial" w:eastAsia="Times New Roman" w:hAnsi="Arial" w:cs="Arial"/>
          <w:color w:val="000000"/>
          <w:sz w:val="20"/>
          <w:szCs w:val="20"/>
        </w:rPr>
        <w:t>b) no caso de incorporação, fusão, cisão ou encerramento de atividades, a base de cálculo é o resultado apurado no respectivo balanço;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2§1c."/>
      <w:bookmarkEnd w:id="5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c) o resultado do período-base, apurado com observância da legislação comercial, será ajustado pela: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2§1c1"/>
      <w:bookmarkEnd w:id="6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1.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exclusão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do resultado positivo da avaliação de investimentos pelo valor de patrimônio líquido;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2§1c2"/>
      <w:bookmarkEnd w:id="7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2.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exclusão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dos lucros e dividendos derivados de investimentos avaliados pelo custo de aquisição, que tenham sido computado como receita;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2§1c3"/>
      <w:bookmarkEnd w:id="8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3.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exclusão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do lucro decorrente de exportações incentivadas, de que trata o </w:t>
      </w:r>
      <w:hyperlink r:id="rId10" w:anchor="art1%C2%A7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1º, § 1º do Decreto-Lei nº 2.413, de 10 de fevereiro de 1988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 apurado segundo o disposto no </w:t>
      </w:r>
      <w:hyperlink r:id="rId11" w:anchor="art19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art. 19 do Decreto-Lei nº 1.598, de 26 de dezembro de 1977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 e alterações posteriores;      </w:t>
      </w:r>
      <w:hyperlink r:id="rId12" w:anchor="art7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Lei nº  7.856, de 1989)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 </w:t>
      </w:r>
      <w:hyperlink r:id="rId13" w:anchor="art9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Lei nº  7.988, de 1989)</w:t>
        </w:r>
      </w:hyperlink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2§1c4"/>
      <w:bookmarkEnd w:id="9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4.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adição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do resultado negativo da avaliação de investimentos pelo valor de patrimônio líquido.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2§1c.."/>
      <w:bookmarkEnd w:id="10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c) o resultado do período-base, apurado com observância da legislação comercial, será ajustado pela: </w:t>
      </w:r>
      <w:hyperlink r:id="rId14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161, de 1990)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2§1c1."/>
      <w:bookmarkEnd w:id="11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1 - adição do resultado negativo da avaliação de investimentos pelo valor de patrimônio líquido; </w:t>
      </w:r>
      <w:hyperlink r:id="rId15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161, de 1990)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2§1c2."/>
      <w:bookmarkEnd w:id="12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2 - adição do valor de reserva de reavaliação, baixado durante o período-base, cuja contrapartida não tenha sido computada no resultado do período-base; </w:t>
      </w:r>
      <w:hyperlink r:id="rId16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161, de 1990)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2§1c3."/>
      <w:bookmarkEnd w:id="13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3 -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adição do valor das provisões não deduzíeis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na determinação do lucro real, exceto a provisão para o Imposto de Renda; </w:t>
      </w:r>
      <w:hyperlink r:id="rId17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161, de 1990)</w:t>
        </w:r>
      </w:hyperlink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2§1c4."/>
      <w:bookmarkEnd w:id="14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4 - exclusão do resultado positivo da avaliação de investimentos pelo valor de patrimônio líquido; </w:t>
      </w:r>
      <w:hyperlink r:id="rId18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161, de 1990)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2§1c5."/>
      <w:bookmarkEnd w:id="15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lastRenderedPageBreak/>
        <w:t>5 - exclusão dos lucros e dividendos derivados de investimentos avaliados pelo custo de aquisição, que tenham sido computados como receita; </w:t>
      </w:r>
      <w:hyperlink r:id="rId19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Medida Provisória nº 161, de 1990)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2§1c6."/>
      <w:bookmarkEnd w:id="16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6 - exclusão do valor, corrigido monetariamente, das provisões adicionadas, na forma do item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3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 que tenham sido baixados no curso de período-base. </w:t>
      </w:r>
      <w:hyperlink r:id="rId20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Medida Provisória nº 161, de 1990)</w:t>
        </w:r>
      </w:hyperlink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2§1c"/>
      <w:bookmarkEnd w:id="17"/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c )</w:t>
      </w:r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 o resultado do período-base, apurado com observância da legislação comercial, será ajustado pela:      </w:t>
      </w:r>
      <w:hyperlink r:id="rId21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8.034, de 1990)</w:t>
        </w:r>
      </w:hyperlink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2§1c1.."/>
      <w:bookmarkEnd w:id="18"/>
      <w:r w:rsidRPr="00765A05">
        <w:rPr>
          <w:rFonts w:ascii="Arial" w:eastAsia="Times New Roman" w:hAnsi="Arial" w:cs="Arial"/>
          <w:color w:val="000000"/>
          <w:sz w:val="20"/>
          <w:szCs w:val="20"/>
        </w:rPr>
        <w:t>1 - adição do resultado negativo da avaliação de investimentos pelo valor de patrimônio líquido;     </w:t>
      </w:r>
      <w:hyperlink r:id="rId22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8.034, de 1990)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2§1c2.."/>
      <w:bookmarkEnd w:id="19"/>
      <w:r w:rsidRPr="00765A05">
        <w:rPr>
          <w:rFonts w:ascii="Arial" w:eastAsia="Times New Roman" w:hAnsi="Arial" w:cs="Arial"/>
          <w:color w:val="000000"/>
          <w:sz w:val="20"/>
          <w:szCs w:val="20"/>
        </w:rPr>
        <w:t>2 - adição do valor de reserva de reavaliação, baixada durante o período-base, cuja contrapartida não tenha sido computada no resultado do período-base; </w:t>
      </w:r>
      <w:hyperlink r:id="rId23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8.034, de 1990)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2§1c3.."/>
      <w:bookmarkEnd w:id="20"/>
      <w:r w:rsidRPr="00765A05">
        <w:rPr>
          <w:rFonts w:ascii="Arial" w:eastAsia="Times New Roman" w:hAnsi="Arial" w:cs="Arial"/>
          <w:color w:val="000000"/>
          <w:sz w:val="20"/>
          <w:szCs w:val="20"/>
        </w:rPr>
        <w:t>3 - adição do valor das provisões não dedutíveis da determinação do lucro real, exceto a provisão para o Imposto de Renda;      </w:t>
      </w:r>
      <w:hyperlink r:id="rId24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8.034, de 1990)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2§1c4.."/>
      <w:bookmarkEnd w:id="21"/>
      <w:r w:rsidRPr="00765A05">
        <w:rPr>
          <w:rFonts w:ascii="Arial" w:eastAsia="Times New Roman" w:hAnsi="Arial" w:cs="Arial"/>
          <w:color w:val="000000"/>
          <w:sz w:val="20"/>
          <w:szCs w:val="20"/>
        </w:rPr>
        <w:t>4 - exclusão do resultado positivo da avaliação de investimentos pelo valor de patrimônio líquido;    </w:t>
      </w:r>
      <w:hyperlink r:id="rId25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8.034, de 1990)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2§1c5"/>
      <w:bookmarkEnd w:id="22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5 - exclusão dos lucros e dividendos derivados de investimentos avaliados pelo custo de aquisição, que tenham sido computados como receita;     </w:t>
      </w:r>
      <w:hyperlink r:id="rId26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8.034, de 1990)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art2§1c5.."/>
      <w:bookmarkEnd w:id="23"/>
      <w:r w:rsidRPr="00765A05">
        <w:rPr>
          <w:rFonts w:ascii="Arial" w:eastAsia="Times New Roman" w:hAnsi="Arial" w:cs="Arial"/>
          <w:color w:val="000000"/>
          <w:sz w:val="20"/>
          <w:szCs w:val="20"/>
        </w:rPr>
        <w:t>5 - exclusão dos lucros e dividendos derivados de participações societárias em pessoas jurídicas domiciliadas no Brasil que tenham sido computados como receita;         </w:t>
      </w:r>
      <w:hyperlink r:id="rId27" w:anchor="art5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12.973, de 2014)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28" w:anchor="art119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4" w:name="art2§1c6.."/>
      <w:bookmarkEnd w:id="24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6 - exclusão do valor, corrigido monetariamente, das provisões adicionadas na forma do item </w:t>
      </w:r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>, que tenham sido baixadas no curso de período-base.     </w:t>
      </w:r>
      <w:hyperlink r:id="rId29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8.034, de 1990)</w:t>
        </w:r>
      </w:hyperlink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5" w:name="art2§2"/>
      <w:bookmarkEnd w:id="25"/>
      <w:r w:rsidRPr="00765A05">
        <w:rPr>
          <w:rFonts w:ascii="Arial" w:eastAsia="Times New Roman" w:hAnsi="Arial" w:cs="Arial"/>
          <w:color w:val="000000"/>
          <w:sz w:val="20"/>
          <w:szCs w:val="20"/>
        </w:rPr>
        <w:t>§ 2º No caso de pessoa jurídica desobrigada de escrituração contábil, a base de cálculo da contribuição corresponderá a dez por cento da receita bruta auferida no período de 1º janeiro a 31 de dezembro de cada ano, ressalvado o disposto na alínea b do parágrafo anterior.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6" w:name="art3.."/>
      <w:bookmarkEnd w:id="26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Art. 3º A alíquota da contribuição é de oito por cento.      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 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30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(Vide Lei nº 7.856, de 1989)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765A05">
        <w:rPr>
          <w:rFonts w:ascii="Arial" w:eastAsia="Times New Roman" w:hAnsi="Arial" w:cs="Arial"/>
          <w:strike/>
          <w:color w:val="000000"/>
          <w:sz w:val="24"/>
          <w:szCs w:val="24"/>
        </w:rPr>
        <w:t>       </w:t>
      </w:r>
      <w:hyperlink r:id="rId31" w:anchor="art1" w:history="1">
        <w:r w:rsidRPr="00765A05">
          <w:rPr>
            <w:rFonts w:ascii="Arial" w:eastAsia="Times New Roman" w:hAnsi="Arial" w:cs="Arial"/>
            <w:strike/>
            <w:color w:val="0000FF"/>
            <w:sz w:val="24"/>
            <w:szCs w:val="24"/>
            <w:u w:val="single"/>
          </w:rPr>
          <w:t>(Vide Medida Provisória nº 86, de 1989)</w:t>
        </w:r>
      </w:hyperlink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7" w:name="art3p"/>
      <w:bookmarkEnd w:id="27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 No exercício de 1989, as instituições referidas no </w:t>
      </w:r>
      <w:hyperlink r:id="rId32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art. 1º do Decreto-Lei nº 2.426, de </w:t>
        </w:r>
        <w:proofErr w:type="gramStart"/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7</w:t>
        </w:r>
        <w:proofErr w:type="gramEnd"/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 de abril de 1988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 pagarão a contribuição à alíquota de doze por cento.</w:t>
      </w:r>
    </w:p>
    <w:p w:rsidR="00765A05" w:rsidRPr="00765A05" w:rsidRDefault="00765A05" w:rsidP="00765A05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8" w:name="art3"/>
      <w:bookmarkEnd w:id="28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Art. 3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val="pt-PT"/>
        </w:rPr>
        <w:t>o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  A alíquota da contribuição é de:    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 xml:space="preserve">  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  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begin"/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instrText xml:space="preserve"> HYPERLINK "https://www.planalto.gov.br/ccivil_03/_Ato2007-2010/2008/Mpv/413.htm" \l "art17" </w:instrTex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separate"/>
      </w:r>
      <w:r w:rsidRPr="00765A05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/>
        </w:rPr>
        <w:t>(Redação dada pela Medida Provisória nº 413, de 2008).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end"/>
      </w:r>
    </w:p>
    <w:p w:rsidR="00765A05" w:rsidRPr="00765A05" w:rsidRDefault="00765A05" w:rsidP="00765A05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9" w:name="art3."/>
      <w:bookmarkEnd w:id="29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3</w:t>
      </w:r>
      <w:r w:rsidRPr="00765A0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765A05">
        <w:rPr>
          <w:rFonts w:ascii="Arial" w:eastAsia="Times New Roman" w:hAnsi="Arial" w:cs="Arial"/>
          <w:color w:val="000000"/>
          <w:sz w:val="20"/>
          <w:szCs w:val="20"/>
        </w:rPr>
        <w:t>  A alíquota da contribuição é de:          </w:t>
      </w:r>
      <w:hyperlink r:id="rId33" w:anchor="art17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11.727, de 2008)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34" w:anchor="art4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efeitos)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0" w:name="art3i"/>
      <w:bookmarkEnd w:id="30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I - quinze por cento, no caso das pessoas jurídicas de seguros privados, as de capitalização e as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 xml:space="preserve">  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referidas nos incisos 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fldChar w:fldCharType="begin"/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instrText xml:space="preserve"> HYPERLINK "https://www.planalto.gov.br/ccivil_03/leis/LCP/Lcp105.htm" \l "art1%C2%A71i" </w:instrTex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fldChar w:fldCharType="separate"/>
      </w:r>
      <w:r w:rsidRPr="00765A05">
        <w:rPr>
          <w:rFonts w:ascii="Arial" w:eastAsia="Times New Roman" w:hAnsi="Arial" w:cs="Arial"/>
          <w:strike/>
          <w:color w:val="0000FF"/>
          <w:sz w:val="20"/>
          <w:szCs w:val="20"/>
          <w:u w:val="single"/>
        </w:rPr>
        <w:t>I a  XII  do § 1º do art. 1º da Lei Complementar nº 105, de 10 de janeiro de 2001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fldChar w:fldCharType="end"/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;          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begin"/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instrText xml:space="preserve"> HYPERLINK "https://www.planalto.gov.br/ccivil_03/_Ato2007-2010/2008/Mpv/413.htm" \l "art17" </w:instrTex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separate"/>
      </w:r>
      <w:r w:rsidRPr="00765A05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/>
        </w:rPr>
        <w:t>(Incluído pela Medida Provisória nº 413, de 2008)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end"/>
      </w:r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1" w:name="art3i."/>
      <w:bookmarkEnd w:id="31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I – 15% (quinze por cento), no caso das pessoas jurídicas de seguros privados, das de capitalização e das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referidas nos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35" w:anchor="art1%C2%A71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incisos I a VII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 </w:t>
      </w:r>
      <w:hyperlink r:id="rId36" w:anchor="art1%C2%A71i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IX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e </w:t>
      </w:r>
      <w:hyperlink r:id="rId37" w:anchor="art1%C2%A71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X do § 1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do art. 1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da Lei Complementar n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105, de 10 de janeiro de 2001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; e       </w:t>
      </w:r>
      <w:hyperlink r:id="rId38" w:anchor="art17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11.727, de 2008)</w:t>
        </w:r>
      </w:hyperlink>
      <w:hyperlink r:id="rId39" w:anchor="art4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(Produção de efeitos)</w:t>
        </w:r>
      </w:hyperlink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2" w:name="art3i.."/>
      <w:bookmarkEnd w:id="32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lastRenderedPageBreak/>
        <w:t xml:space="preserve">I - 20% (vinte por cento), no caso das pessoas jurídicas de seguros privados, das de capitalização e das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referidas nos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40" w:anchor="art1%C2%A71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incisos I a VII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, </w:t>
      </w:r>
      <w:hyperlink r:id="rId41" w:anchor="art1%C2%A71i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IX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e </w:t>
      </w:r>
      <w:hyperlink r:id="rId42" w:anchor="art1%C2%A71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X do § 1º do art. 1º da Lei Complementar nº 105, de 10 de janeiro de 2001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; e       </w:t>
      </w:r>
      <w:hyperlink r:id="rId43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675, de 2015)</w:t>
        </w:r>
      </w:hyperlink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3" w:name="art3i..."/>
      <w:bookmarkEnd w:id="33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 - 20% (vinte por cento), no período compreendido entre 1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</w:rPr>
        <w:t>o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de setembro de 2015 e 31 de dezembro de 2018, e 15% (quinze por cento) a partir de 1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</w:rPr>
        <w:t>o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 de janeiro de 2019, no caso das pessoas jurídicas de seguros privados, das de capitalização e das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referidas nos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44" w:anchor="art1%C2%A71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incisos I a VII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e </w:t>
      </w:r>
      <w:hyperlink r:id="rId45" w:anchor="art1%C2%A71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X do § 1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do art. 1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da Lei Complementar n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</w:rPr>
          <w:t>o</w:t>
        </w:r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 105, de 10 de janeiro de 2001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;         </w:t>
      </w:r>
      <w:hyperlink r:id="rId46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Lei nº 13.169, de 2015)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  </w:t>
      </w:r>
      <w:hyperlink r:id="rId47" w:anchor="art17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(Produção de efeito)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hyperlink r:id="rId48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5485)</w:t>
        </w:r>
      </w:hyperlink>
    </w:p>
    <w:p w:rsidR="00765A05" w:rsidRPr="00765A05" w:rsidRDefault="00765A05" w:rsidP="00765A05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4" w:name="art3i.0"/>
      <w:bookmarkEnd w:id="34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I - vinte por cento até o dia 31 de dezembro de 2021 e quinze por cento a partir de 1º de janeiro de 2022, no caso das pessoas jurídicas de seguros privados, das de capitalização e das </w:t>
      </w:r>
      <w:proofErr w:type="gramStart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referidas nos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</w:t>
      </w:r>
      <w:hyperlink r:id="rId49" w:anchor="art1%A71i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incisos II ao VII 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e </w:t>
      </w:r>
      <w:hyperlink r:id="rId50" w:anchor="art1%A71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X do § 1º do art. 1º da Lei Complementar nº 105, de 10 de janeiro de 2001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;        </w:t>
      </w:r>
      <w:hyperlink r:id="rId51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1.034, de 2021)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</w:t>
      </w:r>
      <w:hyperlink r:id="rId52" w:anchor="art5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Vigência</w:t>
        </w:r>
      </w:hyperlink>
    </w:p>
    <w:p w:rsidR="00765A05" w:rsidRPr="00765A05" w:rsidRDefault="00765A05" w:rsidP="00765A05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5" w:name="art3i.1"/>
      <w:bookmarkEnd w:id="35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I - 20% (vinte por cento) até o dia 31 de dezembro de 2021 e 15% (quinze por cento) a partir de 1º de janeiro de 2022, no caso das pessoas jurídicas de seguros privados, das de capitalização e das </w:t>
      </w:r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referidas nos</w:t>
      </w:r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53" w:anchor="art1%C2%A71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incisos II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4" w:anchor="art1%C2%A71i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III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5" w:anchor="art1%C2%A71iv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IV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6" w:anchor="art1%C2%A71v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7" w:anchor="art1%C2%A71v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8" w:anchor="art1%C2%A71v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VII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9" w:anchor="art1%C2%A71ix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IX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60" w:anchor="art1%C2%A71x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X do § 1º do art. 1º da Lei Complementar nº 105, de 10 de janeiro de 2001;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hyperlink r:id="rId61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14.183, de 2021)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</w:t>
      </w:r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6" w:name="art3ii"/>
      <w:bookmarkEnd w:id="36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t>II - nove por cento, no caso das demais pessoas jurídicas.     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begin"/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instrText xml:space="preserve"> HYPERLINK "https://www.planalto.gov.br/ccivil_03/_Ato2007-2010/2008/Mpv/413.htm" \l "art17" </w:instrTex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separate"/>
      </w:r>
      <w:r w:rsidRPr="00765A05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/>
        </w:rPr>
        <w:t>(Incluído pela Medida Provisória nº 413, de 2008</w:t>
      </w:r>
      <w:proofErr w:type="gramStart"/>
      <w:r w:rsidRPr="00765A05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val="pt-PT"/>
        </w:rPr>
        <w:t>).</w:t>
      </w:r>
      <w:proofErr w:type="gramEnd"/>
      <w:r w:rsidRPr="00765A05">
        <w:rPr>
          <w:rFonts w:ascii="Arial" w:eastAsia="Times New Roman" w:hAnsi="Arial" w:cs="Arial"/>
          <w:strike/>
          <w:color w:val="000000"/>
          <w:sz w:val="20"/>
          <w:szCs w:val="20"/>
          <w:lang w:val="pt-PT"/>
        </w:rPr>
        <w:fldChar w:fldCharType="end"/>
      </w:r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7" w:name="art3ii."/>
      <w:bookmarkEnd w:id="37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II – 9% (nove por cento), no caso das demais pessoas jurídicas.        </w:t>
      </w:r>
      <w:hyperlink r:id="rId62" w:anchor="art17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11.727, de 2008)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</w:t>
      </w:r>
      <w:hyperlink r:id="rId63" w:anchor="art4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(Produção de efeitos)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8" w:name="art3ii.."/>
      <w:bookmarkEnd w:id="38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II - 17% (dezessete por cento), no período compreendido entre 1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</w:rPr>
        <w:t>o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de outubro de 2015 e 31 de dezembro de 2018, e 15% (quinze por cento) a partir de 1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</w:rPr>
        <w:t>o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de janeiro de 2019, no caso das pessoas jurídicas referidas no </w:t>
      </w:r>
      <w:hyperlink r:id="rId64" w:anchor="art1%C2%A71x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IX do § 1º do art. 1º da Lei Complementar nº 105, de 10 de janeiro de 2001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;         </w:t>
      </w:r>
      <w:hyperlink r:id="rId65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Lei nº 13.169, de 2015</w:t>
        </w:r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   </w:t>
      </w:r>
      <w:hyperlink r:id="rId66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5485)</w:t>
        </w:r>
        <w:proofErr w:type="gramStart"/>
      </w:hyperlink>
      <w:proofErr w:type="gramEnd"/>
    </w:p>
    <w:p w:rsidR="00765A05" w:rsidRPr="00765A05" w:rsidRDefault="00765A05" w:rsidP="00765A05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9" w:name="art3ii.0"/>
      <w:bookmarkEnd w:id="39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II - vinte por cento até o dia 31 de dezembro de 2021 e quinze por cento a partir de 1º de janeiro de 2022, no caso das pessoas jurídicas referidas no </w:t>
      </w:r>
      <w:hyperlink r:id="rId67" w:anchor="art1%A71ix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inciso IX do § 1º do art. 1º da Lei Complementar nº 105, de </w:t>
        </w:r>
        <w:proofErr w:type="gramStart"/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2001;</w:t>
        </w:r>
        <w:proofErr w:type="gramEnd"/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  </w:t>
      </w:r>
      <w:hyperlink r:id="rId68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1.034, de 2021)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</w:t>
      </w:r>
      <w:hyperlink r:id="rId69" w:anchor="art5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Vigência</w:t>
        </w:r>
      </w:hyperlink>
    </w:p>
    <w:p w:rsidR="00765A05" w:rsidRPr="00765A05" w:rsidRDefault="00765A05" w:rsidP="00765A05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40" w:name="art3ii.1"/>
      <w:bookmarkEnd w:id="40"/>
      <w:r w:rsidRPr="00765A05">
        <w:rPr>
          <w:rFonts w:ascii="Arial" w:eastAsia="Times New Roman" w:hAnsi="Arial" w:cs="Arial"/>
          <w:color w:val="000000"/>
          <w:sz w:val="20"/>
          <w:szCs w:val="20"/>
        </w:rPr>
        <w:t>II - (revogado);    </w:t>
      </w:r>
      <w:hyperlink r:id="rId70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14.183, de 2021)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</w:t>
      </w:r>
      <w:hyperlink r:id="rId71" w:anchor="art10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efeitos)</w:t>
        </w:r>
        <w:proofErr w:type="gramStart"/>
      </w:hyperlink>
      <w:proofErr w:type="gramEnd"/>
    </w:p>
    <w:p w:rsidR="00765A05" w:rsidRPr="00765A05" w:rsidRDefault="00765A05" w:rsidP="00765A05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bookmarkStart w:id="41" w:name="art3iia"/>
      <w:bookmarkEnd w:id="41"/>
      <w:r w:rsidRPr="00765A05">
        <w:rPr>
          <w:rFonts w:ascii="Arial" w:eastAsia="Times New Roman" w:hAnsi="Arial" w:cs="Arial"/>
          <w:color w:val="000000"/>
          <w:sz w:val="20"/>
          <w:szCs w:val="20"/>
        </w:rPr>
        <w:t>II-A - 25% (vinte e cinco por cento) até o dia 31 de dezembro de 2021 e 20% (vinte por cento) a partir de 1º de janeiro de 2022, no caso das pessoas jurídicas referidas no </w:t>
      </w:r>
      <w:hyperlink r:id="rId72" w:anchor="art1%C2%A71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inciso I do § 1º do art. 1º da Lei Complementar nº 105, de 10 de janeiro de 2001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; e     </w:t>
      </w:r>
      <w:hyperlink r:id="rId73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14.183, de 2021)</w:t>
        </w:r>
        <w:proofErr w:type="gramStart"/>
      </w:hyperlink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765A05" w:rsidRPr="00765A05" w:rsidRDefault="00765A05" w:rsidP="00765A05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2" w:name="art3iii"/>
      <w:bookmarkEnd w:id="42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III - 9% (nove por cento), no caso das demais pessoas jurídicas.         </w:t>
      </w:r>
      <w:hyperlink r:id="rId74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Lei nº 13.169, de 2015)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  </w:t>
      </w:r>
      <w:hyperlink r:id="rId75" w:anchor="art17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(Produção de efeito)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76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5485)</w:t>
        </w:r>
        <w:proofErr w:type="gramStart"/>
      </w:hyperlink>
      <w:proofErr w:type="gramEnd"/>
    </w:p>
    <w:p w:rsidR="00765A05" w:rsidRPr="00765A05" w:rsidRDefault="00765A05" w:rsidP="00765A05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3" w:name="art3iii.0"/>
      <w:bookmarkEnd w:id="43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III - vinte e cinco por cento até o dia 31 de dezembro de 2021 e vinte por cento a partir de 1º de janeiro de 2022, no caso das pessoas jurídicas referidas no </w:t>
      </w:r>
      <w:hyperlink r:id="rId77" w:anchor="art1%A71i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inciso I do § 1º do art. 1º da Lei Complementar nº 105, de </w:t>
        </w:r>
        <w:proofErr w:type="gramStart"/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2001;</w:t>
        </w:r>
        <w:proofErr w:type="gramEnd"/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e         </w:t>
      </w:r>
      <w:hyperlink r:id="rId78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1.034, de 2021)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</w:t>
      </w:r>
      <w:hyperlink r:id="rId79" w:anchor="art5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Vigência</w:t>
        </w:r>
      </w:hyperlink>
    </w:p>
    <w:p w:rsidR="00765A05" w:rsidRPr="00765A05" w:rsidRDefault="00765A05" w:rsidP="00765A05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4" w:name="art3iii0"/>
      <w:bookmarkEnd w:id="44"/>
      <w:r w:rsidRPr="00765A05">
        <w:rPr>
          <w:rFonts w:ascii="Arial" w:eastAsia="Times New Roman" w:hAnsi="Arial" w:cs="Arial"/>
          <w:color w:val="000000"/>
          <w:sz w:val="20"/>
          <w:szCs w:val="20"/>
        </w:rPr>
        <w:t>III - 9% (nove por cento), no caso das demais pessoas jurídicas.         </w:t>
      </w:r>
      <w:hyperlink r:id="rId80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13.169, de 2015)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81" w:anchor="art17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(Produção de efeito)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hyperlink r:id="rId8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5485)</w:t>
        </w:r>
        <w:proofErr w:type="gramStart"/>
      </w:hyperlink>
      <w:proofErr w:type="gramEnd"/>
    </w:p>
    <w:p w:rsidR="00765A05" w:rsidRPr="00765A05" w:rsidRDefault="00765A05" w:rsidP="00765A05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5" w:name="art3iv"/>
      <w:bookmarkEnd w:id="45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IV - nove por cento, no caso das demais pessoas jurídicas.        </w:t>
      </w:r>
      <w:hyperlink r:id="rId83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pela Medida Provisória nº 1.034, de 2021)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</w:t>
      </w:r>
      <w:hyperlink r:id="rId84" w:anchor="art5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Vigência</w:t>
        </w:r>
        <w:proofErr w:type="gramStart"/>
      </w:hyperlink>
      <w:proofErr w:type="gramEnd"/>
    </w:p>
    <w:p w:rsidR="00765A05" w:rsidRPr="00765A05" w:rsidRDefault="00765A05" w:rsidP="00765A05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6" w:name="art3p.1"/>
      <w:bookmarkEnd w:id="46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Parágrafo único.  As alíquotas da contribuição de que tratam os incisos I e II-A do </w:t>
      </w:r>
      <w:r w:rsidRPr="00765A05">
        <w:rPr>
          <w:rFonts w:ascii="Arial" w:eastAsia="Times New Roman" w:hAnsi="Arial" w:cs="Arial"/>
          <w:b/>
          <w:bCs/>
          <w:strike/>
          <w:color w:val="000000"/>
          <w:sz w:val="20"/>
          <w:szCs w:val="20"/>
        </w:rPr>
        <w:t>caput</w:t>
      </w:r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serão de 16% (dezesseis por cento) e de 21% (vinte e um por cento), respectivamente, até 31 de dezembro de 2022.  </w:t>
      </w:r>
      <w:hyperlink r:id="rId85" w:anchor="art1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(Incluído Medida Provisória nº 1.115, de 2022)</w:t>
        </w:r>
      </w:hyperlink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       </w:t>
      </w:r>
      <w:hyperlink r:id="rId86" w:anchor="art2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Produção de efeitos</w:t>
        </w:r>
        <w:proofErr w:type="gramStart"/>
      </w:hyperlink>
      <w:proofErr w:type="gramEnd"/>
    </w:p>
    <w:p w:rsidR="00765A05" w:rsidRPr="00765A05" w:rsidRDefault="00765A05" w:rsidP="00765A05">
      <w:pPr>
        <w:spacing w:before="300" w:after="30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7" w:name="art3p.0"/>
      <w:bookmarkEnd w:id="47"/>
      <w:r w:rsidRPr="00765A05">
        <w:rPr>
          <w:rFonts w:ascii="Arial" w:eastAsia="Times New Roman" w:hAnsi="Arial" w:cs="Arial"/>
          <w:color w:val="000000"/>
          <w:sz w:val="20"/>
          <w:szCs w:val="20"/>
        </w:rPr>
        <w:lastRenderedPageBreak/>
        <w:t>Parágrafo único. As alíquotas da contribuição de que tratam os incisos I e II-A do caput deste artigo serão de 16% (dezesseis por cento) e de 21% (vinte e um por cento), respectivamente, até 31 de dezembro de 2022.  </w:t>
      </w:r>
      <w:hyperlink r:id="rId87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14.446, de 2022)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</w:t>
      </w:r>
      <w:hyperlink r:id="rId88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Produção de efeitos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8" w:name="art4"/>
      <w:bookmarkEnd w:id="48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Art. 4º São contribuintes as pessoas jurídicas domiciliadas no País e as que lhes são equiparadas pela legislação tributária.</w:t>
      </w:r>
    </w:p>
    <w:p w:rsidR="00765A05" w:rsidRPr="00765A05" w:rsidRDefault="00765A05" w:rsidP="00765A05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9" w:name="art4.0"/>
      <w:bookmarkEnd w:id="49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4º São contribuintes as pessoas jurídicas estabelecidas no País e as que lhe são equiparadas pela legislação tributária, ressalvadas as vedadas na </w:t>
      </w:r>
      <w:hyperlink r:id="rId89" w:anchor="art150vib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alínea ‘b’ do inciso VI do </w:t>
        </w:r>
        <w:r w:rsidRPr="00765A0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caput</w:t>
        </w:r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do art. 150 da Constituição Federal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 na forma restritiva prevista no </w:t>
      </w:r>
      <w:hyperlink r:id="rId90" w:anchor="art150%C2%A74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4º do mesmo artigo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.   </w:t>
      </w:r>
      <w:hyperlink r:id="rId91" w:anchor="art8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14.057, de 2020)</w:t>
        </w:r>
        <w:proofErr w:type="gramStart"/>
      </w:hyperlink>
      <w:proofErr w:type="gramEnd"/>
    </w:p>
    <w:p w:rsidR="00765A05" w:rsidRPr="00765A05" w:rsidRDefault="00765A05" w:rsidP="00765A05">
      <w:pPr>
        <w:spacing w:after="12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000000"/>
          <w:sz w:val="20"/>
          <w:szCs w:val="20"/>
        </w:rPr>
        <w:t>Parágrafo único. Conforme previsto nos </w:t>
      </w:r>
      <w:hyperlink r:id="rId92" w:anchor="art106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arts. 106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93" w:anchor="art110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110 da Lei nº 5.172, de 25 de outubro de 1966 (Código Tributário Nacional)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 passam a ser consideradas nulas as autuações feitas em descumprimento do previsto no caput deste artigo, em desrespeito ao disposto na </w:t>
      </w:r>
      <w:hyperlink r:id="rId94" w:anchor="art150vib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alínea ‘b’ do inciso VI do caput do art. 150 da Constituição </w:t>
        </w:r>
        <w:proofErr w:type="gramStart"/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Federal,</w:t>
        </w:r>
        <w:proofErr w:type="gramEnd"/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na forma restritiva prevista no § 4º do mesmo artigo.   </w:t>
      </w:r>
      <w:hyperlink r:id="rId95" w:anchor="art8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(Incluído pela Lei nº 14.057, de 2020)</w:t>
        </w:r>
      </w:hyperlink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0" w:name="art5"/>
      <w:bookmarkEnd w:id="50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5º A contribuição social será convertida em número de Obrigações do Tesouro Nacional - OTN, mediante a divisão de seu valor em cruzados pelo valor de uma OTN, vigente no mês de encerramento do período-base de sua apuração.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1" w:name="art5§1"/>
      <w:bookmarkEnd w:id="51"/>
      <w:r w:rsidRPr="00765A05">
        <w:rPr>
          <w:rFonts w:ascii="Arial" w:eastAsia="Times New Roman" w:hAnsi="Arial" w:cs="Arial"/>
          <w:color w:val="000000"/>
          <w:sz w:val="20"/>
          <w:szCs w:val="20"/>
        </w:rPr>
        <w:t>§ 1º A contribuição será paga em seis prestações mensais iguais e consecutivas, expressas em número de OTN, vencíveis no último dia útil de abril a setembro de cada exercício financeiro.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2" w:name="art5§2"/>
      <w:bookmarkEnd w:id="52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§ 2º No caso do art. 2º, § 1º, alínea b, a contribuição social deverá ser paga até o último dia útil do mês </w:t>
      </w:r>
      <w:proofErr w:type="spell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subseqüente</w:t>
      </w:r>
      <w:proofErr w:type="spellEnd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 ao da incorporação, fusão, cisão ou encerramento de atividades.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3" w:name="art5§3"/>
      <w:bookmarkEnd w:id="53"/>
      <w:r w:rsidRPr="00765A05">
        <w:rPr>
          <w:rFonts w:ascii="Arial" w:eastAsia="Times New Roman" w:hAnsi="Arial" w:cs="Arial"/>
          <w:color w:val="000000"/>
          <w:sz w:val="20"/>
          <w:szCs w:val="20"/>
        </w:rPr>
        <w:t>§ 3º Os valores da contribuição social e de cada parcela serão expressos em número de OTN até a segunda casa decimal quando resultarem fracionários, abandonando-se demais.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4" w:name="art5§4"/>
      <w:bookmarkEnd w:id="54"/>
      <w:r w:rsidRPr="00765A05">
        <w:rPr>
          <w:rFonts w:ascii="Arial" w:eastAsia="Times New Roman" w:hAnsi="Arial" w:cs="Arial"/>
          <w:color w:val="000000"/>
          <w:sz w:val="20"/>
          <w:szCs w:val="20"/>
        </w:rPr>
        <w:t>§ 4º Nenhuma parcela, exceto parcela única, será inferior ao valor de dez OTN.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5" w:name="art5§5"/>
      <w:bookmarkEnd w:id="55"/>
      <w:r w:rsidRPr="00765A05">
        <w:rPr>
          <w:rFonts w:ascii="Arial" w:eastAsia="Times New Roman" w:hAnsi="Arial" w:cs="Arial"/>
          <w:color w:val="000000"/>
          <w:sz w:val="20"/>
          <w:szCs w:val="20"/>
        </w:rPr>
        <w:t>§ 5º O valor em cruzados de cada parcela será determinado mediante a multiplicação de seu valor, expresso em número de OTN, pelo valor da OTN no mês de seu pagamento.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6" w:name="art6"/>
      <w:bookmarkEnd w:id="56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6º A administração e fiscalização da contribuição social de que trata esta lei compete à Secretaria da Receita Federal.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7" w:name="art6p"/>
      <w:bookmarkEnd w:id="57"/>
      <w:r w:rsidRPr="00765A05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Aplicam-se à contribuição social, no que </w:t>
      </w:r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couber</w:t>
      </w:r>
      <w:proofErr w:type="gramEnd"/>
      <w:r w:rsidRPr="00765A05">
        <w:rPr>
          <w:rFonts w:ascii="Arial" w:eastAsia="Times New Roman" w:hAnsi="Arial" w:cs="Arial"/>
          <w:color w:val="000000"/>
          <w:sz w:val="20"/>
          <w:szCs w:val="20"/>
        </w:rPr>
        <w:t>, as disposições da legislação do imposto de renda referente à administração, ao lançamento, à consulta, à cobrança, às penalidades, às garantias e ao processo administrativo.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8" w:name="art7"/>
      <w:bookmarkEnd w:id="58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7º Os órgão da Secretaria da Receita Federal enviarão às Procuradorias da Fazenda Nacional os demonstrativos de débitos da contribuição de que trata esta Lei, para fins de apuração e inscrição em Dívida Ativa da União.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9" w:name="art7§1"/>
      <w:bookmarkEnd w:id="59"/>
      <w:r w:rsidRPr="00765A05">
        <w:rPr>
          <w:rFonts w:ascii="Arial" w:eastAsia="Times New Roman" w:hAnsi="Arial" w:cs="Arial"/>
          <w:color w:val="000000"/>
          <w:sz w:val="20"/>
          <w:szCs w:val="20"/>
        </w:rPr>
        <w:t>§ 1º Os débitos de que trata este artigo poderão, sem prejuízo da respectiva liquidez e certeza, ser inscritos em Dívida Ativa pelo valor expresso em OTN.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0" w:name="art7§2"/>
      <w:bookmarkEnd w:id="60"/>
      <w:r w:rsidRPr="00765A05">
        <w:rPr>
          <w:rFonts w:ascii="Arial" w:eastAsia="Times New Roman" w:hAnsi="Arial" w:cs="Arial"/>
          <w:color w:val="000000"/>
          <w:sz w:val="20"/>
          <w:szCs w:val="20"/>
        </w:rPr>
        <w:t>§ 2º Far-se-á a conversão do débito na forma prevista no parágrafo anterior com base no valor da OTN no mês de seu vencimento.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1" w:name="art8"/>
      <w:bookmarkEnd w:id="61"/>
      <w:r w:rsidRPr="00765A05">
        <w:rPr>
          <w:rFonts w:ascii="Arial" w:eastAsia="Times New Roman" w:hAnsi="Arial" w:cs="Arial"/>
          <w:strike/>
          <w:color w:val="000000"/>
          <w:sz w:val="20"/>
          <w:szCs w:val="20"/>
        </w:rPr>
        <w:t>Art. 8º A contribuição social será devida a partir do resultado apurado no período-base a ser encerrado em 31 de dezembro de 1988.      </w:t>
      </w:r>
      <w:hyperlink r:id="rId96" w:history="1">
        <w:r w:rsidRPr="00765A05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(Vide ADIN nº 15-2)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97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(Execução suspensa pela RSF nº 11, de 1995)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2" w:name="art9"/>
      <w:bookmarkEnd w:id="62"/>
      <w:r w:rsidRPr="00765A05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9º Ficam mantidas as contribuições previstas na legislação em vigor, incidentes sobre a folha de salários e a de que trata o </w:t>
      </w:r>
      <w:hyperlink r:id="rId98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1.940, de 25 de maio de 1982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 e alterações posteriores, incidente sobre o faturamento das empresas, com fundamento no </w:t>
      </w:r>
      <w:hyperlink r:id="rId99" w:anchor="art195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195, I, da Constituição Federal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.       </w:t>
      </w:r>
      <w:hyperlink r:id="rId100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nº 15-2)</w:t>
        </w:r>
        <w:proofErr w:type="gramStart"/>
      </w:hyperlink>
      <w:proofErr w:type="gramEnd"/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3" w:name="art10"/>
      <w:bookmarkEnd w:id="63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10. A partir do exercício financeiro de 1989, as pessoas jurídicas pagarão o imposto de renda à alíquota de trinta por cento sobre o lucro real ou arbitrado, apurado em conformidade com a legislação tributária, sem prejuízo do adicional de que trata os</w:t>
      </w:r>
      <w:hyperlink r:id="rId101" w:anchor="art1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arts. 1º 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e </w:t>
      </w:r>
      <w:hyperlink r:id="rId102" w:anchor="art2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2º do Decreto-Lei nº 2.462, de 30 de agosto de 1988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4" w:name="art11"/>
      <w:bookmarkEnd w:id="64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11. Em relação aos fatos geradores ocorridos entre 1º de janeiro e 31 de dezembro de 1989, fica alterada para 0,35% (trinta e cinco centésimos por cento) a alíquota de que tratam os </w:t>
      </w:r>
      <w:hyperlink r:id="rId103" w:anchor="art1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itens II</w:t>
        </w:r>
      </w:hyperlink>
      <w:proofErr w:type="gramStart"/>
      <w:r w:rsidRPr="00765A05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hyperlink r:id="rId104" w:anchor="art1iii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III 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e </w:t>
      </w:r>
      <w:hyperlink r:id="rId105" w:anchor="art1v" w:history="1">
        <w:r w:rsidRPr="00765A0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 do art. 1º do Decreto-Lei nº 2.445, de 29 de junho de 1988</w:t>
        </w:r>
      </w:hyperlink>
      <w:r w:rsidRPr="00765A05">
        <w:rPr>
          <w:rFonts w:ascii="Arial" w:eastAsia="Times New Roman" w:hAnsi="Arial" w:cs="Arial"/>
          <w:color w:val="000000"/>
          <w:sz w:val="20"/>
          <w:szCs w:val="20"/>
        </w:rPr>
        <w:t>, com a redação dada pelo Decreto-Lei nº 2.449, de 21 de julho de 1988.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5" w:name="art12"/>
      <w:bookmarkEnd w:id="65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12. Esta Lei entra em vigor na data de sua publicação.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6" w:name="art13"/>
      <w:bookmarkEnd w:id="66"/>
      <w:r w:rsidRPr="00765A05">
        <w:rPr>
          <w:rFonts w:ascii="Arial" w:eastAsia="Times New Roman" w:hAnsi="Arial" w:cs="Arial"/>
          <w:color w:val="000000"/>
          <w:sz w:val="20"/>
          <w:szCs w:val="20"/>
        </w:rPr>
        <w:t>Art. 13. Revogam-se as disposições em contrário.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000000"/>
          <w:sz w:val="20"/>
          <w:szCs w:val="20"/>
        </w:rPr>
        <w:t>Senado Federal, 15 de dezembro de 1988; 167º da Independência e 100º da República.</w:t>
      </w:r>
    </w:p>
    <w:p w:rsidR="00765A05" w:rsidRPr="00765A05" w:rsidRDefault="00765A05" w:rsidP="00765A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000000"/>
          <w:sz w:val="20"/>
          <w:szCs w:val="20"/>
        </w:rPr>
        <w:t>HUMBERTO LUCENA</w:t>
      </w:r>
    </w:p>
    <w:p w:rsidR="00765A05" w:rsidRPr="00765A05" w:rsidRDefault="00765A05" w:rsidP="00765A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16.12.1988</w:t>
      </w:r>
    </w:p>
    <w:p w:rsidR="00765A05" w:rsidRPr="00765A05" w:rsidRDefault="00765A05" w:rsidP="00765A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65A05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765A05" w:rsidRDefault="005320DE" w:rsidP="00765A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7" w:name="_GoBack"/>
      <w:bookmarkEnd w:id="67"/>
    </w:p>
    <w:sectPr w:rsidR="005320DE" w:rsidRPr="00765A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05"/>
    <w:rsid w:val="005320DE"/>
    <w:rsid w:val="006757AC"/>
    <w:rsid w:val="0076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65A0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65A05"/>
    <w:rPr>
      <w:color w:val="0000FF"/>
      <w:u w:val="single"/>
    </w:rPr>
  </w:style>
  <w:style w:type="paragraph" w:customStyle="1" w:styleId="artart">
    <w:name w:val="artart"/>
    <w:basedOn w:val="Normal"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body"/>
    <w:basedOn w:val="Normal"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765A0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765A0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65A05"/>
    <w:rPr>
      <w:color w:val="0000FF"/>
      <w:u w:val="single"/>
    </w:rPr>
  </w:style>
  <w:style w:type="paragraph" w:customStyle="1" w:styleId="artart">
    <w:name w:val="artart"/>
    <w:basedOn w:val="Normal"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body"/>
    <w:basedOn w:val="Normal"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76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765A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planalto.gov.br/ccivil_03/leis/L8034.htm" TargetMode="External"/><Relationship Id="rId21" Type="http://schemas.openxmlformats.org/officeDocument/2006/relationships/hyperlink" Target="https://www.planalto.gov.br/ccivil_03/leis/L8034.htm" TargetMode="External"/><Relationship Id="rId42" Type="http://schemas.openxmlformats.org/officeDocument/2006/relationships/hyperlink" Target="https://www.planalto.gov.br/ccivil_03/leis/LCP/Lcp105.htm" TargetMode="External"/><Relationship Id="rId47" Type="http://schemas.openxmlformats.org/officeDocument/2006/relationships/hyperlink" Target="https://www.planalto.gov.br/ccivil_03/_Ato2015-2018/2015/Lei/L13169.htm" TargetMode="External"/><Relationship Id="rId63" Type="http://schemas.openxmlformats.org/officeDocument/2006/relationships/hyperlink" Target="https://www.planalto.gov.br/ccivil_03/leis/L7689.htm" TargetMode="External"/><Relationship Id="rId68" Type="http://schemas.openxmlformats.org/officeDocument/2006/relationships/hyperlink" Target="https://www.planalto.gov.br/ccivil_03/_Ato2019-2022/2021/Mpv/mpv1034.htm" TargetMode="External"/><Relationship Id="rId84" Type="http://schemas.openxmlformats.org/officeDocument/2006/relationships/hyperlink" Target="https://www.planalto.gov.br/ccivil_03/_Ato2019-2022/2021/Mpv/mpv1034.htm" TargetMode="External"/><Relationship Id="rId89" Type="http://schemas.openxmlformats.org/officeDocument/2006/relationships/hyperlink" Target="https://www.planalto.gov.br/ccivil_03/Constituicao/Constituicao.htm" TargetMode="External"/><Relationship Id="rId7" Type="http://schemas.openxmlformats.org/officeDocument/2006/relationships/hyperlink" Target="https://www.planalto.gov.br/ccivil_03/leis/L8383.htm" TargetMode="External"/><Relationship Id="rId71" Type="http://schemas.openxmlformats.org/officeDocument/2006/relationships/hyperlink" Target="https://www.planalto.gov.br/ccivil_03/_Ato2019-2022/2021/Lei/L14183.htm" TargetMode="External"/><Relationship Id="rId92" Type="http://schemas.openxmlformats.org/officeDocument/2006/relationships/hyperlink" Target="https://www.planalto.gov.br/ccivil_03/leis/L5172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MPV/1990-1995/161.htm" TargetMode="External"/><Relationship Id="rId29" Type="http://schemas.openxmlformats.org/officeDocument/2006/relationships/hyperlink" Target="https://www.planalto.gov.br/ccivil_03/leis/L8034.htm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www.planalto.gov.br/ccivil_03/Decreto-Lei/Del1598.htm" TargetMode="External"/><Relationship Id="rId24" Type="http://schemas.openxmlformats.org/officeDocument/2006/relationships/hyperlink" Target="https://www.planalto.gov.br/ccivil_03/leis/L8034.htm" TargetMode="External"/><Relationship Id="rId32" Type="http://schemas.openxmlformats.org/officeDocument/2006/relationships/hyperlink" Target="https://www.planalto.gov.br/ccivil_03/Decreto-Lei/1965-1988/Del2426.htm" TargetMode="External"/><Relationship Id="rId37" Type="http://schemas.openxmlformats.org/officeDocument/2006/relationships/hyperlink" Target="https://www.planalto.gov.br/ccivil_03/leis/LCP/Lcp105.htm" TargetMode="External"/><Relationship Id="rId40" Type="http://schemas.openxmlformats.org/officeDocument/2006/relationships/hyperlink" Target="https://www.planalto.gov.br/ccivil_03/leis/LCP/Lcp105.htm" TargetMode="External"/><Relationship Id="rId45" Type="http://schemas.openxmlformats.org/officeDocument/2006/relationships/hyperlink" Target="https://www.planalto.gov.br/ccivil_03/leis/LCP/Lcp105.htm" TargetMode="External"/><Relationship Id="rId53" Type="http://schemas.openxmlformats.org/officeDocument/2006/relationships/hyperlink" Target="https://www.planalto.gov.br/ccivil_03/leis/LCP/Lcp105.htm" TargetMode="External"/><Relationship Id="rId58" Type="http://schemas.openxmlformats.org/officeDocument/2006/relationships/hyperlink" Target="https://www.planalto.gov.br/ccivil_03/leis/LCP/Lcp105.htm" TargetMode="External"/><Relationship Id="rId66" Type="http://schemas.openxmlformats.org/officeDocument/2006/relationships/hyperlink" Target="http://www.stf.jus.br/portal/peticaoInicial/verPeticaoInicial.asp?base=ADI&amp;documento=&amp;s1=5485&amp;processo=5485" TargetMode="External"/><Relationship Id="rId74" Type="http://schemas.openxmlformats.org/officeDocument/2006/relationships/hyperlink" Target="https://www.planalto.gov.br/ccivil_03/_Ato2015-2018/2015/Lei/L13169.htm" TargetMode="External"/><Relationship Id="rId79" Type="http://schemas.openxmlformats.org/officeDocument/2006/relationships/hyperlink" Target="https://www.planalto.gov.br/ccivil_03/_Ato2019-2022/2021/Mpv/mpv1034.htm" TargetMode="External"/><Relationship Id="rId87" Type="http://schemas.openxmlformats.org/officeDocument/2006/relationships/hyperlink" Target="https://www.planalto.gov.br/ccivil_03/_Ato2019-2022/2022/Lei/L14446.htm" TargetMode="External"/><Relationship Id="rId102" Type="http://schemas.openxmlformats.org/officeDocument/2006/relationships/hyperlink" Target="https://www.planalto.gov.br/ccivil_03/Decreto-Lei/1965-1988/Del2462.htm" TargetMode="External"/><Relationship Id="rId5" Type="http://schemas.openxmlformats.org/officeDocument/2006/relationships/hyperlink" Target="http://legislacao.planalto.gov.br/legisla/legislacao.nsf/Viw_Identificacao/lei%207.689-1988?OpenDocument" TargetMode="External"/><Relationship Id="rId61" Type="http://schemas.openxmlformats.org/officeDocument/2006/relationships/hyperlink" Target="https://www.planalto.gov.br/ccivil_03/_Ato2019-2022/2021/Lei/L14183.htm" TargetMode="External"/><Relationship Id="rId82" Type="http://schemas.openxmlformats.org/officeDocument/2006/relationships/hyperlink" Target="http://www.stf.jus.br/portal/peticaoInicial/verPeticaoInicial.asp?base=ADI&amp;documento=&amp;s1=5485&amp;processo=5485" TargetMode="External"/><Relationship Id="rId90" Type="http://schemas.openxmlformats.org/officeDocument/2006/relationships/hyperlink" Target="https://www.planalto.gov.br/ccivil_03/Constituicao/Constituicao.htm" TargetMode="External"/><Relationship Id="rId95" Type="http://schemas.openxmlformats.org/officeDocument/2006/relationships/hyperlink" Target="https://www.planalto.gov.br/ccivil_03/_Ato2019-2022/2020/Lei/L14057.htm" TargetMode="External"/><Relationship Id="rId19" Type="http://schemas.openxmlformats.org/officeDocument/2006/relationships/hyperlink" Target="https://www.planalto.gov.br/ccivil_03/MPV/1990-1995/161.htm" TargetMode="External"/><Relationship Id="rId14" Type="http://schemas.openxmlformats.org/officeDocument/2006/relationships/hyperlink" Target="https://www.planalto.gov.br/ccivil_03/MPV/1990-1995/161.htm" TargetMode="External"/><Relationship Id="rId22" Type="http://schemas.openxmlformats.org/officeDocument/2006/relationships/hyperlink" Target="https://www.planalto.gov.br/ccivil_03/leis/L8034.htm" TargetMode="External"/><Relationship Id="rId27" Type="http://schemas.openxmlformats.org/officeDocument/2006/relationships/hyperlink" Target="https://www.planalto.gov.br/ccivil_03/_Ato2011-2014/2014/Lei/L12973.htm" TargetMode="External"/><Relationship Id="rId30" Type="http://schemas.openxmlformats.org/officeDocument/2006/relationships/hyperlink" Target="https://www.planalto.gov.br/ccivil_03/leis/L7856.htm" TargetMode="External"/><Relationship Id="rId35" Type="http://schemas.openxmlformats.org/officeDocument/2006/relationships/hyperlink" Target="https://www.planalto.gov.br/ccivil_03/leis/LCP/Lcp105.htm" TargetMode="External"/><Relationship Id="rId43" Type="http://schemas.openxmlformats.org/officeDocument/2006/relationships/hyperlink" Target="https://www.planalto.gov.br/ccivil_03/_Ato2015-2018/2015/Mpv/mpv675.htm" TargetMode="External"/><Relationship Id="rId48" Type="http://schemas.openxmlformats.org/officeDocument/2006/relationships/hyperlink" Target="http://www.stf.jus.br/portal/peticaoInicial/verPeticaoInicial.asp?base=ADI&amp;documento=&amp;s1=5485&amp;processo=5485" TargetMode="External"/><Relationship Id="rId56" Type="http://schemas.openxmlformats.org/officeDocument/2006/relationships/hyperlink" Target="https://www.planalto.gov.br/ccivil_03/leis/LCP/Lcp105.htm" TargetMode="External"/><Relationship Id="rId64" Type="http://schemas.openxmlformats.org/officeDocument/2006/relationships/hyperlink" Target="https://www.planalto.gov.br/ccivil_03/leis/LCP/Lcp105.htm" TargetMode="External"/><Relationship Id="rId69" Type="http://schemas.openxmlformats.org/officeDocument/2006/relationships/hyperlink" Target="https://www.planalto.gov.br/ccivil_03/_Ato2019-2022/2021/Mpv/mpv1034.htm" TargetMode="External"/><Relationship Id="rId77" Type="http://schemas.openxmlformats.org/officeDocument/2006/relationships/hyperlink" Target="https://www.planalto.gov.br/ccivil_03/leis/LCP/Lcp105.htm" TargetMode="External"/><Relationship Id="rId100" Type="http://schemas.openxmlformats.org/officeDocument/2006/relationships/hyperlink" Target="http://www.stf.jus.br/portal/peticaoInicial/verPeticaoInicial.asp?base=ADIN&amp;s1=15&amp;processo=15" TargetMode="External"/><Relationship Id="rId105" Type="http://schemas.openxmlformats.org/officeDocument/2006/relationships/hyperlink" Target="https://www.planalto.gov.br/ccivil_03/Decreto-Lei/Del2445.htm" TargetMode="External"/><Relationship Id="rId8" Type="http://schemas.openxmlformats.org/officeDocument/2006/relationships/hyperlink" Target="https://www.planalto.gov.br/ccivil_03/leis/L9249.htm" TargetMode="External"/><Relationship Id="rId51" Type="http://schemas.openxmlformats.org/officeDocument/2006/relationships/hyperlink" Target="https://www.planalto.gov.br/ccivil_03/_Ato2019-2022/2021/Mpv/mpv1034.htm" TargetMode="External"/><Relationship Id="rId72" Type="http://schemas.openxmlformats.org/officeDocument/2006/relationships/hyperlink" Target="https://www.planalto.gov.br/ccivil_03/leis/LCP/Lcp105.htm" TargetMode="External"/><Relationship Id="rId80" Type="http://schemas.openxmlformats.org/officeDocument/2006/relationships/hyperlink" Target="https://www.planalto.gov.br/ccivil_03/_Ato2015-2018/2015/Lei/L13169.htm" TargetMode="External"/><Relationship Id="rId85" Type="http://schemas.openxmlformats.org/officeDocument/2006/relationships/hyperlink" Target="https://www.planalto.gov.br/ccivil_03/_Ato2019-2022/2022/Mpv/mpv1115.htm" TargetMode="External"/><Relationship Id="rId93" Type="http://schemas.openxmlformats.org/officeDocument/2006/relationships/hyperlink" Target="https://www.planalto.gov.br/ccivil_03/leis/L5172.htm" TargetMode="External"/><Relationship Id="rId98" Type="http://schemas.openxmlformats.org/officeDocument/2006/relationships/hyperlink" Target="https://www.planalto.gov.br/ccivil_03/Decreto-Lei/Del1940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planalto.gov.br/ccivil_03/leis/L7856.htm" TargetMode="External"/><Relationship Id="rId17" Type="http://schemas.openxmlformats.org/officeDocument/2006/relationships/hyperlink" Target="https://www.planalto.gov.br/ccivil_03/MPV/1990-1995/161.htm" TargetMode="External"/><Relationship Id="rId25" Type="http://schemas.openxmlformats.org/officeDocument/2006/relationships/hyperlink" Target="https://www.planalto.gov.br/ccivil_03/leis/L8034.htm" TargetMode="External"/><Relationship Id="rId33" Type="http://schemas.openxmlformats.org/officeDocument/2006/relationships/hyperlink" Target="https://www.planalto.gov.br/ccivil_03/_Ato2007-2010/2008/Lei/L11727.htm" TargetMode="External"/><Relationship Id="rId38" Type="http://schemas.openxmlformats.org/officeDocument/2006/relationships/hyperlink" Target="https://www.planalto.gov.br/ccivil_03/_Ato2007-2010/2008/Lei/L11727.htm" TargetMode="External"/><Relationship Id="rId46" Type="http://schemas.openxmlformats.org/officeDocument/2006/relationships/hyperlink" Target="https://www.planalto.gov.br/ccivil_03/_Ato2015-2018/2015/Lei/L13169.htm" TargetMode="External"/><Relationship Id="rId59" Type="http://schemas.openxmlformats.org/officeDocument/2006/relationships/hyperlink" Target="https://www.planalto.gov.br/ccivil_03/leis/LCP/Lcp105.htm" TargetMode="External"/><Relationship Id="rId67" Type="http://schemas.openxmlformats.org/officeDocument/2006/relationships/hyperlink" Target="https://www.planalto.gov.br/ccivil_03/leis/LCP/Lcp105.htm" TargetMode="External"/><Relationship Id="rId103" Type="http://schemas.openxmlformats.org/officeDocument/2006/relationships/hyperlink" Target="https://www.planalto.gov.br/ccivil_03/Decreto-Lei/Del2445.htm" TargetMode="External"/><Relationship Id="rId20" Type="http://schemas.openxmlformats.org/officeDocument/2006/relationships/hyperlink" Target="https://www.planalto.gov.br/ccivil_03/MPV/1990-1995/161.htm" TargetMode="External"/><Relationship Id="rId41" Type="http://schemas.openxmlformats.org/officeDocument/2006/relationships/hyperlink" Target="https://www.planalto.gov.br/ccivil_03/leis/LCP/Lcp105.htm" TargetMode="External"/><Relationship Id="rId54" Type="http://schemas.openxmlformats.org/officeDocument/2006/relationships/hyperlink" Target="https://www.planalto.gov.br/ccivil_03/leis/LCP/Lcp105.htm" TargetMode="External"/><Relationship Id="rId62" Type="http://schemas.openxmlformats.org/officeDocument/2006/relationships/hyperlink" Target="https://www.planalto.gov.br/ccivil_03/_Ato2007-2010/2008/Lei/L11727.htm" TargetMode="External"/><Relationship Id="rId70" Type="http://schemas.openxmlformats.org/officeDocument/2006/relationships/hyperlink" Target="https://www.planalto.gov.br/ccivil_03/_Ato2019-2022/2021/Lei/L14183.htm" TargetMode="External"/><Relationship Id="rId75" Type="http://schemas.openxmlformats.org/officeDocument/2006/relationships/hyperlink" Target="https://www.planalto.gov.br/ccivil_03/_Ato2015-2018/2015/Lei/L13169.htm" TargetMode="External"/><Relationship Id="rId83" Type="http://schemas.openxmlformats.org/officeDocument/2006/relationships/hyperlink" Target="https://www.planalto.gov.br/ccivil_03/_Ato2019-2022/2021/Mpv/mpv1034.htm" TargetMode="External"/><Relationship Id="rId88" Type="http://schemas.openxmlformats.org/officeDocument/2006/relationships/hyperlink" Target="https://www.planalto.gov.br/ccivil_03/_Ato2019-2022/2022/Lei/L14446.htm" TargetMode="External"/><Relationship Id="rId91" Type="http://schemas.openxmlformats.org/officeDocument/2006/relationships/hyperlink" Target="https://www.planalto.gov.br/ccivil_03/_Ato2019-2022/2020/Lei/L14057.htm" TargetMode="External"/><Relationship Id="rId96" Type="http://schemas.openxmlformats.org/officeDocument/2006/relationships/hyperlink" Target="http://www.stf.jus.br/portal/peticaoInicial/verPeticaoInicial.asp?base=ADIN&amp;s1=15&amp;processo=15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7787.htm" TargetMode="External"/><Relationship Id="rId15" Type="http://schemas.openxmlformats.org/officeDocument/2006/relationships/hyperlink" Target="https://www.planalto.gov.br/ccivil_03/MPV/1990-1995/161.htm" TargetMode="External"/><Relationship Id="rId23" Type="http://schemas.openxmlformats.org/officeDocument/2006/relationships/hyperlink" Target="https://www.planalto.gov.br/ccivil_03/leis/L8034.htm" TargetMode="External"/><Relationship Id="rId28" Type="http://schemas.openxmlformats.org/officeDocument/2006/relationships/hyperlink" Target="https://www.planalto.gov.br/ccivil_03/_Ato2011-2014/2014/Lei/L12973.htm" TargetMode="External"/><Relationship Id="rId36" Type="http://schemas.openxmlformats.org/officeDocument/2006/relationships/hyperlink" Target="https://www.planalto.gov.br/ccivil_03/leis/LCP/Lcp105.htm" TargetMode="External"/><Relationship Id="rId49" Type="http://schemas.openxmlformats.org/officeDocument/2006/relationships/hyperlink" Target="https://www.planalto.gov.br/ccivil_03/leis/LCP/Lcp105.htm" TargetMode="External"/><Relationship Id="rId57" Type="http://schemas.openxmlformats.org/officeDocument/2006/relationships/hyperlink" Target="https://www.planalto.gov.br/ccivil_03/leis/LCP/Lcp105.htm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www.planalto.gov.br/ccivil_03/Decreto-Lei/1965-1988/Del2413.htm" TargetMode="External"/><Relationship Id="rId31" Type="http://schemas.openxmlformats.org/officeDocument/2006/relationships/hyperlink" Target="https://www.planalto.gov.br/ccivil_03/MPV/1988-1989/086.htm" TargetMode="External"/><Relationship Id="rId44" Type="http://schemas.openxmlformats.org/officeDocument/2006/relationships/hyperlink" Target="https://www.planalto.gov.br/ccivil_03/leis/LCP/Lcp105.htm" TargetMode="External"/><Relationship Id="rId52" Type="http://schemas.openxmlformats.org/officeDocument/2006/relationships/hyperlink" Target="https://www.planalto.gov.br/ccivil_03/_Ato2019-2022/2021/Mpv/mpv1034.htm" TargetMode="External"/><Relationship Id="rId60" Type="http://schemas.openxmlformats.org/officeDocument/2006/relationships/hyperlink" Target="https://www.planalto.gov.br/ccivil_03/leis/LCP/Lcp105.htm" TargetMode="External"/><Relationship Id="rId65" Type="http://schemas.openxmlformats.org/officeDocument/2006/relationships/hyperlink" Target="https://www.planalto.gov.br/ccivil_03/_Ato2015-2018/2015/Lei/L13169.htm" TargetMode="External"/><Relationship Id="rId73" Type="http://schemas.openxmlformats.org/officeDocument/2006/relationships/hyperlink" Target="https://www.planalto.gov.br/ccivil_03/_Ato2019-2022/2021/Lei/L14183.htm" TargetMode="External"/><Relationship Id="rId78" Type="http://schemas.openxmlformats.org/officeDocument/2006/relationships/hyperlink" Target="https://www.planalto.gov.br/ccivil_03/_Ato2019-2022/2021/Mpv/mpv1034.htm" TargetMode="External"/><Relationship Id="rId81" Type="http://schemas.openxmlformats.org/officeDocument/2006/relationships/hyperlink" Target="https://www.planalto.gov.br/ccivil_03/_Ato2015-2018/2015/Lei/L13169.htm" TargetMode="External"/><Relationship Id="rId86" Type="http://schemas.openxmlformats.org/officeDocument/2006/relationships/hyperlink" Target="https://www.planalto.gov.br/ccivil_03/_Ato2019-2022/2022/Mpv/mpv1115.htm" TargetMode="External"/><Relationship Id="rId94" Type="http://schemas.openxmlformats.org/officeDocument/2006/relationships/hyperlink" Target="https://www.planalto.gov.br/ccivil_03/Constituicao/Constituicao.htm" TargetMode="External"/><Relationship Id="rId99" Type="http://schemas.openxmlformats.org/officeDocument/2006/relationships/hyperlink" Target="https://www.planalto.gov.br/ccivil_03/Constituicao/Constituicao.htm" TargetMode="External"/><Relationship Id="rId101" Type="http://schemas.openxmlformats.org/officeDocument/2006/relationships/hyperlink" Target="https://www.planalto.gov.br/ccivil_03/Decreto-Lei/1965-1988/Del246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MPV/1988-1989/022.htm" TargetMode="External"/><Relationship Id="rId13" Type="http://schemas.openxmlformats.org/officeDocument/2006/relationships/hyperlink" Target="https://www.planalto.gov.br/ccivil_03/leis/L7988.htm" TargetMode="External"/><Relationship Id="rId18" Type="http://schemas.openxmlformats.org/officeDocument/2006/relationships/hyperlink" Target="https://www.planalto.gov.br/ccivil_03/MPV/1990-1995/161.htm" TargetMode="External"/><Relationship Id="rId39" Type="http://schemas.openxmlformats.org/officeDocument/2006/relationships/hyperlink" Target="https://www.planalto.gov.br/ccivil_03/leis/L7689.htm" TargetMode="External"/><Relationship Id="rId34" Type="http://schemas.openxmlformats.org/officeDocument/2006/relationships/hyperlink" Target="https://www.planalto.gov.br/ccivil_03/leis/L7689.htm" TargetMode="External"/><Relationship Id="rId50" Type="http://schemas.openxmlformats.org/officeDocument/2006/relationships/hyperlink" Target="https://www.planalto.gov.br/ccivil_03/leis/LCP/Lcp105.htm" TargetMode="External"/><Relationship Id="rId55" Type="http://schemas.openxmlformats.org/officeDocument/2006/relationships/hyperlink" Target="https://www.planalto.gov.br/ccivil_03/leis/LCP/Lcp105.htm" TargetMode="External"/><Relationship Id="rId76" Type="http://schemas.openxmlformats.org/officeDocument/2006/relationships/hyperlink" Target="http://www.stf.jus.br/portal/peticaoInicial/verPeticaoInicial.asp?base=ADI&amp;documento=&amp;s1=5485&amp;processo=5485" TargetMode="External"/><Relationship Id="rId97" Type="http://schemas.openxmlformats.org/officeDocument/2006/relationships/hyperlink" Target="https://www.planalto.gov.br/ccivil_03/Congresso/RSF/ResSF11-1995.htm" TargetMode="External"/><Relationship Id="rId104" Type="http://schemas.openxmlformats.org/officeDocument/2006/relationships/hyperlink" Target="https://www.planalto.gov.br/ccivil_03/Decreto-Lei/Del244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3754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2023-09-02T23:10:00Z</dcterms:created>
  <dcterms:modified xsi:type="dcterms:W3CDTF">2023-09-02T23:49:00Z</dcterms:modified>
</cp:coreProperties>
</file>