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50A3B" w:rsidRPr="00850A3B" w:rsidTr="00850A3B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50A3B" w:rsidRPr="00850A3B" w:rsidRDefault="00850A3B" w:rsidP="00850A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50A3B" w:rsidRPr="00850A3B" w:rsidRDefault="00850A3B" w:rsidP="00850A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A3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50A3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50A3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50A3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50A3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50A3B" w:rsidRPr="00850A3B" w:rsidRDefault="00850A3B" w:rsidP="00850A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50A3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850A3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850A3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7.418, DE 16 DE DEZEMBRO DE </w:t>
        </w:r>
        <w:proofErr w:type="gramStart"/>
        <w:r w:rsidRPr="00850A3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850A3B" w:rsidRPr="00850A3B" w:rsidTr="00850A3B">
        <w:trPr>
          <w:tblCellSpacing w:w="0" w:type="dxa"/>
        </w:trPr>
        <w:tc>
          <w:tcPr>
            <w:tcW w:w="2600" w:type="pct"/>
            <w:vAlign w:val="center"/>
            <w:hideMark/>
          </w:tcPr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Texto compilado</w:t>
              </w:r>
            </w:hyperlink>
          </w:p>
          <w:p w:rsidR="00850A3B" w:rsidRPr="00850A3B" w:rsidRDefault="00850A3B" w:rsidP="00850A3B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art1%C2%A72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2.296, de 1986)</w:t>
              </w:r>
              <w:proofErr w:type="gramStart"/>
            </w:hyperlink>
            <w:proofErr w:type="gramEnd"/>
          </w:p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art12viii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2.397, de 1987)</w:t>
              </w:r>
              <w:proofErr w:type="gramStart"/>
            </w:hyperlink>
            <w:proofErr w:type="gramEnd"/>
          </w:p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anchor="art6%C2%A71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2,433, de 1988)</w:t>
              </w:r>
              <w:proofErr w:type="gramStart"/>
            </w:hyperlink>
            <w:proofErr w:type="gramEnd"/>
          </w:p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anchor="art3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7.855, de 1989)</w:t>
              </w:r>
              <w:proofErr w:type="gramStart"/>
            </w:hyperlink>
            <w:proofErr w:type="gramEnd"/>
          </w:p>
          <w:p w:rsidR="00850A3B" w:rsidRPr="00850A3B" w:rsidRDefault="00850A3B" w:rsidP="0085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anchor="art4" w:history="1">
              <w:r w:rsidRPr="00850A3B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Medida Provisória nº 280, de 2006)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850A3B" w:rsidRPr="00850A3B" w:rsidRDefault="00850A3B" w:rsidP="00850A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A3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o Vale-Transporte e dá outras providências.</w:t>
            </w:r>
          </w:p>
        </w:tc>
      </w:tr>
    </w:tbl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b/>
          <w:bCs/>
          <w:color w:val="000000"/>
          <w:sz w:val="24"/>
          <w:szCs w:val="24"/>
        </w:rPr>
        <w:t>O</w: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50A3B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proofErr w:type="gram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, faço</w:t>
      </w:r>
      <w:proofErr w:type="gram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saber que o Congresso Nacional decreta e eu sanciono a seguinte Lei: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0" w:name="art1.0"/>
      <w:bookmarkEnd w:id="0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Art. 1º - Fica instituído o Vale-Transporte, que o empregador, pessoa física ou jurídica, poderá antecipar ao trabalhador para utilização efetiva em despesas de deslocamento residência-trabalho e vice-versa, mediante </w:t>
      </w:r>
      <w:proofErr w:type="gramStart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celebração de convenção coletiva ou de acordo coletivo de trabalho</w:t>
      </w:r>
      <w:proofErr w:type="gramEnd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e, na forma que vier a ser regulamentada pelo Poder Executivo, nos contratos individuais de trabalho.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1"/>
      <w:bookmarkEnd w:id="1"/>
      <w:r w:rsidRPr="00850A3B">
        <w:rPr>
          <w:rFonts w:ascii="Arial" w:eastAsia="Times New Roman" w:hAnsi="Arial" w:cs="Arial"/>
          <w:color w:val="000000"/>
          <w:sz w:val="20"/>
          <w:szCs w:val="20"/>
        </w:rPr>
        <w:t>Art. 1º Fica instituído o vale-transporte, </w:t>
      </w:r>
      <w:hyperlink r:id="rId13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</w:hyperlink>
      <w:r w:rsidRPr="00850A3B">
        <w:rPr>
          <w:rFonts w:ascii="Arial" w:eastAsia="Times New Roman" w:hAnsi="Arial" w:cs="Arial"/>
          <w:color w:val="000000"/>
          <w:sz w:val="20"/>
          <w:szCs w:val="20"/>
        </w:rPr>
        <w:t xml:space="preserve"> que o empregador, pessoa física ou jurídica, antecipará ao empregado para utilização efetiva em despesas de deslocamento residência-trabalho e vice-versa, através do sistema de transporte coletivo público, urbano ou intermunicipal e/ou interestadual com características semelhantes aos urbanos, geridos diretamente ou mediante concessão ou permissão de linhas regulares e com tarifas </w:t>
      </w:r>
      <w:proofErr w:type="gramStart"/>
      <w:r w:rsidRPr="00850A3B">
        <w:rPr>
          <w:rFonts w:ascii="Arial" w:eastAsia="Times New Roman" w:hAnsi="Arial" w:cs="Arial"/>
          <w:color w:val="000000"/>
          <w:sz w:val="20"/>
          <w:szCs w:val="20"/>
        </w:rPr>
        <w:t>fixadas pela autoridade competente, excluídos</w:t>
      </w:r>
      <w:proofErr w:type="gramEnd"/>
      <w:r w:rsidRPr="00850A3B">
        <w:rPr>
          <w:rFonts w:ascii="Arial" w:eastAsia="Times New Roman" w:hAnsi="Arial" w:cs="Arial"/>
          <w:color w:val="000000"/>
          <w:sz w:val="20"/>
          <w:szCs w:val="20"/>
        </w:rPr>
        <w:t xml:space="preserve"> os serviços seletivos e os especiais.                        </w:t>
      </w:r>
      <w:hyperlink r:id="rId14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7.619, de 30.9.1987)</w:t>
        </w:r>
      </w:hyperlink>
    </w:p>
    <w:p w:rsidR="00850A3B" w:rsidRPr="00850A3B" w:rsidRDefault="00850A3B" w:rsidP="00850A3B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2" w:name="art1§1"/>
      <w:bookmarkEnd w:id="2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§ 1º - Equiparam-se ao trabalhador referido no caput deste artigo, para os benefícios desta Lei, os servidores públicos da Administração Federal direta ou </w:t>
      </w:r>
      <w:proofErr w:type="gramStart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indireta.</w:t>
      </w:r>
      <w:proofErr w:type="gramEnd"/>
      <w:r w:rsidRPr="00850A3B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"http://www.planalto.gov.br/ccivil_03/MPV/2165-36.htm" \l "art13" </w:instrTex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850A3B">
        <w:rPr>
          <w:rFonts w:ascii="Arial" w:eastAsia="Times New Roman" w:hAnsi="Arial" w:cs="Arial"/>
          <w:color w:val="0000FF"/>
          <w:sz w:val="24"/>
          <w:szCs w:val="24"/>
          <w:u w:val="single"/>
        </w:rPr>
        <w:t>(Revogado pela Medida Provisória nº 2.165-36, de 2001)</w: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</w:p>
    <w:p w:rsidR="00850A3B" w:rsidRPr="00850A3B" w:rsidRDefault="00850A3B" w:rsidP="00850A3B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§ 2º - A concessão do Vale-Transporte cessará caso a convenção coletiva ou o acordo coletivo de trabalho não sejam renovados ou prorrogados.</w: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t>                 </w:t>
      </w:r>
      <w:hyperlink r:id="rId15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7.619, de 30.9.1987)</w:t>
        </w:r>
        <w:proofErr w:type="gramStart"/>
      </w:hyperlink>
      <w:proofErr w:type="gramEnd"/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.0"/>
      <w:bookmarkEnd w:id="3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Art. 2º - O Vale-Transporte destina-se à sua utilização no sistema de transporte coletivo público, urbano, Intermunicipal ou interestadual com características semelhantes ao urbano, operado diretamente pelo poder público ou mediante delegação, em linhas regulares e com tarifas </w:t>
      </w:r>
      <w:proofErr w:type="gramStart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fixadas pela autoridade competente, excluídos</w:t>
      </w:r>
      <w:proofErr w:type="gramEnd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os serviços seletivos e os especiais.</w: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t>              </w:t>
      </w:r>
      <w:hyperlink r:id="rId16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2"/>
      <w:bookmarkEnd w:id="4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2º - O Vale-Transporte, concedido nas condições e limites definidos, nesta Lei, no que se refere à contribuição do empregador:                       </w:t>
      </w:r>
      <w:hyperlink r:id="rId17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3º,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lastRenderedPageBreak/>
        <w:t>a) não tem natureza salarial, nem se incorpora à remuneração para quaisquer efeitos;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t>b) não constitui base de incidência de contribuição previdenciária ou de Fundo de Garantia por Tempo de Serviço;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t>c) não se configura como rendimento tributável do trabalhador.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3"/>
      <w:bookmarkEnd w:id="5"/>
      <w:r w:rsidRPr="00850A3B">
        <w:rPr>
          <w:rFonts w:ascii="Arial" w:eastAsia="Times New Roman" w:hAnsi="Arial" w:cs="Arial"/>
          <w:color w:val="000000"/>
          <w:sz w:val="27"/>
          <w:szCs w:val="27"/>
        </w:rPr>
        <w:t> </w:t>
      </w:r>
      <w:bookmarkStart w:id="6" w:name="4"/>
      <w:bookmarkEnd w:id="6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Art. 3º Sem prejuízo da dedução como despesa operacional, a pessoa jurídica poderá deduzir, do imposto de renda devido, valor equivalente à aplicação da alíquota cabível do imposto de renda sobre o valor das despesas comprovadamente realizadas, no período-base, na concessão do Vale-Transporte, na forma em que dispuser o regulamento desta Lei.</w:t>
      </w:r>
      <w:r w:rsidRPr="00850A3B">
        <w:rPr>
          <w:rFonts w:ascii="Arial" w:eastAsia="Times New Roman" w:hAnsi="Arial" w:cs="Arial"/>
          <w:color w:val="000000"/>
          <w:sz w:val="24"/>
          <w:szCs w:val="24"/>
        </w:rPr>
        <w:t>                 </w:t>
      </w:r>
      <w:hyperlink r:id="rId18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4º,  pela Lei 7.619, de 30.9.1987)</w:t>
        </w:r>
      </w:hyperlink>
      <w:r w:rsidRPr="00850A3B">
        <w:rPr>
          <w:rFonts w:ascii="Arial" w:eastAsia="Times New Roman" w:hAnsi="Arial" w:cs="Arial"/>
          <w:color w:val="000000"/>
          <w:sz w:val="20"/>
          <w:szCs w:val="20"/>
        </w:rPr>
        <w:t>                  </w:t>
      </w:r>
      <w:hyperlink r:id="rId19" w:anchor="art82ii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9.532, de 1997)</w:t>
        </w:r>
      </w:hyperlink>
      <w:r w:rsidRPr="00850A3B">
        <w:rPr>
          <w:rFonts w:ascii="Arial" w:eastAsia="Times New Roman" w:hAnsi="Arial" w:cs="Arial"/>
          <w:color w:val="000000"/>
          <w:sz w:val="15"/>
          <w:szCs w:val="15"/>
        </w:rPr>
        <w:t>    </w:t>
      </w:r>
      <w:hyperlink r:id="rId20" w:anchor="art82ii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</w:hyperlink>
      <w:r w:rsidRPr="00850A3B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         </w:t>
      </w:r>
      <w:bookmarkStart w:id="7" w:name="art3p"/>
      <w:bookmarkEnd w:id="7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Parágrafo único - A dedução a que se refere este artigo, em conjunto com as de que tratam as </w:t>
      </w:r>
      <w:hyperlink r:id="rId21" w:history="1">
        <w:r w:rsidRPr="00850A3B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 xml:space="preserve">Leis </w:t>
        </w:r>
        <w:proofErr w:type="spellStart"/>
        <w:r w:rsidRPr="00850A3B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nºs</w:t>
        </w:r>
        <w:proofErr w:type="spellEnd"/>
        <w:r w:rsidRPr="00850A3B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 xml:space="preserve"> 6.297, de 15 de dezembro de 1975</w:t>
        </w:r>
      </w:hyperlink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, e</w:t>
      </w:r>
      <w:hyperlink r:id="rId22" w:history="1">
        <w:r w:rsidRPr="00850A3B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 6.321, de 14 de abril de 1976</w:t>
        </w:r>
      </w:hyperlink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, não poderá reduzir o imposto devido em mais de 10% (dez por cento), observado o que dispõe o </w:t>
      </w:r>
      <w:hyperlink r:id="rId23" w:anchor="art1%C2%A73" w:history="1">
        <w:r w:rsidRPr="00850A3B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§ 3º do art. 1º do Decreto-lei nº 1.704, de 23 de outubro de 1979</w:t>
        </w:r>
      </w:hyperlink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, podendo o eventual excesso ser aproveitado por dois exercícios </w:t>
      </w:r>
      <w:proofErr w:type="spellStart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subseqüentes</w:t>
      </w:r>
      <w:proofErr w:type="spellEnd"/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.</w:t>
      </w:r>
      <w:r w:rsidRPr="00850A3B">
        <w:rPr>
          <w:rFonts w:ascii="Arial" w:eastAsia="Times New Roman" w:hAnsi="Arial" w:cs="Arial"/>
          <w:color w:val="000000"/>
          <w:sz w:val="20"/>
          <w:szCs w:val="20"/>
        </w:rPr>
        <w:t>                    </w:t>
      </w:r>
      <w:hyperlink r:id="rId24" w:anchor="art82ii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9.532, de 1997)</w:t>
        </w:r>
      </w:hyperlink>
      <w:r w:rsidRPr="00850A3B">
        <w:rPr>
          <w:rFonts w:ascii="Arial" w:eastAsia="Times New Roman" w:hAnsi="Arial" w:cs="Arial"/>
          <w:color w:val="000000"/>
          <w:sz w:val="15"/>
          <w:szCs w:val="15"/>
        </w:rPr>
        <w:t>    </w:t>
      </w:r>
      <w:hyperlink r:id="rId25" w:anchor="art82ii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4"/>
      <w:bookmarkEnd w:id="8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Art. 4º - A concessão do benefício ora instituído implica a aquisição pelo empregador dos </w:t>
      </w:r>
      <w:proofErr w:type="spell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Vales-Transporte</w:t>
      </w:r>
      <w:proofErr w:type="spell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necessários aos deslocamentos do trabalhador no percurso residência-trabalho e vice-versa, no serviço de transporte que melhor se adequar.                </w:t>
      </w:r>
      <w:hyperlink r:id="rId26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5º,  pela Lei 7.619, de 30.9.1987)</w:t>
        </w:r>
      </w:hyperlink>
      <w:r w:rsidRPr="00850A3B">
        <w:rPr>
          <w:rFonts w:ascii="Arial" w:eastAsia="Times New Roman" w:hAnsi="Arial" w:cs="Arial"/>
          <w:color w:val="000000"/>
          <w:sz w:val="20"/>
          <w:szCs w:val="20"/>
        </w:rPr>
        <w:t>                 </w:t>
      </w:r>
      <w:hyperlink r:id="rId27" w:anchor="art10p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Medida Provisória nº 2.189-49, de 2001)</w:t>
        </w:r>
      </w:hyperlink>
      <w:r w:rsidRPr="00850A3B">
        <w:rPr>
          <w:rFonts w:ascii="Arial" w:eastAsia="Times New Roman" w:hAnsi="Arial" w:cs="Arial"/>
          <w:color w:val="000000"/>
          <w:sz w:val="20"/>
          <w:szCs w:val="20"/>
        </w:rPr>
        <w:t>                 </w:t>
      </w:r>
      <w:hyperlink r:id="rId28" w:anchor="art19p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complementar nº 150, de 2015)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9" w:name="art4p"/>
      <w:bookmarkEnd w:id="9"/>
      <w:r w:rsidRPr="00850A3B">
        <w:rPr>
          <w:rFonts w:ascii="Arial" w:eastAsia="Times New Roman" w:hAnsi="Arial" w:cs="Arial"/>
          <w:color w:val="000000"/>
          <w:sz w:val="24"/>
          <w:szCs w:val="24"/>
        </w:rPr>
        <w:t>Parágrafo único - O empregador participará dos gastos de deslocamento do trabalhador com a ajuda de custo equivalente à parcela que exceder a 6% (seis por cento) de seu salário básico.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0" w:name="art5"/>
      <w:bookmarkEnd w:id="10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5º - A empresa operadora do sistema de transporte coletivo público fica obrigada a emitir e a comercializar o Vale-Transporte, ao preço da tarifa vigente, colocando-o à disposição dos empregadores em geral e assumindo os custos dessa obrigação, sem repassá-los para a tarifa dos serviços.                    </w:t>
      </w:r>
      <w:hyperlink r:id="rId29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6º,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strike/>
          <w:color w:val="000000"/>
          <w:sz w:val="24"/>
          <w:szCs w:val="24"/>
        </w:rPr>
        <w:t>§ 1º - A emissão e a comercialização do Vale-Transporte poderão também ser efetuadas pelo órgão de gerência ou pelo poder concedente, quando este tiver a competência legal para emissão de passes.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5§1"/>
      <w:bookmarkEnd w:id="11"/>
      <w:r w:rsidRPr="00850A3B">
        <w:rPr>
          <w:rFonts w:ascii="Arial" w:eastAsia="Times New Roman" w:hAnsi="Arial" w:cs="Arial"/>
          <w:color w:val="000000"/>
          <w:sz w:val="20"/>
          <w:szCs w:val="20"/>
        </w:rPr>
        <w:t>§ 1º Nas regiões metropolitanas, aglomerações urbanas e microrregiões, será instalado, pelo menos, um posto de vendas para cada grupo de cem mil habitantes na localidade, que comercializarão todos os tipos de Vale-Transporte.                   </w:t>
      </w:r>
      <w:hyperlink r:id="rId30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7.855, de 24.10.89)</w:t>
        </w:r>
        <w:proofErr w:type="gramStart"/>
      </w:hyperlink>
      <w:proofErr w:type="gramEnd"/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§ 2º - Fica facultado à empresa operadora delegar a emissão e a comercialização do </w:t>
      </w:r>
      <w:proofErr w:type="spell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Vale-Trasporte</w:t>
      </w:r>
      <w:proofErr w:type="spellEnd"/>
      <w:r w:rsidRPr="00850A3B">
        <w:rPr>
          <w:rFonts w:ascii="Arial" w:eastAsia="Times New Roman" w:hAnsi="Arial" w:cs="Arial"/>
          <w:color w:val="000000"/>
          <w:sz w:val="24"/>
          <w:szCs w:val="24"/>
        </w:rPr>
        <w:t>, bem como consorciar-se em central de vendas, para efeito de cumprimento do disposto nesta Lei.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t>§ 3º - Para fins de cálculo do valor do Vale-Transporte, será adotada a tarifa integral do deslocamento do trabalhador, sem descontos, mesmo que previstos na legislação local.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2" w:name="art6"/>
      <w:bookmarkEnd w:id="12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Art. 6º - </w:t>
      </w:r>
      <w:proofErr w:type="gram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O poder concedente</w:t>
      </w:r>
      <w:proofErr w:type="gram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fixará as sanções a serem aplicadas à empresa operadora que comercializar o vale diretamente ou através de delegação, no caso de falta ou insuficiência de estoque de </w:t>
      </w:r>
      <w:proofErr w:type="spell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Vales-Transporte</w:t>
      </w:r>
      <w:proofErr w:type="spell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necessários ao atendimento da demanda e ao funcionamento do sistema.                   </w:t>
      </w:r>
      <w:hyperlink r:id="rId31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 7º,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3" w:name="art7"/>
      <w:bookmarkEnd w:id="13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Art. 7º - Ficam resguardados os direitos adquiridos do trabalhador, se superiores aos </w:t>
      </w:r>
      <w:proofErr w:type="gram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instituídos nesta Lei, vedada</w:t>
      </w:r>
      <w:proofErr w:type="gram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a cumulação de vantagens.                 </w:t>
      </w:r>
      <w:hyperlink r:id="rId32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 8º,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4" w:name="art8"/>
      <w:bookmarkEnd w:id="14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8º - Asseguram-se os benefícios desta Lei ao empregador que proporcionar, por meios próprios ou contratados, em veículos adequados ao transporte coletivo, o deslocamento integral de seus trabalhadores.               </w:t>
      </w:r>
      <w:hyperlink r:id="rId33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9º,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5" w:name="art9"/>
      <w:bookmarkEnd w:id="15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Art. 9 - Os </w:t>
      </w:r>
      <w:proofErr w:type="spellStart"/>
      <w:r w:rsidRPr="00850A3B">
        <w:rPr>
          <w:rFonts w:ascii="Arial" w:eastAsia="Times New Roman" w:hAnsi="Arial" w:cs="Arial"/>
          <w:color w:val="000000"/>
          <w:sz w:val="24"/>
          <w:szCs w:val="24"/>
        </w:rPr>
        <w:t>Vales-Transporte</w:t>
      </w:r>
      <w:proofErr w:type="spellEnd"/>
      <w:r w:rsidRPr="00850A3B">
        <w:rPr>
          <w:rFonts w:ascii="Arial" w:eastAsia="Times New Roman" w:hAnsi="Arial" w:cs="Arial"/>
          <w:color w:val="000000"/>
          <w:sz w:val="24"/>
          <w:szCs w:val="24"/>
        </w:rPr>
        <w:t xml:space="preserve"> anteriores perdem sua validade decorridos 30 (trinta) dias da data de reajuste tarifário.               </w:t>
      </w:r>
      <w:hyperlink r:id="rId34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10,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6" w:name="art10"/>
      <w:bookmarkEnd w:id="16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10 - O Poder Executivo regulamentará a presente Lei no prazo de 45 (quarenta e cinco) dias.              </w:t>
      </w:r>
      <w:hyperlink r:id="rId35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11,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7" w:name="art11"/>
      <w:bookmarkEnd w:id="17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11 - Esta Lei entra em vigor na data de sua publicação.                    </w:t>
      </w:r>
      <w:hyperlink r:id="rId36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12,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bookmarkStart w:id="18" w:name="art12"/>
      <w:bookmarkEnd w:id="18"/>
      <w:r w:rsidRPr="00850A3B">
        <w:rPr>
          <w:rFonts w:ascii="Arial" w:eastAsia="Times New Roman" w:hAnsi="Arial" w:cs="Arial"/>
          <w:color w:val="000000"/>
          <w:sz w:val="24"/>
          <w:szCs w:val="24"/>
        </w:rPr>
        <w:t>Art. 12 - Revogam-se as disposições em contrário.                     </w:t>
      </w:r>
      <w:hyperlink r:id="rId37" w:history="1"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(Renumerado do </w:t>
        </w:r>
        <w:proofErr w:type="spellStart"/>
        <w:proofErr w:type="gramStart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.</w:t>
        </w:r>
        <w:proofErr w:type="gramEnd"/>
        <w:r w:rsidRPr="00850A3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13,  pela Lei 7.619, de 30.9.1987)</w:t>
        </w:r>
      </w:hyperlink>
    </w:p>
    <w:p w:rsidR="00850A3B" w:rsidRPr="00850A3B" w:rsidRDefault="00850A3B" w:rsidP="00850A3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t>Brasília, em 16 de dezembro de 1985; 164º da Independência e 97º da República.</w:t>
      </w:r>
    </w:p>
    <w:p w:rsidR="00850A3B" w:rsidRPr="00850A3B" w:rsidRDefault="00850A3B" w:rsidP="00850A3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000000"/>
          <w:sz w:val="24"/>
          <w:szCs w:val="24"/>
        </w:rPr>
        <w:t>JOSÉ SARNEY</w:t>
      </w:r>
      <w:r w:rsidRPr="00850A3B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850A3B">
        <w:rPr>
          <w:rFonts w:ascii="Arial" w:eastAsia="Times New Roman" w:hAnsi="Arial" w:cs="Arial"/>
          <w:i/>
          <w:iCs/>
          <w:color w:val="000000"/>
          <w:sz w:val="24"/>
          <w:szCs w:val="24"/>
        </w:rPr>
        <w:t>Affonso Camargo</w:t>
      </w:r>
    </w:p>
    <w:p w:rsidR="00850A3B" w:rsidRPr="00850A3B" w:rsidRDefault="00850A3B" w:rsidP="00850A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17.12.1985</w:t>
      </w:r>
    </w:p>
    <w:p w:rsidR="005320DE" w:rsidRPr="00850A3B" w:rsidRDefault="00850A3B" w:rsidP="00850A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50A3B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9" w:name="_GoBack"/>
      <w:bookmarkEnd w:id="19"/>
    </w:p>
    <w:sectPr w:rsidR="005320DE" w:rsidRPr="00850A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3B"/>
    <w:rsid w:val="0047594E"/>
    <w:rsid w:val="005320DE"/>
    <w:rsid w:val="0085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50A3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50A3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50A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50A3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50A3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50A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2296.htm" TargetMode="External"/><Relationship Id="rId13" Type="http://schemas.openxmlformats.org/officeDocument/2006/relationships/hyperlink" Target="http://www.planalto.gov.br/ccivil_03/leis/Mensagem_Veto/Mv326-87.htm" TargetMode="External"/><Relationship Id="rId18" Type="http://schemas.openxmlformats.org/officeDocument/2006/relationships/hyperlink" Target="http://www.planalto.gov.br/ccivil_03/leis/L7619.htm" TargetMode="External"/><Relationship Id="rId26" Type="http://schemas.openxmlformats.org/officeDocument/2006/relationships/hyperlink" Target="http://www.planalto.gov.br/ccivil_03/leis/L7619.ht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1970-1979/L6297.htm" TargetMode="External"/><Relationship Id="rId34" Type="http://schemas.openxmlformats.org/officeDocument/2006/relationships/hyperlink" Target="http://www.planalto.gov.br/ccivil_03/leis/L7619.htm" TargetMode="External"/><Relationship Id="rId7" Type="http://schemas.openxmlformats.org/officeDocument/2006/relationships/hyperlink" Target="http://www.planalto.gov.br/ccivil_03/decreto/D95247.htm" TargetMode="External"/><Relationship Id="rId12" Type="http://schemas.openxmlformats.org/officeDocument/2006/relationships/hyperlink" Target="http://www.planalto.gov.br/ccivil_03/_Ato2004-2006/2006/Mpv/280.htm" TargetMode="External"/><Relationship Id="rId17" Type="http://schemas.openxmlformats.org/officeDocument/2006/relationships/hyperlink" Target="http://www.planalto.gov.br/ccivil_03/leis/L7619.htm" TargetMode="External"/><Relationship Id="rId25" Type="http://schemas.openxmlformats.org/officeDocument/2006/relationships/hyperlink" Target="http://www.planalto.gov.br/ccivil_03/leis/L9532.htm" TargetMode="External"/><Relationship Id="rId33" Type="http://schemas.openxmlformats.org/officeDocument/2006/relationships/hyperlink" Target="http://www.planalto.gov.br/ccivil_03/leis/L7619.htm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7619.htm" TargetMode="External"/><Relationship Id="rId20" Type="http://schemas.openxmlformats.org/officeDocument/2006/relationships/hyperlink" Target="http://www.planalto.gov.br/ccivil_03/leis/L9532.htm" TargetMode="External"/><Relationship Id="rId29" Type="http://schemas.openxmlformats.org/officeDocument/2006/relationships/hyperlink" Target="http://www.planalto.gov.br/ccivil_03/leis/L761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7418compilado.htm" TargetMode="External"/><Relationship Id="rId11" Type="http://schemas.openxmlformats.org/officeDocument/2006/relationships/hyperlink" Target="http://www.planalto.gov.br/ccivil_03/leis/L7855.htm" TargetMode="External"/><Relationship Id="rId24" Type="http://schemas.openxmlformats.org/officeDocument/2006/relationships/hyperlink" Target="http://www.planalto.gov.br/ccivil_03/leis/L9532.htm" TargetMode="External"/><Relationship Id="rId32" Type="http://schemas.openxmlformats.org/officeDocument/2006/relationships/hyperlink" Target="http://www.planalto.gov.br/ccivil_03/leis/L7619.htm" TargetMode="External"/><Relationship Id="rId37" Type="http://schemas.openxmlformats.org/officeDocument/2006/relationships/hyperlink" Target="http://www.planalto.gov.br/ccivil_03/leis/L7619.htm" TargetMode="External"/><Relationship Id="rId5" Type="http://schemas.openxmlformats.org/officeDocument/2006/relationships/hyperlink" Target="http://legislacao.planalto.gov.br/legisla/legislacao.nsf/Viw_Identificacao/lei%207.418-1985?OpenDocument" TargetMode="External"/><Relationship Id="rId15" Type="http://schemas.openxmlformats.org/officeDocument/2006/relationships/hyperlink" Target="http://www.planalto.gov.br/ccivil_03/leis/L7619.htm" TargetMode="External"/><Relationship Id="rId23" Type="http://schemas.openxmlformats.org/officeDocument/2006/relationships/hyperlink" Target="http://www.planalto.gov.br/ccivil_03/Decreto-Lei/1965-1988/Del1704.htm" TargetMode="External"/><Relationship Id="rId28" Type="http://schemas.openxmlformats.org/officeDocument/2006/relationships/hyperlink" Target="http://www.planalto.gov.br/ccivil_03/leis/LCP/Lcp150.htm" TargetMode="External"/><Relationship Id="rId36" Type="http://schemas.openxmlformats.org/officeDocument/2006/relationships/hyperlink" Target="http://www.planalto.gov.br/ccivil_03/leis/L7619.htm" TargetMode="External"/><Relationship Id="rId10" Type="http://schemas.openxmlformats.org/officeDocument/2006/relationships/hyperlink" Target="http://www.planalto.gov.br/ccivil_03/Decreto-Lei/1965-1988/Del2433.htm" TargetMode="External"/><Relationship Id="rId19" Type="http://schemas.openxmlformats.org/officeDocument/2006/relationships/hyperlink" Target="http://www.planalto.gov.br/ccivil_03/leis/L9532.htm" TargetMode="External"/><Relationship Id="rId31" Type="http://schemas.openxmlformats.org/officeDocument/2006/relationships/hyperlink" Target="http://www.planalto.gov.br/ccivil_03/leis/L761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2397.htm" TargetMode="External"/><Relationship Id="rId14" Type="http://schemas.openxmlformats.org/officeDocument/2006/relationships/hyperlink" Target="http://www.planalto.gov.br/ccivil_03/leis/L7619.htm" TargetMode="External"/><Relationship Id="rId22" Type="http://schemas.openxmlformats.org/officeDocument/2006/relationships/hyperlink" Target="http://www.planalto.gov.br/ccivil_03/leis/L6321.htm" TargetMode="External"/><Relationship Id="rId27" Type="http://schemas.openxmlformats.org/officeDocument/2006/relationships/hyperlink" Target="http://www.planalto.gov.br/ccivil_03/MPV/Antigas_2001/2189-49.htm" TargetMode="External"/><Relationship Id="rId30" Type="http://schemas.openxmlformats.org/officeDocument/2006/relationships/hyperlink" Target="http://www.planalto.gov.br/ccivil_03/leis/L7855.htm" TargetMode="External"/><Relationship Id="rId35" Type="http://schemas.openxmlformats.org/officeDocument/2006/relationships/hyperlink" Target="http://www.planalto.gov.br/ccivil_03/leis/L761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1546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2023-10-14T12:55:00Z</dcterms:created>
  <dcterms:modified xsi:type="dcterms:W3CDTF">2023-10-14T13:17:00Z</dcterms:modified>
</cp:coreProperties>
</file>