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0E7801" w:rsidRPr="000E7801" w:rsidTr="000E780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E7801" w:rsidRPr="000E7801" w:rsidRDefault="000E7801" w:rsidP="000E78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E7801" w:rsidRPr="000E7801" w:rsidRDefault="000E7801" w:rsidP="000E78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E780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E780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E780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E780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E7801" w:rsidRPr="000E7801" w:rsidRDefault="000E7801" w:rsidP="000E78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E780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7.277, DE 10 DE DEZEMBRO DE </w:t>
        </w:r>
        <w:proofErr w:type="gramStart"/>
        <w:r w:rsidRPr="000E780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E7801" w:rsidRPr="000E7801" w:rsidTr="000E7801">
        <w:trPr>
          <w:tblCellSpacing w:w="0" w:type="dxa"/>
        </w:trPr>
        <w:tc>
          <w:tcPr>
            <w:tcW w:w="2400" w:type="pct"/>
            <w:vAlign w:val="center"/>
            <w:hideMark/>
          </w:tcPr>
          <w:p w:rsidR="000E7801" w:rsidRPr="000E7801" w:rsidRDefault="000E7801" w:rsidP="000E7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0E7801" w:rsidRPr="000E7801" w:rsidRDefault="000E7801" w:rsidP="000E780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Estima a Receita e fixa a Despesa do Distrito Federal para o Exercício Financeiro de 1985.</w:t>
            </w:r>
          </w:p>
        </w:tc>
      </w:tr>
    </w:tbl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saber que o Senado Federal decreta e eu sanciono a seguinte Lei:</w:t>
      </w:r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1º - O Orçamento do Distrito Federal para o exercício financeiro de 1985, composto pelas receitas e despesas do tesouro, dos Órgãos da Administração Indireta e das Fundações, estima a receita em Cr$1.138.414.386.000,00 (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hum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trilhão, cento e trinta e oito bilhões, quatrocentos e quatorze milhões, trezentos e oitenta e seis mil cruzeiros) e fixa a despesa em igual importância.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2º - A receita do Distrito Federal será realizada de acordo com o seguinte desdobramento:</w:t>
      </w:r>
    </w:p>
    <w:tbl>
      <w:tblPr>
        <w:tblW w:w="7839" w:type="dxa"/>
        <w:jc w:val="center"/>
        <w:tblInd w:w="-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6"/>
        <w:gridCol w:w="1623"/>
      </w:tblGrid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RECEITA DO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TESOURO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Cr$1.000,00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1.1 - RECEITAS CORRENTES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962.128.406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RECEITA TRIBUTÁRIA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467.327.001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RECEITA PATRIMONIAL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4.709.801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RECEITA INDUSTRIAL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1.150.200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RECEITA DE SERVIÇOS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1.433.000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TRANSFERÊNCIAS CORRENTES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483.013.400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OUTRAS RECEITAS CORRENTES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4.495.004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 2 - RECEITAS DE CAPITAL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27.905.504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990.033.910</w:t>
            </w:r>
          </w:p>
        </w:tc>
      </w:tr>
    </w:tbl>
    <w:p w:rsidR="000E7801" w:rsidRPr="000E7801" w:rsidRDefault="000E7801" w:rsidP="000E780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783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7"/>
        <w:gridCol w:w="1672"/>
      </w:tblGrid>
      <w:tr w:rsidR="000E7801" w:rsidRPr="000E7801" w:rsidTr="000E7801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RECEITA DOS ÓRGÃOS DA ADMINISTRAÇÃO INDIRETA E DAS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FUNDAÇÕES</w:t>
            </w:r>
            <w:proofErr w:type="gramEnd"/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(EXCLUIDAS AS TRANSFERÊNCIAS DO TESOURO)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Cr$1.000.00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2.1 - RECEITAS CORRENTES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148.007.196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2.2 - RECEITAS DE CAPITAL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373.260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148.380.476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 GERAL DA RECEITA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1.138.414.386</w:t>
            </w:r>
          </w:p>
        </w:tc>
      </w:tr>
    </w:tbl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E7801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3º - A Receita do Distrito Federal será realizada:</w:t>
      </w:r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I - pelo tesouro, mediante arrecadação de tributos, fundos e outras receitas correntes e de capital, de acordo com a legislação em vigor, relacionada no anexo I, da presente Lei; 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II - pelos Órgãos da Administração Indireta e fundações, na forma prevista em seus respectivos estatutos e/ou regimento.</w:t>
      </w:r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Art. 4º - A despesa do Distrito Federal dividir-se-á em:</w:t>
      </w:r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I - despesa do tesouro; 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0E7801" w:rsidRPr="000E7801" w:rsidRDefault="000E7801" w:rsidP="000E7801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II - despesa dos Órgãos da Administração Indireta e Fundações, excluídas as transferências do tesouro.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Art. 5º - A despesa do tesouro, a que se refere o item I, do artigo anterior, será de acordo com a discriminação estabelecida no anexo II da presente Lei, 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obedecendo os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seguintes desdobramentos:</w:t>
      </w:r>
    </w:p>
    <w:tbl>
      <w:tblPr>
        <w:tblW w:w="783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3"/>
        <w:gridCol w:w="1376"/>
      </w:tblGrid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DESPESA POR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FUNÇÃO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Cr$1.000,00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LEGISLATIVA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11.569.953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E PLANEJAMENTO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241.675.391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AGRICULTURA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26.739.000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DESPESA NACIONAL E SEGURANÇA PÚBLICA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79.663.670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DESENVOLVIMENTO REGIONAL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EDUCAÇÃO E CULTURA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239.037.669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HABITAÇÃO E URBANISMO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75.984.432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INDÚSTRIA, COMÉRCIO E SERVIÇOS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4.027.003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SAÚDE E SANEAMENTO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188.392.204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TRABALHO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336.960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ASSISTÊNCIA E PREVIDÊNCIA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80.371.795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TRANSPORTE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18.680.646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SUB - TOTAL</w:t>
            </w:r>
            <w:proofErr w:type="gramEnd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964.498.723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DESPESA DE CONTINGÊNCIA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25.535.187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990.033.910</w:t>
            </w:r>
          </w:p>
        </w:tc>
      </w:tr>
    </w:tbl>
    <w:p w:rsidR="000E7801" w:rsidRPr="000E7801" w:rsidRDefault="000E7801" w:rsidP="000E780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8064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3"/>
        <w:gridCol w:w="1331"/>
      </w:tblGrid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DESPESA POR UNIDADE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ORÇAMENTÁRIA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Cr$1.000,00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TRIBUNAL DE CONTAS DO DISTRITO FEDERAL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11.569.953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GABINETE DO GOVERNADOR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6.905.705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DEPARTAMENTO DE TURISMO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3.897.003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DEPARTAMENTO DE EDUCAÇÃO FÍSICA, ESPORTES</w:t>
            </w:r>
            <w:proofErr w:type="gramEnd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 xml:space="preserve"> E RECREAÇÃO......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3.512.106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PROCURADORIA GERAL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9.725.054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DO GOVERNO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31.716.773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DA CIDADE SATÉLITE DO NÚCLEO BANDEIRANTE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1.758.413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REGIÃO ADMINISTRATIVA II - GAMA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2.854.933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REGIÃO ADMINISTRATIVA III - TAGUATINGA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5.143.818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REGIÃO ADMINISTRATIVA IV - BRAZLÂNDIA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980.778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REGIÃO ADMINISTRATIVA V - SOBRADINHO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1.964.046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REGIÃO ADMINISTRATIVA VI</w:t>
            </w:r>
            <w:proofErr w:type="gramEnd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 xml:space="preserve"> - PLANALTINA...............................................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1.634.807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DO SETOR RESIDENCIAL, INDÚSTRIAL E ABASTECIMENTO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1.984.437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DE CEILÂNDIA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2.715.033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ADMINISTRAÇÃO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71.082.389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INSTITUTO DE DESENVOLVIMENTO DE RECURSOS HUMANOS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3.009.788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FINANÇAS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150.814.962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EDUCAÇÃO E CULTURA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231.961.006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SAÚDE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183.964.148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INSTITUTO DE SAÚDE DO DISTRITO FEDERAL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2.928.056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SERVIÇOS SOCIAIS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24.357.617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VIAÇÃO E OBRAS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45.321.158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SERVIÇOS PÚBLICOS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17.743.922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DA ESTAÇÃO RODOVIÁRIA DE BRASÍLIA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2.383.360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 xml:space="preserve">SERVIÇO AUTÔNOMO DE LIMPEZA </w:t>
            </w:r>
            <w:r w:rsidRPr="000E780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URBANA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19.951.358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SECRETARIA DE AGRICULTURA E PRODUÇÃO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26.869.000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SECRETARIA DE SEGURANÇA PÚBLICA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26.874.070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POLÍCIA MILITAR DO DISTRITO FEDERAL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44.369.610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CORPO DE BOMBEIROS DO DISTRITO FEDERAL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26.705.420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SUB - TOTAL</w:t>
            </w:r>
            <w:proofErr w:type="gramEnd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964.496.723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RESERVA DE CONTINGÊNCIA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25.535.187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990.033.910</w:t>
            </w:r>
          </w:p>
        </w:tc>
      </w:tr>
    </w:tbl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6º - A despesa dos Órgãos da Administração Indireta e das Fundações a que se refere o item II do art. 4º desta Lei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, será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realizada com o seguinte desdobramento sintético, que apresenta sua composição por função e respectivos Órgãos incumbidos de sua realização:</w:t>
      </w:r>
    </w:p>
    <w:tbl>
      <w:tblPr>
        <w:tblW w:w="783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2"/>
        <w:gridCol w:w="1377"/>
      </w:tblGrid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DESPESA POR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FUNÇÃO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Cr$1.000,00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ADMINISTRAÇÃO E PLANEJAMENTO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83.599.902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AGRICULTURA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14.240.812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DESPESA NACIONAL E SEGURANÇA PÚBLICA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176.000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EDUCAÇÃO E CULTURA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1.685.177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HABITAÇÃO E URBANISMO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11.202.585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SAÚDE E SANEAMENTO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33.162.000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ASSISTÊNCIA E PREVIDÊNCIA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TRANSPORTE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4.284.000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148.380.476</w:t>
            </w:r>
          </w:p>
        </w:tc>
      </w:tr>
    </w:tbl>
    <w:p w:rsidR="000E7801" w:rsidRPr="000E7801" w:rsidRDefault="000E7801" w:rsidP="000E7801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8179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2"/>
        <w:gridCol w:w="1497"/>
      </w:tblGrid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2. </w:t>
            </w: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DESPESA POR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ÓRGÃO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0E7801">
              <w:rPr>
                <w:rFonts w:ascii="Calibri" w:eastAsia="Times New Roman" w:hAnsi="Calibri" w:cs="Calibri"/>
              </w:rPr>
              <w:t> 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(EXCLUÍDOS AS TRANSFERÊNCIAS DO TESOURO)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Em Cr$1.000,00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COMPANHIA DO DESENVOLVIMENTO DO PLANALTO CENTRAL - CODEPLAN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83.599.902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COMPANHIA URBANIZADORA DA NOVA CAPITAL DO BRASIL - NOVACAP.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11.202.585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 xml:space="preserve">DEPARTAMENTO DE TRÂNSITO DO DISTRITO 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FEDERAL -DETRAN</w:t>
            </w:r>
            <w:proofErr w:type="gramEnd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4.440.000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DEPARTAMENTO DE ESTRADAS DE RODAGEM DO DISTRITO FEDERAL - DER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FUNDAÇÃO EDUCACIONAL DO DISTRITO FEDERAL - FEDF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1.445.177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FUNDAÇÃO CULTURAL DO DISTRITO FEDERAL - FCDF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240.000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FUNDAÇÃO HOSPITALAR DO DISTRITO FEDERAL - FHDF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33.162.000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FUNDAÇÃO DO SERVIÇO SOCIAL DO DISTRITO FEDERAL - FSSDF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FUNDAÇÃO ZOOBOTÃNICA DO DISTRITO FEDERAL - FZDF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12.028.000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EMPRESA DE ASSISTÊNCIA TÉCNICA E EXTENSÃO RURAL - EMATER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2.212.812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148.380.476</w:t>
            </w:r>
          </w:p>
        </w:tc>
      </w:tr>
      <w:tr w:rsidR="000E7801" w:rsidRPr="000E7801" w:rsidTr="000E780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TOTAL GERAL DA DESPESA</w:t>
            </w:r>
            <w:proofErr w:type="gramStart"/>
            <w:r w:rsidRPr="000E7801">
              <w:rPr>
                <w:rFonts w:ascii="Arial" w:eastAsia="Times New Roman" w:hAnsi="Arial" w:cs="Arial"/>
                <w:sz w:val="20"/>
                <w:szCs w:val="20"/>
              </w:rPr>
              <w:t>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801" w:rsidRPr="000E7801" w:rsidRDefault="000E7801" w:rsidP="000E7801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7801">
              <w:rPr>
                <w:rFonts w:ascii="Arial" w:eastAsia="Times New Roman" w:hAnsi="Arial" w:cs="Arial"/>
                <w:sz w:val="20"/>
                <w:szCs w:val="20"/>
              </w:rPr>
              <w:t>1.138.414.386</w:t>
            </w:r>
          </w:p>
        </w:tc>
      </w:tr>
    </w:tbl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Parágrafo único - Os orçamentos dos Órgãos da Administração Indireta e das Fundações de conformidade com a legislação vigente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, deverão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discriminar as receitas por fontes de categorias econômicas e as despesas por funções, programas, subprogramas, projetos e atividades.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Art. 7º - No interesse da administração, o governador do Distrito Federal poderá designar </w:t>
      </w:r>
      <w:proofErr w:type="gram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órgãos para movimentar dotações atribuídas</w:t>
      </w:r>
      <w:proofErr w:type="gram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as unidades orçamentárias.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8º - O Governador do Distrito Federal fica autorizado a: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 - abrir créditos suplementares, até o limite de 50% (</w:t>
      </w:r>
      <w:proofErr w:type="spellStart"/>
      <w:r w:rsidRPr="000E7801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0E7801">
        <w:rPr>
          <w:rFonts w:ascii="Arial" w:eastAsia="Times New Roman" w:hAnsi="Arial" w:cs="Arial"/>
          <w:color w:val="000000"/>
          <w:sz w:val="20"/>
          <w:szCs w:val="20"/>
        </w:rPr>
        <w:t xml:space="preserve"> por cento) da receita orçada, fazendo uso dos recursos previstos no </w:t>
      </w:r>
      <w:hyperlink r:id="rId6" w:anchor="art43%C2%A71" w:history="1">
        <w:r w:rsidRPr="000E780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43, § 1º, da Lei nº 4.320, de 17 de março de </w:t>
        </w:r>
        <w:proofErr w:type="gramStart"/>
        <w:r w:rsidRPr="000E780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1964;</w:t>
        </w:r>
        <w:proofErr w:type="gramEnd"/>
      </w:hyperlink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II - tomar medidas necessárias para ajustar os dispêndios ao efetivo comportamento da receita;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III - realizar operações de crédito, por antecipação da receita, obedecido o limite previsto na Constituição;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IV - incorporar ao Orçamento do Distrito Federal, os créditos suplementares concedidos pela União, durante o exercício, respeitados os valores e a destinação programática.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Parágrafo único - Os créditos suplementares concedidos pelo governo do Distrito Federal com recursos provenientes de transferências da União, através de créditos adicionais, não serão deduzidos do limite previsto no inciso I.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9º - O Governador do Distrito Federal aprovará, até 31 de dezembro de 1984, quadros de desligamento dos projetos e atividades integrantes do Orçamento.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10 - Esta Lei entra em vigor a partir de 1º de janeiro de 1985.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0E7801">
        <w:rPr>
          <w:rFonts w:ascii="Arial" w:eastAsia="Times New Roman" w:hAnsi="Arial" w:cs="Arial"/>
          <w:color w:val="000000"/>
          <w:sz w:val="20"/>
          <w:szCs w:val="20"/>
        </w:rPr>
        <w:t>Art. 11 - Revogam-se as disposições em contrário.</w:t>
      </w:r>
    </w:p>
    <w:p w:rsidR="000E7801" w:rsidRPr="000E7801" w:rsidRDefault="000E7801" w:rsidP="000E780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000000"/>
          <w:sz w:val="20"/>
          <w:szCs w:val="20"/>
        </w:rPr>
        <w:t>Brasília-DF, 10 de dezembro de 1984; 163º da Independência e 96º da República.</w:t>
      </w:r>
    </w:p>
    <w:p w:rsidR="000E7801" w:rsidRPr="000E7801" w:rsidRDefault="000E7801" w:rsidP="000E7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0E7801" w:rsidRPr="000E7801" w:rsidRDefault="000E7801" w:rsidP="000E7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0E7801" w:rsidRPr="000E7801" w:rsidRDefault="000E7801" w:rsidP="000E78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FF0000"/>
          <w:sz w:val="20"/>
          <w:szCs w:val="20"/>
        </w:rPr>
        <w:lastRenderedPageBreak/>
        <w:t xml:space="preserve">Este texto não substitui o publicado no D.O.U. </w:t>
      </w:r>
      <w:proofErr w:type="gramStart"/>
      <w:r w:rsidRPr="000E7801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0E7801">
        <w:rPr>
          <w:rFonts w:ascii="Arial" w:eastAsia="Times New Roman" w:hAnsi="Arial" w:cs="Arial"/>
          <w:color w:val="FF0000"/>
          <w:sz w:val="20"/>
          <w:szCs w:val="20"/>
        </w:rPr>
        <w:t xml:space="preserve"> 17.12.1984 e republicado no D.O.U. </w:t>
      </w:r>
      <w:proofErr w:type="gramStart"/>
      <w:r w:rsidRPr="000E7801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0E7801">
        <w:rPr>
          <w:rFonts w:ascii="Arial" w:eastAsia="Times New Roman" w:hAnsi="Arial" w:cs="Arial"/>
          <w:color w:val="FF0000"/>
          <w:sz w:val="20"/>
          <w:szCs w:val="20"/>
        </w:rPr>
        <w:t xml:space="preserve"> 17.12.1984</w:t>
      </w:r>
    </w:p>
    <w:p w:rsidR="000E7801" w:rsidRPr="000E7801" w:rsidRDefault="000E7801" w:rsidP="000E78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history="1">
        <w:r w:rsidRPr="000E780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anexo</w:t>
        </w:r>
      </w:hyperlink>
    </w:p>
    <w:p w:rsidR="005320DE" w:rsidRPr="000E7801" w:rsidRDefault="000E7801" w:rsidP="000E78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E7801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0" w:name="_GoBack"/>
      <w:bookmarkEnd w:id="10"/>
    </w:p>
    <w:sectPr w:rsidR="005320DE" w:rsidRPr="000E78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801"/>
    <w:rsid w:val="000E7801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E780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78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7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E780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78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anexo/ANL7277-84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320.htm" TargetMode="External"/><Relationship Id="rId5" Type="http://schemas.openxmlformats.org/officeDocument/2006/relationships/hyperlink" Target="http://legislacao.planalto.gov.br/legisla/legislacao.nsf/Viw_Identificacao/lei%207.277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1844</Words>
  <Characters>9962</Characters>
  <Application>Microsoft Office Word</Application>
  <DocSecurity>0</DocSecurity>
  <Lines>83</Lines>
  <Paragraphs>23</Paragraphs>
  <ScaleCrop>false</ScaleCrop>
  <Company/>
  <LinksUpToDate>false</LinksUpToDate>
  <CharactersWithSpaces>11783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2023-10-12T23:16:00Z</dcterms:created>
  <dcterms:modified xsi:type="dcterms:W3CDTF">2023-10-12T23:26:00Z</dcterms:modified>
</cp:coreProperties>
</file>