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077"/>
      </w:tblGrid>
      <w:tr w:rsidR="00E159A1" w:rsidRPr="00E159A1" w14:paraId="348FFB85" w14:textId="77777777" w:rsidTr="00E159A1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39683B3B" w14:textId="6019E5B4" w:rsidR="00E159A1" w:rsidRPr="00E159A1" w:rsidRDefault="00E159A1" w:rsidP="00E159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159A1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7838E2F8" wp14:editId="65A40327">
                      <wp:extent cx="704850" cy="781050"/>
                      <wp:effectExtent l="0" t="0" r="0" b="0"/>
                      <wp:docPr id="1058087236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59D441B" id="AutoShape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6EB51914" w14:textId="77777777" w:rsidR="00E159A1" w:rsidRPr="00E159A1" w:rsidRDefault="00E159A1" w:rsidP="00E159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159A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zh-CN"/>
                <w14:ligatures w14:val="none"/>
              </w:rPr>
              <w:t>Presidência da República</w:t>
            </w:r>
            <w:r w:rsidRPr="00E159A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zh-CN"/>
                <w14:ligatures w14:val="none"/>
              </w:rPr>
              <w:br/>
            </w:r>
            <w:r w:rsidRPr="00E159A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zh-CN"/>
                <w14:ligatures w14:val="none"/>
              </w:rPr>
              <w:t>Casa Civil</w:t>
            </w:r>
            <w:r w:rsidRPr="00E159A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zh-CN"/>
                <w14:ligatures w14:val="none"/>
              </w:rPr>
              <w:br/>
            </w:r>
            <w:r w:rsidRPr="00E159A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zh-CN"/>
                <w14:ligatures w14:val="none"/>
              </w:rPr>
              <w:t>Subchefia para Assuntos Jurídicos</w:t>
            </w:r>
          </w:p>
        </w:tc>
      </w:tr>
    </w:tbl>
    <w:p w14:paraId="12B0DC7C" w14:textId="77777777" w:rsidR="00E159A1" w:rsidRPr="00E159A1" w:rsidRDefault="00E159A1" w:rsidP="00E159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4" w:history="1">
        <w:r w:rsidRPr="00E159A1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LEI Nº 7.187, DE 26 DE ABRIL DE 1984.</w:t>
        </w:r>
      </w:hyperlink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9"/>
        <w:gridCol w:w="4419"/>
      </w:tblGrid>
      <w:tr w:rsidR="00E159A1" w:rsidRPr="00E159A1" w14:paraId="7491C732" w14:textId="77777777" w:rsidTr="00E159A1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2607393F" w14:textId="77777777" w:rsidR="00E159A1" w:rsidRPr="00E159A1" w:rsidRDefault="00E159A1" w:rsidP="00E159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2500" w:type="pct"/>
            <w:vAlign w:val="center"/>
            <w:hideMark/>
          </w:tcPr>
          <w:p w14:paraId="7E2BE233" w14:textId="77777777" w:rsidR="00E159A1" w:rsidRPr="00E159A1" w:rsidRDefault="00E159A1" w:rsidP="00E159A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159A1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zh-CN"/>
                <w14:ligatures w14:val="none"/>
              </w:rPr>
              <w:t>Altera o art. 3º da Lei nº 1.508, de 19 de dezembro de 1951, que regula o processo das contravenções definidas nos arts. 58 e 60 do Decreto-lei nº 6.259, de 10 de fevereiro de 1944.</w:t>
            </w:r>
          </w:p>
        </w:tc>
      </w:tr>
    </w:tbl>
    <w:p w14:paraId="1793AEFF" w14:textId="77777777" w:rsidR="00E159A1" w:rsidRPr="00E159A1" w:rsidRDefault="00E159A1" w:rsidP="00E159A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r w:rsidRPr="00E159A1">
        <w:rPr>
          <w:rFonts w:ascii="Arial" w:eastAsia="Times New Roman" w:hAnsi="Arial" w:cs="Arial"/>
          <w:b/>
          <w:bCs/>
          <w:kern w:val="0"/>
          <w:sz w:val="20"/>
          <w:szCs w:val="20"/>
          <w:lang w:eastAsia="zh-CN"/>
          <w14:ligatures w14:val="none"/>
        </w:rPr>
        <w:t>O PRESIDENTE DA REPÚBLICA</w:t>
      </w:r>
      <w:r w:rsidRPr="00E159A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, faço saber que o Congresso Nacional decreta e eu sanciono a seguinte Lei:</w:t>
      </w:r>
    </w:p>
    <w:p w14:paraId="17AD1A6C" w14:textId="77777777" w:rsidR="00E159A1" w:rsidRPr="00E159A1" w:rsidRDefault="00E159A1" w:rsidP="00E159A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bookmarkStart w:id="0" w:name="art1"/>
      <w:bookmarkEnd w:id="0"/>
      <w:r w:rsidRPr="00E159A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1º O art. 3º da Lei nº 1.508, de 19 de dezembro de 1951, passa a vigorar com a seguinte redação e acrescido do seguinte parágrafo único:</w:t>
      </w:r>
    </w:p>
    <w:p w14:paraId="66DB5409" w14:textId="77777777" w:rsidR="00E159A1" w:rsidRPr="00E159A1" w:rsidRDefault="00E159A1" w:rsidP="00E159A1">
      <w:pPr>
        <w:spacing w:beforeAutospacing="1" w:after="100" w:afterAutospacing="1" w:line="240" w:lineRule="auto"/>
        <w:jc w:val="both"/>
        <w:textAlignment w:val="top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hyperlink r:id="rId5" w:anchor="art3" w:history="1">
        <w:r w:rsidRPr="00E159A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“Art. 3º -</w:t>
        </w:r>
      </w:hyperlink>
      <w:r w:rsidRPr="00E159A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Quando o processo se iniciar por denúncia do Ministério Público, recebida esta, o juiz designará audiência de instrução e julgamento e mandará citar o réu, observando-se o disposto no § 2º do artigo precedente.</w:t>
      </w:r>
    </w:p>
    <w:p w14:paraId="0733BCF5" w14:textId="77777777" w:rsidR="00E159A1" w:rsidRPr="00E159A1" w:rsidRDefault="00E159A1" w:rsidP="00E159A1">
      <w:pPr>
        <w:spacing w:before="100" w:beforeAutospacing="1" w:after="100" w:afterAutospacing="1" w:line="240" w:lineRule="auto"/>
        <w:jc w:val="both"/>
        <w:textAlignment w:val="top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r w:rsidRPr="00E159A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Parágrafo único - Depois de interrogado o réu e inquiridas as testemunhas, o juiz dará a palavra pelo tempo de 20 (vinte) minutos, sucessivamente, ao representante do Ministério Público e ao defensor do réu e em seguida, ou no prazo de 5 (cinco) dias, proferirá a sentença.”</w:t>
      </w:r>
    </w:p>
    <w:p w14:paraId="66E4B4C1" w14:textId="77777777" w:rsidR="00E159A1" w:rsidRPr="00E159A1" w:rsidRDefault="00E159A1" w:rsidP="00E159A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bookmarkStart w:id="1" w:name="art2"/>
      <w:bookmarkEnd w:id="1"/>
      <w:r w:rsidRPr="00E159A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2º Esta lei entra em vigor na data de sua publicação.</w:t>
      </w:r>
    </w:p>
    <w:p w14:paraId="6EF74154" w14:textId="77777777" w:rsidR="00E159A1" w:rsidRPr="00E159A1" w:rsidRDefault="00E159A1" w:rsidP="00E159A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bookmarkStart w:id="2" w:name="art3"/>
      <w:bookmarkEnd w:id="2"/>
      <w:r w:rsidRPr="00E159A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3º Revogam-se as disposições em contrário.</w:t>
      </w:r>
    </w:p>
    <w:p w14:paraId="1E921EF7" w14:textId="77777777" w:rsidR="00E159A1" w:rsidRPr="00E159A1" w:rsidRDefault="00E159A1" w:rsidP="00E159A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r w:rsidRPr="00E159A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Brasília, em 26 de abril de 1984; 163º da Independência e 96º da República.</w:t>
      </w:r>
    </w:p>
    <w:p w14:paraId="66BAAF7D" w14:textId="77777777" w:rsidR="00E159A1" w:rsidRPr="00E159A1" w:rsidRDefault="00E159A1" w:rsidP="00E159A1">
      <w:pPr>
        <w:spacing w:after="0" w:line="240" w:lineRule="auto"/>
        <w:jc w:val="both"/>
        <w:textAlignment w:val="top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r w:rsidRPr="00E159A1">
        <w:rPr>
          <w:rFonts w:ascii="Arial" w:eastAsia="Times New Roman" w:hAnsi="Arial" w:cs="Arial"/>
          <w:caps/>
          <w:kern w:val="0"/>
          <w:sz w:val="20"/>
          <w:szCs w:val="20"/>
          <w:lang w:eastAsia="zh-CN"/>
          <w14:ligatures w14:val="none"/>
        </w:rPr>
        <w:t>JOÃo FIGUEIREDO</w:t>
      </w:r>
    </w:p>
    <w:p w14:paraId="22EB2C5F" w14:textId="77777777" w:rsidR="00E159A1" w:rsidRPr="00E159A1" w:rsidRDefault="00E159A1" w:rsidP="00E159A1">
      <w:pPr>
        <w:spacing w:after="0" w:line="240" w:lineRule="auto"/>
        <w:jc w:val="both"/>
        <w:textAlignment w:val="top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r w:rsidRPr="00E159A1">
        <w:rPr>
          <w:rFonts w:ascii="Arial" w:eastAsia="Times New Roman" w:hAnsi="Arial" w:cs="Arial"/>
          <w:i/>
          <w:iCs/>
          <w:kern w:val="0"/>
          <w:sz w:val="20"/>
          <w:szCs w:val="20"/>
          <w:lang w:eastAsia="zh-CN"/>
          <w14:ligatures w14:val="none"/>
        </w:rPr>
        <w:t>Ibrahim Abi-Ackel</w:t>
      </w:r>
    </w:p>
    <w:p w14:paraId="331209CF" w14:textId="77777777" w:rsidR="00E159A1" w:rsidRPr="00E159A1" w:rsidRDefault="00E159A1" w:rsidP="00E159A1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r w:rsidRPr="00E159A1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 xml:space="preserve">Este texto não substitui o publicado no D.O.U. de 27.4.1984 </w:t>
      </w:r>
    </w:p>
    <w:p w14:paraId="560F271C" w14:textId="77777777" w:rsidR="00E159A1" w:rsidRPr="00E159A1" w:rsidRDefault="00E159A1" w:rsidP="00E159A1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E159A1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*</w:t>
      </w:r>
    </w:p>
    <w:p w14:paraId="1E5C4001" w14:textId="77777777" w:rsidR="00E159A1" w:rsidRPr="00E159A1" w:rsidRDefault="00E159A1" w:rsidP="00E159A1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E159A1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5410303E" w14:textId="77777777" w:rsidR="00E159A1" w:rsidRPr="00E159A1" w:rsidRDefault="00E159A1" w:rsidP="00E159A1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E159A1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0C17981D" w14:textId="77777777" w:rsidR="00E159A1" w:rsidRPr="00E159A1" w:rsidRDefault="00E159A1" w:rsidP="00E159A1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E159A1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00333EFF" w14:textId="77777777" w:rsidR="00E159A1" w:rsidRPr="00E159A1" w:rsidRDefault="00E159A1" w:rsidP="00E159A1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E159A1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4904616D" w14:textId="77777777" w:rsidR="00E159A1" w:rsidRPr="00E159A1" w:rsidRDefault="00E159A1" w:rsidP="00E159A1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E159A1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481A738E" w14:textId="77777777" w:rsidR="00E159A1" w:rsidRPr="00E159A1" w:rsidRDefault="00E159A1" w:rsidP="00E159A1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E159A1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39CFF876" w14:textId="77777777" w:rsidR="00E159A1" w:rsidRPr="00E159A1" w:rsidRDefault="00E159A1" w:rsidP="00E159A1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E159A1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lastRenderedPageBreak/>
        <w:t> </w:t>
      </w:r>
    </w:p>
    <w:p w14:paraId="7A7B9397" w14:textId="77777777" w:rsidR="00E159A1" w:rsidRPr="00E159A1" w:rsidRDefault="00E159A1" w:rsidP="00E159A1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E159A1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71DA080E" w14:textId="77777777" w:rsidR="00E159A1" w:rsidRPr="00E159A1" w:rsidRDefault="00E159A1" w:rsidP="00E159A1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E159A1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026CE6B6" w14:textId="77777777"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9A1"/>
    <w:rsid w:val="002608AA"/>
    <w:rsid w:val="00311013"/>
    <w:rsid w:val="00E15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E24FEB"/>
  <w15:chartTrackingRefBased/>
  <w15:docId w15:val="{47B27791-1F38-4A51-96D4-1F777AE9D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15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E159A1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159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39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6649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15617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lanalto.gov.br/ccivil_03/leis/1950-1969/L1508.htm" TargetMode="External"/><Relationship Id="rId4" Type="http://schemas.openxmlformats.org/officeDocument/2006/relationships/hyperlink" Target="http://legislacao.planalto.gov.br/legisla/legislacao.nsf/Viw_Identificacao/lei%207.187-1984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230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2023-10-13T18:17:00Z</dcterms:created>
  <dcterms:modified xsi:type="dcterms:W3CDTF">2023-10-13T18:18:00Z</dcterms:modified>
</cp:coreProperties>
</file>