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B77ED0" w:rsidRPr="00B77ED0" w:rsidTr="00B77ED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77ED0" w:rsidRPr="00B77ED0" w:rsidRDefault="00B77ED0" w:rsidP="00B77E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77ED0" w:rsidRPr="00B77ED0" w:rsidRDefault="00B77ED0" w:rsidP="00B77E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B77ED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B77ED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B77ED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B77ED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B77ED0" w:rsidRPr="00B77ED0" w:rsidRDefault="00B77ED0" w:rsidP="00B77E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B77ED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7.117, DE </w:t>
        </w:r>
        <w:proofErr w:type="gramStart"/>
        <w:r w:rsidRPr="00B77ED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29 AGOSTO</w:t>
        </w:r>
        <w:proofErr w:type="gramEnd"/>
        <w:r w:rsidRPr="00B77ED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1983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B77ED0" w:rsidRPr="00B77ED0" w:rsidTr="00B77ED0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B77ED0" w:rsidRPr="00B77ED0" w:rsidRDefault="00B77ED0" w:rsidP="00B77E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B77ED0" w:rsidRPr="00B77ED0" w:rsidRDefault="00B77ED0" w:rsidP="00B77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Autoriza o Poder Executivo a abrir ao Ministério da Educação e Cultura crédito especial de até Cr$ 552.378.000,00 (quinhentos e </w:t>
            </w:r>
            <w:proofErr w:type="spellStart"/>
            <w:r w:rsidRPr="00B77ED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cinqüenta</w:t>
            </w:r>
            <w:proofErr w:type="spellEnd"/>
            <w:r w:rsidRPr="00B77ED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e dois milhões, trezentos e setenta e oito mil cruzeiros) para o fim que especifica.</w:t>
            </w:r>
          </w:p>
        </w:tc>
      </w:tr>
    </w:tbl>
    <w:p w:rsidR="00B77ED0" w:rsidRPr="00B77ED0" w:rsidRDefault="00B77ED0" w:rsidP="00B77ED0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7ED0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DE REPÚBLICA</w:t>
      </w:r>
      <w:proofErr w:type="gramStart"/>
      <w:r w:rsidRPr="00B77ED0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B77ED0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B77ED0" w:rsidRPr="00B77ED0" w:rsidRDefault="00B77ED0" w:rsidP="00B77ED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B77ED0">
        <w:rPr>
          <w:rFonts w:ascii="Arial" w:eastAsia="Times New Roman" w:hAnsi="Arial" w:cs="Arial"/>
          <w:color w:val="000000"/>
          <w:sz w:val="20"/>
          <w:szCs w:val="20"/>
        </w:rPr>
        <w:t xml:space="preserve">Art. 1º - É o Poder Executivo autorizado a abrir ao Ministério da Educação e Cultura, em favor da Fundação Universidade Federal de Rondônia, crédito especial de até Cr$ 552.378.000,00 (quinhentos e </w:t>
      </w:r>
      <w:proofErr w:type="spellStart"/>
      <w:r w:rsidRPr="00B77ED0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B77ED0">
        <w:rPr>
          <w:rFonts w:ascii="Arial" w:eastAsia="Times New Roman" w:hAnsi="Arial" w:cs="Arial"/>
          <w:color w:val="000000"/>
          <w:sz w:val="20"/>
          <w:szCs w:val="20"/>
        </w:rPr>
        <w:t xml:space="preserve"> e dois milhões, trezentos e setenta e oito mil cruzeiros) para inclusão de dotação orçamentária no projeto abaixo especificado.</w:t>
      </w:r>
    </w:p>
    <w:tbl>
      <w:tblPr>
        <w:tblW w:w="1647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4"/>
        <w:gridCol w:w="11975"/>
        <w:gridCol w:w="1790"/>
      </w:tblGrid>
      <w:tr w:rsidR="00B77ED0" w:rsidRPr="00B77ED0" w:rsidTr="00B77ED0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77ED0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MINISTÉRIO DE EDUCAÇÃO E CULTURA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B77ED0" w:rsidRPr="00B77ED0" w:rsidTr="00B77ED0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77ED0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FUNDAÇÃO UNIVERSIDADE FEDERAL DE RONDÔNIA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77ED0">
              <w:rPr>
                <w:rFonts w:ascii="Calibri" w:eastAsia="Times New Roman" w:hAnsi="Calibri" w:cs="Calibri"/>
              </w:rPr>
              <w:t> </w:t>
            </w:r>
          </w:p>
        </w:tc>
      </w:tr>
      <w:tr w:rsidR="00B77ED0" w:rsidRPr="00B77ED0" w:rsidTr="00B77ED0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1503.08442052.962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77ED0">
              <w:rPr>
                <w:rFonts w:ascii="Arial" w:eastAsia="Times New Roman" w:hAnsi="Arial" w:cs="Arial"/>
                <w:sz w:val="20"/>
                <w:szCs w:val="20"/>
              </w:rPr>
              <w:t>Atividades a Cargo da Fundação Universidade Federal de Rondônia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77ED0">
              <w:rPr>
                <w:rFonts w:ascii="Calibri" w:eastAsia="Times New Roman" w:hAnsi="Calibri" w:cs="Calibri"/>
              </w:rPr>
              <w:t> </w:t>
            </w:r>
          </w:p>
        </w:tc>
      </w:tr>
      <w:tr w:rsidR="00B77ED0" w:rsidRPr="00B77ED0" w:rsidTr="00B77ED0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321101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Transferências Intragovernamentais - Transferências Operacionais - Pessoal e Encargos Sociais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459.378</w:t>
            </w:r>
          </w:p>
        </w:tc>
      </w:tr>
      <w:tr w:rsidR="00B77ED0" w:rsidRPr="00B77ED0" w:rsidTr="00B77ED0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321102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Transferências Intragovernamentais - Transferências Operacionais - Outras Despesas Correntes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93.000</w:t>
            </w:r>
          </w:p>
        </w:tc>
      </w:tr>
      <w:tr w:rsidR="00B77ED0" w:rsidRPr="00B77ED0" w:rsidTr="00B77ED0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77ED0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ED0" w:rsidRPr="00B77ED0" w:rsidRDefault="00B77ED0" w:rsidP="00B77ED0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7ED0">
              <w:rPr>
                <w:rFonts w:ascii="Arial" w:eastAsia="Times New Roman" w:hAnsi="Arial" w:cs="Arial"/>
                <w:sz w:val="20"/>
                <w:szCs w:val="20"/>
              </w:rPr>
              <w:t>552.378</w:t>
            </w:r>
          </w:p>
        </w:tc>
      </w:tr>
    </w:tbl>
    <w:p w:rsidR="00B77ED0" w:rsidRPr="00B77ED0" w:rsidRDefault="00B77ED0" w:rsidP="00B77ED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B77ED0">
        <w:rPr>
          <w:rFonts w:ascii="Arial" w:eastAsia="Times New Roman" w:hAnsi="Arial" w:cs="Arial"/>
          <w:color w:val="000000"/>
          <w:sz w:val="20"/>
          <w:szCs w:val="20"/>
        </w:rPr>
        <w:t>Art. 2º - Os recursos necessários à execução desta Lei serão cobertos por anulação de dotações orçamentárias, conforme prevê o </w:t>
      </w:r>
      <w:hyperlink r:id="rId6" w:anchor="art43%C2%A71iii" w:history="1">
        <w:r w:rsidRPr="00B77ED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43 § 1º item III, da Lei nº 4.320, de 17 de março de 1964</w:t>
        </w:r>
      </w:hyperlink>
      <w:r w:rsidRPr="00B77ED0">
        <w:rPr>
          <w:rFonts w:ascii="Arial" w:eastAsia="Times New Roman" w:hAnsi="Arial" w:cs="Arial"/>
          <w:color w:val="000000"/>
          <w:sz w:val="20"/>
          <w:szCs w:val="20"/>
        </w:rPr>
        <w:t>, obedecidas, assim, as prescrições do </w:t>
      </w:r>
      <w:hyperlink r:id="rId7" w:anchor="art61%C2%A71c" w:history="1">
        <w:r w:rsidRPr="00B77ED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61, § 1º, alínea </w:t>
        </w:r>
        <w:r w:rsidRPr="00B77ED0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</w:rPr>
          <w:t>“c”</w:t>
        </w:r>
        <w:r w:rsidRPr="00B77ED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, da </w:t>
        </w:r>
        <w:proofErr w:type="gramStart"/>
        <w:r w:rsidRPr="00B77ED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Constituição.</w:t>
        </w:r>
        <w:proofErr w:type="gramEnd"/>
      </w:hyperlink>
    </w:p>
    <w:p w:rsidR="00B77ED0" w:rsidRPr="00B77ED0" w:rsidRDefault="00B77ED0" w:rsidP="00B77ED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B77ED0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B77ED0" w:rsidRPr="00B77ED0" w:rsidRDefault="00B77ED0" w:rsidP="00B77ED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B77ED0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B77ED0" w:rsidRPr="00B77ED0" w:rsidRDefault="00B77ED0" w:rsidP="00B77ED0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7ED0">
        <w:rPr>
          <w:rFonts w:ascii="Arial" w:eastAsia="Times New Roman" w:hAnsi="Arial" w:cs="Arial"/>
          <w:color w:val="000000"/>
          <w:sz w:val="20"/>
          <w:szCs w:val="20"/>
        </w:rPr>
        <w:t>Brasília, em 29 de agosto de 1983; 162º da Independência e 95º da República.</w:t>
      </w:r>
    </w:p>
    <w:p w:rsidR="00B77ED0" w:rsidRPr="00B77ED0" w:rsidRDefault="00B77ED0" w:rsidP="00B77ED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7ED0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B77ED0" w:rsidRPr="00B77ED0" w:rsidRDefault="00B77ED0" w:rsidP="00B77ED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7ED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B77ED0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B77ED0" w:rsidRPr="00B77ED0" w:rsidRDefault="00B77ED0" w:rsidP="00B77ED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7ED0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B77ED0" w:rsidRPr="00B77ED0" w:rsidRDefault="00B77ED0" w:rsidP="00B77ED0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B77ED0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B77ED0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B77ED0">
        <w:rPr>
          <w:rFonts w:ascii="Arial" w:eastAsia="Times New Roman" w:hAnsi="Arial" w:cs="Arial"/>
          <w:color w:val="FF0000"/>
          <w:sz w:val="20"/>
          <w:szCs w:val="20"/>
        </w:rPr>
        <w:t xml:space="preserve"> 30.8.1983</w:t>
      </w:r>
    </w:p>
    <w:p w:rsidR="00B77ED0" w:rsidRPr="00B77ED0" w:rsidRDefault="00B77ED0" w:rsidP="00B77ED0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B77ED0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B77ED0" w:rsidRDefault="00B77ED0" w:rsidP="00B77ED0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B77ED0">
        <w:rPr>
          <w:rFonts w:ascii="Verdana" w:eastAsia="Times New Roman" w:hAnsi="Verdana" w:cs="Arial"/>
          <w:color w:val="000000"/>
          <w:sz w:val="20"/>
          <w:szCs w:val="20"/>
        </w:rPr>
        <w:t> </w:t>
      </w:r>
      <w:bookmarkStart w:id="4" w:name="_GoBack"/>
      <w:bookmarkEnd w:id="4"/>
    </w:p>
    <w:sectPr w:rsidR="005320DE" w:rsidRPr="00B77E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D0"/>
    <w:rsid w:val="005320DE"/>
    <w:rsid w:val="00B7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77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77ED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77E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77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77ED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77E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2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Constituicao/Constituicao6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4320.htm" TargetMode="External"/><Relationship Id="rId5" Type="http://schemas.openxmlformats.org/officeDocument/2006/relationships/hyperlink" Target="http://legislacao.planalto.gov.br/legisla/legislacao.nsf/Viw_Identificacao/lei%207.117-1983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2023-09-08T05:14:00Z</dcterms:created>
  <dcterms:modified xsi:type="dcterms:W3CDTF">2023-09-08T05:21:00Z</dcterms:modified>
</cp:coreProperties>
</file>