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5F33E6" w:rsidRPr="005F33E6" w:rsidTr="005F33E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F33E6" w:rsidRPr="005F33E6" w:rsidRDefault="005F33E6" w:rsidP="005F3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F33E6" w:rsidRPr="005F33E6" w:rsidRDefault="005F33E6" w:rsidP="005F33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3E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F33E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F33E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F33E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F33E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F33E6" w:rsidRPr="005F33E6" w:rsidRDefault="005F33E6" w:rsidP="005F33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F33E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7.067, DE </w:t>
        </w:r>
        <w:proofErr w:type="gramStart"/>
        <w:r w:rsidRPr="005F33E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7</w:t>
        </w:r>
        <w:proofErr w:type="gramEnd"/>
        <w:r w:rsidRPr="005F33E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5F33E6" w:rsidRPr="005F33E6" w:rsidTr="005F33E6">
        <w:trPr>
          <w:tblCellSpacing w:w="0" w:type="dxa"/>
        </w:trPr>
        <w:tc>
          <w:tcPr>
            <w:tcW w:w="2400" w:type="pct"/>
            <w:vAlign w:val="center"/>
            <w:hideMark/>
          </w:tcPr>
          <w:p w:rsidR="005F33E6" w:rsidRPr="005F33E6" w:rsidRDefault="005F33E6" w:rsidP="005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5F33E6" w:rsidRPr="005F33E6" w:rsidRDefault="005F33E6" w:rsidP="005F33E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3E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Autoriza o Poder Executivo a doar imóvel ao Clube </w:t>
            </w:r>
            <w:proofErr w:type="spellStart"/>
            <w:r w:rsidRPr="005F33E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Inapiários</w:t>
            </w:r>
            <w:proofErr w:type="spellEnd"/>
            <w:r w:rsidRPr="005F33E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do Rio Grande do Sul, em Porto </w:t>
            </w:r>
            <w:proofErr w:type="spellStart"/>
            <w:r w:rsidRPr="005F33E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Alegre-RS</w:t>
            </w:r>
            <w:proofErr w:type="spellEnd"/>
            <w:r w:rsidRPr="005F33E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.</w:t>
            </w:r>
          </w:p>
        </w:tc>
      </w:tr>
    </w:tbl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5F33E6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5F33E6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5F33E6">
        <w:rPr>
          <w:rFonts w:ascii="Arial" w:eastAsia="Times New Roman" w:hAnsi="Arial" w:cs="Arial"/>
          <w:color w:val="000000"/>
          <w:sz w:val="20"/>
          <w:szCs w:val="20"/>
        </w:rPr>
        <w:t xml:space="preserve">Art. 1º - Fica o Poder Executivo autorizado a providenciar a doação, pelo Instituto de Administração Financeira, da Previdência e Assistência Social-IAPAS, ao Clube </w:t>
      </w:r>
      <w:proofErr w:type="spellStart"/>
      <w:r w:rsidRPr="005F33E6">
        <w:rPr>
          <w:rFonts w:ascii="Arial" w:eastAsia="Times New Roman" w:hAnsi="Arial" w:cs="Arial"/>
          <w:color w:val="000000"/>
          <w:sz w:val="20"/>
          <w:szCs w:val="20"/>
        </w:rPr>
        <w:t>Inapiários</w:t>
      </w:r>
      <w:proofErr w:type="spellEnd"/>
      <w:r w:rsidRPr="005F33E6">
        <w:rPr>
          <w:rFonts w:ascii="Arial" w:eastAsia="Times New Roman" w:hAnsi="Arial" w:cs="Arial"/>
          <w:color w:val="000000"/>
          <w:sz w:val="20"/>
          <w:szCs w:val="20"/>
        </w:rPr>
        <w:t xml:space="preserve"> do Rio Grande do Sul, órgão representativo dos funcionários do Sistema Nacional de Previdência e Assistência Social-SINPAS, da gleba de terra e benfeitorias, de sua propriedade, situada na Rua Almirante </w:t>
      </w:r>
      <w:proofErr w:type="spellStart"/>
      <w:r w:rsidRPr="005F33E6">
        <w:rPr>
          <w:rFonts w:ascii="Arial" w:eastAsia="Times New Roman" w:hAnsi="Arial" w:cs="Arial"/>
          <w:color w:val="000000"/>
          <w:sz w:val="20"/>
          <w:szCs w:val="20"/>
        </w:rPr>
        <w:t>Mariath</w:t>
      </w:r>
      <w:proofErr w:type="spellEnd"/>
      <w:r w:rsidRPr="005F33E6">
        <w:rPr>
          <w:rFonts w:ascii="Arial" w:eastAsia="Times New Roman" w:hAnsi="Arial" w:cs="Arial"/>
          <w:color w:val="000000"/>
          <w:sz w:val="20"/>
          <w:szCs w:val="20"/>
        </w:rPr>
        <w:t>, nº 15, em Porto Alegre - RS, medindo 14.245.90 m</w:t>
      </w:r>
      <w:r w:rsidRPr="005F33E6">
        <w:rPr>
          <w:rFonts w:ascii="Arial" w:eastAsia="Times New Roman" w:hAnsi="Arial" w:cs="Arial"/>
          <w:color w:val="000000"/>
          <w:sz w:val="16"/>
          <w:szCs w:val="16"/>
        </w:rPr>
        <w:t>2</w:t>
      </w:r>
      <w:r w:rsidRPr="005F33E6">
        <w:rPr>
          <w:rFonts w:ascii="Arial" w:eastAsia="Times New Roman" w:hAnsi="Arial" w:cs="Arial"/>
          <w:color w:val="000000"/>
          <w:sz w:val="20"/>
          <w:szCs w:val="20"/>
        </w:rPr>
        <w:t xml:space="preserve"> (quatorze mil duzentos e quarenta e cinco metros quadrados e noventa decímetros quadrados), com a exclusiva finalidade de servir como área de lazer aos </w:t>
      </w:r>
      <w:proofErr w:type="spellStart"/>
      <w:r w:rsidRPr="005F33E6">
        <w:rPr>
          <w:rFonts w:ascii="Arial" w:eastAsia="Times New Roman" w:hAnsi="Arial" w:cs="Arial"/>
          <w:color w:val="000000"/>
          <w:sz w:val="20"/>
          <w:szCs w:val="20"/>
        </w:rPr>
        <w:t>inapiários</w:t>
      </w:r>
      <w:proofErr w:type="spellEnd"/>
      <w:r w:rsidRPr="005F33E6">
        <w:rPr>
          <w:rFonts w:ascii="Arial" w:eastAsia="Times New Roman" w:hAnsi="Arial" w:cs="Arial"/>
          <w:color w:val="000000"/>
          <w:sz w:val="20"/>
          <w:szCs w:val="20"/>
        </w:rPr>
        <w:t xml:space="preserve"> do Estado do Rio Grande do Sul.</w:t>
      </w:r>
    </w:p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5F33E6">
        <w:rPr>
          <w:rFonts w:ascii="Arial" w:eastAsia="Times New Roman" w:hAnsi="Arial" w:cs="Arial"/>
          <w:color w:val="000000"/>
          <w:sz w:val="20"/>
          <w:szCs w:val="20"/>
        </w:rPr>
        <w:t>Art. 2º - O imóvel doado reverterá ao patrimônio do Instituto de Administração Financeira da Previdência e Assistência Social - IAPAS:</w:t>
      </w:r>
    </w:p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color w:val="000000"/>
          <w:sz w:val="20"/>
          <w:szCs w:val="20"/>
        </w:rPr>
        <w:t>I - em caso de dissolução, liquidação ou extinção da entidade;</w:t>
      </w:r>
    </w:p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color w:val="000000"/>
          <w:sz w:val="20"/>
          <w:szCs w:val="20"/>
        </w:rPr>
        <w:t>II - em caso de ser dada ao imóvel, no todo ou em parte, destinação diversa da estabelecida nos objetivos estatutários da entidade beneficiada.</w:t>
      </w:r>
    </w:p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color w:val="000000"/>
          <w:sz w:val="20"/>
          <w:szCs w:val="20"/>
        </w:rPr>
        <w:t>Parágrafo único - No caso previsto no </w:t>
      </w:r>
      <w:r w:rsidRPr="005F33E6">
        <w:rPr>
          <w:rFonts w:ascii="Arial" w:eastAsia="Times New Roman" w:hAnsi="Arial" w:cs="Arial"/>
          <w:i/>
          <w:iCs/>
          <w:color w:val="000000"/>
          <w:sz w:val="20"/>
          <w:szCs w:val="20"/>
        </w:rPr>
        <w:t>caput</w:t>
      </w:r>
      <w:r w:rsidRPr="005F33E6">
        <w:rPr>
          <w:rFonts w:ascii="Arial" w:eastAsia="Times New Roman" w:hAnsi="Arial" w:cs="Arial"/>
          <w:color w:val="000000"/>
          <w:sz w:val="20"/>
          <w:szCs w:val="20"/>
        </w:rPr>
        <w:t> deste artigo, a reversão não implicará em quaisquer indenizações, ainda que por benfeitorias realizadas.</w:t>
      </w:r>
    </w:p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5F33E6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5F33E6" w:rsidRPr="005F33E6" w:rsidRDefault="005F33E6" w:rsidP="005F33E6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5F33E6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5F33E6" w:rsidRPr="005F33E6" w:rsidRDefault="005F33E6" w:rsidP="005F33E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color w:val="000000"/>
          <w:sz w:val="20"/>
          <w:szCs w:val="20"/>
        </w:rPr>
        <w:t>Brasília, em 07 de dezembro de 1982; 161º da Independência e 94º da República.</w:t>
      </w:r>
    </w:p>
    <w:p w:rsidR="005F33E6" w:rsidRPr="005F33E6" w:rsidRDefault="005F33E6" w:rsidP="005F33E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5F33E6" w:rsidRPr="005F33E6" w:rsidRDefault="005F33E6" w:rsidP="005F33E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i/>
          <w:iCs/>
          <w:color w:val="000000"/>
          <w:sz w:val="20"/>
          <w:szCs w:val="20"/>
        </w:rPr>
        <w:t>Hélio Beltrão</w:t>
      </w:r>
    </w:p>
    <w:p w:rsidR="005F33E6" w:rsidRPr="005F33E6" w:rsidRDefault="005F33E6" w:rsidP="005F33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5F33E6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5F33E6">
        <w:rPr>
          <w:rFonts w:ascii="Arial" w:eastAsia="Times New Roman" w:hAnsi="Arial" w:cs="Arial"/>
          <w:color w:val="FF0000"/>
          <w:sz w:val="20"/>
          <w:szCs w:val="20"/>
        </w:rPr>
        <w:t xml:space="preserve"> 9.12.1982</w:t>
      </w:r>
    </w:p>
    <w:p w:rsidR="005F33E6" w:rsidRPr="005F33E6" w:rsidRDefault="005F33E6" w:rsidP="005F33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5F33E6" w:rsidRDefault="005F33E6" w:rsidP="005F33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33E6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4" w:name="_GoBack"/>
      <w:bookmarkEnd w:id="4"/>
    </w:p>
    <w:sectPr w:rsidR="005320DE" w:rsidRPr="005F33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3E6"/>
    <w:rsid w:val="005320DE"/>
    <w:rsid w:val="005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F33E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F33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F33E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F33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067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2023-09-07T20:15:00Z</dcterms:created>
  <dcterms:modified xsi:type="dcterms:W3CDTF">2023-09-07T20:21:00Z</dcterms:modified>
</cp:coreProperties>
</file>