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65195" w:rsidRPr="00365195" w14:paraId="1C62411A" w14:textId="77777777" w:rsidTr="0036519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6CB8FA2" w14:textId="4424ABBA" w:rsidR="00365195" w:rsidRPr="00365195" w:rsidRDefault="00365195" w:rsidP="00365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C9337AC" wp14:editId="5D453C3C">
                      <wp:extent cx="704850" cy="781050"/>
                      <wp:effectExtent l="0" t="0" r="0" b="0"/>
                      <wp:docPr id="92805613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988078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A5224FF" w14:textId="77777777" w:rsidR="00365195" w:rsidRPr="00365195" w:rsidRDefault="00365195" w:rsidP="003651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3651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3651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3651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36519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0683C98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36519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</w:t>
        </w:r>
        <w:r w:rsidRPr="0036519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36519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6.977, DE 22 DE DEZEMBRO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773"/>
      </w:tblGrid>
      <w:tr w:rsidR="00365195" w:rsidRPr="00365195" w14:paraId="696299A4" w14:textId="77777777" w:rsidTr="00365195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39E944E6" w14:textId="77777777" w:rsidR="00365195" w:rsidRPr="00365195" w:rsidRDefault="00365195" w:rsidP="003651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4504EF71" w14:textId="77777777" w:rsidR="00365195" w:rsidRPr="00365195" w:rsidRDefault="00365195" w:rsidP="0036519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o Poder Executivo a abrir créditos suplementares ao Orçamento da União até o limite de Cr$13.833.334.000,00, e dá outras providências.</w:t>
            </w:r>
          </w:p>
        </w:tc>
      </w:tr>
    </w:tbl>
    <w:p w14:paraId="06AD0F62" w14:textId="77777777" w:rsidR="00365195" w:rsidRPr="00365195" w:rsidRDefault="00365195" w:rsidP="00365195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</w:p>
    <w:p w14:paraId="3833DE2C" w14:textId="77777777" w:rsidR="00365195" w:rsidRPr="00365195" w:rsidRDefault="00365195" w:rsidP="00365195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38DF00F9" w14:textId="77777777" w:rsidR="00365195" w:rsidRPr="00365195" w:rsidRDefault="00365195" w:rsidP="0036519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1º Fica o Poder Executivo autorizado a abrir créditos suplementares ao Orçamento da União </w:t>
      </w:r>
      <w:hyperlink r:id="rId5" w:history="1">
        <w:r w:rsidRPr="003651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(Lei nº 6.867, de 03 de dezembro de 1980)</w:t>
        </w:r>
      </w:hyperlink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até o limite de Cr$13.833.334.000,00 (treze bilhões, oitocentos e trinta e três milhões, trezentos e trinta e quatro mil cruzeiros), utilizando os recursos provenientes do excesso de arrecadação de receitas do Tesouro Nacional, previsto em conformidade com o </w:t>
      </w:r>
      <w:hyperlink r:id="rId6" w:anchor="art43§1ii" w:history="1">
        <w:r w:rsidRPr="003651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§§ 1º, inciso II</w:t>
        </w:r>
      </w:hyperlink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e </w:t>
      </w:r>
      <w:hyperlink r:id="rId7" w:anchor="art43§3" w:history="1">
        <w:r w:rsidRPr="0036519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3º do art. 43 da Lei nº 4.320, de 17 de março de 1964,</w:t>
        </w:r>
      </w:hyperlink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para consecução, mantida a destinação específica dos recursos, do seguinte programa de trabalho:</w:t>
      </w:r>
    </w:p>
    <w:tbl>
      <w:tblPr>
        <w:tblW w:w="3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5051"/>
        <w:gridCol w:w="1317"/>
      </w:tblGrid>
      <w:tr w:rsidR="00365195" w:rsidRPr="00365195" w14:paraId="174C0F6B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12C4" w14:textId="77777777" w:rsidR="00365195" w:rsidRPr="00365195" w:rsidRDefault="00365195" w:rsidP="003651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DDFE4" w14:textId="77777777" w:rsidR="00365195" w:rsidRPr="00365195" w:rsidRDefault="00365195" w:rsidP="003651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FCE0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Cr$1.000,00</w:t>
            </w:r>
          </w:p>
        </w:tc>
      </w:tr>
      <w:tr w:rsidR="00365195" w:rsidRPr="00365195" w14:paraId="3D1FFFC9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840E1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DCBD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MINISTÉRIO DA EDUCAÇÃO E CULTURA 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A392C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3.865.334</w:t>
            </w:r>
          </w:p>
        </w:tc>
      </w:tr>
      <w:tr w:rsidR="00365195" w:rsidRPr="00365195" w14:paraId="05BC96B7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4A1B5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C4E82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- Secretaria Geral - Entidades Supervisionadas..................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C9C14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3.865.334</w:t>
            </w:r>
          </w:p>
        </w:tc>
      </w:tr>
      <w:tr w:rsidR="00365195" w:rsidRPr="00365195" w14:paraId="77508A74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B017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1503.08070212.818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63262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Atividades a Cargo do Fundo Nacional de Desenvolvimento da Educação 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8CC7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31.000</w:t>
            </w:r>
          </w:p>
        </w:tc>
      </w:tr>
      <w:tr w:rsidR="00365195" w:rsidRPr="00365195" w14:paraId="70D99EC8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C6E03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1503.08420311.818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5C42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Projetos a cargo do Fundo Nacional de Desenvolvimento da Educação...................................................................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10A6C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3.774.334</w:t>
            </w:r>
          </w:p>
        </w:tc>
      </w:tr>
      <w:tr w:rsidR="00365195" w:rsidRPr="00365195" w14:paraId="2740797B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D5EC8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1503.08422131.818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A0FE1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Projetos a cargo do Fundo Nacional de Desenvolvimento da Educação...................................................................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FC975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37.000</w:t>
            </w:r>
          </w:p>
        </w:tc>
      </w:tr>
      <w:tr w:rsidR="00365195" w:rsidRPr="00365195" w14:paraId="29249BDD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18CE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1503.08490311.818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8EB9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Projetos a cargo do Fundo Nacional de Desenvolvimento da Educação...................................................................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D1AA9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23.000</w:t>
            </w:r>
          </w:p>
        </w:tc>
      </w:tr>
      <w:tr w:rsidR="00365195" w:rsidRPr="00365195" w14:paraId="6E859713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C3849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41E7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- ENCARGOS GERAIS DA UNIÃO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51EA6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9.968.000</w:t>
            </w:r>
          </w:p>
        </w:tc>
      </w:tr>
      <w:tr w:rsidR="00365195" w:rsidRPr="00365195" w14:paraId="7A3B8E25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1ACC4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D8E3A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Programas Especiais - Recursos sob a Supervisão da Secretaria de Planejamento/PR........................................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63BA9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9.968.000</w:t>
            </w:r>
          </w:p>
        </w:tc>
      </w:tr>
      <w:tr w:rsidR="00365195" w:rsidRPr="00365195" w14:paraId="2AC9AA18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913C8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2805.07401835.433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C0B1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val="pt-BR" w:eastAsia="zh-CN"/>
                <w14:ligatures w14:val="none"/>
              </w:rPr>
              <w:t>- Apoio a Projetos de Desenvolvimento Regional.................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50264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9.968.000</w:t>
            </w:r>
          </w:p>
        </w:tc>
      </w:tr>
      <w:tr w:rsidR="00365195" w:rsidRPr="00365195" w14:paraId="4373B4AE" w14:textId="77777777" w:rsidTr="0036519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26A0" w14:textId="77777777" w:rsidR="00365195" w:rsidRPr="00365195" w:rsidRDefault="00365195" w:rsidP="003651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97BAD" w14:textId="77777777" w:rsidR="00365195" w:rsidRPr="00365195" w:rsidRDefault="00365195" w:rsidP="00365195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Total...............................................................................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A747C" w14:textId="77777777" w:rsidR="00365195" w:rsidRPr="00365195" w:rsidRDefault="00365195" w:rsidP="00365195">
            <w:pPr>
              <w:spacing w:before="100" w:beforeAutospacing="1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65195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13.833.334</w:t>
            </w:r>
          </w:p>
        </w:tc>
      </w:tr>
    </w:tbl>
    <w:p w14:paraId="48E745CF" w14:textId="77777777" w:rsidR="00365195" w:rsidRPr="00365195" w:rsidRDefault="00365195" w:rsidP="0036519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2º Esta Lei entrará em vigor na data de sua publicação.</w:t>
      </w:r>
    </w:p>
    <w:p w14:paraId="6B6E04CB" w14:textId="77777777" w:rsidR="00365195" w:rsidRPr="00365195" w:rsidRDefault="00365195" w:rsidP="0036519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Revogam-se as disposições em contrário.</w:t>
      </w:r>
    </w:p>
    <w:p w14:paraId="76BABD7A" w14:textId="77777777" w:rsidR="00365195" w:rsidRPr="00365195" w:rsidRDefault="00365195" w:rsidP="00365195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22 de dezembro de 1981; 160º da Independência e 93º da República.</w:t>
      </w:r>
    </w:p>
    <w:p w14:paraId="7503FA83" w14:textId="77777777" w:rsidR="00365195" w:rsidRPr="00365195" w:rsidRDefault="00365195" w:rsidP="0036519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caps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34AE63E9" w14:textId="77777777" w:rsidR="00365195" w:rsidRPr="00365195" w:rsidRDefault="00365195" w:rsidP="0036519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Ernane Galvêas</w:t>
      </w:r>
    </w:p>
    <w:p w14:paraId="213B9FEA" w14:textId="77777777" w:rsidR="00365195" w:rsidRPr="00365195" w:rsidRDefault="00365195" w:rsidP="0036519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Delfim Netto</w:t>
      </w:r>
    </w:p>
    <w:p w14:paraId="07728550" w14:textId="77777777" w:rsidR="00365195" w:rsidRPr="00365195" w:rsidRDefault="00365195" w:rsidP="003651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36519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23.12.1981</w:t>
      </w:r>
    </w:p>
    <w:p w14:paraId="4F711578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40517A67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0D1AB25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9F693B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C94DE84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6293EE0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75DF7CE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AF89146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E9F26F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6067B85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1BD6613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A01A8B0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CB15437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9F87828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C265686" w14:textId="77777777" w:rsidR="00365195" w:rsidRPr="00365195" w:rsidRDefault="00365195" w:rsidP="0036519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65195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BF60CF6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195"/>
    <w:rsid w:val="002608AA"/>
    <w:rsid w:val="00311013"/>
    <w:rsid w:val="0036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4A6E1"/>
  <w15:chartTrackingRefBased/>
  <w15:docId w15:val="{A8F6D73E-9DCB-40DB-8194-6E02349C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5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6519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651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5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432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320.htm" TargetMode="External"/><Relationship Id="rId5" Type="http://schemas.openxmlformats.org/officeDocument/2006/relationships/hyperlink" Target="http://www.planalto.gov.br/ccivil_03/leis/1980-1988/L6867.htm" TargetMode="External"/><Relationship Id="rId4" Type="http://schemas.openxmlformats.org/officeDocument/2006/relationships/hyperlink" Target="http://legislacao.planalto.gov.br/legisla/legislacao.nsf/Viw_Identificacao/lei%206.977-1981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2023-10-10T22:30:00Z</dcterms:created>
  <dcterms:modified xsi:type="dcterms:W3CDTF">2023-10-10T22:31:00Z</dcterms:modified>
</cp:coreProperties>
</file>