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3E5D5B" w:rsidRPr="003E5D5B" w:rsidTr="003E5D5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3E5D5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3E5D5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3E5D5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3E5D5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3E5D5B" w:rsidRPr="003E5D5B" w:rsidRDefault="003E5D5B" w:rsidP="003E5D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3E5D5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6.976, DE 14 DE DEZEMBRO DE </w:t>
        </w:r>
        <w:proofErr w:type="gramStart"/>
        <w:r w:rsidRPr="003E5D5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3E5D5B" w:rsidRPr="003E5D5B" w:rsidTr="003E5D5B">
        <w:trPr>
          <w:tblCellSpacing w:w="0" w:type="dxa"/>
        </w:trPr>
        <w:tc>
          <w:tcPr>
            <w:tcW w:w="2400" w:type="pct"/>
            <w:vAlign w:val="center"/>
            <w:hideMark/>
          </w:tcPr>
          <w:p w:rsidR="003E5D5B" w:rsidRPr="003E5D5B" w:rsidRDefault="003E5D5B" w:rsidP="003E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3E5D5B" w:rsidRPr="003E5D5B" w:rsidRDefault="003E5D5B" w:rsidP="003E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diretriz da Rodovia BR-222, integrante ao Plano Nacional de Viação, aprovado pela Lei nº 5.917, de 10 de setembro de 1973.</w:t>
            </w:r>
          </w:p>
        </w:tc>
      </w:tr>
    </w:tbl>
    <w:p w:rsidR="003E5D5B" w:rsidRPr="003E5D5B" w:rsidRDefault="003E5D5B" w:rsidP="003E5D5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E5D5B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3E5D5B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3E5D5B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3E5D5B">
        <w:rPr>
          <w:rFonts w:ascii="Arial" w:eastAsia="Times New Roman" w:hAnsi="Arial" w:cs="Arial"/>
          <w:color w:val="000000"/>
          <w:sz w:val="20"/>
          <w:szCs w:val="20"/>
        </w:rPr>
        <w:t xml:space="preserve"> faço saber o CONGRESSO NACIONAL decreta e eu sanciono a seguinte Lei:</w:t>
      </w:r>
    </w:p>
    <w:p w:rsidR="003E5D5B" w:rsidRPr="003E5D5B" w:rsidRDefault="003E5D5B" w:rsidP="003E5D5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proofErr w:type="spellStart"/>
      <w:r w:rsidRPr="003E5D5B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3E5D5B">
        <w:rPr>
          <w:rFonts w:ascii="Arial" w:eastAsia="Times New Roman" w:hAnsi="Arial" w:cs="Arial"/>
          <w:color w:val="000000"/>
          <w:sz w:val="20"/>
          <w:szCs w:val="20"/>
        </w:rPr>
        <w:t xml:space="preserve"> 1º A diretriz da Rodovia BR-222, constante da </w:t>
      </w:r>
      <w:hyperlink r:id="rId6" w:anchor="download" w:history="1">
        <w:r w:rsidRPr="003E5D5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Relação Descritiva das Rodovias do Sistema Rodoviário Federal </w:t>
        </w:r>
      </w:hyperlink>
      <w:r w:rsidRPr="003E5D5B">
        <w:rPr>
          <w:rFonts w:ascii="Arial" w:eastAsia="Times New Roman" w:hAnsi="Arial" w:cs="Arial"/>
          <w:color w:val="000000"/>
          <w:sz w:val="20"/>
          <w:szCs w:val="20"/>
        </w:rPr>
        <w:t>- Anexo ao Plano Nacional de Viação, aprovado pela </w:t>
      </w:r>
      <w:hyperlink r:id="rId7" w:history="1">
        <w:r w:rsidRPr="003E5D5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5.917, de 10 de setembro de 1973</w:t>
        </w:r>
      </w:hyperlink>
      <w:r w:rsidRPr="003E5D5B">
        <w:rPr>
          <w:rFonts w:ascii="Arial" w:eastAsia="Times New Roman" w:hAnsi="Arial" w:cs="Arial"/>
          <w:color w:val="000000"/>
          <w:sz w:val="20"/>
          <w:szCs w:val="20"/>
        </w:rPr>
        <w:t>, passa a vigorar com a seguinte redação:</w:t>
      </w:r>
    </w:p>
    <w:tbl>
      <w:tblPr>
        <w:tblW w:w="7080" w:type="dxa"/>
        <w:jc w:val="center"/>
        <w:tblCellSpacing w:w="24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"/>
        <w:gridCol w:w="3029"/>
        <w:gridCol w:w="1287"/>
        <w:gridCol w:w="942"/>
        <w:gridCol w:w="1356"/>
      </w:tblGrid>
      <w:tr w:rsidR="003E5D5B" w:rsidRPr="003E5D5B" w:rsidTr="003E5D5B">
        <w:trPr>
          <w:tblCellSpacing w:w="24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>BR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>Pontos de passagem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>Unidade da Federação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>Extensão</w:t>
            </w:r>
          </w:p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>(KM)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>Superposição</w:t>
            </w:r>
          </w:p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>BR – KM</w:t>
            </w:r>
          </w:p>
        </w:tc>
      </w:tr>
      <w:tr w:rsidR="003E5D5B" w:rsidRPr="003E5D5B" w:rsidTr="003E5D5B">
        <w:trPr>
          <w:tblCellSpacing w:w="24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>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 xml:space="preserve">Fortaleza-Piripiri-Itapecuru Mirim-Santa Inês-Açailândia-Vila </w:t>
            </w:r>
            <w:proofErr w:type="spellStart"/>
            <w:r w:rsidRPr="003E5D5B">
              <w:rPr>
                <w:rFonts w:ascii="Arial" w:eastAsia="Times New Roman" w:hAnsi="Arial" w:cs="Arial"/>
                <w:sz w:val="20"/>
                <w:szCs w:val="20"/>
              </w:rPr>
              <w:t>Felinto</w:t>
            </w:r>
            <w:proofErr w:type="spellEnd"/>
            <w:r w:rsidRPr="003E5D5B">
              <w:rPr>
                <w:rFonts w:ascii="Arial" w:eastAsia="Times New Roman" w:hAnsi="Arial" w:cs="Arial"/>
                <w:sz w:val="20"/>
                <w:szCs w:val="20"/>
              </w:rPr>
              <w:t xml:space="preserve"> Müller-Marabá-</w:t>
            </w:r>
            <w:proofErr w:type="spellStart"/>
            <w:r w:rsidRPr="003E5D5B">
              <w:rPr>
                <w:rFonts w:ascii="Arial" w:eastAsia="Times New Roman" w:hAnsi="Arial" w:cs="Arial"/>
                <w:sz w:val="20"/>
                <w:szCs w:val="20"/>
              </w:rPr>
              <w:t>Entrocamento</w:t>
            </w:r>
            <w:proofErr w:type="spellEnd"/>
            <w:r w:rsidRPr="003E5D5B">
              <w:rPr>
                <w:rFonts w:ascii="Arial" w:eastAsia="Times New Roman" w:hAnsi="Arial" w:cs="Arial"/>
                <w:sz w:val="20"/>
                <w:szCs w:val="20"/>
              </w:rPr>
              <w:t xml:space="preserve"> BR-158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>CE-PI-MA-PA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>1.507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5D5B" w:rsidRPr="003E5D5B" w:rsidRDefault="003E5D5B" w:rsidP="003E5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5B">
              <w:rPr>
                <w:rFonts w:ascii="Arial" w:eastAsia="Times New Roman" w:hAnsi="Arial" w:cs="Arial"/>
                <w:sz w:val="20"/>
                <w:szCs w:val="20"/>
              </w:rPr>
              <w:t>010 – 74</w:t>
            </w:r>
          </w:p>
        </w:tc>
      </w:tr>
    </w:tbl>
    <w:p w:rsidR="003E5D5B" w:rsidRPr="003E5D5B" w:rsidRDefault="003E5D5B" w:rsidP="003E5D5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proofErr w:type="spellStart"/>
      <w:r w:rsidRPr="003E5D5B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3E5D5B">
        <w:rPr>
          <w:rFonts w:ascii="Arial" w:eastAsia="Times New Roman" w:hAnsi="Arial" w:cs="Arial"/>
          <w:color w:val="000000"/>
          <w:sz w:val="20"/>
          <w:szCs w:val="20"/>
        </w:rPr>
        <w:t xml:space="preserve"> 2º Esta Lei entrará em vigor na data de sua publicação.</w:t>
      </w:r>
    </w:p>
    <w:p w:rsidR="003E5D5B" w:rsidRPr="003E5D5B" w:rsidRDefault="003E5D5B" w:rsidP="003E5D5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proofErr w:type="spellStart"/>
      <w:r w:rsidRPr="003E5D5B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3E5D5B">
        <w:rPr>
          <w:rFonts w:ascii="Arial" w:eastAsia="Times New Roman" w:hAnsi="Arial" w:cs="Arial"/>
          <w:color w:val="000000"/>
          <w:sz w:val="20"/>
          <w:szCs w:val="20"/>
        </w:rPr>
        <w:t xml:space="preserve"> 3º Revogam-se as disposições em contrário.</w:t>
      </w:r>
    </w:p>
    <w:p w:rsidR="003E5D5B" w:rsidRPr="003E5D5B" w:rsidRDefault="003E5D5B" w:rsidP="003E5D5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E5D5B">
        <w:rPr>
          <w:rFonts w:ascii="Arial" w:eastAsia="Times New Roman" w:hAnsi="Arial" w:cs="Arial"/>
          <w:color w:val="000000"/>
          <w:sz w:val="20"/>
          <w:szCs w:val="20"/>
        </w:rPr>
        <w:t>Brasília, 14 de dezembro de 1981; 160º da Independência e 93º da República.</w:t>
      </w:r>
    </w:p>
    <w:p w:rsidR="003E5D5B" w:rsidRPr="003E5D5B" w:rsidRDefault="003E5D5B" w:rsidP="003E5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3E5D5B">
        <w:rPr>
          <w:rFonts w:ascii="Arial" w:eastAsia="Times New Roman" w:hAnsi="Arial" w:cs="Arial"/>
          <w:color w:val="000000"/>
          <w:sz w:val="20"/>
          <w:szCs w:val="20"/>
        </w:rPr>
        <w:t>JOãO</w:t>
      </w:r>
      <w:proofErr w:type="spellEnd"/>
      <w:proofErr w:type="gramEnd"/>
      <w:r w:rsidRPr="003E5D5B">
        <w:rPr>
          <w:rFonts w:ascii="Arial" w:eastAsia="Times New Roman" w:hAnsi="Arial" w:cs="Arial"/>
          <w:color w:val="000000"/>
          <w:sz w:val="20"/>
          <w:szCs w:val="20"/>
        </w:rPr>
        <w:t xml:space="preserve"> FIGUEIREDO</w:t>
      </w:r>
      <w:r w:rsidRPr="003E5D5B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E5D5B">
        <w:rPr>
          <w:rFonts w:ascii="Arial" w:eastAsia="Times New Roman" w:hAnsi="Arial" w:cs="Arial"/>
          <w:i/>
          <w:iCs/>
          <w:color w:val="000000"/>
          <w:sz w:val="20"/>
          <w:szCs w:val="20"/>
        </w:rPr>
        <w:t>Wando Pereira Borges</w:t>
      </w:r>
    </w:p>
    <w:p w:rsidR="003E5D5B" w:rsidRPr="003E5D5B" w:rsidRDefault="003E5D5B" w:rsidP="003E5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E5D5B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3E5D5B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3E5D5B">
        <w:rPr>
          <w:rFonts w:ascii="Arial" w:eastAsia="Times New Roman" w:hAnsi="Arial" w:cs="Arial"/>
          <w:color w:val="FF0000"/>
          <w:sz w:val="20"/>
          <w:szCs w:val="20"/>
        </w:rPr>
        <w:t xml:space="preserve"> 15.12.1980</w:t>
      </w:r>
    </w:p>
    <w:p w:rsidR="003E5D5B" w:rsidRPr="003E5D5B" w:rsidRDefault="003E5D5B" w:rsidP="003E5D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E5D5B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3E5D5B" w:rsidRDefault="005320DE" w:rsidP="003E5D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_GoBack"/>
      <w:bookmarkEnd w:id="3"/>
    </w:p>
    <w:sectPr w:rsidR="005320DE" w:rsidRPr="003E5D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D5B"/>
    <w:rsid w:val="003E5D5B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5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E5D5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E5D5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3E5D5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5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E5D5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E5D5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3E5D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1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91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917.htm" TargetMode="External"/><Relationship Id="rId5" Type="http://schemas.openxmlformats.org/officeDocument/2006/relationships/hyperlink" Target="http://legislacao.planalto.gov.br/legisla/legislacao.nsf/Viw_Identificacao/lei%206.976-1981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2023-09-19T17:27:00Z</dcterms:created>
  <dcterms:modified xsi:type="dcterms:W3CDTF">2023-09-19T17:33:00Z</dcterms:modified>
</cp:coreProperties>
</file>