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910872" w:rsidRPr="00910872" w:rsidTr="0091087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10872" w:rsidRPr="00910872" w:rsidRDefault="00910872" w:rsidP="009108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10872" w:rsidRPr="00910872" w:rsidRDefault="00910872" w:rsidP="009108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91087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91087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91087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91087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910872" w:rsidRPr="00910872" w:rsidRDefault="00910872" w:rsidP="0091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91087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</w:t>
        </w:r>
        <w:r w:rsidRPr="0091087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91087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 6.963, DE </w:t>
        </w:r>
        <w:proofErr w:type="gramStart"/>
        <w:r w:rsidRPr="0091087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7</w:t>
        </w:r>
        <w:proofErr w:type="gramEnd"/>
        <w:r w:rsidRPr="00910872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DEZEMBRO DE 1981.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910872" w:rsidRPr="00910872" w:rsidTr="00910872">
        <w:trPr>
          <w:tblCellSpacing w:w="0" w:type="dxa"/>
        </w:trPr>
        <w:tc>
          <w:tcPr>
            <w:tcW w:w="2300" w:type="pct"/>
            <w:vAlign w:val="center"/>
            <w:hideMark/>
          </w:tcPr>
          <w:p w:rsidR="00910872" w:rsidRPr="00910872" w:rsidRDefault="00910872" w:rsidP="009108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pct"/>
            <w:vAlign w:val="center"/>
            <w:hideMark/>
          </w:tcPr>
          <w:p w:rsidR="00910872" w:rsidRPr="00910872" w:rsidRDefault="00910872" w:rsidP="0091087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Estima a Receita e fixa a Despesa do Distrito Federal para o exercício financeiro de 1982.</w:t>
            </w:r>
          </w:p>
        </w:tc>
      </w:tr>
    </w:tbl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Faço saber que o SENADO FEDERAL decreta e eu sanciono a seguinte Lei: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910872">
        <w:rPr>
          <w:rFonts w:ascii="Arial" w:eastAsia="Times New Roman" w:hAnsi="Arial" w:cs="Arial"/>
          <w:color w:val="000000"/>
          <w:sz w:val="20"/>
          <w:szCs w:val="20"/>
        </w:rPr>
        <w:t xml:space="preserve">Art. 1º O Orçamento do Distrito Federal para o exercício financeiro de 1982, composto pelas receitas e despesas do tesouro, dos órgãos da administração indireta, das fundações e do Fundo de Desenvolvimento de Recursos Humanos, estima </w:t>
      </w:r>
      <w:proofErr w:type="gramStart"/>
      <w:r w:rsidRPr="00910872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910872">
        <w:rPr>
          <w:rFonts w:ascii="Arial" w:eastAsia="Times New Roman" w:hAnsi="Arial" w:cs="Arial"/>
          <w:color w:val="000000"/>
          <w:sz w:val="20"/>
          <w:szCs w:val="20"/>
        </w:rPr>
        <w:t xml:space="preserve"> receita em Cr$ 66.697.820.000,00, e fixa a despesa em igual importância.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2º - A Receita do Distrito Federal será realizada de acordo com o seguinte desdobramento:</w:t>
      </w:r>
    </w:p>
    <w:tbl>
      <w:tblPr>
        <w:tblW w:w="164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0"/>
        <w:gridCol w:w="2589"/>
      </w:tblGrid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 - RECEITA DO TESOURO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1.1 - Receitas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Correntes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57.400.260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Receita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Tributária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22.531.201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Receita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Patrimonial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450.241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Receita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Industrial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78.500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Transferências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Correntes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33.588.617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Receitas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Diversas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751.701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1.2 - Receitas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Capital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2.868.538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60.268.798</w:t>
            </w:r>
          </w:p>
        </w:tc>
      </w:tr>
    </w:tbl>
    <w:p w:rsidR="00910872" w:rsidRPr="00910872" w:rsidRDefault="00910872" w:rsidP="00910872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164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7"/>
        <w:gridCol w:w="2592"/>
      </w:tblGrid>
      <w:tr w:rsidR="00910872" w:rsidRPr="00910872" w:rsidTr="00910872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2. - RECEITA DOS ÓRGÃOS DA ADMINISTRAÇÃO INDIRETA, DAS FUNDAÇÕES E DO FUNDO DE DESENVOLVIMENTO DE RECURSOS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HUMANOS</w:t>
            </w:r>
            <w:proofErr w:type="gramEnd"/>
          </w:p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(Excluídas as transferências do tesouro)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91087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2.1 - Receitas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Correntes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5.940.022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2.3 - Receitas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Capital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489.000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6.429.022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Total Geral da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Receita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66.697.820</w:t>
            </w:r>
          </w:p>
        </w:tc>
      </w:tr>
    </w:tbl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3º A Receita do Distrito Federal será realizada: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 xml:space="preserve">I - Pelo tesouro, mediante arrecadação de tributos e outras receitas correntes e de capital, de acordo com a legislação em vigor, relacionada no Anexo I, da presente Lei; </w:t>
      </w:r>
      <w:proofErr w:type="gramStart"/>
      <w:r w:rsidRPr="00910872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II - Pelos órgãos da administração indireta, das fundações e do Fundo de Desenvolvimento de Recursos Humanos, na forma prevista em seus respectivos estatutos e/ou regimento ou regulamento.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910872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4º A despesa do Distrito Federal dividir-se-á em: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 xml:space="preserve">I - Despesa do tesouro; </w:t>
      </w:r>
      <w:proofErr w:type="gramStart"/>
      <w:r w:rsidRPr="00910872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II - Despesa dos órgãos da administração indireta, das fundações e do Fundo de Desenvolvimento de Recursos Humanos, excluídas as transferências do tesouro.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5º A despesa do tesouro, a que se refere o item I, do artigo anterior, será realizada de acordo com a discriminação estabelecida no Anexo II da presente lei, obedecidos os seguintes desdobramentos:</w:t>
      </w:r>
    </w:p>
    <w:tbl>
      <w:tblPr>
        <w:tblW w:w="164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63"/>
        <w:gridCol w:w="2516"/>
      </w:tblGrid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 DESPESAS POR FUNÇÃO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Legislativa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380.126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Judiciária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19.972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Administração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planejamento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10.380.180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Agricultura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1.499.811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Comunicações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29.745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Defesa Nacional e Segurança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Pública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5.370.041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Educação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Cultura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15.863.869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Habitação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Urbanismo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4.715.507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Indústria, Comércio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Serviços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132.017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Saúde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Saneamentos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12.860.655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Trabalho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43.220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Assistência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Previdência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3.151.624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Transporte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1.690.491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Subtotal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55.822.258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Reserva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Contingência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4.131.540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60.268.798</w:t>
            </w:r>
          </w:p>
        </w:tc>
      </w:tr>
    </w:tbl>
    <w:p w:rsidR="00910872" w:rsidRPr="00910872" w:rsidRDefault="00910872" w:rsidP="00910872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164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21"/>
        <w:gridCol w:w="2458"/>
      </w:tblGrid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2. DESPESAS POR UNIDADE ORÇAMENTÁRIA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Tribunal de Contas do Distrito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380.126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Gabinete do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Governador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258.483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Departamento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Turismo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129.117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Departamento de Educação Física, Esportes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Recreação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123.766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Conselho Penitenciário do Distrito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19.972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Procuradoria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Geral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264.021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do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Governo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1.934.963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Administração da Cidade-Satélite do Núcleo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Bandeirante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69.150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Região Administrativa II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Gama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152.125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Região Administrativa III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Taguatinga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198.840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Região Administrativa IV - </w:t>
            </w:r>
            <w:proofErr w:type="spellStart"/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Brazlândia</w:t>
            </w:r>
            <w:proofErr w:type="spell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49.096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Região Administrativa V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Sobradinho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99.857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Região Administrativa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VI -Planaltina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 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69.041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Administração do Setor Residencial, Indústria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Abastecimento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97.006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Administração da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Ceilândia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89.986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Administração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2.554.997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Instituto de Desenvolvimento de Recursos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Humanos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117.466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Fundo de Desenvolvimento de Recursos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Humanos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Finanças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6.217.521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Educação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Cultura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15.639.603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Saúde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12.376.104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Instituto de Saúde do Distrito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275.531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Serviços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Sociais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1.049.650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Viação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Obras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3.082.457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Serviços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Públicos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1.668.520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Administração da Estação Rodoviária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Brasília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143.731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Serviço Autônomo de Limpeza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Urbana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1.244.236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Agricultura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Produção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1.506.311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Secretaria de Segurança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Pública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1.903.856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Polícia Militar do Distrito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2.977.657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Corpo de Bombeiros do Distrito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1.443.969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Subtotal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55.822.258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Reserva de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Contingência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4.131.540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60.268.798</w:t>
            </w:r>
          </w:p>
        </w:tc>
      </w:tr>
    </w:tbl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6º A despesa dos órgãos da administração indireta, das funções e do Fundo de Desenvolvimento de Recursos Humanos, a que se refere o item II do art. 4º desta Lei, será realizada de acordo com o seguinte desdobramento sintético, que apresenta sua composição por função e respectivos órgãos incumbidos de sua realização:</w:t>
      </w:r>
    </w:p>
    <w:tbl>
      <w:tblPr>
        <w:tblW w:w="164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0"/>
        <w:gridCol w:w="2319"/>
      </w:tblGrid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 DESPESA POR FUNÇÃO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Administração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Planejamento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667.000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Agricultura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818.099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Defesa Nacional e Segurança Pública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6.200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Educação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Cultura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30.000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Habitação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Urbanismo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1.638.959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Saúde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Saneamento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2.843.464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Assistência e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Previdência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30.000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Transporte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395.300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6.429.022</w:t>
            </w:r>
          </w:p>
        </w:tc>
      </w:tr>
    </w:tbl>
    <w:p w:rsidR="00910872" w:rsidRPr="00910872" w:rsidRDefault="00910872" w:rsidP="00910872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164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4"/>
        <w:gridCol w:w="2415"/>
      </w:tblGrid>
      <w:tr w:rsidR="00910872" w:rsidRPr="00910872" w:rsidTr="00910872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2. DESPESA POR ÓRGÃO E FUNDO DE DESENVOLVIMENTO DE RECURSOS HUMANOS</w:t>
            </w:r>
          </w:p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(Excluídas as transferências do tesouro)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910872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Companhia do Desenvolvimento do Planalto Central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CODEPLAN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655.000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Companhia Urbanizadora da Nova Capital do Brasil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NOVACAP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1.638.959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Departamento de Estradas de Rodagem do Distrito Federal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DER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1.500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Departamento de Trânsito do Distrito Federal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DETRAN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400.000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Fundação Cultural do Distrito Federal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FCDF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30.000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Fundação Hospitalar do Distrito Federal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FHDF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2.843.464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Fundação do Serviço Social do Distrito Federal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FSSDF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30.000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Fundação </w:t>
            </w:r>
            <w:proofErr w:type="spell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Zoobotânica</w:t>
            </w:r>
            <w:proofErr w:type="spell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 do Distrito Federal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FZDF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734.800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Empresa de Assistência Técnica e Extensão Rural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EMATER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83.299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Fundo de Desenvolvimento de Recursos Humanos -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FDRH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12.000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6.429.022</w:t>
            </w:r>
          </w:p>
        </w:tc>
      </w:tr>
      <w:tr w:rsidR="00910872" w:rsidRPr="00910872" w:rsidTr="0091087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 xml:space="preserve">Total Geral da </w:t>
            </w:r>
            <w:proofErr w:type="gramStart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Despesa ...</w:t>
            </w:r>
            <w:proofErr w:type="gramEnd"/>
            <w:r w:rsidRPr="00910872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0872" w:rsidRPr="00910872" w:rsidRDefault="00910872" w:rsidP="00910872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872">
              <w:rPr>
                <w:rFonts w:ascii="Arial" w:eastAsia="Times New Roman" w:hAnsi="Arial" w:cs="Arial"/>
                <w:sz w:val="20"/>
                <w:szCs w:val="20"/>
              </w:rPr>
              <w:t>66.697.820</w:t>
            </w:r>
          </w:p>
        </w:tc>
      </w:tr>
    </w:tbl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Parágrafo único - Os orçamentos dos órgãos da administração indireta, das fundações e do Fundo de Desenvolvimento de Recursos Humanos, aprovados de conformidade com a legislação vigente, deverão discriminar as receitas por fontes e categorias econômicas e as despesas por funções, programas, subprogramas, projetos e atividades.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7º No interesse da administração, o governador do Distrito Federal poderá designar órgãos centrais para movimentar dotações atribuídas às unidades orçamentárias.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8º O Governo do Distrito Federal fica autorizado a: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I - Abrir créditos suplementares, até o limite de 50% (</w:t>
      </w:r>
      <w:proofErr w:type="spellStart"/>
      <w:r w:rsidRPr="00910872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910872">
        <w:rPr>
          <w:rFonts w:ascii="Arial" w:eastAsia="Times New Roman" w:hAnsi="Arial" w:cs="Arial"/>
          <w:color w:val="000000"/>
          <w:sz w:val="20"/>
          <w:szCs w:val="20"/>
        </w:rPr>
        <w:t xml:space="preserve"> por cento) da receita orçada, fazendo uso dos recursos previstos no </w:t>
      </w:r>
      <w:hyperlink r:id="rId6" w:anchor="art43%C2%A71" w:history="1">
        <w:r w:rsidRPr="0091087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43, § 1º, da Lei nº 4.320, de 17 de março de </w:t>
        </w:r>
        <w:proofErr w:type="gramStart"/>
        <w:r w:rsidRPr="0091087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1964;</w:t>
        </w:r>
        <w:proofErr w:type="gramEnd"/>
      </w:hyperlink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II - Tomar medidas necessárias para ajustar os dispêndios ao efetivo comportamento da receita;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III - Realizar operações de crédito, por antecipação da receita, obedecido o limite previsto na Constituição;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IV - Incorporar ao orçamento do Distrito Federal os créditos suplementares concedidos pela União, durante o exercício, respeitados os valores e a destinação programática.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9º O Governador do Distrito Federal aprovará, até 31 de dezembro de 1981, quadros de detalhamento dos projetos e atividades integrantes do orçamento dos órgãos da administração indireta, fundações e fundo de desenvolvimento de recursos humanos.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10. Esta Lei entrará em vigor a partir de 1º de janeiro de 1982.</w:t>
      </w:r>
    </w:p>
    <w:p w:rsidR="00910872" w:rsidRPr="00910872" w:rsidRDefault="00910872" w:rsidP="0091087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910872">
        <w:rPr>
          <w:rFonts w:ascii="Arial" w:eastAsia="Times New Roman" w:hAnsi="Arial" w:cs="Arial"/>
          <w:color w:val="000000"/>
          <w:sz w:val="20"/>
          <w:szCs w:val="20"/>
        </w:rPr>
        <w:t>Art. 11. Revogam-se as disposições em contrário.</w:t>
      </w:r>
    </w:p>
    <w:p w:rsidR="00910872" w:rsidRPr="00910872" w:rsidRDefault="00910872" w:rsidP="00910872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000000"/>
          <w:sz w:val="20"/>
          <w:szCs w:val="20"/>
        </w:rPr>
        <w:t>Brasília, 07 de dezembro de 1981; 160º da Independência e 93º da República.</w:t>
      </w:r>
    </w:p>
    <w:p w:rsidR="00910872" w:rsidRPr="00910872" w:rsidRDefault="00910872" w:rsidP="0091087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910872" w:rsidRPr="00910872" w:rsidRDefault="00910872" w:rsidP="0091087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>Ibrahim Abi-Ackel</w:t>
      </w:r>
    </w:p>
    <w:p w:rsidR="00910872" w:rsidRPr="00910872" w:rsidRDefault="00910872" w:rsidP="00910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910872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910872">
        <w:rPr>
          <w:rFonts w:ascii="Arial" w:eastAsia="Times New Roman" w:hAnsi="Arial" w:cs="Arial"/>
          <w:color w:val="FF0000"/>
          <w:sz w:val="20"/>
          <w:szCs w:val="20"/>
        </w:rPr>
        <w:t xml:space="preserve"> 10.12.1981</w:t>
      </w:r>
    </w:p>
    <w:p w:rsidR="00910872" w:rsidRPr="00910872" w:rsidRDefault="00910872" w:rsidP="009108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history="1">
        <w:r w:rsidRPr="00910872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Download para anexo</w:t>
        </w:r>
      </w:hyperlink>
    </w:p>
    <w:p w:rsidR="005320DE" w:rsidRPr="00910872" w:rsidRDefault="00910872" w:rsidP="009108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10872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1" w:name="_GoBack"/>
      <w:bookmarkEnd w:id="11"/>
    </w:p>
    <w:sectPr w:rsidR="005320DE" w:rsidRPr="009108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872"/>
    <w:rsid w:val="005320DE"/>
    <w:rsid w:val="00910872"/>
    <w:rsid w:val="00D2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0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1087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108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0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1087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108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8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80-1988/anexo/ANL6963-81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320.htm" TargetMode="External"/><Relationship Id="rId5" Type="http://schemas.openxmlformats.org/officeDocument/2006/relationships/hyperlink" Target="http://legislacao.planalto.gov.br/legisla/legislacao.nsf/Viw_Identificacao/lei%206.963-1981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2066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2023-10-12T11:54:00Z</dcterms:created>
  <dcterms:modified xsi:type="dcterms:W3CDTF">2023-10-12T12:06:00Z</dcterms:modified>
</cp:coreProperties>
</file>