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42648B" w:rsidRPr="0042648B" w:rsidTr="0042648B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2648B" w:rsidRPr="0042648B" w:rsidRDefault="0042648B" w:rsidP="004264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2648B" w:rsidRPr="0042648B" w:rsidRDefault="0042648B" w:rsidP="004264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48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42648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42648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42648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42648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42648B" w:rsidRPr="0042648B" w:rsidRDefault="0042648B" w:rsidP="004264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42648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42648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42648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6.950, DE 04 DE NOVEMBRO DE </w:t>
        </w:r>
        <w:proofErr w:type="gramStart"/>
        <w:r w:rsidRPr="0042648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42648B" w:rsidRPr="0042648B" w:rsidTr="0042648B">
        <w:trPr>
          <w:tblCellSpacing w:w="0" w:type="dxa"/>
        </w:trPr>
        <w:tc>
          <w:tcPr>
            <w:tcW w:w="2300" w:type="pct"/>
            <w:vAlign w:val="center"/>
            <w:hideMark/>
          </w:tcPr>
          <w:p w:rsidR="0042648B" w:rsidRPr="0042648B" w:rsidRDefault="0042648B" w:rsidP="004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42648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Decreto nº 86.805, de 1981</w:t>
              </w:r>
              <w:proofErr w:type="gramStart"/>
            </w:hyperlink>
            <w:proofErr w:type="gramEnd"/>
          </w:p>
        </w:tc>
        <w:tc>
          <w:tcPr>
            <w:tcW w:w="2700" w:type="pct"/>
            <w:vAlign w:val="center"/>
            <w:hideMark/>
          </w:tcPr>
          <w:p w:rsidR="0042648B" w:rsidRPr="0042648B" w:rsidRDefault="0042648B" w:rsidP="004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48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Lei nº 3.807, de 26 de agosto de 1960, fixa novo limite máximo do salário-de-contribuição previsto na Lei nº 6.332, de 18 de maio de 1976, e dá outras providências.</w:t>
            </w:r>
          </w:p>
        </w:tc>
      </w:tr>
    </w:tbl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42648B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VICE-PRESIDENTE DA </w:t>
      </w:r>
      <w:proofErr w:type="gramStart"/>
      <w:r w:rsidRPr="0042648B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42648B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no exercício do cargo de PRESIDENTE DA REPÚBLICA , faço saber que o CONGRESSO NACIONAL decreta e eu sanciono a seguinte Lei: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proofErr w:type="spell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1º - Constituirão fontes de receita da Previdência Social 20% (vinte por cento) sobre o preço da comercialização final dos bens considerados supérfluos em atos do Poder Executivo.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2"/>
      <w:bookmarkEnd w:id="1"/>
      <w:proofErr w:type="spell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2º - É estabelecido um prazo de carência de </w:t>
      </w:r>
      <w:proofErr w:type="gram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(três) meses para que o segurado possa começar a usufruir da assistência médica da Previdência Social, excetuados os casos de acidente do trabalho e dos atendimentos médico-laboratoriais ou hospitalares de urgência.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3"/>
      <w:bookmarkEnd w:id="2"/>
      <w:proofErr w:type="spell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3º - A aposentadoria dos segurados empregados sujeitos ao regime da Consolidação das Leis do Trabalho será devida: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I - a partir da data do comprovado desligamento do emprego, quando requerida antes dessa data, ou até 180 (cento e oitenta) dias após o desligamento; </w:t>
      </w:r>
      <w:proofErr w:type="gram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42648B">
        <w:rPr>
          <w:rFonts w:ascii="Arial" w:eastAsia="Times New Roman" w:hAnsi="Arial" w:cs="Arial"/>
          <w:color w:val="000000"/>
          <w:sz w:val="20"/>
          <w:szCs w:val="20"/>
        </w:rPr>
        <w:t>II - a partir da data da entrada do requerimento, quando requerida após o prazo estipulado no item anterior.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4"/>
      <w:bookmarkEnd w:id="3"/>
      <w:proofErr w:type="spell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4º - O limite máximo do salário-de-contribuição, previsto no </w:t>
      </w:r>
      <w:hyperlink r:id="rId7" w:anchor="art5" w:history="1">
        <w:r w:rsidRPr="0042648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5º da Lei nº 6.332, de 18 de maio de 1976</w:t>
        </w:r>
      </w:hyperlink>
      <w:r w:rsidRPr="0042648B">
        <w:rPr>
          <w:rFonts w:ascii="Arial" w:eastAsia="Times New Roman" w:hAnsi="Arial" w:cs="Arial"/>
          <w:color w:val="000000"/>
          <w:sz w:val="20"/>
          <w:szCs w:val="20"/>
        </w:rPr>
        <w:t>, é fixado em valor correspondente a 20 (vinte) vezes o maior salário-mínimo vigente no País.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Parágrafo único - O limite a que se refere o presente artigo aplica-se às contribuições </w:t>
      </w:r>
      <w:proofErr w:type="spell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parafiscais</w:t>
      </w:r>
      <w:proofErr w:type="spell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arrecadadas por conta de terceiros.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5"/>
      <w:bookmarkEnd w:id="4"/>
      <w:proofErr w:type="spell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5º - Os recursos do Fundo de Previdência e Assistência Social - FPAS - </w:t>
      </w:r>
      <w:proofErr w:type="gram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serão</w:t>
      </w:r>
      <w:proofErr w:type="gram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alocados às despesas de seguro social, assistência médica e assistência social, segundo dispuser decreto do Poder Executivo, obedecida a diretriz de custeios independentes para cada um dos programas.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" w:name="art6"/>
      <w:bookmarkEnd w:id="5"/>
      <w:proofErr w:type="spell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6º - Esta Lei entrará em vigor no primeiro dia do mês seguinte ao da sua publicação.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" w:name="art7"/>
      <w:bookmarkEnd w:id="6"/>
      <w:proofErr w:type="spellStart"/>
      <w:r w:rsidRPr="0042648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42648B">
        <w:rPr>
          <w:rFonts w:ascii="Arial" w:eastAsia="Times New Roman" w:hAnsi="Arial" w:cs="Arial"/>
          <w:color w:val="000000"/>
          <w:sz w:val="20"/>
          <w:szCs w:val="20"/>
        </w:rPr>
        <w:t xml:space="preserve"> 7º - Revogam-se as disposições em contrário.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42648B">
        <w:rPr>
          <w:rFonts w:ascii="Arial" w:eastAsia="Times New Roman" w:hAnsi="Arial" w:cs="Arial"/>
          <w:color w:val="000000"/>
          <w:sz w:val="20"/>
          <w:szCs w:val="20"/>
        </w:rPr>
        <w:t>Brasília, em 04 de novembro de 1981; 160º da Independência e 93º da República.</w:t>
      </w:r>
    </w:p>
    <w:p w:rsidR="0042648B" w:rsidRPr="0042648B" w:rsidRDefault="0042648B" w:rsidP="0042648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2648B">
        <w:rPr>
          <w:rFonts w:ascii="Arial" w:eastAsia="Times New Roman" w:hAnsi="Arial" w:cs="Arial"/>
          <w:color w:val="000000"/>
          <w:sz w:val="20"/>
          <w:szCs w:val="20"/>
        </w:rPr>
        <w:t>AURELIANO CHAVES</w:t>
      </w:r>
      <w:r w:rsidRPr="0042648B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42648B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42648B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  <w:r w:rsidRPr="0042648B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Carlos Alberto </w:t>
      </w:r>
      <w:proofErr w:type="spellStart"/>
      <w:r w:rsidRPr="0042648B">
        <w:rPr>
          <w:rFonts w:ascii="Arial" w:eastAsia="Times New Roman" w:hAnsi="Arial" w:cs="Arial"/>
          <w:i/>
          <w:iCs/>
          <w:color w:val="000000"/>
          <w:sz w:val="20"/>
          <w:szCs w:val="20"/>
        </w:rPr>
        <w:t>Allgayer</w:t>
      </w:r>
      <w:proofErr w:type="spellEnd"/>
      <w:r w:rsidRPr="0042648B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Delfim Netto</w:t>
      </w:r>
    </w:p>
    <w:p w:rsidR="0042648B" w:rsidRPr="0042648B" w:rsidRDefault="0042648B" w:rsidP="004264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2648B">
        <w:rPr>
          <w:rFonts w:ascii="Arial" w:eastAsia="Times New Roman" w:hAnsi="Arial" w:cs="Arial"/>
          <w:color w:val="FF0000"/>
          <w:sz w:val="20"/>
          <w:szCs w:val="20"/>
        </w:rPr>
        <w:lastRenderedPageBreak/>
        <w:t>Este texto não substitui o publicado no DOU de 6.11.1973</w:t>
      </w:r>
    </w:p>
    <w:p w:rsidR="005320DE" w:rsidRPr="0042648B" w:rsidRDefault="0042648B" w:rsidP="004264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2648B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4264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48B"/>
    <w:rsid w:val="0042648B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6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2648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2648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42648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6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2648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2648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4264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70-1979/L633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1980-1989/1980-1984/D86805.htm" TargetMode="External"/><Relationship Id="rId5" Type="http://schemas.openxmlformats.org/officeDocument/2006/relationships/hyperlink" Target="http://legislacao.planalto.gov.br/legisla/legislacao.nsf/Viw_Identificacao/lei%206.950-1981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402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2023-09-28T04:27:00Z</dcterms:created>
  <dcterms:modified xsi:type="dcterms:W3CDTF">2023-09-28T04:34:00Z</dcterms:modified>
</cp:coreProperties>
</file>