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7"/>
        <w:gridCol w:w="4846"/>
      </w:tblGrid>
      <w:tr w:rsidR="00EF1A6B" w:rsidRPr="00EF1A6B" w:rsidTr="00EF1A6B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EF1A6B" w:rsidRPr="00EF1A6B" w:rsidRDefault="00EF1A6B" w:rsidP="00EF1A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2945" cy="77914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2945" cy="7791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35pt;height:61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EF1A6B" w:rsidRPr="00EF1A6B" w:rsidRDefault="00EF1A6B" w:rsidP="00EF1A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A6B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EF1A6B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EF1A6B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EF1A6B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EF1A6B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EF1A6B" w:rsidRPr="00EF1A6B" w:rsidRDefault="00EF1A6B" w:rsidP="00EF1A6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EF1A6B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 xml:space="preserve">LEI Nº 6.878, DE </w:t>
        </w:r>
        <w:proofErr w:type="gramStart"/>
        <w:r w:rsidRPr="00EF1A6B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>9</w:t>
        </w:r>
        <w:proofErr w:type="gramEnd"/>
        <w:r w:rsidRPr="00EF1A6B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 xml:space="preserve"> DE DEZEMBRO DE 1980.</w:t>
        </w:r>
      </w:hyperlink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26"/>
        <w:gridCol w:w="4168"/>
      </w:tblGrid>
      <w:tr w:rsidR="00EF1A6B" w:rsidRPr="00EF1A6B" w:rsidTr="00EF1A6B">
        <w:trPr>
          <w:tblCellSpacing w:w="15" w:type="dxa"/>
        </w:trPr>
        <w:tc>
          <w:tcPr>
            <w:tcW w:w="2550" w:type="pct"/>
            <w:vAlign w:val="center"/>
            <w:hideMark/>
          </w:tcPr>
          <w:p w:rsidR="00EF1A6B" w:rsidRPr="00EF1A6B" w:rsidRDefault="00EF1A6B" w:rsidP="00EF1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A6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00" w:type="pct"/>
            <w:vAlign w:val="center"/>
            <w:hideMark/>
          </w:tcPr>
          <w:p w:rsidR="00EF1A6B" w:rsidRPr="00EF1A6B" w:rsidRDefault="00EF1A6B" w:rsidP="00EF1A6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1A6B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Cria na Carreira do Ministério Público do Distrito Federal e na do Ministério Público dos Territórios Federais, os cargos que especifica.</w:t>
            </w:r>
          </w:p>
        </w:tc>
      </w:tr>
    </w:tbl>
    <w:p w:rsidR="00EF1A6B" w:rsidRPr="00EF1A6B" w:rsidRDefault="00EF1A6B" w:rsidP="00EF1A6B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F1A6B">
        <w:rPr>
          <w:rFonts w:ascii="Arial" w:eastAsia="Times New Roman" w:hAnsi="Arial" w:cs="Arial"/>
          <w:b/>
          <w:bCs/>
          <w:color w:val="000000"/>
          <w:sz w:val="20"/>
          <w:szCs w:val="20"/>
        </w:rPr>
        <w:t>O PRESIDENTE DA REPÚBLICA</w:t>
      </w:r>
      <w:proofErr w:type="gramStart"/>
      <w:r w:rsidRPr="00EF1A6B">
        <w:rPr>
          <w:rFonts w:ascii="Arial" w:eastAsia="Times New Roman" w:hAnsi="Arial" w:cs="Arial"/>
          <w:b/>
          <w:bCs/>
          <w:color w:val="000000"/>
          <w:sz w:val="20"/>
          <w:szCs w:val="20"/>
        </w:rPr>
        <w:t>, </w:t>
      </w:r>
      <w:r w:rsidRPr="00EF1A6B">
        <w:rPr>
          <w:rFonts w:ascii="Arial" w:eastAsia="Times New Roman" w:hAnsi="Arial" w:cs="Arial"/>
          <w:color w:val="000000"/>
          <w:sz w:val="20"/>
          <w:szCs w:val="20"/>
        </w:rPr>
        <w:t>Faço</w:t>
      </w:r>
      <w:proofErr w:type="gramEnd"/>
      <w:r w:rsidRPr="00EF1A6B">
        <w:rPr>
          <w:rFonts w:ascii="Arial" w:eastAsia="Times New Roman" w:hAnsi="Arial" w:cs="Arial"/>
          <w:color w:val="000000"/>
          <w:sz w:val="20"/>
          <w:szCs w:val="20"/>
        </w:rPr>
        <w:t xml:space="preserve"> saber que o CONGRESSO NACIONAL decreta e eu sanciono a seguinte Lei:</w:t>
      </w:r>
    </w:p>
    <w:p w:rsidR="00EF1A6B" w:rsidRPr="00EF1A6B" w:rsidRDefault="00EF1A6B" w:rsidP="00EF1A6B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art1"/>
      <w:bookmarkEnd w:id="0"/>
      <w:r w:rsidRPr="00EF1A6B">
        <w:rPr>
          <w:rFonts w:ascii="Arial" w:eastAsia="Times New Roman" w:hAnsi="Arial" w:cs="Arial"/>
          <w:color w:val="000000"/>
          <w:sz w:val="20"/>
          <w:szCs w:val="20"/>
        </w:rPr>
        <w:t xml:space="preserve">Art. 1º Ficam criados, na Carreira do Ministério Público do Distrito Federal, os seguintes cargos: </w:t>
      </w:r>
      <w:proofErr w:type="gramStart"/>
      <w:r w:rsidRPr="00EF1A6B">
        <w:rPr>
          <w:rFonts w:ascii="Arial" w:eastAsia="Times New Roman" w:hAnsi="Arial" w:cs="Arial"/>
          <w:color w:val="000000"/>
          <w:sz w:val="20"/>
          <w:szCs w:val="20"/>
        </w:rPr>
        <w:t>4</w:t>
      </w:r>
      <w:proofErr w:type="gramEnd"/>
      <w:r w:rsidRPr="00EF1A6B">
        <w:rPr>
          <w:rFonts w:ascii="Arial" w:eastAsia="Times New Roman" w:hAnsi="Arial" w:cs="Arial"/>
          <w:color w:val="000000"/>
          <w:sz w:val="20"/>
          <w:szCs w:val="20"/>
        </w:rPr>
        <w:t xml:space="preserve"> (quatro) de Subprocurador-Geral, 21 (vinte e um) de Curador, 3 (três) de Promotor Público, 1 (um) de Promotor Substituto e 12 (doze) de Defensor Público.</w:t>
      </w:r>
    </w:p>
    <w:p w:rsidR="00EF1A6B" w:rsidRPr="00EF1A6B" w:rsidRDefault="00EF1A6B" w:rsidP="00EF1A6B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art2"/>
      <w:bookmarkEnd w:id="1"/>
      <w:r w:rsidRPr="00EF1A6B">
        <w:rPr>
          <w:rFonts w:ascii="Arial" w:eastAsia="Times New Roman" w:hAnsi="Arial" w:cs="Arial"/>
          <w:color w:val="000000"/>
          <w:sz w:val="20"/>
          <w:szCs w:val="20"/>
        </w:rPr>
        <w:t xml:space="preserve">Art. 2º Ficam criados, na Carreira do Ministério Público dos Territórios Federais, os seguintes cargos: </w:t>
      </w:r>
      <w:proofErr w:type="gramStart"/>
      <w:r w:rsidRPr="00EF1A6B">
        <w:rPr>
          <w:rFonts w:ascii="Arial" w:eastAsia="Times New Roman" w:hAnsi="Arial" w:cs="Arial"/>
          <w:color w:val="000000"/>
          <w:sz w:val="20"/>
          <w:szCs w:val="20"/>
        </w:rPr>
        <w:t>3</w:t>
      </w:r>
      <w:proofErr w:type="gramEnd"/>
      <w:r w:rsidRPr="00EF1A6B">
        <w:rPr>
          <w:rFonts w:ascii="Arial" w:eastAsia="Times New Roman" w:hAnsi="Arial" w:cs="Arial"/>
          <w:color w:val="000000"/>
          <w:sz w:val="20"/>
          <w:szCs w:val="20"/>
        </w:rPr>
        <w:t xml:space="preserve"> (três) de Curador, 2 (dois) de Promotor Público e 8 (oito) de Defensor Público.</w:t>
      </w:r>
    </w:p>
    <w:p w:rsidR="00EF1A6B" w:rsidRPr="00EF1A6B" w:rsidRDefault="00EF1A6B" w:rsidP="00EF1A6B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art3"/>
      <w:bookmarkEnd w:id="2"/>
      <w:r w:rsidRPr="00EF1A6B">
        <w:rPr>
          <w:rFonts w:ascii="Arial" w:eastAsia="Times New Roman" w:hAnsi="Arial" w:cs="Arial"/>
          <w:color w:val="000000"/>
          <w:sz w:val="20"/>
          <w:szCs w:val="20"/>
        </w:rPr>
        <w:t>Art. 3º As despesas com a aplicação da presente Lei correrão á conta dos recursos atribuídos ao Ministério Público do Distrito Federal e dos Territórios.</w:t>
      </w:r>
    </w:p>
    <w:p w:rsidR="00EF1A6B" w:rsidRPr="00EF1A6B" w:rsidRDefault="00EF1A6B" w:rsidP="00EF1A6B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" w:name="art4"/>
      <w:bookmarkEnd w:id="3"/>
      <w:r w:rsidRPr="00EF1A6B">
        <w:rPr>
          <w:rFonts w:ascii="Arial" w:eastAsia="Times New Roman" w:hAnsi="Arial" w:cs="Arial"/>
          <w:color w:val="000000"/>
          <w:sz w:val="20"/>
          <w:szCs w:val="20"/>
        </w:rPr>
        <w:t>Art. 4º Esta Lei entrará em vigor na data de sua publicação.</w:t>
      </w:r>
    </w:p>
    <w:p w:rsidR="00EF1A6B" w:rsidRPr="00EF1A6B" w:rsidRDefault="00EF1A6B" w:rsidP="00EF1A6B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4" w:name="art5"/>
      <w:bookmarkEnd w:id="4"/>
      <w:r w:rsidRPr="00EF1A6B">
        <w:rPr>
          <w:rFonts w:ascii="Arial" w:eastAsia="Times New Roman" w:hAnsi="Arial" w:cs="Arial"/>
          <w:color w:val="000000"/>
          <w:sz w:val="20"/>
          <w:szCs w:val="20"/>
        </w:rPr>
        <w:t>Art. 5º Revogam-se as disposições em contrário.</w:t>
      </w:r>
    </w:p>
    <w:p w:rsidR="00EF1A6B" w:rsidRPr="00EF1A6B" w:rsidRDefault="00EF1A6B" w:rsidP="00EF1A6B">
      <w:pPr>
        <w:spacing w:before="120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F1A6B">
        <w:rPr>
          <w:rFonts w:ascii="Arial" w:eastAsia="Times New Roman" w:hAnsi="Arial" w:cs="Arial"/>
          <w:color w:val="000000"/>
          <w:sz w:val="20"/>
          <w:szCs w:val="20"/>
        </w:rPr>
        <w:t xml:space="preserve">Brasília, em </w:t>
      </w:r>
      <w:proofErr w:type="gramStart"/>
      <w:r w:rsidRPr="00EF1A6B">
        <w:rPr>
          <w:rFonts w:ascii="Arial" w:eastAsia="Times New Roman" w:hAnsi="Arial" w:cs="Arial"/>
          <w:color w:val="000000"/>
          <w:sz w:val="20"/>
          <w:szCs w:val="20"/>
        </w:rPr>
        <w:t>9</w:t>
      </w:r>
      <w:proofErr w:type="gramEnd"/>
      <w:r w:rsidRPr="00EF1A6B">
        <w:rPr>
          <w:rFonts w:ascii="Arial" w:eastAsia="Times New Roman" w:hAnsi="Arial" w:cs="Arial"/>
          <w:color w:val="000000"/>
          <w:sz w:val="20"/>
          <w:szCs w:val="20"/>
        </w:rPr>
        <w:t xml:space="preserve"> de dezembro de 1980; 159º da Independência e 92º da República.</w:t>
      </w:r>
    </w:p>
    <w:p w:rsidR="00EF1A6B" w:rsidRPr="00EF1A6B" w:rsidRDefault="00EF1A6B" w:rsidP="00EF1A6B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F1A6B">
        <w:rPr>
          <w:rFonts w:ascii="Arial" w:eastAsia="Times New Roman" w:hAnsi="Arial" w:cs="Arial"/>
          <w:color w:val="000000"/>
          <w:sz w:val="20"/>
          <w:szCs w:val="20"/>
        </w:rPr>
        <w:t>JOÃO FIGUEIREDO</w:t>
      </w:r>
    </w:p>
    <w:p w:rsidR="00EF1A6B" w:rsidRPr="00EF1A6B" w:rsidRDefault="00EF1A6B" w:rsidP="00EF1A6B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F1A6B">
        <w:rPr>
          <w:rFonts w:ascii="Arial" w:eastAsia="Times New Roman" w:hAnsi="Arial" w:cs="Arial"/>
          <w:color w:val="000000"/>
          <w:sz w:val="20"/>
          <w:szCs w:val="20"/>
        </w:rPr>
        <w:t>I</w:t>
      </w:r>
      <w:r w:rsidRPr="00EF1A6B">
        <w:rPr>
          <w:rFonts w:ascii="Arial" w:eastAsia="Times New Roman" w:hAnsi="Arial" w:cs="Arial"/>
          <w:i/>
          <w:iCs/>
          <w:color w:val="000000"/>
          <w:sz w:val="20"/>
          <w:szCs w:val="20"/>
        </w:rPr>
        <w:t>brahim Abi-Ackel</w:t>
      </w:r>
    </w:p>
    <w:p w:rsidR="00EF1A6B" w:rsidRPr="00EF1A6B" w:rsidRDefault="00EF1A6B" w:rsidP="00EF1A6B">
      <w:pPr>
        <w:spacing w:before="100" w:beforeAutospacing="1" w:after="100" w:afterAutospacing="1" w:line="240" w:lineRule="auto"/>
        <w:rPr>
          <w:rFonts w:ascii="Verdana" w:eastAsia="Times New Roman" w:hAnsi="Verdana" w:cs="Arial"/>
          <w:color w:val="000000"/>
          <w:sz w:val="20"/>
          <w:szCs w:val="20"/>
        </w:rPr>
      </w:pPr>
      <w:r w:rsidRPr="00EF1A6B">
        <w:rPr>
          <w:rFonts w:ascii="Arial" w:eastAsia="Times New Roman" w:hAnsi="Arial" w:cs="Arial"/>
          <w:color w:val="FF0000"/>
          <w:sz w:val="20"/>
          <w:szCs w:val="20"/>
        </w:rPr>
        <w:t>Este texto não substitui o publicado no DOU de  10.12.1980</w:t>
      </w:r>
    </w:p>
    <w:p w:rsidR="005320DE" w:rsidRPr="00EF1A6B" w:rsidRDefault="00EF1A6B" w:rsidP="00EF1A6B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Arial"/>
          <w:color w:val="000000"/>
          <w:sz w:val="20"/>
          <w:szCs w:val="20"/>
        </w:rPr>
      </w:pPr>
      <w:r w:rsidRPr="00EF1A6B">
        <w:rPr>
          <w:rFonts w:ascii="Arial" w:eastAsia="Times New Roman" w:hAnsi="Arial" w:cs="Arial"/>
          <w:color w:val="FF0000"/>
          <w:sz w:val="20"/>
          <w:szCs w:val="20"/>
        </w:rPr>
        <w:t>*</w:t>
      </w:r>
      <w:bookmarkStart w:id="5" w:name="_GoBack"/>
      <w:bookmarkEnd w:id="5"/>
    </w:p>
    <w:sectPr w:rsidR="005320DE" w:rsidRPr="00EF1A6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A6B"/>
    <w:rsid w:val="005320DE"/>
    <w:rsid w:val="00EF1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F1A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EF1A6B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EF1A6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F1A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EF1A6B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EF1A6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egislacao.planalto.gov.br/legisla/legislacao.nsf/Viw_Identificacao/lei%206.878-1980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211</Words>
  <Characters>1142</Characters>
  <Application>Microsoft Office Word</Application>
  <DocSecurity>0</DocSecurity>
  <Lines>9</Lines>
  <Paragraphs>2</Paragraphs>
  <ScaleCrop>false</ScaleCrop>
  <Company/>
  <LinksUpToDate>false</LinksUpToDate>
  <CharactersWithSpaces>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2023-09-18T18:57:00Z</dcterms:created>
  <dcterms:modified xsi:type="dcterms:W3CDTF">2023-09-18T19:03:00Z</dcterms:modified>
</cp:coreProperties>
</file>