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705032" w:rsidRPr="00705032" w:rsidTr="0070503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05032" w:rsidRPr="00705032" w:rsidRDefault="00705032" w:rsidP="007050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05032" w:rsidRPr="00705032" w:rsidRDefault="00705032" w:rsidP="007050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03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70503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70503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70503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70503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705032" w:rsidRPr="00705032" w:rsidRDefault="00705032" w:rsidP="007050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705032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6.775, DE 23 DE ABRIL DE </w:t>
        </w:r>
        <w:proofErr w:type="gramStart"/>
        <w:r w:rsidRPr="00705032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705032" w:rsidRPr="00705032" w:rsidTr="00705032">
        <w:trPr>
          <w:tblCellSpacing w:w="0" w:type="dxa"/>
        </w:trPr>
        <w:tc>
          <w:tcPr>
            <w:tcW w:w="2550" w:type="pct"/>
            <w:vAlign w:val="center"/>
            <w:hideMark/>
          </w:tcPr>
          <w:p w:rsidR="00705032" w:rsidRPr="00705032" w:rsidRDefault="00705032" w:rsidP="0070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pct"/>
            <w:vAlign w:val="center"/>
            <w:hideMark/>
          </w:tcPr>
          <w:p w:rsidR="00705032" w:rsidRPr="00705032" w:rsidRDefault="00705032" w:rsidP="0070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032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Reajusta os vencimentos e proventos dos servidores do Senado Federal e dá outras providências.</w:t>
            </w:r>
          </w:p>
        </w:tc>
      </w:tr>
    </w:tbl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705032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 </w:t>
      </w:r>
      <w:r w:rsidRPr="00705032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705032">
        <w:rPr>
          <w:rFonts w:ascii="Arial" w:eastAsia="Times New Roman" w:hAnsi="Arial" w:cs="Arial"/>
          <w:color w:val="000000"/>
          <w:sz w:val="20"/>
          <w:szCs w:val="20"/>
        </w:rPr>
        <w:t xml:space="preserve"> saber que o </w:t>
      </w:r>
      <w:r w:rsidRPr="00705032">
        <w:rPr>
          <w:rFonts w:ascii="Arial" w:eastAsia="Times New Roman" w:hAnsi="Arial" w:cs="Arial"/>
          <w:b/>
          <w:bCs/>
          <w:color w:val="000000"/>
          <w:sz w:val="20"/>
          <w:szCs w:val="20"/>
        </w:rPr>
        <w:t>CONGRESSO NACIONAL</w:t>
      </w:r>
      <w:r w:rsidRPr="00705032">
        <w:rPr>
          <w:rFonts w:ascii="Arial" w:eastAsia="Times New Roman" w:hAnsi="Arial" w:cs="Arial"/>
          <w:color w:val="000000"/>
          <w:sz w:val="20"/>
          <w:szCs w:val="20"/>
        </w:rPr>
        <w:t> decreta e eu sanciono a seguinte Lei:</w:t>
      </w:r>
    </w:p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705032">
        <w:rPr>
          <w:rFonts w:ascii="Arial" w:eastAsia="Times New Roman" w:hAnsi="Arial" w:cs="Arial"/>
          <w:color w:val="000000"/>
          <w:sz w:val="20"/>
          <w:szCs w:val="20"/>
        </w:rPr>
        <w:t>Art. 1º - Os valores de vencimentos e proventos dos servidores ativos e inativos do Senado Federal, observadas as escalas constantes dos </w:t>
      </w:r>
      <w:hyperlink r:id="rId6" w:anchor="anexo" w:history="1"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Anexos</w:t>
        </w:r>
      </w:hyperlink>
      <w:r w:rsidRPr="00705032">
        <w:rPr>
          <w:rFonts w:ascii="Arial" w:eastAsia="Times New Roman" w:hAnsi="Arial" w:cs="Arial"/>
          <w:color w:val="000000"/>
          <w:sz w:val="20"/>
          <w:szCs w:val="20"/>
        </w:rPr>
        <w:t> II e III a que se refere o </w:t>
      </w:r>
      <w:hyperlink r:id="rId7" w:anchor="art2" w:history="1"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2º do Decreto-lei nº 1.732, de 20 de dezembro de 1979</w:t>
        </w:r>
      </w:hyperlink>
      <w:r w:rsidRPr="00705032">
        <w:rPr>
          <w:rFonts w:ascii="Arial" w:eastAsia="Times New Roman" w:hAnsi="Arial" w:cs="Arial"/>
          <w:color w:val="000000"/>
          <w:sz w:val="20"/>
          <w:szCs w:val="20"/>
        </w:rPr>
        <w:t>, decorrentes da aplicação da </w:t>
      </w:r>
      <w:hyperlink r:id="rId8" w:history="1"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6.626, de </w:t>
        </w:r>
        <w:proofErr w:type="gramStart"/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</w:t>
        </w:r>
        <w:proofErr w:type="gramEnd"/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abril de 1979</w:t>
        </w:r>
      </w:hyperlink>
      <w:r w:rsidRPr="00705032">
        <w:rPr>
          <w:rFonts w:ascii="Arial" w:eastAsia="Times New Roman" w:hAnsi="Arial" w:cs="Arial"/>
          <w:color w:val="000000"/>
          <w:sz w:val="20"/>
          <w:szCs w:val="20"/>
        </w:rPr>
        <w:t>, serão reajustados em:                    </w:t>
      </w:r>
      <w:hyperlink r:id="rId9" w:history="1"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6.908, de 1981)</w:t>
        </w:r>
      </w:hyperlink>
    </w:p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05032">
        <w:rPr>
          <w:rFonts w:ascii="Arial" w:eastAsia="Times New Roman" w:hAnsi="Arial" w:cs="Arial"/>
          <w:color w:val="000000"/>
          <w:sz w:val="20"/>
          <w:szCs w:val="20"/>
        </w:rPr>
        <w:t xml:space="preserve">I - 25% (vinte e cinco por cento) a partir de 1º de janeiro de 1980; </w:t>
      </w:r>
      <w:proofErr w:type="gramStart"/>
      <w:r w:rsidRPr="00705032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05032">
        <w:rPr>
          <w:rFonts w:ascii="Arial" w:eastAsia="Times New Roman" w:hAnsi="Arial" w:cs="Arial"/>
          <w:color w:val="000000"/>
          <w:sz w:val="20"/>
          <w:szCs w:val="20"/>
        </w:rPr>
        <w:t>II - 25% (vinte e cinco por cento) a partir de 1º de março de 1980.</w:t>
      </w:r>
    </w:p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05032">
        <w:rPr>
          <w:rFonts w:ascii="Arial" w:eastAsia="Times New Roman" w:hAnsi="Arial" w:cs="Arial"/>
          <w:color w:val="000000"/>
          <w:sz w:val="20"/>
          <w:szCs w:val="20"/>
        </w:rPr>
        <w:t>§ 1º - O percentual fixado no item II incidirá sobre os valores resultantes do reajuste de que trata o item I.</w:t>
      </w:r>
    </w:p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05032">
        <w:rPr>
          <w:rFonts w:ascii="Arial" w:eastAsia="Times New Roman" w:hAnsi="Arial" w:cs="Arial"/>
          <w:color w:val="000000"/>
          <w:sz w:val="20"/>
          <w:szCs w:val="20"/>
        </w:rPr>
        <w:t xml:space="preserve">§ 2º - Serão </w:t>
      </w:r>
      <w:proofErr w:type="gramStart"/>
      <w:r w:rsidRPr="00705032">
        <w:rPr>
          <w:rFonts w:ascii="Arial" w:eastAsia="Times New Roman" w:hAnsi="Arial" w:cs="Arial"/>
          <w:color w:val="000000"/>
          <w:sz w:val="20"/>
          <w:szCs w:val="20"/>
        </w:rPr>
        <w:t>descontadas dos aumentos ora concedidos</w:t>
      </w:r>
      <w:proofErr w:type="gramEnd"/>
      <w:r w:rsidRPr="00705032">
        <w:rPr>
          <w:rFonts w:ascii="Arial" w:eastAsia="Times New Roman" w:hAnsi="Arial" w:cs="Arial"/>
          <w:color w:val="000000"/>
          <w:sz w:val="20"/>
          <w:szCs w:val="20"/>
        </w:rPr>
        <w:t xml:space="preserve"> quaisquer antecipações </w:t>
      </w:r>
      <w:proofErr w:type="spellStart"/>
      <w:r w:rsidRPr="00705032">
        <w:rPr>
          <w:rFonts w:ascii="Arial" w:eastAsia="Times New Roman" w:hAnsi="Arial" w:cs="Arial"/>
          <w:color w:val="000000"/>
          <w:sz w:val="20"/>
          <w:szCs w:val="20"/>
        </w:rPr>
        <w:t>retributivas</w:t>
      </w:r>
      <w:proofErr w:type="spellEnd"/>
      <w:r w:rsidRPr="00705032">
        <w:rPr>
          <w:rFonts w:ascii="Arial" w:eastAsia="Times New Roman" w:hAnsi="Arial" w:cs="Arial"/>
          <w:color w:val="000000"/>
          <w:sz w:val="20"/>
          <w:szCs w:val="20"/>
        </w:rPr>
        <w:t xml:space="preserve"> que tenham sido efetuadas com base nos reajustamentos autorizados pelo </w:t>
      </w:r>
      <w:hyperlink r:id="rId10" w:history="1"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1.732, de 20 de dezembro de 1979</w:t>
        </w:r>
      </w:hyperlink>
      <w:r w:rsidRPr="00705032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705032">
        <w:rPr>
          <w:rFonts w:ascii="Arial" w:eastAsia="Times New Roman" w:hAnsi="Arial" w:cs="Arial"/>
          <w:color w:val="000000"/>
          <w:sz w:val="20"/>
          <w:szCs w:val="20"/>
        </w:rPr>
        <w:t>Art. 2º - As classes das Categorias Funcionais integrantes do Quadro de Pessoal do Senado Federal, estruturadas na forma da </w:t>
      </w:r>
      <w:hyperlink r:id="rId11" w:history="1"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5.645, de 10 de dezembro de 1970</w:t>
        </w:r>
      </w:hyperlink>
      <w:r w:rsidRPr="00705032">
        <w:rPr>
          <w:rFonts w:ascii="Arial" w:eastAsia="Times New Roman" w:hAnsi="Arial" w:cs="Arial"/>
          <w:color w:val="000000"/>
          <w:sz w:val="20"/>
          <w:szCs w:val="20"/>
        </w:rPr>
        <w:t xml:space="preserve">, que possuam, em sua estrutura </w:t>
      </w:r>
      <w:proofErr w:type="spellStart"/>
      <w:r w:rsidRPr="00705032">
        <w:rPr>
          <w:rFonts w:ascii="Arial" w:eastAsia="Times New Roman" w:hAnsi="Arial" w:cs="Arial"/>
          <w:color w:val="000000"/>
          <w:sz w:val="20"/>
          <w:szCs w:val="20"/>
        </w:rPr>
        <w:t>retributiva</w:t>
      </w:r>
      <w:proofErr w:type="spellEnd"/>
      <w:r w:rsidRPr="00705032">
        <w:rPr>
          <w:rFonts w:ascii="Arial" w:eastAsia="Times New Roman" w:hAnsi="Arial" w:cs="Arial"/>
          <w:color w:val="000000"/>
          <w:sz w:val="20"/>
          <w:szCs w:val="20"/>
        </w:rPr>
        <w:t>, as Referências 5, 6 e 7 das escalas de que tratam os </w:t>
      </w:r>
      <w:hyperlink r:id="rId12" w:anchor="art1" w:history="1"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arts. 1º</w:t>
        </w:r>
      </w:hyperlink>
      <w:r w:rsidRPr="00705032">
        <w:rPr>
          <w:rFonts w:ascii="Arial" w:eastAsia="Times New Roman" w:hAnsi="Arial" w:cs="Arial"/>
          <w:color w:val="000000"/>
          <w:sz w:val="20"/>
          <w:szCs w:val="20"/>
        </w:rPr>
        <w:t> e </w:t>
      </w:r>
      <w:hyperlink r:id="rId13" w:anchor="art2" w:history="1"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2º da Lei nº 6.626, de </w:t>
        </w:r>
        <w:proofErr w:type="gramStart"/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</w:t>
        </w:r>
        <w:proofErr w:type="gramEnd"/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abril de 1979</w:t>
        </w:r>
      </w:hyperlink>
      <w:r w:rsidRPr="00705032">
        <w:rPr>
          <w:rFonts w:ascii="Arial" w:eastAsia="Times New Roman" w:hAnsi="Arial" w:cs="Arial"/>
          <w:color w:val="000000"/>
          <w:sz w:val="20"/>
          <w:szCs w:val="20"/>
        </w:rPr>
        <w:t>, passam a iniciar-se na referência 8 da escala constante do </w:t>
      </w:r>
      <w:hyperlink r:id="rId14" w:anchor="anexo" w:history="1"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Anexo III do Decreto-lei nº 1.732, de 20 de dezembro de 1979</w:t>
        </w:r>
      </w:hyperlink>
      <w:r w:rsidRPr="00705032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2P"/>
      <w:bookmarkEnd w:id="2"/>
      <w:r w:rsidRPr="00705032">
        <w:rPr>
          <w:rFonts w:ascii="Arial" w:eastAsia="Times New Roman" w:hAnsi="Arial" w:cs="Arial"/>
          <w:color w:val="000000"/>
          <w:sz w:val="20"/>
          <w:szCs w:val="20"/>
        </w:rPr>
        <w:t>Parágrafo único - Em decorrência do disposto neste artigo, fica alterado, na forma do </w:t>
      </w:r>
      <w:hyperlink r:id="rId15" w:anchor="anexo" w:history="1"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Anexo desta Lei</w:t>
        </w:r>
      </w:hyperlink>
      <w:r w:rsidRPr="00705032">
        <w:rPr>
          <w:rFonts w:ascii="Arial" w:eastAsia="Times New Roman" w:hAnsi="Arial" w:cs="Arial"/>
          <w:color w:val="000000"/>
          <w:sz w:val="20"/>
          <w:szCs w:val="20"/>
        </w:rPr>
        <w:t>, o </w:t>
      </w:r>
      <w:hyperlink r:id="rId16" w:anchor="anexo" w:history="1"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Anexo III da Lei nº 6.323, de 14 de abril de 1976</w:t>
        </w:r>
      </w:hyperlink>
      <w:r w:rsidRPr="00705032">
        <w:rPr>
          <w:rFonts w:ascii="Arial" w:eastAsia="Times New Roman" w:hAnsi="Arial" w:cs="Arial"/>
          <w:color w:val="000000"/>
          <w:sz w:val="20"/>
          <w:szCs w:val="20"/>
        </w:rPr>
        <w:t>, modificado pelo </w:t>
      </w:r>
      <w:hyperlink r:id="rId17" w:anchor="art2" w:history="1"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2º da Lei nº 6.626, de </w:t>
        </w:r>
        <w:proofErr w:type="gramStart"/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</w:t>
        </w:r>
        <w:proofErr w:type="gramEnd"/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abril de 1979.</w:t>
        </w:r>
      </w:hyperlink>
    </w:p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3"/>
      <w:bookmarkEnd w:id="3"/>
      <w:r w:rsidRPr="00705032">
        <w:rPr>
          <w:rFonts w:ascii="Arial" w:eastAsia="Times New Roman" w:hAnsi="Arial" w:cs="Arial"/>
          <w:color w:val="000000"/>
          <w:sz w:val="20"/>
          <w:szCs w:val="20"/>
        </w:rPr>
        <w:t xml:space="preserve">Art. 3º - O salário-família passa a ser pago à razão de Cr$ 150,00 (cento e </w:t>
      </w:r>
      <w:proofErr w:type="spellStart"/>
      <w:r w:rsidRPr="00705032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705032">
        <w:rPr>
          <w:rFonts w:ascii="Arial" w:eastAsia="Times New Roman" w:hAnsi="Arial" w:cs="Arial"/>
          <w:color w:val="000000"/>
          <w:sz w:val="20"/>
          <w:szCs w:val="20"/>
        </w:rPr>
        <w:t xml:space="preserve"> cruzeiros) mensais, por dependente.</w:t>
      </w:r>
    </w:p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4"/>
      <w:bookmarkEnd w:id="4"/>
      <w:r w:rsidRPr="00705032">
        <w:rPr>
          <w:rFonts w:ascii="Arial" w:eastAsia="Times New Roman" w:hAnsi="Arial" w:cs="Arial"/>
          <w:color w:val="000000"/>
          <w:sz w:val="20"/>
          <w:szCs w:val="20"/>
        </w:rPr>
        <w:t>Art. 4º - Nos cálculos decorrentes da aplicação desta Lei serão desprezadas as frações de cruzeiro.</w:t>
      </w:r>
    </w:p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5"/>
      <w:bookmarkEnd w:id="5"/>
      <w:r w:rsidRPr="00705032">
        <w:rPr>
          <w:rFonts w:ascii="Arial" w:eastAsia="Times New Roman" w:hAnsi="Arial" w:cs="Arial"/>
          <w:color w:val="000000"/>
          <w:sz w:val="20"/>
          <w:szCs w:val="20"/>
        </w:rPr>
        <w:t>Art. 5º - A despesa decorrente da aplicação desta Lei correrá à conta das dotações constantes do Orçamento da União para o exercício de 1980.</w:t>
      </w:r>
    </w:p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6"/>
      <w:bookmarkEnd w:id="6"/>
      <w:r w:rsidRPr="00705032">
        <w:rPr>
          <w:rFonts w:ascii="Arial" w:eastAsia="Times New Roman" w:hAnsi="Arial" w:cs="Arial"/>
          <w:color w:val="000000"/>
          <w:sz w:val="20"/>
          <w:szCs w:val="20"/>
        </w:rPr>
        <w:t>Art. 6º - Esta Lei entra em vigor em 1º de janeiro de 1980.</w:t>
      </w:r>
    </w:p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7"/>
      <w:bookmarkEnd w:id="7"/>
      <w:r w:rsidRPr="00705032">
        <w:rPr>
          <w:rFonts w:ascii="Arial" w:eastAsia="Times New Roman" w:hAnsi="Arial" w:cs="Arial"/>
          <w:color w:val="000000"/>
          <w:sz w:val="20"/>
          <w:szCs w:val="20"/>
        </w:rPr>
        <w:t>Art. 7º - Revogam-se as disposições em contrário.</w:t>
      </w:r>
    </w:p>
    <w:p w:rsidR="00705032" w:rsidRPr="00705032" w:rsidRDefault="00705032" w:rsidP="0070503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05032">
        <w:rPr>
          <w:rFonts w:ascii="Arial" w:eastAsia="Times New Roman" w:hAnsi="Arial" w:cs="Arial"/>
          <w:color w:val="000000"/>
          <w:sz w:val="20"/>
          <w:szCs w:val="20"/>
        </w:rPr>
        <w:t>Brasília, em 23 de abril de 1980; 159º da Independência e 92º da República.</w:t>
      </w:r>
    </w:p>
    <w:p w:rsidR="00705032" w:rsidRPr="00705032" w:rsidRDefault="00705032" w:rsidP="00705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05032">
        <w:rPr>
          <w:rFonts w:ascii="Arial" w:eastAsia="Times New Roman" w:hAnsi="Arial" w:cs="Arial"/>
          <w:caps/>
          <w:color w:val="000000"/>
          <w:sz w:val="20"/>
          <w:szCs w:val="20"/>
        </w:rPr>
        <w:lastRenderedPageBreak/>
        <w:t>JOÃO FIGUEIREDO</w:t>
      </w:r>
    </w:p>
    <w:p w:rsidR="00705032" w:rsidRPr="00705032" w:rsidRDefault="00705032" w:rsidP="00705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05032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705032" w:rsidRPr="00705032" w:rsidRDefault="00705032" w:rsidP="007050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05032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24.4.1980</w:t>
      </w:r>
    </w:p>
    <w:bookmarkStart w:id="8" w:name="anexo"/>
    <w:bookmarkEnd w:id="8"/>
    <w:p w:rsidR="00705032" w:rsidRPr="00705032" w:rsidRDefault="00705032" w:rsidP="007050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05032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705032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"http://www.planalto.gov.br/ccivil_03/leis/1980-1988/anexo/ANL6775-80.pdf" </w:instrText>
      </w:r>
      <w:r w:rsidRPr="00705032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705032">
        <w:rPr>
          <w:rFonts w:ascii="Arial" w:eastAsia="Times New Roman" w:hAnsi="Arial" w:cs="Arial"/>
          <w:color w:val="0000FF"/>
          <w:sz w:val="20"/>
          <w:szCs w:val="20"/>
          <w:u w:val="single"/>
        </w:rPr>
        <w:t>Download para anexo</w:t>
      </w:r>
      <w:r w:rsidRPr="00705032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</w:p>
    <w:p w:rsidR="00705032" w:rsidRPr="00705032" w:rsidRDefault="00705032" w:rsidP="007050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05032">
        <w:rPr>
          <w:rFonts w:ascii="Arial" w:eastAsia="Times New Roman" w:hAnsi="Arial" w:cs="Arial"/>
          <w:color w:val="000000"/>
          <w:sz w:val="20"/>
          <w:szCs w:val="20"/>
        </w:rPr>
        <w:t xml:space="preserve">Vide </w:t>
      </w:r>
      <w:proofErr w:type="gramStart"/>
      <w:r w:rsidRPr="00705032">
        <w:rPr>
          <w:rFonts w:ascii="Arial" w:eastAsia="Times New Roman" w:hAnsi="Arial" w:cs="Arial"/>
          <w:color w:val="000000"/>
          <w:sz w:val="20"/>
          <w:szCs w:val="20"/>
        </w:rPr>
        <w:t>alterações :</w:t>
      </w:r>
      <w:proofErr w:type="gramEnd"/>
    </w:p>
    <w:p w:rsidR="00705032" w:rsidRPr="00705032" w:rsidRDefault="00705032" w:rsidP="007050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8" w:history="1">
        <w:r w:rsidRPr="0070503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6.908, de 1981)</w:t>
        </w:r>
        <w:proofErr w:type="gramStart"/>
      </w:hyperlink>
      <w:proofErr w:type="gramEnd"/>
    </w:p>
    <w:p w:rsidR="005320DE" w:rsidRPr="00705032" w:rsidRDefault="00705032" w:rsidP="007050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05032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9" w:name="_GoBack"/>
      <w:bookmarkEnd w:id="9"/>
    </w:p>
    <w:sectPr w:rsidR="005320DE" w:rsidRPr="007050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032"/>
    <w:rsid w:val="005320DE"/>
    <w:rsid w:val="00705032"/>
    <w:rsid w:val="009E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05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0503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05032"/>
    <w:rPr>
      <w:color w:val="0000FF"/>
      <w:u w:val="single"/>
    </w:rPr>
  </w:style>
  <w:style w:type="character" w:customStyle="1" w:styleId="t1">
    <w:name w:val="t1"/>
    <w:basedOn w:val="Fontepargpadro"/>
    <w:rsid w:val="00705032"/>
  </w:style>
  <w:style w:type="paragraph" w:customStyle="1" w:styleId="p7">
    <w:name w:val="p7"/>
    <w:basedOn w:val="Normal"/>
    <w:rsid w:val="00705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705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05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0503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05032"/>
    <w:rPr>
      <w:color w:val="0000FF"/>
      <w:u w:val="single"/>
    </w:rPr>
  </w:style>
  <w:style w:type="character" w:customStyle="1" w:styleId="t1">
    <w:name w:val="t1"/>
    <w:basedOn w:val="Fontepargpadro"/>
    <w:rsid w:val="00705032"/>
  </w:style>
  <w:style w:type="paragraph" w:customStyle="1" w:styleId="p7">
    <w:name w:val="p7"/>
    <w:basedOn w:val="Normal"/>
    <w:rsid w:val="00705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705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1970-1979/L6626.htm" TargetMode="External"/><Relationship Id="rId13" Type="http://schemas.openxmlformats.org/officeDocument/2006/relationships/hyperlink" Target="http://www.planalto.gov.br/ccivil_03/leis/L5645.htm" TargetMode="External"/><Relationship Id="rId18" Type="http://schemas.openxmlformats.org/officeDocument/2006/relationships/hyperlink" Target="http://www.planalto.gov.br/ccivil_03/leis/1980-1988/L6908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1965-1988/Del1732.htm" TargetMode="External"/><Relationship Id="rId12" Type="http://schemas.openxmlformats.org/officeDocument/2006/relationships/hyperlink" Target="http://www.planalto.gov.br/ccivil_03/leis/L5645.htm" TargetMode="External"/><Relationship Id="rId17" Type="http://schemas.openxmlformats.org/officeDocument/2006/relationships/hyperlink" Target="http://www.planalto.gov.br/ccivil_03/leis/1970-1979/L6626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1970-1979/L6323.ht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L6775.htm" TargetMode="External"/><Relationship Id="rId11" Type="http://schemas.openxmlformats.org/officeDocument/2006/relationships/hyperlink" Target="http://www.planalto.gov.br/ccivil_03/leis/L5645.htm" TargetMode="External"/><Relationship Id="rId5" Type="http://schemas.openxmlformats.org/officeDocument/2006/relationships/hyperlink" Target="http://legislacao.planalto.gov.br/legisla/legislacao.nsf/Viw_Identificacao/lei%206.775-1980?OpenDocument" TargetMode="External"/><Relationship Id="rId15" Type="http://schemas.openxmlformats.org/officeDocument/2006/relationships/hyperlink" Target="http://www.planalto.gov.br/ccivil_03/leis/1980-1988/L6775.htm" TargetMode="External"/><Relationship Id="rId10" Type="http://schemas.openxmlformats.org/officeDocument/2006/relationships/hyperlink" Target="http://www.planalto.gov.br/ccivil_03/Decreto-Lei/1965-1988/Del1732.ht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1980-1988/L6908.htm" TargetMode="External"/><Relationship Id="rId14" Type="http://schemas.openxmlformats.org/officeDocument/2006/relationships/hyperlink" Target="http://www.planalto.gov.br/ccivil_03/Decreto-Lei/1965-1988/Del1732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594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2023-09-26T00:36:00Z</dcterms:created>
  <dcterms:modified xsi:type="dcterms:W3CDTF">2023-09-26T02:36:00Z</dcterms:modified>
</cp:coreProperties>
</file>