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8F4A6D" w:rsidRPr="008F4A6D" w:rsidTr="008F4A6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F4A6D" w:rsidRPr="008F4A6D" w:rsidRDefault="008F4A6D" w:rsidP="008F4A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F4A6D" w:rsidRPr="008F4A6D" w:rsidRDefault="008F4A6D" w:rsidP="008F4A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6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F4A6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F4A6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F4A6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F4A6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8F4A6D" w:rsidRPr="008F4A6D" w:rsidRDefault="008F4A6D" w:rsidP="008F4A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8F4A6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6.769, DE 19 DE MARÇO DE </w:t>
        </w:r>
        <w:proofErr w:type="gramStart"/>
        <w:r w:rsidRPr="008F4A6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8F4A6D" w:rsidRPr="008F4A6D" w:rsidTr="008F4A6D">
        <w:trPr>
          <w:tblCellSpacing w:w="0" w:type="dxa"/>
        </w:trPr>
        <w:tc>
          <w:tcPr>
            <w:tcW w:w="2550" w:type="pct"/>
            <w:vAlign w:val="center"/>
            <w:hideMark/>
          </w:tcPr>
          <w:p w:rsidR="008F4A6D" w:rsidRPr="008F4A6D" w:rsidRDefault="008F4A6D" w:rsidP="008F4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8F4A6D" w:rsidRPr="008F4A6D" w:rsidRDefault="008F4A6D" w:rsidP="008F4A6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6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Lei nº 6.516, de 13 de março de 1978, que “dispõe sobre o reajustamento do efetivo de Pessoal Militar da Ativa da Força Aérea Brasileira, em tempo de paz”.</w:t>
            </w:r>
          </w:p>
        </w:tc>
      </w:tr>
    </w:tbl>
    <w:p w:rsidR="008F4A6D" w:rsidRPr="008F4A6D" w:rsidRDefault="008F4A6D" w:rsidP="008F4A6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F4A6D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8F4A6D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8F4A6D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8F4A6D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8F4A6D" w:rsidRPr="008F4A6D" w:rsidRDefault="008F4A6D" w:rsidP="008F4A6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8F4A6D">
        <w:rPr>
          <w:rFonts w:ascii="Arial" w:eastAsia="Times New Roman" w:hAnsi="Arial" w:cs="Arial"/>
          <w:color w:val="000000"/>
          <w:sz w:val="20"/>
          <w:szCs w:val="20"/>
        </w:rPr>
        <w:t>Art. 1º O Quadro de Oficiais Aviadores, a que se refere a </w:t>
      </w:r>
      <w:hyperlink r:id="rId6" w:anchor="art1" w:history="1">
        <w:r w:rsidRPr="008F4A6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6.516, de 13 de março de 1978</w:t>
        </w:r>
      </w:hyperlink>
      <w:r w:rsidRPr="008F4A6D">
        <w:rPr>
          <w:rFonts w:ascii="Arial" w:eastAsia="Times New Roman" w:hAnsi="Arial" w:cs="Arial"/>
          <w:color w:val="000000"/>
          <w:sz w:val="20"/>
          <w:szCs w:val="20"/>
        </w:rPr>
        <w:t>, fica acrescido de um Tenente-Brigadeiro-do-Ar.</w:t>
      </w:r>
    </w:p>
    <w:p w:rsidR="008F4A6D" w:rsidRPr="008F4A6D" w:rsidRDefault="008F4A6D" w:rsidP="008F4A6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8F4A6D">
        <w:rPr>
          <w:rFonts w:ascii="Arial" w:eastAsia="Times New Roman" w:hAnsi="Arial" w:cs="Arial"/>
          <w:color w:val="000000"/>
          <w:sz w:val="20"/>
          <w:szCs w:val="20"/>
        </w:rPr>
        <w:t>Art. 2º O Quadro de Oficiais de Infantaria de Guarda previsto no </w:t>
      </w:r>
      <w:hyperlink r:id="rId7" w:anchor="art1m" w:history="1">
        <w:r w:rsidRPr="008F4A6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artigo 1º, letra “m”, da Lei nº 6.516, de 13 de março de 1978</w:t>
        </w:r>
      </w:hyperlink>
      <w:r w:rsidRPr="008F4A6D">
        <w:rPr>
          <w:rFonts w:ascii="Arial" w:eastAsia="Times New Roman" w:hAnsi="Arial" w:cs="Arial"/>
          <w:color w:val="000000"/>
          <w:sz w:val="20"/>
          <w:szCs w:val="20"/>
        </w:rPr>
        <w:t>, passa a denominar-se Quadro de Oficiais de Infantaria da Aeronáutica.</w:t>
      </w:r>
    </w:p>
    <w:p w:rsidR="008F4A6D" w:rsidRPr="008F4A6D" w:rsidRDefault="008F4A6D" w:rsidP="008F4A6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8F4A6D">
        <w:rPr>
          <w:rFonts w:ascii="Arial" w:eastAsia="Times New Roman" w:hAnsi="Arial" w:cs="Arial"/>
          <w:color w:val="000000"/>
          <w:sz w:val="20"/>
          <w:szCs w:val="20"/>
        </w:rPr>
        <w:t>Art. 3º O disposto nesta Lei terá aplicação a partir do processamento das promoções do primeiro trimestre de 1980.</w:t>
      </w:r>
    </w:p>
    <w:p w:rsidR="008F4A6D" w:rsidRPr="008F4A6D" w:rsidRDefault="008F4A6D" w:rsidP="008F4A6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8F4A6D">
        <w:rPr>
          <w:rFonts w:ascii="Arial" w:eastAsia="Times New Roman" w:hAnsi="Arial" w:cs="Arial"/>
          <w:color w:val="000000"/>
          <w:sz w:val="20"/>
          <w:szCs w:val="20"/>
        </w:rPr>
        <w:t>Art. 4º As despesas decorrentes da execução desta Lei serão atendidas à conta das dotações constantes do Orçamento Geral da União.</w:t>
      </w:r>
    </w:p>
    <w:p w:rsidR="008F4A6D" w:rsidRPr="008F4A6D" w:rsidRDefault="008F4A6D" w:rsidP="008F4A6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8F4A6D">
        <w:rPr>
          <w:rFonts w:ascii="Arial" w:eastAsia="Times New Roman" w:hAnsi="Arial" w:cs="Arial"/>
          <w:color w:val="000000"/>
          <w:sz w:val="20"/>
          <w:szCs w:val="20"/>
        </w:rPr>
        <w:t>Art. 5º Esta Lei entrará em vigor na data de sua publicação.</w:t>
      </w:r>
    </w:p>
    <w:p w:rsidR="008F4A6D" w:rsidRPr="008F4A6D" w:rsidRDefault="008F4A6D" w:rsidP="008F4A6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8F4A6D">
        <w:rPr>
          <w:rFonts w:ascii="Arial" w:eastAsia="Times New Roman" w:hAnsi="Arial" w:cs="Arial"/>
          <w:color w:val="000000"/>
          <w:sz w:val="20"/>
          <w:szCs w:val="20"/>
        </w:rPr>
        <w:t>Art. 6º Revogam-se as disposições em contrário.</w:t>
      </w:r>
    </w:p>
    <w:p w:rsidR="008F4A6D" w:rsidRPr="008F4A6D" w:rsidRDefault="008F4A6D" w:rsidP="008F4A6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F4A6D">
        <w:rPr>
          <w:rFonts w:ascii="Arial" w:eastAsia="Times New Roman" w:hAnsi="Arial" w:cs="Arial"/>
          <w:color w:val="000000"/>
          <w:sz w:val="20"/>
          <w:szCs w:val="20"/>
        </w:rPr>
        <w:t>Brasília, em 19 de março de 1980; 159º da Independência e 92º da República.</w:t>
      </w:r>
    </w:p>
    <w:p w:rsidR="008F4A6D" w:rsidRPr="008F4A6D" w:rsidRDefault="008F4A6D" w:rsidP="008F4A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F4A6D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8F4A6D" w:rsidRPr="008F4A6D" w:rsidRDefault="008F4A6D" w:rsidP="008F4A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8F4A6D">
        <w:rPr>
          <w:rFonts w:ascii="Arial" w:eastAsia="Times New Roman" w:hAnsi="Arial" w:cs="Arial"/>
          <w:i/>
          <w:iCs/>
          <w:color w:val="000000"/>
          <w:sz w:val="20"/>
          <w:szCs w:val="20"/>
        </w:rPr>
        <w:t>Délio</w:t>
      </w:r>
      <w:proofErr w:type="spellEnd"/>
      <w:r w:rsidRPr="008F4A6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Jardim de Mattos</w:t>
      </w:r>
    </w:p>
    <w:p w:rsidR="008F4A6D" w:rsidRPr="008F4A6D" w:rsidRDefault="008F4A6D" w:rsidP="008F4A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F4A6D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20.3.1980</w:t>
      </w:r>
    </w:p>
    <w:p w:rsidR="005320DE" w:rsidRPr="008F4A6D" w:rsidRDefault="008F4A6D" w:rsidP="008F4A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F4A6D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6" w:name="_GoBack"/>
      <w:bookmarkEnd w:id="6"/>
    </w:p>
    <w:sectPr w:rsidR="005320DE" w:rsidRPr="008F4A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A6D"/>
    <w:rsid w:val="005320DE"/>
    <w:rsid w:val="008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F4A6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F4A6D"/>
    <w:rPr>
      <w:color w:val="0000FF"/>
      <w:u w:val="single"/>
    </w:rPr>
  </w:style>
  <w:style w:type="paragraph" w:customStyle="1" w:styleId="p7">
    <w:name w:val="p7"/>
    <w:basedOn w:val="Normal"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Normal"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8F4A6D"/>
  </w:style>
  <w:style w:type="character" w:customStyle="1" w:styleId="t2">
    <w:name w:val="t2"/>
    <w:basedOn w:val="Fontepargpadro"/>
    <w:rsid w:val="008F4A6D"/>
  </w:style>
  <w:style w:type="paragraph" w:customStyle="1" w:styleId="p1">
    <w:name w:val="p1"/>
    <w:basedOn w:val="Normal"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Normal"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F4A6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F4A6D"/>
    <w:rPr>
      <w:color w:val="0000FF"/>
      <w:u w:val="single"/>
    </w:rPr>
  </w:style>
  <w:style w:type="paragraph" w:customStyle="1" w:styleId="p7">
    <w:name w:val="p7"/>
    <w:basedOn w:val="Normal"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Normal"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8F4A6D"/>
  </w:style>
  <w:style w:type="character" w:customStyle="1" w:styleId="t2">
    <w:name w:val="t2"/>
    <w:basedOn w:val="Fontepargpadro"/>
    <w:rsid w:val="008F4A6D"/>
  </w:style>
  <w:style w:type="paragraph" w:customStyle="1" w:styleId="p1">
    <w:name w:val="p1"/>
    <w:basedOn w:val="Normal"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Normal"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8F4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70-1979/L6516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L6516.htm" TargetMode="External"/><Relationship Id="rId5" Type="http://schemas.openxmlformats.org/officeDocument/2006/relationships/hyperlink" Target="http://legislacao.planalto.gov.br/legisla/legislacao.nsf/Viw_Identificacao/lei%206.769-1980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2023-09-24T20:47:00Z</dcterms:created>
  <dcterms:modified xsi:type="dcterms:W3CDTF">2023-09-24T20:52:00Z</dcterms:modified>
</cp:coreProperties>
</file>