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0DE" w:rsidRDefault="005320DE"/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EA2A4A" w:rsidRPr="00EA2A4A" w:rsidTr="00EA2A4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A2A4A" w:rsidRPr="00EA2A4A" w:rsidRDefault="00EA2A4A" w:rsidP="00EA2A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A2A4A" w:rsidRPr="00EA2A4A" w:rsidRDefault="00EA2A4A" w:rsidP="00EA2A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A4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EA2A4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EA2A4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EA2A4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EA2A4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EA2A4A" w:rsidRPr="00EA2A4A" w:rsidRDefault="00EA2A4A" w:rsidP="00EA2A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EA2A4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LEI Nº 6.674, DE </w:t>
        </w:r>
        <w:proofErr w:type="gramStart"/>
        <w:r w:rsidRPr="00EA2A4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5</w:t>
        </w:r>
        <w:proofErr w:type="gramEnd"/>
        <w:r w:rsidRPr="00EA2A4A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 DE JULHO DE 1979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EA2A4A" w:rsidRPr="00EA2A4A" w:rsidTr="00EA2A4A">
        <w:trPr>
          <w:tblCellSpacing w:w="0" w:type="dxa"/>
        </w:trPr>
        <w:tc>
          <w:tcPr>
            <w:tcW w:w="2550" w:type="pct"/>
            <w:vAlign w:val="center"/>
            <w:hideMark/>
          </w:tcPr>
          <w:p w:rsidR="00EA2A4A" w:rsidRPr="00EA2A4A" w:rsidRDefault="00EA2A4A" w:rsidP="00EA2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EA2A4A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Mensagem de veto</w:t>
              </w:r>
            </w:hyperlink>
          </w:p>
        </w:tc>
        <w:tc>
          <w:tcPr>
            <w:tcW w:w="2450" w:type="pct"/>
            <w:vAlign w:val="center"/>
            <w:hideMark/>
          </w:tcPr>
          <w:p w:rsidR="00EA2A4A" w:rsidRPr="00EA2A4A" w:rsidRDefault="00EA2A4A" w:rsidP="00EA2A4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2A4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Poder Executivo a instituir a Fundação Universidade Federal de Mato Grosso do Sul, em obediência ao disposto no art. 39 da Lei Complementar nº 31, de 11 de outubro de 1977.</w:t>
            </w:r>
          </w:p>
        </w:tc>
      </w:tr>
    </w:tbl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EA2A4A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 </w:t>
      </w:r>
      <w:r w:rsidRPr="00EA2A4A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EA2A4A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EA2A4A">
        <w:rPr>
          <w:rFonts w:ascii="Arial" w:eastAsia="Times New Roman" w:hAnsi="Arial" w:cs="Arial"/>
          <w:color w:val="000000"/>
          <w:sz w:val="20"/>
          <w:szCs w:val="20"/>
        </w:rPr>
        <w:t>Art. 1º É o Poder Executivo autorizado, de acordo com o disposto no </w:t>
      </w:r>
      <w:hyperlink r:id="rId7" w:anchor="art39" w:history="1">
        <w:r w:rsidRPr="00EA2A4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artigo 39 da Lei Complementar nº 31, de 11 de outubro de 1977</w:t>
        </w:r>
      </w:hyperlink>
      <w:r w:rsidRPr="00EA2A4A">
        <w:rPr>
          <w:rFonts w:ascii="Arial" w:eastAsia="Times New Roman" w:hAnsi="Arial" w:cs="Arial"/>
          <w:color w:val="000000"/>
          <w:sz w:val="20"/>
          <w:szCs w:val="20"/>
        </w:rPr>
        <w:t>, a transformar a Universidade Estadual de Mato Grosso em Fundação Universidade Federal de Mato Grosso do Sul.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Parágrafo único. A Fundação Universidade Federal de Mato Grosso do Sul reger-se-á por Estatuto e Regimento aprovados na forma da legislação em vigor, no prazo máximo de doze meses.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EA2A4A">
        <w:rPr>
          <w:rFonts w:ascii="Arial" w:eastAsia="Times New Roman" w:hAnsi="Arial" w:cs="Arial"/>
          <w:color w:val="000000"/>
          <w:sz w:val="20"/>
          <w:szCs w:val="20"/>
        </w:rPr>
        <w:t>Art. 2º A Fundação, com sede e foro na Cidade de Campo Grande, vinculada ao Ministério da Educação e Cultura, terá personalidade jurídica de direito privado, com autonomia administrativa, financeira, patrimonial, didática e disciplinar.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EA2A4A">
        <w:rPr>
          <w:rFonts w:ascii="Arial" w:eastAsia="Times New Roman" w:hAnsi="Arial" w:cs="Arial"/>
          <w:color w:val="000000"/>
          <w:sz w:val="20"/>
          <w:szCs w:val="20"/>
        </w:rPr>
        <w:t>Art. 3º O Presidente da República designará, por decreto, o representante da União nos atos de instituição da Fundação.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EA2A4A">
        <w:rPr>
          <w:rFonts w:ascii="Arial" w:eastAsia="Times New Roman" w:hAnsi="Arial" w:cs="Arial"/>
          <w:color w:val="000000"/>
          <w:sz w:val="20"/>
          <w:szCs w:val="20"/>
        </w:rPr>
        <w:t>Art. 4º Constituem atos de instituição da Fundação, entre outros, os que se fizerem necessários à integração do patrimônio, dos bens e direitos referidos no artigo 6º, item I, e a respectiva avaliação.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Parágrafo único. A Fundação adquirirá personalidade jurídica a partir da inscrição de seu ato constitutivo no registro civil das pessoas jurídicas, do qual serão partes integrantes o Estatuto e o ato que o aprovar.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EA2A4A">
        <w:rPr>
          <w:rFonts w:ascii="Arial" w:eastAsia="Times New Roman" w:hAnsi="Arial" w:cs="Arial"/>
          <w:color w:val="000000"/>
          <w:sz w:val="20"/>
          <w:szCs w:val="20"/>
        </w:rPr>
        <w:t>Art. 5º A Fundação Universidade Federal de Mato Grosso do Sul terá por objetivo ministrar o ensino superior de graduação e pós-graduação, promover cursos de extensão universitária e desenvolver a pesquisa, as ciências, as letras e as artes.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EA2A4A">
        <w:rPr>
          <w:rFonts w:ascii="Arial" w:eastAsia="Times New Roman" w:hAnsi="Arial" w:cs="Arial"/>
          <w:color w:val="000000"/>
          <w:sz w:val="20"/>
          <w:szCs w:val="20"/>
        </w:rPr>
        <w:t>Art. 6º O patrimônio da Fundação será constituído: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I - pelos bens e direitos da Universidade Estadual de Mato Grosso;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II - pelos bens e direitos que a Fundação vier a adquirir;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III - pelos saldos de exercícios financeiros anteriores.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Parágrafo único. Os bens e direitos da Fundação serão utilizados ou aplicados exclusivamente para consecução de seus objetivos.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EA2A4A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7º Os recursos financeiros da Fundação serão provenientes de: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I - dotação consignada anualmente no Orçamento da União;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 xml:space="preserve">II - doações, auxílios e subvenções que lhe venham a ser feitos ou concedidos pela União, Estados, </w:t>
      </w:r>
      <w:proofErr w:type="spellStart"/>
      <w:r w:rsidRPr="00EA2A4A">
        <w:rPr>
          <w:rFonts w:ascii="Arial" w:eastAsia="Times New Roman" w:hAnsi="Arial" w:cs="Arial"/>
          <w:color w:val="000000"/>
          <w:sz w:val="20"/>
          <w:szCs w:val="20"/>
        </w:rPr>
        <w:t>Munícípios</w:t>
      </w:r>
      <w:proofErr w:type="spellEnd"/>
      <w:r w:rsidRPr="00EA2A4A">
        <w:rPr>
          <w:rFonts w:ascii="Arial" w:eastAsia="Times New Roman" w:hAnsi="Arial" w:cs="Arial"/>
          <w:color w:val="000000"/>
          <w:sz w:val="20"/>
          <w:szCs w:val="20"/>
        </w:rPr>
        <w:t xml:space="preserve"> e por quaisquer entidades públicas ou particulares;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III - remuneração por serviços prestados a entidades públicas ou particulares, mediante convênios ou contratos específicos;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IV - taxas, anuidades e emolumentos que forem cobrados pela prestação dos serviços educacionais, com observância das normas legais vigentes;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V - resultado de operação de crédito e juros bancários;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VI - receitas eventuais.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8"/>
      <w:bookmarkEnd w:id="7"/>
      <w:r w:rsidRPr="00EA2A4A">
        <w:rPr>
          <w:rFonts w:ascii="Arial" w:eastAsia="Times New Roman" w:hAnsi="Arial" w:cs="Arial"/>
          <w:color w:val="000000"/>
          <w:sz w:val="20"/>
          <w:szCs w:val="20"/>
        </w:rPr>
        <w:t>Art. 8º É criado na Fundação Universidade Federal de Mato Grosso do Sul um Fundo de Assistência Escolar ao Estudante Carente de Recursos Financeiros - FUNCRED -, cujo funcionamento e manutenção constarão de normas a serem propostas pelo Reitor, pelo Conselho Diretor e pelo Conselho Universitário.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Parágrafo único. Dos recursos financeiros previstos nos itens (VETADO) e III do art. 7º desta Lei, será destinado percentual às carteiras do FUNCRED, fixado pelo Reitor, ouvidos os Conselhos Diretor e Universitário.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9"/>
      <w:bookmarkEnd w:id="8"/>
      <w:r w:rsidRPr="00EA2A4A">
        <w:rPr>
          <w:rFonts w:ascii="Arial" w:eastAsia="Times New Roman" w:hAnsi="Arial" w:cs="Arial"/>
          <w:color w:val="000000"/>
          <w:sz w:val="20"/>
          <w:szCs w:val="20"/>
        </w:rPr>
        <w:t>Art. 9º Fica assegurada à Fundação Universidade Federal de Mato Grosso do Sul a imunidade prevista no art. 19, inciso III, alínea c, da Constituição.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10"/>
      <w:bookmarkEnd w:id="9"/>
      <w:r w:rsidRPr="00EA2A4A">
        <w:rPr>
          <w:rFonts w:ascii="Arial" w:eastAsia="Times New Roman" w:hAnsi="Arial" w:cs="Arial"/>
          <w:color w:val="000000"/>
          <w:sz w:val="20"/>
          <w:szCs w:val="20"/>
        </w:rPr>
        <w:t>Art. 10 - A administração superior da Fundação Universidade Federal de Mato Grosso do Sul será exercida, no âmbito de suas respectivas competências, a serem definidas no Estatuto, pelo Reitor, pelo Conselho Diretor e pelo Conselho Universitário.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Parágrafo único. O Conselho Diretor e o Conselho Universitário serão constituídos na forma que dispuser o Estatuto.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11"/>
      <w:bookmarkEnd w:id="10"/>
      <w:r w:rsidRPr="00EA2A4A">
        <w:rPr>
          <w:rFonts w:ascii="Arial" w:eastAsia="Times New Roman" w:hAnsi="Arial" w:cs="Arial"/>
          <w:color w:val="000000"/>
          <w:sz w:val="20"/>
          <w:szCs w:val="20"/>
        </w:rPr>
        <w:t>Art. 11 - O Reitor da Fundação Universidade Federal de Mato Grosso do Sul, nomeado na forma prevista no </w:t>
      </w:r>
      <w:hyperlink r:id="rId8" w:anchor="art16.." w:history="1">
        <w:r w:rsidRPr="00EA2A4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16 e seus §§ da Lei nº 5.540, de 28 de novembro de </w:t>
        </w:r>
        <w:proofErr w:type="gramStart"/>
        <w:r w:rsidRPr="00EA2A4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1968</w:t>
        </w:r>
      </w:hyperlink>
      <w:r w:rsidRPr="00EA2A4A">
        <w:rPr>
          <w:rFonts w:ascii="Arial" w:eastAsia="Times New Roman" w:hAnsi="Arial" w:cs="Arial"/>
          <w:color w:val="000000"/>
          <w:sz w:val="20"/>
          <w:szCs w:val="20"/>
        </w:rPr>
        <w:t>, com a redação dada pela Lei nº</w:t>
      </w:r>
      <w:proofErr w:type="gramEnd"/>
      <w:r w:rsidRPr="00EA2A4A">
        <w:rPr>
          <w:rFonts w:ascii="Arial" w:eastAsia="Times New Roman" w:hAnsi="Arial" w:cs="Arial"/>
          <w:color w:val="000000"/>
          <w:sz w:val="20"/>
          <w:szCs w:val="20"/>
        </w:rPr>
        <w:t xml:space="preserve"> 6.420, de 03 de junho de 1977, dirigirá e coordenará todas as atividades da Instituição e presidirá os Conselhos Diretor e Universitário.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12"/>
      <w:bookmarkEnd w:id="11"/>
      <w:r w:rsidRPr="00EA2A4A">
        <w:rPr>
          <w:rFonts w:ascii="Arial" w:eastAsia="Times New Roman" w:hAnsi="Arial" w:cs="Arial"/>
          <w:color w:val="000000"/>
          <w:sz w:val="20"/>
          <w:szCs w:val="20"/>
        </w:rPr>
        <w:t>Art. 12 - A Fundação terá quadro de pessoal regido pela legislação trabalhista, a ser aprovado, com o respectivo nível salarial, na forma do </w:t>
      </w:r>
      <w:hyperlink r:id="rId9" w:anchor="art19" w:history="1">
        <w:r w:rsidRPr="00EA2A4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19 da Lei nº 6.182, de 11 de dezembro de </w:t>
        </w:r>
        <w:proofErr w:type="gramStart"/>
        <w:r w:rsidRPr="00EA2A4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1974.</w:t>
        </w:r>
        <w:proofErr w:type="gramEnd"/>
      </w:hyperlink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§ 1º O pessoal que em 31 de dezembro de 1978 prestava serviço à Universidade Estadual de Mato Grosso poderá, a critério do Ministério da Educação e Cultura, que examinará cada caso, ser aproveitado no Quadro de Pessoal previsto neste artigo, devendo, na ocorrência de aproveitamento, haver prévia e expressa manifestação do interessado.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2" w:name="art12§2"/>
      <w:bookmarkEnd w:id="12"/>
      <w:r w:rsidRPr="00EA2A4A">
        <w:rPr>
          <w:rFonts w:ascii="Arial" w:eastAsia="Times New Roman" w:hAnsi="Arial" w:cs="Arial"/>
          <w:color w:val="000000"/>
          <w:sz w:val="20"/>
          <w:szCs w:val="20"/>
        </w:rPr>
        <w:t>§ 2º O servidor que não for absorvido no Quadro de Pessoal da Fundação retornará à situação funcional prevista nos </w:t>
      </w:r>
      <w:hyperlink r:id="rId10" w:anchor="art24%C2%A71" w:history="1">
        <w:r w:rsidRPr="00EA2A4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§§ 1º e 2º do art. 24 da Lei Complementar nº 31, de 11 de outubro de </w:t>
        </w:r>
        <w:proofErr w:type="gramStart"/>
        <w:r w:rsidRPr="00EA2A4A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1977.</w:t>
        </w:r>
        <w:proofErr w:type="gramEnd"/>
      </w:hyperlink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3" w:name="art13"/>
      <w:bookmarkEnd w:id="13"/>
      <w:r w:rsidRPr="00EA2A4A">
        <w:rPr>
          <w:rFonts w:ascii="Arial" w:eastAsia="Times New Roman" w:hAnsi="Arial" w:cs="Arial"/>
          <w:color w:val="000000"/>
          <w:sz w:val="20"/>
          <w:szCs w:val="20"/>
        </w:rPr>
        <w:t>Art. 13 - O Centro Pedagógico de Rondonópolis, atualmente vinculado à Universidade Estadual de Mato Grosso, passa a integrar, com todos os seus bens e direitos, a Universidade Federal de Mato Grosso com sede em Cuiabá.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Parágrafo único. O Ministério da Educação e Cultura adotará as medidas necessárias para a efetivação do disposto neste artigo, aplicando-se quanto ao pessoal, </w:t>
      </w:r>
      <w:proofErr w:type="gramStart"/>
      <w:r w:rsidRPr="00EA2A4A">
        <w:rPr>
          <w:rFonts w:ascii="Arial" w:eastAsia="Times New Roman" w:hAnsi="Arial" w:cs="Arial"/>
          <w:color w:val="000000"/>
          <w:sz w:val="20"/>
          <w:szCs w:val="20"/>
        </w:rPr>
        <w:t>as</w:t>
      </w:r>
      <w:proofErr w:type="gramEnd"/>
      <w:r w:rsidRPr="00EA2A4A">
        <w:rPr>
          <w:rFonts w:ascii="Arial" w:eastAsia="Times New Roman" w:hAnsi="Arial" w:cs="Arial"/>
          <w:color w:val="000000"/>
          <w:sz w:val="20"/>
          <w:szCs w:val="20"/>
        </w:rPr>
        <w:t xml:space="preserve"> normas previstas nos §§ 1º e 2º do artigo 12 desta Lei.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4" w:name="art14"/>
      <w:bookmarkEnd w:id="14"/>
      <w:r w:rsidRPr="00EA2A4A">
        <w:rPr>
          <w:rFonts w:ascii="Arial" w:eastAsia="Times New Roman" w:hAnsi="Arial" w:cs="Arial"/>
          <w:color w:val="000000"/>
          <w:sz w:val="20"/>
          <w:szCs w:val="20"/>
        </w:rPr>
        <w:t>Art. 14 - O Presidente da República, por indicação do Ministro da Educação e Cultura, designará Reitor, "Pro-Tempore", com a incumbência de adotar as medidas cabíveis para a implantação da Universidade e criação de seus órgãos colegiados.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" w:name="art15"/>
      <w:bookmarkEnd w:id="15"/>
      <w:r w:rsidRPr="00EA2A4A">
        <w:rPr>
          <w:rFonts w:ascii="Arial" w:eastAsia="Times New Roman" w:hAnsi="Arial" w:cs="Arial"/>
          <w:color w:val="000000"/>
          <w:sz w:val="20"/>
          <w:szCs w:val="20"/>
        </w:rPr>
        <w:t xml:space="preserve">Art. 15 - Para atender aos encargos decorrentes da aplicação desta Lei, fica o Poder Executivo autorizado a abrir um crédito especial no valor de </w:t>
      </w:r>
      <w:proofErr w:type="gramStart"/>
      <w:r w:rsidRPr="00EA2A4A">
        <w:rPr>
          <w:rFonts w:ascii="Arial" w:eastAsia="Times New Roman" w:hAnsi="Arial" w:cs="Arial"/>
          <w:color w:val="000000"/>
          <w:sz w:val="20"/>
          <w:szCs w:val="20"/>
        </w:rPr>
        <w:t>Cr$ 232.000.000,00 (duzentos e trinta e dois milhões de cruzeiros) para a Fundação Universidade Federal</w:t>
      </w:r>
      <w:proofErr w:type="gramEnd"/>
      <w:r w:rsidRPr="00EA2A4A">
        <w:rPr>
          <w:rFonts w:ascii="Arial" w:eastAsia="Times New Roman" w:hAnsi="Arial" w:cs="Arial"/>
          <w:color w:val="000000"/>
          <w:sz w:val="20"/>
          <w:szCs w:val="20"/>
        </w:rPr>
        <w:t xml:space="preserve"> de Mato Grosso do Sul e Cr$ 20.000.000,00 (vinte milhões de cruzeiros) para atender à absorção e manutenção do Centro Pedagógico de Rondonópolis pela Universidade Federal de Mato Grosso.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Parágrafo único. A despesa autorizada neste artigo será compensada por anulação de dotação orçamentária, classificada em Encargos Gerais da União para 1979.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6" w:name="art16"/>
      <w:bookmarkEnd w:id="16"/>
      <w:r w:rsidRPr="00EA2A4A">
        <w:rPr>
          <w:rFonts w:ascii="Arial" w:eastAsia="Times New Roman" w:hAnsi="Arial" w:cs="Arial"/>
          <w:color w:val="000000"/>
          <w:sz w:val="20"/>
          <w:szCs w:val="20"/>
        </w:rPr>
        <w:t>Art. 16 - Esta Lei entrará em vigor na data de sua publicação, revogadas as disposições em contrário.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Brasília, em 05 de julho de 1979; 158º da Independência e 91º da República.</w:t>
      </w:r>
    </w:p>
    <w:p w:rsidR="00EA2A4A" w:rsidRPr="00EA2A4A" w:rsidRDefault="00EA2A4A" w:rsidP="00EA2A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000000"/>
          <w:sz w:val="20"/>
          <w:szCs w:val="20"/>
        </w:rPr>
        <w:t>JOÃO B. DE FIGUEIREDO</w:t>
      </w:r>
      <w:r w:rsidRPr="00EA2A4A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spellStart"/>
      <w:r w:rsidRPr="00EA2A4A">
        <w:rPr>
          <w:rFonts w:ascii="Arial" w:eastAsia="Times New Roman" w:hAnsi="Arial" w:cs="Arial"/>
          <w:i/>
          <w:iCs/>
          <w:color w:val="000000"/>
          <w:sz w:val="20"/>
          <w:szCs w:val="20"/>
        </w:rPr>
        <w:t>Karlos</w:t>
      </w:r>
      <w:proofErr w:type="spellEnd"/>
      <w:r w:rsidRPr="00EA2A4A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EA2A4A">
        <w:rPr>
          <w:rFonts w:ascii="Arial" w:eastAsia="Times New Roman" w:hAnsi="Arial" w:cs="Arial"/>
          <w:i/>
          <w:iCs/>
          <w:color w:val="000000"/>
          <w:sz w:val="20"/>
          <w:szCs w:val="20"/>
        </w:rPr>
        <w:t>Rischbieter</w:t>
      </w:r>
      <w:proofErr w:type="spellEnd"/>
      <w:r w:rsidRPr="00EA2A4A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E. Portella</w:t>
      </w:r>
      <w:r w:rsidRPr="00EA2A4A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Mário Henrique Simonsen</w:t>
      </w:r>
    </w:p>
    <w:p w:rsidR="00EA2A4A" w:rsidRPr="00EA2A4A" w:rsidRDefault="00EA2A4A" w:rsidP="00EA2A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6.7.1979 e retificado em 28.8.1979</w:t>
      </w:r>
    </w:p>
    <w:p w:rsidR="00EA2A4A" w:rsidRPr="00EA2A4A" w:rsidRDefault="00EA2A4A" w:rsidP="00EA2A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A2A4A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EA2A4A" w:rsidRDefault="00EA2A4A">
      <w:bookmarkStart w:id="17" w:name="_GoBack"/>
      <w:bookmarkEnd w:id="17"/>
    </w:p>
    <w:sectPr w:rsidR="00EA2A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4A"/>
    <w:rsid w:val="005320DE"/>
    <w:rsid w:val="00EA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A2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A2A4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A2A4A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EA2A4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A2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A2A4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A2A4A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EA2A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2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54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CP/Lcp31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70-1979/MSG/VepL6674-79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674-1979?OpenDocument" TargetMode="External"/><Relationship Id="rId10" Type="http://schemas.openxmlformats.org/officeDocument/2006/relationships/hyperlink" Target="http://www.planalto.gov.br/ccivil_03/leis/LCP/Lcp3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1970-1979/L6182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1107</Words>
  <Characters>5978</Characters>
  <Application>Microsoft Office Word</Application>
  <DocSecurity>0</DocSecurity>
  <Lines>49</Lines>
  <Paragraphs>14</Paragraphs>
  <ScaleCrop>false</ScaleCrop>
  <Company/>
  <LinksUpToDate>false</LinksUpToDate>
  <CharactersWithSpaces>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2023-09-05T07:49:00Z</dcterms:created>
  <dcterms:modified xsi:type="dcterms:W3CDTF">2023-09-05T08:00:00Z</dcterms:modified>
</cp:coreProperties>
</file>