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542E3A" w:rsidRPr="00542E3A" w:rsidTr="00542E3A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42E3A" w:rsidRPr="00542E3A" w:rsidRDefault="00542E3A" w:rsidP="00542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42E3A" w:rsidRPr="00542E3A" w:rsidRDefault="00542E3A" w:rsidP="00542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E3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42E3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42E3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42E3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42E3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42E3A" w:rsidRPr="00542E3A" w:rsidRDefault="00542E3A" w:rsidP="00542E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42E3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6.666, DE </w:t>
        </w:r>
        <w:proofErr w:type="gramStart"/>
        <w:r w:rsidRPr="00542E3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3</w:t>
        </w:r>
        <w:proofErr w:type="gramEnd"/>
        <w:r w:rsidRPr="00542E3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JULHO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542E3A" w:rsidRPr="00542E3A" w:rsidTr="00542E3A">
        <w:trPr>
          <w:trHeight w:val="228"/>
          <w:tblCellSpacing w:w="0" w:type="dxa"/>
        </w:trPr>
        <w:tc>
          <w:tcPr>
            <w:tcW w:w="2600" w:type="pct"/>
            <w:vAlign w:val="center"/>
            <w:hideMark/>
          </w:tcPr>
          <w:p w:rsidR="00542E3A" w:rsidRPr="00542E3A" w:rsidRDefault="00542E3A" w:rsidP="00542E3A">
            <w:pPr>
              <w:spacing w:after="0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42E3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84.221, de 1979)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542E3A" w:rsidRPr="00542E3A" w:rsidRDefault="00542E3A" w:rsidP="00542E3A">
            <w:pPr>
              <w:spacing w:before="100" w:beforeAutospacing="1" w:after="100" w:afterAutospacing="1" w:line="22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E3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contratação de pessoal, pela Fundação Instituto Brasileiro de Geografia e Estatística - IBGE, para realizar coleta de dados.</w:t>
            </w:r>
          </w:p>
        </w:tc>
      </w:tr>
    </w:tbl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542E3A">
        <w:rPr>
          <w:rFonts w:ascii="Arial" w:eastAsia="Times New Roman" w:hAnsi="Arial" w:cs="Arial"/>
          <w:color w:val="000000"/>
          <w:sz w:val="20"/>
          <w:szCs w:val="20"/>
        </w:rPr>
        <w:t>Art. 1º Para realizar a coleta de elementos necessários ao estudo e à produção de informações pertinentes aos censos gerais e demais programas que lhe incumbe legalmente, a Fundação Instituto Brasileiro de Geografia e Estatística - IBGE poderá contratar pessoal na forma desta Lei.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542E3A">
        <w:rPr>
          <w:rFonts w:ascii="Arial" w:eastAsia="Times New Roman" w:hAnsi="Arial" w:cs="Arial"/>
          <w:color w:val="000000"/>
          <w:sz w:val="20"/>
          <w:szCs w:val="20"/>
        </w:rPr>
        <w:t>Art. 2º A prestação dos serviços de que trata o artigo 1º constitui trabalho de natureza eventual, não caracterizando relação de emprego.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542E3A">
        <w:rPr>
          <w:rFonts w:ascii="Arial" w:eastAsia="Times New Roman" w:hAnsi="Arial" w:cs="Arial"/>
          <w:color w:val="000000"/>
          <w:sz w:val="20"/>
          <w:szCs w:val="20"/>
        </w:rPr>
        <w:t>Art. 3º O pessoal contratado nos termos desta Lei será investido pelo IBGE na função de agente credenciado e executará suas tarefas segundo as instruções e os prazos que forem estabelecidos pela entidade.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542E3A">
        <w:rPr>
          <w:rFonts w:ascii="Arial" w:eastAsia="Times New Roman" w:hAnsi="Arial" w:cs="Arial"/>
          <w:color w:val="000000"/>
          <w:sz w:val="20"/>
          <w:szCs w:val="20"/>
        </w:rPr>
        <w:t>Art. 4º Os serviços realizados pelo agente credenciado serão retribuídos de acordo com sistema aprovado pela Secretaria de Planejamento da Presidência da República, observada sempre a dotação orçamentária específica de que trata o </w:t>
      </w:r>
      <w:hyperlink r:id="rId7" w:anchor="art15" w:history="1">
        <w:r w:rsidRPr="00542E3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artigo 15 da Lei nº 5.878, de 11 de maio de </w:t>
        </w:r>
        <w:proofErr w:type="gramStart"/>
        <w:r w:rsidRPr="00542E3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1973.</w:t>
        </w:r>
        <w:proofErr w:type="gramEnd"/>
      </w:hyperlink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color w:val="000000"/>
          <w:sz w:val="20"/>
          <w:szCs w:val="20"/>
        </w:rPr>
        <w:t>Parágrafo único. A retribuição do agente credenciado será isenta de encargos sociais e só estará sujeita ao imposto de renda.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542E3A">
        <w:rPr>
          <w:rFonts w:ascii="Arial" w:eastAsia="Times New Roman" w:hAnsi="Arial" w:cs="Arial"/>
          <w:color w:val="000000"/>
          <w:sz w:val="20"/>
          <w:szCs w:val="20"/>
        </w:rPr>
        <w:t>Art. 5º A utilização dos serviços de agente credenciado não poderá ultrapassar o prazo de um ano.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542E3A">
        <w:rPr>
          <w:rFonts w:ascii="Arial" w:eastAsia="Times New Roman" w:hAnsi="Arial" w:cs="Arial"/>
          <w:color w:val="000000"/>
          <w:sz w:val="20"/>
          <w:szCs w:val="20"/>
        </w:rPr>
        <w:t>Art. 6º Esta Lei entrará em vigor na data de sua publicação, revogadas as disposições em contrário.</w:t>
      </w:r>
    </w:p>
    <w:p w:rsidR="00542E3A" w:rsidRPr="00542E3A" w:rsidRDefault="00542E3A" w:rsidP="00542E3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color w:val="000000"/>
          <w:sz w:val="20"/>
          <w:szCs w:val="20"/>
        </w:rPr>
        <w:t>Brasília, em 03 de julho de 1979; 158º da Independência e 91º da República.</w:t>
      </w:r>
    </w:p>
    <w:p w:rsidR="00542E3A" w:rsidRPr="00542E3A" w:rsidRDefault="00542E3A" w:rsidP="00542E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color w:val="000000"/>
          <w:sz w:val="20"/>
          <w:szCs w:val="20"/>
        </w:rPr>
        <w:t xml:space="preserve">JOÃO B. DE </w:t>
      </w:r>
      <w:proofErr w:type="gramStart"/>
      <w:r w:rsidRPr="00542E3A">
        <w:rPr>
          <w:rFonts w:ascii="Arial" w:eastAsia="Times New Roman" w:hAnsi="Arial" w:cs="Arial"/>
          <w:color w:val="000000"/>
          <w:sz w:val="20"/>
          <w:szCs w:val="20"/>
        </w:rPr>
        <w:t>FIGUEIREDO</w:t>
      </w:r>
      <w:proofErr w:type="gramEnd"/>
    </w:p>
    <w:p w:rsidR="00542E3A" w:rsidRPr="00542E3A" w:rsidRDefault="00542E3A" w:rsidP="00542E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i/>
          <w:iCs/>
          <w:color w:val="000000"/>
          <w:sz w:val="20"/>
          <w:szCs w:val="20"/>
        </w:rPr>
        <w:t>Mário Henrique Simonsen</w:t>
      </w:r>
    </w:p>
    <w:p w:rsidR="00542E3A" w:rsidRPr="00542E3A" w:rsidRDefault="00542E3A" w:rsidP="00542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542E3A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542E3A">
        <w:rPr>
          <w:rFonts w:ascii="Arial" w:eastAsia="Times New Roman" w:hAnsi="Arial" w:cs="Arial"/>
          <w:color w:val="FF0000"/>
          <w:sz w:val="20"/>
          <w:szCs w:val="20"/>
        </w:rPr>
        <w:t xml:space="preserve"> 4.7.1979</w:t>
      </w:r>
    </w:p>
    <w:p w:rsidR="005320DE" w:rsidRPr="00542E3A" w:rsidRDefault="00542E3A" w:rsidP="00542E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2E3A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542E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E3A"/>
    <w:rsid w:val="005320DE"/>
    <w:rsid w:val="0054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42E3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2E3A"/>
    <w:rPr>
      <w:color w:val="0000FF"/>
      <w:u w:val="single"/>
    </w:rPr>
  </w:style>
  <w:style w:type="paragraph" w:customStyle="1" w:styleId="p3">
    <w:name w:val="p3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542E3A"/>
  </w:style>
  <w:style w:type="paragraph" w:customStyle="1" w:styleId="p10">
    <w:name w:val="p10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42E3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2E3A"/>
    <w:rPr>
      <w:color w:val="0000FF"/>
      <w:u w:val="single"/>
    </w:rPr>
  </w:style>
  <w:style w:type="paragraph" w:customStyle="1" w:styleId="p3">
    <w:name w:val="p3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542E3A"/>
  </w:style>
  <w:style w:type="paragraph" w:customStyle="1" w:styleId="p10">
    <w:name w:val="p10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54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878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84.221-1979?OpenDocument" TargetMode="External"/><Relationship Id="rId5" Type="http://schemas.openxmlformats.org/officeDocument/2006/relationships/hyperlink" Target="http://legislacao.planalto.gov.br/legisla/legislacao.nsf/Viw_Identificacao/lei%206.666-197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2023-09-20T17:32:00Z</dcterms:created>
  <dcterms:modified xsi:type="dcterms:W3CDTF">2023-09-20T17:41:00Z</dcterms:modified>
</cp:coreProperties>
</file>