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AA4821" w:rsidRPr="00AA4821" w:rsidTr="00AA4821">
        <w:trPr>
          <w:trHeight w:val="1020"/>
          <w:tblCellSpacing w:w="0" w:type="dxa"/>
          <w:jc w:val="center"/>
        </w:trPr>
        <w:tc>
          <w:tcPr>
            <w:tcW w:w="700" w:type="pct"/>
            <w:vAlign w:val="center"/>
            <w:hideMark/>
          </w:tcPr>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sz w:val="24"/>
                <w:szCs w:val="24"/>
              </w:rPr>
            </w:pPr>
            <w:r w:rsidRPr="00AA4821">
              <w:rPr>
                <w:rFonts w:ascii="Arial" w:eastAsia="Times New Roman" w:hAnsi="Arial" w:cs="Arial"/>
                <w:b/>
                <w:bCs/>
                <w:color w:val="808000"/>
                <w:sz w:val="36"/>
                <w:szCs w:val="36"/>
              </w:rPr>
              <w:t>Presidência da República</w:t>
            </w:r>
            <w:r w:rsidRPr="00AA4821">
              <w:rPr>
                <w:rFonts w:ascii="Arial" w:eastAsia="Times New Roman" w:hAnsi="Arial" w:cs="Arial"/>
                <w:b/>
                <w:bCs/>
                <w:color w:val="808000"/>
                <w:sz w:val="24"/>
                <w:szCs w:val="24"/>
              </w:rPr>
              <w:br/>
            </w:r>
            <w:r w:rsidRPr="00AA4821">
              <w:rPr>
                <w:rFonts w:ascii="Arial" w:eastAsia="Times New Roman" w:hAnsi="Arial" w:cs="Arial"/>
                <w:b/>
                <w:bCs/>
                <w:color w:val="808000"/>
                <w:sz w:val="27"/>
                <w:szCs w:val="27"/>
              </w:rPr>
              <w:t>Casa Civil</w:t>
            </w:r>
            <w:r w:rsidRPr="00AA4821">
              <w:rPr>
                <w:rFonts w:ascii="Arial" w:eastAsia="Times New Roman" w:hAnsi="Arial" w:cs="Arial"/>
                <w:b/>
                <w:bCs/>
                <w:color w:val="808000"/>
                <w:sz w:val="27"/>
                <w:szCs w:val="27"/>
              </w:rPr>
              <w:br/>
            </w:r>
            <w:r w:rsidRPr="00AA4821">
              <w:rPr>
                <w:rFonts w:ascii="Arial" w:eastAsia="Times New Roman" w:hAnsi="Arial" w:cs="Arial"/>
                <w:b/>
                <w:bCs/>
                <w:color w:val="808000"/>
                <w:sz w:val="24"/>
                <w:szCs w:val="24"/>
              </w:rPr>
              <w:t>Subchefia para Assuntos Jurídicos</w:t>
            </w:r>
          </w:p>
        </w:tc>
      </w:tr>
    </w:tbl>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A4821">
          <w:rPr>
            <w:rFonts w:ascii="Arial" w:eastAsia="Times New Roman" w:hAnsi="Arial" w:cs="Arial"/>
            <w:b/>
            <w:bCs/>
            <w:color w:val="000080"/>
            <w:sz w:val="24"/>
            <w:szCs w:val="24"/>
            <w:u w:val="single"/>
          </w:rPr>
          <w:t>LEI N</w:t>
        </w:r>
        <w:r w:rsidRPr="00AA4821">
          <w:rPr>
            <w:rFonts w:ascii="Arial" w:eastAsia="Times New Roman" w:hAnsi="Arial" w:cs="Arial"/>
            <w:b/>
            <w:bCs/>
            <w:color w:val="000080"/>
            <w:sz w:val="24"/>
            <w:szCs w:val="24"/>
            <w:u w:val="single"/>
            <w:vertAlign w:val="superscript"/>
          </w:rPr>
          <w:t>o</w:t>
        </w:r>
        <w:r w:rsidRPr="00AA4821">
          <w:rPr>
            <w:rFonts w:ascii="Arial" w:eastAsia="Times New Roman" w:hAnsi="Arial" w:cs="Arial"/>
            <w:b/>
            <w:bCs/>
            <w:color w:val="000080"/>
            <w:sz w:val="24"/>
            <w:szCs w:val="24"/>
            <w:u w:val="single"/>
          </w:rPr>
          <w:t xml:space="preserve"> 4.870, DE </w:t>
        </w:r>
        <w:proofErr w:type="gramStart"/>
        <w:r w:rsidRPr="00AA4821">
          <w:rPr>
            <w:rFonts w:ascii="Arial" w:eastAsia="Times New Roman" w:hAnsi="Arial" w:cs="Arial"/>
            <w:b/>
            <w:bCs/>
            <w:color w:val="000080"/>
            <w:sz w:val="24"/>
            <w:szCs w:val="24"/>
            <w:u w:val="single"/>
          </w:rPr>
          <w:t>1</w:t>
        </w:r>
        <w:proofErr w:type="gramEnd"/>
        <w:r w:rsidRPr="00AA4821">
          <w:rPr>
            <w:rFonts w:ascii="Arial" w:eastAsia="Times New Roman" w:hAnsi="Arial" w:cs="Arial"/>
            <w:b/>
            <w:bCs/>
            <w:color w:val="000080"/>
            <w:sz w:val="24"/>
            <w:szCs w:val="24"/>
            <w:u w:val="single"/>
          </w:rPr>
          <w:t xml:space="preserve"> DE DEZEMBRO DE 1965.</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AA4821" w:rsidRPr="00AA4821" w:rsidTr="00AA4821">
        <w:trPr>
          <w:trHeight w:val="228"/>
          <w:tblCellSpacing w:w="0" w:type="dxa"/>
        </w:trPr>
        <w:tc>
          <w:tcPr>
            <w:tcW w:w="2550" w:type="pct"/>
            <w:vAlign w:val="center"/>
            <w:hideMark/>
          </w:tcPr>
          <w:p w:rsidR="00AA4821" w:rsidRPr="00AA4821" w:rsidRDefault="00AA4821" w:rsidP="00AA4821">
            <w:pPr>
              <w:spacing w:after="0" w:line="228" w:lineRule="atLeast"/>
              <w:rPr>
                <w:rFonts w:ascii="Times New Roman" w:eastAsia="Times New Roman" w:hAnsi="Times New Roman" w:cs="Times New Roman"/>
                <w:sz w:val="24"/>
                <w:szCs w:val="24"/>
              </w:rPr>
            </w:pPr>
            <w:hyperlink r:id="rId6" w:history="1">
              <w:r w:rsidRPr="00AA4821">
                <w:rPr>
                  <w:rFonts w:ascii="Arial" w:eastAsia="Times New Roman" w:hAnsi="Arial" w:cs="Arial"/>
                  <w:color w:val="0000FF"/>
                  <w:sz w:val="20"/>
                  <w:szCs w:val="20"/>
                  <w:u w:val="single"/>
                </w:rPr>
                <w:t>Mensagem de veto</w:t>
              </w:r>
            </w:hyperlink>
          </w:p>
        </w:tc>
        <w:tc>
          <w:tcPr>
            <w:tcW w:w="2450" w:type="pct"/>
            <w:vAlign w:val="center"/>
            <w:hideMark/>
          </w:tcPr>
          <w:p w:rsidR="00AA4821" w:rsidRPr="00AA4821" w:rsidRDefault="00AA4821" w:rsidP="00AA4821">
            <w:pPr>
              <w:spacing w:after="0" w:line="228" w:lineRule="atLeast"/>
              <w:rPr>
                <w:rFonts w:ascii="Times New Roman" w:eastAsia="Times New Roman" w:hAnsi="Times New Roman" w:cs="Times New Roman"/>
                <w:sz w:val="24"/>
                <w:szCs w:val="24"/>
              </w:rPr>
            </w:pPr>
            <w:r w:rsidRPr="00AA4821">
              <w:rPr>
                <w:rFonts w:ascii="Arial" w:eastAsia="Times New Roman" w:hAnsi="Arial" w:cs="Arial"/>
                <w:color w:val="800000"/>
                <w:sz w:val="20"/>
                <w:szCs w:val="20"/>
              </w:rPr>
              <w:t xml:space="preserve">Dispõe </w:t>
            </w:r>
            <w:proofErr w:type="spellStart"/>
            <w:r w:rsidRPr="00AA4821">
              <w:rPr>
                <w:rFonts w:ascii="Arial" w:eastAsia="Times New Roman" w:hAnsi="Arial" w:cs="Arial"/>
                <w:color w:val="800000"/>
                <w:sz w:val="20"/>
                <w:szCs w:val="20"/>
              </w:rPr>
              <w:t>sôbre</w:t>
            </w:r>
            <w:proofErr w:type="spellEnd"/>
            <w:r w:rsidRPr="00AA4821">
              <w:rPr>
                <w:rFonts w:ascii="Arial" w:eastAsia="Times New Roman" w:hAnsi="Arial" w:cs="Arial"/>
                <w:color w:val="800000"/>
                <w:sz w:val="20"/>
                <w:szCs w:val="20"/>
              </w:rPr>
              <w:t xml:space="preserve"> a produção açucareira, a receita do Instituto do Açúcar e do Álcool e sua aplicação, e dá outras providências.</w:t>
            </w:r>
          </w:p>
        </w:tc>
      </w:tr>
    </w:tbl>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b/>
          <w:bCs/>
          <w:color w:val="000000"/>
          <w:sz w:val="20"/>
          <w:szCs w:val="20"/>
        </w:rPr>
        <w:t xml:space="preserve">        O PRESIDENTE DA </w:t>
      </w:r>
      <w:proofErr w:type="gramStart"/>
      <w:r w:rsidRPr="00AA4821">
        <w:rPr>
          <w:rFonts w:ascii="Arial" w:eastAsia="Times New Roman" w:hAnsi="Arial" w:cs="Arial"/>
          <w:b/>
          <w:bCs/>
          <w:color w:val="000000"/>
          <w:sz w:val="20"/>
          <w:szCs w:val="20"/>
        </w:rPr>
        <w:t>REPÚBLICA </w:t>
      </w:r>
      <w:r w:rsidRPr="00AA4821">
        <w:rPr>
          <w:rFonts w:ascii="Arial" w:eastAsia="Times New Roman" w:hAnsi="Arial" w:cs="Arial"/>
          <w:color w:val="000000"/>
          <w:sz w:val="20"/>
          <w:szCs w:val="20"/>
        </w:rPr>
        <w:t>,</w:t>
      </w:r>
      <w:proofErr w:type="gramEnd"/>
      <w:r w:rsidRPr="00AA4821">
        <w:rPr>
          <w:rFonts w:ascii="Arial" w:eastAsia="Times New Roman" w:hAnsi="Arial" w:cs="Arial"/>
          <w:color w:val="000000"/>
          <w:sz w:val="20"/>
          <w:szCs w:val="20"/>
        </w:rPr>
        <w:t xml:space="preserve"> faço saber que o </w:t>
      </w:r>
      <w:r w:rsidRPr="00AA4821">
        <w:rPr>
          <w:rFonts w:ascii="Arial" w:eastAsia="Times New Roman" w:hAnsi="Arial" w:cs="Arial"/>
          <w:b/>
          <w:bCs/>
          <w:color w:val="000000"/>
          <w:sz w:val="20"/>
          <w:szCs w:val="20"/>
        </w:rPr>
        <w:t>CONGRESSO NACIONAL</w:t>
      </w:r>
      <w:r w:rsidRPr="00AA4821">
        <w:rPr>
          <w:rFonts w:ascii="Arial" w:eastAsia="Times New Roman" w:hAnsi="Arial" w:cs="Arial"/>
          <w:color w:val="000000"/>
          <w:sz w:val="20"/>
          <w:szCs w:val="20"/>
        </w:rPr>
        <w:t> decreta e eu sanciono a seguinte Lei: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CAPÍTULO 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Da Produção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0" w:name="art1"/>
      <w:bookmarkEnd w:id="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1º Os aumentos ou reduções de quota de produção de açúcar no País serão fixados pelo Instituto do Açúcar e do Álcool (I.A.A.), tendo em vista as necessidades de consumo interno e as possibilidades de exportação para o mercado internacional.</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 w:name="art1§1"/>
      <w:bookmarkEnd w:id="1"/>
      <w:r w:rsidRPr="00AA4821">
        <w:rPr>
          <w:rFonts w:ascii="Arial" w:eastAsia="Times New Roman" w:hAnsi="Arial" w:cs="Arial"/>
          <w:strike/>
          <w:color w:val="000000"/>
          <w:sz w:val="20"/>
          <w:szCs w:val="20"/>
        </w:rPr>
        <w:t>§ 1º A parcela destinada ao atendimento de compromissos de exportação constituirá um contingente móvel nacional, a ser atribuído, em cada safra, nos respectivos planos de comercialização, às regiões mais indicadas.</w:t>
      </w:r>
      <w:r w:rsidRPr="00AA4821">
        <w:rPr>
          <w:rFonts w:ascii="Arial" w:eastAsia="Times New Roman" w:hAnsi="Arial" w:cs="Arial"/>
          <w:strike/>
          <w:color w:val="000000"/>
          <w:sz w:val="20"/>
          <w:szCs w:val="20"/>
        </w:rPr>
        <w:br/>
        <w:t xml:space="preserve">        § 2º A parcela de exportação referida neste artigo destinar-se-á, preferencialmente, a atender ao escoamento da produção </w:t>
      </w:r>
      <w:proofErr w:type="spellStart"/>
      <w:r w:rsidRPr="00AA4821">
        <w:rPr>
          <w:rFonts w:ascii="Arial" w:eastAsia="Times New Roman" w:hAnsi="Arial" w:cs="Arial"/>
          <w:strike/>
          <w:color w:val="000000"/>
          <w:sz w:val="20"/>
          <w:szCs w:val="20"/>
        </w:rPr>
        <w:t>infralimite</w:t>
      </w:r>
      <w:proofErr w:type="spellEnd"/>
      <w:r w:rsidRPr="00AA4821">
        <w:rPr>
          <w:rFonts w:ascii="Arial" w:eastAsia="Times New Roman" w:hAnsi="Arial" w:cs="Arial"/>
          <w:strike/>
          <w:color w:val="000000"/>
          <w:sz w:val="20"/>
          <w:szCs w:val="20"/>
        </w:rPr>
        <w:t xml:space="preserve"> das regiões produtoras, cujos contingentes não sejam totalmente absorvidos pelo consumo das respectivas áreas.</w:t>
      </w:r>
      <w:r w:rsidRPr="00AA4821">
        <w:rPr>
          <w:rFonts w:ascii="Arial" w:eastAsia="Times New Roman" w:hAnsi="Arial" w:cs="Arial"/>
          <w:strike/>
          <w:color w:val="000000"/>
          <w:sz w:val="20"/>
          <w:szCs w:val="20"/>
        </w:rPr>
        <w:br/>
        <w:t xml:space="preserve">        § 3º A distribuição da parcela de aumento de quota, para atender às necessidades do mercado interno, far-se-á entre as usinas, tendo em vista as suas condições industriais e possibilidades agrícolas, na forma que </w:t>
      </w:r>
      <w:proofErr w:type="spellStart"/>
      <w:r w:rsidRPr="00AA4821">
        <w:rPr>
          <w:rFonts w:ascii="Arial" w:eastAsia="Times New Roman" w:hAnsi="Arial" w:cs="Arial"/>
          <w:strike/>
          <w:color w:val="000000"/>
          <w:sz w:val="20"/>
          <w:szCs w:val="20"/>
        </w:rPr>
        <w:t>fôr</w:t>
      </w:r>
      <w:proofErr w:type="spellEnd"/>
      <w:r w:rsidRPr="00AA4821">
        <w:rPr>
          <w:rFonts w:ascii="Arial" w:eastAsia="Times New Roman" w:hAnsi="Arial" w:cs="Arial"/>
          <w:strike/>
          <w:color w:val="000000"/>
          <w:sz w:val="20"/>
          <w:szCs w:val="20"/>
        </w:rPr>
        <w:t xml:space="preserve"> estabelecida em Resolução da Comissão Executiva do I.A.A.</w:t>
      </w:r>
      <w:r w:rsidRPr="00AA4821">
        <w:rPr>
          <w:rFonts w:ascii="Arial" w:eastAsia="Times New Roman" w:hAnsi="Arial" w:cs="Arial"/>
          <w:strike/>
          <w:color w:val="000000"/>
          <w:sz w:val="20"/>
          <w:szCs w:val="20"/>
        </w:rPr>
        <w:br/>
        <w:t xml:space="preserve">        § 4º Na </w:t>
      </w:r>
      <w:proofErr w:type="spellStart"/>
      <w:r w:rsidRPr="00AA4821">
        <w:rPr>
          <w:rFonts w:ascii="Arial" w:eastAsia="Times New Roman" w:hAnsi="Arial" w:cs="Arial"/>
          <w:strike/>
          <w:color w:val="000000"/>
          <w:sz w:val="20"/>
          <w:szCs w:val="20"/>
        </w:rPr>
        <w:t>distibuição</w:t>
      </w:r>
      <w:proofErr w:type="spellEnd"/>
      <w:r w:rsidRPr="00AA4821">
        <w:rPr>
          <w:rFonts w:ascii="Arial" w:eastAsia="Times New Roman" w:hAnsi="Arial" w:cs="Arial"/>
          <w:strike/>
          <w:color w:val="000000"/>
          <w:sz w:val="20"/>
          <w:szCs w:val="20"/>
        </w:rPr>
        <w:t xml:space="preserve"> a que se refere o parágrafo anterior, levar-se-ão em conta as possibilidades dos fundos agrícolas pertencentes aos fornecedores de cana vinculados à Usina, a </w:t>
      </w:r>
      <w:proofErr w:type="spellStart"/>
      <w:r w:rsidRPr="00AA4821">
        <w:rPr>
          <w:rFonts w:ascii="Arial" w:eastAsia="Times New Roman" w:hAnsi="Arial" w:cs="Arial"/>
          <w:strike/>
          <w:color w:val="000000"/>
          <w:sz w:val="20"/>
          <w:szCs w:val="20"/>
        </w:rPr>
        <w:t>êles</w:t>
      </w:r>
      <w:proofErr w:type="spellEnd"/>
      <w:r w:rsidRPr="00AA4821">
        <w:rPr>
          <w:rFonts w:ascii="Arial" w:eastAsia="Times New Roman" w:hAnsi="Arial" w:cs="Arial"/>
          <w:strike/>
          <w:color w:val="000000"/>
          <w:sz w:val="20"/>
          <w:szCs w:val="20"/>
        </w:rPr>
        <w:t xml:space="preserve"> distribuindo-se os aumentos que lhes correspondem.</w:t>
      </w:r>
      <w:r w:rsidRPr="00AA4821">
        <w:rPr>
          <w:rFonts w:ascii="Arial" w:eastAsia="Times New Roman" w:hAnsi="Arial" w:cs="Arial"/>
          <w:strike/>
          <w:color w:val="000000"/>
          <w:sz w:val="20"/>
          <w:szCs w:val="20"/>
        </w:rPr>
        <w:br/>
        <w:t>        § 5º A distribuição da quota agrícola corresponde ao aumento de que trata o parágrafo anterior, não poderá ser inferior a 60% (sessenta por cento) da quota industrial atribuída à usina e à média de entrega de cada fornecedor, no último triênio.</w:t>
      </w:r>
      <w:r w:rsidRPr="00AA4821">
        <w:rPr>
          <w:rFonts w:ascii="Arial" w:eastAsia="Times New Roman" w:hAnsi="Arial" w:cs="Arial"/>
          <w:color w:val="000000"/>
          <w:sz w:val="20"/>
          <w:szCs w:val="20"/>
        </w:rPr>
        <w:t>                </w:t>
      </w:r>
      <w:hyperlink r:id="rId7" w:anchor="art6" w:history="1">
        <w:r w:rsidRPr="00AA4821">
          <w:rPr>
            <w:rFonts w:ascii="Arial" w:eastAsia="Times New Roman" w:hAnsi="Arial" w:cs="Arial"/>
            <w:color w:val="0000FF"/>
            <w:sz w:val="20"/>
            <w:szCs w:val="20"/>
            <w:u w:val="single"/>
          </w:rPr>
          <w:t> (Revogado pela Lei nº 5.654, de 14.5.1971)</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6º Reconhecida pelo I.A.A., </w:t>
      </w:r>
      <w:proofErr w:type="gramStart"/>
      <w:r w:rsidRPr="00AA4821">
        <w:rPr>
          <w:rFonts w:ascii="Arial" w:eastAsia="Times New Roman" w:hAnsi="Arial" w:cs="Arial"/>
          <w:color w:val="000000"/>
          <w:sz w:val="20"/>
          <w:szCs w:val="20"/>
        </w:rPr>
        <w:t>a</w:t>
      </w:r>
      <w:proofErr w:type="gramEnd"/>
      <w:r w:rsidRPr="00AA4821">
        <w:rPr>
          <w:rFonts w:ascii="Arial" w:eastAsia="Times New Roman" w:hAnsi="Arial" w:cs="Arial"/>
          <w:color w:val="000000"/>
          <w:sz w:val="20"/>
          <w:szCs w:val="20"/>
        </w:rPr>
        <w:t xml:space="preserve"> falta de capacidade de produção dos fornecedores vinculados às usinas para utilização dos aumentos das referidas quotas de fornecimento, na percentagem estabelecida no parágrafo anterior, serão admitidos novos fornecedores de cana ou, se verificada essa impossibilidade, serão essas quotas aproveitadas pelas usinas com lavouras próprias.</w:t>
      </w:r>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r w:rsidRPr="00AA4821">
        <w:rPr>
          <w:rFonts w:ascii="Arial" w:eastAsia="Times New Roman" w:hAnsi="Arial" w:cs="Arial"/>
          <w:strike/>
          <w:color w:val="000000"/>
          <w:sz w:val="20"/>
          <w:szCs w:val="20"/>
        </w:rPr>
        <w:t xml:space="preserve">§ 7º O I.A.A. poderá destinar parte do aumento a que se refere </w:t>
      </w:r>
      <w:proofErr w:type="spellStart"/>
      <w:r w:rsidRPr="00AA4821">
        <w:rPr>
          <w:rFonts w:ascii="Arial" w:eastAsia="Times New Roman" w:hAnsi="Arial" w:cs="Arial"/>
          <w:strike/>
          <w:color w:val="000000"/>
          <w:sz w:val="20"/>
          <w:szCs w:val="20"/>
        </w:rPr>
        <w:t>êste</w:t>
      </w:r>
      <w:proofErr w:type="spellEnd"/>
      <w:r w:rsidRPr="00AA4821">
        <w:rPr>
          <w:rFonts w:ascii="Arial" w:eastAsia="Times New Roman" w:hAnsi="Arial" w:cs="Arial"/>
          <w:strike/>
          <w:color w:val="000000"/>
          <w:sz w:val="20"/>
          <w:szCs w:val="20"/>
        </w:rPr>
        <w:t xml:space="preserve"> artigo à montagem de novas usinas para instalação em regiões ecológicas adequadas à exploração de cana de açúcar e onde os índices de consumo sejam superiores à produção do Estado.</w:t>
      </w:r>
      <w:r w:rsidRPr="00AA4821">
        <w:rPr>
          <w:rFonts w:ascii="Arial" w:eastAsia="Times New Roman" w:hAnsi="Arial" w:cs="Arial"/>
          <w:strike/>
          <w:color w:val="000000"/>
          <w:sz w:val="20"/>
          <w:szCs w:val="20"/>
        </w:rPr>
        <w:br/>
        <w:t xml:space="preserve">        § 8º A fim de assegurar o ritmo adequado da produção do açúcar, o I.A.A., nos Planos Anuais de Safra, estabelecerá o mínimo indispensável de produção para as duas safras </w:t>
      </w:r>
      <w:proofErr w:type="spellStart"/>
      <w:r w:rsidRPr="00AA4821">
        <w:rPr>
          <w:rFonts w:ascii="Arial" w:eastAsia="Times New Roman" w:hAnsi="Arial" w:cs="Arial"/>
          <w:strike/>
          <w:color w:val="000000"/>
          <w:sz w:val="20"/>
          <w:szCs w:val="20"/>
        </w:rPr>
        <w:t>subseqüentes</w:t>
      </w:r>
      <w:proofErr w:type="spellEnd"/>
      <w:r w:rsidRPr="00AA4821">
        <w:rPr>
          <w:rFonts w:ascii="Arial" w:eastAsia="Times New Roman" w:hAnsi="Arial" w:cs="Arial"/>
          <w:strike/>
          <w:color w:val="000000"/>
          <w:sz w:val="20"/>
          <w:szCs w:val="20"/>
        </w:rPr>
        <w:t>, tendo em vista a projeção do consumo do mercado interno e os compromissos internacionais do Brasil.</w:t>
      </w:r>
      <w:r w:rsidRPr="00AA4821">
        <w:rPr>
          <w:rFonts w:ascii="Arial" w:eastAsia="Times New Roman" w:hAnsi="Arial" w:cs="Arial"/>
          <w:color w:val="000000"/>
          <w:sz w:val="20"/>
          <w:szCs w:val="20"/>
        </w:rPr>
        <w:t>                </w:t>
      </w:r>
      <w:hyperlink r:id="rId8" w:anchor="art6" w:history="1">
        <w:r w:rsidRPr="00AA4821">
          <w:rPr>
            <w:rFonts w:ascii="Arial" w:eastAsia="Times New Roman" w:hAnsi="Arial" w:cs="Arial"/>
            <w:color w:val="0000FF"/>
            <w:sz w:val="20"/>
            <w:szCs w:val="20"/>
            <w:u w:val="single"/>
          </w:rPr>
          <w:t>(Revogado pela Lei nº 5.654, de 14.5.1971)</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2" w:name="art2"/>
      <w:bookmarkEnd w:id="2"/>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2º Da parcela do aumento que resultar do disposto nos parágrafos 3º e 4º do artigo anterior, o I.A.A., destinará até 20% (vinte por cento) do seu total, a novos fornecedores que lavrem diretamente a terra, pessoalmente ou com o auxílio de familiares.</w:t>
      </w:r>
      <w:r w:rsidRPr="00AA4821">
        <w:rPr>
          <w:rFonts w:ascii="Arial" w:eastAsia="Times New Roman" w:hAnsi="Arial" w:cs="Arial"/>
          <w:strike/>
          <w:color w:val="000000"/>
          <w:sz w:val="20"/>
          <w:szCs w:val="20"/>
        </w:rPr>
        <w:br/>
        <w:t xml:space="preserve">        Parágrafo único. Não havendo possibilidade de distribuição nos </w:t>
      </w:r>
      <w:proofErr w:type="spellStart"/>
      <w:r w:rsidRPr="00AA4821">
        <w:rPr>
          <w:rFonts w:ascii="Arial" w:eastAsia="Times New Roman" w:hAnsi="Arial" w:cs="Arial"/>
          <w:strike/>
          <w:color w:val="000000"/>
          <w:sz w:val="20"/>
          <w:szCs w:val="20"/>
        </w:rPr>
        <w:t>têrmos</w:t>
      </w:r>
      <w:proofErr w:type="spellEnd"/>
      <w:r w:rsidRPr="00AA4821">
        <w:rPr>
          <w:rFonts w:ascii="Arial" w:eastAsia="Times New Roman" w:hAnsi="Arial" w:cs="Arial"/>
          <w:strike/>
          <w:color w:val="000000"/>
          <w:sz w:val="20"/>
          <w:szCs w:val="20"/>
        </w:rPr>
        <w:t xml:space="preserve"> </w:t>
      </w:r>
      <w:proofErr w:type="spellStart"/>
      <w:r w:rsidRPr="00AA4821">
        <w:rPr>
          <w:rFonts w:ascii="Arial" w:eastAsia="Times New Roman" w:hAnsi="Arial" w:cs="Arial"/>
          <w:strike/>
          <w:color w:val="000000"/>
          <w:sz w:val="20"/>
          <w:szCs w:val="20"/>
        </w:rPr>
        <w:t>dêste</w:t>
      </w:r>
      <w:proofErr w:type="spellEnd"/>
      <w:r w:rsidRPr="00AA4821">
        <w:rPr>
          <w:rFonts w:ascii="Arial" w:eastAsia="Times New Roman" w:hAnsi="Arial" w:cs="Arial"/>
          <w:strike/>
          <w:color w:val="000000"/>
          <w:sz w:val="20"/>
          <w:szCs w:val="20"/>
        </w:rPr>
        <w:t xml:space="preserve"> artigo, </w:t>
      </w:r>
      <w:r w:rsidRPr="00AA4821">
        <w:rPr>
          <w:rFonts w:ascii="Arial" w:eastAsia="Times New Roman" w:hAnsi="Arial" w:cs="Arial"/>
          <w:strike/>
          <w:color w:val="000000"/>
          <w:sz w:val="20"/>
          <w:szCs w:val="20"/>
        </w:rPr>
        <w:lastRenderedPageBreak/>
        <w:t xml:space="preserve">devidamente comprovada pelo I.A.A., </w:t>
      </w:r>
      <w:proofErr w:type="gramStart"/>
      <w:r w:rsidRPr="00AA4821">
        <w:rPr>
          <w:rFonts w:ascii="Arial" w:eastAsia="Times New Roman" w:hAnsi="Arial" w:cs="Arial"/>
          <w:strike/>
          <w:color w:val="000000"/>
          <w:sz w:val="20"/>
          <w:szCs w:val="20"/>
        </w:rPr>
        <w:t>a</w:t>
      </w:r>
      <w:proofErr w:type="gramEnd"/>
      <w:r w:rsidRPr="00AA4821">
        <w:rPr>
          <w:rFonts w:ascii="Arial" w:eastAsia="Times New Roman" w:hAnsi="Arial" w:cs="Arial"/>
          <w:strike/>
          <w:color w:val="000000"/>
          <w:sz w:val="20"/>
          <w:szCs w:val="20"/>
        </w:rPr>
        <w:t xml:space="preserve"> referida percentagem poderá, desde logo, ser distribuída entre as usinas e seus fornecedores, na proporção das respectivas possibilidades agrícolas.</w:t>
      </w:r>
      <w:r w:rsidRPr="00AA4821">
        <w:rPr>
          <w:rFonts w:ascii="Arial" w:eastAsia="Times New Roman" w:hAnsi="Arial" w:cs="Arial"/>
          <w:color w:val="000000"/>
          <w:sz w:val="20"/>
          <w:szCs w:val="20"/>
        </w:rPr>
        <w:t>               </w:t>
      </w:r>
      <w:hyperlink r:id="rId9" w:anchor="art6" w:history="1">
        <w:r w:rsidRPr="00AA4821">
          <w:rPr>
            <w:rFonts w:ascii="Arial" w:eastAsia="Times New Roman" w:hAnsi="Arial" w:cs="Arial"/>
            <w:color w:val="0000FF"/>
            <w:sz w:val="20"/>
            <w:szCs w:val="20"/>
            <w:u w:val="single"/>
          </w:rPr>
          <w:t>(Revogado pela Lei nº 5.654, de 14.5.1971)</w:t>
        </w:r>
      </w:hyperlink>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3" w:name="art3"/>
      <w:bookmarkEnd w:id="3"/>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3º O I.A.A., tendo em vista as quotas das usinas e o limite global da produção de açúcar no País, fixará, nos Planos Anuais de safra, os contingentes destinados ao abastecimento do mercado interno e as parcelas a serem exportadas para o mercado internacional, observado o disposto no artigo 1º e seus parágrafos.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Os contingentes de açúcar referidos </w:t>
      </w:r>
      <w:proofErr w:type="spellStart"/>
      <w:r w:rsidRPr="00AA4821">
        <w:rPr>
          <w:rFonts w:ascii="Arial" w:eastAsia="Times New Roman" w:hAnsi="Arial" w:cs="Arial"/>
          <w:color w:val="000000"/>
          <w:sz w:val="20"/>
          <w:szCs w:val="20"/>
        </w:rPr>
        <w:t>nêste</w:t>
      </w:r>
      <w:proofErr w:type="spellEnd"/>
      <w:r w:rsidRPr="00AA4821">
        <w:rPr>
          <w:rFonts w:ascii="Arial" w:eastAsia="Times New Roman" w:hAnsi="Arial" w:cs="Arial"/>
          <w:color w:val="000000"/>
          <w:sz w:val="20"/>
          <w:szCs w:val="20"/>
        </w:rPr>
        <w:t xml:space="preserve"> artigo terão assegurada sua defesa, de conformidade com as normas a serem estabelecidas nos Planos Anuais de Safra.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4" w:name="art3§2"/>
      <w:bookmarkEnd w:id="4"/>
      <w:r w:rsidRPr="00AA4821">
        <w:rPr>
          <w:rFonts w:ascii="Arial" w:eastAsia="Times New Roman" w:hAnsi="Arial" w:cs="Arial"/>
          <w:color w:val="000000"/>
          <w:sz w:val="20"/>
          <w:szCs w:val="20"/>
        </w:rPr>
        <w:t xml:space="preserve">§ 2º A produção realizada pelas usinas, acima dos contingentes de que trata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w:t>
      </w:r>
      <w:r w:rsidRPr="00AA4821">
        <w:rPr>
          <w:rFonts w:ascii="Arial" w:eastAsia="Times New Roman" w:hAnsi="Arial" w:cs="Arial"/>
          <w:strike/>
          <w:color w:val="000000"/>
          <w:sz w:val="20"/>
          <w:szCs w:val="20"/>
        </w:rPr>
        <w:t>ressalvada a redistribuição de quotas estaduais</w:t>
      </w:r>
      <w:r w:rsidRPr="00AA4821">
        <w:rPr>
          <w:rFonts w:ascii="Arial" w:eastAsia="Times New Roman" w:hAnsi="Arial" w:cs="Arial"/>
          <w:color w:val="000000"/>
          <w:sz w:val="20"/>
          <w:szCs w:val="20"/>
        </w:rPr>
        <w:t xml:space="preserve">, será considerada </w:t>
      </w:r>
      <w:proofErr w:type="spellStart"/>
      <w:r w:rsidRPr="00AA4821">
        <w:rPr>
          <w:rFonts w:ascii="Arial" w:eastAsia="Times New Roman" w:hAnsi="Arial" w:cs="Arial"/>
          <w:color w:val="000000"/>
          <w:sz w:val="20"/>
          <w:szCs w:val="20"/>
        </w:rPr>
        <w:t>extra-limite</w:t>
      </w:r>
      <w:proofErr w:type="spellEnd"/>
      <w:r w:rsidRPr="00AA4821">
        <w:rPr>
          <w:rFonts w:ascii="Arial" w:eastAsia="Times New Roman" w:hAnsi="Arial" w:cs="Arial"/>
          <w:color w:val="000000"/>
          <w:sz w:val="20"/>
          <w:szCs w:val="20"/>
        </w:rPr>
        <w:t>, na forma prevista no artigo 61 e seus parágrafos do </w:t>
      </w:r>
      <w:hyperlink r:id="rId10" w:history="1">
        <w:r w:rsidRPr="00AA4821">
          <w:rPr>
            <w:rFonts w:ascii="Arial" w:eastAsia="Times New Roman" w:hAnsi="Arial" w:cs="Arial"/>
            <w:color w:val="0000FF"/>
            <w:sz w:val="20"/>
            <w:szCs w:val="20"/>
            <w:u w:val="single"/>
          </w:rPr>
          <w:t>Decreto-lei nº 3.855, de 21 de novembro de 1941</w:t>
        </w:r>
      </w:hyperlink>
      <w:r w:rsidRPr="00AA4821">
        <w:rPr>
          <w:rFonts w:ascii="Arial" w:eastAsia="Times New Roman" w:hAnsi="Arial" w:cs="Arial"/>
          <w:color w:val="000000"/>
          <w:sz w:val="20"/>
          <w:szCs w:val="20"/>
        </w:rPr>
        <w:t>.               </w:t>
      </w:r>
      <w:hyperlink r:id="rId11" w:anchor="art6p" w:history="1">
        <w:r w:rsidRPr="00AA4821">
          <w:rPr>
            <w:rFonts w:ascii="Arial" w:eastAsia="Times New Roman" w:hAnsi="Arial" w:cs="Arial"/>
            <w:color w:val="0000FF"/>
            <w:sz w:val="20"/>
            <w:szCs w:val="20"/>
            <w:u w:val="single"/>
          </w:rPr>
          <w:t>(Revogado pela Lei nº 5.654, de 14.5.1971)</w:t>
        </w:r>
      </w:hyperlink>
      <w:r w:rsidRPr="00AA4821">
        <w:rPr>
          <w:rFonts w:ascii="Arial" w:eastAsia="Times New Roman" w:hAnsi="Arial" w:cs="Arial"/>
          <w:color w:val="000000"/>
          <w:sz w:val="20"/>
          <w:szCs w:val="20"/>
        </w:rPr>
        <w:t> </w:t>
      </w:r>
      <w:proofErr w:type="gramStart"/>
      <w:r w:rsidRPr="00AA4821">
        <w:rPr>
          <w:rFonts w:ascii="Arial" w:eastAsia="Times New Roman" w:hAnsi="Arial" w:cs="Arial"/>
          <w:color w:val="000000"/>
          <w:sz w:val="20"/>
          <w:szCs w:val="20"/>
        </w:rPr>
        <w:t> </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proofErr w:type="gramEnd"/>
      <w:r w:rsidRPr="00AA4821">
        <w:rPr>
          <w:rFonts w:ascii="Arial" w:eastAsia="Times New Roman" w:hAnsi="Arial" w:cs="Arial"/>
          <w:color w:val="000000"/>
          <w:sz w:val="20"/>
          <w:szCs w:val="20"/>
        </w:rPr>
        <w:t xml:space="preserve">        § 3º O açúcar </w:t>
      </w:r>
      <w:proofErr w:type="spellStart"/>
      <w:proofErr w:type="gramStart"/>
      <w:r w:rsidRPr="00AA4821">
        <w:rPr>
          <w:rFonts w:ascii="Arial" w:eastAsia="Times New Roman" w:hAnsi="Arial" w:cs="Arial"/>
          <w:color w:val="000000"/>
          <w:sz w:val="20"/>
          <w:szCs w:val="20"/>
        </w:rPr>
        <w:t>extra-limite</w:t>
      </w:r>
      <w:proofErr w:type="spellEnd"/>
      <w:proofErr w:type="gramEnd"/>
      <w:r w:rsidRPr="00AA4821">
        <w:rPr>
          <w:rFonts w:ascii="Arial" w:eastAsia="Times New Roman" w:hAnsi="Arial" w:cs="Arial"/>
          <w:color w:val="000000"/>
          <w:sz w:val="20"/>
          <w:szCs w:val="20"/>
        </w:rPr>
        <w:t xml:space="preserve">, produzido nos </w:t>
      </w:r>
      <w:proofErr w:type="spellStart"/>
      <w:r w:rsidRPr="00AA4821">
        <w:rPr>
          <w:rFonts w:ascii="Arial" w:eastAsia="Times New Roman" w:hAnsi="Arial" w:cs="Arial"/>
          <w:color w:val="000000"/>
          <w:sz w:val="20"/>
          <w:szCs w:val="20"/>
        </w:rPr>
        <w:t>têrmos</w:t>
      </w:r>
      <w:proofErr w:type="spellEnd"/>
      <w:r w:rsidRPr="00AA4821">
        <w:rPr>
          <w:rFonts w:ascii="Arial" w:eastAsia="Times New Roman" w:hAnsi="Arial" w:cs="Arial"/>
          <w:color w:val="000000"/>
          <w:sz w:val="20"/>
          <w:szCs w:val="20"/>
        </w:rPr>
        <w:t xml:space="preserve"> do parágrafo anterior, será destinado à exportação, se o permitirem as condições do mercado internacional, ou transformado em álcool, correndo por conta do produtor os eventuais prejuízos dessas operações.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4º A liquidação dos preços da produção </w:t>
      </w:r>
      <w:proofErr w:type="spellStart"/>
      <w:proofErr w:type="gramStart"/>
      <w:r w:rsidRPr="00AA4821">
        <w:rPr>
          <w:rFonts w:ascii="Arial" w:eastAsia="Times New Roman" w:hAnsi="Arial" w:cs="Arial"/>
          <w:color w:val="000000"/>
          <w:sz w:val="20"/>
          <w:szCs w:val="20"/>
        </w:rPr>
        <w:t>extra-limite</w:t>
      </w:r>
      <w:proofErr w:type="spellEnd"/>
      <w:proofErr w:type="gramEnd"/>
      <w:r w:rsidRPr="00AA4821">
        <w:rPr>
          <w:rFonts w:ascii="Arial" w:eastAsia="Times New Roman" w:hAnsi="Arial" w:cs="Arial"/>
          <w:color w:val="000000"/>
          <w:sz w:val="20"/>
          <w:szCs w:val="20"/>
        </w:rPr>
        <w:t xml:space="preserve"> que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destinada à exportação ou transformação em álcool não poderá, em hipótese alguma, realizar-se em condições mais favoráveis, para o produtor, do que a de produção </w:t>
      </w:r>
      <w:proofErr w:type="spellStart"/>
      <w:r w:rsidRPr="00AA4821">
        <w:rPr>
          <w:rFonts w:ascii="Arial" w:eastAsia="Times New Roman" w:hAnsi="Arial" w:cs="Arial"/>
          <w:color w:val="000000"/>
          <w:sz w:val="20"/>
          <w:szCs w:val="20"/>
        </w:rPr>
        <w:t>infralimite</w:t>
      </w:r>
      <w:proofErr w:type="spellEnd"/>
      <w:r w:rsidRPr="00AA4821">
        <w:rPr>
          <w:rFonts w:ascii="Arial" w:eastAsia="Times New Roman" w:hAnsi="Arial" w:cs="Arial"/>
          <w:color w:val="000000"/>
          <w:sz w:val="20"/>
          <w:szCs w:val="20"/>
        </w:rPr>
        <w:t xml:space="preserve">, revertendo para o Fundo de Exportação criado nesta Lei, as eventuais margens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os preços internos.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5º A Comunicação a que se refere o </w:t>
      </w:r>
      <w:hyperlink r:id="rId12" w:anchor="art3" w:history="1">
        <w:r w:rsidRPr="00AA4821">
          <w:rPr>
            <w:rFonts w:ascii="Arial" w:eastAsia="Times New Roman" w:hAnsi="Arial" w:cs="Arial"/>
            <w:color w:val="0000FF"/>
            <w:sz w:val="20"/>
            <w:szCs w:val="20"/>
            <w:u w:val="single"/>
          </w:rPr>
          <w:t xml:space="preserve">artigo 3º do Decreto-lei número 1.831, de </w:t>
        </w:r>
        <w:proofErr w:type="gramStart"/>
        <w:r w:rsidRPr="00AA4821">
          <w:rPr>
            <w:rFonts w:ascii="Arial" w:eastAsia="Times New Roman" w:hAnsi="Arial" w:cs="Arial"/>
            <w:color w:val="0000FF"/>
            <w:sz w:val="20"/>
            <w:szCs w:val="20"/>
            <w:u w:val="single"/>
          </w:rPr>
          <w:t>4</w:t>
        </w:r>
        <w:proofErr w:type="gramEnd"/>
        <w:r w:rsidRPr="00AA4821">
          <w:rPr>
            <w:rFonts w:ascii="Arial" w:eastAsia="Times New Roman" w:hAnsi="Arial" w:cs="Arial"/>
            <w:color w:val="0000FF"/>
            <w:sz w:val="20"/>
            <w:szCs w:val="20"/>
            <w:u w:val="single"/>
          </w:rPr>
          <w:t xml:space="preserve"> de dezembro de 1939</w:t>
        </w:r>
      </w:hyperlink>
      <w:r w:rsidRPr="00AA4821">
        <w:rPr>
          <w:rFonts w:ascii="Arial" w:eastAsia="Times New Roman" w:hAnsi="Arial" w:cs="Arial"/>
          <w:color w:val="000000"/>
          <w:sz w:val="20"/>
          <w:szCs w:val="20"/>
        </w:rPr>
        <w:t xml:space="preserve">, </w:t>
      </w:r>
      <w:proofErr w:type="spellStart"/>
      <w:r w:rsidRPr="00AA4821">
        <w:rPr>
          <w:rFonts w:ascii="Arial" w:eastAsia="Times New Roman" w:hAnsi="Arial" w:cs="Arial"/>
          <w:color w:val="000000"/>
          <w:sz w:val="20"/>
          <w:szCs w:val="20"/>
        </w:rPr>
        <w:t>sòmente</w:t>
      </w:r>
      <w:proofErr w:type="spellEnd"/>
      <w:r w:rsidRPr="00AA4821">
        <w:rPr>
          <w:rFonts w:ascii="Arial" w:eastAsia="Times New Roman" w:hAnsi="Arial" w:cs="Arial"/>
          <w:color w:val="000000"/>
          <w:sz w:val="20"/>
          <w:szCs w:val="20"/>
        </w:rPr>
        <w:t xml:space="preserve"> permitirá a moagem, mediante expressa autorização do I.A.A., considerando-se clandestino, nos </w:t>
      </w:r>
      <w:proofErr w:type="spellStart"/>
      <w:r w:rsidRPr="00AA4821">
        <w:rPr>
          <w:rFonts w:ascii="Arial" w:eastAsia="Times New Roman" w:hAnsi="Arial" w:cs="Arial"/>
          <w:color w:val="000000"/>
          <w:sz w:val="20"/>
          <w:szCs w:val="20"/>
        </w:rPr>
        <w:t>têrmos</w:t>
      </w:r>
      <w:proofErr w:type="spellEnd"/>
      <w:r w:rsidRPr="00AA4821">
        <w:rPr>
          <w:rFonts w:ascii="Arial" w:eastAsia="Times New Roman" w:hAnsi="Arial" w:cs="Arial"/>
          <w:color w:val="000000"/>
          <w:sz w:val="20"/>
          <w:szCs w:val="20"/>
        </w:rPr>
        <w:t xml:space="preserve"> do </w:t>
      </w:r>
      <w:hyperlink r:id="rId13" w:anchor="art3" w:history="1">
        <w:r w:rsidRPr="00AA4821">
          <w:rPr>
            <w:rFonts w:ascii="Arial" w:eastAsia="Times New Roman" w:hAnsi="Arial" w:cs="Arial"/>
            <w:color w:val="0000FF"/>
            <w:sz w:val="20"/>
            <w:szCs w:val="20"/>
            <w:u w:val="single"/>
          </w:rPr>
          <w:t>parágrafo 2º do artigo 61 do Decreto-lei número 3.855, de 21 de novembro de 1941</w:t>
        </w:r>
      </w:hyperlink>
      <w:r w:rsidRPr="00AA4821">
        <w:rPr>
          <w:rFonts w:ascii="Arial" w:eastAsia="Times New Roman" w:hAnsi="Arial" w:cs="Arial"/>
          <w:color w:val="000000"/>
          <w:sz w:val="20"/>
          <w:szCs w:val="20"/>
        </w:rPr>
        <w:t>, o açúcar que vier a ser produzido sem essa autorização.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6º Os resultados líquidos das operações que eventualmente vierem a ser realizadas para o aproveitamento da produção que se verificar com a inobservância do disposto no parágrafo anterior, reverterão para o Fundo de Exportação de que trata o art. 28.</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 w:name="art4"/>
      <w:bookmarkEnd w:id="5"/>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4º As usinas que produzirem açúcar clandestino, como tal considerado na forma da lei, além das penalidades previstas nos </w:t>
      </w:r>
      <w:hyperlink r:id="rId14" w:history="1">
        <w:r w:rsidRPr="00AA4821">
          <w:rPr>
            <w:rFonts w:ascii="Arial" w:eastAsia="Times New Roman" w:hAnsi="Arial" w:cs="Arial"/>
            <w:color w:val="0000FF"/>
            <w:sz w:val="20"/>
            <w:szCs w:val="20"/>
            <w:u w:val="single"/>
          </w:rPr>
          <w:t xml:space="preserve">Decretos-leis </w:t>
        </w:r>
        <w:proofErr w:type="spellStart"/>
        <w:r w:rsidRPr="00AA4821">
          <w:rPr>
            <w:rFonts w:ascii="Arial" w:eastAsia="Times New Roman" w:hAnsi="Arial" w:cs="Arial"/>
            <w:color w:val="0000FF"/>
            <w:sz w:val="20"/>
            <w:szCs w:val="20"/>
            <w:u w:val="single"/>
          </w:rPr>
          <w:t>ns</w:t>
        </w:r>
        <w:proofErr w:type="spellEnd"/>
        <w:r w:rsidRPr="00AA4821">
          <w:rPr>
            <w:rFonts w:ascii="Arial" w:eastAsia="Times New Roman" w:hAnsi="Arial" w:cs="Arial"/>
            <w:color w:val="0000FF"/>
            <w:sz w:val="20"/>
            <w:szCs w:val="20"/>
            <w:u w:val="single"/>
          </w:rPr>
          <w:t xml:space="preserve">. 1.831, de </w:t>
        </w:r>
        <w:proofErr w:type="gramStart"/>
        <w:r w:rsidRPr="00AA4821">
          <w:rPr>
            <w:rFonts w:ascii="Arial" w:eastAsia="Times New Roman" w:hAnsi="Arial" w:cs="Arial"/>
            <w:color w:val="0000FF"/>
            <w:sz w:val="20"/>
            <w:szCs w:val="20"/>
            <w:u w:val="single"/>
          </w:rPr>
          <w:t>4</w:t>
        </w:r>
        <w:proofErr w:type="gramEnd"/>
        <w:r w:rsidRPr="00AA4821">
          <w:rPr>
            <w:rFonts w:ascii="Arial" w:eastAsia="Times New Roman" w:hAnsi="Arial" w:cs="Arial"/>
            <w:color w:val="0000FF"/>
            <w:sz w:val="20"/>
            <w:szCs w:val="20"/>
            <w:u w:val="single"/>
          </w:rPr>
          <w:t xml:space="preserve"> de dezembro de 1939</w:t>
        </w:r>
      </w:hyperlink>
      <w:r w:rsidRPr="00AA4821">
        <w:rPr>
          <w:rFonts w:ascii="Arial" w:eastAsia="Times New Roman" w:hAnsi="Arial" w:cs="Arial"/>
          <w:color w:val="000000"/>
          <w:sz w:val="20"/>
          <w:szCs w:val="20"/>
        </w:rPr>
        <w:t>, e </w:t>
      </w:r>
      <w:hyperlink r:id="rId15" w:history="1">
        <w:r w:rsidRPr="00AA4821">
          <w:rPr>
            <w:rFonts w:ascii="Arial" w:eastAsia="Times New Roman" w:hAnsi="Arial" w:cs="Arial"/>
            <w:color w:val="0000FF"/>
            <w:sz w:val="20"/>
            <w:szCs w:val="20"/>
            <w:u w:val="single"/>
          </w:rPr>
          <w:t>3.855, de 21 de novembro de 1941</w:t>
        </w:r>
      </w:hyperlink>
      <w:r w:rsidRPr="00AA4821">
        <w:rPr>
          <w:rFonts w:ascii="Arial" w:eastAsia="Times New Roman" w:hAnsi="Arial" w:cs="Arial"/>
          <w:color w:val="000000"/>
          <w:sz w:val="20"/>
          <w:szCs w:val="20"/>
        </w:rPr>
        <w:t>, terão as suas quotas de produção reduzidas na proporção do açúcar produzido clandestinamente, com a revisão do seu rendimento industrial para o efeito de reajustamento das tabelas de pagamento de cana de fornecedor.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A redução imposta neste artigo será convertida em multa equivalente a dez </w:t>
      </w:r>
      <w:proofErr w:type="spellStart"/>
      <w:r w:rsidRPr="00AA4821">
        <w:rPr>
          <w:rFonts w:ascii="Arial" w:eastAsia="Times New Roman" w:hAnsi="Arial" w:cs="Arial"/>
          <w:color w:val="000000"/>
          <w:sz w:val="20"/>
          <w:szCs w:val="20"/>
        </w:rPr>
        <w:t>vêzes</w:t>
      </w:r>
      <w:proofErr w:type="spellEnd"/>
      <w:r w:rsidRPr="00AA4821">
        <w:rPr>
          <w:rFonts w:ascii="Arial" w:eastAsia="Times New Roman" w:hAnsi="Arial" w:cs="Arial"/>
          <w:color w:val="000000"/>
          <w:sz w:val="20"/>
          <w:szCs w:val="20"/>
        </w:rPr>
        <w:t xml:space="preserve"> o valor de cada saco de açúcar clandestino, e o </w:t>
      </w:r>
      <w:proofErr w:type="spellStart"/>
      <w:r w:rsidRPr="00AA4821">
        <w:rPr>
          <w:rFonts w:ascii="Arial" w:eastAsia="Times New Roman" w:hAnsi="Arial" w:cs="Arial"/>
          <w:color w:val="000000"/>
          <w:sz w:val="20"/>
          <w:szCs w:val="20"/>
        </w:rPr>
        <w:t>dôbro</w:t>
      </w:r>
      <w:proofErr w:type="spellEnd"/>
      <w:r w:rsidRPr="00AA4821">
        <w:rPr>
          <w:rFonts w:ascii="Arial" w:eastAsia="Times New Roman" w:hAnsi="Arial" w:cs="Arial"/>
          <w:color w:val="000000"/>
          <w:sz w:val="20"/>
          <w:szCs w:val="20"/>
        </w:rPr>
        <w:t xml:space="preserve"> na reincidência, quando as usinas não possuírem cana própria ou quando a redução possa atingir o contingente de cana de fornecedores.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 w:name="art5"/>
      <w:bookmarkEnd w:id="6"/>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5º O I.A.A. poderá fixar, nos seus Planos Anuais de Safra, uma quota de retenção de até 20% (vinte por cento) da produção nacional de açúcar, para a constituição de um estoque regulador do abastecimento dos centros consumidores, estabilização dos preços no mercado interno e cumprimento de </w:t>
      </w:r>
      <w:proofErr w:type="spellStart"/>
      <w:r w:rsidRPr="00AA4821">
        <w:rPr>
          <w:rFonts w:ascii="Arial" w:eastAsia="Times New Roman" w:hAnsi="Arial" w:cs="Arial"/>
          <w:color w:val="000000"/>
          <w:sz w:val="20"/>
          <w:szCs w:val="20"/>
        </w:rPr>
        <w:t>acôrdos</w:t>
      </w:r>
      <w:proofErr w:type="spellEnd"/>
      <w:r w:rsidRPr="00AA4821">
        <w:rPr>
          <w:rFonts w:ascii="Arial" w:eastAsia="Times New Roman" w:hAnsi="Arial" w:cs="Arial"/>
          <w:color w:val="000000"/>
          <w:sz w:val="20"/>
          <w:szCs w:val="20"/>
        </w:rPr>
        <w:t xml:space="preserve"> internacionais.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O estoque de retenção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será financiado pelos estabelecimentos oficiais de crédito, por órgãos supletivos de abastecimento, ou, mediante ajuste, pelos órgãos internacionais de financiamento.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Os fornecedores de cana participarão dos ônus da quota de retenção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recebendo, como adiantamento, pelas canas fornecidas na proporção de financiamento que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deferido.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w:t>
      </w:r>
      <w:bookmarkStart w:id="7" w:name="art5§3"/>
      <w:bookmarkEnd w:id="7"/>
      <w:r w:rsidRPr="00AA4821">
        <w:rPr>
          <w:rFonts w:ascii="Arial" w:eastAsia="Times New Roman" w:hAnsi="Arial" w:cs="Arial"/>
          <w:strike/>
          <w:color w:val="000000"/>
          <w:sz w:val="20"/>
          <w:szCs w:val="20"/>
        </w:rPr>
        <w:t xml:space="preserve">§ 3º Não poderá o I.A.A., qualquer que seja a hipótese, permitir a transferência de açúcar para região onde a produção exceda às necessidades do </w:t>
      </w:r>
      <w:proofErr w:type="gramStart"/>
      <w:r w:rsidRPr="00AA4821">
        <w:rPr>
          <w:rFonts w:ascii="Arial" w:eastAsia="Times New Roman" w:hAnsi="Arial" w:cs="Arial"/>
          <w:strike/>
          <w:color w:val="000000"/>
          <w:sz w:val="20"/>
          <w:szCs w:val="20"/>
        </w:rPr>
        <w:t>consumo</w:t>
      </w:r>
      <w:r w:rsidRPr="00AA4821">
        <w:rPr>
          <w:rFonts w:ascii="Arial" w:eastAsia="Times New Roman" w:hAnsi="Arial" w:cs="Arial"/>
          <w:color w:val="000000"/>
          <w:sz w:val="20"/>
          <w:szCs w:val="20"/>
        </w:rPr>
        <w:t>.</w:t>
      </w:r>
      <w:proofErr w:type="gramEnd"/>
      <w:r w:rsidRPr="00AA4821">
        <w:rPr>
          <w:rFonts w:ascii="Arial" w:eastAsia="Times New Roman" w:hAnsi="Arial" w:cs="Arial"/>
          <w:color w:val="000000"/>
          <w:sz w:val="20"/>
          <w:szCs w:val="20"/>
        </w:rPr>
        <w:fldChar w:fldCharType="begin"/>
      </w:r>
      <w:r w:rsidRPr="00AA4821">
        <w:rPr>
          <w:rFonts w:ascii="Arial" w:eastAsia="Times New Roman" w:hAnsi="Arial" w:cs="Arial"/>
          <w:color w:val="000000"/>
          <w:sz w:val="20"/>
          <w:szCs w:val="20"/>
        </w:rPr>
        <w:instrText xml:space="preserve"> HYPERLINK "http://www.planalto.gov.br/ccivil_03/Decreto-Lei/Del0308.htm" \l "art27" </w:instrText>
      </w:r>
      <w:r w:rsidRPr="00AA4821">
        <w:rPr>
          <w:rFonts w:ascii="Arial" w:eastAsia="Times New Roman" w:hAnsi="Arial" w:cs="Arial"/>
          <w:color w:val="000000"/>
          <w:sz w:val="20"/>
          <w:szCs w:val="20"/>
        </w:rPr>
        <w:fldChar w:fldCharType="separate"/>
      </w:r>
      <w:r w:rsidRPr="00AA4821">
        <w:rPr>
          <w:rFonts w:ascii="Arial" w:eastAsia="Times New Roman" w:hAnsi="Arial" w:cs="Arial"/>
          <w:color w:val="0000FF"/>
          <w:sz w:val="20"/>
          <w:szCs w:val="20"/>
          <w:u w:val="single"/>
        </w:rPr>
        <w:t> (Revogado pelo Decreto-Lei nº 308, de 28.2.1967)</w:t>
      </w:r>
      <w:r w:rsidRPr="00AA4821">
        <w:rPr>
          <w:rFonts w:ascii="Arial" w:eastAsia="Times New Roman" w:hAnsi="Arial" w:cs="Arial"/>
          <w:color w:val="000000"/>
          <w:sz w:val="20"/>
          <w:szCs w:val="20"/>
        </w:rPr>
        <w:fldChar w:fldCharType="end"/>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 w:name="art6"/>
      <w:bookmarkEnd w:id="8"/>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6º A quota de produção global do País poderá ser reduzida, a título provisório, com base no comportamento do mercado de consumo, devendo o I.A.A., na redução dessa quota, considerar as condições regionais e a dominância setorial do açúcar nas diferentes áreas do País.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9" w:name="art7"/>
      <w:bookmarkEnd w:id="9"/>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7º A região Norte-Nordeste, em vista do seu atual estágio de desenvolvimento econômico, será atribuído, </w:t>
      </w:r>
      <w:proofErr w:type="spellStart"/>
      <w:r w:rsidRPr="00AA4821">
        <w:rPr>
          <w:rFonts w:ascii="Arial" w:eastAsia="Times New Roman" w:hAnsi="Arial" w:cs="Arial"/>
          <w:color w:val="000000"/>
          <w:sz w:val="20"/>
          <w:szCs w:val="20"/>
        </w:rPr>
        <w:t>prioritàriamente</w:t>
      </w:r>
      <w:proofErr w:type="spellEnd"/>
      <w:r w:rsidRPr="00AA4821">
        <w:rPr>
          <w:rFonts w:ascii="Arial" w:eastAsia="Times New Roman" w:hAnsi="Arial" w:cs="Arial"/>
          <w:color w:val="000000"/>
          <w:sz w:val="20"/>
          <w:szCs w:val="20"/>
        </w:rPr>
        <w:t>, o contingente de açúcar destinado aos mercados preferenciais.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0" w:name="art8"/>
      <w:bookmarkEnd w:id="1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8º Na fixação do contingente de exportação de açúcar para </w:t>
      </w:r>
      <w:proofErr w:type="gramStart"/>
      <w:r w:rsidRPr="00AA4821">
        <w:rPr>
          <w:rFonts w:ascii="Arial" w:eastAsia="Times New Roman" w:hAnsi="Arial" w:cs="Arial"/>
          <w:color w:val="000000"/>
          <w:sz w:val="20"/>
          <w:szCs w:val="20"/>
        </w:rPr>
        <w:t>o mercada</w:t>
      </w:r>
      <w:proofErr w:type="gramEnd"/>
      <w:r w:rsidRPr="00AA4821">
        <w:rPr>
          <w:rFonts w:ascii="Arial" w:eastAsia="Times New Roman" w:hAnsi="Arial" w:cs="Arial"/>
          <w:color w:val="000000"/>
          <w:sz w:val="20"/>
          <w:szCs w:val="20"/>
        </w:rPr>
        <w:t xml:space="preserve"> externo, o I.A.A. utilizará recursos da taxa específica, saldos de dotações do seu orçamento e recursos públicos criados ou que venham a ser criados para o fomento da exportação de produtos gravosos, a fim de assegurar a defesa do preço e o equilíbrio estatístico entre a produção e o consumo.</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CAPÍTULO II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Dos Preços</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SEÇÃO 1ª</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 Levantamento dos Custos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1" w:name="art9"/>
      <w:bookmarkEnd w:id="1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9º O I.A.A., quando do levantamento dos custos de produção agrícola e industrial, apurará, em relação às usinas das regiões Centro-Sul e Norte-Nordeste, as funções custo dos respectivos </w:t>
      </w:r>
      <w:proofErr w:type="spellStart"/>
      <w:r w:rsidRPr="00AA4821">
        <w:rPr>
          <w:rFonts w:ascii="Arial" w:eastAsia="Times New Roman" w:hAnsi="Arial" w:cs="Arial"/>
          <w:color w:val="000000"/>
          <w:sz w:val="20"/>
          <w:szCs w:val="20"/>
        </w:rPr>
        <w:t>fatôres</w:t>
      </w:r>
      <w:proofErr w:type="spellEnd"/>
      <w:r w:rsidRPr="00AA4821">
        <w:rPr>
          <w:rFonts w:ascii="Arial" w:eastAsia="Times New Roman" w:hAnsi="Arial" w:cs="Arial"/>
          <w:color w:val="000000"/>
          <w:sz w:val="20"/>
          <w:szCs w:val="20"/>
        </w:rPr>
        <w:t xml:space="preserve"> de produção, para vigorarem no triênio posterior.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As funções custo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serão valorizadas anualmente, através de pesquisas contábeis e de outras técnicas complementares, estimados, em cada caso, os </w:t>
      </w:r>
      <w:proofErr w:type="spellStart"/>
      <w:r w:rsidRPr="00AA4821">
        <w:rPr>
          <w:rFonts w:ascii="Arial" w:eastAsia="Times New Roman" w:hAnsi="Arial" w:cs="Arial"/>
          <w:color w:val="000000"/>
          <w:sz w:val="20"/>
          <w:szCs w:val="20"/>
        </w:rPr>
        <w:t>fatôres</w:t>
      </w:r>
      <w:proofErr w:type="spellEnd"/>
      <w:r w:rsidRPr="00AA4821">
        <w:rPr>
          <w:rFonts w:ascii="Arial" w:eastAsia="Times New Roman" w:hAnsi="Arial" w:cs="Arial"/>
          <w:color w:val="000000"/>
          <w:sz w:val="20"/>
          <w:szCs w:val="20"/>
        </w:rPr>
        <w:t xml:space="preserve"> que não possam ser objeto de mensuração física.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Após o levantamento dos custos estaduais, serão apurados o custo médio nacional ponderado e custos médios regionais ponderados, observados sempre que </w:t>
      </w:r>
      <w:proofErr w:type="gramStart"/>
      <w:r w:rsidRPr="00AA4821">
        <w:rPr>
          <w:rFonts w:ascii="Arial" w:eastAsia="Times New Roman" w:hAnsi="Arial" w:cs="Arial"/>
          <w:color w:val="000000"/>
          <w:sz w:val="20"/>
          <w:szCs w:val="20"/>
        </w:rPr>
        <w:t>possível, índices</w:t>
      </w:r>
      <w:proofErr w:type="gramEnd"/>
      <w:r w:rsidRPr="00AA4821">
        <w:rPr>
          <w:rFonts w:ascii="Arial" w:eastAsia="Times New Roman" w:hAnsi="Arial" w:cs="Arial"/>
          <w:color w:val="000000"/>
          <w:sz w:val="20"/>
          <w:szCs w:val="20"/>
        </w:rPr>
        <w:t xml:space="preserve"> mínimos de produtividade.</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3º O I.A.A. promoverá, permanentemente, o levantamento de custos de produção, para o conhecimento de suas variações, ficando a cargo do seu órgão especializado a padronização obrigatória da contabilidade das usinas de açúcar.</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SEÇÃO 2ª</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 Preço da Cana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2" w:name="art10"/>
      <w:bookmarkEnd w:id="12"/>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10. O preço da tonelada de cana fornecida às usinas será fixado, para cada Estado, por ocasião do Plano de Safra, tendo-se em vista a apuração dos custos de produção referidos no artigo anterior.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3" w:name="art11"/>
      <w:bookmarkEnd w:id="13"/>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11. Ao valor básico do pagamento da cana, fixado na forma do artigo anterior, será acrescida a parcela correspondente </w:t>
      </w:r>
      <w:proofErr w:type="gramStart"/>
      <w:r w:rsidRPr="00AA4821">
        <w:rPr>
          <w:rFonts w:ascii="Arial" w:eastAsia="Times New Roman" w:hAnsi="Arial" w:cs="Arial"/>
          <w:color w:val="000000"/>
          <w:sz w:val="20"/>
          <w:szCs w:val="20"/>
        </w:rPr>
        <w:t>a</w:t>
      </w:r>
      <w:proofErr w:type="gramEnd"/>
      <w:r w:rsidRPr="00AA4821">
        <w:rPr>
          <w:rFonts w:ascii="Arial" w:eastAsia="Times New Roman" w:hAnsi="Arial" w:cs="Arial"/>
          <w:color w:val="000000"/>
          <w:sz w:val="20"/>
          <w:szCs w:val="20"/>
        </w:rPr>
        <w:t xml:space="preserve"> percentagem da participação do fornecedor no rendimento industrial situado acima do rendimento médio do Estado, considerado, para </w:t>
      </w:r>
      <w:proofErr w:type="spellStart"/>
      <w:r w:rsidRPr="00AA4821">
        <w:rPr>
          <w:rFonts w:ascii="Arial" w:eastAsia="Times New Roman" w:hAnsi="Arial" w:cs="Arial"/>
          <w:color w:val="000000"/>
          <w:sz w:val="20"/>
          <w:szCs w:val="20"/>
        </w:rPr>
        <w:t>êsse</w:t>
      </w:r>
      <w:proofErr w:type="spellEnd"/>
      <w:r w:rsidRPr="00AA4821">
        <w:rPr>
          <w:rFonts w:ascii="Arial" w:eastAsia="Times New Roman" w:hAnsi="Arial" w:cs="Arial"/>
          <w:color w:val="000000"/>
          <w:sz w:val="20"/>
          <w:szCs w:val="20"/>
        </w:rPr>
        <w:t xml:space="preserve"> fim, o teor de sacarose e pureza da cana que fornecer.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xml:space="preserve">        § 1º A matéria-prima entregue pelo fornecedor com o teor de sacarose na cana e pureza no caldo, inferior ao que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fixado pela Comissão Executiva do I.A.A., sofrerá o desconto que </w:t>
      </w:r>
      <w:proofErr w:type="spellStart"/>
      <w:r w:rsidRPr="00AA4821">
        <w:rPr>
          <w:rFonts w:ascii="Arial" w:eastAsia="Times New Roman" w:hAnsi="Arial" w:cs="Arial"/>
          <w:color w:val="000000"/>
          <w:sz w:val="20"/>
          <w:szCs w:val="20"/>
        </w:rPr>
        <w:t>êsse</w:t>
      </w:r>
      <w:proofErr w:type="spellEnd"/>
      <w:r w:rsidRPr="00AA4821">
        <w:rPr>
          <w:rFonts w:ascii="Arial" w:eastAsia="Times New Roman" w:hAnsi="Arial" w:cs="Arial"/>
          <w:color w:val="000000"/>
          <w:sz w:val="20"/>
          <w:szCs w:val="20"/>
        </w:rPr>
        <w:t xml:space="preserve"> órgão estabelecer.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Para a fixação dos rendimentos industriais, o I.A.A. tomará em consideração os que forem apurados no triênio imediatamente anterior, tomando-se por base os primeiros cento e </w:t>
      </w:r>
      <w:proofErr w:type="spellStart"/>
      <w:r w:rsidRPr="00AA4821">
        <w:rPr>
          <w:rFonts w:ascii="Arial" w:eastAsia="Times New Roman" w:hAnsi="Arial" w:cs="Arial"/>
          <w:color w:val="000000"/>
          <w:sz w:val="20"/>
          <w:szCs w:val="20"/>
        </w:rPr>
        <w:t>cinqüenta</w:t>
      </w:r>
      <w:proofErr w:type="spellEnd"/>
      <w:r w:rsidRPr="00AA4821">
        <w:rPr>
          <w:rFonts w:ascii="Arial" w:eastAsia="Times New Roman" w:hAnsi="Arial" w:cs="Arial"/>
          <w:color w:val="000000"/>
          <w:sz w:val="20"/>
          <w:szCs w:val="20"/>
        </w:rPr>
        <w:t xml:space="preserve"> dias de moagem.</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3º O teor de sacarose e pureza da cana, para os fins de pagamento, será apurado na usina recebedora, podendo os     fornecedores ou os seus órgãos de representação manter fiscalização nos respectivos locais de inspeção.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4º A entrega da cana pelo fornecedor, em condições de moagem, far-se-á dentro de (48) quarenta e oito horas do respectivo corte.</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5º No caso em que o retardamento da moagem, além do prazo referido no parágrafo anterior, ocorrer por culpa da usina recebedora, será considerado válido o teor máximo de sacarose e pureza da cana do fornecedor, apurado na usina até a data do fornecimento.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6º Não estando </w:t>
      </w:r>
      <w:proofErr w:type="gramStart"/>
      <w:r w:rsidRPr="00AA4821">
        <w:rPr>
          <w:rFonts w:ascii="Arial" w:eastAsia="Times New Roman" w:hAnsi="Arial" w:cs="Arial"/>
          <w:color w:val="000000"/>
          <w:sz w:val="20"/>
          <w:szCs w:val="20"/>
        </w:rPr>
        <w:t>a</w:t>
      </w:r>
      <w:proofErr w:type="gramEnd"/>
      <w:r w:rsidRPr="00AA4821">
        <w:rPr>
          <w:rFonts w:ascii="Arial" w:eastAsia="Times New Roman" w:hAnsi="Arial" w:cs="Arial"/>
          <w:color w:val="000000"/>
          <w:sz w:val="20"/>
          <w:szCs w:val="20"/>
        </w:rPr>
        <w:t xml:space="preserve"> usina habilitada à determinação dos índices de sacarose e pureza de que trata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nenhuma dedução poderá ser feita, a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título, dos fornecedores, até que seja apurada, pelo I.A.A., a existência de condições técnicas adequadas àquele fim.</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7º Para os efeitos do § 3º </w:t>
      </w:r>
      <w:proofErr w:type="spellStart"/>
      <w:r w:rsidRPr="00AA4821">
        <w:rPr>
          <w:rFonts w:ascii="Arial" w:eastAsia="Times New Roman" w:hAnsi="Arial" w:cs="Arial"/>
          <w:color w:val="000000"/>
          <w:sz w:val="20"/>
          <w:szCs w:val="20"/>
        </w:rPr>
        <w:t>dêste</w:t>
      </w:r>
      <w:proofErr w:type="spellEnd"/>
      <w:r w:rsidRPr="00AA4821">
        <w:rPr>
          <w:rFonts w:ascii="Arial" w:eastAsia="Times New Roman" w:hAnsi="Arial" w:cs="Arial"/>
          <w:color w:val="000000"/>
          <w:sz w:val="20"/>
          <w:szCs w:val="20"/>
        </w:rPr>
        <w:t xml:space="preserve"> artigo, fica o I.A.A. com </w:t>
      </w:r>
      <w:proofErr w:type="spellStart"/>
      <w:r w:rsidRPr="00AA4821">
        <w:rPr>
          <w:rFonts w:ascii="Arial" w:eastAsia="Times New Roman" w:hAnsi="Arial" w:cs="Arial"/>
          <w:color w:val="000000"/>
          <w:sz w:val="20"/>
          <w:szCs w:val="20"/>
        </w:rPr>
        <w:t>podêres</w:t>
      </w:r>
      <w:proofErr w:type="spellEnd"/>
      <w:r w:rsidRPr="00AA4821">
        <w:rPr>
          <w:rFonts w:ascii="Arial" w:eastAsia="Times New Roman" w:hAnsi="Arial" w:cs="Arial"/>
          <w:color w:val="000000"/>
          <w:sz w:val="20"/>
          <w:szCs w:val="20"/>
        </w:rPr>
        <w:t xml:space="preserve"> para fixar critérios e métodos de apuração do teor de sacarose e pureza contido na cana recebida pelas usinas.</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SEÇÃO 3ª</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 Preço do Açúcar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4" w:name="art12"/>
      <w:bookmarkEnd w:id="14"/>
      <w:r w:rsidRPr="00AA4821">
        <w:rPr>
          <w:rFonts w:ascii="Arial" w:eastAsia="Times New Roman" w:hAnsi="Arial" w:cs="Arial"/>
          <w:color w:val="000000"/>
          <w:sz w:val="20"/>
          <w:szCs w:val="20"/>
        </w:rPr>
        <w:t> </w:t>
      </w:r>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12.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Parágrafo único.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5" w:name="art13"/>
      <w:bookmarkEnd w:id="15"/>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13. No caso de fixação de preço médio nacional ponderado, o I.A.A. providenciará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a constituição de um fundo de equalização de preços e de defesa da produção em geral, mediante o recolhimento de contribuição correspondente à diferença verificada entre os custos apurados.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A contribuição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será </w:t>
      </w:r>
      <w:proofErr w:type="spellStart"/>
      <w:r w:rsidRPr="00AA4821">
        <w:rPr>
          <w:rFonts w:ascii="Arial" w:eastAsia="Times New Roman" w:hAnsi="Arial" w:cs="Arial"/>
          <w:color w:val="000000"/>
          <w:sz w:val="20"/>
          <w:szCs w:val="20"/>
        </w:rPr>
        <w:t>obrigatòriamente</w:t>
      </w:r>
      <w:proofErr w:type="spellEnd"/>
      <w:r w:rsidRPr="00AA4821">
        <w:rPr>
          <w:rFonts w:ascii="Arial" w:eastAsia="Times New Roman" w:hAnsi="Arial" w:cs="Arial"/>
          <w:color w:val="000000"/>
          <w:sz w:val="20"/>
          <w:szCs w:val="20"/>
        </w:rPr>
        <w:t xml:space="preserve"> recolhida ao I.A.A., independentemente de ajuste entre vendedor e comprador quanto ao preço de venda constante dos respectivos efeitos comerciais, não podendo ser superior a 10% (dez por cento) do preço médio nacional ponderado.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Na distribuição de recursos do Fundo de Equalização de Preços e Defesa da Produção em Geral, não serão beneficiadas as produções agrícolas de fornecedores e usineiros que revelarem em diagnóstico econômico realizado no prazo de </w:t>
      </w:r>
      <w:proofErr w:type="gramStart"/>
      <w:r w:rsidRPr="00AA4821">
        <w:rPr>
          <w:rFonts w:ascii="Arial" w:eastAsia="Times New Roman" w:hAnsi="Arial" w:cs="Arial"/>
          <w:color w:val="000000"/>
          <w:sz w:val="20"/>
          <w:szCs w:val="20"/>
        </w:rPr>
        <w:t>2</w:t>
      </w:r>
      <w:proofErr w:type="gramEnd"/>
      <w:r w:rsidRPr="00AA4821">
        <w:rPr>
          <w:rFonts w:ascii="Arial" w:eastAsia="Times New Roman" w:hAnsi="Arial" w:cs="Arial"/>
          <w:color w:val="000000"/>
          <w:sz w:val="20"/>
          <w:szCs w:val="20"/>
        </w:rPr>
        <w:t xml:space="preserve"> (dois) anos, condições de produtividade idênticas às da região de menor custo.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3º As produções agrícolas beneficiadas que, no prazo de </w:t>
      </w:r>
      <w:proofErr w:type="gramStart"/>
      <w:r w:rsidRPr="00AA4821">
        <w:rPr>
          <w:rFonts w:ascii="Arial" w:eastAsia="Times New Roman" w:hAnsi="Arial" w:cs="Arial"/>
          <w:color w:val="000000"/>
          <w:sz w:val="20"/>
          <w:szCs w:val="20"/>
        </w:rPr>
        <w:t>5</w:t>
      </w:r>
      <w:proofErr w:type="gramEnd"/>
      <w:r w:rsidRPr="00AA4821">
        <w:rPr>
          <w:rFonts w:ascii="Arial" w:eastAsia="Times New Roman" w:hAnsi="Arial" w:cs="Arial"/>
          <w:color w:val="000000"/>
          <w:sz w:val="20"/>
          <w:szCs w:val="20"/>
        </w:rPr>
        <w:t xml:space="preserve"> (cinco) anos, não revelarem melhoria de produtividade, serão excluídas da distribuição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4º A parcela mínima de 1/3 (um </w:t>
      </w:r>
      <w:proofErr w:type="spellStart"/>
      <w:r w:rsidRPr="00AA4821">
        <w:rPr>
          <w:rFonts w:ascii="Arial" w:eastAsia="Times New Roman" w:hAnsi="Arial" w:cs="Arial"/>
          <w:color w:val="000000"/>
          <w:sz w:val="20"/>
          <w:szCs w:val="20"/>
        </w:rPr>
        <w:t>têrço</w:t>
      </w:r>
      <w:proofErr w:type="spellEnd"/>
      <w:r w:rsidRPr="00AA4821">
        <w:rPr>
          <w:rFonts w:ascii="Arial" w:eastAsia="Times New Roman" w:hAnsi="Arial" w:cs="Arial"/>
          <w:color w:val="000000"/>
          <w:sz w:val="20"/>
          <w:szCs w:val="20"/>
        </w:rPr>
        <w:t>) dos recursos será destinada a complementar o financiamento dos estoques.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6" w:name="art14"/>
      <w:bookmarkEnd w:id="16"/>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14. No caso de fixação de preços médios regionais, o I.A.A. estabelecerá as áreas compreendidas nas regiões açucareiras respectivas.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w:t>
      </w:r>
      <w:bookmarkStart w:id="17" w:name="art14§1"/>
      <w:bookmarkEnd w:id="17"/>
      <w:r w:rsidRPr="00AA4821">
        <w:rPr>
          <w:rFonts w:ascii="Arial" w:eastAsia="Times New Roman" w:hAnsi="Arial" w:cs="Arial"/>
          <w:strike/>
          <w:color w:val="000000"/>
          <w:sz w:val="20"/>
          <w:szCs w:val="20"/>
        </w:rPr>
        <w:t xml:space="preserve">§ 1º Dependerá de prévia autorização do I.A.A. a transferência do açúcar, de uma para outra região de preços diferentes de venda, tendo em vista a necessidade de proteger a produção açucareira, assegurar os </w:t>
      </w:r>
      <w:proofErr w:type="spellStart"/>
      <w:r w:rsidRPr="00AA4821">
        <w:rPr>
          <w:rFonts w:ascii="Arial" w:eastAsia="Times New Roman" w:hAnsi="Arial" w:cs="Arial"/>
          <w:strike/>
          <w:color w:val="000000"/>
          <w:sz w:val="20"/>
          <w:szCs w:val="20"/>
        </w:rPr>
        <w:t>interêsses</w:t>
      </w:r>
      <w:proofErr w:type="spellEnd"/>
      <w:r w:rsidRPr="00AA4821">
        <w:rPr>
          <w:rFonts w:ascii="Arial" w:eastAsia="Times New Roman" w:hAnsi="Arial" w:cs="Arial"/>
          <w:strike/>
          <w:color w:val="000000"/>
          <w:sz w:val="20"/>
          <w:szCs w:val="20"/>
        </w:rPr>
        <w:t xml:space="preserve"> do fornecedor de cana, garantir o abastecimento do mercado interno e evitar o abuso do poder econômico e o eventual aumento arbitrário dos lucros.</w:t>
      </w:r>
      <w:r w:rsidRPr="00AA4821">
        <w:rPr>
          <w:rFonts w:ascii="Arial" w:eastAsia="Times New Roman" w:hAnsi="Arial" w:cs="Arial"/>
          <w:strike/>
          <w:color w:val="000000"/>
          <w:sz w:val="20"/>
          <w:szCs w:val="20"/>
        </w:rPr>
        <w:br/>
        <w:t>        § 2º A violação do disposto neste artigo sujeitará o infrator ao pagamento de multa igual ao valor do açúcar, vendido ou encontrado na região, sem a autorização de que trata o parágrafo anterior. </w:t>
      </w:r>
      <w:r w:rsidRPr="00AA4821">
        <w:rPr>
          <w:rFonts w:ascii="Arial" w:eastAsia="Times New Roman" w:hAnsi="Arial" w:cs="Arial"/>
          <w:color w:val="000000"/>
          <w:sz w:val="20"/>
          <w:szCs w:val="20"/>
        </w:rPr>
        <w:t>               </w:t>
      </w:r>
      <w:hyperlink r:id="rId16"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CAPÍTULO III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 Fornecimento de Cana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8" w:name="art15"/>
      <w:bookmarkEnd w:id="18"/>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15. As usinas são obrigadas a receber os contingentes totais de cada fornecedor de </w:t>
      </w:r>
      <w:proofErr w:type="spellStart"/>
      <w:r w:rsidRPr="00AA4821">
        <w:rPr>
          <w:rFonts w:ascii="Arial" w:eastAsia="Times New Roman" w:hAnsi="Arial" w:cs="Arial"/>
          <w:color w:val="000000"/>
          <w:sz w:val="20"/>
          <w:szCs w:val="20"/>
        </w:rPr>
        <w:t>acôrdo</w:t>
      </w:r>
      <w:proofErr w:type="spellEnd"/>
      <w:r w:rsidRPr="00AA4821">
        <w:rPr>
          <w:rFonts w:ascii="Arial" w:eastAsia="Times New Roman" w:hAnsi="Arial" w:cs="Arial"/>
          <w:color w:val="000000"/>
          <w:sz w:val="20"/>
          <w:szCs w:val="20"/>
        </w:rPr>
        <w:t xml:space="preserve"> com as quotas aprovadas pelo I.A.A.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19" w:name="art16"/>
      <w:bookmarkEnd w:id="19"/>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16. Cada usina submeterá ao órgão de classe de fornecedores, no mínimo 30 (trinta) dias antes do início da safra, o plano de recebimento da cana.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Quaisquer divergências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 mesmo serão resolvidas por meio de </w:t>
      </w:r>
      <w:proofErr w:type="spellStart"/>
      <w:r w:rsidRPr="00AA4821">
        <w:rPr>
          <w:rFonts w:ascii="Arial" w:eastAsia="Times New Roman" w:hAnsi="Arial" w:cs="Arial"/>
          <w:color w:val="000000"/>
          <w:sz w:val="20"/>
          <w:szCs w:val="20"/>
        </w:rPr>
        <w:t>acôrdo</w:t>
      </w:r>
      <w:proofErr w:type="spellEnd"/>
      <w:r w:rsidRPr="00AA4821">
        <w:rPr>
          <w:rFonts w:ascii="Arial" w:eastAsia="Times New Roman" w:hAnsi="Arial" w:cs="Arial"/>
          <w:color w:val="000000"/>
          <w:sz w:val="20"/>
          <w:szCs w:val="20"/>
        </w:rPr>
        <w:t xml:space="preserve"> ou arbitramento.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As usinas são obrigadas a moer a cana dos seus fornecedores no período de 150 (cento e </w:t>
      </w:r>
      <w:proofErr w:type="spellStart"/>
      <w:r w:rsidRPr="00AA4821">
        <w:rPr>
          <w:rFonts w:ascii="Arial" w:eastAsia="Times New Roman" w:hAnsi="Arial" w:cs="Arial"/>
          <w:color w:val="000000"/>
          <w:sz w:val="20"/>
          <w:szCs w:val="20"/>
        </w:rPr>
        <w:t>cinqüenta</w:t>
      </w:r>
      <w:proofErr w:type="spellEnd"/>
      <w:r w:rsidRPr="00AA4821">
        <w:rPr>
          <w:rFonts w:ascii="Arial" w:eastAsia="Times New Roman" w:hAnsi="Arial" w:cs="Arial"/>
          <w:color w:val="000000"/>
          <w:sz w:val="20"/>
          <w:szCs w:val="20"/>
        </w:rPr>
        <w:t xml:space="preserve">) dias efetivos de moagem, na região Centro-Sul e, até 180 (cento e oitenta) dias, na região Norte-Nordeste, distribuindo-se a respectiva quota, durante </w:t>
      </w:r>
      <w:proofErr w:type="spellStart"/>
      <w:r w:rsidRPr="00AA4821">
        <w:rPr>
          <w:rFonts w:ascii="Arial" w:eastAsia="Times New Roman" w:hAnsi="Arial" w:cs="Arial"/>
          <w:color w:val="000000"/>
          <w:sz w:val="20"/>
          <w:szCs w:val="20"/>
        </w:rPr>
        <w:t>aquêle</w:t>
      </w:r>
      <w:proofErr w:type="spellEnd"/>
      <w:r w:rsidRPr="00AA4821">
        <w:rPr>
          <w:rFonts w:ascii="Arial" w:eastAsia="Times New Roman" w:hAnsi="Arial" w:cs="Arial"/>
          <w:color w:val="000000"/>
          <w:sz w:val="20"/>
          <w:szCs w:val="20"/>
        </w:rPr>
        <w:t xml:space="preserve"> período, na forma que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estabelecida pelos interessados e aprovada pelo I.A.A.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3º Responderá por perdas e danos a usina que não tenha moído a totalidade das quotas dos seus fornecedores, </w:t>
      </w:r>
      <w:proofErr w:type="gramStart"/>
      <w:r w:rsidRPr="00AA4821">
        <w:rPr>
          <w:rFonts w:ascii="Arial" w:eastAsia="Times New Roman" w:hAnsi="Arial" w:cs="Arial"/>
          <w:color w:val="000000"/>
          <w:sz w:val="20"/>
          <w:szCs w:val="20"/>
        </w:rPr>
        <w:t>após</w:t>
      </w:r>
      <w:proofErr w:type="gramEnd"/>
      <w:r w:rsidRPr="00AA4821">
        <w:rPr>
          <w:rFonts w:ascii="Arial" w:eastAsia="Times New Roman" w:hAnsi="Arial" w:cs="Arial"/>
          <w:color w:val="000000"/>
          <w:sz w:val="20"/>
          <w:szCs w:val="20"/>
        </w:rPr>
        <w:t xml:space="preserve"> decorridos </w:t>
      </w:r>
      <w:proofErr w:type="spellStart"/>
      <w:r w:rsidRPr="00AA4821">
        <w:rPr>
          <w:rFonts w:ascii="Arial" w:eastAsia="Times New Roman" w:hAnsi="Arial" w:cs="Arial"/>
          <w:color w:val="000000"/>
          <w:sz w:val="20"/>
          <w:szCs w:val="20"/>
        </w:rPr>
        <w:t>aquêles</w:t>
      </w:r>
      <w:proofErr w:type="spellEnd"/>
      <w:r w:rsidRPr="00AA4821">
        <w:rPr>
          <w:rFonts w:ascii="Arial" w:eastAsia="Times New Roman" w:hAnsi="Arial" w:cs="Arial"/>
          <w:color w:val="000000"/>
          <w:sz w:val="20"/>
          <w:szCs w:val="20"/>
        </w:rPr>
        <w:t xml:space="preserve"> períodos, acrescidos de multa de 50% (</w:t>
      </w:r>
      <w:proofErr w:type="spellStart"/>
      <w:r w:rsidRPr="00AA4821">
        <w:rPr>
          <w:rFonts w:ascii="Arial" w:eastAsia="Times New Roman" w:hAnsi="Arial" w:cs="Arial"/>
          <w:color w:val="000000"/>
          <w:sz w:val="20"/>
          <w:szCs w:val="20"/>
        </w:rPr>
        <w:t>cinqüenta</w:t>
      </w:r>
      <w:proofErr w:type="spellEnd"/>
      <w:r w:rsidRPr="00AA4821">
        <w:rPr>
          <w:rFonts w:ascii="Arial" w:eastAsia="Times New Roman" w:hAnsi="Arial" w:cs="Arial"/>
          <w:color w:val="000000"/>
          <w:sz w:val="20"/>
          <w:szCs w:val="20"/>
        </w:rPr>
        <w:t xml:space="preserve"> por cento)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 valor da cana que deixou de receber, ressalvado motivo de </w:t>
      </w:r>
      <w:proofErr w:type="spellStart"/>
      <w:r w:rsidRPr="00AA4821">
        <w:rPr>
          <w:rFonts w:ascii="Arial" w:eastAsia="Times New Roman" w:hAnsi="Arial" w:cs="Arial"/>
          <w:color w:val="000000"/>
          <w:sz w:val="20"/>
          <w:szCs w:val="20"/>
        </w:rPr>
        <w:t>fôrça</w:t>
      </w:r>
      <w:proofErr w:type="spellEnd"/>
      <w:r w:rsidRPr="00AA4821">
        <w:rPr>
          <w:rFonts w:ascii="Arial" w:eastAsia="Times New Roman" w:hAnsi="Arial" w:cs="Arial"/>
          <w:color w:val="000000"/>
          <w:sz w:val="20"/>
          <w:szCs w:val="20"/>
        </w:rPr>
        <w:t xml:space="preserve"> maior, admitido em direito e reconhecido pelo I.A.A.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20" w:name="art17"/>
      <w:bookmarkEnd w:id="2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17. As entregas de cana poderão ser feitas pelo fornecedor, diretamente, ou, em seu nome, pela </w:t>
      </w:r>
      <w:proofErr w:type="gramStart"/>
      <w:r w:rsidRPr="00AA4821">
        <w:rPr>
          <w:rFonts w:ascii="Arial" w:eastAsia="Times New Roman" w:hAnsi="Arial" w:cs="Arial"/>
          <w:color w:val="000000"/>
          <w:sz w:val="20"/>
          <w:szCs w:val="20"/>
        </w:rPr>
        <w:t>cooperativa de plantadores a que seja filiado</w:t>
      </w:r>
      <w:proofErr w:type="gramEnd"/>
      <w:r w:rsidRPr="00AA4821">
        <w:rPr>
          <w:rFonts w:ascii="Arial" w:eastAsia="Times New Roman" w:hAnsi="Arial" w:cs="Arial"/>
          <w:color w:val="000000"/>
          <w:sz w:val="20"/>
          <w:szCs w:val="20"/>
        </w:rPr>
        <w:t xml:space="preserve">; neste caso, a cooperativa poderá efetuar o seu faturamento de </w:t>
      </w:r>
      <w:proofErr w:type="spellStart"/>
      <w:r w:rsidRPr="00AA4821">
        <w:rPr>
          <w:rFonts w:ascii="Arial" w:eastAsia="Times New Roman" w:hAnsi="Arial" w:cs="Arial"/>
          <w:color w:val="000000"/>
          <w:sz w:val="20"/>
          <w:szCs w:val="20"/>
        </w:rPr>
        <w:t>acôrdo</w:t>
      </w:r>
      <w:proofErr w:type="spellEnd"/>
      <w:r w:rsidRPr="00AA4821">
        <w:rPr>
          <w:rFonts w:ascii="Arial" w:eastAsia="Times New Roman" w:hAnsi="Arial" w:cs="Arial"/>
          <w:color w:val="000000"/>
          <w:sz w:val="20"/>
          <w:szCs w:val="20"/>
        </w:rPr>
        <w:t xml:space="preserve"> com as disposições legais vigentes.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21" w:name="art18"/>
      <w:bookmarkEnd w:id="2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18. O não cumprimento do disposto nos arts. </w:t>
      </w:r>
      <w:proofErr w:type="gramStart"/>
      <w:r w:rsidRPr="00AA4821">
        <w:rPr>
          <w:rFonts w:ascii="Arial" w:eastAsia="Times New Roman" w:hAnsi="Arial" w:cs="Arial"/>
          <w:color w:val="000000"/>
          <w:sz w:val="20"/>
          <w:szCs w:val="20"/>
        </w:rPr>
        <w:t>15, 16</w:t>
      </w:r>
      <w:proofErr w:type="gramEnd"/>
      <w:r w:rsidRPr="00AA4821">
        <w:rPr>
          <w:rFonts w:ascii="Arial" w:eastAsia="Times New Roman" w:hAnsi="Arial" w:cs="Arial"/>
          <w:color w:val="000000"/>
          <w:sz w:val="20"/>
          <w:szCs w:val="20"/>
        </w:rPr>
        <w:t xml:space="preserve"> e seus parágrafos, e 17, acarretará para as usinas faltosas, após decisão do I.A.A., além da indenização do valor de cana não recebida, um acréscimo de valor correspondente à multa de 50% (</w:t>
      </w:r>
      <w:proofErr w:type="spellStart"/>
      <w:r w:rsidRPr="00AA4821">
        <w:rPr>
          <w:rFonts w:ascii="Arial" w:eastAsia="Times New Roman" w:hAnsi="Arial" w:cs="Arial"/>
          <w:color w:val="000000"/>
          <w:sz w:val="20"/>
          <w:szCs w:val="20"/>
        </w:rPr>
        <w:t>cinqüenta</w:t>
      </w:r>
      <w:proofErr w:type="spellEnd"/>
      <w:r w:rsidRPr="00AA4821">
        <w:rPr>
          <w:rFonts w:ascii="Arial" w:eastAsia="Times New Roman" w:hAnsi="Arial" w:cs="Arial"/>
          <w:color w:val="000000"/>
          <w:sz w:val="20"/>
          <w:szCs w:val="20"/>
        </w:rPr>
        <w:t xml:space="preserve"> por cento).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22" w:name="art19"/>
      <w:bookmarkEnd w:id="22"/>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19. A cana entregue será pesada, </w:t>
      </w:r>
      <w:proofErr w:type="spellStart"/>
      <w:r w:rsidRPr="00AA4821">
        <w:rPr>
          <w:rFonts w:ascii="Arial" w:eastAsia="Times New Roman" w:hAnsi="Arial" w:cs="Arial"/>
          <w:color w:val="000000"/>
          <w:sz w:val="20"/>
          <w:szCs w:val="20"/>
        </w:rPr>
        <w:t>obrigatòriamente</w:t>
      </w:r>
      <w:proofErr w:type="spellEnd"/>
      <w:r w:rsidRPr="00AA4821">
        <w:rPr>
          <w:rFonts w:ascii="Arial" w:eastAsia="Times New Roman" w:hAnsi="Arial" w:cs="Arial"/>
          <w:color w:val="000000"/>
          <w:sz w:val="20"/>
          <w:szCs w:val="20"/>
        </w:rPr>
        <w:t>, em balanças registradoras automáticas, invioláveis, a serem instaladas pelas usinas, financiadas pelo I.A.A., no prazo improrrogável de um ano a contar da vigência desta Lei. O I.A.A. manterá fiscalização permanente do funcionamento das balanças, podendo fiscalizá-las, também, os órgãos regionais de representação dos lavradores.</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CAPÍTULO IV</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Dos Recursos Financeiros e Sua Aplicação</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SEÇÃO 1ª</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Da Receita</w:t>
      </w:r>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23" w:name="art20"/>
      <w:bookmarkEnd w:id="23"/>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20. A receita do I.A.A. será constituída pelos seguintes recursos:          </w:t>
      </w:r>
      <w:hyperlink r:id="rId17" w:anchor="art3" w:history="1">
        <w:r w:rsidRPr="00AA4821">
          <w:rPr>
            <w:rFonts w:ascii="Arial" w:eastAsia="Times New Roman" w:hAnsi="Arial" w:cs="Arial"/>
            <w:strike/>
            <w:color w:val="0000FF"/>
            <w:sz w:val="20"/>
            <w:szCs w:val="20"/>
            <w:u w:val="single"/>
          </w:rPr>
          <w:t>(Vide Decreto-Lei nº 35, de 18.11.1966)</w:t>
        </w:r>
      </w:hyperlink>
      <w:r w:rsidRPr="00AA4821">
        <w:rPr>
          <w:rFonts w:ascii="Arial" w:eastAsia="Times New Roman" w:hAnsi="Arial" w:cs="Arial"/>
          <w:strike/>
          <w:color w:val="000000"/>
          <w:sz w:val="20"/>
          <w:szCs w:val="20"/>
        </w:rPr>
        <w:t>          </w:t>
      </w:r>
      <w:hyperlink r:id="rId18" w:anchor="art1" w:history="1">
        <w:r w:rsidRPr="00AA4821">
          <w:rPr>
            <w:rFonts w:ascii="Arial" w:eastAsia="Times New Roman" w:hAnsi="Arial" w:cs="Arial"/>
            <w:strike/>
            <w:color w:val="0000FF"/>
            <w:sz w:val="20"/>
            <w:szCs w:val="20"/>
            <w:u w:val="single"/>
          </w:rPr>
          <w:t>(Vide Decreto-Lei nº 308, de 28.2.1967)</w:t>
        </w:r>
      </w:hyperlink>
      <w:r w:rsidRPr="00AA4821">
        <w:rPr>
          <w:rFonts w:ascii="Arial" w:eastAsia="Times New Roman" w:hAnsi="Arial" w:cs="Arial"/>
          <w:color w:val="000000"/>
          <w:sz w:val="20"/>
          <w:szCs w:val="20"/>
        </w:rPr>
        <w:t>             </w:t>
      </w:r>
      <w:hyperlink r:id="rId19" w:anchor="art27" w:history="1">
        <w:r w:rsidRPr="00AA4821">
          <w:rPr>
            <w:rFonts w:ascii="Arial" w:eastAsia="Times New Roman" w:hAnsi="Arial" w:cs="Arial"/>
            <w:color w:val="0000FF"/>
            <w:sz w:val="20"/>
            <w:szCs w:val="20"/>
            <w:u w:val="single"/>
          </w:rPr>
          <w:t xml:space="preserve">(Revogado pelo </w:t>
        </w:r>
        <w:r w:rsidRPr="00AA4821">
          <w:rPr>
            <w:rFonts w:ascii="Arial" w:eastAsia="Times New Roman" w:hAnsi="Arial" w:cs="Arial"/>
            <w:color w:val="0000FF"/>
            <w:sz w:val="20"/>
            <w:szCs w:val="20"/>
            <w:u w:val="single"/>
          </w:rPr>
          <w:lastRenderedPageBreak/>
          <w:t>Decreto-Lei nº 308, de 28.2.1967)</w:t>
        </w:r>
      </w:hyperlink>
      <w:r w:rsidRPr="00AA4821">
        <w:rPr>
          <w:rFonts w:ascii="Arial" w:eastAsia="Times New Roman" w:hAnsi="Arial" w:cs="Arial"/>
          <w:strike/>
          <w:color w:val="000000"/>
          <w:sz w:val="20"/>
          <w:szCs w:val="20"/>
        </w:rPr>
        <w:br/>
        <w:t>        </w:t>
      </w:r>
      <w:bookmarkStart w:id="24" w:name="art20i"/>
      <w:bookmarkEnd w:id="24"/>
      <w:r w:rsidRPr="00AA4821">
        <w:rPr>
          <w:rFonts w:ascii="Arial" w:eastAsia="Times New Roman" w:hAnsi="Arial" w:cs="Arial"/>
          <w:strike/>
          <w:color w:val="000000"/>
          <w:sz w:val="20"/>
          <w:szCs w:val="20"/>
        </w:rPr>
        <w:t xml:space="preserve">I - do produto da taxa de 10% (dez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 preço oficial do saco de açúcar de sessenta quilos, de qualquer tipo;</w:t>
      </w:r>
      <w:r w:rsidRPr="00AA4821">
        <w:rPr>
          <w:rFonts w:ascii="Arial" w:eastAsia="Times New Roman" w:hAnsi="Arial" w:cs="Arial"/>
          <w:strike/>
          <w:color w:val="000000"/>
          <w:sz w:val="20"/>
          <w:szCs w:val="20"/>
        </w:rPr>
        <w:br/>
        <w:t xml:space="preserve">        II - do produto da taxa de até 3% (três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 preço oficial do saco de açúcar de qualquer tipo, a ser fixado pela Comissão Executiva do I.A.A. para atender à política de exportação;</w:t>
      </w:r>
      <w:r w:rsidRPr="00AA4821">
        <w:rPr>
          <w:rFonts w:ascii="Arial" w:eastAsia="Times New Roman" w:hAnsi="Arial" w:cs="Arial"/>
          <w:strike/>
          <w:color w:val="000000"/>
          <w:sz w:val="20"/>
          <w:szCs w:val="20"/>
        </w:rPr>
        <w:br/>
        <w:t xml:space="preserve">        III - do produto da taxa ad valorem de 10% (dez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os preços oficiais do álcool de qualquer tipo e graduação por litro destinado ao consumo interno, exclusive o álcool anidro para mistura carburante;</w:t>
      </w:r>
      <w:r w:rsidRPr="00AA4821">
        <w:rPr>
          <w:rFonts w:ascii="Arial" w:eastAsia="Times New Roman" w:hAnsi="Arial" w:cs="Arial"/>
          <w:strike/>
          <w:color w:val="000000"/>
          <w:sz w:val="20"/>
          <w:szCs w:val="20"/>
        </w:rPr>
        <w:br/>
        <w:t>        IV - dos eventuais resultados líquidos de exportação de açúcar, pelo I.A.A., para o mercado internacional;</w:t>
      </w:r>
      <w:r w:rsidRPr="00AA4821">
        <w:rPr>
          <w:rFonts w:ascii="Arial" w:eastAsia="Times New Roman" w:hAnsi="Arial" w:cs="Arial"/>
          <w:strike/>
          <w:color w:val="000000"/>
          <w:sz w:val="20"/>
          <w:szCs w:val="20"/>
        </w:rPr>
        <w:br/>
        <w:t>        V - dos resultados líquidos das operações industriais e comerciais a cargo do I.A.A.;</w:t>
      </w:r>
      <w:r w:rsidRPr="00AA4821">
        <w:rPr>
          <w:rFonts w:ascii="Arial" w:eastAsia="Times New Roman" w:hAnsi="Arial" w:cs="Arial"/>
          <w:strike/>
          <w:color w:val="000000"/>
          <w:sz w:val="20"/>
          <w:szCs w:val="20"/>
        </w:rPr>
        <w:br/>
        <w:t>        VI - das operações financeiras que realizar, bem como das oriundas de títulos públicos e de ações que possuir;</w:t>
      </w:r>
      <w:r w:rsidRPr="00AA4821">
        <w:rPr>
          <w:rFonts w:ascii="Arial" w:eastAsia="Times New Roman" w:hAnsi="Arial" w:cs="Arial"/>
          <w:strike/>
          <w:color w:val="000000"/>
          <w:sz w:val="20"/>
          <w:szCs w:val="20"/>
        </w:rPr>
        <w:br/>
        <w:t xml:space="preserve">        VII - das receitas de qualquer natureza que, por </w:t>
      </w:r>
      <w:proofErr w:type="spellStart"/>
      <w:r w:rsidRPr="00AA4821">
        <w:rPr>
          <w:rFonts w:ascii="Arial" w:eastAsia="Times New Roman" w:hAnsi="Arial" w:cs="Arial"/>
          <w:strike/>
          <w:color w:val="000000"/>
          <w:sz w:val="20"/>
          <w:szCs w:val="20"/>
        </w:rPr>
        <w:t>fôrça</w:t>
      </w:r>
      <w:proofErr w:type="spellEnd"/>
      <w:r w:rsidRPr="00AA4821">
        <w:rPr>
          <w:rFonts w:ascii="Arial" w:eastAsia="Times New Roman" w:hAnsi="Arial" w:cs="Arial"/>
          <w:strike/>
          <w:color w:val="000000"/>
          <w:sz w:val="20"/>
          <w:szCs w:val="20"/>
        </w:rPr>
        <w:t xml:space="preserve"> de disposições legais ou regulamentares, inclusive as de contabilidade pública se </w:t>
      </w:r>
      <w:proofErr w:type="gramStart"/>
      <w:r w:rsidRPr="00AA4821">
        <w:rPr>
          <w:rFonts w:ascii="Arial" w:eastAsia="Times New Roman" w:hAnsi="Arial" w:cs="Arial"/>
          <w:strike/>
          <w:color w:val="000000"/>
          <w:sz w:val="20"/>
          <w:szCs w:val="20"/>
        </w:rPr>
        <w:t>devam</w:t>
      </w:r>
      <w:proofErr w:type="gramEnd"/>
      <w:r w:rsidRPr="00AA4821">
        <w:rPr>
          <w:rFonts w:ascii="Arial" w:eastAsia="Times New Roman" w:hAnsi="Arial" w:cs="Arial"/>
          <w:strike/>
          <w:color w:val="000000"/>
          <w:sz w:val="20"/>
          <w:szCs w:val="20"/>
        </w:rPr>
        <w:t xml:space="preserve"> incorporar ao seu orçamento.</w:t>
      </w:r>
      <w:r w:rsidRPr="00AA4821">
        <w:rPr>
          <w:rFonts w:ascii="Arial" w:eastAsia="Times New Roman" w:hAnsi="Arial" w:cs="Arial"/>
          <w:strike/>
          <w:color w:val="000000"/>
          <w:sz w:val="20"/>
          <w:szCs w:val="20"/>
        </w:rPr>
        <w:br/>
        <w:t>        § 1º da receita prevista neste artigo, inciso I, III, V e VI, serão deduzidos até 25% (vinte e cinco por cento) do seu valor global para atender às despesas com o custeio da administração geral do I.A.A.</w:t>
      </w:r>
      <w:r w:rsidRPr="00AA4821">
        <w:rPr>
          <w:rFonts w:ascii="Arial" w:eastAsia="Times New Roman" w:hAnsi="Arial" w:cs="Arial"/>
          <w:strike/>
          <w:color w:val="000000"/>
          <w:sz w:val="20"/>
          <w:szCs w:val="20"/>
        </w:rPr>
        <w:br/>
        <w:t xml:space="preserve">        § 2º Para fins de atendimento dos encargos relativos à aposentadoria dos servidores do I.A.A., a percentagem referida no parágrafo anterior poderá ser elevada de 3% (três por cento) desde que </w:t>
      </w:r>
      <w:proofErr w:type="spellStart"/>
      <w:r w:rsidRPr="00AA4821">
        <w:rPr>
          <w:rFonts w:ascii="Arial" w:eastAsia="Times New Roman" w:hAnsi="Arial" w:cs="Arial"/>
          <w:strike/>
          <w:color w:val="000000"/>
          <w:sz w:val="20"/>
          <w:szCs w:val="20"/>
        </w:rPr>
        <w:t>êsse</w:t>
      </w:r>
      <w:proofErr w:type="spellEnd"/>
      <w:r w:rsidRPr="00AA4821">
        <w:rPr>
          <w:rFonts w:ascii="Arial" w:eastAsia="Times New Roman" w:hAnsi="Arial" w:cs="Arial"/>
          <w:strike/>
          <w:color w:val="000000"/>
          <w:sz w:val="20"/>
          <w:szCs w:val="20"/>
        </w:rPr>
        <w:t xml:space="preserve"> acréscimo se destine à </w:t>
      </w:r>
      <w:proofErr w:type="gramStart"/>
      <w:r w:rsidRPr="00AA4821">
        <w:rPr>
          <w:rFonts w:ascii="Arial" w:eastAsia="Times New Roman" w:hAnsi="Arial" w:cs="Arial"/>
          <w:strike/>
          <w:color w:val="000000"/>
          <w:sz w:val="20"/>
          <w:szCs w:val="20"/>
        </w:rPr>
        <w:t>constituição</w:t>
      </w:r>
      <w:proofErr w:type="gramEnd"/>
      <w:r w:rsidRPr="00AA4821">
        <w:rPr>
          <w:rFonts w:ascii="Arial" w:eastAsia="Times New Roman" w:hAnsi="Arial" w:cs="Arial"/>
          <w:strike/>
          <w:color w:val="000000"/>
          <w:sz w:val="20"/>
          <w:szCs w:val="20"/>
        </w:rPr>
        <w:t xml:space="preserve"> de fundo próprio.</w:t>
      </w:r>
      <w:r w:rsidRPr="00AA4821">
        <w:rPr>
          <w:rFonts w:ascii="Arial" w:eastAsia="Times New Roman" w:hAnsi="Arial" w:cs="Arial"/>
          <w:strike/>
          <w:color w:val="000000"/>
          <w:sz w:val="20"/>
          <w:szCs w:val="20"/>
        </w:rPr>
        <w:br/>
        <w:t>        </w:t>
      </w:r>
      <w:bookmarkStart w:id="25" w:name="art20§3"/>
      <w:bookmarkEnd w:id="25"/>
      <w:r w:rsidRPr="00AA4821">
        <w:rPr>
          <w:rFonts w:ascii="Arial" w:eastAsia="Times New Roman" w:hAnsi="Arial" w:cs="Arial"/>
          <w:strike/>
          <w:color w:val="000000"/>
          <w:sz w:val="20"/>
          <w:szCs w:val="20"/>
        </w:rPr>
        <w:t xml:space="preserve">§ 3º O Instituto do Açúcar e do Álcool poderá, tendo em vista as condições do mercado e as dificuldades de escoamento da produção, estabelecer, mensalmente, uma variação para menos de até 20% (vinte por cento) do preço oficial de venda do açúcar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 qual incidirá o ad valorem de 10% (dez por cento) da taxa de que trata o item I </w:t>
      </w:r>
      <w:proofErr w:type="spellStart"/>
      <w:r w:rsidRPr="00AA4821">
        <w:rPr>
          <w:rFonts w:ascii="Arial" w:eastAsia="Times New Roman" w:hAnsi="Arial" w:cs="Arial"/>
          <w:strike/>
          <w:color w:val="000000"/>
          <w:sz w:val="20"/>
          <w:szCs w:val="20"/>
        </w:rPr>
        <w:t>dêste</w:t>
      </w:r>
      <w:proofErr w:type="spellEnd"/>
      <w:r w:rsidRPr="00AA4821">
        <w:rPr>
          <w:rFonts w:ascii="Arial" w:eastAsia="Times New Roman" w:hAnsi="Arial" w:cs="Arial"/>
          <w:strike/>
          <w:color w:val="000000"/>
          <w:sz w:val="20"/>
          <w:szCs w:val="20"/>
        </w:rPr>
        <w:t xml:space="preserve"> artigo.</w:t>
      </w:r>
      <w:r w:rsidRPr="00AA4821">
        <w:rPr>
          <w:rFonts w:ascii="Arial" w:eastAsia="Times New Roman" w:hAnsi="Arial" w:cs="Arial"/>
          <w:color w:val="000000"/>
          <w:sz w:val="20"/>
          <w:szCs w:val="20"/>
        </w:rPr>
        <w:t>                </w:t>
      </w:r>
      <w:hyperlink r:id="rId20" w:anchor="art27" w:history="1">
        <w:r w:rsidRPr="00AA4821">
          <w:rPr>
            <w:rFonts w:ascii="Arial" w:eastAsia="Times New Roman" w:hAnsi="Arial" w:cs="Arial"/>
            <w:color w:val="0000FF"/>
            <w:sz w:val="20"/>
            <w:szCs w:val="20"/>
            <w:u w:val="single"/>
          </w:rPr>
          <w:t>(Revogado pelo Decreto-Lei nº 308, de 28.2.1967)</w:t>
        </w:r>
      </w:hyperlink>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26" w:name="art21"/>
      <w:bookmarkEnd w:id="26"/>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21. As taxas de que tratam os itens I, II e III do artigo 20 e as sobretaxas e quaisquer outras contribuições previstas em lei serão recolhidas aos órgãos arrecadadores do I.A.A. ou da União, ao Banco do Brasil ou outros estabelecimentos oficiais de crédito autorizados pelo I.A.A., até o último dia da quinzena </w:t>
      </w:r>
      <w:proofErr w:type="spellStart"/>
      <w:r w:rsidRPr="00AA4821">
        <w:rPr>
          <w:rFonts w:ascii="Arial" w:eastAsia="Times New Roman" w:hAnsi="Arial" w:cs="Arial"/>
          <w:strike/>
          <w:color w:val="000000"/>
          <w:sz w:val="20"/>
          <w:szCs w:val="20"/>
        </w:rPr>
        <w:t>subseqüente</w:t>
      </w:r>
      <w:proofErr w:type="spellEnd"/>
      <w:r w:rsidRPr="00AA4821">
        <w:rPr>
          <w:rFonts w:ascii="Arial" w:eastAsia="Times New Roman" w:hAnsi="Arial" w:cs="Arial"/>
          <w:strike/>
          <w:color w:val="000000"/>
          <w:sz w:val="20"/>
          <w:szCs w:val="20"/>
        </w:rPr>
        <w:t xml:space="preserve"> ao término do mês em que ocorrer o fato gerador.</w:t>
      </w:r>
      <w:r w:rsidRPr="00AA4821">
        <w:rPr>
          <w:rFonts w:ascii="Arial" w:eastAsia="Times New Roman" w:hAnsi="Arial" w:cs="Arial"/>
          <w:strike/>
          <w:color w:val="000000"/>
          <w:sz w:val="20"/>
          <w:szCs w:val="20"/>
        </w:rPr>
        <w:br/>
        <w:t xml:space="preserve">        § 1º O recolhimento das taxas constantes desta lei incidentes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as vendas realizadas em cada mês, será </w:t>
      </w:r>
      <w:proofErr w:type="spellStart"/>
      <w:r w:rsidRPr="00AA4821">
        <w:rPr>
          <w:rFonts w:ascii="Arial" w:eastAsia="Times New Roman" w:hAnsi="Arial" w:cs="Arial"/>
          <w:strike/>
          <w:color w:val="000000"/>
          <w:sz w:val="20"/>
          <w:szCs w:val="20"/>
        </w:rPr>
        <w:t>obrigatòriamente</w:t>
      </w:r>
      <w:proofErr w:type="spellEnd"/>
      <w:r w:rsidRPr="00AA4821">
        <w:rPr>
          <w:rFonts w:ascii="Arial" w:eastAsia="Times New Roman" w:hAnsi="Arial" w:cs="Arial"/>
          <w:strike/>
          <w:color w:val="000000"/>
          <w:sz w:val="20"/>
          <w:szCs w:val="20"/>
        </w:rPr>
        <w:t xml:space="preserve"> feito até o último dia do mês </w:t>
      </w:r>
      <w:proofErr w:type="spellStart"/>
      <w:r w:rsidRPr="00AA4821">
        <w:rPr>
          <w:rFonts w:ascii="Arial" w:eastAsia="Times New Roman" w:hAnsi="Arial" w:cs="Arial"/>
          <w:strike/>
          <w:color w:val="000000"/>
          <w:sz w:val="20"/>
          <w:szCs w:val="20"/>
        </w:rPr>
        <w:t>subseqüente</w:t>
      </w:r>
      <w:proofErr w:type="spellEnd"/>
      <w:r w:rsidRPr="00AA4821">
        <w:rPr>
          <w:rFonts w:ascii="Arial" w:eastAsia="Times New Roman" w:hAnsi="Arial" w:cs="Arial"/>
          <w:strike/>
          <w:color w:val="000000"/>
          <w:sz w:val="20"/>
          <w:szCs w:val="20"/>
        </w:rPr>
        <w:t>.</w:t>
      </w:r>
      <w:r w:rsidRPr="00AA4821">
        <w:rPr>
          <w:rFonts w:ascii="Arial" w:eastAsia="Times New Roman" w:hAnsi="Arial" w:cs="Arial"/>
          <w:strike/>
          <w:color w:val="000000"/>
          <w:sz w:val="20"/>
          <w:szCs w:val="20"/>
        </w:rPr>
        <w:br/>
        <w:t>        </w:t>
      </w:r>
      <w:bookmarkStart w:id="27" w:name="art21§2"/>
      <w:bookmarkEnd w:id="27"/>
      <w:r w:rsidRPr="00AA4821">
        <w:rPr>
          <w:rFonts w:ascii="Arial" w:eastAsia="Times New Roman" w:hAnsi="Arial" w:cs="Arial"/>
          <w:strike/>
          <w:color w:val="000000"/>
          <w:sz w:val="20"/>
          <w:szCs w:val="20"/>
        </w:rPr>
        <w:t>§ 2º A falta do recolhimento das taxas na data em que se tornarem exigíveis, sujeitará o infrator a uma multa de 50% (</w:t>
      </w:r>
      <w:proofErr w:type="spellStart"/>
      <w:r w:rsidRPr="00AA4821">
        <w:rPr>
          <w:rFonts w:ascii="Arial" w:eastAsia="Times New Roman" w:hAnsi="Arial" w:cs="Arial"/>
          <w:strike/>
          <w:color w:val="000000"/>
          <w:sz w:val="20"/>
          <w:szCs w:val="20"/>
        </w:rPr>
        <w:t>cinqüenta</w:t>
      </w:r>
      <w:proofErr w:type="spellEnd"/>
      <w:r w:rsidRPr="00AA4821">
        <w:rPr>
          <w:rFonts w:ascii="Arial" w:eastAsia="Times New Roman" w:hAnsi="Arial" w:cs="Arial"/>
          <w:strike/>
          <w:color w:val="000000"/>
          <w:sz w:val="20"/>
          <w:szCs w:val="20"/>
        </w:rPr>
        <w:t xml:space="preserve"> por cento) do respectivo valor, sem prejuízo do recolhimento das importâncias devidas.</w:t>
      </w:r>
      <w:r w:rsidRPr="00AA4821">
        <w:rPr>
          <w:rFonts w:ascii="Arial" w:eastAsia="Times New Roman" w:hAnsi="Arial" w:cs="Arial"/>
          <w:strike/>
          <w:color w:val="000000"/>
          <w:sz w:val="20"/>
          <w:szCs w:val="20"/>
        </w:rPr>
        <w:br/>
        <w:t>        </w:t>
      </w:r>
      <w:bookmarkStart w:id="28" w:name="art21§3"/>
      <w:bookmarkEnd w:id="28"/>
      <w:r w:rsidRPr="00AA4821">
        <w:rPr>
          <w:rFonts w:ascii="Arial" w:eastAsia="Times New Roman" w:hAnsi="Arial" w:cs="Arial"/>
          <w:strike/>
          <w:color w:val="000000"/>
          <w:sz w:val="20"/>
          <w:szCs w:val="20"/>
        </w:rPr>
        <w:t xml:space="preserve">§ 3º O infrator que, </w:t>
      </w:r>
      <w:proofErr w:type="spellStart"/>
      <w:r w:rsidRPr="00AA4821">
        <w:rPr>
          <w:rFonts w:ascii="Arial" w:eastAsia="Times New Roman" w:hAnsi="Arial" w:cs="Arial"/>
          <w:strike/>
          <w:color w:val="000000"/>
          <w:sz w:val="20"/>
          <w:szCs w:val="20"/>
        </w:rPr>
        <w:t>espontâneamente</w:t>
      </w:r>
      <w:proofErr w:type="spellEnd"/>
      <w:r w:rsidRPr="00AA4821">
        <w:rPr>
          <w:rFonts w:ascii="Arial" w:eastAsia="Times New Roman" w:hAnsi="Arial" w:cs="Arial"/>
          <w:strike/>
          <w:color w:val="000000"/>
          <w:sz w:val="20"/>
          <w:szCs w:val="20"/>
        </w:rPr>
        <w:t xml:space="preserve">, antes de qualquer procedimento fiscal, recolher as importâncias devidas incorrerá, </w:t>
      </w:r>
      <w:proofErr w:type="spellStart"/>
      <w:r w:rsidRPr="00AA4821">
        <w:rPr>
          <w:rFonts w:ascii="Arial" w:eastAsia="Times New Roman" w:hAnsi="Arial" w:cs="Arial"/>
          <w:strike/>
          <w:color w:val="000000"/>
          <w:sz w:val="20"/>
          <w:szCs w:val="20"/>
        </w:rPr>
        <w:t>tão-sòmente</w:t>
      </w:r>
      <w:proofErr w:type="spellEnd"/>
      <w:r w:rsidRPr="00AA4821">
        <w:rPr>
          <w:rFonts w:ascii="Arial" w:eastAsia="Times New Roman" w:hAnsi="Arial" w:cs="Arial"/>
          <w:strike/>
          <w:color w:val="000000"/>
          <w:sz w:val="20"/>
          <w:szCs w:val="20"/>
        </w:rPr>
        <w:t>, na multa moratória de 10% (dez por cento).</w:t>
      </w:r>
      <w:r w:rsidRPr="00AA4821">
        <w:rPr>
          <w:rFonts w:ascii="Arial" w:eastAsia="Times New Roman" w:hAnsi="Arial" w:cs="Arial"/>
          <w:strike/>
          <w:color w:val="000000"/>
          <w:sz w:val="20"/>
          <w:szCs w:val="20"/>
        </w:rPr>
        <w:br/>
        <w:t xml:space="preserve">        § 4º Para os fins </w:t>
      </w:r>
      <w:proofErr w:type="spellStart"/>
      <w:r w:rsidRPr="00AA4821">
        <w:rPr>
          <w:rFonts w:ascii="Arial" w:eastAsia="Times New Roman" w:hAnsi="Arial" w:cs="Arial"/>
          <w:strike/>
          <w:color w:val="000000"/>
          <w:sz w:val="20"/>
          <w:szCs w:val="20"/>
        </w:rPr>
        <w:t>dêste</w:t>
      </w:r>
      <w:proofErr w:type="spellEnd"/>
      <w:r w:rsidRPr="00AA4821">
        <w:rPr>
          <w:rFonts w:ascii="Arial" w:eastAsia="Times New Roman" w:hAnsi="Arial" w:cs="Arial"/>
          <w:strike/>
          <w:color w:val="000000"/>
          <w:sz w:val="20"/>
          <w:szCs w:val="20"/>
        </w:rPr>
        <w:t xml:space="preserve"> artigo entende-se como fato gerador a saída da mercadoria do respectivo estabelecimento produtor com emissão de efeitos comerciais.</w:t>
      </w:r>
      <w:r w:rsidRPr="00AA4821">
        <w:rPr>
          <w:rFonts w:ascii="Arial" w:eastAsia="Times New Roman" w:hAnsi="Arial" w:cs="Arial"/>
          <w:strike/>
          <w:color w:val="000000"/>
          <w:sz w:val="20"/>
          <w:szCs w:val="20"/>
        </w:rPr>
        <w:br/>
        <w:t>        </w:t>
      </w:r>
      <w:bookmarkStart w:id="29" w:name="art21§5"/>
      <w:bookmarkEnd w:id="29"/>
      <w:r w:rsidRPr="00AA4821">
        <w:rPr>
          <w:rFonts w:ascii="Arial" w:eastAsia="Times New Roman" w:hAnsi="Arial" w:cs="Arial"/>
          <w:strike/>
          <w:color w:val="000000"/>
          <w:sz w:val="20"/>
          <w:szCs w:val="20"/>
        </w:rPr>
        <w:t xml:space="preserve">§ 5º Sendo reincidente o infrator, a multa a que se refere o parágrafo segundo </w:t>
      </w:r>
      <w:proofErr w:type="spellStart"/>
      <w:r w:rsidRPr="00AA4821">
        <w:rPr>
          <w:rFonts w:ascii="Arial" w:eastAsia="Times New Roman" w:hAnsi="Arial" w:cs="Arial"/>
          <w:strike/>
          <w:color w:val="000000"/>
          <w:sz w:val="20"/>
          <w:szCs w:val="20"/>
        </w:rPr>
        <w:t>dêste</w:t>
      </w:r>
      <w:proofErr w:type="spellEnd"/>
      <w:r w:rsidRPr="00AA4821">
        <w:rPr>
          <w:rFonts w:ascii="Arial" w:eastAsia="Times New Roman" w:hAnsi="Arial" w:cs="Arial"/>
          <w:strike/>
          <w:color w:val="000000"/>
          <w:sz w:val="20"/>
          <w:szCs w:val="20"/>
        </w:rPr>
        <w:t xml:space="preserve"> artigo será imposta em </w:t>
      </w:r>
      <w:proofErr w:type="spellStart"/>
      <w:r w:rsidRPr="00AA4821">
        <w:rPr>
          <w:rFonts w:ascii="Arial" w:eastAsia="Times New Roman" w:hAnsi="Arial" w:cs="Arial"/>
          <w:strike/>
          <w:color w:val="000000"/>
          <w:sz w:val="20"/>
          <w:szCs w:val="20"/>
        </w:rPr>
        <w:t>dôbro</w:t>
      </w:r>
      <w:proofErr w:type="spellEnd"/>
      <w:r w:rsidRPr="00AA4821">
        <w:rPr>
          <w:rFonts w:ascii="Arial" w:eastAsia="Times New Roman" w:hAnsi="Arial" w:cs="Arial"/>
          <w:color w:val="000000"/>
          <w:sz w:val="20"/>
          <w:szCs w:val="20"/>
        </w:rPr>
        <w:t>.             </w:t>
      </w:r>
      <w:hyperlink r:id="rId21"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SEÇÃO 2ª</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Da Aplicação da Receita</w:t>
      </w:r>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30" w:name="art22"/>
      <w:bookmarkEnd w:id="30"/>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22. A receita líquida da taxa a que se refere o art. 20, inciso I, desta Lei, deduzida a parcela mencionada no § 1º do mesmo artigo, terá a seguinte aplicação:</w:t>
      </w:r>
      <w:r w:rsidRPr="00AA4821">
        <w:rPr>
          <w:rFonts w:ascii="Arial" w:eastAsia="Times New Roman" w:hAnsi="Arial" w:cs="Arial"/>
          <w:strike/>
          <w:color w:val="000000"/>
          <w:sz w:val="20"/>
          <w:szCs w:val="20"/>
        </w:rPr>
        <w:br/>
        <w:t>        </w:t>
      </w:r>
      <w:bookmarkStart w:id="31" w:name="art22a"/>
      <w:bookmarkEnd w:id="31"/>
      <w:r w:rsidRPr="00AA4821">
        <w:rPr>
          <w:rFonts w:ascii="Arial" w:eastAsia="Times New Roman" w:hAnsi="Arial" w:cs="Arial"/>
          <w:strike/>
          <w:color w:val="000000"/>
          <w:sz w:val="20"/>
          <w:szCs w:val="20"/>
        </w:rPr>
        <w:t>a) parcela correspondente até 45% (quarenta e cinco por cento) será destinada à região Norte-Nordeste;             </w:t>
      </w:r>
      <w:hyperlink r:id="rId22" w:anchor="art9" w:history="1">
        <w:r w:rsidRPr="00AA4821">
          <w:rPr>
            <w:rFonts w:ascii="Arial" w:eastAsia="Times New Roman" w:hAnsi="Arial" w:cs="Arial"/>
            <w:strike/>
            <w:color w:val="0000FF"/>
            <w:sz w:val="20"/>
            <w:szCs w:val="20"/>
            <w:u w:val="single"/>
          </w:rPr>
          <w:t>(Vide Decreto-Lei nº 56, de 18.11.1966)</w:t>
        </w:r>
      </w:hyperlink>
      <w:r w:rsidRPr="00AA4821">
        <w:rPr>
          <w:rFonts w:ascii="Arial" w:eastAsia="Times New Roman" w:hAnsi="Arial" w:cs="Arial"/>
          <w:strike/>
          <w:color w:val="000000"/>
          <w:sz w:val="20"/>
          <w:szCs w:val="20"/>
        </w:rPr>
        <w:br/>
        <w:t>        b) parcela correspondente até 30% (trinta por cento) será destinada à região Centro Sul;             </w:t>
      </w:r>
      <w:hyperlink r:id="rId23" w:anchor="art9" w:history="1">
        <w:r w:rsidRPr="00AA4821">
          <w:rPr>
            <w:rFonts w:ascii="Arial" w:eastAsia="Times New Roman" w:hAnsi="Arial" w:cs="Arial"/>
            <w:strike/>
            <w:color w:val="0000FF"/>
            <w:sz w:val="20"/>
            <w:szCs w:val="20"/>
            <w:u w:val="single"/>
          </w:rPr>
          <w:t>(Vide Decreto-Lei nº 56, de 18.11.1966)</w:t>
        </w:r>
      </w:hyperlink>
      <w:r w:rsidRPr="00AA4821">
        <w:rPr>
          <w:rFonts w:ascii="Arial" w:eastAsia="Times New Roman" w:hAnsi="Arial" w:cs="Arial"/>
          <w:strike/>
          <w:color w:val="000000"/>
          <w:sz w:val="20"/>
          <w:szCs w:val="20"/>
        </w:rPr>
        <w:br/>
        <w:t>        c) parcela de até 10% (dez por cento) será destinada a atender ao financiamento do capital de giro das cooperativas de produtores agrícolas e industriais;              </w:t>
      </w:r>
      <w:hyperlink r:id="rId24" w:anchor="art9" w:history="1">
        <w:r w:rsidRPr="00AA4821">
          <w:rPr>
            <w:rFonts w:ascii="Arial" w:eastAsia="Times New Roman" w:hAnsi="Arial" w:cs="Arial"/>
            <w:strike/>
            <w:color w:val="0000FF"/>
            <w:sz w:val="20"/>
            <w:szCs w:val="20"/>
            <w:u w:val="single"/>
          </w:rPr>
          <w:t>(Vide Decreto-Lei nº 56, de 18.11.1966)</w:t>
        </w:r>
      </w:hyperlink>
      <w:r w:rsidRPr="00AA4821">
        <w:rPr>
          <w:rFonts w:ascii="Arial" w:eastAsia="Times New Roman" w:hAnsi="Arial" w:cs="Arial"/>
          <w:strike/>
          <w:color w:val="000000"/>
          <w:sz w:val="20"/>
          <w:szCs w:val="20"/>
        </w:rPr>
        <w:br/>
        <w:t xml:space="preserve">        d) o saldo será destinado às medidas complementares de defesa da </w:t>
      </w:r>
      <w:proofErr w:type="spellStart"/>
      <w:r w:rsidRPr="00AA4821">
        <w:rPr>
          <w:rFonts w:ascii="Arial" w:eastAsia="Times New Roman" w:hAnsi="Arial" w:cs="Arial"/>
          <w:strike/>
          <w:color w:val="000000"/>
          <w:sz w:val="20"/>
          <w:szCs w:val="20"/>
        </w:rPr>
        <w:t>agro-indústria</w:t>
      </w:r>
      <w:proofErr w:type="spellEnd"/>
      <w:r w:rsidRPr="00AA4821">
        <w:rPr>
          <w:rFonts w:ascii="Arial" w:eastAsia="Times New Roman" w:hAnsi="Arial" w:cs="Arial"/>
          <w:strike/>
          <w:color w:val="000000"/>
          <w:sz w:val="20"/>
          <w:szCs w:val="20"/>
        </w:rPr>
        <w:t xml:space="preserve"> e ao atendimento dos demais encargos orçamentários do I.A.A. </w:t>
      </w:r>
      <w:r w:rsidRPr="00AA4821">
        <w:rPr>
          <w:rFonts w:ascii="Arial" w:eastAsia="Times New Roman" w:hAnsi="Arial" w:cs="Arial"/>
          <w:color w:val="000000"/>
          <w:sz w:val="20"/>
          <w:szCs w:val="20"/>
        </w:rPr>
        <w:t>               </w:t>
      </w:r>
      <w:hyperlink r:id="rId25"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w:t>
      </w:r>
      <w:bookmarkStart w:id="32" w:name="art23"/>
      <w:bookmarkEnd w:id="32"/>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23. As parcelas referidas nas letras a e b do artigo anterior terão a seguinte aplicação:</w:t>
      </w:r>
      <w:r w:rsidRPr="00AA4821">
        <w:rPr>
          <w:rFonts w:ascii="Arial" w:eastAsia="Times New Roman" w:hAnsi="Arial" w:cs="Arial"/>
          <w:strike/>
          <w:color w:val="000000"/>
          <w:sz w:val="20"/>
          <w:szCs w:val="20"/>
        </w:rPr>
        <w:br/>
        <w:t xml:space="preserve">        a) até 70% (setenta por cento) para investimento na agricultura, compreendendo pesquisa, experimentação, transporte, mecanização, irrigação, fomento e </w:t>
      </w:r>
      <w:proofErr w:type="spellStart"/>
      <w:r w:rsidRPr="00AA4821">
        <w:rPr>
          <w:rFonts w:ascii="Arial" w:eastAsia="Times New Roman" w:hAnsi="Arial" w:cs="Arial"/>
          <w:strike/>
          <w:color w:val="000000"/>
          <w:sz w:val="20"/>
          <w:szCs w:val="20"/>
        </w:rPr>
        <w:t>aperfeicoamento</w:t>
      </w:r>
      <w:proofErr w:type="spellEnd"/>
      <w:r w:rsidRPr="00AA4821">
        <w:rPr>
          <w:rFonts w:ascii="Arial" w:eastAsia="Times New Roman" w:hAnsi="Arial" w:cs="Arial"/>
          <w:strike/>
          <w:color w:val="000000"/>
          <w:sz w:val="20"/>
          <w:szCs w:val="20"/>
        </w:rPr>
        <w:t xml:space="preserve"> de padrões, e, na indústria compreendendo investimento e financiamento para </w:t>
      </w:r>
      <w:proofErr w:type="spellStart"/>
      <w:r w:rsidRPr="00AA4821">
        <w:rPr>
          <w:rFonts w:ascii="Arial" w:eastAsia="Times New Roman" w:hAnsi="Arial" w:cs="Arial"/>
          <w:strike/>
          <w:color w:val="000000"/>
          <w:sz w:val="20"/>
          <w:szCs w:val="20"/>
        </w:rPr>
        <w:t>relocalização</w:t>
      </w:r>
      <w:proofErr w:type="spellEnd"/>
      <w:r w:rsidRPr="00AA4821">
        <w:rPr>
          <w:rFonts w:ascii="Arial" w:eastAsia="Times New Roman" w:hAnsi="Arial" w:cs="Arial"/>
          <w:strike/>
          <w:color w:val="000000"/>
          <w:sz w:val="20"/>
          <w:szCs w:val="20"/>
        </w:rPr>
        <w:t xml:space="preserve">, fusão, equipamento e reequipamento de usinas, destilarias e financiamento de fábricas de </w:t>
      </w:r>
      <w:proofErr w:type="spellStart"/>
      <w:proofErr w:type="gramStart"/>
      <w:r w:rsidRPr="00AA4821">
        <w:rPr>
          <w:rFonts w:ascii="Arial" w:eastAsia="Times New Roman" w:hAnsi="Arial" w:cs="Arial"/>
          <w:strike/>
          <w:color w:val="000000"/>
          <w:sz w:val="20"/>
          <w:szCs w:val="20"/>
        </w:rPr>
        <w:t>sub-produtos</w:t>
      </w:r>
      <w:proofErr w:type="spellEnd"/>
      <w:proofErr w:type="gramEnd"/>
      <w:r w:rsidRPr="00AA4821">
        <w:rPr>
          <w:rFonts w:ascii="Arial" w:eastAsia="Times New Roman" w:hAnsi="Arial" w:cs="Arial"/>
          <w:strike/>
          <w:color w:val="000000"/>
          <w:sz w:val="20"/>
          <w:szCs w:val="20"/>
        </w:rPr>
        <w:t xml:space="preserve"> e derivados;</w:t>
      </w:r>
      <w:r w:rsidRPr="00AA4821">
        <w:rPr>
          <w:rFonts w:ascii="Arial" w:eastAsia="Times New Roman" w:hAnsi="Arial" w:cs="Arial"/>
          <w:strike/>
          <w:color w:val="000000"/>
          <w:sz w:val="20"/>
          <w:szCs w:val="20"/>
        </w:rPr>
        <w:br/>
        <w:t xml:space="preserve">        b) até 10% (dez por cento) para financiamento e custeio de serviços de assistência aos trabalhadores da </w:t>
      </w:r>
      <w:proofErr w:type="spellStart"/>
      <w:r w:rsidRPr="00AA4821">
        <w:rPr>
          <w:rFonts w:ascii="Arial" w:eastAsia="Times New Roman" w:hAnsi="Arial" w:cs="Arial"/>
          <w:strike/>
          <w:color w:val="000000"/>
          <w:sz w:val="20"/>
          <w:szCs w:val="20"/>
        </w:rPr>
        <w:t>agro-indústria</w:t>
      </w:r>
      <w:proofErr w:type="spellEnd"/>
      <w:r w:rsidRPr="00AA4821">
        <w:rPr>
          <w:rFonts w:ascii="Arial" w:eastAsia="Times New Roman" w:hAnsi="Arial" w:cs="Arial"/>
          <w:strike/>
          <w:color w:val="000000"/>
          <w:sz w:val="20"/>
          <w:szCs w:val="20"/>
        </w:rPr>
        <w:t xml:space="preserve"> canavieira e seus dependentes;</w:t>
      </w:r>
      <w:r w:rsidRPr="00AA4821">
        <w:rPr>
          <w:rFonts w:ascii="Arial" w:eastAsia="Times New Roman" w:hAnsi="Arial" w:cs="Arial"/>
          <w:strike/>
          <w:color w:val="000000"/>
          <w:sz w:val="20"/>
          <w:szCs w:val="20"/>
        </w:rPr>
        <w:br/>
        <w:t xml:space="preserve">        c) o saldo para complementar o financiamento da </w:t>
      </w:r>
      <w:proofErr w:type="spellStart"/>
      <w:r w:rsidRPr="00AA4821">
        <w:rPr>
          <w:rFonts w:ascii="Arial" w:eastAsia="Times New Roman" w:hAnsi="Arial" w:cs="Arial"/>
          <w:strike/>
          <w:color w:val="000000"/>
          <w:sz w:val="20"/>
          <w:szCs w:val="20"/>
        </w:rPr>
        <w:t>entresafra</w:t>
      </w:r>
      <w:proofErr w:type="spellEnd"/>
      <w:r w:rsidRPr="00AA4821">
        <w:rPr>
          <w:rFonts w:ascii="Arial" w:eastAsia="Times New Roman" w:hAnsi="Arial" w:cs="Arial"/>
          <w:strike/>
          <w:color w:val="000000"/>
          <w:sz w:val="20"/>
          <w:szCs w:val="20"/>
        </w:rPr>
        <w:t>, e de adubos a fornecedores de cana.</w:t>
      </w:r>
      <w:r w:rsidRPr="00AA4821">
        <w:rPr>
          <w:rFonts w:ascii="Arial" w:eastAsia="Times New Roman" w:hAnsi="Arial" w:cs="Arial"/>
          <w:color w:val="000000"/>
          <w:sz w:val="20"/>
          <w:szCs w:val="20"/>
        </w:rPr>
        <w:t>                 </w:t>
      </w:r>
      <w:hyperlink r:id="rId26" w:anchor="art27" w:history="1">
        <w:r w:rsidRPr="00AA4821">
          <w:rPr>
            <w:rFonts w:ascii="Arial" w:eastAsia="Times New Roman" w:hAnsi="Arial" w:cs="Arial"/>
            <w:color w:val="0000FF"/>
            <w:sz w:val="20"/>
            <w:szCs w:val="20"/>
            <w:u w:val="single"/>
          </w:rPr>
          <w:t>(Revogado pelo Decreto-Lei nº 308, de 28.2.1967)</w:t>
        </w:r>
      </w:hyperlink>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33" w:name="art24"/>
      <w:bookmarkEnd w:id="33"/>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24. A receita líquida de que trata o inciso II do art. 20 não excluirá a complementação de qualquer fundo instituído para </w:t>
      </w:r>
      <w:proofErr w:type="spellStart"/>
      <w:r w:rsidRPr="00AA4821">
        <w:rPr>
          <w:rFonts w:ascii="Arial" w:eastAsia="Times New Roman" w:hAnsi="Arial" w:cs="Arial"/>
          <w:strike/>
          <w:color w:val="000000"/>
          <w:sz w:val="20"/>
          <w:szCs w:val="20"/>
        </w:rPr>
        <w:t>êsse</w:t>
      </w:r>
      <w:proofErr w:type="spellEnd"/>
      <w:r w:rsidRPr="00AA4821">
        <w:rPr>
          <w:rFonts w:ascii="Arial" w:eastAsia="Times New Roman" w:hAnsi="Arial" w:cs="Arial"/>
          <w:strike/>
          <w:color w:val="000000"/>
          <w:sz w:val="20"/>
          <w:szCs w:val="20"/>
        </w:rPr>
        <w:t xml:space="preserve"> fim ou de crédito orçamentário específico.</w:t>
      </w:r>
      <w:r w:rsidRPr="00AA4821">
        <w:rPr>
          <w:rFonts w:ascii="Arial" w:eastAsia="Times New Roman" w:hAnsi="Arial" w:cs="Arial"/>
          <w:strike/>
          <w:color w:val="000000"/>
          <w:sz w:val="20"/>
          <w:szCs w:val="20"/>
        </w:rPr>
        <w:br/>
        <w:t xml:space="preserve">        Parágrafo único. Os resultados líquidos eventuais a que se refere o inciso IV do artigo 20 serão incorporados à receita de que trata </w:t>
      </w:r>
      <w:proofErr w:type="spellStart"/>
      <w:r w:rsidRPr="00AA4821">
        <w:rPr>
          <w:rFonts w:ascii="Arial" w:eastAsia="Times New Roman" w:hAnsi="Arial" w:cs="Arial"/>
          <w:strike/>
          <w:color w:val="000000"/>
          <w:sz w:val="20"/>
          <w:szCs w:val="20"/>
        </w:rPr>
        <w:t>êste</w:t>
      </w:r>
      <w:proofErr w:type="spellEnd"/>
      <w:r w:rsidRPr="00AA4821">
        <w:rPr>
          <w:rFonts w:ascii="Arial" w:eastAsia="Times New Roman" w:hAnsi="Arial" w:cs="Arial"/>
          <w:strike/>
          <w:color w:val="000000"/>
          <w:sz w:val="20"/>
          <w:szCs w:val="20"/>
        </w:rPr>
        <w:t xml:space="preserve"> artigo.</w:t>
      </w:r>
      <w:r w:rsidRPr="00AA4821">
        <w:rPr>
          <w:rFonts w:ascii="Arial" w:eastAsia="Times New Roman" w:hAnsi="Arial" w:cs="Arial"/>
          <w:strike/>
          <w:color w:val="000000"/>
          <w:sz w:val="20"/>
          <w:szCs w:val="20"/>
        </w:rPr>
        <w:br/>
        <w:t>        </w:t>
      </w:r>
      <w:bookmarkStart w:id="34" w:name="art25"/>
      <w:bookmarkEnd w:id="34"/>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25. A receita resultante da taxa referida no inciso III do artigo 20 será aplicada na execução alcooleira nacional, no custeio de medidas concernentes ao fomento e à implantação de indústrias de derivados e </w:t>
      </w:r>
      <w:proofErr w:type="spellStart"/>
      <w:proofErr w:type="gramStart"/>
      <w:r w:rsidRPr="00AA4821">
        <w:rPr>
          <w:rFonts w:ascii="Arial" w:eastAsia="Times New Roman" w:hAnsi="Arial" w:cs="Arial"/>
          <w:strike/>
          <w:color w:val="000000"/>
          <w:sz w:val="20"/>
          <w:szCs w:val="20"/>
        </w:rPr>
        <w:t>sub-produtos</w:t>
      </w:r>
      <w:proofErr w:type="spellEnd"/>
      <w:proofErr w:type="gramEnd"/>
      <w:r w:rsidRPr="00AA4821">
        <w:rPr>
          <w:rFonts w:ascii="Arial" w:eastAsia="Times New Roman" w:hAnsi="Arial" w:cs="Arial"/>
          <w:strike/>
          <w:color w:val="000000"/>
          <w:sz w:val="20"/>
          <w:szCs w:val="20"/>
        </w:rPr>
        <w:t xml:space="preserve"> de melaço e de álcool, no financiamento de destilarias anexas às usinas no escoamento de álcool e, inclusive na cobertura do ônus decorrentes da eventual </w:t>
      </w:r>
      <w:proofErr w:type="spellStart"/>
      <w:r w:rsidRPr="00AA4821">
        <w:rPr>
          <w:rFonts w:ascii="Arial" w:eastAsia="Times New Roman" w:hAnsi="Arial" w:cs="Arial"/>
          <w:strike/>
          <w:color w:val="000000"/>
          <w:sz w:val="20"/>
          <w:szCs w:val="20"/>
        </w:rPr>
        <w:t>gravosidade</w:t>
      </w:r>
      <w:proofErr w:type="spellEnd"/>
      <w:r w:rsidRPr="00AA4821">
        <w:rPr>
          <w:rFonts w:ascii="Arial" w:eastAsia="Times New Roman" w:hAnsi="Arial" w:cs="Arial"/>
          <w:strike/>
          <w:color w:val="000000"/>
          <w:sz w:val="20"/>
          <w:szCs w:val="20"/>
        </w:rPr>
        <w:t xml:space="preserve"> dos preços de sua exportação.</w:t>
      </w:r>
      <w:r w:rsidRPr="00AA4821">
        <w:rPr>
          <w:rFonts w:ascii="Arial" w:eastAsia="Times New Roman" w:hAnsi="Arial" w:cs="Arial"/>
          <w:strike/>
          <w:color w:val="000000"/>
          <w:sz w:val="20"/>
          <w:szCs w:val="20"/>
        </w:rPr>
        <w:br/>
        <w:t>        </w:t>
      </w:r>
      <w:bookmarkStart w:id="35" w:name="art26"/>
      <w:bookmarkEnd w:id="35"/>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26. O Fundo a que se refere o parágrafo segundo do art. 20 será naquele artigo, da contribuição de 3% (três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os vencimentos e salários dos servidores do I.A.A., </w:t>
      </w:r>
      <w:proofErr w:type="spellStart"/>
      <w:r w:rsidRPr="00AA4821">
        <w:rPr>
          <w:rFonts w:ascii="Arial" w:eastAsia="Times New Roman" w:hAnsi="Arial" w:cs="Arial"/>
          <w:strike/>
          <w:color w:val="000000"/>
          <w:sz w:val="20"/>
          <w:szCs w:val="20"/>
        </w:rPr>
        <w:t>dêstes</w:t>
      </w:r>
      <w:proofErr w:type="spellEnd"/>
      <w:r w:rsidRPr="00AA4821">
        <w:rPr>
          <w:rFonts w:ascii="Arial" w:eastAsia="Times New Roman" w:hAnsi="Arial" w:cs="Arial"/>
          <w:strike/>
          <w:color w:val="000000"/>
          <w:sz w:val="20"/>
          <w:szCs w:val="20"/>
        </w:rPr>
        <w:t xml:space="preserve"> descontados em </w:t>
      </w:r>
      <w:proofErr w:type="spellStart"/>
      <w:r w:rsidRPr="00AA4821">
        <w:rPr>
          <w:rFonts w:ascii="Arial" w:eastAsia="Times New Roman" w:hAnsi="Arial" w:cs="Arial"/>
          <w:strike/>
          <w:color w:val="000000"/>
          <w:sz w:val="20"/>
          <w:szCs w:val="20"/>
        </w:rPr>
        <w:t>fôlha</w:t>
      </w:r>
      <w:proofErr w:type="spellEnd"/>
      <w:r w:rsidRPr="00AA4821">
        <w:rPr>
          <w:rFonts w:ascii="Arial" w:eastAsia="Times New Roman" w:hAnsi="Arial" w:cs="Arial"/>
          <w:strike/>
          <w:color w:val="000000"/>
          <w:sz w:val="20"/>
          <w:szCs w:val="20"/>
        </w:rPr>
        <w:t>.</w:t>
      </w:r>
      <w:r w:rsidRPr="00AA4821">
        <w:rPr>
          <w:rFonts w:ascii="Arial" w:eastAsia="Times New Roman" w:hAnsi="Arial" w:cs="Arial"/>
          <w:strike/>
          <w:color w:val="000000"/>
          <w:sz w:val="20"/>
          <w:szCs w:val="20"/>
        </w:rPr>
        <w:br/>
        <w:t>        Parágrafo Único. O I.A.A., mediante resolução de sua Comissão Executiva, regulamentará a aplicação dos recursos do Fundo e proverá, com os respectivos recursos, o pagamento das aposentadorias que se verificarem a partir da vigência desta Lei.</w:t>
      </w:r>
      <w:r w:rsidRPr="00AA4821">
        <w:rPr>
          <w:rFonts w:ascii="Arial" w:eastAsia="Times New Roman" w:hAnsi="Arial" w:cs="Arial"/>
          <w:color w:val="000000"/>
          <w:sz w:val="20"/>
          <w:szCs w:val="20"/>
        </w:rPr>
        <w:t>              </w:t>
      </w:r>
      <w:hyperlink r:id="rId27"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36" w:name="art27"/>
      <w:bookmarkEnd w:id="36"/>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27. As amortizações ou remissões, bem como os juros de operações financeiras, poderão ser reaplicadas, com a mesma destinação para a qual tenha sido realizado o empréstimo ou financiamento.</w:t>
      </w:r>
      <w:r w:rsidRPr="00AA4821">
        <w:rPr>
          <w:rFonts w:ascii="Arial" w:eastAsia="Times New Roman" w:hAnsi="Arial" w:cs="Arial"/>
          <w:color w:val="000000"/>
          <w:sz w:val="20"/>
          <w:szCs w:val="20"/>
        </w:rPr>
        <w:t>              </w:t>
      </w:r>
      <w:hyperlink r:id="rId28"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37" w:name="art28"/>
      <w:bookmarkEnd w:id="37"/>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28. A receita líquida da taxa ad valorem referida no inciso II do artigo 20, bem como eventuais resultados líquidos de exportação de açúcar e de álcool, </w:t>
      </w:r>
      <w:proofErr w:type="gramStart"/>
      <w:r w:rsidRPr="00AA4821">
        <w:rPr>
          <w:rFonts w:ascii="Arial" w:eastAsia="Times New Roman" w:hAnsi="Arial" w:cs="Arial"/>
          <w:strike/>
          <w:color w:val="000000"/>
          <w:sz w:val="20"/>
          <w:szCs w:val="20"/>
        </w:rPr>
        <w:t>constituirão</w:t>
      </w:r>
      <w:proofErr w:type="gramEnd"/>
      <w:r w:rsidRPr="00AA4821">
        <w:rPr>
          <w:rFonts w:ascii="Arial" w:eastAsia="Times New Roman" w:hAnsi="Arial" w:cs="Arial"/>
          <w:strike/>
          <w:color w:val="000000"/>
          <w:sz w:val="20"/>
          <w:szCs w:val="20"/>
        </w:rPr>
        <w:t xml:space="preserve"> Fundo Especial de Exportação, destinado à complementação da cobertura de eventuais prejuízos, não podendo, em nenhuma hipótese, ter aplicação diversa.</w:t>
      </w:r>
      <w:r w:rsidRPr="00AA4821">
        <w:rPr>
          <w:rFonts w:ascii="Arial" w:eastAsia="Times New Roman" w:hAnsi="Arial" w:cs="Arial"/>
          <w:strike/>
          <w:color w:val="000000"/>
          <w:sz w:val="20"/>
          <w:szCs w:val="20"/>
        </w:rPr>
        <w:br/>
        <w:t xml:space="preserve">        Parágrafo único. Quando não ocorrer exportação ou dela não resultar prejuízo, continuará a ser feito o recolhimento da taxa referida neste artigo, para atender à </w:t>
      </w:r>
      <w:proofErr w:type="spellStart"/>
      <w:r w:rsidRPr="00AA4821">
        <w:rPr>
          <w:rFonts w:ascii="Arial" w:eastAsia="Times New Roman" w:hAnsi="Arial" w:cs="Arial"/>
          <w:strike/>
          <w:color w:val="000000"/>
          <w:sz w:val="20"/>
          <w:szCs w:val="20"/>
        </w:rPr>
        <w:t>gravosidade</w:t>
      </w:r>
      <w:proofErr w:type="spellEnd"/>
      <w:r w:rsidRPr="00AA4821">
        <w:rPr>
          <w:rFonts w:ascii="Arial" w:eastAsia="Times New Roman" w:hAnsi="Arial" w:cs="Arial"/>
          <w:strike/>
          <w:color w:val="000000"/>
          <w:sz w:val="20"/>
          <w:szCs w:val="20"/>
        </w:rPr>
        <w:t xml:space="preserve"> dos preços de exportação, quando oportuno. </w:t>
      </w:r>
      <w:r w:rsidRPr="00AA4821">
        <w:rPr>
          <w:rFonts w:ascii="Arial" w:eastAsia="Times New Roman" w:hAnsi="Arial" w:cs="Arial"/>
          <w:color w:val="000000"/>
          <w:sz w:val="20"/>
          <w:szCs w:val="20"/>
        </w:rPr>
        <w:t>           </w:t>
      </w:r>
      <w:hyperlink r:id="rId29"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SEÇÃO 3ª</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Dos Financiamentos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38" w:name="art29"/>
      <w:bookmarkEnd w:id="38"/>
      <w:proofErr w:type="spellStart"/>
      <w:r w:rsidRPr="00AA4821">
        <w:rPr>
          <w:rFonts w:ascii="Arial" w:eastAsia="Times New Roman" w:hAnsi="Arial" w:cs="Arial"/>
          <w:color w:val="000000"/>
          <w:sz w:val="20"/>
          <w:szCs w:val="20"/>
        </w:rPr>
        <w:t>A</w:t>
      </w:r>
      <w:r w:rsidRPr="00AA4821">
        <w:rPr>
          <w:rFonts w:ascii="Arial" w:eastAsia="Times New Roman" w:hAnsi="Arial" w:cs="Arial"/>
          <w:strike/>
          <w:color w:val="000000"/>
          <w:sz w:val="20"/>
          <w:szCs w:val="20"/>
        </w:rPr>
        <w:t>rt</w:t>
      </w:r>
      <w:proofErr w:type="spellEnd"/>
      <w:r w:rsidRPr="00AA4821">
        <w:rPr>
          <w:rFonts w:ascii="Arial" w:eastAsia="Times New Roman" w:hAnsi="Arial" w:cs="Arial"/>
          <w:strike/>
          <w:color w:val="000000"/>
          <w:sz w:val="20"/>
          <w:szCs w:val="20"/>
        </w:rPr>
        <w:t xml:space="preserve"> 29. Terão prioridades, na concessão dos financiamentos de que tratam as letras a e c do artigo 23, na forma que </w:t>
      </w:r>
      <w:proofErr w:type="spellStart"/>
      <w:r w:rsidRPr="00AA4821">
        <w:rPr>
          <w:rFonts w:ascii="Arial" w:eastAsia="Times New Roman" w:hAnsi="Arial" w:cs="Arial"/>
          <w:strike/>
          <w:color w:val="000000"/>
          <w:sz w:val="20"/>
          <w:szCs w:val="20"/>
        </w:rPr>
        <w:t>fôr</w:t>
      </w:r>
      <w:proofErr w:type="spellEnd"/>
      <w:r w:rsidRPr="00AA4821">
        <w:rPr>
          <w:rFonts w:ascii="Arial" w:eastAsia="Times New Roman" w:hAnsi="Arial" w:cs="Arial"/>
          <w:strike/>
          <w:color w:val="000000"/>
          <w:sz w:val="20"/>
          <w:szCs w:val="20"/>
        </w:rPr>
        <w:t xml:space="preserve"> estabelecida pela Comissão Executiva do I.A.A.:</w:t>
      </w:r>
      <w:r w:rsidRPr="00AA4821">
        <w:rPr>
          <w:rFonts w:ascii="Arial" w:eastAsia="Times New Roman" w:hAnsi="Arial" w:cs="Arial"/>
          <w:strike/>
          <w:color w:val="000000"/>
          <w:sz w:val="20"/>
          <w:szCs w:val="20"/>
        </w:rPr>
        <w:br/>
        <w:t xml:space="preserve">        I - quando </w:t>
      </w:r>
      <w:proofErr w:type="spellStart"/>
      <w:r w:rsidRPr="00AA4821">
        <w:rPr>
          <w:rFonts w:ascii="Arial" w:eastAsia="Times New Roman" w:hAnsi="Arial" w:cs="Arial"/>
          <w:strike/>
          <w:color w:val="000000"/>
          <w:sz w:val="20"/>
          <w:szCs w:val="20"/>
        </w:rPr>
        <w:t>fôr</w:t>
      </w:r>
      <w:proofErr w:type="spellEnd"/>
      <w:r w:rsidRPr="00AA4821">
        <w:rPr>
          <w:rFonts w:ascii="Arial" w:eastAsia="Times New Roman" w:hAnsi="Arial" w:cs="Arial"/>
          <w:strike/>
          <w:color w:val="000000"/>
          <w:sz w:val="20"/>
          <w:szCs w:val="20"/>
        </w:rPr>
        <w:t xml:space="preserve"> o caso, os fornecedores de cana e as usinas que demonstrem haver liberado ou se proponham a liberar terras de suas propriedades aos órgãos oficiais de habitação, colonização e reforma agrária, desde que os recursos obtidos venham a</w:t>
      </w:r>
      <w:proofErr w:type="gramStart"/>
      <w:r w:rsidRPr="00AA4821">
        <w:rPr>
          <w:rFonts w:ascii="Arial" w:eastAsia="Times New Roman" w:hAnsi="Arial" w:cs="Arial"/>
          <w:strike/>
          <w:color w:val="000000"/>
          <w:sz w:val="20"/>
          <w:szCs w:val="20"/>
        </w:rPr>
        <w:t xml:space="preserve">  </w:t>
      </w:r>
      <w:proofErr w:type="gramEnd"/>
      <w:r w:rsidRPr="00AA4821">
        <w:rPr>
          <w:rFonts w:ascii="Arial" w:eastAsia="Times New Roman" w:hAnsi="Arial" w:cs="Arial"/>
          <w:strike/>
          <w:color w:val="000000"/>
          <w:sz w:val="20"/>
          <w:szCs w:val="20"/>
        </w:rPr>
        <w:t>    representar parcela complementar do respectivo plano de aplicação;</w:t>
      </w:r>
      <w:r w:rsidRPr="00AA4821">
        <w:rPr>
          <w:rFonts w:ascii="Arial" w:eastAsia="Times New Roman" w:hAnsi="Arial" w:cs="Arial"/>
          <w:strike/>
          <w:color w:val="000000"/>
          <w:sz w:val="20"/>
          <w:szCs w:val="20"/>
        </w:rPr>
        <w:br/>
        <w:t>        II - as usinas que proponham a democratização de seu capital.</w:t>
      </w:r>
      <w:r w:rsidRPr="00AA4821">
        <w:rPr>
          <w:rFonts w:ascii="Arial" w:eastAsia="Times New Roman" w:hAnsi="Arial" w:cs="Arial"/>
          <w:strike/>
          <w:color w:val="000000"/>
          <w:sz w:val="20"/>
          <w:szCs w:val="20"/>
        </w:rPr>
        <w:br/>
        <w:t>        </w:t>
      </w:r>
      <w:bookmarkStart w:id="39" w:name="art30"/>
      <w:bookmarkEnd w:id="39"/>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30. Nenhum empréstimo ou financiamento será concedido às usinas, destilarias, fornecedores de cana, seja qual </w:t>
      </w:r>
      <w:proofErr w:type="spellStart"/>
      <w:r w:rsidRPr="00AA4821">
        <w:rPr>
          <w:rFonts w:ascii="Arial" w:eastAsia="Times New Roman" w:hAnsi="Arial" w:cs="Arial"/>
          <w:strike/>
          <w:color w:val="000000"/>
          <w:sz w:val="20"/>
          <w:szCs w:val="20"/>
        </w:rPr>
        <w:t>fôr</w:t>
      </w:r>
      <w:proofErr w:type="spellEnd"/>
      <w:r w:rsidRPr="00AA4821">
        <w:rPr>
          <w:rFonts w:ascii="Arial" w:eastAsia="Times New Roman" w:hAnsi="Arial" w:cs="Arial"/>
          <w:strike/>
          <w:color w:val="000000"/>
          <w:sz w:val="20"/>
          <w:szCs w:val="20"/>
        </w:rPr>
        <w:t xml:space="preserve"> a sua destinação, sem que o pedido seja instruído com o plano de aplicação correspondente e parecer dos órgãos técnicos do I.A.A.</w:t>
      </w:r>
      <w:r w:rsidRPr="00AA4821">
        <w:rPr>
          <w:rFonts w:ascii="Arial" w:eastAsia="Times New Roman" w:hAnsi="Arial" w:cs="Arial"/>
          <w:strike/>
          <w:color w:val="000000"/>
          <w:sz w:val="20"/>
          <w:szCs w:val="20"/>
        </w:rPr>
        <w:br/>
        <w:t>        </w:t>
      </w:r>
      <w:bookmarkStart w:id="40" w:name="art31"/>
      <w:bookmarkEnd w:id="40"/>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31. VETADO.</w:t>
      </w:r>
      <w:r w:rsidRPr="00AA4821">
        <w:rPr>
          <w:rFonts w:ascii="Arial" w:eastAsia="Times New Roman" w:hAnsi="Arial" w:cs="Arial"/>
          <w:strike/>
          <w:color w:val="000000"/>
          <w:sz w:val="20"/>
          <w:szCs w:val="20"/>
        </w:rPr>
        <w:br/>
        <w:t>        a) VETADO.</w:t>
      </w:r>
      <w:r w:rsidRPr="00AA4821">
        <w:rPr>
          <w:rFonts w:ascii="Arial" w:eastAsia="Times New Roman" w:hAnsi="Arial" w:cs="Arial"/>
          <w:strike/>
          <w:color w:val="000000"/>
          <w:sz w:val="20"/>
          <w:szCs w:val="20"/>
        </w:rPr>
        <w:br/>
        <w:t>        b) VETADO.</w:t>
      </w:r>
      <w:r w:rsidRPr="00AA4821">
        <w:rPr>
          <w:rFonts w:ascii="Arial" w:eastAsia="Times New Roman" w:hAnsi="Arial" w:cs="Arial"/>
          <w:strike/>
          <w:color w:val="000000"/>
          <w:sz w:val="20"/>
          <w:szCs w:val="20"/>
        </w:rPr>
        <w:br/>
        <w:t>        c) VETADO.</w:t>
      </w:r>
      <w:r w:rsidRPr="00AA4821">
        <w:rPr>
          <w:rFonts w:ascii="Arial" w:eastAsia="Times New Roman" w:hAnsi="Arial" w:cs="Arial"/>
          <w:strike/>
          <w:color w:val="000000"/>
          <w:sz w:val="20"/>
          <w:szCs w:val="20"/>
        </w:rPr>
        <w:br/>
        <w:t>        d) VETADO.</w:t>
      </w:r>
      <w:r w:rsidRPr="00AA4821">
        <w:rPr>
          <w:rFonts w:ascii="Arial" w:eastAsia="Times New Roman" w:hAnsi="Arial" w:cs="Arial"/>
          <w:strike/>
          <w:color w:val="000000"/>
          <w:sz w:val="20"/>
          <w:szCs w:val="20"/>
        </w:rPr>
        <w:br/>
        <w:t>        </w:t>
      </w:r>
      <w:bookmarkStart w:id="41" w:name="art32"/>
      <w:bookmarkEnd w:id="41"/>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32. VETADO.</w:t>
      </w:r>
      <w:r w:rsidRPr="00AA4821">
        <w:rPr>
          <w:rFonts w:ascii="Arial" w:eastAsia="Times New Roman" w:hAnsi="Arial" w:cs="Arial"/>
          <w:strike/>
          <w:color w:val="000000"/>
          <w:sz w:val="20"/>
          <w:szCs w:val="20"/>
        </w:rPr>
        <w:br/>
        <w:t>        </w:t>
      </w:r>
      <w:bookmarkStart w:id="42" w:name="art33"/>
      <w:bookmarkEnd w:id="42"/>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33. O I.A.A. manterá, em sua contabilidade, contas especiais para o lançamento de ocorrências contábeis relativas à aplicação dos recursos previstos nesta lei, transferindo, para utilização no exercício seguinte, os saldos dos créditos não utilizados ou destinando-os à </w:t>
      </w:r>
      <w:r w:rsidRPr="00AA4821">
        <w:rPr>
          <w:rFonts w:ascii="Arial" w:eastAsia="Times New Roman" w:hAnsi="Arial" w:cs="Arial"/>
          <w:strike/>
          <w:color w:val="000000"/>
          <w:sz w:val="20"/>
          <w:szCs w:val="20"/>
        </w:rPr>
        <w:lastRenderedPageBreak/>
        <w:t>suplementação de recursos de qualquer das aplicações de que trata esta lei.</w:t>
      </w:r>
      <w:r w:rsidRPr="00AA4821">
        <w:rPr>
          <w:rFonts w:ascii="Arial" w:eastAsia="Times New Roman" w:hAnsi="Arial" w:cs="Arial"/>
          <w:color w:val="000000"/>
          <w:sz w:val="20"/>
          <w:szCs w:val="20"/>
        </w:rPr>
        <w:t>               </w:t>
      </w:r>
      <w:hyperlink r:id="rId30"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43" w:name="art34"/>
      <w:bookmarkEnd w:id="43"/>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34. O Presidente do I.A.A., mediante autorização do Ministro da Indústria e do Comércio, realizará com o Banco Central, o Banco do Brasil e outros estabelecimentos de crédito, as operações financeiras necessárias à execução dos programas de defesa da produção e escoamento das safras.</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spellStart"/>
      <w:proofErr w:type="gramStart"/>
      <w:r w:rsidRPr="00AA4821">
        <w:rPr>
          <w:rFonts w:ascii="Arial" w:eastAsia="Times New Roman" w:hAnsi="Arial" w:cs="Arial"/>
          <w:color w:val="000000"/>
          <w:sz w:val="20"/>
          <w:szCs w:val="20"/>
        </w:rPr>
        <w:t>CAPíTULO</w:t>
      </w:r>
      <w:proofErr w:type="spellEnd"/>
      <w:proofErr w:type="gramEnd"/>
      <w:r w:rsidRPr="00AA4821">
        <w:rPr>
          <w:rFonts w:ascii="Arial" w:eastAsia="Times New Roman" w:hAnsi="Arial" w:cs="Arial"/>
          <w:color w:val="000000"/>
          <w:sz w:val="20"/>
          <w:szCs w:val="20"/>
        </w:rPr>
        <w:t xml:space="preserve"> V</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Da Assistência aos Trabalhadores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44" w:name="art35"/>
      <w:bookmarkEnd w:id="44"/>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35. A parcela resultante do percentual estabelecido na alínea b do art. 23 será aplicada em programas de assistência social aos trabalhadores da </w:t>
      </w:r>
      <w:proofErr w:type="spellStart"/>
      <w:r w:rsidRPr="00AA4821">
        <w:rPr>
          <w:rFonts w:ascii="Arial" w:eastAsia="Times New Roman" w:hAnsi="Arial" w:cs="Arial"/>
          <w:color w:val="000000"/>
          <w:sz w:val="20"/>
          <w:szCs w:val="20"/>
        </w:rPr>
        <w:t>agro-indústria</w:t>
      </w:r>
      <w:proofErr w:type="spellEnd"/>
      <w:r w:rsidRPr="00AA4821">
        <w:rPr>
          <w:rFonts w:ascii="Arial" w:eastAsia="Times New Roman" w:hAnsi="Arial" w:cs="Arial"/>
          <w:color w:val="000000"/>
          <w:sz w:val="20"/>
          <w:szCs w:val="20"/>
        </w:rPr>
        <w:t xml:space="preserve"> canavieira, tendo por objeto: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a) higiene e saúde, por meio de assistência médica, hospitalar e farmacêutica, bem como à maternidade e à infância, complementando a assistência prestada </w:t>
      </w:r>
      <w:proofErr w:type="gramStart"/>
      <w:r w:rsidRPr="00AA4821">
        <w:rPr>
          <w:rFonts w:ascii="Arial" w:eastAsia="Times New Roman" w:hAnsi="Arial" w:cs="Arial"/>
          <w:color w:val="000000"/>
          <w:sz w:val="20"/>
          <w:szCs w:val="20"/>
        </w:rPr>
        <w:t>pela usinas</w:t>
      </w:r>
      <w:proofErr w:type="gramEnd"/>
      <w:r w:rsidRPr="00AA4821">
        <w:rPr>
          <w:rFonts w:ascii="Arial" w:eastAsia="Times New Roman" w:hAnsi="Arial" w:cs="Arial"/>
          <w:color w:val="000000"/>
          <w:sz w:val="20"/>
          <w:szCs w:val="20"/>
        </w:rPr>
        <w:t xml:space="preserve"> e fornecedores de cana;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b) complementação dos programas de educação profissional e de tipo </w:t>
      </w:r>
      <w:proofErr w:type="gramStart"/>
      <w:r w:rsidRPr="00AA4821">
        <w:rPr>
          <w:rFonts w:ascii="Arial" w:eastAsia="Times New Roman" w:hAnsi="Arial" w:cs="Arial"/>
          <w:color w:val="000000"/>
          <w:sz w:val="20"/>
          <w:szCs w:val="20"/>
        </w:rPr>
        <w:t>médio gratuitas</w:t>
      </w:r>
      <w:proofErr w:type="gramEnd"/>
      <w:r w:rsidRPr="00AA4821">
        <w:rPr>
          <w:rFonts w:ascii="Arial" w:eastAsia="Times New Roman" w:hAnsi="Arial" w:cs="Arial"/>
          <w:color w:val="000000"/>
          <w:sz w:val="20"/>
          <w:szCs w:val="20"/>
        </w:rPr>
        <w:t>;</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c) estímulo e financiamento a cooperativas de consumo;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d) financiamento de culturas de subsistência, nas áreas de terras utilizadas pelos trabalhadores rurais, de </w:t>
      </w:r>
      <w:proofErr w:type="spellStart"/>
      <w:r w:rsidRPr="00AA4821">
        <w:rPr>
          <w:rFonts w:ascii="Arial" w:eastAsia="Times New Roman" w:hAnsi="Arial" w:cs="Arial"/>
          <w:color w:val="000000"/>
          <w:sz w:val="20"/>
          <w:szCs w:val="20"/>
        </w:rPr>
        <w:t>acôrdo</w:t>
      </w:r>
      <w:proofErr w:type="spellEnd"/>
      <w:r w:rsidRPr="00AA4821">
        <w:rPr>
          <w:rFonts w:ascii="Arial" w:eastAsia="Times New Roman" w:hAnsi="Arial" w:cs="Arial"/>
          <w:color w:val="000000"/>
          <w:sz w:val="20"/>
          <w:szCs w:val="20"/>
        </w:rPr>
        <w:t xml:space="preserve"> com o disposto no </w:t>
      </w:r>
      <w:hyperlink r:id="rId31" w:anchor="art23" w:history="1">
        <w:r w:rsidRPr="00AA4821">
          <w:rPr>
            <w:rFonts w:ascii="Arial" w:eastAsia="Times New Roman" w:hAnsi="Arial" w:cs="Arial"/>
            <w:color w:val="0000FF"/>
            <w:sz w:val="20"/>
            <w:szCs w:val="20"/>
            <w:u w:val="single"/>
          </w:rPr>
          <w:t>art. 23, do Decreto-lei nº 6.969, de 19 de outubro de 1944</w:t>
        </w:r>
      </w:hyperlink>
      <w:r w:rsidRPr="00AA4821">
        <w:rPr>
          <w:rFonts w:ascii="Arial" w:eastAsia="Times New Roman" w:hAnsi="Arial" w:cs="Arial"/>
          <w:color w:val="000000"/>
          <w:sz w:val="20"/>
          <w:szCs w:val="20"/>
        </w:rPr>
        <w:t>;</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e) promoção e estímulo de programas educativos, culturais e de recreação.</w:t>
      </w:r>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r w:rsidRPr="00AA4821">
        <w:rPr>
          <w:rFonts w:ascii="Arial" w:eastAsia="Times New Roman" w:hAnsi="Arial" w:cs="Arial"/>
          <w:strike/>
          <w:color w:val="000000"/>
          <w:sz w:val="20"/>
          <w:szCs w:val="20"/>
        </w:rPr>
        <w:t> </w:t>
      </w:r>
      <w:bookmarkStart w:id="45" w:name="art36"/>
      <w:bookmarkEnd w:id="45"/>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36. Ficam os produtores de cana, açúcar e álcool obrigados a aplicar, em benefício dos trabalhadores industriais e agrícolas das usinas, destilarias e fornecedores, em serviços de assistências médica, hospitalar, farmacêutica e social, importância correspondente no mínimo, às seguintes percentagens:  </w:t>
      </w:r>
      <w:r w:rsidRPr="00AA4821">
        <w:rPr>
          <w:rFonts w:ascii="Arial" w:eastAsia="Times New Roman" w:hAnsi="Arial" w:cs="Arial"/>
          <w:color w:val="000000"/>
          <w:sz w:val="20"/>
          <w:szCs w:val="20"/>
        </w:rPr>
        <w:t>           </w:t>
      </w:r>
      <w:hyperlink r:id="rId32"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w:t>
      </w:r>
      <w:bookmarkStart w:id="46" w:name="art36a"/>
      <w:bookmarkEnd w:id="46"/>
      <w:r w:rsidRPr="00AA4821">
        <w:rPr>
          <w:rFonts w:ascii="Arial" w:eastAsia="Times New Roman" w:hAnsi="Arial" w:cs="Arial"/>
          <w:strike/>
          <w:color w:val="000000"/>
          <w:sz w:val="20"/>
          <w:szCs w:val="20"/>
        </w:rPr>
        <w:t xml:space="preserve"> a) de 1% (um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preço oficial de saco de açúcar de 60 (sessenta) quilos, de qualquer tipo, revogado o disposto no </w:t>
      </w:r>
      <w:hyperlink r:id="rId33" w:anchor="art8" w:history="1">
        <w:r w:rsidRPr="00AA4821">
          <w:rPr>
            <w:rFonts w:ascii="Arial" w:eastAsia="Times New Roman" w:hAnsi="Arial" w:cs="Arial"/>
            <w:strike/>
            <w:color w:val="0000FF"/>
            <w:sz w:val="20"/>
            <w:szCs w:val="20"/>
            <w:u w:val="single"/>
          </w:rPr>
          <w:t>art. 8º do Decreto-lei nº 9.827, de 10 de setembro de 1946</w:t>
        </w:r>
      </w:hyperlink>
      <w:r w:rsidRPr="00AA4821">
        <w:rPr>
          <w:rFonts w:ascii="Arial" w:eastAsia="Times New Roman" w:hAnsi="Arial" w:cs="Arial"/>
          <w:strike/>
          <w:color w:val="000000"/>
          <w:sz w:val="20"/>
          <w:szCs w:val="20"/>
        </w:rPr>
        <w:t>; </w:t>
      </w:r>
      <w:r w:rsidRPr="00AA4821">
        <w:rPr>
          <w:rFonts w:ascii="Arial" w:eastAsia="Times New Roman" w:hAnsi="Arial" w:cs="Arial"/>
          <w:color w:val="000000"/>
          <w:sz w:val="20"/>
          <w:szCs w:val="20"/>
        </w:rPr>
        <w:t>             </w:t>
      </w:r>
      <w:hyperlink r:id="rId34"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xml:space="preserve">        b) de 1% (um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 valor oficial da tonelada de cana entregue, a qualquer título, às usinas, destilarias anexas ou autônomas, pelos fornecedores ou lavradores da referida matéria;  </w:t>
      </w:r>
      <w:r w:rsidRPr="00AA4821">
        <w:rPr>
          <w:rFonts w:ascii="Arial" w:eastAsia="Times New Roman" w:hAnsi="Arial" w:cs="Arial"/>
          <w:color w:val="000000"/>
          <w:sz w:val="20"/>
          <w:szCs w:val="20"/>
        </w:rPr>
        <w:t>              </w:t>
      </w:r>
      <w:hyperlink r:id="rId35"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w:t>
      </w:r>
      <w:bookmarkStart w:id="47" w:name="art36c"/>
      <w:bookmarkEnd w:id="47"/>
      <w:r w:rsidRPr="00AA4821">
        <w:rPr>
          <w:rFonts w:ascii="Arial" w:eastAsia="Times New Roman" w:hAnsi="Arial" w:cs="Arial"/>
          <w:strike/>
          <w:color w:val="000000"/>
          <w:sz w:val="20"/>
          <w:szCs w:val="20"/>
        </w:rPr>
        <w:t xml:space="preserve">c) de 2% (dois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o valor oficial do litro de álcool de qualquer tipo produzido nas destilarias.  </w:t>
      </w:r>
      <w:r w:rsidRPr="00AA4821">
        <w:rPr>
          <w:rFonts w:ascii="Arial" w:eastAsia="Times New Roman" w:hAnsi="Arial" w:cs="Arial"/>
          <w:color w:val="000000"/>
          <w:sz w:val="20"/>
          <w:szCs w:val="20"/>
        </w:rPr>
        <w:t>            </w:t>
      </w:r>
      <w:hyperlink r:id="rId36"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 1º Os recursos previstos neste artigo serão aplicados diretamente pelas usinas, destilarias e fornecedores de cana, individualmente ou através das respectivas associações de classe, mediante plano de sua iniciativa, submetido à aprovação e fiscalização do I.A.A.  </w:t>
      </w:r>
      <w:r w:rsidRPr="00AA4821">
        <w:rPr>
          <w:rFonts w:ascii="Arial" w:eastAsia="Times New Roman" w:hAnsi="Arial" w:cs="Arial"/>
          <w:color w:val="000000"/>
          <w:sz w:val="20"/>
          <w:szCs w:val="20"/>
        </w:rPr>
        <w:t>               </w:t>
      </w:r>
      <w:hyperlink r:id="rId37"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xml:space="preserve">        § 2º Ficam as usinas obrigadas a descontar e recolher, até o dia 15 do mês seguinte, a taxa de que trata a alínea </w:t>
      </w:r>
      <w:proofErr w:type="gramStart"/>
      <w:r w:rsidRPr="00AA4821">
        <w:rPr>
          <w:rFonts w:ascii="Arial" w:eastAsia="Times New Roman" w:hAnsi="Arial" w:cs="Arial"/>
          <w:strike/>
          <w:color w:val="000000"/>
          <w:sz w:val="20"/>
          <w:szCs w:val="20"/>
        </w:rPr>
        <w:t xml:space="preserve">" </w:t>
      </w:r>
      <w:proofErr w:type="gramEnd"/>
      <w:r w:rsidRPr="00AA4821">
        <w:rPr>
          <w:rFonts w:ascii="Arial" w:eastAsia="Times New Roman" w:hAnsi="Arial" w:cs="Arial"/>
          <w:strike/>
          <w:color w:val="000000"/>
          <w:sz w:val="20"/>
          <w:szCs w:val="20"/>
        </w:rPr>
        <w:t xml:space="preserve">b " </w:t>
      </w:r>
      <w:proofErr w:type="spellStart"/>
      <w:r w:rsidRPr="00AA4821">
        <w:rPr>
          <w:rFonts w:ascii="Arial" w:eastAsia="Times New Roman" w:hAnsi="Arial" w:cs="Arial"/>
          <w:strike/>
          <w:color w:val="000000"/>
          <w:sz w:val="20"/>
          <w:szCs w:val="20"/>
        </w:rPr>
        <w:t>dêste</w:t>
      </w:r>
      <w:proofErr w:type="spellEnd"/>
      <w:r w:rsidRPr="00AA4821">
        <w:rPr>
          <w:rFonts w:ascii="Arial" w:eastAsia="Times New Roman" w:hAnsi="Arial" w:cs="Arial"/>
          <w:strike/>
          <w:color w:val="000000"/>
          <w:sz w:val="20"/>
          <w:szCs w:val="20"/>
        </w:rPr>
        <w:t xml:space="preserve"> artigo, depositando seu produto em conta vinculada, em estabelecimento indicado pelo órgão específico da classe dos fornecedores à ordem do mesmo.  </w:t>
      </w:r>
      <w:r w:rsidRPr="00AA4821">
        <w:rPr>
          <w:rFonts w:ascii="Arial" w:eastAsia="Times New Roman" w:hAnsi="Arial" w:cs="Arial"/>
          <w:color w:val="000000"/>
          <w:sz w:val="20"/>
          <w:szCs w:val="20"/>
        </w:rPr>
        <w:t>             </w:t>
      </w:r>
      <w:hyperlink r:id="rId38" w:anchor="art42" w:history="1">
        <w:r w:rsidRPr="00AA4821">
          <w:rPr>
            <w:rFonts w:ascii="Arial" w:eastAsia="Times New Roman" w:hAnsi="Arial" w:cs="Arial"/>
            <w:color w:val="0000FF"/>
            <w:sz w:val="20"/>
            <w:szCs w:val="20"/>
            <w:u w:val="single"/>
          </w:rPr>
          <w:t>(Revogado pela Lei nº 12.865, de 2013)</w:t>
        </w:r>
      </w:hyperlink>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O descumprimento desta obrigação acarretará a multa de 50% (</w:t>
      </w:r>
      <w:proofErr w:type="spellStart"/>
      <w:r w:rsidRPr="00AA4821">
        <w:rPr>
          <w:rFonts w:ascii="Arial" w:eastAsia="Times New Roman" w:hAnsi="Arial" w:cs="Arial"/>
          <w:strike/>
          <w:color w:val="000000"/>
          <w:sz w:val="20"/>
          <w:szCs w:val="20"/>
        </w:rPr>
        <w:t>cinqüenta</w:t>
      </w:r>
      <w:proofErr w:type="spellEnd"/>
      <w:r w:rsidRPr="00AA4821">
        <w:rPr>
          <w:rFonts w:ascii="Arial" w:eastAsia="Times New Roman" w:hAnsi="Arial" w:cs="Arial"/>
          <w:strike/>
          <w:color w:val="000000"/>
          <w:sz w:val="20"/>
          <w:szCs w:val="20"/>
        </w:rPr>
        <w:t xml:space="preserve"> por cento) da importância retida, até o prazo de 30 (trinta) dias, e mais 20% (vinte por cento)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aquela importância, por mês excedente.</w:t>
      </w:r>
      <w:r w:rsidRPr="00AA4821">
        <w:rPr>
          <w:rFonts w:ascii="Arial" w:eastAsia="Times New Roman" w:hAnsi="Arial" w:cs="Arial"/>
          <w:color w:val="000000"/>
          <w:sz w:val="20"/>
          <w:szCs w:val="20"/>
        </w:rPr>
        <w:t>            </w:t>
      </w:r>
      <w:r w:rsidRPr="00AA4821">
        <w:rPr>
          <w:rFonts w:ascii="Arial" w:eastAsia="Times New Roman" w:hAnsi="Arial" w:cs="Arial"/>
          <w:strike/>
          <w:color w:val="000000"/>
          <w:sz w:val="20"/>
          <w:szCs w:val="20"/>
        </w:rPr>
        <w:t> </w:t>
      </w:r>
      <w:hyperlink r:id="rId39"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strike/>
          <w:color w:val="000000"/>
          <w:sz w:val="20"/>
          <w:szCs w:val="20"/>
        </w:rPr>
        <w:t xml:space="preserve">        § 3º A falta de aplicação total ou parcial, dos recursos previstos neste artigo, sujeita o infrator à multa equivalente ao </w:t>
      </w:r>
      <w:proofErr w:type="spellStart"/>
      <w:r w:rsidRPr="00AA4821">
        <w:rPr>
          <w:rFonts w:ascii="Arial" w:eastAsia="Times New Roman" w:hAnsi="Arial" w:cs="Arial"/>
          <w:strike/>
          <w:color w:val="000000"/>
          <w:sz w:val="20"/>
          <w:szCs w:val="20"/>
        </w:rPr>
        <w:t>dôbro</w:t>
      </w:r>
      <w:proofErr w:type="spellEnd"/>
      <w:r w:rsidRPr="00AA4821">
        <w:rPr>
          <w:rFonts w:ascii="Arial" w:eastAsia="Times New Roman" w:hAnsi="Arial" w:cs="Arial"/>
          <w:strike/>
          <w:color w:val="000000"/>
          <w:sz w:val="20"/>
          <w:szCs w:val="20"/>
        </w:rPr>
        <w:t xml:space="preserve"> da importância que tiver deixado de aplicar.  </w:t>
      </w:r>
      <w:r w:rsidRPr="00AA4821">
        <w:rPr>
          <w:rFonts w:ascii="Arial" w:eastAsia="Times New Roman" w:hAnsi="Arial" w:cs="Arial"/>
          <w:color w:val="000000"/>
          <w:sz w:val="20"/>
          <w:szCs w:val="20"/>
        </w:rPr>
        <w:t>            </w:t>
      </w:r>
      <w:hyperlink r:id="rId40" w:anchor="art42" w:history="1">
        <w:r w:rsidRPr="00AA4821">
          <w:rPr>
            <w:rFonts w:ascii="Arial" w:eastAsia="Times New Roman" w:hAnsi="Arial" w:cs="Arial"/>
            <w:color w:val="0000FF"/>
            <w:sz w:val="20"/>
            <w:szCs w:val="20"/>
            <w:u w:val="single"/>
          </w:rPr>
          <w:t>(Revogado pela Lei nº 12.865, de 2013)</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w:t>
      </w:r>
      <w:bookmarkStart w:id="48" w:name="art37"/>
      <w:bookmarkEnd w:id="48"/>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37. Na execução do programa de assistência social, o I.A.A. coordenará, sempre que possível, sua atividade com os órgãos da União, dos Estados e dos Municípios e de entidades privadas que sirvam aos mesmos objetivos e procurará conjugá-la com os planos de assistência de que trata o artigo anterior.</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spellStart"/>
      <w:proofErr w:type="gramStart"/>
      <w:r w:rsidRPr="00AA4821">
        <w:rPr>
          <w:rFonts w:ascii="Arial" w:eastAsia="Times New Roman" w:hAnsi="Arial" w:cs="Arial"/>
          <w:color w:val="000000"/>
          <w:sz w:val="20"/>
          <w:szCs w:val="20"/>
        </w:rPr>
        <w:t>CAPíTULO</w:t>
      </w:r>
      <w:proofErr w:type="spellEnd"/>
      <w:proofErr w:type="gramEnd"/>
      <w:r w:rsidRPr="00AA4821">
        <w:rPr>
          <w:rFonts w:ascii="Arial" w:eastAsia="Times New Roman" w:hAnsi="Arial" w:cs="Arial"/>
          <w:color w:val="000000"/>
          <w:sz w:val="20"/>
          <w:szCs w:val="20"/>
        </w:rPr>
        <w:t xml:space="preserve"> VI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Disposições Gerais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49" w:name="art38"/>
      <w:bookmarkEnd w:id="49"/>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38. O I.A.A. e o Conselho Nacional de Petróleo estabelecerão, em convênio, os volumes de álcool a serem destinados à mistura carburante, visando a assegurar a utilização do parque alcooleiro do País.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0" w:name="art39"/>
      <w:bookmarkEnd w:id="5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39. O I.A.A. disciplinará as operações de exportação de açúcar para o mercado externo, inclusive, dispondo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a padronização de tipos e estabelecendo quais as regiões e Estados que, em face das necessidades de escoamento de sua produção, podem realizar as exportações, distribuindo as respectivas quotas entre as usinas que ofereçam melhores condições técnicas e econômicas, de realizá-las, observado o disposto no artigo 1º, parágrafos 1º e 2º desta lei.</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O disposto neste artigo aplicar-se-á, no que </w:t>
      </w:r>
      <w:proofErr w:type="gramStart"/>
      <w:r w:rsidRPr="00AA4821">
        <w:rPr>
          <w:rFonts w:ascii="Arial" w:eastAsia="Times New Roman" w:hAnsi="Arial" w:cs="Arial"/>
          <w:color w:val="000000"/>
          <w:sz w:val="20"/>
          <w:szCs w:val="20"/>
        </w:rPr>
        <w:t>couber,</w:t>
      </w:r>
      <w:proofErr w:type="gramEnd"/>
      <w:r w:rsidRPr="00AA4821">
        <w:rPr>
          <w:rFonts w:ascii="Arial" w:eastAsia="Times New Roman" w:hAnsi="Arial" w:cs="Arial"/>
          <w:color w:val="000000"/>
          <w:sz w:val="20"/>
          <w:szCs w:val="20"/>
        </w:rPr>
        <w:t xml:space="preserve"> às operações de exportação de melaço, álcool, aguardente e demais produtos e subprodutos da cana de açúcar.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1" w:name="art40"/>
      <w:bookmarkEnd w:id="5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40. Nenhuma usina poderá ser instalada, no País, com quota de produção inferior a 100.000 (cem mil) sacos.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2" w:name="art41"/>
      <w:bookmarkEnd w:id="52"/>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41. O I.A.A. fomentará a organização de cooperativas de comercialização de açúcar, centralizadoras de vendas e vendedoras únicas, podendo adotar medidas financeiras que objetivem a ampliação de seu capital de giro.</w:t>
      </w:r>
      <w:r w:rsidRPr="00AA4821">
        <w:rPr>
          <w:rFonts w:ascii="Arial" w:eastAsia="Times New Roman" w:hAnsi="Arial" w:cs="Arial"/>
          <w:color w:val="000000"/>
          <w:sz w:val="20"/>
          <w:szCs w:val="20"/>
        </w:rPr>
        <w:t>               </w:t>
      </w:r>
      <w:hyperlink r:id="rId41"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3" w:name="art42"/>
      <w:bookmarkEnd w:id="53"/>
      <w:r w:rsidRPr="00AA4821">
        <w:rPr>
          <w:rFonts w:ascii="Arial" w:eastAsia="Times New Roman" w:hAnsi="Arial" w:cs="Arial"/>
          <w:color w:val="000000"/>
          <w:sz w:val="20"/>
          <w:szCs w:val="20"/>
        </w:rPr>
        <w:t> </w:t>
      </w:r>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42. O valor das multas estabelecidas nesta lei e na legislação em vigor</w:t>
      </w:r>
      <w:proofErr w:type="gramStart"/>
      <w:r w:rsidRPr="00AA4821">
        <w:rPr>
          <w:rFonts w:ascii="Arial" w:eastAsia="Times New Roman" w:hAnsi="Arial" w:cs="Arial"/>
          <w:color w:val="000000"/>
          <w:sz w:val="20"/>
          <w:szCs w:val="20"/>
        </w:rPr>
        <w:t>, será</w:t>
      </w:r>
      <w:proofErr w:type="gramEnd"/>
      <w:r w:rsidRPr="00AA4821">
        <w:rPr>
          <w:rFonts w:ascii="Arial" w:eastAsia="Times New Roman" w:hAnsi="Arial" w:cs="Arial"/>
          <w:color w:val="000000"/>
          <w:sz w:val="20"/>
          <w:szCs w:val="20"/>
        </w:rPr>
        <w:t xml:space="preserve"> atualizado </w:t>
      </w:r>
      <w:proofErr w:type="spellStart"/>
      <w:r w:rsidRPr="00AA4821">
        <w:rPr>
          <w:rFonts w:ascii="Arial" w:eastAsia="Times New Roman" w:hAnsi="Arial" w:cs="Arial"/>
          <w:color w:val="000000"/>
          <w:sz w:val="20"/>
          <w:szCs w:val="20"/>
        </w:rPr>
        <w:t>monetàriamente</w:t>
      </w:r>
      <w:proofErr w:type="spellEnd"/>
      <w:r w:rsidRPr="00AA4821">
        <w:rPr>
          <w:rFonts w:ascii="Arial" w:eastAsia="Times New Roman" w:hAnsi="Arial" w:cs="Arial"/>
          <w:color w:val="000000"/>
          <w:sz w:val="20"/>
          <w:szCs w:val="20"/>
        </w:rPr>
        <w:t>, segundo o critério estabelecido na parte final do </w:t>
      </w:r>
      <w:hyperlink r:id="rId42" w:anchor="art9" w:history="1">
        <w:r w:rsidRPr="00AA4821">
          <w:rPr>
            <w:rFonts w:ascii="Arial" w:eastAsia="Times New Roman" w:hAnsi="Arial" w:cs="Arial"/>
            <w:color w:val="0000FF"/>
            <w:sz w:val="20"/>
            <w:szCs w:val="20"/>
            <w:u w:val="single"/>
          </w:rPr>
          <w:t>art. 9º da Lei número 4.357, de 16 de julho de 1964.</w:t>
        </w:r>
      </w:hyperlink>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A primeira atualização das multas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será feita dentro do prazo de noventa (90) dias da data de vigência desta lei.</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4" w:name="art43"/>
      <w:bookmarkEnd w:id="54"/>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43. Para os efeitos do disposto no </w:t>
      </w:r>
      <w:hyperlink r:id="rId43" w:anchor="art60" w:history="1">
        <w:r w:rsidRPr="00AA4821">
          <w:rPr>
            <w:rFonts w:ascii="Arial" w:eastAsia="Times New Roman" w:hAnsi="Arial" w:cs="Arial"/>
            <w:color w:val="0000FF"/>
            <w:sz w:val="20"/>
            <w:szCs w:val="20"/>
            <w:u w:val="single"/>
          </w:rPr>
          <w:t xml:space="preserve">art. 60 do Decreto-lei número 1.831, de </w:t>
        </w:r>
        <w:proofErr w:type="gramStart"/>
        <w:r w:rsidRPr="00AA4821">
          <w:rPr>
            <w:rFonts w:ascii="Arial" w:eastAsia="Times New Roman" w:hAnsi="Arial" w:cs="Arial"/>
            <w:color w:val="0000FF"/>
            <w:sz w:val="20"/>
            <w:szCs w:val="20"/>
            <w:u w:val="single"/>
          </w:rPr>
          <w:t>4</w:t>
        </w:r>
        <w:proofErr w:type="gramEnd"/>
        <w:r w:rsidRPr="00AA4821">
          <w:rPr>
            <w:rFonts w:ascii="Arial" w:eastAsia="Times New Roman" w:hAnsi="Arial" w:cs="Arial"/>
            <w:color w:val="0000FF"/>
            <w:sz w:val="20"/>
            <w:szCs w:val="20"/>
            <w:u w:val="single"/>
          </w:rPr>
          <w:t xml:space="preserve"> de dezembro de 1939,</w:t>
        </w:r>
      </w:hyperlink>
      <w:r w:rsidRPr="00AA4821">
        <w:rPr>
          <w:rFonts w:ascii="Arial" w:eastAsia="Times New Roman" w:hAnsi="Arial" w:cs="Arial"/>
          <w:color w:val="000000"/>
          <w:sz w:val="20"/>
          <w:szCs w:val="20"/>
        </w:rPr>
        <w:t> considera-se em trânsito todo o açúcar produzido pelas usinas, desde a saída da fábrica até ser entregue ao consumidor, mesmo quando encontrado em armazéns ou depósitos da própria usina ou de terceiros, ainda que comerciantes.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O disposto neste artigo não abrange o açúcar quando entregue ao consumidor, no </w:t>
      </w:r>
      <w:proofErr w:type="spellStart"/>
      <w:r w:rsidRPr="00AA4821">
        <w:rPr>
          <w:rFonts w:ascii="Arial" w:eastAsia="Times New Roman" w:hAnsi="Arial" w:cs="Arial"/>
          <w:color w:val="000000"/>
          <w:sz w:val="20"/>
          <w:szCs w:val="20"/>
        </w:rPr>
        <w:t>varêjo</w:t>
      </w:r>
      <w:proofErr w:type="spellEnd"/>
      <w:r w:rsidRPr="00AA4821">
        <w:rPr>
          <w:rFonts w:ascii="Arial" w:eastAsia="Times New Roman" w:hAnsi="Arial" w:cs="Arial"/>
          <w:color w:val="000000"/>
          <w:sz w:val="20"/>
          <w:szCs w:val="20"/>
        </w:rPr>
        <w:t>, em quantidades inferiores a 60 (sessenta) quilos.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5" w:name="art44"/>
      <w:bookmarkEnd w:id="55"/>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44. As pessoas físicas ou jurídicas, constituídas depositárias de açúcar apreendido pela fiscalização do I.A.A., que derem saída ao produto ou </w:t>
      </w:r>
      <w:proofErr w:type="spellStart"/>
      <w:r w:rsidRPr="00AA4821">
        <w:rPr>
          <w:rFonts w:ascii="Arial" w:eastAsia="Times New Roman" w:hAnsi="Arial" w:cs="Arial"/>
          <w:color w:val="000000"/>
          <w:sz w:val="20"/>
          <w:szCs w:val="20"/>
        </w:rPr>
        <w:t>dêle</w:t>
      </w:r>
      <w:proofErr w:type="spellEnd"/>
      <w:r w:rsidRPr="00AA4821">
        <w:rPr>
          <w:rFonts w:ascii="Arial" w:eastAsia="Times New Roman" w:hAnsi="Arial" w:cs="Arial"/>
          <w:color w:val="000000"/>
          <w:sz w:val="20"/>
          <w:szCs w:val="20"/>
        </w:rPr>
        <w:t xml:space="preserve"> se utilizarem, a qualquer título, sem o consentimento expresso do I.A.A., além das sanções penais a que estiverem sujeitas, incorrerão em multa equivalente ao </w:t>
      </w:r>
      <w:proofErr w:type="spellStart"/>
      <w:r w:rsidRPr="00AA4821">
        <w:rPr>
          <w:rFonts w:ascii="Arial" w:eastAsia="Times New Roman" w:hAnsi="Arial" w:cs="Arial"/>
          <w:color w:val="000000"/>
          <w:sz w:val="20"/>
          <w:szCs w:val="20"/>
        </w:rPr>
        <w:t>dôbro</w:t>
      </w:r>
      <w:proofErr w:type="spellEnd"/>
      <w:r w:rsidRPr="00AA4821">
        <w:rPr>
          <w:rFonts w:ascii="Arial" w:eastAsia="Times New Roman" w:hAnsi="Arial" w:cs="Arial"/>
          <w:color w:val="000000"/>
          <w:sz w:val="20"/>
          <w:szCs w:val="20"/>
        </w:rPr>
        <w:t xml:space="preserve"> do valor da mercadoria depositada.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6" w:name="art45"/>
      <w:bookmarkEnd w:id="56"/>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45. Os recursos das decisões das Turmas de Julgamento da Comissão Executiva do I.A.A. que importem condenação em dinheiro</w:t>
      </w:r>
      <w:proofErr w:type="gramStart"/>
      <w:r w:rsidRPr="00AA4821">
        <w:rPr>
          <w:rFonts w:ascii="Arial" w:eastAsia="Times New Roman" w:hAnsi="Arial" w:cs="Arial"/>
          <w:color w:val="000000"/>
          <w:sz w:val="20"/>
          <w:szCs w:val="20"/>
        </w:rPr>
        <w:t>, deverão</w:t>
      </w:r>
      <w:proofErr w:type="gramEnd"/>
      <w:r w:rsidRPr="00AA4821">
        <w:rPr>
          <w:rFonts w:ascii="Arial" w:eastAsia="Times New Roman" w:hAnsi="Arial" w:cs="Arial"/>
          <w:color w:val="000000"/>
          <w:sz w:val="20"/>
          <w:szCs w:val="20"/>
        </w:rPr>
        <w:t xml:space="preserve"> ser acompanhados da prova de depósito da quantia a que a parte tiver sido condenada, ou de caução de títulos de entidades públicas ou ainda da fiança idônea.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xml:space="preserve">        Parágrafo único. Considerar-se-á deserto o recurso se interposto sem a prova da exigência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7" w:name="art46"/>
      <w:bookmarkEnd w:id="57"/>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46. O Procurador-Geral, no uso das atribuições que lhe confere a legislação em vigor, oporá embargos às decisões da Comissão Executiva sempre que, tomadas por maioria de votos, sejam contrárias à Constituição e às leis do País.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Sempre que a decisão não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unânime, será aberta vista do processo ao Procurador-Geral.</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2º Os embargos serão opostos no prazo de 15 (quinze) dias, contados da data do recebimento do processo pelo Procurador-Geral.</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8" w:name="art47"/>
      <w:bookmarkEnd w:id="58"/>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47. No caso do artigo anterior, os Procuradores junto às Turmas de Julgamento recorrerão da respectiva decisão, no mesmo prazo estabelecido para as partes.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59" w:name="art48"/>
      <w:bookmarkEnd w:id="59"/>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48. Os Procuradores do I.A.A. sempre que, no uso de suas atribuições, tomarem conhecimento de decisões contrárias à Constituição, às leis do País e às resoluções do I.A.A., usarão do direito de representação ao Procurador-Geral, para as providências que no caso couberem.</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0" w:name="art49"/>
      <w:bookmarkEnd w:id="6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49. As infrações ao disposto nesta lei e na legislação do I.A.A. serão apuradas, mediante processo fiscal que terá por base o </w:t>
      </w:r>
      <w:proofErr w:type="gramStart"/>
      <w:r w:rsidRPr="00AA4821">
        <w:rPr>
          <w:rFonts w:ascii="Arial" w:eastAsia="Times New Roman" w:hAnsi="Arial" w:cs="Arial"/>
          <w:color w:val="000000"/>
          <w:sz w:val="20"/>
          <w:szCs w:val="20"/>
        </w:rPr>
        <w:t>auto processado</w:t>
      </w:r>
      <w:proofErr w:type="gramEnd"/>
      <w:r w:rsidRPr="00AA4821">
        <w:rPr>
          <w:rFonts w:ascii="Arial" w:eastAsia="Times New Roman" w:hAnsi="Arial" w:cs="Arial"/>
          <w:color w:val="000000"/>
          <w:sz w:val="20"/>
          <w:szCs w:val="20"/>
        </w:rPr>
        <w:t xml:space="preserve"> e julgado pelos órgãos competentes do Instituto.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1" w:name="art50"/>
      <w:bookmarkEnd w:id="6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50. Continuam em vigor </w:t>
      </w:r>
      <w:proofErr w:type="spellStart"/>
      <w:r w:rsidRPr="00AA4821">
        <w:rPr>
          <w:rFonts w:ascii="Arial" w:eastAsia="Times New Roman" w:hAnsi="Arial" w:cs="Arial"/>
          <w:color w:val="000000"/>
          <w:sz w:val="20"/>
          <w:szCs w:val="20"/>
        </w:rPr>
        <w:t>tôdas</w:t>
      </w:r>
      <w:proofErr w:type="spellEnd"/>
      <w:r w:rsidRPr="00AA4821">
        <w:rPr>
          <w:rFonts w:ascii="Arial" w:eastAsia="Times New Roman" w:hAnsi="Arial" w:cs="Arial"/>
          <w:color w:val="000000"/>
          <w:sz w:val="20"/>
          <w:szCs w:val="20"/>
        </w:rPr>
        <w:t xml:space="preserve"> as disposições da legislação especial relativas à </w:t>
      </w:r>
      <w:proofErr w:type="spellStart"/>
      <w:r w:rsidRPr="00AA4821">
        <w:rPr>
          <w:rFonts w:ascii="Arial" w:eastAsia="Times New Roman" w:hAnsi="Arial" w:cs="Arial"/>
          <w:color w:val="000000"/>
          <w:sz w:val="20"/>
          <w:szCs w:val="20"/>
        </w:rPr>
        <w:t>agro-indústria</w:t>
      </w:r>
      <w:proofErr w:type="spellEnd"/>
      <w:r w:rsidRPr="00AA4821">
        <w:rPr>
          <w:rFonts w:ascii="Arial" w:eastAsia="Times New Roman" w:hAnsi="Arial" w:cs="Arial"/>
          <w:color w:val="000000"/>
          <w:sz w:val="20"/>
          <w:szCs w:val="20"/>
        </w:rPr>
        <w:t xml:space="preserve"> canavieira, em tudo que não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incompatível com o disposto nesta lei ou que por ela não esteja expressamente revogada.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2" w:name="art51"/>
      <w:bookmarkEnd w:id="62"/>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51. A fim de disciplinar o ritmo do escoamento da produção e complementar as medidas de estabilização do preço do açúcar no mercado interno, poderá o I.A.A. estabelecer quotas mensais de comercialização de açúcar, a serem atribuídos às cooperativas de produtores e às usinas não cooperadas, onde as houver.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As quotas mensais de comercialização de açúcar poderão ser reduzidas ou ampliadas, de </w:t>
      </w:r>
      <w:proofErr w:type="spellStart"/>
      <w:r w:rsidRPr="00AA4821">
        <w:rPr>
          <w:rFonts w:ascii="Arial" w:eastAsia="Times New Roman" w:hAnsi="Arial" w:cs="Arial"/>
          <w:color w:val="000000"/>
          <w:sz w:val="20"/>
          <w:szCs w:val="20"/>
        </w:rPr>
        <w:t>acôrdo</w:t>
      </w:r>
      <w:proofErr w:type="spellEnd"/>
      <w:r w:rsidRPr="00AA4821">
        <w:rPr>
          <w:rFonts w:ascii="Arial" w:eastAsia="Times New Roman" w:hAnsi="Arial" w:cs="Arial"/>
          <w:color w:val="000000"/>
          <w:sz w:val="20"/>
          <w:szCs w:val="20"/>
        </w:rPr>
        <w:t xml:space="preserve"> com a posição estatística e o comportamento dos mercados.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3" w:name="art51§2"/>
      <w:bookmarkEnd w:id="63"/>
      <w:r w:rsidRPr="00AA4821">
        <w:rPr>
          <w:rFonts w:ascii="Arial" w:eastAsia="Times New Roman" w:hAnsi="Arial" w:cs="Arial"/>
          <w:color w:val="000000"/>
          <w:sz w:val="20"/>
          <w:szCs w:val="20"/>
        </w:rPr>
        <w:t>§ 2º Todo açúcar vendido além das quotas mensais de comercialização deferidas às cooperativas de produtores e usinas não cooperadas, saído das usinas antes dos prazos previstos, será considerado clandestino, sujeito a apreensão pelo I.A.A. e os resultados de seu aproveitamento não poderão, em hipótese alguma, beneficiar o infrator.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3º Na hipótese de não ser possível </w:t>
      </w:r>
      <w:proofErr w:type="gramStart"/>
      <w:r w:rsidRPr="00AA4821">
        <w:rPr>
          <w:rFonts w:ascii="Arial" w:eastAsia="Times New Roman" w:hAnsi="Arial" w:cs="Arial"/>
          <w:color w:val="000000"/>
          <w:sz w:val="20"/>
          <w:szCs w:val="20"/>
        </w:rPr>
        <w:t>a</w:t>
      </w:r>
      <w:proofErr w:type="gramEnd"/>
      <w:r w:rsidRPr="00AA4821">
        <w:rPr>
          <w:rFonts w:ascii="Arial" w:eastAsia="Times New Roman" w:hAnsi="Arial" w:cs="Arial"/>
          <w:color w:val="000000"/>
          <w:sz w:val="20"/>
          <w:szCs w:val="20"/>
        </w:rPr>
        <w:t xml:space="preserve"> apreensão do açúcar, o infrator ficará sujeito à multa equivalente ao seu valor comercializado além das quotas mensais.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4" w:name="art51§4"/>
      <w:bookmarkEnd w:id="64"/>
      <w:r w:rsidRPr="00AA4821">
        <w:rPr>
          <w:rFonts w:ascii="Arial" w:eastAsia="Times New Roman" w:hAnsi="Arial" w:cs="Arial"/>
          <w:strike/>
          <w:color w:val="000000"/>
          <w:sz w:val="20"/>
          <w:szCs w:val="20"/>
        </w:rPr>
        <w:t xml:space="preserve">§ 4º Para o efeito do disposto neste artigo e nos parágrafos anteriores o I.A.A. fica obrigado a financiar os estoques retidos, na base de 60 por cento do preço fixado na região Centro-Sul e, de 80 por cento na região Norte-Nordeste, com recursos próprios ou suplementados por financiamento do Banco do Brasil, de </w:t>
      </w:r>
      <w:proofErr w:type="spellStart"/>
      <w:r w:rsidRPr="00AA4821">
        <w:rPr>
          <w:rFonts w:ascii="Arial" w:eastAsia="Times New Roman" w:hAnsi="Arial" w:cs="Arial"/>
          <w:strike/>
          <w:color w:val="000000"/>
          <w:sz w:val="20"/>
          <w:szCs w:val="20"/>
        </w:rPr>
        <w:t>acôrdo</w:t>
      </w:r>
      <w:proofErr w:type="spellEnd"/>
      <w:r w:rsidRPr="00AA4821">
        <w:rPr>
          <w:rFonts w:ascii="Arial" w:eastAsia="Times New Roman" w:hAnsi="Arial" w:cs="Arial"/>
          <w:strike/>
          <w:color w:val="000000"/>
          <w:sz w:val="20"/>
          <w:szCs w:val="20"/>
        </w:rPr>
        <w:t xml:space="preserve"> com instruções adequadas do Banco Central da República do Brasil.</w:t>
      </w:r>
      <w:r w:rsidRPr="00AA4821">
        <w:rPr>
          <w:rFonts w:ascii="Arial" w:eastAsia="Times New Roman" w:hAnsi="Arial" w:cs="Arial"/>
          <w:color w:val="000000"/>
          <w:sz w:val="20"/>
          <w:szCs w:val="20"/>
        </w:rPr>
        <w:t>             </w:t>
      </w:r>
      <w:hyperlink r:id="rId44"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5º Os fornecedores de cana participarão da retenção dos estoques </w:t>
      </w:r>
      <w:proofErr w:type="spellStart"/>
      <w:r w:rsidRPr="00AA4821">
        <w:rPr>
          <w:rFonts w:ascii="Arial" w:eastAsia="Times New Roman" w:hAnsi="Arial" w:cs="Arial"/>
          <w:color w:val="000000"/>
          <w:sz w:val="20"/>
          <w:szCs w:val="20"/>
        </w:rPr>
        <w:t>conseqüentes</w:t>
      </w:r>
      <w:proofErr w:type="spellEnd"/>
      <w:r w:rsidRPr="00AA4821">
        <w:rPr>
          <w:rFonts w:ascii="Arial" w:eastAsia="Times New Roman" w:hAnsi="Arial" w:cs="Arial"/>
          <w:color w:val="000000"/>
          <w:sz w:val="20"/>
          <w:szCs w:val="20"/>
        </w:rPr>
        <w:t xml:space="preserve"> de fixação das quotas mensais de comercialização e receberão, sob a forma de adiantamento, por tonelada de cana, parcela proporcional aos fornecimentos realizados e ao financiamento que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deferido.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w:t>
      </w:r>
      <w:bookmarkStart w:id="65" w:name="art52"/>
      <w:bookmarkEnd w:id="65"/>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52.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6" w:name="art53"/>
      <w:bookmarkEnd w:id="66"/>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53. A Comissão Executiva do Instituto do Açúcar e do Álcool implantará, dentro de 60 (sessenta) dias da publicação desta Lei, as Comissões de Conciliação a que se referem os artigos 113, e seguintes do Decreto-lei nº 3.855, de 21 de novembro de 1941, para compor ou dirimir os litígios decorrentes de entregas e pagamentos de canas.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Sempre que não houver conciliação, as Comissões decidirão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 litígio, dentro do prazo de 60 (sessenta) dias, contados da apresentação da reclamação, cabendo recurso, no prazo de 10 (dez) dias, para a Comissão Executiva, sem efeito suspensivo. Nesta hipótese, a Comissão Executiva, também dentro do prazo de 60 (sessenta) dias, contados da data da interposição do recurso, decidirá definitivamente o litígio.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A Comissão Executiva do I.A.A. expedirá Resolução, 30 (trinta) dias após a criação das Comissões a que se refere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disciplinando o processo daqueles litígios e o regimento interno das mencionadas Comissões, as quais serão imediatamente instaladas.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7" w:name="art54"/>
      <w:bookmarkEnd w:id="67"/>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54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1º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2º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3º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8" w:name="art55"/>
      <w:bookmarkEnd w:id="68"/>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55. Os planos Anuais de Safra deverão ser aprovados pela Comissão Executiva do I.A.A. ate 31 de dezembro de cada ano.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1º Se o </w:t>
      </w:r>
      <w:proofErr w:type="spellStart"/>
      <w:r w:rsidRPr="00AA4821">
        <w:rPr>
          <w:rFonts w:ascii="Arial" w:eastAsia="Times New Roman" w:hAnsi="Arial" w:cs="Arial"/>
          <w:color w:val="000000"/>
          <w:sz w:val="20"/>
          <w:szCs w:val="20"/>
        </w:rPr>
        <w:t>nôvo</w:t>
      </w:r>
      <w:proofErr w:type="spellEnd"/>
      <w:r w:rsidRPr="00AA4821">
        <w:rPr>
          <w:rFonts w:ascii="Arial" w:eastAsia="Times New Roman" w:hAnsi="Arial" w:cs="Arial"/>
          <w:color w:val="000000"/>
          <w:sz w:val="20"/>
          <w:szCs w:val="20"/>
        </w:rPr>
        <w:t xml:space="preserve"> Plano de Safra não </w:t>
      </w:r>
      <w:proofErr w:type="spellStart"/>
      <w:r w:rsidRPr="00AA4821">
        <w:rPr>
          <w:rFonts w:ascii="Arial" w:eastAsia="Times New Roman" w:hAnsi="Arial" w:cs="Arial"/>
          <w:color w:val="000000"/>
          <w:sz w:val="20"/>
          <w:szCs w:val="20"/>
        </w:rPr>
        <w:t>fôr</w:t>
      </w:r>
      <w:proofErr w:type="spellEnd"/>
      <w:r w:rsidRPr="00AA4821">
        <w:rPr>
          <w:rFonts w:ascii="Arial" w:eastAsia="Times New Roman" w:hAnsi="Arial" w:cs="Arial"/>
          <w:color w:val="000000"/>
          <w:sz w:val="20"/>
          <w:szCs w:val="20"/>
        </w:rPr>
        <w:t xml:space="preserve"> aprovado no prazo estabelecido neste artigo, permanecerá em vigor o Plano anterior, com as modificações que forem propostas pelo Presidente do I.A.A. e aprovadas pelo Ministro da Indústria e do Comércio.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2º Em qualquer hipótese os Planos de Safra poderão ser revistos até o mês de junho mediante proposta do Presidente do I.A.A.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69" w:name="art56"/>
      <w:bookmarkEnd w:id="69"/>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56. A venda</w:t>
      </w:r>
      <w:proofErr w:type="gramStart"/>
      <w:r w:rsidRPr="00AA4821">
        <w:rPr>
          <w:rFonts w:ascii="Arial" w:eastAsia="Times New Roman" w:hAnsi="Arial" w:cs="Arial"/>
          <w:color w:val="000000"/>
          <w:sz w:val="20"/>
          <w:szCs w:val="20"/>
        </w:rPr>
        <w:t>, permuta</w:t>
      </w:r>
      <w:proofErr w:type="gramEnd"/>
      <w:r w:rsidRPr="00AA4821">
        <w:rPr>
          <w:rFonts w:ascii="Arial" w:eastAsia="Times New Roman" w:hAnsi="Arial" w:cs="Arial"/>
          <w:color w:val="000000"/>
          <w:sz w:val="20"/>
          <w:szCs w:val="20"/>
        </w:rPr>
        <w:t>, cessão ou transferência, a qualquer título, de maquinaria ou de implementos destinados à fabricação de açúcar ou de álcool, novos ou já usados, somente poderá realizar-se mediante autorização prévia e expressa do I.A.A. </w:t>
      </w:r>
      <w:hyperlink r:id="rId45" w:history="1">
        <w:r w:rsidRPr="00AA4821">
          <w:rPr>
            <w:rFonts w:ascii="Arial" w:eastAsia="Times New Roman" w:hAnsi="Arial" w:cs="Arial"/>
            <w:color w:val="0000FF"/>
            <w:sz w:val="20"/>
            <w:szCs w:val="20"/>
            <w:u w:val="single"/>
          </w:rPr>
          <w:t>(Regulamento)</w:t>
        </w:r>
      </w:hyperlink>
      <w:r w:rsidRPr="00AA4821">
        <w:rPr>
          <w:rFonts w:ascii="Arial" w:eastAsia="Times New Roman" w:hAnsi="Arial" w:cs="Arial"/>
          <w:color w:val="000000"/>
          <w:sz w:val="20"/>
          <w:szCs w:val="20"/>
        </w:rPr>
        <w:t>   </w:t>
      </w:r>
      <w:hyperlink r:id="rId46" w:history="1">
        <w:r w:rsidRPr="00AA4821">
          <w:rPr>
            <w:rFonts w:ascii="Arial" w:eastAsia="Times New Roman" w:hAnsi="Arial" w:cs="Arial"/>
            <w:color w:val="0000FF"/>
            <w:sz w:val="20"/>
            <w:szCs w:val="20"/>
            <w:u w:val="single"/>
          </w:rPr>
          <w:t>(Regulamento)</w:t>
        </w:r>
      </w:hyperlink>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A inobservância ao disposto neste artigo sujeitará o infrator </w:t>
      </w:r>
      <w:proofErr w:type="gramStart"/>
      <w:r w:rsidRPr="00AA4821">
        <w:rPr>
          <w:rFonts w:ascii="Arial" w:eastAsia="Times New Roman" w:hAnsi="Arial" w:cs="Arial"/>
          <w:color w:val="000000"/>
          <w:sz w:val="20"/>
          <w:szCs w:val="20"/>
        </w:rPr>
        <w:t>a</w:t>
      </w:r>
      <w:proofErr w:type="gramEnd"/>
      <w:r w:rsidRPr="00AA4821">
        <w:rPr>
          <w:rFonts w:ascii="Arial" w:eastAsia="Times New Roman" w:hAnsi="Arial" w:cs="Arial"/>
          <w:color w:val="000000"/>
          <w:sz w:val="20"/>
          <w:szCs w:val="20"/>
        </w:rPr>
        <w:t xml:space="preserve"> multa no valor da maquinaria ou implementos vendidos, permutados, cedidos ou transferidos.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70" w:name="art57"/>
      <w:bookmarkEnd w:id="7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57. É o I.A.A. autorizado a proceder, no desempenho de suas tarefas básicas e por intermédio de sua fiscalização</w:t>
      </w:r>
      <w:proofErr w:type="gramStart"/>
      <w:r w:rsidRPr="00AA4821">
        <w:rPr>
          <w:rFonts w:ascii="Arial" w:eastAsia="Times New Roman" w:hAnsi="Arial" w:cs="Arial"/>
          <w:color w:val="000000"/>
          <w:sz w:val="20"/>
          <w:szCs w:val="20"/>
        </w:rPr>
        <w:t>, ?</w:t>
      </w:r>
      <w:proofErr w:type="gramEnd"/>
      <w:r w:rsidRPr="00AA4821">
        <w:rPr>
          <w:rFonts w:ascii="Arial" w:eastAsia="Times New Roman" w:hAnsi="Arial" w:cs="Arial"/>
          <w:color w:val="000000"/>
          <w:sz w:val="20"/>
          <w:szCs w:val="20"/>
        </w:rPr>
        <w:t xml:space="preserve"> </w:t>
      </w:r>
      <w:proofErr w:type="gramStart"/>
      <w:r w:rsidRPr="00AA4821">
        <w:rPr>
          <w:rFonts w:ascii="Arial" w:eastAsia="Times New Roman" w:hAnsi="Arial" w:cs="Arial"/>
          <w:color w:val="000000"/>
          <w:sz w:val="20"/>
          <w:szCs w:val="20"/>
        </w:rPr>
        <w:t>através</w:t>
      </w:r>
      <w:proofErr w:type="gramEnd"/>
      <w:r w:rsidRPr="00AA4821">
        <w:rPr>
          <w:rFonts w:ascii="Arial" w:eastAsia="Times New Roman" w:hAnsi="Arial" w:cs="Arial"/>
          <w:color w:val="000000"/>
          <w:sz w:val="20"/>
          <w:szCs w:val="20"/>
        </w:rPr>
        <w:t xml:space="preserve"> de funcionários especializados que designar, ao exame periódico nas escritas e demais elementos de contabilidade das usinas e refinarias de açúcar e das destilarias de álcool.</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spellStart"/>
      <w:proofErr w:type="gramStart"/>
      <w:r w:rsidRPr="00AA4821">
        <w:rPr>
          <w:rFonts w:ascii="Arial" w:eastAsia="Times New Roman" w:hAnsi="Arial" w:cs="Arial"/>
          <w:color w:val="000000"/>
          <w:sz w:val="20"/>
          <w:szCs w:val="20"/>
        </w:rPr>
        <w:t>CAPíTULO</w:t>
      </w:r>
      <w:proofErr w:type="spellEnd"/>
      <w:proofErr w:type="gramEnd"/>
      <w:r w:rsidRPr="00AA4821">
        <w:rPr>
          <w:rFonts w:ascii="Arial" w:eastAsia="Times New Roman" w:hAnsi="Arial" w:cs="Arial"/>
          <w:color w:val="000000"/>
          <w:sz w:val="20"/>
          <w:szCs w:val="20"/>
        </w:rPr>
        <w:t xml:space="preserve"> VII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Disposições Especiais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71" w:name="art58"/>
      <w:bookmarkEnd w:id="7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58. As usinas ou destilarias e os fornecedores de cana em atraso no pagamento das taxas, sobretaxas e contribuições devidas ao I.A.A., ou que deixarem de cumprir o disposto no art. 29 e seus parágrafos nesta Lei, terão os respectivos financiamentos suspensos pelo I.A.A. até que realizem os pagamentos ou aplicações que forem devidos.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 1º Em igual sanção incorrerão as usinas ou destilarias: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a) que não </w:t>
      </w:r>
      <w:proofErr w:type="gramStart"/>
      <w:r w:rsidRPr="00AA4821">
        <w:rPr>
          <w:rFonts w:ascii="Arial" w:eastAsia="Times New Roman" w:hAnsi="Arial" w:cs="Arial"/>
          <w:color w:val="000000"/>
          <w:sz w:val="20"/>
          <w:szCs w:val="20"/>
        </w:rPr>
        <w:t>tenham pago</w:t>
      </w:r>
      <w:proofErr w:type="gramEnd"/>
      <w:r w:rsidRPr="00AA4821">
        <w:rPr>
          <w:rFonts w:ascii="Arial" w:eastAsia="Times New Roman" w:hAnsi="Arial" w:cs="Arial"/>
          <w:color w:val="000000"/>
          <w:sz w:val="20"/>
          <w:szCs w:val="20"/>
        </w:rPr>
        <w:t xml:space="preserve"> a cana dos seus fornecedores no prazo estabelecido em lei, em resolução do I.A.A., ou nos Planos Anuais de Defesa da Safra, sem prejuízo de obrigação estabelecida no </w:t>
      </w:r>
      <w:hyperlink r:id="rId47" w:anchor="art4" w:history="1">
        <w:r w:rsidRPr="00AA4821">
          <w:rPr>
            <w:rFonts w:ascii="Arial" w:eastAsia="Times New Roman" w:hAnsi="Arial" w:cs="Arial"/>
            <w:color w:val="0000FF"/>
            <w:sz w:val="20"/>
            <w:szCs w:val="20"/>
            <w:u w:val="single"/>
          </w:rPr>
          <w:t>art. 4º da Lei nº 4.071, de 15 de junho de 1962</w:t>
        </w:r>
      </w:hyperlink>
      <w:r w:rsidRPr="00AA4821">
        <w:rPr>
          <w:rFonts w:ascii="Arial" w:eastAsia="Times New Roman" w:hAnsi="Arial" w:cs="Arial"/>
          <w:color w:val="000000"/>
          <w:sz w:val="20"/>
          <w:szCs w:val="20"/>
        </w:rPr>
        <w:t> e da sanção estabelecida no artigo 5º da mesma Lei;</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b) que retiverem as importâncias descontadas dos seus fornecedores, a qualquer título, para crédito do I.A.A., do Banco do Brasil ou de outras entidades públicas ou privadas, inclusive as de classe, sem prejuízo das sanções que a lei determinar;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c) que estiverem em mora com o I.A.A., em </w:t>
      </w:r>
      <w:proofErr w:type="spellStart"/>
      <w:r w:rsidRPr="00AA4821">
        <w:rPr>
          <w:rFonts w:ascii="Arial" w:eastAsia="Times New Roman" w:hAnsi="Arial" w:cs="Arial"/>
          <w:color w:val="000000"/>
          <w:sz w:val="20"/>
          <w:szCs w:val="20"/>
        </w:rPr>
        <w:t>conseqüência</w:t>
      </w:r>
      <w:proofErr w:type="spellEnd"/>
      <w:r w:rsidRPr="00AA4821">
        <w:rPr>
          <w:rFonts w:ascii="Arial" w:eastAsia="Times New Roman" w:hAnsi="Arial" w:cs="Arial"/>
          <w:color w:val="000000"/>
          <w:sz w:val="20"/>
          <w:szCs w:val="20"/>
        </w:rPr>
        <w:t xml:space="preserve"> de inadimplemento contratual ou obrigação legal, inclusive as estabelecidas nos Planos Anuais de Safra. Resoluções da Safra ou Resoluções da Comissão Executiva;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d) que </w:t>
      </w:r>
      <w:proofErr w:type="gramStart"/>
      <w:r w:rsidRPr="00AA4821">
        <w:rPr>
          <w:rFonts w:ascii="Arial" w:eastAsia="Times New Roman" w:hAnsi="Arial" w:cs="Arial"/>
          <w:color w:val="000000"/>
          <w:sz w:val="20"/>
          <w:szCs w:val="20"/>
        </w:rPr>
        <w:t>derem saída</w:t>
      </w:r>
      <w:proofErr w:type="gramEnd"/>
      <w:r w:rsidRPr="00AA4821">
        <w:rPr>
          <w:rFonts w:ascii="Arial" w:eastAsia="Times New Roman" w:hAnsi="Arial" w:cs="Arial"/>
          <w:color w:val="000000"/>
          <w:sz w:val="20"/>
          <w:szCs w:val="20"/>
        </w:rPr>
        <w:t xml:space="preserve"> a açúcar financiado pelo Banco do Brasil, pelo I.A.A. ou outros estabelecimentos oficiais de crédito, sem o recolhimento das remissões contratadas.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Na hipótese a que se refere </w:t>
      </w:r>
      <w:proofErr w:type="gramStart"/>
      <w:r w:rsidRPr="00AA4821">
        <w:rPr>
          <w:rFonts w:ascii="Arial" w:eastAsia="Times New Roman" w:hAnsi="Arial" w:cs="Arial"/>
          <w:color w:val="000000"/>
          <w:sz w:val="20"/>
          <w:szCs w:val="20"/>
        </w:rPr>
        <w:t>a</w:t>
      </w:r>
      <w:proofErr w:type="gramEnd"/>
      <w:r w:rsidRPr="00AA4821">
        <w:rPr>
          <w:rFonts w:ascii="Arial" w:eastAsia="Times New Roman" w:hAnsi="Arial" w:cs="Arial"/>
          <w:color w:val="000000"/>
          <w:sz w:val="20"/>
          <w:szCs w:val="20"/>
        </w:rPr>
        <w:t xml:space="preserve"> alínea a do § 1º </w:t>
      </w:r>
      <w:proofErr w:type="spellStart"/>
      <w:r w:rsidRPr="00AA4821">
        <w:rPr>
          <w:rFonts w:ascii="Arial" w:eastAsia="Times New Roman" w:hAnsi="Arial" w:cs="Arial"/>
          <w:color w:val="000000"/>
          <w:sz w:val="20"/>
          <w:szCs w:val="20"/>
        </w:rPr>
        <w:t>dêste</w:t>
      </w:r>
      <w:proofErr w:type="spellEnd"/>
      <w:r w:rsidRPr="00AA4821">
        <w:rPr>
          <w:rFonts w:ascii="Arial" w:eastAsia="Times New Roman" w:hAnsi="Arial" w:cs="Arial"/>
          <w:color w:val="000000"/>
          <w:sz w:val="20"/>
          <w:szCs w:val="20"/>
        </w:rPr>
        <w:t xml:space="preserve"> artigo, poderão ser concedidos financiamentos desde que condicionados a pagamentos de cana devidos aos fornecedores, na proporção do valor do financiamento por saco de açúcar feito às usinas pelos órgãos oficiais de crédito ou das quantias que a qualquer título venham completar o preço, devendo o respectivo saldo ser pago por ocasião da venda do açúcar no mercado interno ou sua liquidação pelo I.A.A., no caso de se tratar de açúcar entregue para exportação, observadas as normas baixadas pela Comissão Executiva do I.A.A.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3º A constituição do devedor em mora, nos casos </w:t>
      </w:r>
      <w:proofErr w:type="spellStart"/>
      <w:r w:rsidRPr="00AA4821">
        <w:rPr>
          <w:rFonts w:ascii="Arial" w:eastAsia="Times New Roman" w:hAnsi="Arial" w:cs="Arial"/>
          <w:color w:val="000000"/>
          <w:sz w:val="20"/>
          <w:szCs w:val="20"/>
        </w:rPr>
        <w:t>dêste</w:t>
      </w:r>
      <w:proofErr w:type="spellEnd"/>
      <w:r w:rsidRPr="00AA4821">
        <w:rPr>
          <w:rFonts w:ascii="Arial" w:eastAsia="Times New Roman" w:hAnsi="Arial" w:cs="Arial"/>
          <w:color w:val="000000"/>
          <w:sz w:val="20"/>
          <w:szCs w:val="20"/>
        </w:rPr>
        <w:t xml:space="preserve"> artigo, se opera pela simples falta de pagamento ou de cumprimento da obrigação nos prazos estabelecidos.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4º A falta de pagamento nos prazos estabelecidos nos contratos, além das sanções previstas na Lei, acarreta o vencimento integral da dívida.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5º As sanções previstas neste artigo incidirão em igualdade de condições,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os fornecedores de cana e entidades de produtores, agrícolas ou industriais.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72" w:name="art59"/>
      <w:bookmarkEnd w:id="72"/>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59. Os empréstimos ou financiamentos a usineiros ou fornecedores de cana, sujeitos às sanções do artigo anterior, poderão ser regularmente processados, mas </w:t>
      </w:r>
      <w:proofErr w:type="spellStart"/>
      <w:r w:rsidRPr="00AA4821">
        <w:rPr>
          <w:rFonts w:ascii="Arial" w:eastAsia="Times New Roman" w:hAnsi="Arial" w:cs="Arial"/>
          <w:strike/>
          <w:color w:val="000000"/>
          <w:sz w:val="20"/>
          <w:szCs w:val="20"/>
        </w:rPr>
        <w:t>sòmente</w:t>
      </w:r>
      <w:proofErr w:type="spellEnd"/>
      <w:r w:rsidRPr="00AA4821">
        <w:rPr>
          <w:rFonts w:ascii="Arial" w:eastAsia="Times New Roman" w:hAnsi="Arial" w:cs="Arial"/>
          <w:strike/>
          <w:color w:val="000000"/>
          <w:sz w:val="20"/>
          <w:szCs w:val="20"/>
        </w:rPr>
        <w:t xml:space="preserve"> serão deferidos mediante prova de cumprimento da obrigação.</w:t>
      </w:r>
      <w:r w:rsidRPr="00AA4821">
        <w:rPr>
          <w:rFonts w:ascii="Arial" w:eastAsia="Times New Roman" w:hAnsi="Arial" w:cs="Arial"/>
          <w:strike/>
          <w:color w:val="000000"/>
          <w:sz w:val="20"/>
          <w:szCs w:val="20"/>
        </w:rPr>
        <w:br/>
        <w:t xml:space="preserve">        Parágrafo único. Quando se tratar da falta de cumprimento de obrigação legal, inclusive as resultantes dos Planos Anuais de Safra e outras Resoluções da Comissão Executiva do I.A.A., os empréstimos ou financiamentos </w:t>
      </w:r>
      <w:proofErr w:type="spellStart"/>
      <w:r w:rsidRPr="00AA4821">
        <w:rPr>
          <w:rFonts w:ascii="Arial" w:eastAsia="Times New Roman" w:hAnsi="Arial" w:cs="Arial"/>
          <w:strike/>
          <w:color w:val="000000"/>
          <w:sz w:val="20"/>
          <w:szCs w:val="20"/>
        </w:rPr>
        <w:t>sòmente</w:t>
      </w:r>
      <w:proofErr w:type="spellEnd"/>
      <w:r w:rsidRPr="00AA4821">
        <w:rPr>
          <w:rFonts w:ascii="Arial" w:eastAsia="Times New Roman" w:hAnsi="Arial" w:cs="Arial"/>
          <w:strike/>
          <w:color w:val="000000"/>
          <w:sz w:val="20"/>
          <w:szCs w:val="20"/>
        </w:rPr>
        <w:t xml:space="preserve"> poderão ser deferidos, após o cumprimento da obrigação.</w:t>
      </w:r>
      <w:r w:rsidRPr="00AA4821">
        <w:rPr>
          <w:rFonts w:ascii="Arial" w:eastAsia="Times New Roman" w:hAnsi="Arial" w:cs="Arial"/>
          <w:strike/>
          <w:color w:val="000000"/>
          <w:sz w:val="20"/>
          <w:szCs w:val="20"/>
        </w:rPr>
        <w:br/>
        <w:t>        </w:t>
      </w:r>
      <w:bookmarkStart w:id="73" w:name="art60"/>
      <w:bookmarkEnd w:id="73"/>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60. As usinas que deixarem de entregar, às refinarias, as quotas de abastecimento dos centros consumidores, nos prazos estabelecidos nos Planos Anuais de Safra ou nas resoluções da Comissão Executiva do I.A.A., além das sanções previstas nesta Lei, incidirão em multa equivalente ao valor oficial do volume de açúcar que deixarem de entregar.</w:t>
      </w:r>
      <w:r w:rsidRPr="00AA4821">
        <w:rPr>
          <w:rFonts w:ascii="Arial" w:eastAsia="Times New Roman" w:hAnsi="Arial" w:cs="Arial"/>
          <w:strike/>
          <w:color w:val="000000"/>
          <w:sz w:val="20"/>
          <w:szCs w:val="20"/>
        </w:rPr>
        <w:br/>
        <w:t xml:space="preserve">        Parágrafo único. Incidirá na mesma multa a refinaria que deixar de receber, pelo preço oficial, as quotas de açúcar cristal para o suprimento de suas fábricas, fixadas pelo I.A.A. nos </w:t>
      </w:r>
      <w:proofErr w:type="spellStart"/>
      <w:r w:rsidRPr="00AA4821">
        <w:rPr>
          <w:rFonts w:ascii="Arial" w:eastAsia="Times New Roman" w:hAnsi="Arial" w:cs="Arial"/>
          <w:strike/>
          <w:color w:val="000000"/>
          <w:sz w:val="20"/>
          <w:szCs w:val="20"/>
        </w:rPr>
        <w:t>têrmos</w:t>
      </w:r>
      <w:proofErr w:type="spellEnd"/>
      <w:r w:rsidRPr="00AA4821">
        <w:rPr>
          <w:rFonts w:ascii="Arial" w:eastAsia="Times New Roman" w:hAnsi="Arial" w:cs="Arial"/>
          <w:strike/>
          <w:color w:val="000000"/>
          <w:sz w:val="20"/>
          <w:szCs w:val="20"/>
        </w:rPr>
        <w:t xml:space="preserve"> </w:t>
      </w:r>
      <w:proofErr w:type="spellStart"/>
      <w:r w:rsidRPr="00AA4821">
        <w:rPr>
          <w:rFonts w:ascii="Arial" w:eastAsia="Times New Roman" w:hAnsi="Arial" w:cs="Arial"/>
          <w:strike/>
          <w:color w:val="000000"/>
          <w:sz w:val="20"/>
          <w:szCs w:val="20"/>
        </w:rPr>
        <w:t>dêste</w:t>
      </w:r>
      <w:proofErr w:type="spellEnd"/>
      <w:r w:rsidRPr="00AA4821">
        <w:rPr>
          <w:rFonts w:ascii="Arial" w:eastAsia="Times New Roman" w:hAnsi="Arial" w:cs="Arial"/>
          <w:strike/>
          <w:color w:val="000000"/>
          <w:sz w:val="20"/>
          <w:szCs w:val="20"/>
        </w:rPr>
        <w:t xml:space="preserve"> artigo, para atendimento das necessidades dos centros consumidores.</w:t>
      </w:r>
      <w:r w:rsidRPr="00AA4821">
        <w:rPr>
          <w:rFonts w:ascii="Arial" w:eastAsia="Times New Roman" w:hAnsi="Arial" w:cs="Arial"/>
          <w:strike/>
          <w:color w:val="000000"/>
          <w:sz w:val="20"/>
          <w:szCs w:val="20"/>
        </w:rPr>
        <w:br/>
        <w:t>        </w:t>
      </w:r>
      <w:bookmarkStart w:id="74" w:name="art61"/>
      <w:bookmarkEnd w:id="74"/>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61. O abastecimento de açúcar refinado dos grandes centros de consumo, já atendidos pelas refinarias autônomas </w:t>
      </w:r>
      <w:proofErr w:type="spellStart"/>
      <w:r w:rsidRPr="00AA4821">
        <w:rPr>
          <w:rFonts w:ascii="Arial" w:eastAsia="Times New Roman" w:hAnsi="Arial" w:cs="Arial"/>
          <w:strike/>
          <w:color w:val="000000"/>
          <w:sz w:val="20"/>
          <w:szCs w:val="20"/>
        </w:rPr>
        <w:t>nêles</w:t>
      </w:r>
      <w:proofErr w:type="spellEnd"/>
      <w:r w:rsidRPr="00AA4821">
        <w:rPr>
          <w:rFonts w:ascii="Arial" w:eastAsia="Times New Roman" w:hAnsi="Arial" w:cs="Arial"/>
          <w:strike/>
          <w:color w:val="000000"/>
          <w:sz w:val="20"/>
          <w:szCs w:val="20"/>
        </w:rPr>
        <w:t xml:space="preserve"> sediadas, continuará a cargo de refinarias autônomas, observadas as seguintes normas:</w:t>
      </w:r>
      <w:r w:rsidRPr="00AA4821">
        <w:rPr>
          <w:rFonts w:ascii="Arial" w:eastAsia="Times New Roman" w:hAnsi="Arial" w:cs="Arial"/>
          <w:strike/>
          <w:color w:val="000000"/>
          <w:sz w:val="20"/>
          <w:szCs w:val="20"/>
        </w:rPr>
        <w:br/>
        <w:t xml:space="preserve">        1 - O I.A.A. fixará, nos planos Anuais de Safra, as quotas de açúcar cristal necessárias ao suprimento das refinarias autônomas, a que alude </w:t>
      </w:r>
      <w:proofErr w:type="spellStart"/>
      <w:r w:rsidRPr="00AA4821">
        <w:rPr>
          <w:rFonts w:ascii="Arial" w:eastAsia="Times New Roman" w:hAnsi="Arial" w:cs="Arial"/>
          <w:strike/>
          <w:color w:val="000000"/>
          <w:sz w:val="20"/>
          <w:szCs w:val="20"/>
        </w:rPr>
        <w:t>êste</w:t>
      </w:r>
      <w:proofErr w:type="spellEnd"/>
      <w:r w:rsidRPr="00AA4821">
        <w:rPr>
          <w:rFonts w:ascii="Arial" w:eastAsia="Times New Roman" w:hAnsi="Arial" w:cs="Arial"/>
          <w:strike/>
          <w:color w:val="000000"/>
          <w:sz w:val="20"/>
          <w:szCs w:val="20"/>
        </w:rPr>
        <w:t xml:space="preserve"> artigo;</w:t>
      </w:r>
      <w:r w:rsidRPr="00AA4821">
        <w:rPr>
          <w:rFonts w:ascii="Arial" w:eastAsia="Times New Roman" w:hAnsi="Arial" w:cs="Arial"/>
          <w:strike/>
          <w:color w:val="000000"/>
          <w:sz w:val="20"/>
          <w:szCs w:val="20"/>
        </w:rPr>
        <w:br/>
        <w:t xml:space="preserve">        2 - as quotas a que se refere o número precedente serão rateadas entre as usinas localizadas nas Unidades Federativas de procedência dos açúcares destinados a </w:t>
      </w:r>
      <w:proofErr w:type="spellStart"/>
      <w:r w:rsidRPr="00AA4821">
        <w:rPr>
          <w:rFonts w:ascii="Arial" w:eastAsia="Times New Roman" w:hAnsi="Arial" w:cs="Arial"/>
          <w:strike/>
          <w:color w:val="000000"/>
          <w:sz w:val="20"/>
          <w:szCs w:val="20"/>
        </w:rPr>
        <w:t>refinagem</w:t>
      </w:r>
      <w:proofErr w:type="spellEnd"/>
      <w:r w:rsidRPr="00AA4821">
        <w:rPr>
          <w:rFonts w:ascii="Arial" w:eastAsia="Times New Roman" w:hAnsi="Arial" w:cs="Arial"/>
          <w:strike/>
          <w:color w:val="000000"/>
          <w:sz w:val="20"/>
          <w:szCs w:val="20"/>
        </w:rPr>
        <w:t>, proporcionalmente aos limites ou à estimativa de produção, conforme a situação de cada safra;</w:t>
      </w:r>
      <w:r w:rsidRPr="00AA4821">
        <w:rPr>
          <w:rFonts w:ascii="Arial" w:eastAsia="Times New Roman" w:hAnsi="Arial" w:cs="Arial"/>
          <w:strike/>
          <w:color w:val="000000"/>
          <w:sz w:val="20"/>
          <w:szCs w:val="20"/>
        </w:rPr>
        <w:br/>
        <w:t xml:space="preserve">        3 - as quotas-partes deferidas às usinas serão remetidas às refinarias, em parcelas </w:t>
      </w:r>
      <w:r w:rsidRPr="00AA4821">
        <w:rPr>
          <w:rFonts w:ascii="Arial" w:eastAsia="Times New Roman" w:hAnsi="Arial" w:cs="Arial"/>
          <w:strike/>
          <w:color w:val="000000"/>
          <w:sz w:val="20"/>
          <w:szCs w:val="20"/>
        </w:rPr>
        <w:lastRenderedPageBreak/>
        <w:t xml:space="preserve">mensais, na conformidade do que </w:t>
      </w:r>
      <w:proofErr w:type="spellStart"/>
      <w:r w:rsidRPr="00AA4821">
        <w:rPr>
          <w:rFonts w:ascii="Arial" w:eastAsia="Times New Roman" w:hAnsi="Arial" w:cs="Arial"/>
          <w:strike/>
          <w:color w:val="000000"/>
          <w:sz w:val="20"/>
          <w:szCs w:val="20"/>
        </w:rPr>
        <w:t>fôr</w:t>
      </w:r>
      <w:proofErr w:type="spellEnd"/>
      <w:r w:rsidRPr="00AA4821">
        <w:rPr>
          <w:rFonts w:ascii="Arial" w:eastAsia="Times New Roman" w:hAnsi="Arial" w:cs="Arial"/>
          <w:strike/>
          <w:color w:val="000000"/>
          <w:sz w:val="20"/>
          <w:szCs w:val="20"/>
        </w:rPr>
        <w:t xml:space="preserve"> estabelecido pelo I.A.A., nos Planos Anuais de Defesa da Safra.</w:t>
      </w:r>
      <w:r w:rsidRPr="00AA4821">
        <w:rPr>
          <w:rFonts w:ascii="Arial" w:eastAsia="Times New Roman" w:hAnsi="Arial" w:cs="Arial"/>
          <w:strike/>
          <w:color w:val="000000"/>
          <w:sz w:val="20"/>
          <w:szCs w:val="20"/>
        </w:rPr>
        <w:br/>
        <w:t>        </w:t>
      </w:r>
      <w:bookmarkStart w:id="75" w:name="art62"/>
      <w:bookmarkEnd w:id="75"/>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62. Nenhuma usina poderá remeter açúcar refinado ou outro tipo assemelhado de açúcar beneficiado em refinaria anexa ou não, de sua propriedade, ou de terceiros, para os centros de consumo a que se refere o artigo anterior, </w:t>
      </w:r>
      <w:proofErr w:type="gramStart"/>
      <w:r w:rsidRPr="00AA4821">
        <w:rPr>
          <w:rFonts w:ascii="Arial" w:eastAsia="Times New Roman" w:hAnsi="Arial" w:cs="Arial"/>
          <w:strike/>
          <w:color w:val="000000"/>
          <w:sz w:val="20"/>
          <w:szCs w:val="20"/>
        </w:rPr>
        <w:t>sob pena</w:t>
      </w:r>
      <w:proofErr w:type="gramEnd"/>
      <w:r w:rsidRPr="00AA4821">
        <w:rPr>
          <w:rFonts w:ascii="Arial" w:eastAsia="Times New Roman" w:hAnsi="Arial" w:cs="Arial"/>
          <w:strike/>
          <w:color w:val="000000"/>
          <w:sz w:val="20"/>
          <w:szCs w:val="20"/>
        </w:rPr>
        <w:t xml:space="preserve"> de multa igual ao valor do açúcar negociado, a qualquer título ou sob qualquer forma, para os mencionados centros de consumo.</w:t>
      </w:r>
      <w:r w:rsidRPr="00AA4821">
        <w:rPr>
          <w:rFonts w:ascii="Arial" w:eastAsia="Times New Roman" w:hAnsi="Arial" w:cs="Arial"/>
          <w:strike/>
          <w:color w:val="000000"/>
          <w:sz w:val="20"/>
          <w:szCs w:val="20"/>
        </w:rPr>
        <w:br/>
        <w:t>        </w:t>
      </w:r>
      <w:bookmarkStart w:id="76" w:name="art63"/>
      <w:bookmarkEnd w:id="76"/>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63. As usinas com refinarias anexas participarão das quotas de açúcar cristal fixadas pelo I.A.A. para entrega às refinarias autônomas responsáveis pelo abastecimento dos respectivos centros de consumo.</w:t>
      </w:r>
      <w:r w:rsidRPr="00AA4821">
        <w:rPr>
          <w:rFonts w:ascii="Arial" w:eastAsia="Times New Roman" w:hAnsi="Arial" w:cs="Arial"/>
          <w:strike/>
          <w:color w:val="000000"/>
          <w:sz w:val="20"/>
          <w:szCs w:val="20"/>
        </w:rPr>
        <w:br/>
      </w:r>
      <w:r w:rsidRPr="00AA4821">
        <w:rPr>
          <w:rFonts w:ascii="Arial" w:eastAsia="Times New Roman" w:hAnsi="Arial" w:cs="Arial"/>
          <w:color w:val="000000"/>
          <w:sz w:val="20"/>
          <w:szCs w:val="20"/>
        </w:rPr>
        <w:t>        </w:t>
      </w:r>
      <w:r w:rsidRPr="00AA4821">
        <w:rPr>
          <w:rFonts w:ascii="Arial" w:eastAsia="Times New Roman" w:hAnsi="Arial" w:cs="Arial"/>
          <w:strike/>
          <w:color w:val="000000"/>
          <w:sz w:val="20"/>
          <w:szCs w:val="20"/>
        </w:rPr>
        <w:t>Parágrafo único. São excluídas da participação referida neste artigo as refinarias anexas que refinem a totalidade da produção de açúcar cristal e realizem a distribuição direta aos respectivos mercados de consumo.</w:t>
      </w:r>
      <w:r w:rsidRPr="00AA4821">
        <w:rPr>
          <w:rFonts w:ascii="Arial" w:eastAsia="Times New Roman" w:hAnsi="Arial" w:cs="Arial"/>
          <w:color w:val="000000"/>
          <w:sz w:val="20"/>
          <w:szCs w:val="20"/>
        </w:rPr>
        <w:t> </w:t>
      </w:r>
      <w:hyperlink r:id="rId48"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77" w:name="art64"/>
      <w:bookmarkEnd w:id="77"/>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64. A taxa de Cr$1 (um cruzeiro) prevista no </w:t>
      </w:r>
      <w:hyperlink r:id="rId49" w:anchor="art144" w:history="1">
        <w:r w:rsidRPr="00AA4821">
          <w:rPr>
            <w:rFonts w:ascii="Arial" w:eastAsia="Times New Roman" w:hAnsi="Arial" w:cs="Arial"/>
            <w:color w:val="0000FF"/>
            <w:sz w:val="20"/>
            <w:szCs w:val="20"/>
            <w:u w:val="single"/>
          </w:rPr>
          <w:t>art. 144 do Decreto-lei nº 3.855, de 21 de novembro de 1941</w:t>
        </w:r>
      </w:hyperlink>
      <w:r w:rsidRPr="00AA4821">
        <w:rPr>
          <w:rFonts w:ascii="Arial" w:eastAsia="Times New Roman" w:hAnsi="Arial" w:cs="Arial"/>
          <w:color w:val="000000"/>
          <w:sz w:val="20"/>
          <w:szCs w:val="20"/>
        </w:rPr>
        <w:t xml:space="preserve"> (ELC), é tornada ad valorem e fixada em 1,5 (um e meio por cento)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 preço oficial da tonelada de cana, destinando-se às cooperativas de crédito de fornecedores, aos órgãos regionais específicos de representação dos mesmos e à respectiva Federação.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Parágrafo único. A distribuição da taxa será, salvo convênio entre os beneficiários, a seguinte:</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a) 1% (um por cento) para aumento das quotas de capital, nas cooperativas de crédito de fornecedores;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b) 0,45% (quarenta e cinco centésimos por cento) para a manutenção dos órgãos específicos dos fornecedores;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c) 0,05% (cinco centésimos por cento) para manutenção da Federação dos Plantadores de Cana do Brasil.</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78" w:name="art65"/>
      <w:bookmarkEnd w:id="78"/>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65. Poderão ser </w:t>
      </w:r>
      <w:proofErr w:type="gramStart"/>
      <w:r w:rsidRPr="00AA4821">
        <w:rPr>
          <w:rFonts w:ascii="Arial" w:eastAsia="Times New Roman" w:hAnsi="Arial" w:cs="Arial"/>
          <w:color w:val="000000"/>
          <w:sz w:val="20"/>
          <w:szCs w:val="20"/>
        </w:rPr>
        <w:t>reconhecidas fornecedores de cana</w:t>
      </w:r>
      <w:proofErr w:type="gramEnd"/>
      <w:r w:rsidRPr="00AA4821">
        <w:rPr>
          <w:rFonts w:ascii="Arial" w:eastAsia="Times New Roman" w:hAnsi="Arial" w:cs="Arial"/>
          <w:color w:val="000000"/>
          <w:sz w:val="20"/>
          <w:szCs w:val="20"/>
        </w:rPr>
        <w:t>, a critério do I.A.A., observado o disposto no </w:t>
      </w:r>
      <w:hyperlink r:id="rId50" w:anchor="art1" w:history="1">
        <w:r w:rsidRPr="00AA4821">
          <w:rPr>
            <w:rFonts w:ascii="Arial" w:eastAsia="Times New Roman" w:hAnsi="Arial" w:cs="Arial"/>
            <w:color w:val="0000FF"/>
            <w:sz w:val="20"/>
            <w:szCs w:val="20"/>
            <w:u w:val="single"/>
          </w:rPr>
          <w:t>art. 1º do Decreto-lei nº 3.855, de 21 de novembro de 1941</w:t>
        </w:r>
      </w:hyperlink>
      <w:r w:rsidRPr="00AA4821">
        <w:rPr>
          <w:rFonts w:ascii="Arial" w:eastAsia="Times New Roman" w:hAnsi="Arial" w:cs="Arial"/>
          <w:color w:val="000000"/>
          <w:sz w:val="20"/>
          <w:szCs w:val="20"/>
        </w:rPr>
        <w:t>, as pessoas jurídicas organizadas sob a forma de sociedade de ações nominativas, quando se tratar de sociedades anônimas que, a título permanente, exerçam a exploração agrícola e das quais não participem sócios, empregados, interessados ou acionistas de usinas ou destilarias, ou seus parentes até o segundo grau.</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Do preenchimento das exigências </w:t>
      </w:r>
      <w:proofErr w:type="spellStart"/>
      <w:r w:rsidRPr="00AA4821">
        <w:rPr>
          <w:rFonts w:ascii="Arial" w:eastAsia="Times New Roman" w:hAnsi="Arial" w:cs="Arial"/>
          <w:color w:val="000000"/>
          <w:sz w:val="20"/>
          <w:szCs w:val="20"/>
        </w:rPr>
        <w:t>dêste</w:t>
      </w:r>
      <w:proofErr w:type="spellEnd"/>
      <w:r w:rsidRPr="00AA4821">
        <w:rPr>
          <w:rFonts w:ascii="Arial" w:eastAsia="Times New Roman" w:hAnsi="Arial" w:cs="Arial"/>
          <w:color w:val="000000"/>
          <w:sz w:val="20"/>
          <w:szCs w:val="20"/>
        </w:rPr>
        <w:t xml:space="preserve"> artigo, deverá ser feita, </w:t>
      </w:r>
      <w:proofErr w:type="spellStart"/>
      <w:r w:rsidRPr="00AA4821">
        <w:rPr>
          <w:rFonts w:ascii="Arial" w:eastAsia="Times New Roman" w:hAnsi="Arial" w:cs="Arial"/>
          <w:color w:val="000000"/>
          <w:sz w:val="20"/>
          <w:szCs w:val="20"/>
        </w:rPr>
        <w:t>periòdicamente</w:t>
      </w:r>
      <w:proofErr w:type="spellEnd"/>
      <w:r w:rsidRPr="00AA4821">
        <w:rPr>
          <w:rFonts w:ascii="Arial" w:eastAsia="Times New Roman" w:hAnsi="Arial" w:cs="Arial"/>
          <w:color w:val="000000"/>
          <w:sz w:val="20"/>
          <w:szCs w:val="20"/>
        </w:rPr>
        <w:t xml:space="preserve">, prova perante o I.A.A., que baixará instruções dispondo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a forma e o tempo em que deva ser produzida.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79" w:name="art66"/>
      <w:bookmarkEnd w:id="79"/>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66. Serão transferidos para o débito da União Federal, os débitos do Instituto do Açúcar e do Álcool, na data da vigência desta Lei, resultantes de medidas de defesa da </w:t>
      </w:r>
      <w:proofErr w:type="spellStart"/>
      <w:r w:rsidRPr="00AA4821">
        <w:rPr>
          <w:rFonts w:ascii="Arial" w:eastAsia="Times New Roman" w:hAnsi="Arial" w:cs="Arial"/>
          <w:color w:val="000000"/>
          <w:sz w:val="20"/>
          <w:szCs w:val="20"/>
        </w:rPr>
        <w:t>agroinsdústria</w:t>
      </w:r>
      <w:proofErr w:type="spellEnd"/>
      <w:r w:rsidRPr="00AA4821">
        <w:rPr>
          <w:rFonts w:ascii="Arial" w:eastAsia="Times New Roman" w:hAnsi="Arial" w:cs="Arial"/>
          <w:color w:val="000000"/>
          <w:sz w:val="20"/>
          <w:szCs w:val="20"/>
        </w:rPr>
        <w:t xml:space="preserve"> do açúcar.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0" w:name="art67"/>
      <w:bookmarkEnd w:id="8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67. As taxas referidas no artigo 20, incisos I, II e III, desta Lei, </w:t>
      </w:r>
      <w:proofErr w:type="spellStart"/>
      <w:r w:rsidRPr="00AA4821">
        <w:rPr>
          <w:rFonts w:ascii="Arial" w:eastAsia="Times New Roman" w:hAnsi="Arial" w:cs="Arial"/>
          <w:color w:val="000000"/>
          <w:sz w:val="20"/>
          <w:szCs w:val="20"/>
        </w:rPr>
        <w:t>sòmente</w:t>
      </w:r>
      <w:proofErr w:type="spellEnd"/>
      <w:r w:rsidRPr="00AA4821">
        <w:rPr>
          <w:rFonts w:ascii="Arial" w:eastAsia="Times New Roman" w:hAnsi="Arial" w:cs="Arial"/>
          <w:color w:val="000000"/>
          <w:sz w:val="20"/>
          <w:szCs w:val="20"/>
        </w:rPr>
        <w:t xml:space="preserve"> serão exigíveis a partir de 1º de janeiro de 1966.</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Parágrafo único. As guias de recolhimento das taxas e contribuições, expedidas anteriormente a 1º de janeiro de 1966, e não utilizadas, serão revalidadas pelo produtor perante o órgão competente, para o efeito da atualização do respectivo valor.</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1" w:name="art68"/>
      <w:bookmarkEnd w:id="8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68.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Parágrafo único.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2" w:name="art69"/>
      <w:bookmarkEnd w:id="82"/>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69. VETADO.</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spellStart"/>
      <w:proofErr w:type="gramStart"/>
      <w:r w:rsidRPr="00AA4821">
        <w:rPr>
          <w:rFonts w:ascii="Arial" w:eastAsia="Times New Roman" w:hAnsi="Arial" w:cs="Arial"/>
          <w:color w:val="000000"/>
          <w:sz w:val="20"/>
          <w:szCs w:val="20"/>
        </w:rPr>
        <w:lastRenderedPageBreak/>
        <w:t>CAPíTULO</w:t>
      </w:r>
      <w:proofErr w:type="spellEnd"/>
      <w:proofErr w:type="gramEnd"/>
      <w:r w:rsidRPr="00AA4821">
        <w:rPr>
          <w:rFonts w:ascii="Arial" w:eastAsia="Times New Roman" w:hAnsi="Arial" w:cs="Arial"/>
          <w:color w:val="000000"/>
          <w:sz w:val="20"/>
          <w:szCs w:val="20"/>
        </w:rPr>
        <w:t xml:space="preserve"> VIII</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Disposições Transitórias</w:t>
      </w:r>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3" w:name="art70"/>
      <w:bookmarkEnd w:id="83"/>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70. O I.A.A., tendo em vista a demanda do consumo no mercado interno, fixará, dentro do prazo de 120 (cento e vinte) dias, mediante resolução de sua Comissão Executiva, a produção a ser realizada pelas usinas do País, em cada uma das safras de 1966-67 a 1970-71, observado o disposto no artigo </w:t>
      </w:r>
      <w:proofErr w:type="gramStart"/>
      <w:r w:rsidRPr="00AA4821">
        <w:rPr>
          <w:rFonts w:ascii="Arial" w:eastAsia="Times New Roman" w:hAnsi="Arial" w:cs="Arial"/>
          <w:strike/>
          <w:color w:val="000000"/>
          <w:sz w:val="20"/>
          <w:szCs w:val="20"/>
        </w:rPr>
        <w:t>6</w:t>
      </w:r>
      <w:proofErr w:type="gramEnd"/>
      <w:r w:rsidRPr="00AA4821">
        <w:rPr>
          <w:rFonts w:ascii="Arial" w:eastAsia="Times New Roman" w:hAnsi="Arial" w:cs="Arial"/>
          <w:strike/>
          <w:color w:val="000000"/>
          <w:sz w:val="20"/>
          <w:szCs w:val="20"/>
        </w:rPr>
        <w:t>, parte final, desta Lei.</w:t>
      </w:r>
      <w:r w:rsidRPr="00AA4821">
        <w:rPr>
          <w:rFonts w:ascii="Arial" w:eastAsia="Times New Roman" w:hAnsi="Arial" w:cs="Arial"/>
          <w:strike/>
          <w:color w:val="000000"/>
          <w:sz w:val="20"/>
          <w:szCs w:val="20"/>
        </w:rPr>
        <w:br/>
        <w:t>        </w:t>
      </w:r>
      <w:bookmarkStart w:id="84" w:name="art70§1"/>
      <w:bookmarkEnd w:id="84"/>
      <w:r w:rsidRPr="00AA4821">
        <w:rPr>
          <w:rFonts w:ascii="Arial" w:eastAsia="Times New Roman" w:hAnsi="Arial" w:cs="Arial"/>
          <w:strike/>
          <w:color w:val="000000"/>
          <w:sz w:val="20"/>
          <w:szCs w:val="20"/>
        </w:rPr>
        <w:t xml:space="preserve">§ 1º A fixação do volume de produção de açúcar, a que se refere </w:t>
      </w:r>
      <w:proofErr w:type="spellStart"/>
      <w:r w:rsidRPr="00AA4821">
        <w:rPr>
          <w:rFonts w:ascii="Arial" w:eastAsia="Times New Roman" w:hAnsi="Arial" w:cs="Arial"/>
          <w:strike/>
          <w:color w:val="000000"/>
          <w:sz w:val="20"/>
          <w:szCs w:val="20"/>
        </w:rPr>
        <w:t>êste</w:t>
      </w:r>
      <w:proofErr w:type="spellEnd"/>
      <w:r w:rsidRPr="00AA4821">
        <w:rPr>
          <w:rFonts w:ascii="Arial" w:eastAsia="Times New Roman" w:hAnsi="Arial" w:cs="Arial"/>
          <w:strike/>
          <w:color w:val="000000"/>
          <w:sz w:val="20"/>
          <w:szCs w:val="20"/>
        </w:rPr>
        <w:t xml:space="preserve"> artigo, será feita por conta do contingente de 100 milhões de sacos, autorizado para efetivação até a safra de 1970-71, pela Resolução nº 1.761, de 12 de dezembro de 1963, da Comissão Executiva do I.A.A.</w:t>
      </w:r>
      <w:r w:rsidRPr="00AA4821">
        <w:rPr>
          <w:rFonts w:ascii="Arial" w:eastAsia="Times New Roman" w:hAnsi="Arial" w:cs="Arial"/>
          <w:strike/>
          <w:color w:val="000000"/>
          <w:sz w:val="20"/>
          <w:szCs w:val="20"/>
        </w:rPr>
        <w:br/>
        <w:t xml:space="preserve">        § 2º No caso de a projeção do consumo não absorver o contingente até a safra 1970-71, será o mesmo distribuído pelas safras </w:t>
      </w:r>
      <w:proofErr w:type="spellStart"/>
      <w:r w:rsidRPr="00AA4821">
        <w:rPr>
          <w:rFonts w:ascii="Arial" w:eastAsia="Times New Roman" w:hAnsi="Arial" w:cs="Arial"/>
          <w:strike/>
          <w:color w:val="000000"/>
          <w:sz w:val="20"/>
          <w:szCs w:val="20"/>
        </w:rPr>
        <w:t>subseqüentes</w:t>
      </w:r>
      <w:proofErr w:type="spellEnd"/>
      <w:r w:rsidRPr="00AA4821">
        <w:rPr>
          <w:rFonts w:ascii="Arial" w:eastAsia="Times New Roman" w:hAnsi="Arial" w:cs="Arial"/>
          <w:strike/>
          <w:color w:val="000000"/>
          <w:sz w:val="20"/>
          <w:szCs w:val="20"/>
        </w:rPr>
        <w:t xml:space="preserve"> até a sua completa absorção.</w:t>
      </w:r>
      <w:r w:rsidRPr="00AA4821">
        <w:rPr>
          <w:rFonts w:ascii="Arial" w:eastAsia="Times New Roman" w:hAnsi="Arial" w:cs="Arial"/>
          <w:strike/>
          <w:color w:val="000000"/>
          <w:sz w:val="20"/>
          <w:szCs w:val="20"/>
        </w:rPr>
        <w:br/>
        <w:t>        § 3º O I.A.A. poderá destinar, total ou parcialmente os saldos de aumentos das quotas fixadas pela Resolução nº 1.761, de 12 de dezembro de 1963, e não utilizadas pelas respectivas usinas até a safra de 1970-71, para a complementação de quotas de novas centrais açucareiras, constituídas pela fusão ou incorporação de usinas existentes nos respectivos Estados. </w:t>
      </w:r>
      <w:r w:rsidRPr="00AA4821">
        <w:rPr>
          <w:rFonts w:ascii="Arial" w:eastAsia="Times New Roman" w:hAnsi="Arial" w:cs="Arial"/>
          <w:color w:val="000000"/>
          <w:sz w:val="20"/>
          <w:szCs w:val="20"/>
        </w:rPr>
        <w:t>             </w:t>
      </w:r>
      <w:hyperlink r:id="rId51" w:anchor="art6" w:history="1">
        <w:r w:rsidRPr="00AA4821">
          <w:rPr>
            <w:rFonts w:ascii="Arial" w:eastAsia="Times New Roman" w:hAnsi="Arial" w:cs="Arial"/>
            <w:color w:val="0000FF"/>
            <w:sz w:val="20"/>
            <w:szCs w:val="20"/>
            <w:u w:val="single"/>
          </w:rPr>
          <w:t>(Revogado pela Lei nº 5.654, de 14.5.1971)</w:t>
        </w:r>
      </w:hyperlink>
    </w:p>
    <w:p w:rsidR="00AA4821" w:rsidRPr="00AA4821" w:rsidRDefault="00AA4821" w:rsidP="00AA4821">
      <w:pPr>
        <w:spacing w:after="0"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5" w:name="art71"/>
      <w:bookmarkEnd w:id="85"/>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71. Para os efeitos da distribuição das parcelas de aumento de quota a que referem os parágrafos 3º e 4º do artigo 1º desta lei, até a completa utilização das atuais possibilidades agrícolas e industriais das usinas do país, levar-se-ão em conta as terras das usinas e fornecedores de </w:t>
      </w:r>
      <w:proofErr w:type="gramStart"/>
      <w:r w:rsidRPr="00AA4821">
        <w:rPr>
          <w:rFonts w:ascii="Arial" w:eastAsia="Times New Roman" w:hAnsi="Arial" w:cs="Arial"/>
          <w:strike/>
          <w:color w:val="000000"/>
          <w:sz w:val="20"/>
          <w:szCs w:val="20"/>
        </w:rPr>
        <w:t>cana adquiridas</w:t>
      </w:r>
      <w:proofErr w:type="gramEnd"/>
      <w:r w:rsidRPr="00AA4821">
        <w:rPr>
          <w:rFonts w:ascii="Arial" w:eastAsia="Times New Roman" w:hAnsi="Arial" w:cs="Arial"/>
          <w:strike/>
          <w:color w:val="000000"/>
          <w:sz w:val="20"/>
          <w:szCs w:val="20"/>
        </w:rPr>
        <w:t xml:space="preserve"> até 31 de dezembro de 1964 e os respectivos rendimentos agrícolas, bem assim, a capacidade das moendas cuja aquisição tenha sido comunicada ao I.A.A., até aquela data, nos </w:t>
      </w:r>
      <w:proofErr w:type="spellStart"/>
      <w:r w:rsidRPr="00AA4821">
        <w:rPr>
          <w:rFonts w:ascii="Arial" w:eastAsia="Times New Roman" w:hAnsi="Arial" w:cs="Arial"/>
          <w:strike/>
          <w:color w:val="000000"/>
          <w:sz w:val="20"/>
          <w:szCs w:val="20"/>
        </w:rPr>
        <w:t>têrmos</w:t>
      </w:r>
      <w:proofErr w:type="spellEnd"/>
      <w:r w:rsidRPr="00AA4821">
        <w:rPr>
          <w:rFonts w:ascii="Arial" w:eastAsia="Times New Roman" w:hAnsi="Arial" w:cs="Arial"/>
          <w:strike/>
          <w:color w:val="000000"/>
          <w:sz w:val="20"/>
          <w:szCs w:val="20"/>
        </w:rPr>
        <w:t xml:space="preserve"> da legislação em vigor, sem prejuízo de outros critérios que venham a ser estabelecidos pela Comissão Executiva do I A.A.</w:t>
      </w:r>
      <w:r w:rsidRPr="00AA4821">
        <w:rPr>
          <w:rFonts w:ascii="Arial" w:eastAsia="Times New Roman" w:hAnsi="Arial" w:cs="Arial"/>
          <w:color w:val="000000"/>
          <w:sz w:val="20"/>
          <w:szCs w:val="20"/>
        </w:rPr>
        <w:t>            </w:t>
      </w:r>
      <w:hyperlink r:id="rId52" w:anchor="art6" w:history="1">
        <w:r w:rsidRPr="00AA4821">
          <w:rPr>
            <w:rFonts w:ascii="Arial" w:eastAsia="Times New Roman" w:hAnsi="Arial" w:cs="Arial"/>
            <w:color w:val="0000FF"/>
            <w:sz w:val="20"/>
            <w:szCs w:val="20"/>
            <w:u w:val="single"/>
          </w:rPr>
          <w:t> (Revogado pela Lei nº 5.654, de 14.5.1971)</w:t>
        </w:r>
      </w:hyperlink>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6" w:name="art72"/>
      <w:bookmarkEnd w:id="86"/>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72. O I.A.A. promoverá dentro do prazo de 24 (vinte e quatro) meses, o tombamento da capacidade industrial existente na data de vigência desta Lei, para a produção de açúcar e álcool de </w:t>
      </w:r>
      <w:proofErr w:type="spellStart"/>
      <w:r w:rsidRPr="00AA4821">
        <w:rPr>
          <w:rFonts w:ascii="Arial" w:eastAsia="Times New Roman" w:hAnsi="Arial" w:cs="Arial"/>
          <w:color w:val="000000"/>
          <w:sz w:val="20"/>
          <w:szCs w:val="20"/>
        </w:rPr>
        <w:t>tôdas</w:t>
      </w:r>
      <w:proofErr w:type="spellEnd"/>
      <w:r w:rsidRPr="00AA4821">
        <w:rPr>
          <w:rFonts w:ascii="Arial" w:eastAsia="Times New Roman" w:hAnsi="Arial" w:cs="Arial"/>
          <w:color w:val="000000"/>
          <w:sz w:val="20"/>
          <w:szCs w:val="20"/>
        </w:rPr>
        <w:t xml:space="preserve"> as usinas destilarias do País.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Parágrafo único. Será feito, também, na oportunidade, o levantamento da possibilidade da zona canavieira de cada unidade </w:t>
      </w:r>
      <w:proofErr w:type="spellStart"/>
      <w:r w:rsidRPr="00AA4821">
        <w:rPr>
          <w:rFonts w:ascii="Arial" w:eastAsia="Times New Roman" w:hAnsi="Arial" w:cs="Arial"/>
          <w:color w:val="000000"/>
          <w:sz w:val="20"/>
          <w:szCs w:val="20"/>
        </w:rPr>
        <w:t>agro-industrial</w:t>
      </w:r>
      <w:proofErr w:type="spellEnd"/>
      <w:r w:rsidRPr="00AA4821">
        <w:rPr>
          <w:rFonts w:ascii="Arial" w:eastAsia="Times New Roman" w:hAnsi="Arial" w:cs="Arial"/>
          <w:color w:val="000000"/>
          <w:sz w:val="20"/>
          <w:szCs w:val="20"/>
        </w:rPr>
        <w:t>.</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7" w:name="art73"/>
      <w:bookmarkEnd w:id="87"/>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73. Na região Norte-Nordeste o I.A.A. antecipará, como devolução a importância integral correspondente às aludidas taxas, incidentes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o açúcar produzido a partir de 1º de janeiro de 1966 e até o término da safra 1965-1966, a título de parcela complementar ao respectivo preço, procedendo-se, entretanto, ao recolhimento das taxas e sobretaxas do Plano de Safra de 1965-66, e que vinham sendo recolhidas.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8" w:name="art74"/>
      <w:bookmarkEnd w:id="88"/>
      <w:r w:rsidRPr="00AA4821">
        <w:rPr>
          <w:rFonts w:ascii="Arial" w:eastAsia="Times New Roman" w:hAnsi="Arial" w:cs="Arial"/>
          <w:color w:val="000000"/>
          <w:sz w:val="20"/>
          <w:szCs w:val="20"/>
        </w:rPr>
        <w:t> </w:t>
      </w:r>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74. VETADO.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89" w:name="art75"/>
      <w:bookmarkEnd w:id="89"/>
      <w:proofErr w:type="spellStart"/>
      <w:r w:rsidRPr="00AA4821">
        <w:rPr>
          <w:rFonts w:ascii="Arial" w:eastAsia="Times New Roman" w:hAnsi="Arial" w:cs="Arial"/>
          <w:strike/>
          <w:color w:val="000000"/>
          <w:sz w:val="20"/>
          <w:szCs w:val="20"/>
        </w:rPr>
        <w:t>Art</w:t>
      </w:r>
      <w:proofErr w:type="spellEnd"/>
      <w:r w:rsidRPr="00AA4821">
        <w:rPr>
          <w:rFonts w:ascii="Arial" w:eastAsia="Times New Roman" w:hAnsi="Arial" w:cs="Arial"/>
          <w:strike/>
          <w:color w:val="000000"/>
          <w:sz w:val="20"/>
          <w:szCs w:val="20"/>
        </w:rPr>
        <w:t xml:space="preserve"> 75. O I.A.A. realizará dentro do prazo de 180 (cento e oitenta) dias, estudo a ser apresentado ao Presidente da República, através do Ministério da Indústria e Comércio, </w:t>
      </w:r>
      <w:proofErr w:type="spellStart"/>
      <w:r w:rsidRPr="00AA4821">
        <w:rPr>
          <w:rFonts w:ascii="Arial" w:eastAsia="Times New Roman" w:hAnsi="Arial" w:cs="Arial"/>
          <w:strike/>
          <w:color w:val="000000"/>
          <w:sz w:val="20"/>
          <w:szCs w:val="20"/>
        </w:rPr>
        <w:t>sôbre</w:t>
      </w:r>
      <w:proofErr w:type="spellEnd"/>
      <w:r w:rsidRPr="00AA4821">
        <w:rPr>
          <w:rFonts w:ascii="Arial" w:eastAsia="Times New Roman" w:hAnsi="Arial" w:cs="Arial"/>
          <w:strike/>
          <w:color w:val="000000"/>
          <w:sz w:val="20"/>
          <w:szCs w:val="20"/>
        </w:rPr>
        <w:t xml:space="preserve"> a conveniência de se transferirem aos produtores as ações de sua propriedade na Companhia Usinas Nacionais. </w:t>
      </w:r>
      <w:r w:rsidRPr="00AA4821">
        <w:rPr>
          <w:rFonts w:ascii="Arial" w:eastAsia="Times New Roman" w:hAnsi="Arial" w:cs="Arial"/>
          <w:color w:val="000000"/>
          <w:sz w:val="20"/>
          <w:szCs w:val="20"/>
        </w:rPr>
        <w:t>          </w:t>
      </w:r>
      <w:hyperlink r:id="rId53" w:anchor="art27" w:history="1">
        <w:r w:rsidRPr="00AA4821">
          <w:rPr>
            <w:rFonts w:ascii="Arial" w:eastAsia="Times New Roman" w:hAnsi="Arial" w:cs="Arial"/>
            <w:color w:val="0000FF"/>
            <w:sz w:val="20"/>
            <w:szCs w:val="20"/>
            <w:u w:val="single"/>
          </w:rPr>
          <w:t>(Revogado pelo Decreto-Lei nº 308, de 28.2.1967)</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 1º Caso haja autorização para a venda, a mesma deverá se efetuada atendendo-se às exigências legais que regulam a alienação do patrimônio público e com a audiência das autoridades monetárias.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 2º No estudo de que trata </w:t>
      </w:r>
      <w:proofErr w:type="spellStart"/>
      <w:r w:rsidRPr="00AA4821">
        <w:rPr>
          <w:rFonts w:ascii="Arial" w:eastAsia="Times New Roman" w:hAnsi="Arial" w:cs="Arial"/>
          <w:color w:val="000000"/>
          <w:sz w:val="20"/>
          <w:szCs w:val="20"/>
        </w:rPr>
        <w:t>êste</w:t>
      </w:r>
      <w:proofErr w:type="spellEnd"/>
      <w:r w:rsidRPr="00AA4821">
        <w:rPr>
          <w:rFonts w:ascii="Arial" w:eastAsia="Times New Roman" w:hAnsi="Arial" w:cs="Arial"/>
          <w:color w:val="000000"/>
          <w:sz w:val="20"/>
          <w:szCs w:val="20"/>
        </w:rPr>
        <w:t xml:space="preserve"> artigo dever-se-á ter em conta a função supletiva do abastecimento exercida pela Companhia Usinas Nacionais, bem como a orientação político-econômica de democratização ao capital das </w:t>
      </w:r>
      <w:proofErr w:type="spellStart"/>
      <w:r w:rsidRPr="00AA4821">
        <w:rPr>
          <w:rFonts w:ascii="Arial" w:eastAsia="Times New Roman" w:hAnsi="Arial" w:cs="Arial"/>
          <w:color w:val="000000"/>
          <w:sz w:val="20"/>
          <w:szCs w:val="20"/>
        </w:rPr>
        <w:t>emprêsas</w:t>
      </w:r>
      <w:proofErr w:type="spellEnd"/>
      <w:r w:rsidRPr="00AA4821">
        <w:rPr>
          <w:rFonts w:ascii="Arial" w:eastAsia="Times New Roman" w:hAnsi="Arial" w:cs="Arial"/>
          <w:color w:val="000000"/>
          <w:sz w:val="20"/>
          <w:szCs w:val="20"/>
        </w:rPr>
        <w:t>.</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90" w:name="art76"/>
      <w:bookmarkEnd w:id="90"/>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76. O prazo a que se refere o artigo 54 será prorrogado para o Plano de Safra 1966-67, até o dia 1º de maio de 1967.</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lastRenderedPageBreak/>
        <w:t>        </w:t>
      </w:r>
      <w:bookmarkStart w:id="91" w:name="art77"/>
      <w:bookmarkEnd w:id="91"/>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77. Serão cancelados, com arquivamento dos autos de infração em andamento:             (</w:t>
      </w:r>
      <w:hyperlink r:id="rId54" w:anchor="mantidas" w:history="1">
        <w:r w:rsidRPr="00AA4821">
          <w:rPr>
            <w:rFonts w:ascii="Arial" w:eastAsia="Times New Roman" w:hAnsi="Arial" w:cs="Arial"/>
            <w:color w:val="0000FF"/>
            <w:sz w:val="20"/>
            <w:szCs w:val="20"/>
            <w:u w:val="single"/>
          </w:rPr>
          <w:t>Partes mantidas pelo Congresso Nacional)</w:t>
        </w:r>
        <w:proofErr w:type="gramStart"/>
      </w:hyperlink>
      <w:proofErr w:type="gramEnd"/>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a) </w:t>
      </w:r>
      <w:proofErr w:type="gramStart"/>
      <w:r w:rsidRPr="00AA4821">
        <w:rPr>
          <w:rFonts w:ascii="Arial" w:eastAsia="Times New Roman" w:hAnsi="Arial" w:cs="Arial"/>
          <w:color w:val="000000"/>
          <w:sz w:val="20"/>
          <w:szCs w:val="20"/>
        </w:rPr>
        <w:t>os débitos correspondestes</w:t>
      </w:r>
      <w:proofErr w:type="gramEnd"/>
      <w:r w:rsidRPr="00AA4821">
        <w:rPr>
          <w:rFonts w:ascii="Arial" w:eastAsia="Times New Roman" w:hAnsi="Arial" w:cs="Arial"/>
          <w:color w:val="000000"/>
          <w:sz w:val="20"/>
          <w:szCs w:val="20"/>
        </w:rPr>
        <w:t xml:space="preserve"> às taxas, sobretaxas e contribuições incidentes e não pagas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a produção de açúcar das safras 1963-1964, 1964-1965 e 1965-1966, instituídas com fundamento no disposto nos </w:t>
      </w:r>
      <w:hyperlink r:id="rId55" w:anchor="art148" w:history="1">
        <w:r w:rsidRPr="00AA4821">
          <w:rPr>
            <w:rFonts w:ascii="Arial" w:eastAsia="Times New Roman" w:hAnsi="Arial" w:cs="Arial"/>
            <w:color w:val="0000FF"/>
            <w:sz w:val="20"/>
            <w:szCs w:val="20"/>
            <w:u w:val="single"/>
          </w:rPr>
          <w:t>artigos 148</w:t>
        </w:r>
      </w:hyperlink>
      <w:r w:rsidRPr="00AA4821">
        <w:rPr>
          <w:rFonts w:ascii="Arial" w:eastAsia="Times New Roman" w:hAnsi="Arial" w:cs="Arial"/>
          <w:color w:val="000000"/>
          <w:sz w:val="20"/>
          <w:szCs w:val="20"/>
        </w:rPr>
        <w:t> e </w:t>
      </w:r>
      <w:hyperlink r:id="rId56" w:anchor="art149" w:history="1">
        <w:r w:rsidRPr="00AA4821">
          <w:rPr>
            <w:rFonts w:ascii="Arial" w:eastAsia="Times New Roman" w:hAnsi="Arial" w:cs="Arial"/>
            <w:color w:val="0000FF"/>
            <w:sz w:val="20"/>
            <w:szCs w:val="20"/>
            <w:u w:val="single"/>
          </w:rPr>
          <w:t>149 do Decreto-Lei nº 3.855, de 21 de novembro de 1931</w:t>
        </w:r>
      </w:hyperlink>
      <w:r w:rsidRPr="00AA4821">
        <w:rPr>
          <w:rFonts w:ascii="Arial" w:eastAsia="Times New Roman" w:hAnsi="Arial" w:cs="Arial"/>
          <w:color w:val="000000"/>
          <w:sz w:val="20"/>
          <w:szCs w:val="20"/>
        </w:rPr>
        <w:t>, destinadas à equalização de preços e ao pagamento de subsídios de uma para outra região produtora;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b) os débitos das safras de 1963-64 e 1964-1965, correspondentes às contribuições devidas por efeito de diferenças de preços de açúcar, incidentes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estoques.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w:t>
      </w:r>
      <w:bookmarkStart w:id="92" w:name="art78"/>
      <w:bookmarkEnd w:id="92"/>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78. A presente lei entrará em vigor na data de sua publicação, revogadas as disposições em contrário.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Brasília, em 1º de dezembro de 1965; 144º da Independência e 77º da República.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H. CASTELLO BRANCO</w:t>
      </w:r>
      <w:r w:rsidRPr="00AA4821">
        <w:rPr>
          <w:rFonts w:ascii="Arial" w:eastAsia="Times New Roman" w:hAnsi="Arial" w:cs="Arial"/>
          <w:color w:val="000000"/>
          <w:sz w:val="20"/>
          <w:szCs w:val="20"/>
        </w:rPr>
        <w:br/>
      </w:r>
      <w:r w:rsidRPr="00AA4821">
        <w:rPr>
          <w:rFonts w:ascii="Arial" w:eastAsia="Times New Roman" w:hAnsi="Arial" w:cs="Arial"/>
          <w:i/>
          <w:iCs/>
          <w:color w:val="000000"/>
          <w:sz w:val="20"/>
          <w:szCs w:val="20"/>
        </w:rPr>
        <w:t>Daniel Faraco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FF0000"/>
          <w:sz w:val="20"/>
          <w:szCs w:val="20"/>
        </w:rPr>
        <w:t>Este texto não substitui o publicado no DOU de 2.12.1965 e </w:t>
      </w:r>
      <w:hyperlink r:id="rId57" w:history="1">
        <w:r w:rsidRPr="00AA4821">
          <w:rPr>
            <w:rFonts w:ascii="Arial" w:eastAsia="Times New Roman" w:hAnsi="Arial" w:cs="Arial"/>
            <w:color w:val="FF0000"/>
            <w:sz w:val="20"/>
            <w:szCs w:val="20"/>
            <w:u w:val="single"/>
          </w:rPr>
          <w:t>retificado em 13.12.1965</w:t>
        </w:r>
      </w:hyperlink>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Times New Roman" w:eastAsia="Times New Roman" w:hAnsi="Times New Roman" w:cs="Times New Roman"/>
          <w:color w:val="000000"/>
          <w:sz w:val="27"/>
          <w:szCs w:val="27"/>
        </w:rPr>
        <w:t> </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Times New Roman" w:eastAsia="Times New Roman" w:hAnsi="Times New Roman" w:cs="Times New Roman"/>
          <w:color w:val="000000"/>
          <w:sz w:val="27"/>
          <w:szCs w:val="27"/>
        </w:rPr>
        <w:t> </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Times New Roman" w:eastAsia="Times New Roman" w:hAnsi="Times New Roman" w:cs="Times New Roman"/>
          <w:color w:val="000000"/>
          <w:sz w:val="27"/>
          <w:szCs w:val="27"/>
        </w:rPr>
        <w:t> </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Times New Roman" w:eastAsia="Times New Roman" w:hAnsi="Times New Roman" w:cs="Times New Roman"/>
          <w:color w:val="000000"/>
          <w:sz w:val="27"/>
          <w:szCs w:val="27"/>
        </w:rPr>
        <w:t> </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3" w:name="mantidas"/>
      <w:bookmarkEnd w:id="93"/>
      <w:r w:rsidRPr="00AA4821">
        <w:rPr>
          <w:rFonts w:ascii="Arial" w:eastAsia="Times New Roman" w:hAnsi="Arial" w:cs="Arial"/>
          <w:b/>
          <w:bCs/>
          <w:color w:val="000000"/>
          <w:sz w:val="20"/>
          <w:szCs w:val="20"/>
        </w:rPr>
        <w:t xml:space="preserve">LEI Nº 4.870, DE </w:t>
      </w:r>
      <w:proofErr w:type="gramStart"/>
      <w:r w:rsidRPr="00AA4821">
        <w:rPr>
          <w:rFonts w:ascii="Arial" w:eastAsia="Times New Roman" w:hAnsi="Arial" w:cs="Arial"/>
          <w:b/>
          <w:bCs/>
          <w:color w:val="000000"/>
          <w:sz w:val="20"/>
          <w:szCs w:val="20"/>
        </w:rPr>
        <w:t>1</w:t>
      </w:r>
      <w:proofErr w:type="gramEnd"/>
      <w:r w:rsidRPr="00AA4821">
        <w:rPr>
          <w:rFonts w:ascii="Arial" w:eastAsia="Times New Roman" w:hAnsi="Arial" w:cs="Arial"/>
          <w:b/>
          <w:bCs/>
          <w:color w:val="000000"/>
          <w:sz w:val="20"/>
          <w:szCs w:val="20"/>
        </w:rPr>
        <w:t xml:space="preserve"> DE DEZEMBRO DE 1965</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97"/>
        <w:gridCol w:w="4297"/>
      </w:tblGrid>
      <w:tr w:rsidR="00AA4821" w:rsidRPr="00AA4821" w:rsidTr="00AA4821">
        <w:trPr>
          <w:tblCellSpacing w:w="15" w:type="dxa"/>
        </w:trPr>
        <w:tc>
          <w:tcPr>
            <w:tcW w:w="2500" w:type="pct"/>
            <w:vAlign w:val="center"/>
            <w:hideMark/>
          </w:tcPr>
          <w:p w:rsidR="00AA4821" w:rsidRPr="00AA4821" w:rsidRDefault="00AA4821" w:rsidP="00AA4821">
            <w:pPr>
              <w:spacing w:after="0" w:line="240" w:lineRule="auto"/>
              <w:rPr>
                <w:rFonts w:ascii="Times New Roman" w:eastAsia="Times New Roman" w:hAnsi="Times New Roman" w:cs="Times New Roman"/>
                <w:sz w:val="24"/>
                <w:szCs w:val="24"/>
              </w:rPr>
            </w:pPr>
          </w:p>
        </w:tc>
        <w:tc>
          <w:tcPr>
            <w:tcW w:w="2500" w:type="pct"/>
            <w:vAlign w:val="center"/>
            <w:hideMark/>
          </w:tcPr>
          <w:p w:rsidR="00AA4821" w:rsidRPr="00AA4821" w:rsidRDefault="00AA4821" w:rsidP="00AA4821">
            <w:pPr>
              <w:spacing w:after="0" w:line="240" w:lineRule="auto"/>
              <w:rPr>
                <w:rFonts w:ascii="Times New Roman" w:eastAsia="Times New Roman" w:hAnsi="Times New Roman" w:cs="Times New Roman"/>
                <w:sz w:val="24"/>
                <w:szCs w:val="24"/>
              </w:rPr>
            </w:pPr>
            <w:r w:rsidRPr="00AA4821">
              <w:rPr>
                <w:rFonts w:ascii="Arial" w:eastAsia="Times New Roman" w:hAnsi="Arial" w:cs="Arial"/>
                <w:color w:val="800000"/>
                <w:sz w:val="20"/>
                <w:szCs w:val="20"/>
              </w:rPr>
              <w:t xml:space="preserve">Partes mantidas pelo Congresso Nacional, após veto presidencial do projeto que se transformou na Lei nº 4.870, de 1º de dezembro de </w:t>
            </w:r>
            <w:proofErr w:type="gramStart"/>
            <w:r w:rsidRPr="00AA4821">
              <w:rPr>
                <w:rFonts w:ascii="Arial" w:eastAsia="Times New Roman" w:hAnsi="Arial" w:cs="Arial"/>
                <w:color w:val="800000"/>
                <w:sz w:val="20"/>
                <w:szCs w:val="20"/>
              </w:rPr>
              <w:t>1965</w:t>
            </w:r>
            <w:proofErr w:type="gramEnd"/>
          </w:p>
        </w:tc>
      </w:tr>
    </w:tbl>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b/>
          <w:bCs/>
          <w:color w:val="000000"/>
          <w:sz w:val="20"/>
          <w:szCs w:val="20"/>
        </w:rPr>
        <w:t xml:space="preserve">        O PRESIDENTE DA </w:t>
      </w:r>
      <w:proofErr w:type="gramStart"/>
      <w:r w:rsidRPr="00AA4821">
        <w:rPr>
          <w:rFonts w:ascii="Arial" w:eastAsia="Times New Roman" w:hAnsi="Arial" w:cs="Arial"/>
          <w:b/>
          <w:bCs/>
          <w:color w:val="000000"/>
          <w:sz w:val="20"/>
          <w:szCs w:val="20"/>
        </w:rPr>
        <w:t>REPÚBLICA </w:t>
      </w:r>
      <w:r w:rsidRPr="00AA4821">
        <w:rPr>
          <w:rFonts w:ascii="Arial" w:eastAsia="Times New Roman" w:hAnsi="Arial" w:cs="Arial"/>
          <w:color w:val="000000"/>
          <w:sz w:val="20"/>
          <w:szCs w:val="20"/>
        </w:rPr>
        <w:t>,</w:t>
      </w:r>
      <w:proofErr w:type="gramEnd"/>
      <w:r w:rsidRPr="00AA4821">
        <w:rPr>
          <w:rFonts w:ascii="Arial" w:eastAsia="Times New Roman" w:hAnsi="Arial" w:cs="Arial"/>
          <w:color w:val="000000"/>
          <w:sz w:val="20"/>
          <w:szCs w:val="20"/>
        </w:rPr>
        <w:t xml:space="preserve"> faço saber que o CONGRESSO NACIONAL manteve e eu promulgo, nos </w:t>
      </w:r>
      <w:proofErr w:type="spellStart"/>
      <w:r w:rsidRPr="00AA4821">
        <w:rPr>
          <w:rFonts w:ascii="Arial" w:eastAsia="Times New Roman" w:hAnsi="Arial" w:cs="Arial"/>
          <w:color w:val="000000"/>
          <w:sz w:val="20"/>
          <w:szCs w:val="20"/>
        </w:rPr>
        <w:t>têrmos</w:t>
      </w:r>
      <w:proofErr w:type="spellEnd"/>
      <w:r w:rsidRPr="00AA4821">
        <w:rPr>
          <w:rFonts w:ascii="Arial" w:eastAsia="Times New Roman" w:hAnsi="Arial" w:cs="Arial"/>
          <w:color w:val="000000"/>
          <w:sz w:val="20"/>
          <w:szCs w:val="20"/>
        </w:rPr>
        <w:t xml:space="preserve"> da parte final do § 3º do art. 70 da Constituição Federal o seguinte dispositivo da Lei nº 4.870, de 1º de dezembro de 1965:</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w:t>
      </w:r>
      <w:proofErr w:type="spellStart"/>
      <w:r w:rsidRPr="00AA4821">
        <w:rPr>
          <w:rFonts w:ascii="Arial" w:eastAsia="Times New Roman" w:hAnsi="Arial" w:cs="Arial"/>
          <w:color w:val="000000"/>
          <w:sz w:val="20"/>
          <w:szCs w:val="20"/>
        </w:rPr>
        <w:t>Art</w:t>
      </w:r>
      <w:proofErr w:type="spellEnd"/>
      <w:r w:rsidRPr="00AA4821">
        <w:rPr>
          <w:rFonts w:ascii="Arial" w:eastAsia="Times New Roman" w:hAnsi="Arial" w:cs="Arial"/>
          <w:color w:val="000000"/>
          <w:sz w:val="20"/>
          <w:szCs w:val="20"/>
        </w:rPr>
        <w:t xml:space="preserve"> 77. Serão cancelados, com arquivamento dos autos de infração em andamento: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a) </w:t>
      </w:r>
      <w:proofErr w:type="gramStart"/>
      <w:r w:rsidRPr="00AA4821">
        <w:rPr>
          <w:rFonts w:ascii="Arial" w:eastAsia="Times New Roman" w:hAnsi="Arial" w:cs="Arial"/>
          <w:color w:val="000000"/>
          <w:sz w:val="20"/>
          <w:szCs w:val="20"/>
        </w:rPr>
        <w:t>os débitos correspondestes</w:t>
      </w:r>
      <w:proofErr w:type="gramEnd"/>
      <w:r w:rsidRPr="00AA4821">
        <w:rPr>
          <w:rFonts w:ascii="Arial" w:eastAsia="Times New Roman" w:hAnsi="Arial" w:cs="Arial"/>
          <w:color w:val="000000"/>
          <w:sz w:val="20"/>
          <w:szCs w:val="20"/>
        </w:rPr>
        <w:t xml:space="preserve"> às taxas, sobretaxas e contribuições incidentes e não pagas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a produção de açúcar das safras 1963-1964, 1964-1965 e 1965-1966, instituídas com fundamento no disposto nos artigos 148 e 149 do Decreto-Lei nº 3.855, de 21 de novembro de 1931, destinadas à equalização de preços e ao pagamento de subsídios de uma para outra região produtora;</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xml:space="preserve">        b) os débitos das safras de 1963-64 e 1964-1965, correspondentes às contribuições devidas por efeito de diferenças de preços de açúcar, incidentes </w:t>
      </w:r>
      <w:proofErr w:type="spellStart"/>
      <w:r w:rsidRPr="00AA4821">
        <w:rPr>
          <w:rFonts w:ascii="Arial" w:eastAsia="Times New Roman" w:hAnsi="Arial" w:cs="Arial"/>
          <w:color w:val="000000"/>
          <w:sz w:val="20"/>
          <w:szCs w:val="20"/>
        </w:rPr>
        <w:t>sôbre</w:t>
      </w:r>
      <w:proofErr w:type="spellEnd"/>
      <w:r w:rsidRPr="00AA4821">
        <w:rPr>
          <w:rFonts w:ascii="Arial" w:eastAsia="Times New Roman" w:hAnsi="Arial" w:cs="Arial"/>
          <w:color w:val="000000"/>
          <w:sz w:val="20"/>
          <w:szCs w:val="20"/>
        </w:rPr>
        <w:t xml:space="preserve"> estoques.</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000000"/>
          <w:sz w:val="20"/>
          <w:szCs w:val="20"/>
        </w:rPr>
        <w:t>        Brasília, em 14 de junho de 1966; 145º da Independência e 78º da República.</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b/>
          <w:bCs/>
          <w:color w:val="000000"/>
          <w:sz w:val="20"/>
          <w:szCs w:val="20"/>
        </w:rPr>
        <w:t>H. CASTELLO BRANCO</w:t>
      </w:r>
    </w:p>
    <w:p w:rsidR="00AA4821" w:rsidRPr="00AA4821" w:rsidRDefault="00AA4821" w:rsidP="00AA4821">
      <w:pPr>
        <w:spacing w:before="100" w:beforeAutospacing="1" w:after="100" w:afterAutospacing="1" w:line="240" w:lineRule="auto"/>
        <w:rPr>
          <w:rFonts w:ascii="Times New Roman" w:eastAsia="Times New Roman" w:hAnsi="Times New Roman" w:cs="Times New Roman"/>
          <w:color w:val="000000"/>
          <w:sz w:val="27"/>
          <w:szCs w:val="27"/>
        </w:rPr>
      </w:pPr>
      <w:r w:rsidRPr="00AA4821">
        <w:rPr>
          <w:rFonts w:ascii="Arial" w:eastAsia="Times New Roman" w:hAnsi="Arial" w:cs="Arial"/>
          <w:color w:val="FF0000"/>
          <w:sz w:val="20"/>
          <w:szCs w:val="20"/>
        </w:rPr>
        <w:lastRenderedPageBreak/>
        <w:t>Este texto não substitui o publicado no DOU de 15.6.1966</w:t>
      </w:r>
    </w:p>
    <w:p w:rsidR="00AA4821" w:rsidRPr="00AA4821" w:rsidRDefault="00AA4821" w:rsidP="00AA48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4821">
        <w:rPr>
          <w:rFonts w:ascii="Arial" w:eastAsia="Times New Roman" w:hAnsi="Arial" w:cs="Arial"/>
          <w:color w:val="FF0000"/>
          <w:sz w:val="20"/>
          <w:szCs w:val="20"/>
        </w:rPr>
        <w:t>*</w:t>
      </w:r>
      <w:bookmarkStart w:id="94" w:name="_GoBack"/>
      <w:bookmarkEnd w:id="9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821"/>
    <w:rsid w:val="005320DE"/>
    <w:rsid w:val="00AA4821"/>
    <w:rsid w:val="00AA5CE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A482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A4821"/>
    <w:rPr>
      <w:b/>
      <w:bCs/>
    </w:rPr>
  </w:style>
  <w:style w:type="character" w:styleId="Hyperlink">
    <w:name w:val="Hyperlink"/>
    <w:basedOn w:val="Fontepargpadro"/>
    <w:uiPriority w:val="99"/>
    <w:semiHidden/>
    <w:unhideWhenUsed/>
    <w:rsid w:val="00AA4821"/>
    <w:rPr>
      <w:color w:val="0000FF"/>
      <w:u w:val="single"/>
    </w:rPr>
  </w:style>
  <w:style w:type="character" w:styleId="nfase">
    <w:name w:val="Emphasis"/>
    <w:basedOn w:val="Fontepargpadro"/>
    <w:uiPriority w:val="20"/>
    <w:qFormat/>
    <w:rsid w:val="00AA482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A482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A4821"/>
    <w:rPr>
      <w:b/>
      <w:bCs/>
    </w:rPr>
  </w:style>
  <w:style w:type="character" w:styleId="Hyperlink">
    <w:name w:val="Hyperlink"/>
    <w:basedOn w:val="Fontepargpadro"/>
    <w:uiPriority w:val="99"/>
    <w:semiHidden/>
    <w:unhideWhenUsed/>
    <w:rsid w:val="00AA4821"/>
    <w:rPr>
      <w:color w:val="0000FF"/>
      <w:u w:val="single"/>
    </w:rPr>
  </w:style>
  <w:style w:type="character" w:styleId="nfase">
    <w:name w:val="Emphasis"/>
    <w:basedOn w:val="Fontepargpadro"/>
    <w:uiPriority w:val="20"/>
    <w:qFormat/>
    <w:rsid w:val="00AA48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77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Decreto-Lei/Del3855.htm" TargetMode="External"/><Relationship Id="rId18" Type="http://schemas.openxmlformats.org/officeDocument/2006/relationships/hyperlink" Target="http://www.planalto.gov.br/ccivil_03/Decreto-Lei/Del0308.htm" TargetMode="External"/><Relationship Id="rId26" Type="http://schemas.openxmlformats.org/officeDocument/2006/relationships/hyperlink" Target="http://www.planalto.gov.br/ccivil_03/Decreto-Lei/Del0308.htm" TargetMode="External"/><Relationship Id="rId39" Type="http://schemas.openxmlformats.org/officeDocument/2006/relationships/hyperlink" Target="http://www.planalto.gov.br/ccivil_03/_Ato2011-2014/2013/Lei/L12865.htm" TargetMode="External"/><Relationship Id="rId21" Type="http://schemas.openxmlformats.org/officeDocument/2006/relationships/hyperlink" Target="http://www.planalto.gov.br/ccivil_03/Decreto-Lei/Del0308.htm" TargetMode="External"/><Relationship Id="rId34" Type="http://schemas.openxmlformats.org/officeDocument/2006/relationships/hyperlink" Target="http://www.planalto.gov.br/ccivil_03/_Ato2011-2014/2013/Lei/L12865.htm" TargetMode="External"/><Relationship Id="rId42" Type="http://schemas.openxmlformats.org/officeDocument/2006/relationships/hyperlink" Target="http://www.planalto.gov.br/ccivil_03/leis/L4357.htm" TargetMode="External"/><Relationship Id="rId47" Type="http://schemas.openxmlformats.org/officeDocument/2006/relationships/hyperlink" Target="http://www.planalto.gov.br/ccivil_03/leis/L4071.htm" TargetMode="External"/><Relationship Id="rId50" Type="http://schemas.openxmlformats.org/officeDocument/2006/relationships/hyperlink" Target="http://www.planalto.gov.br/ccivil_03/Decreto-Lei/Del3855.htm" TargetMode="External"/><Relationship Id="rId55" Type="http://schemas.openxmlformats.org/officeDocument/2006/relationships/hyperlink" Target="http://www.planalto.gov.br/ccivil_03/Decreto-Lei/Del3855.htm" TargetMode="External"/><Relationship Id="rId7" Type="http://schemas.openxmlformats.org/officeDocument/2006/relationships/hyperlink" Target="http://www.planalto.gov.br/ccivil_03/leis/l5654.htm" TargetMode="External"/><Relationship Id="rId12" Type="http://schemas.openxmlformats.org/officeDocument/2006/relationships/hyperlink" Target="http://www.planalto.gov.br/ccivil_03/Decreto-Lei/1937-1946/Del1831.htm" TargetMode="External"/><Relationship Id="rId17" Type="http://schemas.openxmlformats.org/officeDocument/2006/relationships/hyperlink" Target="http://www.planalto.gov.br/ccivil_03/Decreto-Lei/Del0035.htm" TargetMode="External"/><Relationship Id="rId25" Type="http://schemas.openxmlformats.org/officeDocument/2006/relationships/hyperlink" Target="http://www.planalto.gov.br/ccivil_03/Decreto-Lei/Del0308.htm" TargetMode="External"/><Relationship Id="rId33" Type="http://schemas.openxmlformats.org/officeDocument/2006/relationships/hyperlink" Target="http://www.planalto.gov.br/ccivil_03/Decreto-Lei/Del9827.htm" TargetMode="External"/><Relationship Id="rId38" Type="http://schemas.openxmlformats.org/officeDocument/2006/relationships/hyperlink" Target="http://www.planalto.gov.br/ccivil_03/_Ato2011-2014/2013/Lei/L12865.htm" TargetMode="External"/><Relationship Id="rId46" Type="http://schemas.openxmlformats.org/officeDocument/2006/relationships/hyperlink" Target="http://www.planalto.gov.br/ccivil_03/decreto/1970-1979/D69320.htm" TargetMode="External"/><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planalto.gov.br/ccivil_03/Decreto-Lei/Del0308.htm" TargetMode="External"/><Relationship Id="rId20" Type="http://schemas.openxmlformats.org/officeDocument/2006/relationships/hyperlink" Target="http://www.planalto.gov.br/ccivil_03/Decreto-Lei/Del0308.htm" TargetMode="External"/><Relationship Id="rId29" Type="http://schemas.openxmlformats.org/officeDocument/2006/relationships/hyperlink" Target="http://www.planalto.gov.br/ccivil_03/Decreto-Lei/Del0308.htm" TargetMode="External"/><Relationship Id="rId41" Type="http://schemas.openxmlformats.org/officeDocument/2006/relationships/hyperlink" Target="http://www.planalto.gov.br/ccivil_03/Decreto-Lei/Del0308.htm" TargetMode="External"/><Relationship Id="rId54" Type="http://schemas.openxmlformats.org/officeDocument/2006/relationships/hyperlink" Target="http://www.planalto.gov.br/ccivil_03/leis/l4870.htm" TargetMode="External"/><Relationship Id="rId1" Type="http://schemas.openxmlformats.org/officeDocument/2006/relationships/styles" Target="styles.xml"/><Relationship Id="rId6" Type="http://schemas.openxmlformats.org/officeDocument/2006/relationships/hyperlink" Target="http://www.planalto.gov.br/ccivil_03/leis/1950-1969/MSG/VepL4870-65.pdf" TargetMode="External"/><Relationship Id="rId11" Type="http://schemas.openxmlformats.org/officeDocument/2006/relationships/hyperlink" Target="http://www.planalto.gov.br/ccivil_03/leis/l5654.htm" TargetMode="External"/><Relationship Id="rId24" Type="http://schemas.openxmlformats.org/officeDocument/2006/relationships/hyperlink" Target="http://www.planalto.gov.br/ccivil_03/Decreto-Lei/Del0056.htm" TargetMode="External"/><Relationship Id="rId32" Type="http://schemas.openxmlformats.org/officeDocument/2006/relationships/hyperlink" Target="http://www.planalto.gov.br/ccivil_03/_Ato2011-2014/2013/Lei/L12865.htm" TargetMode="External"/><Relationship Id="rId37" Type="http://schemas.openxmlformats.org/officeDocument/2006/relationships/hyperlink" Target="http://www.planalto.gov.br/ccivil_03/_Ato2011-2014/2013/Lei/L12865.htm" TargetMode="External"/><Relationship Id="rId40" Type="http://schemas.openxmlformats.org/officeDocument/2006/relationships/hyperlink" Target="http://www.planalto.gov.br/ccivil_03/_Ato2011-2014/2013/Lei/L12865.htm" TargetMode="External"/><Relationship Id="rId45" Type="http://schemas.openxmlformats.org/officeDocument/2006/relationships/hyperlink" Target="http://www.planalto.gov.br/ccivil_03/decreto/1950-1969/D60452.htm" TargetMode="External"/><Relationship Id="rId53" Type="http://schemas.openxmlformats.org/officeDocument/2006/relationships/hyperlink" Target="http://www.planalto.gov.br/ccivil_03/Decreto-Lei/Del0308.htm" TargetMode="External"/><Relationship Id="rId58" Type="http://schemas.openxmlformats.org/officeDocument/2006/relationships/fontTable" Target="fontTable.xml"/><Relationship Id="rId5" Type="http://schemas.openxmlformats.org/officeDocument/2006/relationships/hyperlink" Target="http://legislacao.planalto.gov.br/legisla/legislacao.nsf/Viw_Identificacao/lei%204.870-1965?OpenDocument" TargetMode="External"/><Relationship Id="rId15" Type="http://schemas.openxmlformats.org/officeDocument/2006/relationships/hyperlink" Target="http://www.planalto.gov.br/ccivil_03/Decreto-Lei/Del3855.htm" TargetMode="External"/><Relationship Id="rId23" Type="http://schemas.openxmlformats.org/officeDocument/2006/relationships/hyperlink" Target="http://www.planalto.gov.br/ccivil_03/Decreto-Lei/Del0056.htm" TargetMode="External"/><Relationship Id="rId28" Type="http://schemas.openxmlformats.org/officeDocument/2006/relationships/hyperlink" Target="http://www.planalto.gov.br/ccivil_03/Decreto-Lei/Del0308.htm" TargetMode="External"/><Relationship Id="rId36" Type="http://schemas.openxmlformats.org/officeDocument/2006/relationships/hyperlink" Target="http://www.planalto.gov.br/ccivil_03/_Ato2011-2014/2013/Lei/L12865.htm" TargetMode="External"/><Relationship Id="rId49" Type="http://schemas.openxmlformats.org/officeDocument/2006/relationships/hyperlink" Target="http://www.planalto.gov.br/ccivil_03/Decreto-Lei/Del3855.htm" TargetMode="External"/><Relationship Id="rId57" Type="http://schemas.openxmlformats.org/officeDocument/2006/relationships/hyperlink" Target="http://www.planalto.gov.br/ccivil_03/leis/1950-1969/MSG/VepL4870-65.pdf" TargetMode="External"/><Relationship Id="rId10" Type="http://schemas.openxmlformats.org/officeDocument/2006/relationships/hyperlink" Target="http://www.planalto.gov.br/ccivil_03/Decreto-Lei/Del3855.htm" TargetMode="External"/><Relationship Id="rId19" Type="http://schemas.openxmlformats.org/officeDocument/2006/relationships/hyperlink" Target="http://www.planalto.gov.br/ccivil_03/Decreto-Lei/Del0308.htm" TargetMode="External"/><Relationship Id="rId31" Type="http://schemas.openxmlformats.org/officeDocument/2006/relationships/hyperlink" Target="http://www.planalto.gov.br/ccivil_03/Decreto-Lei/Del6969.htm" TargetMode="External"/><Relationship Id="rId44" Type="http://schemas.openxmlformats.org/officeDocument/2006/relationships/hyperlink" Target="http://www.planalto.gov.br/ccivil_03/Decreto-Lei/Del0308.htm" TargetMode="External"/><Relationship Id="rId52" Type="http://schemas.openxmlformats.org/officeDocument/2006/relationships/hyperlink" Target="http://www.planalto.gov.br/ccivil_03/leis/l5654.htm" TargetMode="External"/><Relationship Id="rId4" Type="http://schemas.openxmlformats.org/officeDocument/2006/relationships/webSettings" Target="webSettings.xml"/><Relationship Id="rId9" Type="http://schemas.openxmlformats.org/officeDocument/2006/relationships/hyperlink" Target="http://www.planalto.gov.br/ccivil_03/leis/l5654.htm" TargetMode="External"/><Relationship Id="rId14" Type="http://schemas.openxmlformats.org/officeDocument/2006/relationships/hyperlink" Target="http://www.planalto.gov.br/ccivil_03/Decreto-Lei/1937-1946/Del1831.htm" TargetMode="External"/><Relationship Id="rId22" Type="http://schemas.openxmlformats.org/officeDocument/2006/relationships/hyperlink" Target="http://www.planalto.gov.br/ccivil_03/Decreto-Lei/Del0056.htm" TargetMode="External"/><Relationship Id="rId27" Type="http://schemas.openxmlformats.org/officeDocument/2006/relationships/hyperlink" Target="http://www.planalto.gov.br/ccivil_03/Decreto-Lei/Del0308.htm" TargetMode="External"/><Relationship Id="rId30" Type="http://schemas.openxmlformats.org/officeDocument/2006/relationships/hyperlink" Target="http://www.planalto.gov.br/ccivil_03/Decreto-Lei/Del0308.htm" TargetMode="External"/><Relationship Id="rId35" Type="http://schemas.openxmlformats.org/officeDocument/2006/relationships/hyperlink" Target="http://www.planalto.gov.br/ccivil_03/_Ato2011-2014/2013/Lei/L12865.htm" TargetMode="External"/><Relationship Id="rId43" Type="http://schemas.openxmlformats.org/officeDocument/2006/relationships/hyperlink" Target="http://www.planalto.gov.br/ccivil_03/Decreto-Lei/1937-1946/Del1831.htm" TargetMode="External"/><Relationship Id="rId48" Type="http://schemas.openxmlformats.org/officeDocument/2006/relationships/hyperlink" Target="http://www.planalto.gov.br/ccivil_03/Decreto-Lei/Del0308.htm" TargetMode="External"/><Relationship Id="rId56" Type="http://schemas.openxmlformats.org/officeDocument/2006/relationships/hyperlink" Target="http://www.planalto.gov.br/ccivil_03/Decreto-Lei/Del3855.htm" TargetMode="External"/><Relationship Id="rId8" Type="http://schemas.openxmlformats.org/officeDocument/2006/relationships/hyperlink" Target="http://www.planalto.gov.br/ccivil_03/leis/l5654.htm" TargetMode="External"/><Relationship Id="rId51" Type="http://schemas.openxmlformats.org/officeDocument/2006/relationships/hyperlink" Target="http://www.planalto.gov.br/ccivil_03/leis/l5654.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8542</Words>
  <Characters>46133</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2023-12-05T19:11:00Z</dcterms:created>
  <dcterms:modified xsi:type="dcterms:W3CDTF">2023-12-05T19:24:00Z</dcterms:modified>
</cp:coreProperties>
</file>