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3A5FCF" w:rsidRPr="003A5FCF" w:rsidTr="003A5FC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A5FCF" w:rsidRPr="003A5FCF" w:rsidRDefault="003A5FCF" w:rsidP="003A5F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A5FCF" w:rsidRPr="003A5FCF" w:rsidRDefault="003A5FCF" w:rsidP="003A5F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FCF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A5FC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A5FC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A5FCF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A5FCF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A5FCF" w:rsidRPr="003A5FCF" w:rsidRDefault="003A5FCF" w:rsidP="003A5F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A5FC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3A5FC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3A5FC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4.749, DE 12 DE AGOSTO DE </w:t>
        </w:r>
        <w:proofErr w:type="gramStart"/>
        <w:r w:rsidRPr="003A5FCF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1965.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A5FCF" w:rsidRPr="003A5FCF" w:rsidTr="003A5FCF">
        <w:trPr>
          <w:tblCellSpacing w:w="0" w:type="dxa"/>
        </w:trPr>
        <w:tc>
          <w:tcPr>
            <w:tcW w:w="2500" w:type="pct"/>
            <w:vAlign w:val="center"/>
            <w:hideMark/>
          </w:tcPr>
          <w:p w:rsidR="003A5FCF" w:rsidRPr="003A5FCF" w:rsidRDefault="003A5FCF" w:rsidP="003A5F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3A5FC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:rsidR="003A5FCF" w:rsidRPr="003A5FCF" w:rsidRDefault="003A5FCF" w:rsidP="003A5FC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anchor="art34%C2%A71" w:history="1">
              <w:r w:rsidRPr="003A5FCF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(Vide Lei complementar nº 150, de 2015)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3A5FCF" w:rsidRPr="003A5FCF" w:rsidRDefault="003A5FCF" w:rsidP="003A5FC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5FCF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o Pagamento da Gratificação Prevista na Lei n º 4.090, de 13 de julho de 1962.</w:t>
            </w:r>
          </w:p>
        </w:tc>
      </w:tr>
    </w:tbl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b/>
          <w:bCs/>
          <w:color w:val="000000"/>
          <w:sz w:val="24"/>
          <w:szCs w:val="24"/>
        </w:rPr>
        <w:t>        O</w:t>
      </w:r>
      <w:r w:rsidRPr="003A5FCF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3A5FCF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r w:rsidRPr="003A5FCF">
        <w:rPr>
          <w:rFonts w:ascii="Arial" w:eastAsia="Times New Roman" w:hAnsi="Arial" w:cs="Arial"/>
          <w:color w:val="000000"/>
          <w:sz w:val="24"/>
          <w:szCs w:val="24"/>
        </w:rPr>
        <w:t>: Faço saber que o Congresso Nacional decreta e eu sanciono a seguinte Lei: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0" w:name="art1"/>
      <w:bookmarkEnd w:id="0"/>
      <w:r w:rsidRPr="003A5FCF">
        <w:rPr>
          <w:rFonts w:ascii="Arial" w:eastAsia="Times New Roman" w:hAnsi="Arial" w:cs="Arial"/>
          <w:color w:val="000000"/>
          <w:sz w:val="24"/>
          <w:szCs w:val="24"/>
        </w:rPr>
        <w:t>Art. 1º - A gratificação salarial instituída pela </w:t>
      </w:r>
      <w:hyperlink r:id="rId8" w:history="1">
        <w:r w:rsidRPr="003A5FC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número 4.090, de 13 de julho de 1962</w:t>
        </w:r>
      </w:hyperlink>
      <w:r w:rsidRPr="003A5FCF">
        <w:rPr>
          <w:rFonts w:ascii="Arial" w:eastAsia="Times New Roman" w:hAnsi="Arial" w:cs="Arial"/>
          <w:color w:val="000000"/>
          <w:sz w:val="24"/>
          <w:szCs w:val="24"/>
        </w:rPr>
        <w:t>, será paga pelo empregador até o dia 20 de dezembro de cada ano, compensada a importância que, a título de adiantamento, o empregado houver recebido na forma do artigo seguinte.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 Parágrafo único. (Vetado).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bookmarkStart w:id="1" w:name="art2"/>
      <w:bookmarkEnd w:id="1"/>
      <w:r w:rsidRPr="003A5FCF">
        <w:rPr>
          <w:rFonts w:ascii="Arial" w:eastAsia="Times New Roman" w:hAnsi="Arial" w:cs="Arial"/>
          <w:color w:val="000000"/>
          <w:sz w:val="24"/>
          <w:szCs w:val="24"/>
        </w:rPr>
        <w:t> Art. 2º - Entre os meses de fevereiro e novembro de cada ano, o empregador pagará, como adiantamento da gratificação referida no artigo precedente, de uma só vez, metade do salário recebido pelo respectivo empregado no mês anterior.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 § 1º - O empregador não estará obrigado a pagar o adiantamento, no mesmo mês, a todos os seus empregados.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 § 2º - O adiantamento será pago ao ensejo das férias do empregado, sempre que este o requerer no mês de janeiro do correspondente ano.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2" w:name="art3"/>
      <w:bookmarkEnd w:id="2"/>
      <w:r w:rsidRPr="003A5FCF">
        <w:rPr>
          <w:rFonts w:ascii="Arial" w:eastAsia="Times New Roman" w:hAnsi="Arial" w:cs="Arial"/>
          <w:color w:val="000000"/>
          <w:sz w:val="24"/>
          <w:szCs w:val="24"/>
        </w:rPr>
        <w:t>Art. 3º - Ocorrendo a extinção do contrato de trabalho antes do pagamento de que trata o Art. 1º desta Lei, o empregador poderá compensar o adiantamento mencionado com a gratificação devida nos termos do </w:t>
      </w:r>
      <w:hyperlink r:id="rId9" w:anchor="art3" w:history="1">
        <w:r w:rsidRPr="003A5FC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3º da Lei número 4.090, de 13 de julho de 1962</w:t>
        </w:r>
      </w:hyperlink>
      <w:r w:rsidRPr="003A5FCF">
        <w:rPr>
          <w:rFonts w:ascii="Arial" w:eastAsia="Times New Roman" w:hAnsi="Arial" w:cs="Arial"/>
          <w:color w:val="000000"/>
          <w:sz w:val="24"/>
          <w:szCs w:val="24"/>
        </w:rPr>
        <w:t>, e, se não bastar, com outro crédito de natureza trabalhista que possua o respectivo empregado.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3" w:name="art4"/>
      <w:bookmarkEnd w:id="3"/>
      <w:r w:rsidRPr="003A5FCF">
        <w:rPr>
          <w:rFonts w:ascii="Arial" w:eastAsia="Times New Roman" w:hAnsi="Arial" w:cs="Arial"/>
          <w:color w:val="000000"/>
          <w:sz w:val="24"/>
          <w:szCs w:val="24"/>
        </w:rPr>
        <w:t>Art. 4º - As contribuições devidas ao Instituto Nacional de Previdência Social, que incidem sobre a gratificação salarial referida nesta Lei, ficam sujeitas ao limite estabelecido na legislação da Previdência Social.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 </w:t>
      </w:r>
      <w:bookmarkStart w:id="4" w:name="art5"/>
      <w:bookmarkEnd w:id="4"/>
      <w:r w:rsidRPr="003A5FCF">
        <w:rPr>
          <w:rFonts w:ascii="Arial" w:eastAsia="Times New Roman" w:hAnsi="Arial" w:cs="Arial"/>
          <w:color w:val="000000"/>
          <w:sz w:val="24"/>
          <w:szCs w:val="24"/>
        </w:rPr>
        <w:t>Art. 5 - Aplica-se, no corrente ano, a regra estatuída no Art. 2º desta Lei, podendo o empregado usar da faculdade estatuída no seu § 2º no curso dos primeiros 30 (trinta) dias de vigência desta Lei.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bookmarkStart w:id="5" w:name="art6"/>
      <w:bookmarkEnd w:id="5"/>
      <w:r w:rsidRPr="003A5FCF">
        <w:rPr>
          <w:rFonts w:ascii="Arial" w:eastAsia="Times New Roman" w:hAnsi="Arial" w:cs="Arial"/>
          <w:color w:val="000000"/>
          <w:sz w:val="24"/>
          <w:szCs w:val="24"/>
        </w:rPr>
        <w:t> Art. 6º - O Poder Executivo, no prazo de 30 (trinta) dias, adaptará o Regulamento aprovado pelo </w:t>
      </w:r>
      <w:hyperlink r:id="rId10" w:history="1">
        <w:r w:rsidRPr="003A5FCF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Decreto número 1.881, de 14 de dezembro de 1962</w:t>
        </w:r>
      </w:hyperlink>
      <w:r w:rsidRPr="003A5FCF">
        <w:rPr>
          <w:rFonts w:ascii="Arial" w:eastAsia="Times New Roman" w:hAnsi="Arial" w:cs="Arial"/>
          <w:color w:val="000000"/>
          <w:sz w:val="24"/>
          <w:szCs w:val="24"/>
        </w:rPr>
        <w:t>, aos preceitos desta Lei.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lastRenderedPageBreak/>
        <w:t>        </w:t>
      </w:r>
      <w:bookmarkStart w:id="6" w:name="art7"/>
      <w:bookmarkEnd w:id="6"/>
      <w:r w:rsidRPr="003A5FCF">
        <w:rPr>
          <w:rFonts w:ascii="Arial" w:eastAsia="Times New Roman" w:hAnsi="Arial" w:cs="Arial"/>
          <w:color w:val="000000"/>
          <w:sz w:val="24"/>
          <w:szCs w:val="24"/>
        </w:rPr>
        <w:t>Art. 7º - Esta Lei entra em vigor na data de sua publicação.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</w:t>
      </w:r>
      <w:bookmarkStart w:id="7" w:name="art8"/>
      <w:bookmarkEnd w:id="7"/>
      <w:r w:rsidRPr="003A5FCF">
        <w:rPr>
          <w:rFonts w:ascii="Arial" w:eastAsia="Times New Roman" w:hAnsi="Arial" w:cs="Arial"/>
          <w:color w:val="000000"/>
          <w:sz w:val="24"/>
          <w:szCs w:val="24"/>
        </w:rPr>
        <w:t> Art. 8º - Revogam-se as disposições em contrário.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4"/>
          <w:szCs w:val="24"/>
        </w:rPr>
        <w:t>        Brasília, 12 de agosto de 1965; </w:t>
      </w:r>
      <w:r w:rsidRPr="003A5FCF">
        <w:rPr>
          <w:rFonts w:ascii="Arial" w:eastAsia="Times New Roman" w:hAnsi="Arial" w:cs="Arial"/>
          <w:color w:val="000000"/>
          <w:sz w:val="20"/>
          <w:szCs w:val="20"/>
        </w:rPr>
        <w:t>144º da Independência e 77º da República.</w:t>
      </w:r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000000"/>
          <w:sz w:val="20"/>
          <w:szCs w:val="20"/>
        </w:rPr>
        <w:t>H. CASTELLO BRANCO</w:t>
      </w:r>
      <w:r w:rsidRPr="003A5FCF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3A5FC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Arnaldo </w:t>
      </w:r>
      <w:proofErr w:type="spellStart"/>
      <w:r w:rsidRPr="003A5FCF">
        <w:rPr>
          <w:rFonts w:ascii="Arial" w:eastAsia="Times New Roman" w:hAnsi="Arial" w:cs="Arial"/>
          <w:i/>
          <w:iCs/>
          <w:color w:val="000000"/>
          <w:sz w:val="20"/>
          <w:szCs w:val="20"/>
        </w:rPr>
        <w:t>Sussekind</w:t>
      </w:r>
      <w:proofErr w:type="spellEnd"/>
    </w:p>
    <w:p w:rsidR="003A5FCF" w:rsidRPr="003A5FCF" w:rsidRDefault="003A5FCF" w:rsidP="003A5F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13.8.1965</w:t>
      </w:r>
    </w:p>
    <w:p w:rsidR="005320DE" w:rsidRPr="003A5FCF" w:rsidRDefault="003A5FCF" w:rsidP="003A5F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A5FCF">
        <w:rPr>
          <w:rFonts w:ascii="Arial" w:eastAsia="Times New Roman" w:hAnsi="Arial" w:cs="Arial"/>
          <w:color w:val="FF0000"/>
          <w:sz w:val="24"/>
          <w:szCs w:val="24"/>
        </w:rPr>
        <w:t>*</w:t>
      </w:r>
      <w:bookmarkStart w:id="8" w:name="_GoBack"/>
      <w:bookmarkEnd w:id="8"/>
    </w:p>
    <w:sectPr w:rsidR="005320DE" w:rsidRPr="003A5F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CF"/>
    <w:rsid w:val="003A5FCF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A5F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A5FC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A5FC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A5FC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A5FC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3A5F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409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150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Mensagem_Veto/anterior_98/Vep596-L4749-65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4.749-1965?OpenDocument" TargetMode="External"/><Relationship Id="rId10" Type="http://schemas.openxmlformats.org/officeDocument/2006/relationships/hyperlink" Target="http://www.planalto.gov.br/ccivil_03/Decreto-Lei/1965-1988/Del188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4090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469</Words>
  <Characters>2537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2023-10-01T16:59:00Z</dcterms:created>
  <dcterms:modified xsi:type="dcterms:W3CDTF">2023-10-01T17:05:00Z</dcterms:modified>
</cp:coreProperties>
</file>