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9D7B81" w:rsidRPr="009D7B81" w:rsidTr="009D7B81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9D7B81" w:rsidRPr="009D7B81" w:rsidRDefault="009D7B81" w:rsidP="009D7B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9D7B81" w:rsidRPr="009D7B81" w:rsidRDefault="009D7B81" w:rsidP="009D7B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7B81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9D7B8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9D7B8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9D7B8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9D7B8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9D7B81" w:rsidRPr="009D7B81" w:rsidRDefault="009D7B81" w:rsidP="009D7B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9D7B81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N</w:t>
        </w:r>
        <w:r w:rsidRPr="009D7B81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</w:rPr>
          <w:t>o</w:t>
        </w:r>
        <w:r w:rsidRPr="009D7B81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 4.130, DE 28 DE AGOSTO DE </w:t>
        </w:r>
        <w:proofErr w:type="gramStart"/>
        <w:r w:rsidRPr="009D7B81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1962.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9D7B81" w:rsidRPr="009D7B81" w:rsidTr="009D7B81">
        <w:trPr>
          <w:tblCellSpacing w:w="0" w:type="dxa"/>
        </w:trPr>
        <w:tc>
          <w:tcPr>
            <w:tcW w:w="2500" w:type="pct"/>
            <w:vAlign w:val="center"/>
            <w:hideMark/>
          </w:tcPr>
          <w:p w:rsidR="009D7B81" w:rsidRPr="009D7B81" w:rsidRDefault="009D7B81" w:rsidP="009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anchor="art5" w:history="1">
              <w:r w:rsidRPr="009D7B8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Lei nº 5.440-A, de 1968)</w:t>
              </w:r>
              <w:proofErr w:type="gramStart"/>
            </w:hyperlink>
            <w:proofErr w:type="gramEnd"/>
          </w:p>
        </w:tc>
        <w:tc>
          <w:tcPr>
            <w:tcW w:w="2500" w:type="pct"/>
            <w:vAlign w:val="center"/>
            <w:hideMark/>
          </w:tcPr>
          <w:p w:rsidR="009D7B81" w:rsidRPr="009D7B81" w:rsidRDefault="009D7B81" w:rsidP="009D7B8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7B81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Dá nova redação aos §§ 1º e 4º do art. 32, da Lei nº 3.807, de 26 de </w:t>
            </w:r>
            <w:proofErr w:type="spellStart"/>
            <w:r w:rsidRPr="009D7B81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agôsto</w:t>
            </w:r>
            <w:proofErr w:type="spellEnd"/>
            <w:r w:rsidRPr="009D7B81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de 1960, (Lei Orgânica da Previdência Social</w:t>
            </w:r>
            <w:proofErr w:type="gramStart"/>
            <w:r w:rsidRPr="009D7B81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)</w:t>
            </w:r>
            <w:proofErr w:type="gramEnd"/>
          </w:p>
        </w:tc>
      </w:tr>
    </w:tbl>
    <w:p w:rsidR="009D7B81" w:rsidRPr="009D7B81" w:rsidRDefault="009D7B81" w:rsidP="009D7B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D7B8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        O PRESIDENTE DA </w:t>
      </w:r>
      <w:proofErr w:type="gramStart"/>
      <w:r w:rsidRPr="009D7B81">
        <w:rPr>
          <w:rFonts w:ascii="Arial" w:eastAsia="Times New Roman" w:hAnsi="Arial" w:cs="Arial"/>
          <w:b/>
          <w:bCs/>
          <w:color w:val="000000"/>
          <w:sz w:val="20"/>
          <w:szCs w:val="20"/>
        </w:rPr>
        <w:t>REPÚBLICA </w:t>
      </w:r>
      <w:r w:rsidRPr="009D7B81">
        <w:rPr>
          <w:rFonts w:ascii="Arial" w:eastAsia="Times New Roman" w:hAnsi="Arial" w:cs="Arial"/>
          <w:color w:val="000000"/>
          <w:sz w:val="20"/>
          <w:szCs w:val="20"/>
        </w:rPr>
        <w:t>,</w:t>
      </w:r>
      <w:proofErr w:type="gramEnd"/>
      <w:r w:rsidRPr="009D7B81">
        <w:rPr>
          <w:rFonts w:ascii="Arial" w:eastAsia="Times New Roman" w:hAnsi="Arial" w:cs="Arial"/>
          <w:color w:val="000000"/>
          <w:sz w:val="20"/>
          <w:szCs w:val="20"/>
        </w:rPr>
        <w:t xml:space="preserve"> faço saber que o CONGRESSO NACIONAL decreta e eu sanciono a seguinte Lei:</w:t>
      </w:r>
    </w:p>
    <w:p w:rsidR="009D7B81" w:rsidRPr="009D7B81" w:rsidRDefault="009D7B81" w:rsidP="009D7B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D7B8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0" w:name="art1"/>
      <w:bookmarkEnd w:id="0"/>
      <w:proofErr w:type="spellStart"/>
      <w:r w:rsidRPr="009D7B8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D7B81">
        <w:rPr>
          <w:rFonts w:ascii="Arial" w:eastAsia="Times New Roman" w:hAnsi="Arial" w:cs="Arial"/>
          <w:color w:val="000000"/>
          <w:sz w:val="20"/>
          <w:szCs w:val="20"/>
        </w:rPr>
        <w:t xml:space="preserve"> 1º Suprima-se o </w:t>
      </w:r>
      <w:hyperlink r:id="rId7" w:anchor="art32%C2%A71" w:history="1">
        <w:r w:rsidRPr="009D7B8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§ 1º do artigo 32 da Lei nº 3.807, de 26 de </w:t>
        </w:r>
        <w:proofErr w:type="spellStart"/>
        <w:r w:rsidRPr="009D7B8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agôsto</w:t>
        </w:r>
        <w:proofErr w:type="spellEnd"/>
        <w:r w:rsidRPr="009D7B8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</w:t>
        </w:r>
        <w:proofErr w:type="gramStart"/>
        <w:r w:rsidRPr="009D7B8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1960.</w:t>
        </w:r>
        <w:proofErr w:type="gramEnd"/>
      </w:hyperlink>
    </w:p>
    <w:p w:rsidR="009D7B81" w:rsidRPr="009D7B81" w:rsidRDefault="009D7B81" w:rsidP="009D7B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D7B8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" w:name="art2"/>
      <w:bookmarkEnd w:id="1"/>
      <w:proofErr w:type="spellStart"/>
      <w:r w:rsidRPr="009D7B8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D7B81">
        <w:rPr>
          <w:rFonts w:ascii="Arial" w:eastAsia="Times New Roman" w:hAnsi="Arial" w:cs="Arial"/>
          <w:color w:val="000000"/>
          <w:sz w:val="20"/>
          <w:szCs w:val="20"/>
        </w:rPr>
        <w:t xml:space="preserve"> 2º No </w:t>
      </w:r>
      <w:hyperlink r:id="rId8" w:anchor="art32%C2%A74" w:history="1">
        <w:r w:rsidRPr="009D7B8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4º do mesmo artigo</w:t>
        </w:r>
      </w:hyperlink>
      <w:r w:rsidRPr="009D7B81">
        <w:rPr>
          <w:rFonts w:ascii="Arial" w:eastAsia="Times New Roman" w:hAnsi="Arial" w:cs="Arial"/>
          <w:color w:val="000000"/>
          <w:sz w:val="20"/>
          <w:szCs w:val="20"/>
        </w:rPr>
        <w:t> suprima-se a expressão "com a idade de 55 anos e".</w:t>
      </w:r>
    </w:p>
    <w:p w:rsidR="009D7B81" w:rsidRPr="009D7B81" w:rsidRDefault="009D7B81" w:rsidP="009D7B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D7B8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" w:name="art3"/>
      <w:bookmarkEnd w:id="2"/>
      <w:proofErr w:type="spellStart"/>
      <w:r w:rsidRPr="009D7B8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D7B81">
        <w:rPr>
          <w:rFonts w:ascii="Arial" w:eastAsia="Times New Roman" w:hAnsi="Arial" w:cs="Arial"/>
          <w:color w:val="000000"/>
          <w:sz w:val="20"/>
          <w:szCs w:val="20"/>
        </w:rPr>
        <w:t xml:space="preserve"> 3º Os §§ 2º, 3º, 4º, 5º, 6º e 7º do mesmo artigo passam a constituir os </w:t>
      </w:r>
      <w:hyperlink r:id="rId9" w:anchor="art32%C2%A71." w:history="1">
        <w:r w:rsidRPr="009D7B8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§§ 1º</w:t>
        </w:r>
      </w:hyperlink>
      <w:r w:rsidRPr="009D7B81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10" w:anchor="art32%C2%A72" w:history="1">
        <w:r w:rsidRPr="009D7B8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2º</w:t>
        </w:r>
      </w:hyperlink>
      <w:r w:rsidRPr="009D7B81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11" w:anchor="art32%C2%A73" w:history="1">
        <w:r w:rsidRPr="009D7B8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3º</w:t>
        </w:r>
      </w:hyperlink>
      <w:r w:rsidRPr="009D7B81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12" w:anchor="art32%C2%A74." w:history="1">
        <w:r w:rsidRPr="009D7B8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4º</w:t>
        </w:r>
      </w:hyperlink>
      <w:r w:rsidRPr="009D7B81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13" w:anchor="art32%C2%A75" w:history="1">
        <w:r w:rsidRPr="009D7B8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5º</w:t>
        </w:r>
      </w:hyperlink>
      <w:r w:rsidRPr="009D7B81">
        <w:rPr>
          <w:rFonts w:ascii="Arial" w:eastAsia="Times New Roman" w:hAnsi="Arial" w:cs="Arial"/>
          <w:color w:val="000000"/>
          <w:sz w:val="20"/>
          <w:szCs w:val="20"/>
        </w:rPr>
        <w:t> e </w:t>
      </w:r>
      <w:hyperlink r:id="rId14" w:anchor="art32%C2%A76" w:history="1">
        <w:r w:rsidRPr="009D7B8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6º</w:t>
        </w:r>
      </w:hyperlink>
      <w:r w:rsidRPr="009D7B81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9D7B81" w:rsidRPr="009D7B81" w:rsidRDefault="009D7B81" w:rsidP="009D7B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D7B8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" w:name="art4"/>
      <w:bookmarkEnd w:id="3"/>
      <w:proofErr w:type="spellStart"/>
      <w:r w:rsidRPr="009D7B8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D7B81">
        <w:rPr>
          <w:rFonts w:ascii="Arial" w:eastAsia="Times New Roman" w:hAnsi="Arial" w:cs="Arial"/>
          <w:color w:val="000000"/>
          <w:sz w:val="20"/>
          <w:szCs w:val="20"/>
        </w:rPr>
        <w:t xml:space="preserve"> 4º Esta Lei entrará em vigor na data de sua publicação, revogadas as disposições em contrário.</w:t>
      </w:r>
    </w:p>
    <w:p w:rsidR="009D7B81" w:rsidRPr="009D7B81" w:rsidRDefault="009D7B81" w:rsidP="009D7B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D7B81">
        <w:rPr>
          <w:rFonts w:ascii="Arial" w:eastAsia="Times New Roman" w:hAnsi="Arial" w:cs="Arial"/>
          <w:color w:val="000000"/>
          <w:sz w:val="20"/>
          <w:szCs w:val="20"/>
        </w:rPr>
        <w:t xml:space="preserve">        Brasília, 28 de </w:t>
      </w:r>
      <w:proofErr w:type="spellStart"/>
      <w:r w:rsidRPr="009D7B81">
        <w:rPr>
          <w:rFonts w:ascii="Arial" w:eastAsia="Times New Roman" w:hAnsi="Arial" w:cs="Arial"/>
          <w:color w:val="000000"/>
          <w:sz w:val="20"/>
          <w:szCs w:val="20"/>
        </w:rPr>
        <w:t>agôsto</w:t>
      </w:r>
      <w:proofErr w:type="spellEnd"/>
      <w:r w:rsidRPr="009D7B81">
        <w:rPr>
          <w:rFonts w:ascii="Arial" w:eastAsia="Times New Roman" w:hAnsi="Arial" w:cs="Arial"/>
          <w:color w:val="000000"/>
          <w:sz w:val="20"/>
          <w:szCs w:val="20"/>
        </w:rPr>
        <w:t xml:space="preserve"> de 1962; 141º da Independência e 74º da República.</w:t>
      </w:r>
    </w:p>
    <w:p w:rsidR="009D7B81" w:rsidRPr="009D7B81" w:rsidRDefault="009D7B81" w:rsidP="009D7B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D7B81">
        <w:rPr>
          <w:rFonts w:ascii="Arial" w:eastAsia="Times New Roman" w:hAnsi="Arial" w:cs="Arial"/>
          <w:color w:val="000000"/>
          <w:sz w:val="20"/>
          <w:szCs w:val="20"/>
        </w:rPr>
        <w:t>JOÃO GOULART</w:t>
      </w:r>
      <w:r w:rsidRPr="009D7B81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9D7B81">
        <w:rPr>
          <w:rFonts w:ascii="Arial" w:eastAsia="Times New Roman" w:hAnsi="Arial" w:cs="Arial"/>
          <w:i/>
          <w:iCs/>
          <w:color w:val="000000"/>
          <w:sz w:val="20"/>
          <w:szCs w:val="20"/>
        </w:rPr>
        <w:t>F. Brochado da Rocha</w:t>
      </w:r>
      <w:r w:rsidRPr="009D7B81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 xml:space="preserve">Hermes </w:t>
      </w:r>
      <w:proofErr w:type="gramStart"/>
      <w:r w:rsidRPr="009D7B81">
        <w:rPr>
          <w:rFonts w:ascii="Arial" w:eastAsia="Times New Roman" w:hAnsi="Arial" w:cs="Arial"/>
          <w:i/>
          <w:iCs/>
          <w:color w:val="000000"/>
          <w:sz w:val="20"/>
          <w:szCs w:val="20"/>
        </w:rPr>
        <w:t>Lima</w:t>
      </w:r>
      <w:proofErr w:type="gramEnd"/>
    </w:p>
    <w:p w:rsidR="009D7B81" w:rsidRPr="009D7B81" w:rsidRDefault="009D7B81" w:rsidP="009D7B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D7B81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3.9.1962</w:t>
      </w:r>
    </w:p>
    <w:p w:rsidR="009D7B81" w:rsidRPr="009D7B81" w:rsidRDefault="009D7B81" w:rsidP="009D7B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D7B81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Default="005320DE">
      <w:bookmarkStart w:id="4" w:name="_GoBack"/>
      <w:bookmarkEnd w:id="4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B81"/>
    <w:rsid w:val="005320DE"/>
    <w:rsid w:val="009D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7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D7B8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D7B81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9D7B8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7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D7B8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D7B81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9D7B8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2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1950-1969/L3807.htm" TargetMode="External"/><Relationship Id="rId13" Type="http://schemas.openxmlformats.org/officeDocument/2006/relationships/hyperlink" Target="http://www.planalto.gov.br/ccivil_03/leis/1950-1969/L3807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1950-1969/L3807.htm" TargetMode="External"/><Relationship Id="rId12" Type="http://schemas.openxmlformats.org/officeDocument/2006/relationships/hyperlink" Target="http://www.planalto.gov.br/ccivil_03/leis/1950-1969/L3807.htm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50-1969/L5440a.htm" TargetMode="External"/><Relationship Id="rId11" Type="http://schemas.openxmlformats.org/officeDocument/2006/relationships/hyperlink" Target="http://www.planalto.gov.br/ccivil_03/leis/1950-1969/L3807.htm" TargetMode="External"/><Relationship Id="rId5" Type="http://schemas.openxmlformats.org/officeDocument/2006/relationships/hyperlink" Target="http://legislacao.planalto.gov.br/legisla/legislacao.nsf/Viw_Identificacao/lei%204.130-1962?OpenDocument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planalto.gov.br/ccivil_03/leis/1950-1969/L3807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1950-1969/L3807.htm" TargetMode="External"/><Relationship Id="rId14" Type="http://schemas.openxmlformats.org/officeDocument/2006/relationships/hyperlink" Target="http://www.planalto.gov.br/ccivil_03/leis/1950-1969/L3807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303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2023-09-05T20:44:00Z</dcterms:created>
  <dcterms:modified xsi:type="dcterms:W3CDTF">2023-09-05T20:57:00Z</dcterms:modified>
</cp:coreProperties>
</file>