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AE2CF8" w:rsidRPr="00AE2CF8" w:rsidTr="00AE2CF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E2CF8" w:rsidRPr="00AE2CF8" w:rsidRDefault="00AE2CF8" w:rsidP="00AE2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E2CF8" w:rsidRPr="00AE2CF8" w:rsidRDefault="00AE2CF8" w:rsidP="00AE2C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CF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AE2CF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AE2CF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AE2CF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AE2CF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AE2CF8" w:rsidRPr="00AE2CF8" w:rsidRDefault="00AE2CF8" w:rsidP="00AE2C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AE2CF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AE2CF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AE2CF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4.090, DE 13 DE JULHO DE </w:t>
        </w:r>
        <w:proofErr w:type="gramStart"/>
        <w:r w:rsidRPr="00AE2CF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1962.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AE2CF8" w:rsidRPr="00AE2CF8" w:rsidTr="00AE2CF8">
        <w:trPr>
          <w:tblCellSpacing w:w="0" w:type="dxa"/>
        </w:trPr>
        <w:tc>
          <w:tcPr>
            <w:tcW w:w="2400" w:type="pct"/>
            <w:vAlign w:val="center"/>
            <w:hideMark/>
          </w:tcPr>
          <w:p w:rsidR="00AE2CF8" w:rsidRPr="00AE2CF8" w:rsidRDefault="00AE2CF8" w:rsidP="00AE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AE2CF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Regulamento</w:t>
              </w:r>
            </w:hyperlink>
            <w:r w:rsidRPr="00AE2CF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7" w:history="1">
              <w:proofErr w:type="spellStart"/>
              <w:r w:rsidRPr="00AE2CF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Regulamento</w:t>
              </w:r>
              <w:proofErr w:type="spellEnd"/>
            </w:hyperlink>
            <w:r w:rsidRPr="00AE2CF8">
              <w:rPr>
                <w:rFonts w:ascii="Arial" w:eastAsia="Times New Roman" w:hAnsi="Arial" w:cs="Arial"/>
                <w:sz w:val="20"/>
                <w:szCs w:val="20"/>
              </w:rPr>
              <w:br/>
            </w:r>
            <w:hyperlink r:id="rId8" w:history="1">
              <w:r w:rsidRPr="00AE2CF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Novo Regulamento</w:t>
              </w:r>
            </w:hyperlink>
            <w:r w:rsidRPr="00AE2CF8">
              <w:rPr>
                <w:rFonts w:ascii="Arial" w:eastAsia="Times New Roman" w:hAnsi="Arial" w:cs="Arial"/>
                <w:sz w:val="20"/>
                <w:szCs w:val="20"/>
              </w:rPr>
              <w:br/>
            </w:r>
            <w:hyperlink r:id="rId9" w:history="1">
              <w:r w:rsidRPr="00AE2CF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Lei nº 4.749, de 1965</w:t>
              </w:r>
            </w:hyperlink>
            <w:r w:rsidRPr="00AE2CF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0" w:anchor="art1%C2%A72" w:history="1">
              <w:r w:rsidRPr="00AE2CF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Decreto-lei nº 2.355, de 1987</w:t>
              </w:r>
            </w:hyperlink>
            <w:r w:rsidRPr="00AE2CF8">
              <w:rPr>
                <w:rFonts w:ascii="Arial" w:eastAsia="Times New Roman" w:hAnsi="Arial" w:cs="Arial"/>
                <w:sz w:val="20"/>
                <w:szCs w:val="20"/>
              </w:rPr>
              <w:br/>
            </w:r>
            <w:hyperlink r:id="rId11" w:anchor="art3" w:history="1">
              <w:r w:rsidRPr="00AE2CF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Lei nº 7.855, de 1989</w:t>
              </w:r>
            </w:hyperlink>
            <w:r w:rsidRPr="00AE2CF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2" w:anchor="art34%C2%A71" w:history="1">
              <w:r w:rsidRPr="00AE2CF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complementar nº 150, de 2015)</w:t>
              </w:r>
              <w:proofErr w:type="gramStart"/>
            </w:hyperlink>
            <w:proofErr w:type="gramEnd"/>
          </w:p>
        </w:tc>
        <w:tc>
          <w:tcPr>
            <w:tcW w:w="2600" w:type="pct"/>
            <w:vAlign w:val="center"/>
            <w:hideMark/>
          </w:tcPr>
          <w:p w:rsidR="00AE2CF8" w:rsidRPr="00AE2CF8" w:rsidRDefault="00AE2CF8" w:rsidP="00AE2CF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CF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Institui a Gratificação de Natal para os Trabalhadores.</w:t>
            </w:r>
          </w:p>
        </w:tc>
      </w:tr>
    </w:tbl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 O</w:t>
      </w:r>
      <w:r w:rsidRPr="00AE2CF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AE2CF8">
        <w:rPr>
          <w:rFonts w:ascii="Arial" w:eastAsia="Times New Roman" w:hAnsi="Arial" w:cs="Arial"/>
          <w:b/>
          <w:bCs/>
          <w:color w:val="000000"/>
          <w:sz w:val="24"/>
          <w:szCs w:val="24"/>
        </w:rPr>
        <w:t>PRESIDENTE DA REPÚBLICA</w:t>
      </w:r>
      <w:r w:rsidRPr="00AE2CF8">
        <w:rPr>
          <w:rFonts w:ascii="Arial" w:eastAsia="Times New Roman" w:hAnsi="Arial" w:cs="Arial"/>
          <w:color w:val="000000"/>
          <w:sz w:val="24"/>
          <w:szCs w:val="24"/>
        </w:rPr>
        <w:t>: Faço saber que o Congresso Nacional decreta e eu sanciono a seguinte Lei:</w:t>
      </w:r>
    </w:p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0" w:name="art1"/>
      <w:bookmarkEnd w:id="0"/>
      <w:r w:rsidRPr="00AE2CF8">
        <w:rPr>
          <w:rFonts w:ascii="Arial" w:eastAsia="Times New Roman" w:hAnsi="Arial" w:cs="Arial"/>
          <w:color w:val="000000"/>
          <w:sz w:val="24"/>
          <w:szCs w:val="24"/>
        </w:rPr>
        <w:t>Art. 1º - No mês de dezembro de cada ano, a todo empregado será paga, pelo empregador, uma gratificação salarial, independentemente da remuneração a que fizer jus.</w:t>
      </w:r>
    </w:p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color w:val="000000"/>
          <w:sz w:val="24"/>
          <w:szCs w:val="24"/>
        </w:rPr>
        <w:t>        § 1º - A gratificação corresponderá a 1/12 avos da remuneração devida em dezembro, por mês de serviço, do ano correspondente.</w:t>
      </w:r>
    </w:p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color w:val="000000"/>
          <w:sz w:val="24"/>
          <w:szCs w:val="24"/>
        </w:rPr>
        <w:t>        § 2º - A fração igual ou superior a 15 (quinze) dias de trabalho será havida como mês integral para os efeitos do parágrafo anterior.</w:t>
      </w:r>
    </w:p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" w:name="art1§3"/>
      <w:bookmarkEnd w:id="1"/>
      <w:r w:rsidRPr="00AE2CF8">
        <w:rPr>
          <w:rFonts w:ascii="Arial" w:eastAsia="Times New Roman" w:hAnsi="Arial" w:cs="Arial"/>
          <w:color w:val="000000"/>
          <w:sz w:val="24"/>
          <w:szCs w:val="24"/>
        </w:rPr>
        <w:t>§ 3º - A gratificação será proporcional:      </w:t>
      </w:r>
      <w:hyperlink r:id="rId13" w:anchor="art1" w:history="1">
        <w:r w:rsidRPr="00AE2CF8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nº 9.011, de 1995)</w:t>
        </w:r>
        <w:proofErr w:type="gramStart"/>
      </w:hyperlink>
      <w:proofErr w:type="gramEnd"/>
    </w:p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2" w:name="art1§3i"/>
      <w:bookmarkEnd w:id="2"/>
      <w:r w:rsidRPr="00AE2CF8">
        <w:rPr>
          <w:rFonts w:ascii="Arial" w:eastAsia="Times New Roman" w:hAnsi="Arial" w:cs="Arial"/>
          <w:color w:val="000000"/>
          <w:sz w:val="24"/>
          <w:szCs w:val="24"/>
        </w:rPr>
        <w:t>I - na extinção dos contratos a prazo, entre estes incluídos os de safra, ainda que a relação de emprego haja findado antes de dezembro; e          </w:t>
      </w:r>
      <w:hyperlink r:id="rId14" w:anchor="art1" w:history="1">
        <w:r w:rsidRPr="00AE2CF8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nº 9.011, de 1995)</w:t>
        </w:r>
        <w:proofErr w:type="gramStart"/>
      </w:hyperlink>
      <w:proofErr w:type="gramEnd"/>
    </w:p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color w:val="000000"/>
          <w:sz w:val="24"/>
          <w:szCs w:val="24"/>
        </w:rPr>
        <w:t>       </w:t>
      </w:r>
      <w:bookmarkStart w:id="3" w:name="art1§3ii"/>
      <w:bookmarkEnd w:id="3"/>
      <w:r w:rsidRPr="00AE2CF8">
        <w:rPr>
          <w:rFonts w:ascii="Arial" w:eastAsia="Times New Roman" w:hAnsi="Arial" w:cs="Arial"/>
          <w:color w:val="000000"/>
          <w:sz w:val="24"/>
          <w:szCs w:val="24"/>
        </w:rPr>
        <w:t>II - na cessação da relação de emprego resultante da aposentadoria do trabalhador, ainda que verificada antes de dezembro.        </w:t>
      </w:r>
      <w:hyperlink r:id="rId15" w:anchor="art1" w:history="1">
        <w:r w:rsidRPr="00AE2CF8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nº 9.011, de 1995)</w:t>
        </w:r>
        <w:proofErr w:type="gramStart"/>
      </w:hyperlink>
      <w:proofErr w:type="gramEnd"/>
    </w:p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4" w:name="art2"/>
      <w:bookmarkEnd w:id="4"/>
      <w:r w:rsidRPr="00AE2CF8">
        <w:rPr>
          <w:rFonts w:ascii="Arial" w:eastAsia="Times New Roman" w:hAnsi="Arial" w:cs="Arial"/>
          <w:color w:val="000000"/>
          <w:sz w:val="24"/>
          <w:szCs w:val="24"/>
        </w:rPr>
        <w:t>Art. 2º - As faltas legais e justificadas ao serviço não serão deduzidas para os fins previstos no § 1º do art. 1º desta Lei.</w:t>
      </w:r>
    </w:p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5" w:name="art3"/>
      <w:bookmarkEnd w:id="5"/>
      <w:r w:rsidRPr="00AE2CF8">
        <w:rPr>
          <w:rFonts w:ascii="Arial" w:eastAsia="Times New Roman" w:hAnsi="Arial" w:cs="Arial"/>
          <w:color w:val="000000"/>
          <w:sz w:val="24"/>
          <w:szCs w:val="24"/>
        </w:rPr>
        <w:t>Art. 3º - Ocorrendo rescisão, sem justa causa, do contrato de trabalho, o empregado receberá a gratificação devida nos termos dos parágrafos 1º e 2º do art. 1º desta Lei, calculada sobre a remuneração do mês da rescisão.</w:t>
      </w:r>
    </w:p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6" w:name="art4"/>
      <w:bookmarkEnd w:id="6"/>
      <w:r w:rsidRPr="00AE2CF8">
        <w:rPr>
          <w:rFonts w:ascii="Arial" w:eastAsia="Times New Roman" w:hAnsi="Arial" w:cs="Arial"/>
          <w:color w:val="000000"/>
          <w:sz w:val="24"/>
          <w:szCs w:val="24"/>
        </w:rPr>
        <w:t>Art. 4º - Esta Lei entrará em vigor na data de sua publicação, revogadas as disposições em contrário.</w:t>
      </w:r>
    </w:p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color w:val="000000"/>
          <w:sz w:val="24"/>
          <w:szCs w:val="24"/>
        </w:rPr>
        <w:t>        Brasília, 13 de julho de 1962; </w:t>
      </w:r>
      <w:r w:rsidRPr="00AE2CF8">
        <w:rPr>
          <w:rFonts w:ascii="Arial" w:eastAsia="Times New Roman" w:hAnsi="Arial" w:cs="Arial"/>
          <w:color w:val="000000"/>
          <w:sz w:val="20"/>
          <w:szCs w:val="20"/>
        </w:rPr>
        <w:t>141º da Independência e 74º da República.</w:t>
      </w:r>
    </w:p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color w:val="000000"/>
          <w:sz w:val="20"/>
          <w:szCs w:val="20"/>
        </w:rPr>
        <w:lastRenderedPageBreak/>
        <w:t>JOÃO GOULART</w:t>
      </w:r>
      <w:r w:rsidRPr="00AE2CF8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E2CF8">
        <w:rPr>
          <w:rFonts w:ascii="Arial" w:eastAsia="Times New Roman" w:hAnsi="Arial" w:cs="Arial"/>
          <w:i/>
          <w:iCs/>
          <w:color w:val="000000"/>
          <w:sz w:val="20"/>
          <w:szCs w:val="20"/>
        </w:rPr>
        <w:t>Francisco Brochado da Rocha</w:t>
      </w:r>
      <w:r w:rsidRPr="00AE2CF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Hermes Lima</w:t>
      </w:r>
    </w:p>
    <w:p w:rsidR="00AE2CF8" w:rsidRPr="00AE2CF8" w:rsidRDefault="00AE2CF8" w:rsidP="00AE2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26.7.1962</w:t>
      </w:r>
    </w:p>
    <w:p w:rsidR="00AE2CF8" w:rsidRPr="00AE2CF8" w:rsidRDefault="00AE2CF8" w:rsidP="00AE2C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E2CF8">
        <w:rPr>
          <w:rFonts w:ascii="Times New Roman" w:eastAsia="Times New Roman" w:hAnsi="Times New Roman" w:cs="Times New Roman"/>
          <w:color w:val="FF0000"/>
          <w:sz w:val="27"/>
          <w:szCs w:val="27"/>
        </w:rPr>
        <w:t>*</w:t>
      </w:r>
    </w:p>
    <w:p w:rsidR="005320DE" w:rsidRDefault="005320DE">
      <w:bookmarkStart w:id="7" w:name="_GoBack"/>
      <w:bookmarkEnd w:id="7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CF8"/>
    <w:rsid w:val="005320DE"/>
    <w:rsid w:val="00A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E2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AE2CF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E2CF8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AE2C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E2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AE2CF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E2CF8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AE2C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decreto/1950-1969/D57155.htm" TargetMode="External"/><Relationship Id="rId13" Type="http://schemas.openxmlformats.org/officeDocument/2006/relationships/hyperlink" Target="https://www.planalto.gov.br/ccivil_03/leis/L901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decreto/1950-1969/D57155.htm" TargetMode="External"/><Relationship Id="rId12" Type="http://schemas.openxmlformats.org/officeDocument/2006/relationships/hyperlink" Target="https://www.planalto.gov.br/ccivil_03/leis/LCP/Lcp150.ht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/1950-1969/D1881-dcm.htm" TargetMode="External"/><Relationship Id="rId11" Type="http://schemas.openxmlformats.org/officeDocument/2006/relationships/hyperlink" Target="https://www.planalto.gov.br/ccivil_03/leis/L7855.htm" TargetMode="External"/><Relationship Id="rId5" Type="http://schemas.openxmlformats.org/officeDocument/2006/relationships/hyperlink" Target="http://legislacao.planalto.gov.br/legisla/legislacao.nsf/Viw_Identificacao/lei%204.090-1962?OpenDocument" TargetMode="External"/><Relationship Id="rId15" Type="http://schemas.openxmlformats.org/officeDocument/2006/relationships/hyperlink" Target="https://www.planalto.gov.br/ccivil_03/leis/L9011.htm" TargetMode="External"/><Relationship Id="rId10" Type="http://schemas.openxmlformats.org/officeDocument/2006/relationships/hyperlink" Target="https://www.planalto.gov.br/ccivil_03/Decreto-Lei/Del2355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L4749.htm" TargetMode="External"/><Relationship Id="rId14" Type="http://schemas.openxmlformats.org/officeDocument/2006/relationships/hyperlink" Target="https://www.planalto.gov.br/ccivil_03/leis/L9011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463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2023-09-05T18:14:00Z</dcterms:created>
  <dcterms:modified xsi:type="dcterms:W3CDTF">2023-09-05T18:25:00Z</dcterms:modified>
</cp:coreProperties>
</file>