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05"/>
        <w:gridCol w:w="4848"/>
      </w:tblGrid>
      <w:tr w:rsidR="001909AB" w:rsidRPr="001909AB" w:rsidTr="001909AB">
        <w:trPr>
          <w:trHeight w:val="1275"/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:rsidR="001909AB" w:rsidRPr="001909AB" w:rsidRDefault="001909AB" w:rsidP="001909A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pt-BR"/>
              </w:rPr>
              <mc:AlternateContent>
                <mc:Choice Requires="wps">
                  <w:drawing>
                    <wp:inline distT="0" distB="0" distL="0" distR="0">
                      <wp:extent cx="701675" cy="786765"/>
                      <wp:effectExtent l="0" t="0" r="0" b="0"/>
                      <wp:docPr id="1" name="Retângulo 1" descr="Brastra.gif (4376 bytes)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1675" cy="78676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Retângulo 1" o:spid="_x0000_s1026" alt="Brastra.gif (4376 bytes)" style="width:55.25pt;height:61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:rsidR="001909AB" w:rsidRPr="001909AB" w:rsidRDefault="001909AB" w:rsidP="001909A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1909AB">
              <w:rPr>
                <w:rFonts w:ascii="Arial" w:eastAsia="Times New Roman" w:hAnsi="Arial" w:cs="Arial"/>
                <w:b/>
                <w:bCs/>
                <w:color w:val="808000"/>
                <w:sz w:val="36"/>
                <w:szCs w:val="36"/>
                <w:lang w:eastAsia="pt-BR"/>
              </w:rPr>
              <w:t>Presidência da República</w:t>
            </w:r>
            <w:r w:rsidRPr="001909AB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  <w:lang w:eastAsia="pt-BR"/>
              </w:rPr>
              <w:br/>
            </w:r>
            <w:r w:rsidRPr="001909AB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  <w:lang w:eastAsia="pt-BR"/>
              </w:rPr>
              <w:t>Casa Civil</w:t>
            </w:r>
            <w:r w:rsidRPr="001909AB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  <w:lang w:eastAsia="pt-BR"/>
              </w:rPr>
              <w:br/>
            </w:r>
            <w:r w:rsidRPr="001909AB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  <w:lang w:eastAsia="pt-BR"/>
              </w:rPr>
              <w:t>Subchefia para Assuntos Jurídicos</w:t>
            </w:r>
          </w:p>
        </w:tc>
      </w:tr>
    </w:tbl>
    <w:p w:rsidR="001909AB" w:rsidRPr="001909AB" w:rsidRDefault="001909AB" w:rsidP="001909A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hyperlink r:id="rId5" w:history="1">
        <w:r w:rsidRPr="001909AB">
          <w:rPr>
            <w:rFonts w:ascii="Arial" w:eastAsia="Times New Roman" w:hAnsi="Arial" w:cs="Arial"/>
            <w:b/>
            <w:bCs/>
            <w:color w:val="0000FF"/>
            <w:sz w:val="24"/>
            <w:szCs w:val="24"/>
            <w:u w:val="single"/>
            <w:lang w:eastAsia="pt-BR"/>
          </w:rPr>
          <w:t>LEI N</w:t>
        </w:r>
        <w:r w:rsidRPr="001909AB">
          <w:rPr>
            <w:rFonts w:ascii="Arial" w:eastAsia="Times New Roman" w:hAnsi="Arial" w:cs="Arial"/>
            <w:b/>
            <w:bCs/>
            <w:color w:val="0000FF"/>
            <w:sz w:val="24"/>
            <w:szCs w:val="24"/>
            <w:u w:val="single"/>
            <w:vertAlign w:val="superscript"/>
            <w:lang w:eastAsia="pt-BR"/>
          </w:rPr>
          <w:t>o</w:t>
        </w:r>
        <w:r w:rsidRPr="001909AB">
          <w:rPr>
            <w:rFonts w:ascii="Arial" w:eastAsia="Times New Roman" w:hAnsi="Arial" w:cs="Arial"/>
            <w:b/>
            <w:bCs/>
            <w:color w:val="0000FF"/>
            <w:sz w:val="24"/>
            <w:szCs w:val="24"/>
            <w:u w:val="single"/>
            <w:lang w:eastAsia="pt-BR"/>
          </w:rPr>
          <w:t xml:space="preserve"> 3.780-D, DE 12 DE JULHO DE </w:t>
        </w:r>
        <w:proofErr w:type="gramStart"/>
        <w:r w:rsidRPr="001909AB">
          <w:rPr>
            <w:rFonts w:ascii="Arial" w:eastAsia="Times New Roman" w:hAnsi="Arial" w:cs="Arial"/>
            <w:b/>
            <w:bCs/>
            <w:color w:val="0000FF"/>
            <w:sz w:val="24"/>
            <w:szCs w:val="24"/>
            <w:u w:val="single"/>
            <w:lang w:eastAsia="pt-BR"/>
          </w:rPr>
          <w:t>1960.</w:t>
        </w:r>
        <w:proofErr w:type="gramEnd"/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22"/>
        <w:gridCol w:w="4082"/>
      </w:tblGrid>
      <w:tr w:rsidR="001909AB" w:rsidRPr="001909AB" w:rsidTr="001909AB">
        <w:trPr>
          <w:tblCellSpacing w:w="0" w:type="dxa"/>
        </w:trPr>
        <w:tc>
          <w:tcPr>
            <w:tcW w:w="2600" w:type="pct"/>
            <w:vAlign w:val="center"/>
            <w:hideMark/>
          </w:tcPr>
          <w:p w:rsidR="001909AB" w:rsidRPr="001909AB" w:rsidRDefault="001909AB" w:rsidP="00190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2400" w:type="pct"/>
            <w:vAlign w:val="center"/>
            <w:hideMark/>
          </w:tcPr>
          <w:p w:rsidR="001909AB" w:rsidRPr="001909AB" w:rsidRDefault="001909AB" w:rsidP="001909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1909AB">
              <w:rPr>
                <w:rFonts w:ascii="Arial" w:eastAsia="Times New Roman" w:hAnsi="Arial" w:cs="Arial"/>
                <w:color w:val="800000"/>
                <w:sz w:val="20"/>
                <w:szCs w:val="20"/>
                <w:lang w:eastAsia="pt-BR"/>
              </w:rPr>
              <w:t>Modifica o item I do art. 3º da Lei nº 2656, de 26 de novembro de 1955, que dispõe sobre subvenção às Associações Rurais Municipais.</w:t>
            </w:r>
          </w:p>
        </w:tc>
      </w:tr>
    </w:tbl>
    <w:p w:rsidR="001909AB" w:rsidRPr="001909AB" w:rsidRDefault="001909AB" w:rsidP="001909AB">
      <w:pPr>
        <w:spacing w:before="100" w:beforeAutospacing="1" w:after="100" w:afterAutospacing="1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1909AB">
        <w:rPr>
          <w:rFonts w:ascii="Arial" w:eastAsia="Times New Roman" w:hAnsi="Arial" w:cs="Arial"/>
          <w:b/>
          <w:bCs/>
          <w:color w:val="000000"/>
          <w:sz w:val="20"/>
          <w:szCs w:val="20"/>
          <w:lang w:eastAsia="pt-BR"/>
        </w:rPr>
        <w:t>O PRESIDENTE DA REPÚBLICA</w:t>
      </w:r>
      <w:proofErr w:type="gramStart"/>
      <w:r w:rsidRPr="001909AB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, Faço</w:t>
      </w:r>
      <w:proofErr w:type="gramEnd"/>
      <w:r w:rsidRPr="001909AB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saber que o CONGRESSO NACIONAL decreta e eu sanciono a seguinte Lei:</w:t>
      </w:r>
    </w:p>
    <w:p w:rsidR="001909AB" w:rsidRPr="001909AB" w:rsidRDefault="001909AB" w:rsidP="001909AB">
      <w:pPr>
        <w:spacing w:before="100" w:beforeAutospacing="1" w:after="100" w:afterAutospacing="1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0" w:name="art1"/>
      <w:bookmarkEnd w:id="0"/>
      <w:r w:rsidRPr="001909AB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1º O item I do art. 3º da </w:t>
      </w:r>
      <w:hyperlink r:id="rId6" w:history="1">
        <w:r w:rsidRPr="001909AB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Lei nº 2.656, de 26 de novembro de 1955</w:t>
        </w:r>
      </w:hyperlink>
      <w:r w:rsidRPr="001909AB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, passa a ter a seguinte redação: </w:t>
      </w:r>
    </w:p>
    <w:p w:rsidR="001909AB" w:rsidRPr="001909AB" w:rsidRDefault="001909AB" w:rsidP="001909AB">
      <w:pPr>
        <w:spacing w:after="0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1909AB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"Art. </w:t>
      </w:r>
      <w:proofErr w:type="gramStart"/>
      <w:r w:rsidRPr="001909AB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3º ...</w:t>
      </w:r>
      <w:proofErr w:type="gramEnd"/>
      <w:r w:rsidRPr="001909AB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.................................................................................................................."</w:t>
      </w:r>
    </w:p>
    <w:p w:rsidR="001909AB" w:rsidRPr="001909AB" w:rsidRDefault="001909AB" w:rsidP="001909AB">
      <w:pPr>
        <w:spacing w:before="100" w:beforeAutospacing="1" w:after="100" w:afterAutospacing="1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hyperlink r:id="rId7" w:anchor="art3i" w:history="1">
        <w:r w:rsidRPr="001909AB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I - </w:t>
        </w:r>
      </w:hyperlink>
      <w:r w:rsidRPr="001909AB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Tenham sido reconhecidas de </w:t>
      </w:r>
      <w:proofErr w:type="spellStart"/>
      <w:r w:rsidRPr="001909AB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acôrdo</w:t>
      </w:r>
      <w:proofErr w:type="spellEnd"/>
      <w:r w:rsidRPr="001909AB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com o disposto no </w:t>
      </w:r>
      <w:hyperlink r:id="rId8" w:anchor="art10" w:history="1">
        <w:r w:rsidRPr="001909AB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art. 10 do Decreto-lei nº 8.127, de 24 de outubro de 1945</w:t>
        </w:r>
        <w:proofErr w:type="gramStart"/>
      </w:hyperlink>
      <w:r w:rsidRPr="001909AB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"</w:t>
      </w:r>
      <w:proofErr w:type="gramEnd"/>
      <w:r w:rsidRPr="001909AB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</w:t>
      </w:r>
    </w:p>
    <w:p w:rsidR="001909AB" w:rsidRPr="001909AB" w:rsidRDefault="001909AB" w:rsidP="001909AB">
      <w:pPr>
        <w:spacing w:before="100" w:beforeAutospacing="1" w:after="100" w:afterAutospacing="1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1" w:name="art2"/>
      <w:bookmarkEnd w:id="1"/>
      <w:r w:rsidRPr="001909AB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2º Esta lei entrará em vigor na data de sua publicação, revogadas as disposições em contrário.</w:t>
      </w:r>
    </w:p>
    <w:p w:rsidR="001909AB" w:rsidRPr="001909AB" w:rsidRDefault="001909AB" w:rsidP="001909AB">
      <w:pPr>
        <w:spacing w:before="100" w:beforeAutospacing="1" w:after="100" w:afterAutospacing="1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1909AB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Brasília, 12 de julho de 1960; 139º da Independência e 72º da República.</w:t>
      </w:r>
    </w:p>
    <w:p w:rsidR="001909AB" w:rsidRPr="001909AB" w:rsidRDefault="001909AB" w:rsidP="001909A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1909AB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JUSCELINO KUBITSCHEK</w:t>
      </w:r>
      <w:r w:rsidRPr="001909AB">
        <w:rPr>
          <w:rFonts w:ascii="Arial" w:eastAsia="Times New Roman" w:hAnsi="Arial" w:cs="Arial"/>
          <w:color w:val="000000"/>
          <w:sz w:val="20"/>
          <w:szCs w:val="20"/>
          <w:lang w:eastAsia="pt-BR"/>
        </w:rPr>
        <w:br/>
      </w:r>
      <w:r w:rsidRPr="001909AB">
        <w:rPr>
          <w:rFonts w:ascii="Arial" w:eastAsia="Times New Roman" w:hAnsi="Arial" w:cs="Arial"/>
          <w:i/>
          <w:iCs/>
          <w:color w:val="000000"/>
          <w:sz w:val="20"/>
          <w:szCs w:val="20"/>
          <w:lang w:eastAsia="pt-BR"/>
        </w:rPr>
        <w:t>Antônio Barros Carvalho</w:t>
      </w:r>
    </w:p>
    <w:p w:rsidR="001909AB" w:rsidRPr="001909AB" w:rsidRDefault="001909AB" w:rsidP="001909A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1909AB">
        <w:rPr>
          <w:rFonts w:ascii="Arial" w:eastAsia="Times New Roman" w:hAnsi="Arial" w:cs="Arial"/>
          <w:color w:val="FF0000"/>
          <w:sz w:val="20"/>
          <w:szCs w:val="20"/>
          <w:lang w:eastAsia="pt-BR"/>
        </w:rPr>
        <w:t>Este texto não substitui o publicado no DOU de 19.7.1960</w:t>
      </w:r>
    </w:p>
    <w:p w:rsidR="001909AB" w:rsidRPr="001909AB" w:rsidRDefault="001909AB" w:rsidP="001909A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1909AB">
        <w:rPr>
          <w:rFonts w:ascii="Arial" w:eastAsia="Times New Roman" w:hAnsi="Arial" w:cs="Arial"/>
          <w:color w:val="FF0000"/>
          <w:sz w:val="20"/>
          <w:szCs w:val="20"/>
          <w:lang w:eastAsia="pt-BR"/>
        </w:rPr>
        <w:t>*</w:t>
      </w:r>
    </w:p>
    <w:p w:rsidR="001909AB" w:rsidRPr="001909AB" w:rsidRDefault="001909AB" w:rsidP="001909A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1909AB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</w:p>
    <w:p w:rsidR="001909AB" w:rsidRPr="001909AB" w:rsidRDefault="001909AB" w:rsidP="001909A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1909AB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</w:p>
    <w:p w:rsidR="001909AB" w:rsidRPr="001909AB" w:rsidRDefault="001909AB" w:rsidP="001909A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1909AB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</w:p>
    <w:p w:rsidR="001909AB" w:rsidRPr="001909AB" w:rsidRDefault="001909AB" w:rsidP="001909A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1909AB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</w:p>
    <w:p w:rsidR="001909AB" w:rsidRPr="001909AB" w:rsidRDefault="001909AB" w:rsidP="001909A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1909AB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</w:p>
    <w:p w:rsidR="001909AB" w:rsidRPr="001909AB" w:rsidRDefault="001909AB" w:rsidP="001909A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1909AB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</w:p>
    <w:p w:rsidR="002423C4" w:rsidRDefault="001909AB">
      <w:bookmarkStart w:id="2" w:name="_GoBack"/>
      <w:bookmarkEnd w:id="2"/>
    </w:p>
    <w:sectPr w:rsidR="002423C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2tjAwNzY1NDS3tLAwMDBQ0lEKTi0uzszPAykwrAUA/AWGLywAAAA="/>
  </w:docVars>
  <w:rsids>
    <w:rsidRoot w:val="001909AB"/>
    <w:rsid w:val="00100206"/>
    <w:rsid w:val="001909AB"/>
    <w:rsid w:val="002938DC"/>
    <w:rsid w:val="00820711"/>
    <w:rsid w:val="00AA1D02"/>
    <w:rsid w:val="00BD27CC"/>
    <w:rsid w:val="00E80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1909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1909AB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1909A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1909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1909AB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1909A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767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2011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143098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lanalto.gov.br/ccivil_03/Decreto-Lei/1937-1946/Del8127.ht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planalto.gov.br/ccivil_03/leis/1950-1969/L2656.ht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planalto.gov.br/ccivil_03/leis/1950-1969/L2656.htm" TargetMode="External"/><Relationship Id="rId5" Type="http://schemas.openxmlformats.org/officeDocument/2006/relationships/hyperlink" Target="http://legislacao.planalto.gov.br/legisla/legislacao.nsf/Viw_Identificacao/lei%203.780-D-1960?OpenDocument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215</Words>
  <Characters>1162</Characters>
  <Application>Microsoft Office Word</Application>
  <DocSecurity>0</DocSecurity>
  <Lines>9</Lines>
  <Paragraphs>2</Paragraphs>
  <ScaleCrop>false</ScaleCrop>
  <Company>Hewlett-Packard</Company>
  <LinksUpToDate>false</LinksUpToDate>
  <CharactersWithSpaces>1375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Fernando</dc:creator>
  <cp:lastModifiedBy>Fernando</cp:lastModifiedBy>
  <cp:revision>1</cp:revision>
  <dcterms:created xsi:type="dcterms:W3CDTF">2023-09-01T20:24:00Z</dcterms:created>
  <dcterms:modified xsi:type="dcterms:W3CDTF">2023-09-01T21:54:00Z</dcterms:modified>
</cp:coreProperties>
</file>