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FA502C" w:rsidRPr="00FA502C" w:rsidTr="00FA502C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FA502C" w:rsidRPr="00FA502C" w:rsidRDefault="00FA502C" w:rsidP="00FA50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FA502C" w:rsidRPr="00FA502C" w:rsidRDefault="00FA502C" w:rsidP="00FA50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02C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FA502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FA502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FA502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FA502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FA502C" w:rsidRPr="00FA502C" w:rsidRDefault="00FA502C" w:rsidP="00FA50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FA502C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</w:t>
        </w:r>
        <w:proofErr w:type="gramStart"/>
        <w:r w:rsidRPr="00FA502C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N</w:t>
        </w:r>
        <w:r w:rsidRPr="00FA502C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</w:rPr>
          <w:t>o</w:t>
        </w:r>
        <w:r w:rsidRPr="00FA502C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 25</w:t>
        </w:r>
        <w:proofErr w:type="gramEnd"/>
        <w:r w:rsidRPr="00FA502C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, DE 30 DE DEZEMBRO DE 1891.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FA502C" w:rsidRPr="00FA502C" w:rsidTr="00FA502C">
        <w:trPr>
          <w:tblCellSpacing w:w="0" w:type="dxa"/>
        </w:trPr>
        <w:tc>
          <w:tcPr>
            <w:tcW w:w="2550" w:type="pct"/>
            <w:vAlign w:val="center"/>
            <w:hideMark/>
          </w:tcPr>
          <w:p w:rsidR="00FA502C" w:rsidRPr="00FA502C" w:rsidRDefault="00FA502C" w:rsidP="00FA5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02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:rsidR="00FA502C" w:rsidRPr="00FA502C" w:rsidRDefault="00FA502C" w:rsidP="00FA50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502C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Orça a receita geral da Republica dos Estados Unidos do </w:t>
            </w:r>
            <w:proofErr w:type="spellStart"/>
            <w:r w:rsidRPr="00FA502C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Brazil</w:t>
            </w:r>
            <w:proofErr w:type="spellEnd"/>
            <w:r w:rsidRPr="00FA502C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para o </w:t>
            </w:r>
            <w:proofErr w:type="spellStart"/>
            <w:r w:rsidRPr="00FA502C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exerciciode</w:t>
            </w:r>
            <w:proofErr w:type="spellEnd"/>
            <w:r w:rsidRPr="00FA502C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1892, e da outras providencias.</w:t>
            </w:r>
          </w:p>
        </w:tc>
      </w:tr>
    </w:tbl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b/>
          <w:bCs/>
          <w:color w:val="222222"/>
          <w:sz w:val="20"/>
          <w:szCs w:val="20"/>
        </w:rPr>
        <w:t xml:space="preserve">O Vice-Presidente da Republica dos Estados Unidos do </w:t>
      </w:r>
      <w:proofErr w:type="spellStart"/>
      <w:r w:rsidRPr="00FA502C">
        <w:rPr>
          <w:rFonts w:ascii="Arial" w:eastAsia="Times New Roman" w:hAnsi="Arial" w:cs="Arial"/>
          <w:b/>
          <w:bCs/>
          <w:color w:val="222222"/>
          <w:sz w:val="20"/>
          <w:szCs w:val="20"/>
        </w:rPr>
        <w:t>Brazil</w:t>
      </w:r>
      <w:proofErr w:type="spellEnd"/>
      <w:r w:rsidRPr="00FA502C">
        <w:rPr>
          <w:rFonts w:ascii="Arial" w:eastAsia="Times New Roman" w:hAnsi="Arial" w:cs="Arial"/>
          <w:b/>
          <w:bCs/>
          <w:color w:val="222222"/>
          <w:sz w:val="20"/>
          <w:szCs w:val="20"/>
        </w:rPr>
        <w:t>: </w:t>
      </w: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Faço saber que o Congresso Nacional decreta e eu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sancciono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a lei seguinte: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RECEITA GERAL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0" w:name="art1"/>
      <w:bookmarkEnd w:id="0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Art. 1º A receita geral da Republica dos Estados Unidos do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Brazil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é orçada na quantia de 207.992:120$ e será realizada com o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producto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do que for arrecadado dentro do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exercicio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da presente lei, sob os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titulos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abaixo assignados: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RECEITA ORDINÁRIA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Importação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Direitos de importação para consumo, nos termos das leis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ns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. 1.750 de 20 de outubro de 1859; </w:t>
      </w:r>
      <w:hyperlink r:id="rId6" w:history="1"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decretos </w:t>
        </w:r>
        <w:proofErr w:type="spellStart"/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ns</w:t>
        </w:r>
        <w:proofErr w:type="spellEnd"/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. 6.053 de 13 de dezembro de 1875, art. 5º</w:t>
        </w:r>
      </w:hyperlink>
      <w:r w:rsidRPr="00FA502C">
        <w:rPr>
          <w:rFonts w:ascii="Arial" w:eastAsia="Times New Roman" w:hAnsi="Arial" w:cs="Arial"/>
          <w:color w:val="222222"/>
          <w:sz w:val="20"/>
          <w:szCs w:val="20"/>
        </w:rPr>
        <w:t>; </w:t>
      </w:r>
      <w:hyperlink r:id="rId7" w:history="1"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6.829 de 26 de janeiro de 1878</w:t>
        </w:r>
      </w:hyperlink>
      <w:r w:rsidRPr="00FA502C">
        <w:rPr>
          <w:rFonts w:ascii="Arial" w:eastAsia="Times New Roman" w:hAnsi="Arial" w:cs="Arial"/>
          <w:color w:val="222222"/>
          <w:sz w:val="20"/>
          <w:szCs w:val="20"/>
        </w:rPr>
        <w:t> e </w:t>
      </w:r>
      <w:hyperlink r:id="rId8" w:history="1"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7.552 de 22 de novembro de 1879</w:t>
        </w:r>
      </w:hyperlink>
      <w:r w:rsidRPr="00FA502C">
        <w:rPr>
          <w:rFonts w:ascii="Arial" w:eastAsia="Times New Roman" w:hAnsi="Arial" w:cs="Arial"/>
          <w:color w:val="222222"/>
          <w:sz w:val="20"/>
          <w:szCs w:val="20"/>
        </w:rPr>
        <w:t>; </w:t>
      </w:r>
      <w:hyperlink r:id="rId9" w:history="1"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7.550 de 20 de novembro de 1879, art. 1º</w:t>
        </w:r>
      </w:hyperlink>
      <w:r w:rsidRPr="00FA502C">
        <w:rPr>
          <w:rFonts w:ascii="Arial" w:eastAsia="Times New Roman" w:hAnsi="Arial" w:cs="Arial"/>
          <w:color w:val="222222"/>
          <w:sz w:val="20"/>
          <w:szCs w:val="20"/>
        </w:rPr>
        <w:t>; </w:t>
      </w:r>
      <w:hyperlink r:id="rId10" w:history="1"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n. 2.940 de 31 de outubro de 1879, art. 18, n. 3, § 1º</w:t>
        </w:r>
      </w:hyperlink>
      <w:r w:rsidRPr="00FA502C">
        <w:rPr>
          <w:rFonts w:ascii="Arial" w:eastAsia="Times New Roman" w:hAnsi="Arial" w:cs="Arial"/>
          <w:color w:val="222222"/>
          <w:sz w:val="20"/>
          <w:szCs w:val="20"/>
        </w:rPr>
        <w:t>; e </w:t>
      </w:r>
      <w:hyperlink r:id="rId11" w:history="1"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decretos </w:t>
        </w:r>
        <w:proofErr w:type="spellStart"/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ns</w:t>
        </w:r>
        <w:proofErr w:type="spellEnd"/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. 7.555 de 20 de novembro de 1879</w:t>
        </w:r>
      </w:hyperlink>
      <w:r w:rsidRPr="00FA502C">
        <w:rPr>
          <w:rFonts w:ascii="Arial" w:eastAsia="Times New Roman" w:hAnsi="Arial" w:cs="Arial"/>
          <w:color w:val="222222"/>
          <w:sz w:val="20"/>
          <w:szCs w:val="20"/>
        </w:rPr>
        <w:t>; </w:t>
      </w:r>
      <w:hyperlink r:id="rId12" w:history="1"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8.052 de 24 de março</w:t>
        </w:r>
      </w:hyperlink>
      <w:r w:rsidRPr="00FA502C">
        <w:rPr>
          <w:rFonts w:ascii="Arial" w:eastAsia="Times New Roman" w:hAnsi="Arial" w:cs="Arial"/>
          <w:color w:val="222222"/>
          <w:sz w:val="20"/>
          <w:szCs w:val="20"/>
        </w:rPr>
        <w:t>; </w:t>
      </w:r>
      <w:hyperlink r:id="rId13" w:history="1"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8.230 de 27 de agosto</w:t>
        </w:r>
      </w:hyperlink>
      <w:r w:rsidRPr="00FA502C">
        <w:rPr>
          <w:rFonts w:ascii="Arial" w:eastAsia="Times New Roman" w:hAnsi="Arial" w:cs="Arial"/>
          <w:color w:val="222222"/>
          <w:sz w:val="20"/>
          <w:szCs w:val="20"/>
        </w:rPr>
        <w:t>; </w:t>
      </w:r>
      <w:hyperlink r:id="rId14" w:history="1"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8.360 de 31 de dezembro de 1881</w:t>
        </w:r>
      </w:hyperlink>
      <w:r w:rsidRPr="00FA502C">
        <w:rPr>
          <w:rFonts w:ascii="Arial" w:eastAsia="Times New Roman" w:hAnsi="Arial" w:cs="Arial"/>
          <w:color w:val="222222"/>
          <w:sz w:val="20"/>
          <w:szCs w:val="20"/>
        </w:rPr>
        <w:t>; </w:t>
      </w:r>
      <w:hyperlink r:id="rId15" w:history="1"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leis </w:t>
        </w:r>
        <w:proofErr w:type="spellStart"/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ns</w:t>
        </w:r>
        <w:proofErr w:type="spellEnd"/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. 3.140 de 30 de outubro de 1882, art. 1º, n. 1</w:t>
        </w:r>
      </w:hyperlink>
      <w:r w:rsidRPr="00FA502C">
        <w:rPr>
          <w:rFonts w:ascii="Arial" w:eastAsia="Times New Roman" w:hAnsi="Arial" w:cs="Arial"/>
          <w:color w:val="222222"/>
          <w:sz w:val="20"/>
          <w:szCs w:val="20"/>
        </w:rPr>
        <w:t>; </w:t>
      </w:r>
      <w:hyperlink r:id="rId16" w:history="1"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3.348 de 20 de outubro de 1887, art. 15</w:t>
        </w:r>
      </w:hyperlink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; decretos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ns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. 301 C de 10 de maio de 1890; </w:t>
      </w:r>
      <w:hyperlink r:id="rId17" w:history="1"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836 de </w:t>
        </w:r>
        <w:proofErr w:type="gramStart"/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4</w:t>
        </w:r>
        <w:proofErr w:type="gramEnd"/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outubro de 1.890</w:t>
        </w:r>
      </w:hyperlink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, sendo no duplo a razão da cobrança do imposto sobre o fumo e seus preparados e reduzido de $050 para $020 sobre o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kilogramma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petroleo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escuro, n. 157, da tarifa mandada executar pelo decreto de 11 de outubro de 1890.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Expediente dos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generos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livres de direitos de consumo.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Expediente das capatazias.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Armazenagem.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Despacho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maritimo</w:t>
      </w:r>
      <w:proofErr w:type="spellEnd"/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Imposto de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pharóes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Imposto de doca.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Addicionaes</w:t>
      </w:r>
      <w:proofErr w:type="spellEnd"/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50 %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addicionaes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sobre os direitos de importação para consumo, menos sobre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bacalháo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e outros peixes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seccos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, carne de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xarque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, feijão, milho, arroz, e vinagre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commum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ou de cozinha, sendo de 60 % a taxa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addicional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sobre vinhos, cerveja, bebidas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alcoolicas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, licores, algodão 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artefactos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de algodão, lã 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artefactos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de lã, linho 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artefactos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de linho, seda 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artefactos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de seda.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lastRenderedPageBreak/>
        <w:t xml:space="preserve">    10 %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addicionaes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sobre o expediente dos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generos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livres de direitos de consumo, das capatazias, armazenagem, imposto de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pharóes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e de doca.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Exportação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Direitos de </w:t>
      </w:r>
      <w:proofErr w:type="gram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2</w:t>
      </w:r>
      <w:proofErr w:type="gram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1/2 % da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polvora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fabricada por conta do Governo e dos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metaes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preciosos em pó, pinha, barra ou em obra.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Direitos de </w:t>
      </w:r>
      <w:proofErr w:type="gram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1</w:t>
      </w:r>
      <w:proofErr w:type="gram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1/2 % do ouro em barra, fundido na Casa da Moeda.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Interior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Juros das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acções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das estradas de ferro da Bahia e Pernambuco.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Renda da Estrada de Ferro Central do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Brazil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Renda das Estradas de Ferro custeadas pelo Estado.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Renda do Correio Geral.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Renda dos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Telegraphos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Electricos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Renda da Casa da Moeda.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Renda da Imprensa Nacional 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Diario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Official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Renda da Fabrica da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Polvora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Renda da Fabrica de Ferro de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Ypanema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Renda dos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Arsenaes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Renda da Casa de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Correcção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Renda do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Gymnasio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Nacional.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Renda do Instituto dos Surdos-Mudos.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Renda do Instituto Nacional de Musica.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Renda das matriculas dos estabelecimentos de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instrucção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superior.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Renda dos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proprios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nacionaes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</w:t>
      </w:r>
      <w:proofErr w:type="spellStart"/>
      <w:proofErr w:type="gram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Fóros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de terrenos e de marinhas,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excepto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os do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Districto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Federal, 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producto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da renda de posses ou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dominios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uteis</w:t>
      </w:r>
      <w:proofErr w:type="gram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dos terrenos de marinhas, nos termos da legislação em vigor.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Laudemios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, não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comprehendidos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os provenientes das vendas de terrenos de marinhas no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Districto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Federal.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Premios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depositos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publicos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lastRenderedPageBreak/>
        <w:t>    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Sello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do papel,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augmentadas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as taxas com 10 % e cobrada a taxa de $200 por 100$ sobre as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acções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ao portador dos bancos e sociedades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anonymas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, bem como sobre debentures ou obrigações ao portador, </w:t>
      </w:r>
      <w:proofErr w:type="gram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1</w:t>
      </w:r>
      <w:proofErr w:type="gram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1/2 % sobre os dividendos dos bancos, companhias e sociedades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anonymas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Imposto de transporte.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Imposto sobre o subsidio e vencimentos, elevado a 10 % o imposto sobre o subsidio dos deputados e senadores.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Cobrança da divida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activa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Imposto sobre transmissão de propriedade na Capital Federal,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augmentadas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de 10 % as respectivas taxas.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CONSUMO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50 réis por 250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grammas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ou fracção de 250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grammas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de fumo em bruto que for consumido.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20 réis por 50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grammas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ou fracção de 50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grammas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de fumo picado, desfiado ou migado, idem.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20 réis por 20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grammas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ou fracção de 20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grammas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de fumo em charutos, idem.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10 réis por 20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grammas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ou fracção de 20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grammas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de cigarros, idem.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10 réis por 30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grammas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ou fracção de 30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grammas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de rapé, tabaco ou caco.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Estas taxas serão cobradas em estampilhas.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EXTRAORDINARIA.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Contribuição para o Montepio da Marinha.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Indemnizações.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Juros de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capitaes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nacionaes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Venda de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generos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proprios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nacionaes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Receita eventual,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comprehendidas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as multas por infracções de lei ou regulamento.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Imposto de 15 % sobre loterias.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Remanescentes dos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premios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dos bilhetes de loterias.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Montepio Militar.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Montepio dos empregados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publicos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DEPOSITOS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lastRenderedPageBreak/>
        <w:t>    Saldo ou excesso entre os recebimentos e as restituições.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DISPOSIÇÕES GERAES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1" w:name="art2"/>
      <w:bookmarkEnd w:id="1"/>
      <w:r w:rsidRPr="00FA502C">
        <w:rPr>
          <w:rFonts w:ascii="Arial" w:eastAsia="Times New Roman" w:hAnsi="Arial" w:cs="Arial"/>
          <w:color w:val="222222"/>
          <w:sz w:val="20"/>
          <w:szCs w:val="20"/>
        </w:rPr>
        <w:t>Art. 2º E' o Governo autorizado: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1º, a expedir regulamento para a cobrança do imposto do consumo do fumo, podendo estabelecer penas de multa de 50$ a 500$ aos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infractores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, que poderão ser elevadas ao duplo no caso de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reincidencia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;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2º, a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emittir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como antecipação da receita no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exercicio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desta lei até á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somma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de 20.000:000$ em bilhetes do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Thesouro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, que serão resgatados até ao fim do mesmo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exercicio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;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3º, a receber e restituir, na conformidade do disposto no art. 41 da lei n. 638 de 17 de setembro de 1851, os dinheiros provenientes: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a) do cofre dos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orphãos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;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b) dos bens de defuntos e ausentes e do evento;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c) dos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premios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de loterias;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d) dos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depositos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das caixas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economicas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, montes de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soccorro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e de outras origens.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Os saldos que resultem do encontro das entradas com as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sahidas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poderão ser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applicados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ás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despezas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publicas, e os excessos das restituições serão levados ao balanço de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exercicio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;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4º, a rever as tarifas aduaneiras, as do imposto de doca e das armazenagens, podendo estender ao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xarque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importado o imposto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addicional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de 50 %, si julgar conveniente aos interesses do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paiz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2" w:name="art3"/>
      <w:bookmarkEnd w:id="2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Art. 3º As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directorias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dos bancos, companhias e sociedades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anonymas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descontarão os dividendos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distribuidos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e juros pagos aos respectivos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accionistas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e portadores de debentures a $200 sobre 100$ do valor das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acções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e debentures ao portador, que serão recolhidos ao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Thesouro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Nacional dentro de 15 dias de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annuncio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do pagamento dos mesmos dividendos e juros.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3" w:name="art4"/>
      <w:bookmarkEnd w:id="3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Art. 4º O Poder Executivo continuará a arrecadar nos Estados ainda não organizados, e até que estes se organizem, os impostos que, em virtude de disposição constitucional, lhes são transferidos, procedendo do mesmo modo em relação ao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Districto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Federal.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4" w:name="art5"/>
      <w:bookmarkEnd w:id="4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Art. 5º E'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permittido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aos Estados do Rio de Janeiro, S. Paulo, Minas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Geraes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e Espirito Santo a arrecadação de seus impostos de exportação no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Districto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Federal, procedendo cada um desses Estados de harmonia com sua legislação fiscal.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5" w:name="art6"/>
      <w:bookmarkEnd w:id="5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Art. 6º Fica o Governo autorizado a fazer nos orçamentos da Justiça,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Instrucção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Publica e Interior as modificações precisas, de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accordo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com a </w:t>
      </w:r>
      <w:hyperlink r:id="rId18" w:history="1"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 n. 23 de 30 de outubro deste </w:t>
        </w:r>
        <w:proofErr w:type="spellStart"/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anno</w:t>
        </w:r>
        <w:proofErr w:type="spellEnd"/>
      </w:hyperlink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, que reorganizou os serviços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federaes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, sem exceder a verba total votada para esses diversos orçamentos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parciaes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 </w:t>
      </w:r>
      <w:bookmarkStart w:id="6" w:name="art7"/>
      <w:bookmarkEnd w:id="6"/>
      <w:r w:rsidRPr="00FA502C">
        <w:rPr>
          <w:rFonts w:ascii="Arial" w:eastAsia="Times New Roman" w:hAnsi="Arial" w:cs="Arial"/>
          <w:color w:val="222222"/>
          <w:sz w:val="20"/>
          <w:szCs w:val="20"/>
        </w:rPr>
        <w:t>Art. 7º Fica em vigor o </w:t>
      </w:r>
      <w:hyperlink r:id="rId19" w:history="1"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decreto n. 947 A de </w:t>
        </w:r>
        <w:proofErr w:type="gramStart"/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4</w:t>
        </w:r>
        <w:proofErr w:type="gramEnd"/>
        <w:r w:rsidRPr="00FA502C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novembro de 1890</w:t>
        </w:r>
      </w:hyperlink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, que regula e fiscaliza as concessões de isenção de direitos de importação ou consumo,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comprehendendo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>, nos termos do seu art. 8º, as concessões anteriores á sua publicação.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lastRenderedPageBreak/>
        <w:t>    </w:t>
      </w:r>
      <w:bookmarkStart w:id="7" w:name="art8"/>
      <w:bookmarkEnd w:id="7"/>
      <w:r w:rsidRPr="00FA502C">
        <w:rPr>
          <w:rFonts w:ascii="Arial" w:eastAsia="Times New Roman" w:hAnsi="Arial" w:cs="Arial"/>
          <w:color w:val="222222"/>
          <w:sz w:val="20"/>
          <w:szCs w:val="20"/>
        </w:rPr>
        <w:t>Art. 8º Ficam revogadas as disposições em contrario.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Mando, portanto, a todas as autoridades a quem o conhecimento e execução desta lei pertencerem que a executem e a façam executar e observar fiel e inteiramente como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nella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se contém.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    O Ministro de Estado interino dos </w:t>
      </w:r>
      <w:proofErr w:type="spellStart"/>
      <w:r w:rsidRPr="00FA502C">
        <w:rPr>
          <w:rFonts w:ascii="Arial" w:eastAsia="Times New Roman" w:hAnsi="Arial" w:cs="Arial"/>
          <w:color w:val="222222"/>
          <w:sz w:val="20"/>
          <w:szCs w:val="20"/>
        </w:rPr>
        <w:t>Negocios</w:t>
      </w:r>
      <w:proofErr w:type="spellEnd"/>
      <w:r w:rsidRPr="00FA502C">
        <w:rPr>
          <w:rFonts w:ascii="Arial" w:eastAsia="Times New Roman" w:hAnsi="Arial" w:cs="Arial"/>
          <w:color w:val="222222"/>
          <w:sz w:val="20"/>
          <w:szCs w:val="20"/>
        </w:rPr>
        <w:t xml:space="preserve"> da Fazenda a faça imprimir e publicar.</w:t>
      </w:r>
    </w:p>
    <w:p w:rsidR="00FA502C" w:rsidRPr="00FA502C" w:rsidRDefault="00FA502C" w:rsidP="00FA502C">
      <w:pPr>
        <w:shd w:val="clear" w:color="auto" w:fill="FFFFFF"/>
        <w:spacing w:before="300" w:after="30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    Capital Federal, 30 de Dezembro de 1891, 3º da Republica.</w:t>
      </w:r>
    </w:p>
    <w:p w:rsidR="00FA502C" w:rsidRPr="00FA502C" w:rsidRDefault="00FA502C" w:rsidP="00FA502C">
      <w:pPr>
        <w:shd w:val="clear" w:color="auto" w:fill="FFFFFF"/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Arial" w:eastAsia="Times New Roman" w:hAnsi="Arial" w:cs="Arial"/>
          <w:color w:val="222222"/>
          <w:sz w:val="20"/>
          <w:szCs w:val="20"/>
        </w:rPr>
        <w:t>Floriano Peixoto.</w:t>
      </w:r>
      <w:r w:rsidRPr="00FA502C">
        <w:rPr>
          <w:rFonts w:ascii="Arial" w:eastAsia="Times New Roman" w:hAnsi="Arial" w:cs="Arial"/>
          <w:color w:val="222222"/>
          <w:sz w:val="20"/>
          <w:szCs w:val="20"/>
        </w:rPr>
        <w:br/>
      </w:r>
      <w:r w:rsidRPr="00FA502C">
        <w:rPr>
          <w:rFonts w:ascii="Arial" w:eastAsia="Times New Roman" w:hAnsi="Arial" w:cs="Arial"/>
          <w:i/>
          <w:iCs/>
          <w:color w:val="222222"/>
          <w:sz w:val="20"/>
          <w:szCs w:val="20"/>
        </w:rPr>
        <w:t>Antão Gonçalves de Faria.</w:t>
      </w:r>
    </w:p>
    <w:p w:rsidR="00FA502C" w:rsidRPr="00FA502C" w:rsidRDefault="00FA502C" w:rsidP="00FA502C">
      <w:pPr>
        <w:spacing w:before="100" w:beforeAutospacing="1" w:after="15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</w:rPr>
      </w:pPr>
      <w:r w:rsidRPr="00FA502C">
        <w:rPr>
          <w:rFonts w:ascii="Arial" w:eastAsia="Times New Roman" w:hAnsi="Arial" w:cs="Arial"/>
          <w:color w:val="FF0000"/>
          <w:sz w:val="20"/>
          <w:szCs w:val="20"/>
        </w:rPr>
        <w:t>Este texto não substitui o original publicado no CLBR de 1891</w:t>
      </w:r>
    </w:p>
    <w:p w:rsidR="005320DE" w:rsidRPr="00FA502C" w:rsidRDefault="00FA502C" w:rsidP="00FA502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FA502C">
        <w:rPr>
          <w:rFonts w:ascii="Times New Roman" w:eastAsia="Times New Roman" w:hAnsi="Times New Roman" w:cs="Times New Roman"/>
          <w:color w:val="FF0000"/>
          <w:sz w:val="27"/>
          <w:szCs w:val="27"/>
        </w:rPr>
        <w:t>*</w:t>
      </w:r>
      <w:bookmarkStart w:id="8" w:name="_GoBack"/>
      <w:bookmarkEnd w:id="8"/>
    </w:p>
    <w:sectPr w:rsidR="005320DE" w:rsidRPr="00FA50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02C"/>
    <w:rsid w:val="005320DE"/>
    <w:rsid w:val="00FA5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A5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FA502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A50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A5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FA502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FA50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1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2.camara.leg.br/legin/fed/decret/1824-1899/decreto-7552-22-novembro-1879-548825-publicacaooriginal-64038-pe.html" TargetMode="External"/><Relationship Id="rId13" Type="http://schemas.openxmlformats.org/officeDocument/2006/relationships/hyperlink" Target="http://www2.camara.leg.br/legin/fed/decret/1824-1899/decreto-8230-27-agosto-1881-546492-norma-pe.html" TargetMode="External"/><Relationship Id="rId18" Type="http://schemas.openxmlformats.org/officeDocument/2006/relationships/hyperlink" Target="http://www2.camara.leg.br/legin/fed/lei/1824-1899/lei-23-30-outubro-1891-507888-publicacaooriginal-1-pl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2.camara.leg.br/legin/fed/decret/1824-1899/decreto-6829-26-janeiro-1878-547363-publicacaooriginal-62091-pe.html" TargetMode="External"/><Relationship Id="rId12" Type="http://schemas.openxmlformats.org/officeDocument/2006/relationships/hyperlink" Target="http://www2.camara.leg.br/legin/fed/decret/1824-1899/decreto-8052-24-marco-1881-546220-publicacaooriginal-60155-pe.html" TargetMode="External"/><Relationship Id="rId17" Type="http://schemas.openxmlformats.org/officeDocument/2006/relationships/hyperlink" Target="http://www2.camara.leg.br/legin/fed/decret/1824-1899/decreto-836-11-outubro-1890-517349-publicacaooriginal-1-pe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2.camara.leg.br/legin/fed/leimp/1824-1899/lei-3348-20-outubro-1887-542992-publicacaooriginal-52680-pl.html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2.camara.leg.br/legin/fed/decret/1824-1899/decreto-6053-13-dezembro-1875-550256-publicacaooriginal-65984-pe.html" TargetMode="External"/><Relationship Id="rId11" Type="http://schemas.openxmlformats.org/officeDocument/2006/relationships/hyperlink" Target="http://www2.camara.leg.br/legin/fed/decret/1824-1899/decreto-7555-26-novembro-1879-548828-publicacaooriginal-64041-pe.html" TargetMode="External"/><Relationship Id="rId5" Type="http://schemas.openxmlformats.org/officeDocument/2006/relationships/hyperlink" Target="http://legislacao.planalto.gov.br/legisla/legislacao.nsf/Viw_Identificacao/lei%2025-1891?OpenDocument" TargetMode="External"/><Relationship Id="rId15" Type="http://schemas.openxmlformats.org/officeDocument/2006/relationships/hyperlink" Target="http://www2.camara.leg.br/legin/fed/leimp/1824-1899/lei-3140-30-outubro-1882-544790-publicacaooriginal-56299-pl.html" TargetMode="External"/><Relationship Id="rId10" Type="http://schemas.openxmlformats.org/officeDocument/2006/relationships/hyperlink" Target="http://www2.camara.leg.br/legin/fed/leimp/1824-1899/lei-2940-31-outubro-1879-547600-publicacaooriginal-62390-pl.html" TargetMode="External"/><Relationship Id="rId19" Type="http://schemas.openxmlformats.org/officeDocument/2006/relationships/hyperlink" Target="http://www2.camara.leg.br/legin/fed/decret/1824-1899/decreto-947-a-4-novembro-1890-522841-publicacaooriginal-1-p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2.camara.leg.br/legin/fed/decret/1824-1899/decreto-7550-22-novembro-1879-548823-publicacaooriginal-64036-pe.html" TargetMode="External"/><Relationship Id="rId14" Type="http://schemas.openxmlformats.org/officeDocument/2006/relationships/hyperlink" Target="http://www2.camara.leg.br/legin/fed/decret/1824-1899/decreto-8360-31-dezembro-1881-546644-publicacaooriginal-60984-pe.htm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1544</Words>
  <Characters>8339</Characters>
  <Application>Microsoft Office Word</Application>
  <DocSecurity>0</DocSecurity>
  <Lines>69</Lines>
  <Paragraphs>19</Paragraphs>
  <ScaleCrop>false</ScaleCrop>
  <Company/>
  <LinksUpToDate>false</LinksUpToDate>
  <CharactersWithSpaces>9864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2023-10-01T16:37:00Z</dcterms:created>
  <dcterms:modified xsi:type="dcterms:W3CDTF">2023-10-01T16:48:00Z</dcterms:modified>
</cp:coreProperties>
</file>