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206A67" w:rsidRPr="00206A67" w14:paraId="06D69401" w14:textId="77777777" w:rsidTr="00206A67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2D8E221C" w14:textId="7AAD8892" w:rsidR="00206A67" w:rsidRPr="00206A67" w:rsidRDefault="00206A67" w:rsidP="00206A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06A67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608370E0" wp14:editId="4E10EEFF">
                      <wp:extent cx="704850" cy="781050"/>
                      <wp:effectExtent l="0" t="0" r="0" b="0"/>
                      <wp:docPr id="1691770992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08C3791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40BF52C1" w14:textId="77777777" w:rsidR="00206A67" w:rsidRPr="00206A67" w:rsidRDefault="00206A67" w:rsidP="00206A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06A6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206A6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206A6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206A6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206A6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70F88E54" w14:textId="77777777" w:rsidR="00206A67" w:rsidRPr="00206A67" w:rsidRDefault="00206A67" w:rsidP="00206A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206A67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</w:t>
        </w:r>
        <w:r w:rsidRPr="00206A67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vertAlign w:val="superscript"/>
            <w:lang w:eastAsia="pt-BR"/>
            <w14:ligatures w14:val="none"/>
          </w:rPr>
          <w:t>o</w:t>
        </w:r>
        <w:r w:rsidRPr="00206A67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 24, DE 13 DE FEVEREIRO DE 1935.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206A67" w:rsidRPr="00206A67" w14:paraId="5F2E2F9E" w14:textId="77777777" w:rsidTr="00206A67">
        <w:trPr>
          <w:tblCellSpacing w:w="0" w:type="dxa"/>
        </w:trPr>
        <w:tc>
          <w:tcPr>
            <w:tcW w:w="2500" w:type="pct"/>
            <w:vAlign w:val="center"/>
            <w:hideMark/>
          </w:tcPr>
          <w:p w14:paraId="0A790D8D" w14:textId="77777777" w:rsidR="00206A67" w:rsidRPr="00206A67" w:rsidRDefault="00206A67" w:rsidP="00206A6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hyperlink r:id="rId5" w:history="1">
              <w:r w:rsidRPr="00206A67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pt-BR"/>
                  <w14:ligatures w14:val="none"/>
                </w:rPr>
                <w:t>(Vide Lei n º 113, de 6.11.1935)</w:t>
              </w:r>
            </w:hyperlink>
          </w:p>
          <w:p w14:paraId="61099663" w14:textId="77777777" w:rsidR="00206A67" w:rsidRPr="00206A67" w:rsidRDefault="00206A67" w:rsidP="00206A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hyperlink r:id="rId6" w:history="1">
              <w:r w:rsidRPr="00206A67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pt-BR"/>
                  <w14:ligatures w14:val="none"/>
                </w:rPr>
                <w:t>(Vide Lei n º 334, de 3.12.1936)</w:t>
              </w:r>
            </w:hyperlink>
          </w:p>
          <w:p w14:paraId="47DB4EB2" w14:textId="77777777" w:rsidR="00206A67" w:rsidRPr="00206A67" w:rsidRDefault="00206A67" w:rsidP="00206A6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hyperlink r:id="rId7" w:history="1">
              <w:r w:rsidRPr="00206A67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pt-BR"/>
                  <w14:ligatures w14:val="none"/>
                </w:rPr>
                <w:t>(Vide Lei n º 214, de 26.1.1938)</w:t>
              </w:r>
            </w:hyperlink>
          </w:p>
        </w:tc>
        <w:tc>
          <w:tcPr>
            <w:tcW w:w="2500" w:type="pct"/>
            <w:vAlign w:val="center"/>
            <w:hideMark/>
          </w:tcPr>
          <w:p w14:paraId="4366F0BC" w14:textId="77777777" w:rsidR="00206A67" w:rsidRPr="00206A67" w:rsidRDefault="00206A67" w:rsidP="00206A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06A67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Suspende, até 31 de dezembro de 1935, a execução da tabella de ajudas de custo a que se refere o decreto n. 17.451, de 6 de outubro de 1926, e dá outras providencias.</w:t>
            </w:r>
          </w:p>
        </w:tc>
      </w:tr>
    </w:tbl>
    <w:p w14:paraId="09E599A4" w14:textId="77777777" w:rsidR="00206A67" w:rsidRPr="00206A67" w:rsidRDefault="00206A67" w:rsidP="00206A6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06A67">
        <w:rPr>
          <w:rFonts w:ascii="Arial" w:eastAsia="Times New Roman" w:hAnsi="Arial" w:cs="Arial"/>
          <w:b/>
          <w:bCs/>
          <w:caps/>
          <w:color w:val="000000"/>
          <w:kern w:val="0"/>
          <w:sz w:val="20"/>
          <w:szCs w:val="20"/>
          <w:lang w:eastAsia="pt-BR"/>
          <w14:ligatures w14:val="none"/>
        </w:rPr>
        <w:t>O PRESIDENTE DA REPUBLICA</w:t>
      </w:r>
      <w:r w:rsidRPr="00206A6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dos Estados Unidos do Brasil:</w:t>
      </w:r>
    </w:p>
    <w:p w14:paraId="4843E8DE" w14:textId="77777777" w:rsidR="00206A67" w:rsidRPr="00206A67" w:rsidRDefault="00206A67" w:rsidP="00206A6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06A6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Faço saber que o Poder Legislativo decreta e, eu sanciono, a seguinte lei:</w:t>
      </w:r>
    </w:p>
    <w:p w14:paraId="704960A4" w14:textId="77777777" w:rsidR="00206A67" w:rsidRPr="00206A67" w:rsidRDefault="00206A67" w:rsidP="00206A6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206A6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 Fica suspensa, até 31 de dezembro de 1935, a execução da, tabella de ajudas de custo a que se refere o </w:t>
      </w:r>
      <w:hyperlink r:id="rId8" w:history="1">
        <w:r w:rsidRPr="00206A6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decreto n. 17.451, de 6 de outubro de 1926</w:t>
        </w:r>
      </w:hyperlink>
      <w:r w:rsidRPr="00206A6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</w:t>
      </w:r>
    </w:p>
    <w:p w14:paraId="4A0D652B" w14:textId="77777777" w:rsidR="00206A67" w:rsidRPr="00206A67" w:rsidRDefault="00206A67" w:rsidP="00206A6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2"/>
      <w:bookmarkEnd w:id="1"/>
      <w:r w:rsidRPr="00206A6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Durante esse período, os funcionários diplomáticos e os consulares receberão, afim de seguirem para seus postos, o quantitativo das passagens simples de primeira classe e uma ajuda de custo, de acórdo com a seguinte tabella:</w:t>
      </w:r>
    </w:p>
    <w:p w14:paraId="7EEF0A8B" w14:textId="77777777" w:rsidR="00206A67" w:rsidRPr="00206A67" w:rsidRDefault="00206A67" w:rsidP="00206A67">
      <w:pPr>
        <w:spacing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06A6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Papel</w:t>
      </w:r>
    </w:p>
    <w:p w14:paraId="3374743A" w14:textId="77777777" w:rsidR="00206A67" w:rsidRPr="00206A67" w:rsidRDefault="00206A67" w:rsidP="00206A67">
      <w:pPr>
        <w:spacing w:before="100" w:beforeAutospacing="1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06A6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Embaixador................................................................................................................. 18 :750$000</w:t>
      </w:r>
    </w:p>
    <w:p w14:paraId="159BA71F" w14:textId="77777777" w:rsidR="00206A67" w:rsidRPr="00206A67" w:rsidRDefault="00206A67" w:rsidP="00206A67">
      <w:pPr>
        <w:spacing w:before="100" w:beforeAutospacing="1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06A6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Ministro de 1ª classe..................................................................................................... 15:625$000</w:t>
      </w:r>
    </w:p>
    <w:p w14:paraId="0F66FFC5" w14:textId="77777777" w:rsidR="00206A67" w:rsidRPr="00206A67" w:rsidRDefault="00206A67" w:rsidP="00206A67">
      <w:pPr>
        <w:spacing w:before="100" w:beforeAutospacing="1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06A6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Ministro de 2ª classe.................................................................................................... 12:500$000</w:t>
      </w:r>
    </w:p>
    <w:p w14:paraId="7D6EE22F" w14:textId="77777777" w:rsidR="00206A67" w:rsidRPr="00206A67" w:rsidRDefault="00206A67" w:rsidP="00206A67">
      <w:pPr>
        <w:spacing w:before="100" w:beforeAutospacing="1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06A6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1ª secretário.................................................................................................................. 8:333$300</w:t>
      </w:r>
    </w:p>
    <w:p w14:paraId="21E81911" w14:textId="77777777" w:rsidR="00206A67" w:rsidRPr="00206A67" w:rsidRDefault="00206A67" w:rsidP="00206A67">
      <w:pPr>
        <w:spacing w:before="100" w:beforeAutospacing="1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06A6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2ª secretário.................................................................................................................. 6:250$000</w:t>
      </w:r>
    </w:p>
    <w:p w14:paraId="60165B8B" w14:textId="77777777" w:rsidR="00206A67" w:rsidRPr="00206A67" w:rsidRDefault="00206A67" w:rsidP="00206A67">
      <w:pPr>
        <w:spacing w:before="100" w:beforeAutospacing="1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06A6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Consul geral.................................................................................................................. 11:666$700</w:t>
      </w:r>
    </w:p>
    <w:p w14:paraId="54C2D071" w14:textId="77777777" w:rsidR="00206A67" w:rsidRPr="00206A67" w:rsidRDefault="00206A67" w:rsidP="00206A67">
      <w:pPr>
        <w:spacing w:before="100" w:beforeAutospacing="1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06A6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Consul de 1ª classe....................................................................................................... 8:333$300</w:t>
      </w:r>
    </w:p>
    <w:p w14:paraId="50C35CEF" w14:textId="77777777" w:rsidR="00206A67" w:rsidRPr="00206A67" w:rsidRDefault="00206A67" w:rsidP="00206A67">
      <w:pPr>
        <w:spacing w:before="100" w:beforeAutospacing="1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06A6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Consul de 2ª classe....................................................................................................... 6:250$000</w:t>
      </w:r>
    </w:p>
    <w:p w14:paraId="71D12D83" w14:textId="77777777" w:rsidR="00206A67" w:rsidRPr="00206A67" w:rsidRDefault="00206A67" w:rsidP="00206A67">
      <w:pPr>
        <w:spacing w:before="100" w:beforeAutospacing="1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06A6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Auxiliar de consulado..................................................................................................... 3:125$000</w:t>
      </w:r>
    </w:p>
    <w:p w14:paraId="00CC01FD" w14:textId="77777777" w:rsidR="00206A67" w:rsidRPr="00206A67" w:rsidRDefault="00206A67" w:rsidP="00206A6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2" w:name="art3"/>
      <w:bookmarkEnd w:id="2"/>
      <w:r w:rsidRPr="00206A6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3º Revogam-se as disposições em contrario.</w:t>
      </w:r>
    </w:p>
    <w:p w14:paraId="2D750314" w14:textId="77777777" w:rsidR="00206A67" w:rsidRPr="00206A67" w:rsidRDefault="00206A67" w:rsidP="00206A67">
      <w:pPr>
        <w:spacing w:before="120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06A6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lastRenderedPageBreak/>
        <w:t>Rio de Janeiro, 13 de fevereiro de 1935, 114º da Independência e 47º da Republica.</w:t>
      </w:r>
    </w:p>
    <w:p w14:paraId="7D03EAA2" w14:textId="77777777" w:rsidR="00206A67" w:rsidRPr="00206A67" w:rsidRDefault="00206A67" w:rsidP="00206A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06A67">
        <w:rPr>
          <w:rFonts w:ascii="Arial" w:eastAsia="Times New Roman" w:hAnsi="Arial" w:cs="Arial"/>
          <w:caps/>
          <w:color w:val="000000"/>
          <w:kern w:val="0"/>
          <w:sz w:val="20"/>
          <w:szCs w:val="20"/>
          <w:lang w:eastAsia="pt-BR"/>
          <w14:ligatures w14:val="none"/>
        </w:rPr>
        <w:t>GETULIO VARGAS.</w:t>
      </w:r>
    </w:p>
    <w:p w14:paraId="1A4D426D" w14:textId="77777777" w:rsidR="00206A67" w:rsidRPr="00206A67" w:rsidRDefault="00206A67" w:rsidP="00206A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06A67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José Carlos de Macedo Soares.</w:t>
      </w:r>
    </w:p>
    <w:p w14:paraId="20FA0B51" w14:textId="77777777" w:rsidR="00206A67" w:rsidRPr="00206A67" w:rsidRDefault="00206A67" w:rsidP="00206A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06A67">
        <w:rPr>
          <w:rFonts w:ascii="Arial" w:eastAsia="Times New Roman" w:hAnsi="Arial" w:cs="Arial"/>
          <w:color w:val="FF0000"/>
          <w:kern w:val="0"/>
          <w:sz w:val="24"/>
          <w:szCs w:val="24"/>
          <w:lang w:eastAsia="pt-BR"/>
          <w14:ligatures w14:val="none"/>
        </w:rPr>
        <w:t>Este texto não substitui o publicado no DOU de  14.2.1935</w:t>
      </w:r>
    </w:p>
    <w:p w14:paraId="3390F359" w14:textId="77777777" w:rsidR="00206A67" w:rsidRPr="00206A67" w:rsidRDefault="00206A67" w:rsidP="00206A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06A6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AD47DC3" w14:textId="77777777" w:rsidR="00206A67" w:rsidRPr="00206A67" w:rsidRDefault="00206A67" w:rsidP="00206A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06A6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4E99947" w14:textId="77777777" w:rsidR="00206A67" w:rsidRPr="00206A67" w:rsidRDefault="00206A67" w:rsidP="00206A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06A6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0AA00CD" w14:textId="77777777" w:rsidR="00206A67" w:rsidRPr="00206A67" w:rsidRDefault="00206A67" w:rsidP="00206A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06A6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4ED814F" w14:textId="77777777" w:rsidR="00206A67" w:rsidRPr="00206A67" w:rsidRDefault="00206A67" w:rsidP="00206A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06A6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6865618" w14:textId="77777777" w:rsidR="00206A67" w:rsidRPr="00206A67" w:rsidRDefault="00206A67" w:rsidP="00206A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06A6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AA19882" w14:textId="77777777" w:rsidR="00206A67" w:rsidRPr="00206A67" w:rsidRDefault="00206A67" w:rsidP="00206A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06A6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33B695E" w14:textId="77777777" w:rsidR="00206A67" w:rsidRDefault="00206A67"/>
    <w:sectPr w:rsidR="00206A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A67"/>
    <w:rsid w:val="0020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ECAC3"/>
  <w15:chartTrackingRefBased/>
  <w15:docId w15:val="{712FBA2F-243E-449D-838E-917325D58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06A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206A67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206A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8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0609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01956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66617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1737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713474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315967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099946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741249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6783373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866943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8856902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1902980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3617107">
                                                          <w:blockQuote w:val="1"/>
                                                          <w:marLeft w:val="720"/>
                                                          <w:marRight w:val="720"/>
                                                          <w:marTop w:val="100"/>
                                                          <w:marBottom w:val="1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4449073">
                                                              <w:blockQuote w:val="1"/>
                                                              <w:marLeft w:val="7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islacao.planalto.gov.br/legisla/legislacao.nsf/viwTodos/64ADEBD476634837032569FA0076DF73?OpenDocument&amp;HIGHLIGHT=1,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egislacao.planalto.gov.br/legisla/legislacao.nsf/viwTodos/B6EF4A104813E51B032569FA005D3831?OpenDocument&amp;HIGHLIGHT=1,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egislacao.planalto.gov.br/legisla/legislacao.nsf/viwTodos/C4581D7D2583F340032569FA006F6806?OpenDocument&amp;HIGHLIGHT=1," TargetMode="External"/><Relationship Id="rId5" Type="http://schemas.openxmlformats.org/officeDocument/2006/relationships/hyperlink" Target="http://www.planalto.gov.br/ccivil_03/leis/1930-1949/L0113.htm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legislacao.planalto.gov.br/legisla/legislacao.nsf/Viw_Identificacao/lei%2024-1935?OpenDocument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466</Words>
  <Characters>2521</Characters>
  <Application>Microsoft Office Word</Application>
  <DocSecurity>0</DocSecurity>
  <Lines>21</Lines>
  <Paragraphs>5</Paragraphs>
  <ScaleCrop>false</ScaleCrop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2023-09-03T12:00:00Z</dcterms:created>
  <dcterms:modified xsi:type="dcterms:W3CDTF">2023-09-03T12:04:00Z</dcterms:modified>
</cp:coreProperties>
</file>