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C15E6C" w:rsidRPr="00C15E6C" w:rsidTr="00C15E6C">
        <w:trPr>
          <w:trHeight w:val="1020"/>
          <w:tblCellSpacing w:w="0" w:type="dxa"/>
          <w:jc w:val="center"/>
        </w:trPr>
        <w:tc>
          <w:tcPr>
            <w:tcW w:w="700" w:type="pct"/>
            <w:vAlign w:val="center"/>
            <w:hideMark/>
          </w:tcPr>
          <w:p w:rsidR="00C15E6C" w:rsidRPr="00C15E6C" w:rsidRDefault="00C15E6C" w:rsidP="00C15E6C">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C15E6C" w:rsidRPr="00C15E6C" w:rsidRDefault="00C15E6C" w:rsidP="00C15E6C">
            <w:pPr>
              <w:spacing w:before="100" w:beforeAutospacing="1" w:after="100" w:afterAutospacing="1" w:line="240" w:lineRule="auto"/>
              <w:jc w:val="center"/>
              <w:rPr>
                <w:rFonts w:ascii="Times New Roman" w:eastAsia="Times New Roman" w:hAnsi="Times New Roman" w:cs="Times New Roman"/>
                <w:sz w:val="24"/>
                <w:szCs w:val="24"/>
              </w:rPr>
            </w:pPr>
            <w:r w:rsidRPr="00C15E6C">
              <w:rPr>
                <w:rFonts w:ascii="Arial" w:eastAsia="Times New Roman" w:hAnsi="Arial" w:cs="Arial"/>
                <w:b/>
                <w:bCs/>
                <w:color w:val="808000"/>
                <w:sz w:val="36"/>
                <w:szCs w:val="36"/>
              </w:rPr>
              <w:t>Presidência da República</w:t>
            </w:r>
            <w:r w:rsidRPr="00C15E6C">
              <w:rPr>
                <w:rFonts w:ascii="Arial" w:eastAsia="Times New Roman" w:hAnsi="Arial" w:cs="Arial"/>
                <w:b/>
                <w:bCs/>
                <w:color w:val="808000"/>
                <w:sz w:val="24"/>
                <w:szCs w:val="24"/>
              </w:rPr>
              <w:br/>
            </w:r>
            <w:r w:rsidRPr="00C15E6C">
              <w:rPr>
                <w:rFonts w:ascii="Arial" w:eastAsia="Times New Roman" w:hAnsi="Arial" w:cs="Arial"/>
                <w:b/>
                <w:bCs/>
                <w:color w:val="808000"/>
                <w:sz w:val="27"/>
                <w:szCs w:val="27"/>
              </w:rPr>
              <w:t>Casa Civil</w:t>
            </w:r>
            <w:r w:rsidRPr="00C15E6C">
              <w:rPr>
                <w:rFonts w:ascii="Arial" w:eastAsia="Times New Roman" w:hAnsi="Arial" w:cs="Arial"/>
                <w:b/>
                <w:bCs/>
                <w:color w:val="808000"/>
                <w:sz w:val="27"/>
                <w:szCs w:val="27"/>
              </w:rPr>
              <w:br/>
            </w:r>
            <w:r w:rsidRPr="00C15E6C">
              <w:rPr>
                <w:rFonts w:ascii="Arial" w:eastAsia="Times New Roman" w:hAnsi="Arial" w:cs="Arial"/>
                <w:b/>
                <w:bCs/>
                <w:color w:val="808000"/>
                <w:sz w:val="24"/>
                <w:szCs w:val="24"/>
              </w:rPr>
              <w:t>Subchefia para Assuntos Jurídicos</w:t>
            </w:r>
          </w:p>
        </w:tc>
      </w:tr>
    </w:tbl>
    <w:p w:rsidR="00C15E6C" w:rsidRPr="00C15E6C" w:rsidRDefault="00C15E6C" w:rsidP="00C15E6C">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C15E6C">
          <w:rPr>
            <w:rFonts w:ascii="Arial" w:eastAsia="Times New Roman" w:hAnsi="Arial" w:cs="Arial"/>
            <w:b/>
            <w:bCs/>
            <w:color w:val="000080"/>
            <w:sz w:val="24"/>
            <w:szCs w:val="24"/>
            <w:u w:val="single"/>
          </w:rPr>
          <w:t>LEI N</w:t>
        </w:r>
        <w:r w:rsidRPr="00C15E6C">
          <w:rPr>
            <w:rFonts w:ascii="Arial" w:eastAsia="Times New Roman" w:hAnsi="Arial" w:cs="Arial"/>
            <w:b/>
            <w:bCs/>
            <w:color w:val="000080"/>
            <w:sz w:val="24"/>
            <w:szCs w:val="24"/>
            <w:u w:val="single"/>
            <w:vertAlign w:val="superscript"/>
          </w:rPr>
          <w:t>o</w:t>
        </w:r>
        <w:r w:rsidRPr="00C15E6C">
          <w:rPr>
            <w:rFonts w:ascii="Arial" w:eastAsia="Times New Roman" w:hAnsi="Arial" w:cs="Arial"/>
            <w:b/>
            <w:bCs/>
            <w:color w:val="000080"/>
            <w:sz w:val="24"/>
            <w:szCs w:val="24"/>
            <w:u w:val="single"/>
          </w:rPr>
          <w:t xml:space="preserve"> 2.244, DE 23 DE JUNHO DE </w:t>
        </w:r>
        <w:proofErr w:type="gramStart"/>
        <w:r w:rsidRPr="00C15E6C">
          <w:rPr>
            <w:rFonts w:ascii="Arial" w:eastAsia="Times New Roman" w:hAnsi="Arial" w:cs="Arial"/>
            <w:b/>
            <w:bCs/>
            <w:color w:val="000080"/>
            <w:sz w:val="24"/>
            <w:szCs w:val="24"/>
            <w:u w:val="single"/>
          </w:rPr>
          <w:t>1954.</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C15E6C" w:rsidRPr="00C15E6C" w:rsidTr="00C15E6C">
        <w:trPr>
          <w:trHeight w:val="228"/>
          <w:tblCellSpacing w:w="0" w:type="dxa"/>
        </w:trPr>
        <w:tc>
          <w:tcPr>
            <w:tcW w:w="2550" w:type="pct"/>
            <w:vAlign w:val="center"/>
            <w:hideMark/>
          </w:tcPr>
          <w:p w:rsidR="00C15E6C" w:rsidRPr="00C15E6C" w:rsidRDefault="00C15E6C" w:rsidP="00C15E6C">
            <w:pPr>
              <w:spacing w:after="0" w:line="240" w:lineRule="auto"/>
              <w:rPr>
                <w:rFonts w:ascii="Times New Roman" w:eastAsia="Times New Roman" w:hAnsi="Times New Roman" w:cs="Times New Roman"/>
                <w:szCs w:val="24"/>
              </w:rPr>
            </w:pPr>
          </w:p>
        </w:tc>
        <w:tc>
          <w:tcPr>
            <w:tcW w:w="2450" w:type="pct"/>
            <w:vAlign w:val="center"/>
            <w:hideMark/>
          </w:tcPr>
          <w:p w:rsidR="00C15E6C" w:rsidRPr="00C15E6C" w:rsidRDefault="00C15E6C" w:rsidP="00C15E6C">
            <w:pPr>
              <w:spacing w:before="100" w:beforeAutospacing="1" w:after="100" w:afterAutospacing="1" w:line="228" w:lineRule="atLeast"/>
              <w:rPr>
                <w:rFonts w:ascii="Times New Roman" w:eastAsia="Times New Roman" w:hAnsi="Times New Roman" w:cs="Times New Roman"/>
                <w:sz w:val="24"/>
                <w:szCs w:val="24"/>
              </w:rPr>
            </w:pPr>
            <w:r w:rsidRPr="00C15E6C">
              <w:rPr>
                <w:rFonts w:ascii="Arial" w:eastAsia="Times New Roman" w:hAnsi="Arial" w:cs="Arial"/>
                <w:color w:val="800000"/>
                <w:sz w:val="20"/>
                <w:szCs w:val="20"/>
              </w:rPr>
              <w:t>Altera dispositivos da Consolidação das Leis do Trabalho na parte relativa à Justiça do Trabalho, e dá outras providências.</w:t>
            </w:r>
          </w:p>
        </w:tc>
      </w:tr>
    </w:tbl>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b/>
          <w:bCs/>
          <w:color w:val="000000"/>
          <w:sz w:val="20"/>
          <w:szCs w:val="20"/>
        </w:rPr>
        <w:t xml:space="preserve">        O PRESIDENTE DA </w:t>
      </w:r>
      <w:proofErr w:type="gramStart"/>
      <w:r w:rsidRPr="00C15E6C">
        <w:rPr>
          <w:rFonts w:ascii="Arial" w:eastAsia="Times New Roman" w:hAnsi="Arial" w:cs="Arial"/>
          <w:b/>
          <w:bCs/>
          <w:color w:val="000000"/>
          <w:sz w:val="20"/>
          <w:szCs w:val="20"/>
        </w:rPr>
        <w:t>REPÚBLICA </w:t>
      </w:r>
      <w:r w:rsidRPr="00C15E6C">
        <w:rPr>
          <w:rFonts w:ascii="Arial" w:eastAsia="Times New Roman" w:hAnsi="Arial" w:cs="Arial"/>
          <w:color w:val="000000"/>
          <w:sz w:val="20"/>
          <w:szCs w:val="20"/>
        </w:rPr>
        <w:t>,</w:t>
      </w:r>
      <w:proofErr w:type="gramEnd"/>
      <w:r w:rsidRPr="00C15E6C">
        <w:rPr>
          <w:rFonts w:ascii="Arial" w:eastAsia="Times New Roman" w:hAnsi="Arial" w:cs="Arial"/>
          <w:color w:val="000000"/>
          <w:sz w:val="20"/>
          <w:szCs w:val="20"/>
        </w:rPr>
        <w:t xml:space="preserve"> faço saber que o CONGRESSO NACIONAL decreta e eu sanciono a seguinte Lei:</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w:t>
      </w:r>
      <w:bookmarkStart w:id="0" w:name="art1"/>
      <w:bookmarkEnd w:id="0"/>
      <w:proofErr w:type="spellStart"/>
      <w:r w:rsidRPr="00C15E6C">
        <w:rPr>
          <w:rFonts w:ascii="Arial" w:eastAsia="Times New Roman" w:hAnsi="Arial" w:cs="Arial"/>
          <w:color w:val="000000"/>
          <w:sz w:val="20"/>
          <w:szCs w:val="20"/>
        </w:rPr>
        <w:t>Art</w:t>
      </w:r>
      <w:proofErr w:type="spellEnd"/>
      <w:r w:rsidRPr="00C15E6C">
        <w:rPr>
          <w:rFonts w:ascii="Arial" w:eastAsia="Times New Roman" w:hAnsi="Arial" w:cs="Arial"/>
          <w:color w:val="000000"/>
          <w:sz w:val="20"/>
          <w:szCs w:val="20"/>
        </w:rPr>
        <w:t xml:space="preserve"> 1º Os arts. 662 §§ 4º e 5º, 663 e § 1º, 685 e § 2º, 680 e parágrafo único, 693, e §§ 1º e 2º</w:t>
      </w:r>
      <w:proofErr w:type="gramStart"/>
      <w:r w:rsidRPr="00C15E6C">
        <w:rPr>
          <w:rFonts w:ascii="Arial" w:eastAsia="Times New Roman" w:hAnsi="Arial" w:cs="Arial"/>
          <w:color w:val="000000"/>
          <w:sz w:val="20"/>
          <w:szCs w:val="20"/>
        </w:rPr>
        <w:t>, ...</w:t>
      </w:r>
      <w:proofErr w:type="gramEnd"/>
      <w:r w:rsidRPr="00C15E6C">
        <w:rPr>
          <w:rFonts w:ascii="Arial" w:eastAsia="Times New Roman" w:hAnsi="Arial" w:cs="Arial"/>
          <w:color w:val="000000"/>
          <w:sz w:val="20"/>
          <w:szCs w:val="20"/>
        </w:rPr>
        <w:t xml:space="preserve"> (VETADO</w:t>
      </w:r>
      <w:proofErr w:type="gramStart"/>
      <w:r w:rsidRPr="00C15E6C">
        <w:rPr>
          <w:rFonts w:ascii="Arial" w:eastAsia="Times New Roman" w:hAnsi="Arial" w:cs="Arial"/>
          <w:color w:val="000000"/>
          <w:sz w:val="20"/>
          <w:szCs w:val="20"/>
        </w:rPr>
        <w:t>) ...</w:t>
      </w:r>
      <w:proofErr w:type="gramEnd"/>
      <w:r w:rsidRPr="00C15E6C">
        <w:rPr>
          <w:rFonts w:ascii="Arial" w:eastAsia="Times New Roman" w:hAnsi="Arial" w:cs="Arial"/>
          <w:color w:val="000000"/>
          <w:sz w:val="20"/>
          <w:szCs w:val="20"/>
        </w:rPr>
        <w:t xml:space="preserve"> 696 §§ 1º e 2º, 697, 699 e parágrafo único, 702 e §§ 1º e 2º, 708 e parágrafo único, 709 e parágrafo único, 774, 879 e parágrafo único, 883, 884 §§ 3º e 4º, 894 e §§ 1º e 2º, 896 e alíneas a e b e § 4º, 899 parágrafo único, da Consolidação das Leis do Trabalho, a que se referem o </w:t>
      </w:r>
      <w:proofErr w:type="spellStart"/>
      <w:r w:rsidRPr="00C15E6C">
        <w:rPr>
          <w:rFonts w:ascii="Arial" w:eastAsia="Times New Roman" w:hAnsi="Arial" w:cs="Arial"/>
          <w:color w:val="000000"/>
          <w:sz w:val="20"/>
          <w:szCs w:val="20"/>
        </w:rPr>
        <w:t>Decreto-Iei</w:t>
      </w:r>
      <w:proofErr w:type="spellEnd"/>
      <w:r w:rsidRPr="00C15E6C">
        <w:rPr>
          <w:rFonts w:ascii="Arial" w:eastAsia="Times New Roman" w:hAnsi="Arial" w:cs="Arial"/>
          <w:color w:val="000000"/>
          <w:sz w:val="20"/>
          <w:szCs w:val="20"/>
        </w:rPr>
        <w:t xml:space="preserve"> nº 5.452, de </w:t>
      </w:r>
      <w:proofErr w:type="gramStart"/>
      <w:r w:rsidRPr="00C15E6C">
        <w:rPr>
          <w:rFonts w:ascii="Arial" w:eastAsia="Times New Roman" w:hAnsi="Arial" w:cs="Arial"/>
          <w:color w:val="000000"/>
          <w:sz w:val="20"/>
          <w:szCs w:val="20"/>
        </w:rPr>
        <w:t>1</w:t>
      </w:r>
      <w:proofErr w:type="gramEnd"/>
      <w:r w:rsidRPr="00C15E6C">
        <w:rPr>
          <w:rFonts w:ascii="Arial" w:eastAsia="Times New Roman" w:hAnsi="Arial" w:cs="Arial"/>
          <w:color w:val="000000"/>
          <w:sz w:val="20"/>
          <w:szCs w:val="20"/>
        </w:rPr>
        <w:t xml:space="preserve"> de maio de 1943, e leis subsequentes, passam a ter a seguinte redação:</w:t>
      </w:r>
    </w:p>
    <w:p w:rsidR="00C15E6C" w:rsidRPr="00C15E6C" w:rsidRDefault="00C15E6C" w:rsidP="00C15E6C">
      <w:pPr>
        <w:spacing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"Art. 662</w:t>
      </w:r>
      <w:proofErr w:type="gramStart"/>
      <w:r w:rsidRPr="00C15E6C">
        <w:rPr>
          <w:rFonts w:ascii="Arial" w:eastAsia="Times New Roman" w:hAnsi="Arial" w:cs="Arial"/>
          <w:color w:val="000000"/>
          <w:sz w:val="20"/>
          <w:szCs w:val="20"/>
        </w:rPr>
        <w:t>. ...</w:t>
      </w:r>
      <w:proofErr w:type="gramEnd"/>
      <w:r w:rsidRPr="00C15E6C">
        <w:rPr>
          <w:rFonts w:ascii="Arial" w:eastAsia="Times New Roman" w:hAnsi="Arial" w:cs="Arial"/>
          <w:color w:val="000000"/>
          <w:sz w:val="20"/>
          <w:szCs w:val="20"/>
        </w:rPr>
        <w:t>......................... ......................................</w:t>
      </w:r>
    </w:p>
    <w:bookmarkStart w:id="1" w:name="art662§4"/>
    <w:bookmarkEnd w:id="1"/>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fldChar w:fldCharType="begin"/>
      </w:r>
      <w:r w:rsidRPr="00C15E6C">
        <w:rPr>
          <w:rFonts w:ascii="Arial" w:eastAsia="Times New Roman" w:hAnsi="Arial" w:cs="Arial"/>
          <w:color w:val="000000"/>
          <w:sz w:val="20"/>
          <w:szCs w:val="20"/>
        </w:rPr>
        <w:instrText xml:space="preserve"> HYPERLINK "https://www.planalto.gov.br/ccivil_03/Decreto-Lei/Del5452.htm" \l "art662%C2%A74" </w:instrText>
      </w:r>
      <w:r w:rsidRPr="00C15E6C">
        <w:rPr>
          <w:rFonts w:ascii="Arial" w:eastAsia="Times New Roman" w:hAnsi="Arial" w:cs="Arial"/>
          <w:color w:val="000000"/>
          <w:sz w:val="20"/>
          <w:szCs w:val="20"/>
        </w:rPr>
        <w:fldChar w:fldCharType="separate"/>
      </w:r>
      <w:r w:rsidRPr="00C15E6C">
        <w:rPr>
          <w:rFonts w:ascii="Arial" w:eastAsia="Times New Roman" w:hAnsi="Arial" w:cs="Arial"/>
          <w:color w:val="0000FF"/>
          <w:sz w:val="20"/>
          <w:szCs w:val="20"/>
          <w:u w:val="single"/>
        </w:rPr>
        <w:t>§ 4º -</w:t>
      </w:r>
      <w:r w:rsidRPr="00C15E6C">
        <w:rPr>
          <w:rFonts w:ascii="Arial" w:eastAsia="Times New Roman" w:hAnsi="Arial" w:cs="Arial"/>
          <w:color w:val="000000"/>
          <w:sz w:val="20"/>
          <w:szCs w:val="20"/>
        </w:rPr>
        <w:fldChar w:fldCharType="end"/>
      </w:r>
      <w:r w:rsidRPr="00C15E6C">
        <w:rPr>
          <w:rFonts w:ascii="Arial" w:eastAsia="Times New Roman" w:hAnsi="Arial" w:cs="Arial"/>
          <w:color w:val="000000"/>
          <w:sz w:val="20"/>
          <w:szCs w:val="20"/>
        </w:rPr>
        <w:t xml:space="preserve"> Recebida </w:t>
      </w:r>
      <w:proofErr w:type="gramStart"/>
      <w:r w:rsidRPr="00C15E6C">
        <w:rPr>
          <w:rFonts w:ascii="Arial" w:eastAsia="Times New Roman" w:hAnsi="Arial" w:cs="Arial"/>
          <w:color w:val="000000"/>
          <w:sz w:val="20"/>
          <w:szCs w:val="20"/>
        </w:rPr>
        <w:t>a</w:t>
      </w:r>
      <w:proofErr w:type="gramEnd"/>
      <w:r w:rsidRPr="00C15E6C">
        <w:rPr>
          <w:rFonts w:ascii="Arial" w:eastAsia="Times New Roman" w:hAnsi="Arial" w:cs="Arial"/>
          <w:color w:val="000000"/>
          <w:sz w:val="20"/>
          <w:szCs w:val="20"/>
        </w:rPr>
        <w:t xml:space="preserve"> contestação, o Presidente do Tribunal designará imediatamente relator, o qual, se houver necessidade de ouvir testemunhas ou de proceder a quaisquer diligências, providenciará para que tudo se realize com a maior brevidade, submetendo, por fim, a </w:t>
      </w:r>
      <w:proofErr w:type="spellStart"/>
      <w:r w:rsidRPr="00C15E6C">
        <w:rPr>
          <w:rFonts w:ascii="Arial" w:eastAsia="Times New Roman" w:hAnsi="Arial" w:cs="Arial"/>
          <w:color w:val="000000"/>
          <w:sz w:val="20"/>
          <w:szCs w:val="20"/>
        </w:rPr>
        <w:t>constestação</w:t>
      </w:r>
      <w:proofErr w:type="spellEnd"/>
      <w:r w:rsidRPr="00C15E6C">
        <w:rPr>
          <w:rFonts w:ascii="Arial" w:eastAsia="Times New Roman" w:hAnsi="Arial" w:cs="Arial"/>
          <w:color w:val="000000"/>
          <w:sz w:val="20"/>
          <w:szCs w:val="20"/>
        </w:rPr>
        <w:t xml:space="preserve"> ao parecer do Tribunal, na primeira sessão.</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5º - Se o Tribunal julgar procedente a contestação</w:t>
      </w:r>
      <w:proofErr w:type="gramStart"/>
      <w:r w:rsidRPr="00C15E6C">
        <w:rPr>
          <w:rFonts w:ascii="Arial" w:eastAsia="Times New Roman" w:hAnsi="Arial" w:cs="Arial"/>
          <w:color w:val="000000"/>
          <w:sz w:val="20"/>
          <w:szCs w:val="20"/>
        </w:rPr>
        <w:t>, encaminhá-la-á</w:t>
      </w:r>
      <w:proofErr w:type="gramEnd"/>
      <w:r w:rsidRPr="00C15E6C">
        <w:rPr>
          <w:rFonts w:ascii="Arial" w:eastAsia="Times New Roman" w:hAnsi="Arial" w:cs="Arial"/>
          <w:color w:val="000000"/>
          <w:sz w:val="20"/>
          <w:szCs w:val="20"/>
        </w:rPr>
        <w:t xml:space="preserve"> ao Tribunal Superior do Trabalho, que providenciará a designação do novo vogal ou suplente.</w:t>
      </w:r>
    </w:p>
    <w:bookmarkStart w:id="2" w:name="art663"/>
    <w:bookmarkEnd w:id="2"/>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fldChar w:fldCharType="begin"/>
      </w:r>
      <w:r w:rsidRPr="00C15E6C">
        <w:rPr>
          <w:rFonts w:ascii="Arial" w:eastAsia="Times New Roman" w:hAnsi="Arial" w:cs="Arial"/>
          <w:color w:val="000000"/>
          <w:sz w:val="20"/>
          <w:szCs w:val="20"/>
        </w:rPr>
        <w:instrText xml:space="preserve"> HYPERLINK "https://www.planalto.gov.br/ccivil_03/Decreto-Lei/Del5452.htm" \l "art663" </w:instrText>
      </w:r>
      <w:r w:rsidRPr="00C15E6C">
        <w:rPr>
          <w:rFonts w:ascii="Arial" w:eastAsia="Times New Roman" w:hAnsi="Arial" w:cs="Arial"/>
          <w:color w:val="000000"/>
          <w:sz w:val="20"/>
          <w:szCs w:val="20"/>
        </w:rPr>
        <w:fldChar w:fldCharType="separate"/>
      </w:r>
      <w:r w:rsidRPr="00C15E6C">
        <w:rPr>
          <w:rFonts w:ascii="Arial" w:eastAsia="Times New Roman" w:hAnsi="Arial" w:cs="Arial"/>
          <w:color w:val="0000FF"/>
          <w:sz w:val="20"/>
          <w:szCs w:val="20"/>
          <w:u w:val="single"/>
        </w:rPr>
        <w:t xml:space="preserve">Art. </w:t>
      </w:r>
      <w:proofErr w:type="gramStart"/>
      <w:r w:rsidRPr="00C15E6C">
        <w:rPr>
          <w:rFonts w:ascii="Arial" w:eastAsia="Times New Roman" w:hAnsi="Arial" w:cs="Arial"/>
          <w:color w:val="0000FF"/>
          <w:sz w:val="20"/>
          <w:szCs w:val="20"/>
          <w:u w:val="single"/>
        </w:rPr>
        <w:t>663.</w:t>
      </w:r>
      <w:proofErr w:type="gramEnd"/>
      <w:r w:rsidRPr="00C15E6C">
        <w:rPr>
          <w:rFonts w:ascii="Arial" w:eastAsia="Times New Roman" w:hAnsi="Arial" w:cs="Arial"/>
          <w:color w:val="000000"/>
          <w:sz w:val="20"/>
          <w:szCs w:val="20"/>
        </w:rPr>
        <w:fldChar w:fldCharType="end"/>
      </w:r>
      <w:r w:rsidRPr="00C15E6C">
        <w:rPr>
          <w:rFonts w:ascii="Arial" w:eastAsia="Times New Roman" w:hAnsi="Arial" w:cs="Arial"/>
          <w:color w:val="000000"/>
          <w:sz w:val="20"/>
          <w:szCs w:val="20"/>
        </w:rPr>
        <w:t xml:space="preserve"> A investidura dos vogais das Juntas e seus suplentes é de 3 (três) anos, podendo, entretanto, ser dispensado, a pedido, </w:t>
      </w:r>
      <w:proofErr w:type="spellStart"/>
      <w:r w:rsidRPr="00C15E6C">
        <w:rPr>
          <w:rFonts w:ascii="Arial" w:eastAsia="Times New Roman" w:hAnsi="Arial" w:cs="Arial"/>
          <w:color w:val="000000"/>
          <w:sz w:val="20"/>
          <w:szCs w:val="20"/>
        </w:rPr>
        <w:t>aquêle</w:t>
      </w:r>
      <w:proofErr w:type="spellEnd"/>
      <w:r w:rsidRPr="00C15E6C">
        <w:rPr>
          <w:rFonts w:ascii="Arial" w:eastAsia="Times New Roman" w:hAnsi="Arial" w:cs="Arial"/>
          <w:color w:val="000000"/>
          <w:sz w:val="20"/>
          <w:szCs w:val="20"/>
        </w:rPr>
        <w:t xml:space="preserve"> que tiver servido, sem interrupção, durante metade </w:t>
      </w:r>
      <w:proofErr w:type="spellStart"/>
      <w:r w:rsidRPr="00C15E6C">
        <w:rPr>
          <w:rFonts w:ascii="Arial" w:eastAsia="Times New Roman" w:hAnsi="Arial" w:cs="Arial"/>
          <w:color w:val="000000"/>
          <w:sz w:val="20"/>
          <w:szCs w:val="20"/>
        </w:rPr>
        <w:t>dêsse</w:t>
      </w:r>
      <w:proofErr w:type="spellEnd"/>
      <w:r w:rsidRPr="00C15E6C">
        <w:rPr>
          <w:rFonts w:ascii="Arial" w:eastAsia="Times New Roman" w:hAnsi="Arial" w:cs="Arial"/>
          <w:color w:val="000000"/>
          <w:sz w:val="20"/>
          <w:szCs w:val="20"/>
        </w:rPr>
        <w:t xml:space="preserve"> período.</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xml:space="preserve">§ 1º - Na hipótese da dispensa do vogal a que alude </w:t>
      </w:r>
      <w:proofErr w:type="spellStart"/>
      <w:r w:rsidRPr="00C15E6C">
        <w:rPr>
          <w:rFonts w:ascii="Arial" w:eastAsia="Times New Roman" w:hAnsi="Arial" w:cs="Arial"/>
          <w:color w:val="000000"/>
          <w:sz w:val="20"/>
          <w:szCs w:val="20"/>
        </w:rPr>
        <w:t>êste</w:t>
      </w:r>
      <w:proofErr w:type="spellEnd"/>
      <w:r w:rsidRPr="00C15E6C">
        <w:rPr>
          <w:rFonts w:ascii="Arial" w:eastAsia="Times New Roman" w:hAnsi="Arial" w:cs="Arial"/>
          <w:color w:val="000000"/>
          <w:sz w:val="20"/>
          <w:szCs w:val="20"/>
        </w:rPr>
        <w:t xml:space="preserve"> artigo, assim como nos casos do impedimento, morte ou renúncia, sua substituição far-se-á pelo suplente, mediante convocação do presidente da Junta.</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xml:space="preserve">Art. 685. </w:t>
      </w:r>
      <w:proofErr w:type="gramStart"/>
      <w:r w:rsidRPr="00C15E6C">
        <w:rPr>
          <w:rFonts w:ascii="Arial" w:eastAsia="Times New Roman" w:hAnsi="Arial" w:cs="Arial"/>
          <w:color w:val="000000"/>
          <w:sz w:val="20"/>
          <w:szCs w:val="20"/>
        </w:rPr>
        <w:t>...................................</w:t>
      </w:r>
      <w:proofErr w:type="gramEnd"/>
      <w:r w:rsidRPr="00C15E6C">
        <w:rPr>
          <w:rFonts w:ascii="Arial" w:eastAsia="Times New Roman" w:hAnsi="Arial" w:cs="Arial"/>
          <w:color w:val="000000"/>
          <w:sz w:val="20"/>
          <w:szCs w:val="20"/>
        </w:rPr>
        <w:t xml:space="preserve"> </w:t>
      </w:r>
      <w:proofErr w:type="gramStart"/>
      <w:r w:rsidRPr="00C15E6C">
        <w:rPr>
          <w:rFonts w:ascii="Arial" w:eastAsia="Times New Roman" w:hAnsi="Arial" w:cs="Arial"/>
          <w:color w:val="000000"/>
          <w:sz w:val="20"/>
          <w:szCs w:val="20"/>
        </w:rPr>
        <w:t>.......................................</w:t>
      </w:r>
      <w:proofErr w:type="gramEnd"/>
    </w:p>
    <w:bookmarkStart w:id="3" w:name="art685§2"/>
    <w:bookmarkEnd w:id="3"/>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fldChar w:fldCharType="begin"/>
      </w:r>
      <w:r w:rsidRPr="00C15E6C">
        <w:rPr>
          <w:rFonts w:ascii="Arial" w:eastAsia="Times New Roman" w:hAnsi="Arial" w:cs="Arial"/>
          <w:color w:val="000000"/>
          <w:sz w:val="20"/>
          <w:szCs w:val="20"/>
        </w:rPr>
        <w:instrText xml:space="preserve"> HYPERLINK "https://www.planalto.gov.br/ccivil_03/Decreto-Lei/Del5452.htm" \l "art685%C2%A72" </w:instrText>
      </w:r>
      <w:r w:rsidRPr="00C15E6C">
        <w:rPr>
          <w:rFonts w:ascii="Arial" w:eastAsia="Times New Roman" w:hAnsi="Arial" w:cs="Arial"/>
          <w:color w:val="000000"/>
          <w:sz w:val="20"/>
          <w:szCs w:val="20"/>
        </w:rPr>
        <w:fldChar w:fldCharType="separate"/>
      </w:r>
      <w:r w:rsidRPr="00C15E6C">
        <w:rPr>
          <w:rFonts w:ascii="Arial" w:eastAsia="Times New Roman" w:hAnsi="Arial" w:cs="Arial"/>
          <w:color w:val="0000FF"/>
          <w:sz w:val="20"/>
          <w:szCs w:val="20"/>
          <w:u w:val="single"/>
        </w:rPr>
        <w:t>§ 2º -</w:t>
      </w:r>
      <w:r w:rsidRPr="00C15E6C">
        <w:rPr>
          <w:rFonts w:ascii="Arial" w:eastAsia="Times New Roman" w:hAnsi="Arial" w:cs="Arial"/>
          <w:color w:val="000000"/>
          <w:sz w:val="20"/>
          <w:szCs w:val="20"/>
        </w:rPr>
        <w:fldChar w:fldCharType="end"/>
      </w:r>
      <w:r w:rsidRPr="00C15E6C">
        <w:rPr>
          <w:rFonts w:ascii="Arial" w:eastAsia="Times New Roman" w:hAnsi="Arial" w:cs="Arial"/>
          <w:color w:val="000000"/>
          <w:sz w:val="20"/>
          <w:szCs w:val="20"/>
        </w:rPr>
        <w:t> O Presidente do Tribunal Superior do Trabalho submeterá os nomes constantes das listas ao Presidente da República, por intermédio do Ministro da Justiça e Negócios Interiores.</w:t>
      </w:r>
    </w:p>
    <w:bookmarkStart w:id="4" w:name="art690"/>
    <w:bookmarkEnd w:id="4"/>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fldChar w:fldCharType="begin"/>
      </w:r>
      <w:r w:rsidRPr="00C15E6C">
        <w:rPr>
          <w:rFonts w:ascii="Arial" w:eastAsia="Times New Roman" w:hAnsi="Arial" w:cs="Arial"/>
          <w:color w:val="000000"/>
          <w:sz w:val="20"/>
          <w:szCs w:val="20"/>
        </w:rPr>
        <w:instrText xml:space="preserve"> HYPERLINK "https://www.planalto.gov.br/ccivil_03/Decreto-Lei/Del5452.htm" \l "art690." </w:instrText>
      </w:r>
      <w:r w:rsidRPr="00C15E6C">
        <w:rPr>
          <w:rFonts w:ascii="Arial" w:eastAsia="Times New Roman" w:hAnsi="Arial" w:cs="Arial"/>
          <w:color w:val="000000"/>
          <w:sz w:val="20"/>
          <w:szCs w:val="20"/>
        </w:rPr>
        <w:fldChar w:fldCharType="separate"/>
      </w:r>
      <w:r w:rsidRPr="00C15E6C">
        <w:rPr>
          <w:rFonts w:ascii="Arial" w:eastAsia="Times New Roman" w:hAnsi="Arial" w:cs="Arial"/>
          <w:color w:val="0000FF"/>
          <w:sz w:val="20"/>
          <w:szCs w:val="20"/>
          <w:u w:val="single"/>
        </w:rPr>
        <w:t xml:space="preserve">Art. </w:t>
      </w:r>
      <w:proofErr w:type="gramStart"/>
      <w:r w:rsidRPr="00C15E6C">
        <w:rPr>
          <w:rFonts w:ascii="Arial" w:eastAsia="Times New Roman" w:hAnsi="Arial" w:cs="Arial"/>
          <w:color w:val="0000FF"/>
          <w:sz w:val="20"/>
          <w:szCs w:val="20"/>
          <w:u w:val="single"/>
        </w:rPr>
        <w:t>690.</w:t>
      </w:r>
      <w:proofErr w:type="gramEnd"/>
      <w:r w:rsidRPr="00C15E6C">
        <w:rPr>
          <w:rFonts w:ascii="Arial" w:eastAsia="Times New Roman" w:hAnsi="Arial" w:cs="Arial"/>
          <w:color w:val="000000"/>
          <w:sz w:val="20"/>
          <w:szCs w:val="20"/>
        </w:rPr>
        <w:fldChar w:fldCharType="end"/>
      </w:r>
      <w:r w:rsidRPr="00C15E6C">
        <w:rPr>
          <w:rFonts w:ascii="Arial" w:eastAsia="Times New Roman" w:hAnsi="Arial" w:cs="Arial"/>
          <w:color w:val="000000"/>
          <w:sz w:val="20"/>
          <w:szCs w:val="20"/>
        </w:rPr>
        <w:t> O Tribunal Superior do Trabalho, com sede na Capital da República e jurisdição em todo o território nacional, é a instância suprema da Justiça do Trabalho.</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Parágrafo único - O Tribunal funciona na plenitude de sua composição ou dividido em turmas, com observância da paridade de representação de empregados e empregadores.</w:t>
      </w:r>
    </w:p>
    <w:bookmarkStart w:id="5" w:name="art693"/>
    <w:bookmarkEnd w:id="5"/>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fldChar w:fldCharType="begin"/>
      </w:r>
      <w:r w:rsidRPr="00C15E6C">
        <w:rPr>
          <w:rFonts w:ascii="Arial" w:eastAsia="Times New Roman" w:hAnsi="Arial" w:cs="Arial"/>
          <w:color w:val="000000"/>
          <w:sz w:val="20"/>
          <w:szCs w:val="20"/>
        </w:rPr>
        <w:instrText xml:space="preserve"> HYPERLINK "https://www.planalto.gov.br/ccivil_03/Decreto-Lei/Del5452.htm" \l "art693" </w:instrText>
      </w:r>
      <w:r w:rsidRPr="00C15E6C">
        <w:rPr>
          <w:rFonts w:ascii="Arial" w:eastAsia="Times New Roman" w:hAnsi="Arial" w:cs="Arial"/>
          <w:color w:val="000000"/>
          <w:sz w:val="20"/>
          <w:szCs w:val="20"/>
        </w:rPr>
        <w:fldChar w:fldCharType="separate"/>
      </w:r>
      <w:r w:rsidRPr="00C15E6C">
        <w:rPr>
          <w:rFonts w:ascii="Arial" w:eastAsia="Times New Roman" w:hAnsi="Arial" w:cs="Arial"/>
          <w:color w:val="0000FF"/>
          <w:sz w:val="20"/>
          <w:szCs w:val="20"/>
          <w:u w:val="single"/>
        </w:rPr>
        <w:t xml:space="preserve">Art. </w:t>
      </w:r>
      <w:proofErr w:type="gramStart"/>
      <w:r w:rsidRPr="00C15E6C">
        <w:rPr>
          <w:rFonts w:ascii="Arial" w:eastAsia="Times New Roman" w:hAnsi="Arial" w:cs="Arial"/>
          <w:color w:val="0000FF"/>
          <w:sz w:val="20"/>
          <w:szCs w:val="20"/>
          <w:u w:val="single"/>
        </w:rPr>
        <w:t>693.</w:t>
      </w:r>
      <w:proofErr w:type="gramEnd"/>
      <w:r w:rsidRPr="00C15E6C">
        <w:rPr>
          <w:rFonts w:ascii="Arial" w:eastAsia="Times New Roman" w:hAnsi="Arial" w:cs="Arial"/>
          <w:color w:val="000000"/>
          <w:sz w:val="20"/>
          <w:szCs w:val="20"/>
        </w:rPr>
        <w:fldChar w:fldCharType="end"/>
      </w:r>
      <w:r w:rsidRPr="00C15E6C">
        <w:rPr>
          <w:rFonts w:ascii="Arial" w:eastAsia="Times New Roman" w:hAnsi="Arial" w:cs="Arial"/>
          <w:color w:val="000000"/>
          <w:sz w:val="20"/>
          <w:szCs w:val="20"/>
        </w:rPr>
        <w:t> O Tribunal Superior do Trabalho compõe-se de 17 juízes, sendo:</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xml:space="preserve">a) onze togados, alheios aos </w:t>
      </w:r>
      <w:proofErr w:type="spellStart"/>
      <w:r w:rsidRPr="00C15E6C">
        <w:rPr>
          <w:rFonts w:ascii="Arial" w:eastAsia="Times New Roman" w:hAnsi="Arial" w:cs="Arial"/>
          <w:color w:val="000000"/>
          <w:sz w:val="20"/>
          <w:szCs w:val="20"/>
        </w:rPr>
        <w:t>interêsses</w:t>
      </w:r>
      <w:proofErr w:type="spellEnd"/>
      <w:r w:rsidRPr="00C15E6C">
        <w:rPr>
          <w:rFonts w:ascii="Arial" w:eastAsia="Times New Roman" w:hAnsi="Arial" w:cs="Arial"/>
          <w:color w:val="000000"/>
          <w:sz w:val="20"/>
          <w:szCs w:val="20"/>
        </w:rPr>
        <w:t xml:space="preserve"> profissionais, nomeados pelo Presidente da República, dentre brasileiros natos de reputação ilibada e notável saber jurídico, especialmente em direito social, dos quais nove, pelo menos, bacharéis em direito.</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lastRenderedPageBreak/>
        <w:t xml:space="preserve">b) seis representantes classistas, três dos empregados e três dos empregadores, nomeados pelo Presidente da República por um período de </w:t>
      </w:r>
      <w:proofErr w:type="gramStart"/>
      <w:r w:rsidRPr="00C15E6C">
        <w:rPr>
          <w:rFonts w:ascii="Arial" w:eastAsia="Times New Roman" w:hAnsi="Arial" w:cs="Arial"/>
          <w:color w:val="000000"/>
          <w:sz w:val="20"/>
          <w:szCs w:val="20"/>
        </w:rPr>
        <w:t>3</w:t>
      </w:r>
      <w:proofErr w:type="gramEnd"/>
      <w:r w:rsidRPr="00C15E6C">
        <w:rPr>
          <w:rFonts w:ascii="Arial" w:eastAsia="Times New Roman" w:hAnsi="Arial" w:cs="Arial"/>
          <w:color w:val="000000"/>
          <w:sz w:val="20"/>
          <w:szCs w:val="20"/>
        </w:rPr>
        <w:t xml:space="preserve"> (três) anos.</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1º - Dentre os juízes togados do Tribunal Superior do Trabalho, alheios aos interesses profissionais, serão eleitos o presidente, o vice-presidente e o corregedor, além dos residentes das turmas na forma estabelecida em seu regimento interno.</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xml:space="preserve">§ 2º - Para nomeação trienal dos juízes classistas, o Presidente do Tribunal Superior do Trabalho publicará edital, com antecedência mínima de 15 (quinze) dias, convocando as associações sindicais de grau superior, para que cada uma, mediante maioria de votos do respectivo Conselho de Representantes, organize uma lista de três nomes, que será encaminhada, por intermédio daquele Tribunal, ao Ministro da Justiça e Negócios Interiores dentro do prazo que </w:t>
      </w:r>
      <w:proofErr w:type="spellStart"/>
      <w:r w:rsidRPr="00C15E6C">
        <w:rPr>
          <w:rFonts w:ascii="Arial" w:eastAsia="Times New Roman" w:hAnsi="Arial" w:cs="Arial"/>
          <w:color w:val="000000"/>
          <w:sz w:val="20"/>
          <w:szCs w:val="20"/>
        </w:rPr>
        <w:t>fôr</w:t>
      </w:r>
      <w:proofErr w:type="spellEnd"/>
      <w:r w:rsidRPr="00C15E6C">
        <w:rPr>
          <w:rFonts w:ascii="Arial" w:eastAsia="Times New Roman" w:hAnsi="Arial" w:cs="Arial"/>
          <w:color w:val="000000"/>
          <w:sz w:val="20"/>
          <w:szCs w:val="20"/>
        </w:rPr>
        <w:t xml:space="preserve"> fixado no edital.</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xml:space="preserve">§ 4º </w:t>
      </w:r>
      <w:proofErr w:type="gramStart"/>
      <w:r w:rsidRPr="00C15E6C">
        <w:rPr>
          <w:rFonts w:ascii="Arial" w:eastAsia="Times New Roman" w:hAnsi="Arial" w:cs="Arial"/>
          <w:color w:val="000000"/>
          <w:sz w:val="20"/>
          <w:szCs w:val="20"/>
        </w:rPr>
        <w:t>- ...</w:t>
      </w:r>
      <w:proofErr w:type="gramEnd"/>
      <w:r w:rsidRPr="00C15E6C">
        <w:rPr>
          <w:rFonts w:ascii="Arial" w:eastAsia="Times New Roman" w:hAnsi="Arial" w:cs="Arial"/>
          <w:color w:val="000000"/>
          <w:sz w:val="20"/>
          <w:szCs w:val="20"/>
        </w:rPr>
        <w:t xml:space="preserve"> (VETADO</w:t>
      </w:r>
      <w:proofErr w:type="gramStart"/>
      <w:r w:rsidRPr="00C15E6C">
        <w:rPr>
          <w:rFonts w:ascii="Arial" w:eastAsia="Times New Roman" w:hAnsi="Arial" w:cs="Arial"/>
          <w:color w:val="000000"/>
          <w:sz w:val="20"/>
          <w:szCs w:val="20"/>
        </w:rPr>
        <w:t>) ...</w:t>
      </w:r>
      <w:proofErr w:type="gramEnd"/>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xml:space="preserve">Art. 696. </w:t>
      </w:r>
      <w:proofErr w:type="gramStart"/>
      <w:r w:rsidRPr="00C15E6C">
        <w:rPr>
          <w:rFonts w:ascii="Arial" w:eastAsia="Times New Roman" w:hAnsi="Arial" w:cs="Arial"/>
          <w:color w:val="000000"/>
          <w:sz w:val="20"/>
          <w:szCs w:val="20"/>
        </w:rPr>
        <w:t>....................................</w:t>
      </w:r>
      <w:proofErr w:type="gramEnd"/>
      <w:r w:rsidRPr="00C15E6C">
        <w:rPr>
          <w:rFonts w:ascii="Arial" w:eastAsia="Times New Roman" w:hAnsi="Arial" w:cs="Arial"/>
          <w:color w:val="000000"/>
          <w:sz w:val="20"/>
          <w:szCs w:val="20"/>
        </w:rPr>
        <w:t xml:space="preserve"> </w:t>
      </w:r>
      <w:proofErr w:type="gramStart"/>
      <w:r w:rsidRPr="00C15E6C">
        <w:rPr>
          <w:rFonts w:ascii="Arial" w:eastAsia="Times New Roman" w:hAnsi="Arial" w:cs="Arial"/>
          <w:color w:val="000000"/>
          <w:sz w:val="20"/>
          <w:szCs w:val="20"/>
        </w:rPr>
        <w:t>.......................................</w:t>
      </w:r>
      <w:proofErr w:type="gramEnd"/>
    </w:p>
    <w:bookmarkStart w:id="6" w:name="art696§1"/>
    <w:bookmarkEnd w:id="6"/>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fldChar w:fldCharType="begin"/>
      </w:r>
      <w:r w:rsidRPr="00C15E6C">
        <w:rPr>
          <w:rFonts w:ascii="Arial" w:eastAsia="Times New Roman" w:hAnsi="Arial" w:cs="Arial"/>
          <w:color w:val="000000"/>
          <w:sz w:val="20"/>
          <w:szCs w:val="20"/>
        </w:rPr>
        <w:instrText xml:space="preserve"> HYPERLINK "https://www.planalto.gov.br/ccivil_03/Decreto-Lei/Del5452.htm" \l "art696%C2%A71" </w:instrText>
      </w:r>
      <w:r w:rsidRPr="00C15E6C">
        <w:rPr>
          <w:rFonts w:ascii="Arial" w:eastAsia="Times New Roman" w:hAnsi="Arial" w:cs="Arial"/>
          <w:color w:val="000000"/>
          <w:sz w:val="20"/>
          <w:szCs w:val="20"/>
        </w:rPr>
        <w:fldChar w:fldCharType="separate"/>
      </w:r>
      <w:r w:rsidRPr="00C15E6C">
        <w:rPr>
          <w:rFonts w:ascii="Arial" w:eastAsia="Times New Roman" w:hAnsi="Arial" w:cs="Arial"/>
          <w:color w:val="0000FF"/>
          <w:sz w:val="20"/>
          <w:szCs w:val="20"/>
          <w:u w:val="single"/>
        </w:rPr>
        <w:t>§ 1º -</w:t>
      </w:r>
      <w:r w:rsidRPr="00C15E6C">
        <w:rPr>
          <w:rFonts w:ascii="Arial" w:eastAsia="Times New Roman" w:hAnsi="Arial" w:cs="Arial"/>
          <w:color w:val="000000"/>
          <w:sz w:val="20"/>
          <w:szCs w:val="20"/>
        </w:rPr>
        <w:fldChar w:fldCharType="end"/>
      </w:r>
      <w:r w:rsidRPr="00C15E6C">
        <w:rPr>
          <w:rFonts w:ascii="Arial" w:eastAsia="Times New Roman" w:hAnsi="Arial" w:cs="Arial"/>
          <w:color w:val="000000"/>
          <w:sz w:val="20"/>
          <w:szCs w:val="20"/>
        </w:rPr>
        <w:t xml:space="preserve"> Ocorrendo a hipótese prevista neste artigo o Presidente do Tribunal comunicará imediatamente o fato ao Ministro da Justiça e Negócios Interiores, a fim de que </w:t>
      </w:r>
      <w:proofErr w:type="gramStart"/>
      <w:r w:rsidRPr="00C15E6C">
        <w:rPr>
          <w:rFonts w:ascii="Arial" w:eastAsia="Times New Roman" w:hAnsi="Arial" w:cs="Arial"/>
          <w:color w:val="000000"/>
          <w:sz w:val="20"/>
          <w:szCs w:val="20"/>
        </w:rPr>
        <w:t>será</w:t>
      </w:r>
      <w:proofErr w:type="gramEnd"/>
      <w:r w:rsidRPr="00C15E6C">
        <w:rPr>
          <w:rFonts w:ascii="Arial" w:eastAsia="Times New Roman" w:hAnsi="Arial" w:cs="Arial"/>
          <w:color w:val="000000"/>
          <w:sz w:val="20"/>
          <w:szCs w:val="20"/>
        </w:rPr>
        <w:t xml:space="preserve"> feita a substituição do juiz renunciante, sem prejuízo das sanções </w:t>
      </w:r>
      <w:proofErr w:type="spellStart"/>
      <w:r w:rsidRPr="00C15E6C">
        <w:rPr>
          <w:rFonts w:ascii="Arial" w:eastAsia="Times New Roman" w:hAnsi="Arial" w:cs="Arial"/>
          <w:color w:val="000000"/>
          <w:sz w:val="20"/>
          <w:szCs w:val="20"/>
        </w:rPr>
        <w:t>cabíves</w:t>
      </w:r>
      <w:proofErr w:type="spellEnd"/>
      <w:r w:rsidRPr="00C15E6C">
        <w:rPr>
          <w:rFonts w:ascii="Arial" w:eastAsia="Times New Roman" w:hAnsi="Arial" w:cs="Arial"/>
          <w:color w:val="000000"/>
          <w:sz w:val="20"/>
          <w:szCs w:val="20"/>
        </w:rPr>
        <w:t>.</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2º - Para os efeitos do parágrafo anterior, a designação do substituto será feita dentre os nomes constantes das listas de que trata o § 2º do art. 693.</w:t>
      </w:r>
    </w:p>
    <w:bookmarkStart w:id="7" w:name="art697"/>
    <w:bookmarkEnd w:id="7"/>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fldChar w:fldCharType="begin"/>
      </w:r>
      <w:r w:rsidRPr="00C15E6C">
        <w:rPr>
          <w:rFonts w:ascii="Arial" w:eastAsia="Times New Roman" w:hAnsi="Arial" w:cs="Arial"/>
          <w:color w:val="000000"/>
          <w:sz w:val="20"/>
          <w:szCs w:val="20"/>
        </w:rPr>
        <w:instrText xml:space="preserve"> HYPERLINK "https://www.planalto.gov.br/ccivil_03/Decreto-Lei/Del5452.htm" \l "art697.." </w:instrText>
      </w:r>
      <w:r w:rsidRPr="00C15E6C">
        <w:rPr>
          <w:rFonts w:ascii="Arial" w:eastAsia="Times New Roman" w:hAnsi="Arial" w:cs="Arial"/>
          <w:color w:val="000000"/>
          <w:sz w:val="20"/>
          <w:szCs w:val="20"/>
        </w:rPr>
        <w:fldChar w:fldCharType="separate"/>
      </w:r>
      <w:r w:rsidRPr="00C15E6C">
        <w:rPr>
          <w:rFonts w:ascii="Arial" w:eastAsia="Times New Roman" w:hAnsi="Arial" w:cs="Arial"/>
          <w:color w:val="0000FF"/>
          <w:sz w:val="20"/>
          <w:szCs w:val="20"/>
          <w:u w:val="single"/>
        </w:rPr>
        <w:t>Art. 697 -</w:t>
      </w:r>
      <w:r w:rsidRPr="00C15E6C">
        <w:rPr>
          <w:rFonts w:ascii="Arial" w:eastAsia="Times New Roman" w:hAnsi="Arial" w:cs="Arial"/>
          <w:color w:val="000000"/>
          <w:sz w:val="20"/>
          <w:szCs w:val="20"/>
        </w:rPr>
        <w:fldChar w:fldCharType="end"/>
      </w:r>
      <w:r w:rsidRPr="00C15E6C">
        <w:rPr>
          <w:rFonts w:ascii="Arial" w:eastAsia="Times New Roman" w:hAnsi="Arial" w:cs="Arial"/>
          <w:color w:val="000000"/>
          <w:sz w:val="20"/>
          <w:szCs w:val="20"/>
        </w:rPr>
        <w:t> No caso de interrupção do exercício de qualquer juiz do Tribunal, em virtude da licença, por prazo superior a 60 (sessenta) dias, sua substituição se fará por convocação do Juiz do Tribunal Regional do Trabalho da 1ª Região, sendo que o juiz classista pelo de igual representação.</w:t>
      </w:r>
    </w:p>
    <w:bookmarkStart w:id="8" w:name="art699"/>
    <w:bookmarkEnd w:id="8"/>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fldChar w:fldCharType="begin"/>
      </w:r>
      <w:r w:rsidRPr="00C15E6C">
        <w:rPr>
          <w:rFonts w:ascii="Arial" w:eastAsia="Times New Roman" w:hAnsi="Arial" w:cs="Arial"/>
          <w:color w:val="000000"/>
          <w:sz w:val="20"/>
          <w:szCs w:val="20"/>
        </w:rPr>
        <w:instrText xml:space="preserve"> HYPERLINK "https://www.planalto.gov.br/ccivil_03/Decreto-Lei/Del5452.htm" \l "art699." </w:instrText>
      </w:r>
      <w:r w:rsidRPr="00C15E6C">
        <w:rPr>
          <w:rFonts w:ascii="Arial" w:eastAsia="Times New Roman" w:hAnsi="Arial" w:cs="Arial"/>
          <w:color w:val="000000"/>
          <w:sz w:val="20"/>
          <w:szCs w:val="20"/>
        </w:rPr>
        <w:fldChar w:fldCharType="separate"/>
      </w:r>
      <w:r w:rsidRPr="00C15E6C">
        <w:rPr>
          <w:rFonts w:ascii="Arial" w:eastAsia="Times New Roman" w:hAnsi="Arial" w:cs="Arial"/>
          <w:color w:val="0000FF"/>
          <w:sz w:val="20"/>
          <w:szCs w:val="20"/>
          <w:u w:val="single"/>
        </w:rPr>
        <w:t xml:space="preserve">Art. </w:t>
      </w:r>
      <w:proofErr w:type="gramStart"/>
      <w:r w:rsidRPr="00C15E6C">
        <w:rPr>
          <w:rFonts w:ascii="Arial" w:eastAsia="Times New Roman" w:hAnsi="Arial" w:cs="Arial"/>
          <w:color w:val="0000FF"/>
          <w:sz w:val="20"/>
          <w:szCs w:val="20"/>
          <w:u w:val="single"/>
        </w:rPr>
        <w:t>699.</w:t>
      </w:r>
      <w:proofErr w:type="gramEnd"/>
      <w:r w:rsidRPr="00C15E6C">
        <w:rPr>
          <w:rFonts w:ascii="Arial" w:eastAsia="Times New Roman" w:hAnsi="Arial" w:cs="Arial"/>
          <w:color w:val="000000"/>
          <w:sz w:val="20"/>
          <w:szCs w:val="20"/>
        </w:rPr>
        <w:fldChar w:fldCharType="end"/>
      </w:r>
      <w:r w:rsidRPr="00C15E6C">
        <w:rPr>
          <w:rFonts w:ascii="Arial" w:eastAsia="Times New Roman" w:hAnsi="Arial" w:cs="Arial"/>
          <w:color w:val="000000"/>
          <w:sz w:val="20"/>
          <w:szCs w:val="20"/>
        </w:rPr>
        <w:t> O Tribunal Superior do Trabalho não poderá deliberar, na plenitude de sua composição sendo com a presença de, pelo menos, nove de seus juízes, além do Presidente.</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xml:space="preserve">Parágrafo único. As turmas do Tribunal, compostas de </w:t>
      </w:r>
      <w:proofErr w:type="gramStart"/>
      <w:r w:rsidRPr="00C15E6C">
        <w:rPr>
          <w:rFonts w:ascii="Arial" w:eastAsia="Times New Roman" w:hAnsi="Arial" w:cs="Arial"/>
          <w:color w:val="000000"/>
          <w:sz w:val="20"/>
          <w:szCs w:val="20"/>
        </w:rPr>
        <w:t>5</w:t>
      </w:r>
      <w:proofErr w:type="gramEnd"/>
      <w:r w:rsidRPr="00C15E6C">
        <w:rPr>
          <w:rFonts w:ascii="Arial" w:eastAsia="Times New Roman" w:hAnsi="Arial" w:cs="Arial"/>
          <w:color w:val="000000"/>
          <w:sz w:val="20"/>
          <w:szCs w:val="20"/>
        </w:rPr>
        <w:t xml:space="preserve"> (cinco) juízes, só poderão deliberar com a presença de pelo menos, três de seus membros, além do respectivo presidente, cabendo também a </w:t>
      </w:r>
      <w:proofErr w:type="spellStart"/>
      <w:r w:rsidRPr="00C15E6C">
        <w:rPr>
          <w:rFonts w:ascii="Arial" w:eastAsia="Times New Roman" w:hAnsi="Arial" w:cs="Arial"/>
          <w:color w:val="000000"/>
          <w:sz w:val="20"/>
          <w:szCs w:val="20"/>
        </w:rPr>
        <w:t>êste</w:t>
      </w:r>
      <w:proofErr w:type="spellEnd"/>
      <w:r w:rsidRPr="00C15E6C">
        <w:rPr>
          <w:rFonts w:ascii="Arial" w:eastAsia="Times New Roman" w:hAnsi="Arial" w:cs="Arial"/>
          <w:color w:val="000000"/>
          <w:sz w:val="20"/>
          <w:szCs w:val="20"/>
        </w:rPr>
        <w:t xml:space="preserve"> funcionar como relator ou revisor nos feitos que lhe forem distribuída conforme estabelecer o regimento interno.</w:t>
      </w:r>
    </w:p>
    <w:bookmarkStart w:id="9" w:name="art702"/>
    <w:bookmarkEnd w:id="9"/>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fldChar w:fldCharType="begin"/>
      </w:r>
      <w:r w:rsidRPr="00C15E6C">
        <w:rPr>
          <w:rFonts w:ascii="Arial" w:eastAsia="Times New Roman" w:hAnsi="Arial" w:cs="Arial"/>
          <w:color w:val="000000"/>
          <w:sz w:val="20"/>
          <w:szCs w:val="20"/>
        </w:rPr>
        <w:instrText xml:space="preserve"> HYPERLINK "https://www.planalto.gov.br/ccivil_03/Decreto-Lei/Del5452.htm" \l "art702." </w:instrText>
      </w:r>
      <w:r w:rsidRPr="00C15E6C">
        <w:rPr>
          <w:rFonts w:ascii="Arial" w:eastAsia="Times New Roman" w:hAnsi="Arial" w:cs="Arial"/>
          <w:color w:val="000000"/>
          <w:sz w:val="20"/>
          <w:szCs w:val="20"/>
        </w:rPr>
        <w:fldChar w:fldCharType="separate"/>
      </w:r>
      <w:r w:rsidRPr="00C15E6C">
        <w:rPr>
          <w:rFonts w:ascii="Arial" w:eastAsia="Times New Roman" w:hAnsi="Arial" w:cs="Arial"/>
          <w:color w:val="0000FF"/>
          <w:sz w:val="20"/>
          <w:szCs w:val="20"/>
          <w:u w:val="single"/>
        </w:rPr>
        <w:t xml:space="preserve">Art. </w:t>
      </w:r>
      <w:proofErr w:type="gramStart"/>
      <w:r w:rsidRPr="00C15E6C">
        <w:rPr>
          <w:rFonts w:ascii="Arial" w:eastAsia="Times New Roman" w:hAnsi="Arial" w:cs="Arial"/>
          <w:color w:val="0000FF"/>
          <w:sz w:val="20"/>
          <w:szCs w:val="20"/>
          <w:u w:val="single"/>
        </w:rPr>
        <w:t>702.</w:t>
      </w:r>
      <w:proofErr w:type="gramEnd"/>
      <w:r w:rsidRPr="00C15E6C">
        <w:rPr>
          <w:rFonts w:ascii="Arial" w:eastAsia="Times New Roman" w:hAnsi="Arial" w:cs="Arial"/>
          <w:color w:val="000000"/>
          <w:sz w:val="20"/>
          <w:szCs w:val="20"/>
        </w:rPr>
        <w:fldChar w:fldCharType="end"/>
      </w:r>
      <w:r w:rsidRPr="00C15E6C">
        <w:rPr>
          <w:rFonts w:ascii="Arial" w:eastAsia="Times New Roman" w:hAnsi="Arial" w:cs="Arial"/>
          <w:color w:val="000000"/>
          <w:sz w:val="20"/>
          <w:szCs w:val="20"/>
        </w:rPr>
        <w:t> Ao Tribunal Pleno compete:</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I - em única Instância:</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xml:space="preserve">a) decidir </w:t>
      </w:r>
      <w:proofErr w:type="spellStart"/>
      <w:r w:rsidRPr="00C15E6C">
        <w:rPr>
          <w:rFonts w:ascii="Arial" w:eastAsia="Times New Roman" w:hAnsi="Arial" w:cs="Arial"/>
          <w:color w:val="000000"/>
          <w:sz w:val="20"/>
          <w:szCs w:val="20"/>
        </w:rPr>
        <w:t>sôbre</w:t>
      </w:r>
      <w:proofErr w:type="spellEnd"/>
      <w:r w:rsidRPr="00C15E6C">
        <w:rPr>
          <w:rFonts w:ascii="Arial" w:eastAsia="Times New Roman" w:hAnsi="Arial" w:cs="Arial"/>
          <w:color w:val="000000"/>
          <w:sz w:val="20"/>
          <w:szCs w:val="20"/>
        </w:rPr>
        <w:t xml:space="preserve"> matéria constitucional, quando arguido, para invalidar lei ou ato do poder público;</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b) conciliar e julgar os dissídios coletivos que excedam a jurisdição dos Tribunais Regionais do Trabalho, bem como estender ou rever suas próprias decisões normativas, nos casos previstos em lei;</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xml:space="preserve">c) homologar os </w:t>
      </w:r>
      <w:proofErr w:type="spellStart"/>
      <w:r w:rsidRPr="00C15E6C">
        <w:rPr>
          <w:rFonts w:ascii="Arial" w:eastAsia="Times New Roman" w:hAnsi="Arial" w:cs="Arial"/>
          <w:color w:val="000000"/>
          <w:sz w:val="20"/>
          <w:szCs w:val="20"/>
        </w:rPr>
        <w:t>acôrdos</w:t>
      </w:r>
      <w:proofErr w:type="spellEnd"/>
      <w:r w:rsidRPr="00C15E6C">
        <w:rPr>
          <w:rFonts w:ascii="Arial" w:eastAsia="Times New Roman" w:hAnsi="Arial" w:cs="Arial"/>
          <w:color w:val="000000"/>
          <w:sz w:val="20"/>
          <w:szCs w:val="20"/>
        </w:rPr>
        <w:t xml:space="preserve"> celebrados em dissídios de que trata a alínea, anterior;</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d) julgar os agravos dos despachos do presidente, nos casos previstos em lei;</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xml:space="preserve">e) julgar as </w:t>
      </w:r>
      <w:proofErr w:type="spellStart"/>
      <w:r w:rsidRPr="00C15E6C">
        <w:rPr>
          <w:rFonts w:ascii="Arial" w:eastAsia="Times New Roman" w:hAnsi="Arial" w:cs="Arial"/>
          <w:color w:val="000000"/>
          <w:sz w:val="20"/>
          <w:szCs w:val="20"/>
        </w:rPr>
        <w:t>supeições</w:t>
      </w:r>
      <w:proofErr w:type="spellEnd"/>
      <w:r w:rsidRPr="00C15E6C">
        <w:rPr>
          <w:rFonts w:ascii="Arial" w:eastAsia="Times New Roman" w:hAnsi="Arial" w:cs="Arial"/>
          <w:color w:val="000000"/>
          <w:sz w:val="20"/>
          <w:szCs w:val="20"/>
        </w:rPr>
        <w:t xml:space="preserve"> arguidas contra o presidente e demais juízes do Tribunal, nos feitos pendentes de sua decisão;</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f) estabelecer prejulgados, na forma prescrita no regimento interno;</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lastRenderedPageBreak/>
        <w:t xml:space="preserve">g) aprovar tabelas de custas emolumentos, nos </w:t>
      </w:r>
      <w:proofErr w:type="spellStart"/>
      <w:r w:rsidRPr="00C15E6C">
        <w:rPr>
          <w:rFonts w:ascii="Arial" w:eastAsia="Times New Roman" w:hAnsi="Arial" w:cs="Arial"/>
          <w:color w:val="000000"/>
          <w:sz w:val="20"/>
          <w:szCs w:val="20"/>
        </w:rPr>
        <w:t>têrmos</w:t>
      </w:r>
      <w:proofErr w:type="spellEnd"/>
      <w:r w:rsidRPr="00C15E6C">
        <w:rPr>
          <w:rFonts w:ascii="Arial" w:eastAsia="Times New Roman" w:hAnsi="Arial" w:cs="Arial"/>
          <w:color w:val="000000"/>
          <w:sz w:val="20"/>
          <w:szCs w:val="20"/>
        </w:rPr>
        <w:t xml:space="preserve"> da lei;</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h) elaborar o Regimento Interno do Tribunal e exercer as atribuições administrativas previstas em lei, ou decorrentes da Constituição Federal.</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II - em última instância:</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a) julgar os recursos ordinários das decisões proferidas pelos Tribunais Regionais em processos de sua competência originária;</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xml:space="preserve">b) julgar os embargos opostos às decisões de que tratam as alíneas b e c do inciso I </w:t>
      </w:r>
      <w:proofErr w:type="spellStart"/>
      <w:r w:rsidRPr="00C15E6C">
        <w:rPr>
          <w:rFonts w:ascii="Arial" w:eastAsia="Times New Roman" w:hAnsi="Arial" w:cs="Arial"/>
          <w:color w:val="000000"/>
          <w:sz w:val="20"/>
          <w:szCs w:val="20"/>
        </w:rPr>
        <w:t>dêste</w:t>
      </w:r>
      <w:proofErr w:type="spellEnd"/>
      <w:r w:rsidRPr="00C15E6C">
        <w:rPr>
          <w:rFonts w:ascii="Arial" w:eastAsia="Times New Roman" w:hAnsi="Arial" w:cs="Arial"/>
          <w:color w:val="000000"/>
          <w:sz w:val="20"/>
          <w:szCs w:val="20"/>
        </w:rPr>
        <w:t xml:space="preserve"> artigo;</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xml:space="preserve">c) julgar os embargos das </w:t>
      </w:r>
      <w:proofErr w:type="spellStart"/>
      <w:r w:rsidRPr="00C15E6C">
        <w:rPr>
          <w:rFonts w:ascii="Arial" w:eastAsia="Times New Roman" w:hAnsi="Arial" w:cs="Arial"/>
          <w:color w:val="000000"/>
          <w:sz w:val="20"/>
          <w:szCs w:val="20"/>
        </w:rPr>
        <w:t>decições</w:t>
      </w:r>
      <w:proofErr w:type="spellEnd"/>
      <w:r w:rsidRPr="00C15E6C">
        <w:rPr>
          <w:rFonts w:ascii="Arial" w:eastAsia="Times New Roman" w:hAnsi="Arial" w:cs="Arial"/>
          <w:color w:val="000000"/>
          <w:sz w:val="20"/>
          <w:szCs w:val="20"/>
        </w:rPr>
        <w:t xml:space="preserve"> das turmas, quando estas divirjam entre si, ou de decisão proferida pelo próprio Tribunal Pleno;</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d) julgar os agravos de despachos denegatórios dos presidentes de turmas, em matéria de embargos, na forma estabelecida no regimento interno;</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e) julgar os embargos de declaração opostos aos seus acórdãos.</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bookmarkStart w:id="10" w:name="art702§1"/>
      <w:bookmarkEnd w:id="10"/>
      <w:r w:rsidRPr="00C15E6C">
        <w:rPr>
          <w:rFonts w:ascii="Arial" w:eastAsia="Times New Roman" w:hAnsi="Arial" w:cs="Arial"/>
          <w:color w:val="000000"/>
          <w:sz w:val="20"/>
          <w:szCs w:val="20"/>
        </w:rPr>
        <w:t xml:space="preserve">§ 1º - Quando adotada pela maioria de dois terços dos juízes do Tribunal Pleno, a decisão proferida nos embargos de que trata o inciso II, alínea c, </w:t>
      </w:r>
      <w:proofErr w:type="spellStart"/>
      <w:r w:rsidRPr="00C15E6C">
        <w:rPr>
          <w:rFonts w:ascii="Arial" w:eastAsia="Times New Roman" w:hAnsi="Arial" w:cs="Arial"/>
          <w:color w:val="000000"/>
          <w:sz w:val="20"/>
          <w:szCs w:val="20"/>
        </w:rPr>
        <w:t>dêste</w:t>
      </w:r>
      <w:proofErr w:type="spellEnd"/>
      <w:r w:rsidRPr="00C15E6C">
        <w:rPr>
          <w:rFonts w:ascii="Arial" w:eastAsia="Times New Roman" w:hAnsi="Arial" w:cs="Arial"/>
          <w:color w:val="000000"/>
          <w:sz w:val="20"/>
          <w:szCs w:val="20"/>
        </w:rPr>
        <w:t xml:space="preserve"> artigo, terá </w:t>
      </w:r>
      <w:proofErr w:type="spellStart"/>
      <w:r w:rsidRPr="00C15E6C">
        <w:rPr>
          <w:rFonts w:ascii="Arial" w:eastAsia="Times New Roman" w:hAnsi="Arial" w:cs="Arial"/>
          <w:color w:val="000000"/>
          <w:sz w:val="20"/>
          <w:szCs w:val="20"/>
        </w:rPr>
        <w:t>fôrça</w:t>
      </w:r>
      <w:proofErr w:type="spellEnd"/>
      <w:r w:rsidRPr="00C15E6C">
        <w:rPr>
          <w:rFonts w:ascii="Arial" w:eastAsia="Times New Roman" w:hAnsi="Arial" w:cs="Arial"/>
          <w:color w:val="000000"/>
          <w:sz w:val="20"/>
          <w:szCs w:val="20"/>
        </w:rPr>
        <w:t xml:space="preserve"> de prejulgado, nos </w:t>
      </w:r>
      <w:proofErr w:type="spellStart"/>
      <w:r w:rsidRPr="00C15E6C">
        <w:rPr>
          <w:rFonts w:ascii="Arial" w:eastAsia="Times New Roman" w:hAnsi="Arial" w:cs="Arial"/>
          <w:color w:val="000000"/>
          <w:sz w:val="20"/>
          <w:szCs w:val="20"/>
        </w:rPr>
        <w:t>têrmos</w:t>
      </w:r>
      <w:proofErr w:type="spellEnd"/>
      <w:r w:rsidRPr="00C15E6C">
        <w:rPr>
          <w:rFonts w:ascii="Arial" w:eastAsia="Times New Roman" w:hAnsi="Arial" w:cs="Arial"/>
          <w:color w:val="000000"/>
          <w:sz w:val="20"/>
          <w:szCs w:val="20"/>
        </w:rPr>
        <w:t xml:space="preserve"> dos §§ 2º e 3º, do art. 902.</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2º - É da competência de cada uma das turmas do Tribunal:</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a) julgar, em única instância, os conflitos de jurisdição entre Tribunais Regionais do Trabalho e os que se suscitarem entre juízes de direito ou juntas de conciliação e julgamento de regiões diferentes;</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b) julgar, em última instância, os recursos de revista interpostos de decisões dos Tribunais Regionais e das Juntas de Conciliação e Julgamento ou juízes de direito, nos casos previstos em lei;</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c) julgar os agravos de instrumento dos despachos que denegarem a interposição de recursos ordinários ou de revista;</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d) julgar os embargos de declaração opostos aos seus acórdãos;</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e) julgar as habilitações incidentes e arguições de falsidade, suspeição e outras, nos casos pendentes de sua decisão.</w:t>
      </w:r>
    </w:p>
    <w:bookmarkStart w:id="11" w:name="art708"/>
    <w:bookmarkEnd w:id="11"/>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fldChar w:fldCharType="begin"/>
      </w:r>
      <w:r w:rsidRPr="00C15E6C">
        <w:rPr>
          <w:rFonts w:ascii="Arial" w:eastAsia="Times New Roman" w:hAnsi="Arial" w:cs="Arial"/>
          <w:color w:val="000000"/>
          <w:sz w:val="20"/>
          <w:szCs w:val="20"/>
        </w:rPr>
        <w:instrText xml:space="preserve"> HYPERLINK "https://www.planalto.gov.br/ccivil_03/Decreto-Lei/Del5452.htm" \l "art708." </w:instrText>
      </w:r>
      <w:r w:rsidRPr="00C15E6C">
        <w:rPr>
          <w:rFonts w:ascii="Arial" w:eastAsia="Times New Roman" w:hAnsi="Arial" w:cs="Arial"/>
          <w:color w:val="000000"/>
          <w:sz w:val="20"/>
          <w:szCs w:val="20"/>
        </w:rPr>
        <w:fldChar w:fldCharType="separate"/>
      </w:r>
      <w:r w:rsidRPr="00C15E6C">
        <w:rPr>
          <w:rFonts w:ascii="Arial" w:eastAsia="Times New Roman" w:hAnsi="Arial" w:cs="Arial"/>
          <w:color w:val="0000FF"/>
          <w:sz w:val="20"/>
          <w:szCs w:val="20"/>
          <w:u w:val="single"/>
        </w:rPr>
        <w:t xml:space="preserve">Art. </w:t>
      </w:r>
      <w:proofErr w:type="gramStart"/>
      <w:r w:rsidRPr="00C15E6C">
        <w:rPr>
          <w:rFonts w:ascii="Arial" w:eastAsia="Times New Roman" w:hAnsi="Arial" w:cs="Arial"/>
          <w:color w:val="0000FF"/>
          <w:sz w:val="20"/>
          <w:szCs w:val="20"/>
          <w:u w:val="single"/>
        </w:rPr>
        <w:t>708.</w:t>
      </w:r>
      <w:proofErr w:type="gramEnd"/>
      <w:r w:rsidRPr="00C15E6C">
        <w:rPr>
          <w:rFonts w:ascii="Arial" w:eastAsia="Times New Roman" w:hAnsi="Arial" w:cs="Arial"/>
          <w:color w:val="000000"/>
          <w:sz w:val="20"/>
          <w:szCs w:val="20"/>
        </w:rPr>
        <w:fldChar w:fldCharType="end"/>
      </w:r>
      <w:r w:rsidRPr="00C15E6C">
        <w:rPr>
          <w:rFonts w:ascii="Arial" w:eastAsia="Times New Roman" w:hAnsi="Arial" w:cs="Arial"/>
          <w:color w:val="000000"/>
          <w:sz w:val="20"/>
          <w:szCs w:val="20"/>
        </w:rPr>
        <w:t> Compete ao Vice-Presidente do Tribunal:</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a) substituir o Presidente e o Corregedor em suas faltas e impedimentos;</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b) suprimido.</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xml:space="preserve">Parágrafo único. Na ausência do presidente e do vice-presidente, será o Tribunal presidido pelo juiz togado mais antigo, ou pelo mais idoso quando igual </w:t>
      </w:r>
      <w:proofErr w:type="gramStart"/>
      <w:r w:rsidRPr="00C15E6C">
        <w:rPr>
          <w:rFonts w:ascii="Arial" w:eastAsia="Times New Roman" w:hAnsi="Arial" w:cs="Arial"/>
          <w:color w:val="000000"/>
          <w:sz w:val="20"/>
          <w:szCs w:val="20"/>
        </w:rPr>
        <w:t>a</w:t>
      </w:r>
      <w:proofErr w:type="gramEnd"/>
      <w:r w:rsidRPr="00C15E6C">
        <w:rPr>
          <w:rFonts w:ascii="Arial" w:eastAsia="Times New Roman" w:hAnsi="Arial" w:cs="Arial"/>
          <w:color w:val="000000"/>
          <w:sz w:val="20"/>
          <w:szCs w:val="20"/>
        </w:rPr>
        <w:t xml:space="preserve"> </w:t>
      </w:r>
      <w:proofErr w:type="spellStart"/>
      <w:r w:rsidRPr="00C15E6C">
        <w:rPr>
          <w:rFonts w:ascii="Arial" w:eastAsia="Times New Roman" w:hAnsi="Arial" w:cs="Arial"/>
          <w:color w:val="000000"/>
          <w:sz w:val="20"/>
          <w:szCs w:val="20"/>
        </w:rPr>
        <w:t>antigüidade</w:t>
      </w:r>
      <w:proofErr w:type="spellEnd"/>
      <w:r w:rsidRPr="00C15E6C">
        <w:rPr>
          <w:rFonts w:ascii="Arial" w:eastAsia="Times New Roman" w:hAnsi="Arial" w:cs="Arial"/>
          <w:color w:val="000000"/>
          <w:sz w:val="20"/>
          <w:szCs w:val="20"/>
        </w:rPr>
        <w:t>.</w:t>
      </w:r>
    </w:p>
    <w:bookmarkStart w:id="12" w:name="art709"/>
    <w:bookmarkEnd w:id="12"/>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fldChar w:fldCharType="begin"/>
      </w:r>
      <w:r w:rsidRPr="00C15E6C">
        <w:rPr>
          <w:rFonts w:ascii="Arial" w:eastAsia="Times New Roman" w:hAnsi="Arial" w:cs="Arial"/>
          <w:color w:val="000000"/>
          <w:sz w:val="20"/>
          <w:szCs w:val="20"/>
        </w:rPr>
        <w:instrText xml:space="preserve"> HYPERLINK "https://www.planalto.gov.br/ccivil_03/Decreto-Lei/Del5452.htm" \l "art709.." </w:instrText>
      </w:r>
      <w:r w:rsidRPr="00C15E6C">
        <w:rPr>
          <w:rFonts w:ascii="Arial" w:eastAsia="Times New Roman" w:hAnsi="Arial" w:cs="Arial"/>
          <w:color w:val="000000"/>
          <w:sz w:val="20"/>
          <w:szCs w:val="20"/>
        </w:rPr>
        <w:fldChar w:fldCharType="separate"/>
      </w:r>
      <w:r w:rsidRPr="00C15E6C">
        <w:rPr>
          <w:rFonts w:ascii="Arial" w:eastAsia="Times New Roman" w:hAnsi="Arial" w:cs="Arial"/>
          <w:color w:val="0000FF"/>
          <w:sz w:val="20"/>
          <w:szCs w:val="20"/>
          <w:u w:val="single"/>
        </w:rPr>
        <w:t xml:space="preserve">Art. </w:t>
      </w:r>
      <w:proofErr w:type="gramStart"/>
      <w:r w:rsidRPr="00C15E6C">
        <w:rPr>
          <w:rFonts w:ascii="Arial" w:eastAsia="Times New Roman" w:hAnsi="Arial" w:cs="Arial"/>
          <w:color w:val="0000FF"/>
          <w:sz w:val="20"/>
          <w:szCs w:val="20"/>
          <w:u w:val="single"/>
        </w:rPr>
        <w:t>709.</w:t>
      </w:r>
      <w:proofErr w:type="gramEnd"/>
      <w:r w:rsidRPr="00C15E6C">
        <w:rPr>
          <w:rFonts w:ascii="Arial" w:eastAsia="Times New Roman" w:hAnsi="Arial" w:cs="Arial"/>
          <w:color w:val="000000"/>
          <w:sz w:val="20"/>
          <w:szCs w:val="20"/>
        </w:rPr>
        <w:fldChar w:fldCharType="end"/>
      </w:r>
      <w:r w:rsidRPr="00C15E6C">
        <w:rPr>
          <w:rFonts w:ascii="Arial" w:eastAsia="Times New Roman" w:hAnsi="Arial" w:cs="Arial"/>
          <w:color w:val="000000"/>
          <w:sz w:val="20"/>
          <w:szCs w:val="20"/>
        </w:rPr>
        <w:t xml:space="preserve"> Compete ao corregedor exercer funções de inspeção e correção permanente com relação aos Tribunais Regionais e seus presidentes, bem como decidir reclamações com os atos atentatórios da boa ordem processual, por </w:t>
      </w:r>
      <w:proofErr w:type="spellStart"/>
      <w:r w:rsidRPr="00C15E6C">
        <w:rPr>
          <w:rFonts w:ascii="Arial" w:eastAsia="Times New Roman" w:hAnsi="Arial" w:cs="Arial"/>
          <w:color w:val="000000"/>
          <w:sz w:val="20"/>
          <w:szCs w:val="20"/>
        </w:rPr>
        <w:t>êles</w:t>
      </w:r>
      <w:proofErr w:type="spellEnd"/>
      <w:r w:rsidRPr="00C15E6C">
        <w:rPr>
          <w:rFonts w:ascii="Arial" w:eastAsia="Times New Roman" w:hAnsi="Arial" w:cs="Arial"/>
          <w:color w:val="000000"/>
          <w:sz w:val="20"/>
          <w:szCs w:val="20"/>
        </w:rPr>
        <w:t xml:space="preserve"> praticados, quando inexistir recurso específico.</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lastRenderedPageBreak/>
        <w:t xml:space="preserve">Parágrafo único. </w:t>
      </w:r>
      <w:proofErr w:type="gramStart"/>
      <w:r w:rsidRPr="00C15E6C">
        <w:rPr>
          <w:rFonts w:ascii="Arial" w:eastAsia="Times New Roman" w:hAnsi="Arial" w:cs="Arial"/>
          <w:color w:val="000000"/>
          <w:sz w:val="20"/>
          <w:szCs w:val="20"/>
        </w:rPr>
        <w:t>o</w:t>
      </w:r>
      <w:proofErr w:type="gramEnd"/>
      <w:r w:rsidRPr="00C15E6C">
        <w:rPr>
          <w:rFonts w:ascii="Arial" w:eastAsia="Times New Roman" w:hAnsi="Arial" w:cs="Arial"/>
          <w:color w:val="000000"/>
          <w:sz w:val="20"/>
          <w:szCs w:val="20"/>
        </w:rPr>
        <w:t xml:space="preserve"> corregedor ficará dispensado das funções normais de juiz do Tribunal Superior do Trabalho, salvo quanto aos atos administrativos do mesmo Tribunal e quando vinculado aos processo por "visto" anterior a sua posse.</w:t>
      </w:r>
    </w:p>
    <w:bookmarkStart w:id="13" w:name="art774"/>
    <w:bookmarkEnd w:id="13"/>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fldChar w:fldCharType="begin"/>
      </w:r>
      <w:r w:rsidRPr="00C15E6C">
        <w:rPr>
          <w:rFonts w:ascii="Arial" w:eastAsia="Times New Roman" w:hAnsi="Arial" w:cs="Arial"/>
          <w:color w:val="000000"/>
          <w:sz w:val="20"/>
          <w:szCs w:val="20"/>
        </w:rPr>
        <w:instrText xml:space="preserve"> HYPERLINK "https://www.planalto.gov.br/ccivil_03/Decreto-Lei/Del5452.htm" \l "art774." </w:instrText>
      </w:r>
      <w:r w:rsidRPr="00C15E6C">
        <w:rPr>
          <w:rFonts w:ascii="Arial" w:eastAsia="Times New Roman" w:hAnsi="Arial" w:cs="Arial"/>
          <w:color w:val="000000"/>
          <w:sz w:val="20"/>
          <w:szCs w:val="20"/>
        </w:rPr>
        <w:fldChar w:fldCharType="separate"/>
      </w:r>
      <w:r w:rsidRPr="00C15E6C">
        <w:rPr>
          <w:rFonts w:ascii="Arial" w:eastAsia="Times New Roman" w:hAnsi="Arial" w:cs="Arial"/>
          <w:color w:val="0000FF"/>
          <w:sz w:val="20"/>
          <w:szCs w:val="20"/>
          <w:u w:val="single"/>
        </w:rPr>
        <w:t xml:space="preserve">Art. </w:t>
      </w:r>
      <w:proofErr w:type="gramStart"/>
      <w:r w:rsidRPr="00C15E6C">
        <w:rPr>
          <w:rFonts w:ascii="Arial" w:eastAsia="Times New Roman" w:hAnsi="Arial" w:cs="Arial"/>
          <w:color w:val="0000FF"/>
          <w:sz w:val="20"/>
          <w:szCs w:val="20"/>
          <w:u w:val="single"/>
        </w:rPr>
        <w:t>774.</w:t>
      </w:r>
      <w:proofErr w:type="gramEnd"/>
      <w:r w:rsidRPr="00C15E6C">
        <w:rPr>
          <w:rFonts w:ascii="Arial" w:eastAsia="Times New Roman" w:hAnsi="Arial" w:cs="Arial"/>
          <w:color w:val="000000"/>
          <w:sz w:val="20"/>
          <w:szCs w:val="20"/>
        </w:rPr>
        <w:fldChar w:fldCharType="end"/>
      </w:r>
      <w:r w:rsidRPr="00C15E6C">
        <w:rPr>
          <w:rFonts w:ascii="Arial" w:eastAsia="Times New Roman" w:hAnsi="Arial" w:cs="Arial"/>
          <w:color w:val="000000"/>
          <w:sz w:val="20"/>
          <w:szCs w:val="20"/>
        </w:rPr>
        <w:t xml:space="preserve"> Salvo disposição em contrário, os prazos previstos neste título contam-se, conforme o caso, a partir da data em que </w:t>
      </w:r>
      <w:proofErr w:type="spellStart"/>
      <w:r w:rsidRPr="00C15E6C">
        <w:rPr>
          <w:rFonts w:ascii="Arial" w:eastAsia="Times New Roman" w:hAnsi="Arial" w:cs="Arial"/>
          <w:color w:val="000000"/>
          <w:sz w:val="20"/>
          <w:szCs w:val="20"/>
        </w:rPr>
        <w:t>fôr</w:t>
      </w:r>
      <w:proofErr w:type="spellEnd"/>
      <w:r w:rsidRPr="00C15E6C">
        <w:rPr>
          <w:rFonts w:ascii="Arial" w:eastAsia="Times New Roman" w:hAnsi="Arial" w:cs="Arial"/>
          <w:color w:val="000000"/>
          <w:sz w:val="20"/>
          <w:szCs w:val="20"/>
        </w:rPr>
        <w:t xml:space="preserve"> feita pessoalmente, ou recebida a notificação, daquela em que </w:t>
      </w:r>
      <w:proofErr w:type="spellStart"/>
      <w:r w:rsidRPr="00C15E6C">
        <w:rPr>
          <w:rFonts w:ascii="Arial" w:eastAsia="Times New Roman" w:hAnsi="Arial" w:cs="Arial"/>
          <w:color w:val="000000"/>
          <w:sz w:val="20"/>
          <w:szCs w:val="20"/>
        </w:rPr>
        <w:t>fôr</w:t>
      </w:r>
      <w:proofErr w:type="spellEnd"/>
      <w:r w:rsidRPr="00C15E6C">
        <w:rPr>
          <w:rFonts w:ascii="Arial" w:eastAsia="Times New Roman" w:hAnsi="Arial" w:cs="Arial"/>
          <w:color w:val="000000"/>
          <w:sz w:val="20"/>
          <w:szCs w:val="20"/>
        </w:rPr>
        <w:t xml:space="preserve"> publicado o edital no jornal oficial ou no que publicar o expediente da Justiça do Trabalho, ou, ainda, daquela em que </w:t>
      </w:r>
      <w:proofErr w:type="spellStart"/>
      <w:r w:rsidRPr="00C15E6C">
        <w:rPr>
          <w:rFonts w:ascii="Arial" w:eastAsia="Times New Roman" w:hAnsi="Arial" w:cs="Arial"/>
          <w:color w:val="000000"/>
          <w:sz w:val="20"/>
          <w:szCs w:val="20"/>
        </w:rPr>
        <w:t>fôr</w:t>
      </w:r>
      <w:proofErr w:type="spellEnd"/>
      <w:r w:rsidRPr="00C15E6C">
        <w:rPr>
          <w:rFonts w:ascii="Arial" w:eastAsia="Times New Roman" w:hAnsi="Arial" w:cs="Arial"/>
          <w:color w:val="000000"/>
          <w:sz w:val="20"/>
          <w:szCs w:val="20"/>
        </w:rPr>
        <w:t xml:space="preserve"> afixado o edital, na sede da Junta, Juízo ou Tribunal.</w:t>
      </w:r>
    </w:p>
    <w:bookmarkStart w:id="14" w:name="art879"/>
    <w:bookmarkEnd w:id="14"/>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fldChar w:fldCharType="begin"/>
      </w:r>
      <w:r w:rsidRPr="00C15E6C">
        <w:rPr>
          <w:rFonts w:ascii="Arial" w:eastAsia="Times New Roman" w:hAnsi="Arial" w:cs="Arial"/>
          <w:color w:val="000000"/>
          <w:sz w:val="20"/>
          <w:szCs w:val="20"/>
        </w:rPr>
        <w:instrText xml:space="preserve"> HYPERLINK "https://www.planalto.gov.br/ccivil_03/Decreto-Lei/Del5452.htm" \l "art879" </w:instrText>
      </w:r>
      <w:r w:rsidRPr="00C15E6C">
        <w:rPr>
          <w:rFonts w:ascii="Arial" w:eastAsia="Times New Roman" w:hAnsi="Arial" w:cs="Arial"/>
          <w:color w:val="000000"/>
          <w:sz w:val="20"/>
          <w:szCs w:val="20"/>
        </w:rPr>
        <w:fldChar w:fldCharType="separate"/>
      </w:r>
      <w:r w:rsidRPr="00C15E6C">
        <w:rPr>
          <w:rFonts w:ascii="Arial" w:eastAsia="Times New Roman" w:hAnsi="Arial" w:cs="Arial"/>
          <w:color w:val="0000FF"/>
          <w:sz w:val="20"/>
          <w:szCs w:val="20"/>
          <w:u w:val="single"/>
        </w:rPr>
        <w:t xml:space="preserve">Art. </w:t>
      </w:r>
      <w:proofErr w:type="gramStart"/>
      <w:r w:rsidRPr="00C15E6C">
        <w:rPr>
          <w:rFonts w:ascii="Arial" w:eastAsia="Times New Roman" w:hAnsi="Arial" w:cs="Arial"/>
          <w:color w:val="0000FF"/>
          <w:sz w:val="20"/>
          <w:szCs w:val="20"/>
          <w:u w:val="single"/>
        </w:rPr>
        <w:t>879.</w:t>
      </w:r>
      <w:proofErr w:type="gramEnd"/>
      <w:r w:rsidRPr="00C15E6C">
        <w:rPr>
          <w:rFonts w:ascii="Arial" w:eastAsia="Times New Roman" w:hAnsi="Arial" w:cs="Arial"/>
          <w:color w:val="000000"/>
          <w:sz w:val="20"/>
          <w:szCs w:val="20"/>
        </w:rPr>
        <w:fldChar w:fldCharType="end"/>
      </w:r>
      <w:r w:rsidRPr="00C15E6C">
        <w:rPr>
          <w:rFonts w:ascii="Arial" w:eastAsia="Times New Roman" w:hAnsi="Arial" w:cs="Arial"/>
          <w:color w:val="000000"/>
          <w:sz w:val="20"/>
          <w:szCs w:val="20"/>
        </w:rPr>
        <w:t xml:space="preserve"> Sendo ilíquida a sentença exequenda ordenar-se-á, </w:t>
      </w:r>
      <w:proofErr w:type="spellStart"/>
      <w:r w:rsidRPr="00C15E6C">
        <w:rPr>
          <w:rFonts w:ascii="Arial" w:eastAsia="Times New Roman" w:hAnsi="Arial" w:cs="Arial"/>
          <w:color w:val="000000"/>
          <w:sz w:val="20"/>
          <w:szCs w:val="20"/>
        </w:rPr>
        <w:t>prèviamente</w:t>
      </w:r>
      <w:proofErr w:type="spellEnd"/>
      <w:r w:rsidRPr="00C15E6C">
        <w:rPr>
          <w:rFonts w:ascii="Arial" w:eastAsia="Times New Roman" w:hAnsi="Arial" w:cs="Arial"/>
          <w:color w:val="000000"/>
          <w:sz w:val="20"/>
          <w:szCs w:val="20"/>
        </w:rPr>
        <w:t>, a sua liquidação, que poderá ser feita por, cálculo, por arbitramento ou por artigos.</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Parágrafo único. Na liquidação, não se poderá modificar, ou inovar, a sentença liquidanda, nem discutir matéria pertinente à causa principal.</w:t>
      </w:r>
    </w:p>
    <w:bookmarkStart w:id="15" w:name="art883"/>
    <w:bookmarkEnd w:id="15"/>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fldChar w:fldCharType="begin"/>
      </w:r>
      <w:r w:rsidRPr="00C15E6C">
        <w:rPr>
          <w:rFonts w:ascii="Arial" w:eastAsia="Times New Roman" w:hAnsi="Arial" w:cs="Arial"/>
          <w:color w:val="000000"/>
          <w:sz w:val="20"/>
          <w:szCs w:val="20"/>
        </w:rPr>
        <w:instrText xml:space="preserve"> HYPERLINK "https://www.planalto.gov.br/ccivil_03/Decreto-Lei/Del5452.htm" \l "art883." </w:instrText>
      </w:r>
      <w:r w:rsidRPr="00C15E6C">
        <w:rPr>
          <w:rFonts w:ascii="Arial" w:eastAsia="Times New Roman" w:hAnsi="Arial" w:cs="Arial"/>
          <w:color w:val="000000"/>
          <w:sz w:val="20"/>
          <w:szCs w:val="20"/>
        </w:rPr>
        <w:fldChar w:fldCharType="separate"/>
      </w:r>
      <w:r w:rsidRPr="00C15E6C">
        <w:rPr>
          <w:rFonts w:ascii="Arial" w:eastAsia="Times New Roman" w:hAnsi="Arial" w:cs="Arial"/>
          <w:color w:val="0000FF"/>
          <w:sz w:val="20"/>
          <w:szCs w:val="20"/>
          <w:u w:val="single"/>
        </w:rPr>
        <w:t xml:space="preserve">Art. </w:t>
      </w:r>
      <w:proofErr w:type="gramStart"/>
      <w:r w:rsidRPr="00C15E6C">
        <w:rPr>
          <w:rFonts w:ascii="Arial" w:eastAsia="Times New Roman" w:hAnsi="Arial" w:cs="Arial"/>
          <w:color w:val="0000FF"/>
          <w:sz w:val="20"/>
          <w:szCs w:val="20"/>
          <w:u w:val="single"/>
        </w:rPr>
        <w:t>883.</w:t>
      </w:r>
      <w:proofErr w:type="gramEnd"/>
      <w:r w:rsidRPr="00C15E6C">
        <w:rPr>
          <w:rFonts w:ascii="Arial" w:eastAsia="Times New Roman" w:hAnsi="Arial" w:cs="Arial"/>
          <w:color w:val="000000"/>
          <w:sz w:val="20"/>
          <w:szCs w:val="20"/>
        </w:rPr>
        <w:fldChar w:fldCharType="end"/>
      </w:r>
      <w:r w:rsidRPr="00C15E6C">
        <w:rPr>
          <w:rFonts w:ascii="Arial" w:eastAsia="Times New Roman" w:hAnsi="Arial" w:cs="Arial"/>
          <w:color w:val="000000"/>
          <w:sz w:val="20"/>
          <w:szCs w:val="20"/>
        </w:rPr>
        <w:t xml:space="preserve"> Não pagando o executado, nem garantindo a execução, seguir-se-á penhora dos bens, tantos quantos bastem ao pagamento da importância da condenação, acrescida de custas e juros de mora, sendo </w:t>
      </w:r>
      <w:proofErr w:type="spellStart"/>
      <w:r w:rsidRPr="00C15E6C">
        <w:rPr>
          <w:rFonts w:ascii="Arial" w:eastAsia="Times New Roman" w:hAnsi="Arial" w:cs="Arial"/>
          <w:color w:val="000000"/>
          <w:sz w:val="20"/>
          <w:szCs w:val="20"/>
        </w:rPr>
        <w:t>êstes</w:t>
      </w:r>
      <w:proofErr w:type="spellEnd"/>
      <w:r w:rsidRPr="00C15E6C">
        <w:rPr>
          <w:rFonts w:ascii="Arial" w:eastAsia="Times New Roman" w:hAnsi="Arial" w:cs="Arial"/>
          <w:color w:val="000000"/>
          <w:sz w:val="20"/>
          <w:szCs w:val="20"/>
        </w:rPr>
        <w:t xml:space="preserve">, em qualquer caso, devidos a partir da data em que </w:t>
      </w:r>
      <w:proofErr w:type="spellStart"/>
      <w:r w:rsidRPr="00C15E6C">
        <w:rPr>
          <w:rFonts w:ascii="Arial" w:eastAsia="Times New Roman" w:hAnsi="Arial" w:cs="Arial"/>
          <w:color w:val="000000"/>
          <w:sz w:val="20"/>
          <w:szCs w:val="20"/>
        </w:rPr>
        <w:t>fôr</w:t>
      </w:r>
      <w:proofErr w:type="spellEnd"/>
      <w:r w:rsidRPr="00C15E6C">
        <w:rPr>
          <w:rFonts w:ascii="Arial" w:eastAsia="Times New Roman" w:hAnsi="Arial" w:cs="Arial"/>
          <w:color w:val="000000"/>
          <w:sz w:val="20"/>
          <w:szCs w:val="20"/>
        </w:rPr>
        <w:t xml:space="preserve"> ajuizada a reclamação inicial.</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bookmarkStart w:id="16" w:name="art884"/>
      <w:bookmarkEnd w:id="16"/>
      <w:r w:rsidRPr="00C15E6C">
        <w:rPr>
          <w:rFonts w:ascii="Arial" w:eastAsia="Times New Roman" w:hAnsi="Arial" w:cs="Arial"/>
          <w:color w:val="000000"/>
          <w:sz w:val="20"/>
          <w:szCs w:val="20"/>
        </w:rPr>
        <w:t xml:space="preserve">Art. 884. </w:t>
      </w:r>
      <w:proofErr w:type="gramStart"/>
      <w:r w:rsidRPr="00C15E6C">
        <w:rPr>
          <w:rFonts w:ascii="Arial" w:eastAsia="Times New Roman" w:hAnsi="Arial" w:cs="Arial"/>
          <w:color w:val="000000"/>
          <w:sz w:val="20"/>
          <w:szCs w:val="20"/>
        </w:rPr>
        <w:t>..........................................................................</w:t>
      </w:r>
      <w:proofErr w:type="gramEnd"/>
    </w:p>
    <w:bookmarkStart w:id="17" w:name="art884§3"/>
    <w:bookmarkEnd w:id="17"/>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fldChar w:fldCharType="begin"/>
      </w:r>
      <w:r w:rsidRPr="00C15E6C">
        <w:rPr>
          <w:rFonts w:ascii="Arial" w:eastAsia="Times New Roman" w:hAnsi="Arial" w:cs="Arial"/>
          <w:color w:val="000000"/>
          <w:sz w:val="20"/>
          <w:szCs w:val="20"/>
        </w:rPr>
        <w:instrText xml:space="preserve"> HYPERLINK "https://www.planalto.gov.br/ccivil_03/Decreto-Lei/Del5452.htm" \l "art884%C2%A73" </w:instrText>
      </w:r>
      <w:r w:rsidRPr="00C15E6C">
        <w:rPr>
          <w:rFonts w:ascii="Arial" w:eastAsia="Times New Roman" w:hAnsi="Arial" w:cs="Arial"/>
          <w:color w:val="000000"/>
          <w:sz w:val="20"/>
          <w:szCs w:val="20"/>
        </w:rPr>
        <w:fldChar w:fldCharType="separate"/>
      </w:r>
      <w:r w:rsidRPr="00C15E6C">
        <w:rPr>
          <w:rFonts w:ascii="Arial" w:eastAsia="Times New Roman" w:hAnsi="Arial" w:cs="Arial"/>
          <w:color w:val="0000FF"/>
          <w:sz w:val="20"/>
          <w:szCs w:val="20"/>
          <w:u w:val="single"/>
        </w:rPr>
        <w:t>§ 3º -</w:t>
      </w:r>
      <w:r w:rsidRPr="00C15E6C">
        <w:rPr>
          <w:rFonts w:ascii="Arial" w:eastAsia="Times New Roman" w:hAnsi="Arial" w:cs="Arial"/>
          <w:color w:val="000000"/>
          <w:sz w:val="20"/>
          <w:szCs w:val="20"/>
        </w:rPr>
        <w:fldChar w:fldCharType="end"/>
      </w:r>
      <w:r w:rsidRPr="00C15E6C">
        <w:rPr>
          <w:rFonts w:ascii="Arial" w:eastAsia="Times New Roman" w:hAnsi="Arial" w:cs="Arial"/>
          <w:color w:val="000000"/>
          <w:sz w:val="20"/>
          <w:szCs w:val="20"/>
        </w:rPr>
        <w:t> </w:t>
      </w:r>
      <w:proofErr w:type="spellStart"/>
      <w:r w:rsidRPr="00C15E6C">
        <w:rPr>
          <w:rFonts w:ascii="Arial" w:eastAsia="Times New Roman" w:hAnsi="Arial" w:cs="Arial"/>
          <w:color w:val="000000"/>
          <w:sz w:val="20"/>
          <w:szCs w:val="20"/>
        </w:rPr>
        <w:t>Sòmente</w:t>
      </w:r>
      <w:proofErr w:type="spellEnd"/>
      <w:r w:rsidRPr="00C15E6C">
        <w:rPr>
          <w:rFonts w:ascii="Arial" w:eastAsia="Times New Roman" w:hAnsi="Arial" w:cs="Arial"/>
          <w:color w:val="000000"/>
          <w:sz w:val="20"/>
          <w:szCs w:val="20"/>
        </w:rPr>
        <w:t xml:space="preserve"> nos embargos à penhora poderá o executado impugnar a sentença de liquidação, cabendo ao exequente igual direito e no mesmo prazo.</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xml:space="preserve">§ 4º - Julgar-se-ão na mesma sentença os embargos e a impugnação à </w:t>
      </w:r>
      <w:proofErr w:type="spellStart"/>
      <w:r w:rsidRPr="00C15E6C">
        <w:rPr>
          <w:rFonts w:ascii="Arial" w:eastAsia="Times New Roman" w:hAnsi="Arial" w:cs="Arial"/>
          <w:color w:val="000000"/>
          <w:sz w:val="20"/>
          <w:szCs w:val="20"/>
        </w:rPr>
        <w:t>líquidação</w:t>
      </w:r>
      <w:proofErr w:type="spellEnd"/>
      <w:r w:rsidRPr="00C15E6C">
        <w:rPr>
          <w:rFonts w:ascii="Arial" w:eastAsia="Times New Roman" w:hAnsi="Arial" w:cs="Arial"/>
          <w:color w:val="000000"/>
          <w:sz w:val="20"/>
          <w:szCs w:val="20"/>
        </w:rPr>
        <w:t>.</w:t>
      </w:r>
    </w:p>
    <w:bookmarkStart w:id="18" w:name="art894"/>
    <w:bookmarkEnd w:id="18"/>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fldChar w:fldCharType="begin"/>
      </w:r>
      <w:r w:rsidRPr="00C15E6C">
        <w:rPr>
          <w:rFonts w:ascii="Arial" w:eastAsia="Times New Roman" w:hAnsi="Arial" w:cs="Arial"/>
          <w:color w:val="000000"/>
          <w:sz w:val="20"/>
          <w:szCs w:val="20"/>
        </w:rPr>
        <w:instrText xml:space="preserve"> HYPERLINK "https://www.planalto.gov.br/ccivil_03/Decreto-Lei/Del5452.htm" \l "art894.." </w:instrText>
      </w:r>
      <w:r w:rsidRPr="00C15E6C">
        <w:rPr>
          <w:rFonts w:ascii="Arial" w:eastAsia="Times New Roman" w:hAnsi="Arial" w:cs="Arial"/>
          <w:color w:val="000000"/>
          <w:sz w:val="20"/>
          <w:szCs w:val="20"/>
        </w:rPr>
        <w:fldChar w:fldCharType="separate"/>
      </w:r>
      <w:r w:rsidRPr="00C15E6C">
        <w:rPr>
          <w:rFonts w:ascii="Arial" w:eastAsia="Times New Roman" w:hAnsi="Arial" w:cs="Arial"/>
          <w:color w:val="0000FF"/>
          <w:sz w:val="20"/>
          <w:szCs w:val="20"/>
          <w:u w:val="single"/>
        </w:rPr>
        <w:t xml:space="preserve">Art. </w:t>
      </w:r>
      <w:proofErr w:type="gramStart"/>
      <w:r w:rsidRPr="00C15E6C">
        <w:rPr>
          <w:rFonts w:ascii="Arial" w:eastAsia="Times New Roman" w:hAnsi="Arial" w:cs="Arial"/>
          <w:color w:val="0000FF"/>
          <w:sz w:val="20"/>
          <w:szCs w:val="20"/>
          <w:u w:val="single"/>
        </w:rPr>
        <w:t>894.</w:t>
      </w:r>
      <w:proofErr w:type="gramEnd"/>
      <w:r w:rsidRPr="00C15E6C">
        <w:rPr>
          <w:rFonts w:ascii="Arial" w:eastAsia="Times New Roman" w:hAnsi="Arial" w:cs="Arial"/>
          <w:color w:val="000000"/>
          <w:sz w:val="20"/>
          <w:szCs w:val="20"/>
        </w:rPr>
        <w:fldChar w:fldCharType="end"/>
      </w:r>
      <w:r w:rsidRPr="00C15E6C">
        <w:rPr>
          <w:rFonts w:ascii="Arial" w:eastAsia="Times New Roman" w:hAnsi="Arial" w:cs="Arial"/>
          <w:color w:val="000000"/>
          <w:sz w:val="20"/>
          <w:szCs w:val="20"/>
        </w:rPr>
        <w:t> Cabem embargos das sentenças definitivas das Juntas e Juízos nos dissídios individuais, desde que o valor da reclamação seja igual ou inferior:</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xml:space="preserve">a) a duas </w:t>
      </w:r>
      <w:proofErr w:type="spellStart"/>
      <w:r w:rsidRPr="00C15E6C">
        <w:rPr>
          <w:rFonts w:ascii="Arial" w:eastAsia="Times New Roman" w:hAnsi="Arial" w:cs="Arial"/>
          <w:color w:val="000000"/>
          <w:sz w:val="20"/>
          <w:szCs w:val="20"/>
        </w:rPr>
        <w:t>vêzes</w:t>
      </w:r>
      <w:proofErr w:type="spellEnd"/>
      <w:r w:rsidRPr="00C15E6C">
        <w:rPr>
          <w:rFonts w:ascii="Arial" w:eastAsia="Times New Roman" w:hAnsi="Arial" w:cs="Arial"/>
          <w:color w:val="000000"/>
          <w:sz w:val="20"/>
          <w:szCs w:val="20"/>
        </w:rPr>
        <w:t xml:space="preserve"> o salário mínimo, nos Territórios e nos Estados do Amazonas, Pará, Maranhão, Piauí, Ceará, Rio Grande do Norte, Paraíba, Alagoas, Sergipe, Mato Grosso, e Goiás;</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xml:space="preserve">b) a três </w:t>
      </w:r>
      <w:proofErr w:type="spellStart"/>
      <w:r w:rsidRPr="00C15E6C">
        <w:rPr>
          <w:rFonts w:ascii="Arial" w:eastAsia="Times New Roman" w:hAnsi="Arial" w:cs="Arial"/>
          <w:color w:val="000000"/>
          <w:sz w:val="20"/>
          <w:szCs w:val="20"/>
        </w:rPr>
        <w:t>vêzes</w:t>
      </w:r>
      <w:proofErr w:type="spellEnd"/>
      <w:r w:rsidRPr="00C15E6C">
        <w:rPr>
          <w:rFonts w:ascii="Arial" w:eastAsia="Times New Roman" w:hAnsi="Arial" w:cs="Arial"/>
          <w:color w:val="000000"/>
          <w:sz w:val="20"/>
          <w:szCs w:val="20"/>
        </w:rPr>
        <w:t xml:space="preserve"> o salário mínimo nos Estados de Pernambuco, Bahia, Espírito Santo, Paraná, Santa Catarina, Rio Grande do Sul, Minas Gerais e Rio de Janeiro;</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xml:space="preserve">c) a seis </w:t>
      </w:r>
      <w:proofErr w:type="spellStart"/>
      <w:r w:rsidRPr="00C15E6C">
        <w:rPr>
          <w:rFonts w:ascii="Arial" w:eastAsia="Times New Roman" w:hAnsi="Arial" w:cs="Arial"/>
          <w:color w:val="000000"/>
          <w:sz w:val="20"/>
          <w:szCs w:val="20"/>
        </w:rPr>
        <w:t>vêzes</w:t>
      </w:r>
      <w:proofErr w:type="spellEnd"/>
      <w:r w:rsidRPr="00C15E6C">
        <w:rPr>
          <w:rFonts w:ascii="Arial" w:eastAsia="Times New Roman" w:hAnsi="Arial" w:cs="Arial"/>
          <w:color w:val="000000"/>
          <w:sz w:val="20"/>
          <w:szCs w:val="20"/>
        </w:rPr>
        <w:t xml:space="preserve"> o salário mínimo, no Estado de São Paulo e no Distrito Federal.</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xml:space="preserve">§ 1º - Os embargos serão opostos no prazo de </w:t>
      </w:r>
      <w:proofErr w:type="gramStart"/>
      <w:r w:rsidRPr="00C15E6C">
        <w:rPr>
          <w:rFonts w:ascii="Arial" w:eastAsia="Times New Roman" w:hAnsi="Arial" w:cs="Arial"/>
          <w:color w:val="000000"/>
          <w:sz w:val="20"/>
          <w:szCs w:val="20"/>
        </w:rPr>
        <w:t>5</w:t>
      </w:r>
      <w:proofErr w:type="gramEnd"/>
      <w:r w:rsidRPr="00C15E6C">
        <w:rPr>
          <w:rFonts w:ascii="Arial" w:eastAsia="Times New Roman" w:hAnsi="Arial" w:cs="Arial"/>
          <w:color w:val="000000"/>
          <w:sz w:val="20"/>
          <w:szCs w:val="20"/>
        </w:rPr>
        <w:t xml:space="preserve"> (cinco) dias e julgados dentro de igual prazo, pelo mesmo Juízo ou Junta sendo dada vista aos vogais até a véspera do julgamento.</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xml:space="preserve">§ 2º - No Tribunal Superior do Trabalho cabem embargos para o Tribunal Pleno, opostos nos </w:t>
      </w:r>
      <w:proofErr w:type="gramStart"/>
      <w:r w:rsidRPr="00C15E6C">
        <w:rPr>
          <w:rFonts w:ascii="Arial" w:eastAsia="Times New Roman" w:hAnsi="Arial" w:cs="Arial"/>
          <w:color w:val="000000"/>
          <w:sz w:val="20"/>
          <w:szCs w:val="20"/>
        </w:rPr>
        <w:t>5</w:t>
      </w:r>
      <w:proofErr w:type="gramEnd"/>
      <w:r w:rsidRPr="00C15E6C">
        <w:rPr>
          <w:rFonts w:ascii="Arial" w:eastAsia="Times New Roman" w:hAnsi="Arial" w:cs="Arial"/>
          <w:color w:val="000000"/>
          <w:sz w:val="20"/>
          <w:szCs w:val="20"/>
        </w:rPr>
        <w:t xml:space="preserve"> (cinco) dias seguintes ao da publicação das conclusões do acórdão:</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xml:space="preserve">a) das decisões a que se referem </w:t>
      </w:r>
      <w:proofErr w:type="gramStart"/>
      <w:r w:rsidRPr="00C15E6C">
        <w:rPr>
          <w:rFonts w:ascii="Arial" w:eastAsia="Times New Roman" w:hAnsi="Arial" w:cs="Arial"/>
          <w:color w:val="000000"/>
          <w:sz w:val="20"/>
          <w:szCs w:val="20"/>
        </w:rPr>
        <w:t>as</w:t>
      </w:r>
      <w:proofErr w:type="gramEnd"/>
      <w:r w:rsidRPr="00C15E6C">
        <w:rPr>
          <w:rFonts w:ascii="Arial" w:eastAsia="Times New Roman" w:hAnsi="Arial" w:cs="Arial"/>
          <w:color w:val="000000"/>
          <w:sz w:val="20"/>
          <w:szCs w:val="20"/>
        </w:rPr>
        <w:t xml:space="preserve"> alíneas b e c do inciso I, do art. 702;</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b) das decisões das turmas que divergirem das proferidas pelo Tribunal Pleno, cumprindo ao presidente indeferir os embargos sempre que a divergência já houver sido dirimida pelo mesmo Tribunal, na conformidade do § 1º do art. 702.</w:t>
      </w:r>
    </w:p>
    <w:bookmarkStart w:id="19" w:name="art896"/>
    <w:bookmarkEnd w:id="19"/>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fldChar w:fldCharType="begin"/>
      </w:r>
      <w:r w:rsidRPr="00C15E6C">
        <w:rPr>
          <w:rFonts w:ascii="Arial" w:eastAsia="Times New Roman" w:hAnsi="Arial" w:cs="Arial"/>
          <w:color w:val="000000"/>
          <w:sz w:val="20"/>
          <w:szCs w:val="20"/>
        </w:rPr>
        <w:instrText xml:space="preserve"> HYPERLINK "https://www.planalto.gov.br/ccivil_03/Decreto-Lei/Del5452.htm" \l "art896..." </w:instrText>
      </w:r>
      <w:r w:rsidRPr="00C15E6C">
        <w:rPr>
          <w:rFonts w:ascii="Arial" w:eastAsia="Times New Roman" w:hAnsi="Arial" w:cs="Arial"/>
          <w:color w:val="000000"/>
          <w:sz w:val="20"/>
          <w:szCs w:val="20"/>
        </w:rPr>
        <w:fldChar w:fldCharType="separate"/>
      </w:r>
      <w:r w:rsidRPr="00C15E6C">
        <w:rPr>
          <w:rFonts w:ascii="Arial" w:eastAsia="Times New Roman" w:hAnsi="Arial" w:cs="Arial"/>
          <w:color w:val="0000FF"/>
          <w:sz w:val="20"/>
          <w:szCs w:val="20"/>
          <w:u w:val="single"/>
        </w:rPr>
        <w:t xml:space="preserve">Art. </w:t>
      </w:r>
      <w:proofErr w:type="gramStart"/>
      <w:r w:rsidRPr="00C15E6C">
        <w:rPr>
          <w:rFonts w:ascii="Arial" w:eastAsia="Times New Roman" w:hAnsi="Arial" w:cs="Arial"/>
          <w:color w:val="0000FF"/>
          <w:sz w:val="20"/>
          <w:szCs w:val="20"/>
          <w:u w:val="single"/>
        </w:rPr>
        <w:t>896.</w:t>
      </w:r>
      <w:proofErr w:type="gramEnd"/>
      <w:r w:rsidRPr="00C15E6C">
        <w:rPr>
          <w:rFonts w:ascii="Arial" w:eastAsia="Times New Roman" w:hAnsi="Arial" w:cs="Arial"/>
          <w:color w:val="000000"/>
          <w:sz w:val="20"/>
          <w:szCs w:val="20"/>
        </w:rPr>
        <w:fldChar w:fldCharType="end"/>
      </w:r>
      <w:r w:rsidRPr="00C15E6C">
        <w:rPr>
          <w:rFonts w:ascii="Arial" w:eastAsia="Times New Roman" w:hAnsi="Arial" w:cs="Arial"/>
          <w:color w:val="000000"/>
          <w:sz w:val="20"/>
          <w:szCs w:val="20"/>
        </w:rPr>
        <w:t> Cabe recurso de revista das decisões de última instância quando:</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xml:space="preserve">a) derem ao </w:t>
      </w:r>
      <w:proofErr w:type="gramStart"/>
      <w:r w:rsidRPr="00C15E6C">
        <w:rPr>
          <w:rFonts w:ascii="Arial" w:eastAsia="Times New Roman" w:hAnsi="Arial" w:cs="Arial"/>
          <w:color w:val="000000"/>
          <w:sz w:val="20"/>
          <w:szCs w:val="20"/>
        </w:rPr>
        <w:t>mesmo dispositivo legal interpretação</w:t>
      </w:r>
      <w:proofErr w:type="gramEnd"/>
      <w:r w:rsidRPr="00C15E6C">
        <w:rPr>
          <w:rFonts w:ascii="Arial" w:eastAsia="Times New Roman" w:hAnsi="Arial" w:cs="Arial"/>
          <w:color w:val="000000"/>
          <w:sz w:val="20"/>
          <w:szCs w:val="20"/>
        </w:rPr>
        <w:t xml:space="preserve"> diversa da que tiver sido dada pelo mesmo ou por outro Tribunal Regional ou pelo Tribunal Superior do Trabalho, na plenitude de sua composição;</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lastRenderedPageBreak/>
        <w:t>b) proferidas com violação de literal disposição da lei, ou de sentença normativa.</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4º - Não caberá recurso de revista das decisões dos Presidentes dos Tribunais Regionais do Trabalho, proferidas em execução de sentença.</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xml:space="preserve">Art. 899. </w:t>
      </w:r>
      <w:proofErr w:type="gramStart"/>
      <w:r w:rsidRPr="00C15E6C">
        <w:rPr>
          <w:rFonts w:ascii="Arial" w:eastAsia="Times New Roman" w:hAnsi="Arial" w:cs="Arial"/>
          <w:color w:val="000000"/>
          <w:sz w:val="20"/>
          <w:szCs w:val="20"/>
        </w:rPr>
        <w:t>...................................</w:t>
      </w:r>
      <w:proofErr w:type="gramEnd"/>
      <w:r w:rsidRPr="00C15E6C">
        <w:rPr>
          <w:rFonts w:ascii="Arial" w:eastAsia="Times New Roman" w:hAnsi="Arial" w:cs="Arial"/>
          <w:color w:val="000000"/>
          <w:sz w:val="20"/>
          <w:szCs w:val="20"/>
        </w:rPr>
        <w:t xml:space="preserve"> </w:t>
      </w:r>
      <w:proofErr w:type="gramStart"/>
      <w:r w:rsidRPr="00C15E6C">
        <w:rPr>
          <w:rFonts w:ascii="Arial" w:eastAsia="Times New Roman" w:hAnsi="Arial" w:cs="Arial"/>
          <w:color w:val="000000"/>
          <w:sz w:val="20"/>
          <w:szCs w:val="20"/>
        </w:rPr>
        <w:t>.......................................</w:t>
      </w:r>
      <w:proofErr w:type="gramEnd"/>
    </w:p>
    <w:bookmarkStart w:id="20" w:name="art899p"/>
    <w:bookmarkEnd w:id="20"/>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fldChar w:fldCharType="begin"/>
      </w:r>
      <w:r w:rsidRPr="00C15E6C">
        <w:rPr>
          <w:rFonts w:ascii="Arial" w:eastAsia="Times New Roman" w:hAnsi="Arial" w:cs="Arial"/>
          <w:color w:val="000000"/>
          <w:sz w:val="20"/>
          <w:szCs w:val="20"/>
        </w:rPr>
        <w:instrText xml:space="preserve"> HYPERLINK "https://www.planalto.gov.br/ccivil_03/Decreto-Lei/Del5452.htm" \l "art899p." </w:instrText>
      </w:r>
      <w:r w:rsidRPr="00C15E6C">
        <w:rPr>
          <w:rFonts w:ascii="Arial" w:eastAsia="Times New Roman" w:hAnsi="Arial" w:cs="Arial"/>
          <w:color w:val="000000"/>
          <w:sz w:val="20"/>
          <w:szCs w:val="20"/>
        </w:rPr>
        <w:fldChar w:fldCharType="separate"/>
      </w:r>
      <w:r w:rsidRPr="00C15E6C">
        <w:rPr>
          <w:rFonts w:ascii="Arial" w:eastAsia="Times New Roman" w:hAnsi="Arial" w:cs="Arial"/>
          <w:color w:val="0000FF"/>
          <w:sz w:val="20"/>
          <w:szCs w:val="20"/>
          <w:u w:val="single"/>
        </w:rPr>
        <w:t xml:space="preserve">Parágrafo </w:t>
      </w:r>
      <w:proofErr w:type="gramStart"/>
      <w:r w:rsidRPr="00C15E6C">
        <w:rPr>
          <w:rFonts w:ascii="Arial" w:eastAsia="Times New Roman" w:hAnsi="Arial" w:cs="Arial"/>
          <w:color w:val="0000FF"/>
          <w:sz w:val="20"/>
          <w:szCs w:val="20"/>
          <w:u w:val="single"/>
        </w:rPr>
        <w:t>único.</w:t>
      </w:r>
      <w:proofErr w:type="gramEnd"/>
      <w:r w:rsidRPr="00C15E6C">
        <w:rPr>
          <w:rFonts w:ascii="Arial" w:eastAsia="Times New Roman" w:hAnsi="Arial" w:cs="Arial"/>
          <w:color w:val="000000"/>
          <w:sz w:val="20"/>
          <w:szCs w:val="20"/>
        </w:rPr>
        <w:fldChar w:fldCharType="end"/>
      </w:r>
      <w:r w:rsidRPr="00C15E6C">
        <w:rPr>
          <w:rFonts w:ascii="Arial" w:eastAsia="Times New Roman" w:hAnsi="Arial" w:cs="Arial"/>
          <w:color w:val="000000"/>
          <w:sz w:val="20"/>
          <w:szCs w:val="20"/>
        </w:rPr>
        <w:t xml:space="preserve"> Sendo a condenação de valor até Cr$20.000,00 (vinte mil cruzeiros), só será admitido recurso, inclusive o extraordinário, mediante prévio depósito da importância respectiva. </w:t>
      </w:r>
      <w:proofErr w:type="gramStart"/>
      <w:r w:rsidRPr="00C15E6C">
        <w:rPr>
          <w:rFonts w:ascii="Arial" w:eastAsia="Times New Roman" w:hAnsi="Arial" w:cs="Arial"/>
          <w:color w:val="000000"/>
          <w:sz w:val="20"/>
          <w:szCs w:val="20"/>
        </w:rPr>
        <w:t>Transitada em julgado a decisão recorrida, será ordenado o levantamento imediato da importância do depósito, em favor da parte vencedora"</w:t>
      </w:r>
      <w:proofErr w:type="gramEnd"/>
      <w:r w:rsidRPr="00C15E6C">
        <w:rPr>
          <w:rFonts w:ascii="Arial" w:eastAsia="Times New Roman" w:hAnsi="Arial" w:cs="Arial"/>
          <w:color w:val="000000"/>
          <w:sz w:val="20"/>
          <w:szCs w:val="20"/>
        </w:rPr>
        <w:t>.</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w:t>
      </w:r>
      <w:bookmarkStart w:id="21" w:name="art2"/>
      <w:bookmarkEnd w:id="21"/>
      <w:proofErr w:type="spellStart"/>
      <w:r w:rsidRPr="00C15E6C">
        <w:rPr>
          <w:rFonts w:ascii="Arial" w:eastAsia="Times New Roman" w:hAnsi="Arial" w:cs="Arial"/>
          <w:color w:val="000000"/>
          <w:sz w:val="20"/>
          <w:szCs w:val="20"/>
        </w:rPr>
        <w:t>Art</w:t>
      </w:r>
      <w:proofErr w:type="spellEnd"/>
      <w:r w:rsidRPr="00C15E6C">
        <w:rPr>
          <w:rFonts w:ascii="Arial" w:eastAsia="Times New Roman" w:hAnsi="Arial" w:cs="Arial"/>
          <w:color w:val="000000"/>
          <w:sz w:val="20"/>
          <w:szCs w:val="20"/>
        </w:rPr>
        <w:t xml:space="preserve"> 2º Ficam criados quatro cargos isolados, de provimento efetivo, de juiz togado, e dois de representantes classistas, um dos empregados e outro dos empregadores, no Tribunal </w:t>
      </w:r>
      <w:proofErr w:type="gramStart"/>
      <w:r w:rsidRPr="00C15E6C">
        <w:rPr>
          <w:rFonts w:ascii="Arial" w:eastAsia="Times New Roman" w:hAnsi="Arial" w:cs="Arial"/>
          <w:color w:val="000000"/>
          <w:sz w:val="20"/>
          <w:szCs w:val="20"/>
        </w:rPr>
        <w:t>Superior do Trabalho com as funções, direitos</w:t>
      </w:r>
      <w:proofErr w:type="gramEnd"/>
      <w:r w:rsidRPr="00C15E6C">
        <w:rPr>
          <w:rFonts w:ascii="Arial" w:eastAsia="Times New Roman" w:hAnsi="Arial" w:cs="Arial"/>
          <w:color w:val="000000"/>
          <w:sz w:val="20"/>
          <w:szCs w:val="20"/>
        </w:rPr>
        <w:t xml:space="preserve"> e garantias que competem aos juízes, existentes.</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w:t>
      </w:r>
      <w:bookmarkStart w:id="22" w:name="art897"/>
      <w:bookmarkEnd w:id="22"/>
      <w:proofErr w:type="spellStart"/>
      <w:r w:rsidRPr="00C15E6C">
        <w:rPr>
          <w:rFonts w:ascii="Arial" w:eastAsia="Times New Roman" w:hAnsi="Arial" w:cs="Arial"/>
          <w:color w:val="000000"/>
          <w:sz w:val="20"/>
          <w:szCs w:val="20"/>
        </w:rPr>
        <w:t>Art</w:t>
      </w:r>
      <w:proofErr w:type="spellEnd"/>
      <w:r w:rsidRPr="00C15E6C">
        <w:rPr>
          <w:rFonts w:ascii="Arial" w:eastAsia="Times New Roman" w:hAnsi="Arial" w:cs="Arial"/>
          <w:color w:val="000000"/>
          <w:sz w:val="20"/>
          <w:szCs w:val="20"/>
        </w:rPr>
        <w:t xml:space="preserve"> 3º É o Poder Executivo autorizado a abrir ao Poder </w:t>
      </w:r>
      <w:proofErr w:type="gramStart"/>
      <w:r w:rsidRPr="00C15E6C">
        <w:rPr>
          <w:rFonts w:ascii="Arial" w:eastAsia="Times New Roman" w:hAnsi="Arial" w:cs="Arial"/>
          <w:color w:val="000000"/>
          <w:sz w:val="20"/>
          <w:szCs w:val="20"/>
        </w:rPr>
        <w:t>Judiciário - Justiça</w:t>
      </w:r>
      <w:proofErr w:type="gramEnd"/>
      <w:r w:rsidRPr="00C15E6C">
        <w:rPr>
          <w:rFonts w:ascii="Arial" w:eastAsia="Times New Roman" w:hAnsi="Arial" w:cs="Arial"/>
          <w:color w:val="000000"/>
          <w:sz w:val="20"/>
          <w:szCs w:val="20"/>
        </w:rPr>
        <w:t xml:space="preserve"> do Trabalho, Tribunal Superior do Trabalho - o crédito especial para execução desta Lei, no exercício de 1954 até a importância de Cr$ 900.000,00 (novecentos mil cruzeiros).</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w:t>
      </w:r>
      <w:bookmarkStart w:id="23" w:name="art898"/>
      <w:bookmarkEnd w:id="23"/>
      <w:proofErr w:type="spellStart"/>
      <w:r w:rsidRPr="00C15E6C">
        <w:rPr>
          <w:rFonts w:ascii="Arial" w:eastAsia="Times New Roman" w:hAnsi="Arial" w:cs="Arial"/>
          <w:color w:val="000000"/>
          <w:sz w:val="20"/>
          <w:szCs w:val="20"/>
        </w:rPr>
        <w:t>Art</w:t>
      </w:r>
      <w:proofErr w:type="spellEnd"/>
      <w:r w:rsidRPr="00C15E6C">
        <w:rPr>
          <w:rFonts w:ascii="Arial" w:eastAsia="Times New Roman" w:hAnsi="Arial" w:cs="Arial"/>
          <w:color w:val="000000"/>
          <w:sz w:val="20"/>
          <w:szCs w:val="20"/>
        </w:rPr>
        <w:t xml:space="preserve"> 4º Esta Lei entrará em vigor na data de sua publicação, revogadas as disposições em contrário.</w:t>
      </w:r>
    </w:p>
    <w:p w:rsidR="00C15E6C" w:rsidRPr="00C15E6C" w:rsidRDefault="00C15E6C" w:rsidP="00C15E6C">
      <w:pPr>
        <w:spacing w:before="100" w:beforeAutospacing="1" w:after="100" w:afterAutospacing="1" w:line="240" w:lineRule="auto"/>
        <w:jc w:val="both"/>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        Rio de Janeiro, em 23 de junho de 1954; 133º da Independência e 66º da República.</w:t>
      </w:r>
    </w:p>
    <w:p w:rsidR="00C15E6C" w:rsidRPr="00C15E6C" w:rsidRDefault="00C15E6C" w:rsidP="00C15E6C">
      <w:pPr>
        <w:spacing w:before="100" w:beforeAutospacing="1" w:after="100" w:afterAutospacing="1" w:line="240" w:lineRule="auto"/>
        <w:rPr>
          <w:rFonts w:ascii="Times New Roman" w:eastAsia="Times New Roman" w:hAnsi="Times New Roman" w:cs="Times New Roman"/>
          <w:color w:val="000000"/>
          <w:sz w:val="27"/>
          <w:szCs w:val="27"/>
        </w:rPr>
      </w:pPr>
      <w:r w:rsidRPr="00C15E6C">
        <w:rPr>
          <w:rFonts w:ascii="Arial" w:eastAsia="Times New Roman" w:hAnsi="Arial" w:cs="Arial"/>
          <w:color w:val="000000"/>
          <w:sz w:val="20"/>
          <w:szCs w:val="20"/>
        </w:rPr>
        <w:t>GETULIO VARGAS</w:t>
      </w:r>
      <w:r w:rsidRPr="00C15E6C">
        <w:rPr>
          <w:rFonts w:ascii="Arial" w:eastAsia="Times New Roman" w:hAnsi="Arial" w:cs="Arial"/>
          <w:color w:val="000000"/>
          <w:sz w:val="20"/>
          <w:szCs w:val="20"/>
        </w:rPr>
        <w:br/>
      </w:r>
      <w:r w:rsidRPr="00C15E6C">
        <w:rPr>
          <w:rFonts w:ascii="Arial" w:eastAsia="Times New Roman" w:hAnsi="Arial" w:cs="Arial"/>
          <w:i/>
          <w:iCs/>
          <w:color w:val="000000"/>
          <w:sz w:val="20"/>
          <w:szCs w:val="20"/>
        </w:rPr>
        <w:t xml:space="preserve">Tancredo de </w:t>
      </w:r>
      <w:proofErr w:type="spellStart"/>
      <w:r w:rsidRPr="00C15E6C">
        <w:rPr>
          <w:rFonts w:ascii="Arial" w:eastAsia="Times New Roman" w:hAnsi="Arial" w:cs="Arial"/>
          <w:i/>
          <w:iCs/>
          <w:color w:val="000000"/>
          <w:sz w:val="20"/>
          <w:szCs w:val="20"/>
        </w:rPr>
        <w:t>Almela</w:t>
      </w:r>
      <w:proofErr w:type="spellEnd"/>
      <w:r w:rsidRPr="00C15E6C">
        <w:rPr>
          <w:rFonts w:ascii="Arial" w:eastAsia="Times New Roman" w:hAnsi="Arial" w:cs="Arial"/>
          <w:i/>
          <w:iCs/>
          <w:color w:val="000000"/>
          <w:sz w:val="20"/>
          <w:szCs w:val="20"/>
        </w:rPr>
        <w:t xml:space="preserve"> Neves</w:t>
      </w:r>
      <w:r w:rsidRPr="00C15E6C">
        <w:rPr>
          <w:rFonts w:ascii="Arial" w:eastAsia="Times New Roman" w:hAnsi="Arial" w:cs="Arial"/>
          <w:i/>
          <w:iCs/>
          <w:color w:val="000000"/>
          <w:sz w:val="20"/>
          <w:szCs w:val="20"/>
        </w:rPr>
        <w:br/>
      </w:r>
      <w:proofErr w:type="spellStart"/>
      <w:r w:rsidRPr="00C15E6C">
        <w:rPr>
          <w:rFonts w:ascii="Arial" w:eastAsia="Times New Roman" w:hAnsi="Arial" w:cs="Arial"/>
          <w:i/>
          <w:iCs/>
          <w:color w:val="000000"/>
          <w:sz w:val="20"/>
          <w:szCs w:val="20"/>
        </w:rPr>
        <w:t>Oswado</w:t>
      </w:r>
      <w:proofErr w:type="spellEnd"/>
      <w:r w:rsidRPr="00C15E6C">
        <w:rPr>
          <w:rFonts w:ascii="Arial" w:eastAsia="Times New Roman" w:hAnsi="Arial" w:cs="Arial"/>
          <w:i/>
          <w:iCs/>
          <w:color w:val="000000"/>
          <w:sz w:val="20"/>
          <w:szCs w:val="20"/>
        </w:rPr>
        <w:t xml:space="preserve"> Aranha</w:t>
      </w:r>
      <w:r w:rsidRPr="00C15E6C">
        <w:rPr>
          <w:rFonts w:ascii="Arial" w:eastAsia="Times New Roman" w:hAnsi="Arial" w:cs="Arial"/>
          <w:i/>
          <w:iCs/>
          <w:color w:val="000000"/>
          <w:sz w:val="20"/>
          <w:szCs w:val="20"/>
        </w:rPr>
        <w:br/>
        <w:t>Hugo de Araújo Faria</w:t>
      </w:r>
    </w:p>
    <w:p w:rsidR="00C15E6C" w:rsidRPr="00C15E6C" w:rsidRDefault="00C15E6C" w:rsidP="00C15E6C">
      <w:pPr>
        <w:spacing w:before="100" w:beforeAutospacing="1" w:after="100" w:afterAutospacing="1" w:line="240" w:lineRule="auto"/>
        <w:rPr>
          <w:rFonts w:ascii="Times New Roman" w:eastAsia="Times New Roman" w:hAnsi="Times New Roman" w:cs="Times New Roman"/>
          <w:color w:val="000000"/>
          <w:sz w:val="27"/>
          <w:szCs w:val="27"/>
        </w:rPr>
      </w:pPr>
      <w:r w:rsidRPr="00C15E6C">
        <w:rPr>
          <w:rFonts w:ascii="Arial" w:eastAsia="Times New Roman" w:hAnsi="Arial" w:cs="Arial"/>
          <w:color w:val="FF0000"/>
          <w:sz w:val="20"/>
          <w:szCs w:val="20"/>
        </w:rPr>
        <w:t>Este texto não substitui o publicado no DOU de 30.6.1954</w:t>
      </w:r>
    </w:p>
    <w:p w:rsidR="00C15E6C" w:rsidRPr="00C15E6C" w:rsidRDefault="00C15E6C" w:rsidP="00C15E6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15E6C">
        <w:rPr>
          <w:rFonts w:ascii="Arial" w:eastAsia="Times New Roman" w:hAnsi="Arial" w:cs="Arial"/>
          <w:color w:val="FF0000"/>
          <w:sz w:val="20"/>
          <w:szCs w:val="20"/>
        </w:rPr>
        <w:t>*</w:t>
      </w:r>
    </w:p>
    <w:p w:rsidR="005320DE" w:rsidRPr="00C15E6C" w:rsidRDefault="00C15E6C" w:rsidP="00C15E6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15E6C">
        <w:rPr>
          <w:rFonts w:ascii="Times New Roman" w:eastAsia="Times New Roman" w:hAnsi="Times New Roman" w:cs="Times New Roman"/>
          <w:color w:val="000000"/>
          <w:sz w:val="27"/>
          <w:szCs w:val="27"/>
        </w:rPr>
        <w:t> </w:t>
      </w:r>
      <w:bookmarkStart w:id="24" w:name="_GoBack"/>
      <w:bookmarkEnd w:id="24"/>
    </w:p>
    <w:sectPr w:rsidR="005320DE" w:rsidRPr="00C15E6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E6C"/>
    <w:rsid w:val="00524F01"/>
    <w:rsid w:val="005320DE"/>
    <w:rsid w:val="00C15E6C"/>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C15E6C"/>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C15E6C"/>
    <w:rPr>
      <w:b/>
      <w:bCs/>
    </w:rPr>
  </w:style>
  <w:style w:type="character" w:styleId="Hyperlink">
    <w:name w:val="Hyperlink"/>
    <w:basedOn w:val="Fontepargpadro"/>
    <w:uiPriority w:val="99"/>
    <w:semiHidden/>
    <w:unhideWhenUsed/>
    <w:rsid w:val="00C15E6C"/>
    <w:rPr>
      <w:color w:val="0000FF"/>
      <w:u w:val="single"/>
    </w:rPr>
  </w:style>
  <w:style w:type="character" w:styleId="nfase">
    <w:name w:val="Emphasis"/>
    <w:basedOn w:val="Fontepargpadro"/>
    <w:uiPriority w:val="20"/>
    <w:qFormat/>
    <w:rsid w:val="00C15E6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C15E6C"/>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C15E6C"/>
    <w:rPr>
      <w:b/>
      <w:bCs/>
    </w:rPr>
  </w:style>
  <w:style w:type="character" w:styleId="Hyperlink">
    <w:name w:val="Hyperlink"/>
    <w:basedOn w:val="Fontepargpadro"/>
    <w:uiPriority w:val="99"/>
    <w:semiHidden/>
    <w:unhideWhenUsed/>
    <w:rsid w:val="00C15E6C"/>
    <w:rPr>
      <w:color w:val="0000FF"/>
      <w:u w:val="single"/>
    </w:rPr>
  </w:style>
  <w:style w:type="character" w:styleId="nfase">
    <w:name w:val="Emphasis"/>
    <w:basedOn w:val="Fontepargpadro"/>
    <w:uiPriority w:val="20"/>
    <w:qFormat/>
    <w:rsid w:val="00C15E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574323">
      <w:bodyDiv w:val="1"/>
      <w:marLeft w:val="0"/>
      <w:marRight w:val="0"/>
      <w:marTop w:val="0"/>
      <w:marBottom w:val="0"/>
      <w:divBdr>
        <w:top w:val="none" w:sz="0" w:space="0" w:color="auto"/>
        <w:left w:val="none" w:sz="0" w:space="0" w:color="auto"/>
        <w:bottom w:val="none" w:sz="0" w:space="0" w:color="auto"/>
        <w:right w:val="none" w:sz="0" w:space="0" w:color="auto"/>
      </w:divBdr>
      <w:divsChild>
        <w:div w:id="18486660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69612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legislacao.planalto.gov.br/legisla/legislacao.nsf/Viw_Identificacao/lei%202.244-1954?OpenDocument"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2227</Words>
  <Characters>12026</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2023-09-05T17:33:00Z</dcterms:created>
  <dcterms:modified xsi:type="dcterms:W3CDTF">2023-09-05T17:47:00Z</dcterms:modified>
</cp:coreProperties>
</file>