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5"/>
        <w:gridCol w:w="5042"/>
      </w:tblGrid>
      <w:tr w:rsidR="00755B5B" w:rsidRPr="00755B5B" w14:paraId="73C1FCFF" w14:textId="77777777" w:rsidTr="00755B5B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5D57CA66" w14:textId="6594C1F6" w:rsidR="00755B5B" w:rsidRPr="00755B5B" w:rsidRDefault="00755B5B" w:rsidP="00755B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55B5B">
              <w:rPr>
                <w:rFonts w:ascii="Times New Roman" w:eastAsia="Times New Roman" w:hAnsi="Times New Roman" w:cs="Times New Roman"/>
                <w:noProof/>
                <w:kern w:val="0"/>
                <w:sz w:val="20"/>
                <w:szCs w:val="20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5FB27C4F" wp14:editId="65E38C93">
                      <wp:extent cx="727075" cy="779780"/>
                      <wp:effectExtent l="0" t="0" r="0" b="0"/>
                      <wp:docPr id="257907854" name="AutoShape 1" descr="Brasão das Armas Nacionais da República Federativa do Brasil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27075" cy="779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15A821B" id="AutoShape 1" o:spid="_x0000_s1026" alt="Brasão das Armas Nacionais da República Federativa do Brasil" style="width:57.25pt;height:6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0BFC93E2" w14:textId="77777777" w:rsidR="00755B5B" w:rsidRPr="00755B5B" w:rsidRDefault="00755B5B" w:rsidP="00755B5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55B5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zh-CN"/>
                <w14:ligatures w14:val="none"/>
              </w:rPr>
              <w:t xml:space="preserve">Presidência da República </w:t>
            </w:r>
            <w:r w:rsidRPr="00755B5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br/>
            </w:r>
            <w:r w:rsidRPr="00755B5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t xml:space="preserve">Secretaria-Geral </w:t>
            </w:r>
            <w:r w:rsidRPr="00755B5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br/>
            </w:r>
            <w:r w:rsidRPr="00755B5B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t xml:space="preserve">Subchefia para Assuntos Jurídicos </w:t>
            </w:r>
          </w:p>
        </w:tc>
      </w:tr>
    </w:tbl>
    <w:p w14:paraId="7413AFCE" w14:textId="77777777" w:rsidR="00755B5B" w:rsidRPr="00755B5B" w:rsidRDefault="00755B5B" w:rsidP="00755B5B">
      <w:pPr>
        <w:spacing w:before="300" w:after="30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4" w:history="1">
        <w:r w:rsidRPr="00755B5B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eastAsia="zh-CN"/>
            <w14:ligatures w14:val="none"/>
          </w:rPr>
          <w:t xml:space="preserve">LEI Nº 13.103, DE 2 DE MARÇO DE 2015. 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9"/>
        <w:gridCol w:w="4419"/>
      </w:tblGrid>
      <w:tr w:rsidR="00755B5B" w:rsidRPr="00755B5B" w14:paraId="5E8EB80E" w14:textId="77777777" w:rsidTr="00755B5B">
        <w:trPr>
          <w:tblCellSpacing w:w="0" w:type="dxa"/>
        </w:trPr>
        <w:tc>
          <w:tcPr>
            <w:tcW w:w="2500" w:type="pct"/>
            <w:vAlign w:val="center"/>
            <w:hideMark/>
          </w:tcPr>
          <w:p w14:paraId="324C64B4" w14:textId="77777777" w:rsidR="00755B5B" w:rsidRPr="00755B5B" w:rsidRDefault="00755B5B" w:rsidP="00755B5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hyperlink r:id="rId5" w:anchor="art1" w:history="1">
              <w:r w:rsidRPr="00755B5B">
                <w:rPr>
                  <w:rFonts w:ascii="Times New Roman" w:eastAsia="Times New Roman" w:hAnsi="Times New Roman" w:cs="Times New Roman"/>
                  <w:color w:val="0000FF"/>
                  <w:kern w:val="0"/>
                  <w:sz w:val="20"/>
                  <w:szCs w:val="20"/>
                  <w:u w:val="single"/>
                  <w:lang w:eastAsia="zh-CN"/>
                  <w14:ligatures w14:val="none"/>
                </w:rPr>
                <w:t xml:space="preserve">Vigência </w:t>
              </w:r>
            </w:hyperlink>
          </w:p>
        </w:tc>
        <w:tc>
          <w:tcPr>
            <w:tcW w:w="2500" w:type="pct"/>
            <w:vAlign w:val="center"/>
            <w:hideMark/>
          </w:tcPr>
          <w:p w14:paraId="37C01267" w14:textId="77777777" w:rsidR="00755B5B" w:rsidRPr="00755B5B" w:rsidRDefault="00755B5B" w:rsidP="00755B5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755B5B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PT" w:eastAsia="zh-CN"/>
                <w14:ligatures w14:val="none"/>
              </w:rPr>
              <w:t xml:space="preserve">Dispõe sobre o exercício da profissão de motorista; altera a Consolidação das Leis do Trabalho - CLT, aprovada pelo Decreto-Lei nº 5.452, de 1º de maio de 1943, e as Leis n </w:t>
            </w:r>
            <w:r w:rsidRPr="00755B5B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u w:val="single"/>
                <w:lang w:val="pt-PT" w:eastAsia="zh-CN"/>
                <w14:ligatures w14:val="none"/>
              </w:rPr>
              <w:t xml:space="preserve">º </w:t>
            </w:r>
            <w:r w:rsidRPr="00755B5B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PT" w:eastAsia="zh-CN"/>
                <w14:ligatures w14:val="none"/>
              </w:rPr>
              <w:t xml:space="preserve">9.503, de 23 de setembro de 1997 - Código de Trânsito Brasileiro, e 11.442, de 5 de janeiro de 2007 (empresas e transportadores autônomos de carga), para disciplinar a jornada de trabalho e o tempo de direção do motorista profissional; altera a Lei nº 7.408, de 25 de novembro de 1985; revoga dispositivos da Lei nº 12.619, de 30 de abril de 2012; e dá </w:t>
            </w:r>
            <w:r w:rsidRPr="00755B5B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zh-CN"/>
                <w14:ligatures w14:val="none"/>
              </w:rPr>
              <w:t xml:space="preserve">outras providências. </w:t>
            </w:r>
          </w:p>
        </w:tc>
      </w:tr>
    </w:tbl>
    <w:p w14:paraId="2437EB99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  <w:t xml:space="preserve">A PRESIDENTA DA REPÚBLICA </w:t>
      </w: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Faço saber que o Congresso Nacional decreta e eu sanciono a seguinte Lei: </w:t>
      </w:r>
    </w:p>
    <w:p w14:paraId="1055FF63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0" w:name="art1"/>
      <w:bookmarkEnd w:id="0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1º É livre o exercício da profissão de motorista profissional, atendidas as condições e qualificações profissionais estabelecidas nesta Lei. </w:t>
      </w:r>
    </w:p>
    <w:p w14:paraId="4E333249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" w:name="art1p"/>
      <w:bookmarkEnd w:id="1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Parágrafo único. Integram a categoria profissional de que trata esta Lei os motoristas de veículos automotores cuja condução exija formação profissional e que exerçam a profissão nas seguintes atividades ou categorias econômicas: </w:t>
      </w:r>
    </w:p>
    <w:p w14:paraId="1D1CF2A3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2" w:name="art1pi"/>
      <w:bookmarkEnd w:id="2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I - de transporte rodoviário de passageiros; </w:t>
      </w:r>
    </w:p>
    <w:p w14:paraId="7A952211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3" w:name="art1pii"/>
      <w:bookmarkEnd w:id="3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II - de transporte rodoviário de cargas. </w:t>
      </w:r>
    </w:p>
    <w:p w14:paraId="4648D19F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4" w:name="art2"/>
      <w:bookmarkEnd w:id="4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2º São direitos dos motoristas profissionais de que trata esta Lei, sem prejuízo de outros previstos em leis específicas: </w:t>
      </w:r>
    </w:p>
    <w:p w14:paraId="729EACE1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5" w:name="art2i"/>
      <w:bookmarkEnd w:id="5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I - ter acesso gratuito a programas de formação e aperfeiçoamento profissional, preferencialmente mediante cursos técnicos e especializados previstos no </w:t>
      </w:r>
      <w:hyperlink r:id="rId6" w:anchor="art145iv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inciso IV do art. 145 da Lei nº 9.503, de 23 de setembro de 1997 - Código de Trânsito Brasileiro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, normatizados pelo Conselho Nacional de Trânsito - CONTRAN, em cooperação com o poder público; </w:t>
      </w:r>
    </w:p>
    <w:p w14:paraId="4C5B3810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6" w:name="art2ii"/>
      <w:bookmarkEnd w:id="6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II - contar, por intermédio do Sistema Único de Saúde - SUS, com atendimento profilático, terapêutico, reabilitador, especialmente em relação às enfermidades que mais os acometam; </w:t>
      </w:r>
    </w:p>
    <w:p w14:paraId="62828F42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7" w:name="art2iii"/>
      <w:bookmarkEnd w:id="7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III - receber proteção do Estado contra ações criminosas que lhes sejam dirigidas no exercício da profissão; </w:t>
      </w:r>
    </w:p>
    <w:p w14:paraId="45BEC1D3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8" w:name="art2iv"/>
      <w:bookmarkEnd w:id="8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IV - contar com serviços especializados de medicina ocupacional, prestados por entes públicos ou privados à sua escolha; </w:t>
      </w:r>
    </w:p>
    <w:p w14:paraId="421E963E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9" w:name="art2v"/>
      <w:bookmarkEnd w:id="9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V - se empregados: </w:t>
      </w:r>
    </w:p>
    <w:p w14:paraId="2A769327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0" w:name="art2va"/>
      <w:bookmarkEnd w:id="10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lastRenderedPageBreak/>
        <w:t xml:space="preserve">a) não responder perante o empregador por prejuízo patrimonial decorrente da ação de terceiro, ressalvado o dolo ou a desídia do motorista, nesses casos mediante comprovação, no cumprimento de suas funções; </w:t>
      </w:r>
    </w:p>
    <w:p w14:paraId="21F815B6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1" w:name="art2vb"/>
      <w:bookmarkEnd w:id="11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b) ter jornada de trabalho controlada e registrada de maneira fidedigna mediante anotação em diário de bordo, papeleta ou ficha de trabalho externo, ou sistema e meios eletrônicos instalados nos veículos, </w:t>
      </w:r>
      <w:r w:rsidRPr="00755B5B">
        <w:rPr>
          <w:rFonts w:ascii="Arial" w:eastAsia="Times New Roman" w:hAnsi="Arial" w:cs="Arial"/>
          <w:color w:val="000000"/>
          <w:spacing w:val="-20"/>
          <w:kern w:val="0"/>
          <w:sz w:val="20"/>
          <w:szCs w:val="20"/>
          <w:lang w:eastAsia="zh-CN"/>
          <w14:ligatures w14:val="none"/>
        </w:rPr>
        <w:t xml:space="preserve">a </w:t>
      </w: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critério do empregador; e </w:t>
      </w:r>
    </w:p>
    <w:p w14:paraId="4565B917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2" w:name="art2vc"/>
      <w:bookmarkEnd w:id="12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c) ter benefício de seguro de contratação obrigatória assegurado e custeado pelo empregador, destinado à cobertura de morte natural, morte por acidente, invalidez total ou parcial decorrente de acidente, traslado e auxílio para funeral referentes às suas atividades, no valor mínimo correspondente a 10 (dez) vezes o piso salarial de sua categoria ou valor superior fixado em convenção ou acordo coletivo de trabalho. </w:t>
      </w:r>
    </w:p>
    <w:p w14:paraId="6A7A7641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3" w:name="art3"/>
      <w:bookmarkEnd w:id="13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3º Aos motoristas profissionais dependentes de substâncias psicoativas é assegurado o pleno atendimento pelas unidades de saúde municipal, estadual e federal, no âmbito do Sistema Único de Saúde, podendo ser realizados convênios com entidades privadas para o cumprimento da obrigação. </w:t>
      </w:r>
    </w:p>
    <w:p w14:paraId="77177FB7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4" w:name="art4"/>
      <w:bookmarkEnd w:id="14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4º O § 5º do art. 71 da Consolidação das Leis do Trabalho - CLT, aprovada pelo </w:t>
      </w:r>
      <w:hyperlink r:id="rId7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Decreto-Lei nº 5.452, de lº de maio de 1943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, passa a vigorar com a seguinte redação: </w:t>
      </w:r>
    </w:p>
    <w:p w14:paraId="5B8B8318" w14:textId="77777777" w:rsidR="00755B5B" w:rsidRPr="00755B5B" w:rsidRDefault="00755B5B" w:rsidP="00755B5B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“Art. 71. ....................................................................... </w:t>
      </w:r>
    </w:p>
    <w:p w14:paraId="1231140D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............................................................................................. </w:t>
      </w:r>
    </w:p>
    <w:p w14:paraId="7FDAF283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8" w:anchor="art71§5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 5º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O intervalo expresso no caput poderá ser reduzido e/ou fracionado, e aquele estabelecido no § 1º poderá ser fracionado, quando compreendidos entre o término da primeira hora trabalhada e o início da última hora trabalhada, desde que previsto em convenção ou acordo coletivo de trabalho, ante a natureza do serviço e em virtude das condições especiais de trabalho a que são submetidos estritamente os motoristas, cobradores, fiscalização de campo e afins nos </w:t>
      </w: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serviços de operação de veículos rodoviários, empregados no setor de transporte coletivo de passageiros, mantida a remuneração e concedidos intervalos para descanso menores ao final </w:t>
      </w: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de cada viagem.” (NR) </w:t>
      </w:r>
    </w:p>
    <w:p w14:paraId="0D9689D9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5" w:name="art5"/>
      <w:bookmarkEnd w:id="15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5º O art. 168 da Consolidação das Leis do Trabalho - CLT, aprovada pelo </w:t>
      </w:r>
      <w:hyperlink r:id="rId9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Decreto-Lei nº 5.452, de lº de maio de 1943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, passa a vigorar com as seguintes alterações: </w:t>
      </w:r>
    </w:p>
    <w:p w14:paraId="6332FFDA" w14:textId="77777777" w:rsidR="00755B5B" w:rsidRPr="00755B5B" w:rsidRDefault="00755B5B" w:rsidP="00755B5B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“Art. 168 ...................................................................... </w:t>
      </w:r>
    </w:p>
    <w:p w14:paraId="368E4CFA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............................................................................................. </w:t>
      </w:r>
    </w:p>
    <w:p w14:paraId="0C2BD330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10" w:anchor="art168§6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 6º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Serão exigidos exames toxicológicos, previamente à admissão e por ocasião do desligamento, quando se tratar de motorista profissional, assegurados o direito à contraprova em caso de resultado positivo e a confidencialidade dos resultados dos respectivos exames. </w:t>
      </w:r>
    </w:p>
    <w:p w14:paraId="08518D0A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11" w:anchor="art168§7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 7º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Para os fins do disposto no § 6º, será obrigatório exame toxicológico com janela de detecção mínima de 90 (noventa) dias, específico para substâncias psicoativas que causem dependência ou, comprovadamente, comprometam a capacidade de direção, podendo ser utilizado para essa finalidade o exame toxicológico previsto na </w:t>
      </w:r>
      <w:hyperlink r:id="rId12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Lei nº 9.503, de 23 de setembro de 1997 - Código </w:t>
        </w:r>
      </w:hyperlink>
      <w:hyperlink r:id="rId13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de Trânsito Brasileiro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, desde que realizado nos </w:t>
      </w: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últimos 60 (sessenta) dias.” (NR) </w:t>
      </w:r>
    </w:p>
    <w:p w14:paraId="3B9C7FBE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6" w:name="art6"/>
      <w:bookmarkEnd w:id="16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lastRenderedPageBreak/>
        <w:t xml:space="preserve">Art. 6º A Seção IV-A do Capítulo I do Título III da Consolidação das Leis do Trabalho - CLT, aprovada pelo </w:t>
      </w:r>
      <w:hyperlink r:id="rId14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Decreto-Lei nº 5.452, de 1º de maio de 1943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, passa a vigorar com as seguintes alterações: </w:t>
      </w:r>
    </w:p>
    <w:p w14:paraId="7DDD5DF5" w14:textId="77777777" w:rsidR="00755B5B" w:rsidRPr="00755B5B" w:rsidRDefault="00755B5B" w:rsidP="00755B5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“ </w:t>
      </w:r>
      <w:hyperlink r:id="rId15" w:anchor="tituloiii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TÍTULO III </w:t>
        </w:r>
      </w:hyperlink>
    </w:p>
    <w:p w14:paraId="306A7A37" w14:textId="77777777" w:rsidR="00755B5B" w:rsidRPr="00755B5B" w:rsidRDefault="00755B5B" w:rsidP="00755B5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................................................................................................... </w:t>
      </w:r>
    </w:p>
    <w:p w14:paraId="7FDF4D58" w14:textId="77777777" w:rsidR="00755B5B" w:rsidRPr="00755B5B" w:rsidRDefault="00755B5B" w:rsidP="00755B5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16" w:anchor="tituloiiicapituloi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CAPÍTULO I </w:t>
        </w:r>
      </w:hyperlink>
    </w:p>
    <w:p w14:paraId="34A7201B" w14:textId="77777777" w:rsidR="00755B5B" w:rsidRPr="00755B5B" w:rsidRDefault="00755B5B" w:rsidP="00755B5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.................................................................................................... </w:t>
      </w:r>
    </w:p>
    <w:p w14:paraId="0A877E75" w14:textId="77777777" w:rsidR="00755B5B" w:rsidRPr="00755B5B" w:rsidRDefault="00755B5B" w:rsidP="00755B5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17" w:anchor="tituloiiicapituloisecaoiva" w:history="1">
        <w:r w:rsidRPr="00755B5B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Seção IV-A </w:t>
        </w:r>
      </w:hyperlink>
    </w:p>
    <w:p w14:paraId="0B0B0F65" w14:textId="77777777" w:rsidR="00755B5B" w:rsidRPr="00755B5B" w:rsidRDefault="00755B5B" w:rsidP="00755B5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pt-PT" w:eastAsia="zh-CN"/>
          <w14:ligatures w14:val="none"/>
        </w:rPr>
        <w:t xml:space="preserve">Do Serviço do Motorista Profissional </w:t>
      </w:r>
      <w:r w:rsidRPr="00755B5B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val="pt-PT" w:eastAsia="zh-CN"/>
          <w14:ligatures w14:val="none"/>
        </w:rPr>
        <w:br/>
        <w:t xml:space="preserve">Empregado </w:t>
      </w:r>
    </w:p>
    <w:p w14:paraId="425A54B5" w14:textId="77777777" w:rsidR="00755B5B" w:rsidRPr="00755B5B" w:rsidRDefault="00755B5B" w:rsidP="00755B5B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‘ </w:t>
      </w:r>
      <w:hyperlink r:id="rId18" w:anchor="art235a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Art. 235-A.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Os preceitos especiais desta Seção aplicam-se ao motorista profissional empregado: </w:t>
      </w:r>
    </w:p>
    <w:p w14:paraId="1E707461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I - de transporte rodoviário coletivo de passageiros; </w:t>
      </w:r>
    </w:p>
    <w:p w14:paraId="5B2D71CC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II - de transporte rodoviário de cargas.’ (NR) </w:t>
      </w:r>
    </w:p>
    <w:p w14:paraId="797380AA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‘ </w:t>
      </w:r>
      <w:hyperlink r:id="rId19" w:anchor="art235b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Art. 235-B.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São deveres do motorista profissional empregado: </w:t>
      </w:r>
    </w:p>
    <w:p w14:paraId="5F1BE6A1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............................................................................................. </w:t>
      </w:r>
    </w:p>
    <w:p w14:paraId="4C6B857B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20" w:anchor="art235biii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III -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respeitar a legislação de trânsito e, em especial, as normas relativas ao tempo de direção e de descanso controlado e registrado na forma do previsto no </w:t>
      </w:r>
      <w:hyperlink r:id="rId21" w:anchor="art67e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art. 67-E da Lei nº 9.503, de 23 de setembro de 1997 - Código de Trânsito Brasileiro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; </w:t>
      </w:r>
    </w:p>
    <w:p w14:paraId="53EC951A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............................................................................................. </w:t>
      </w:r>
    </w:p>
    <w:p w14:paraId="3620E2FC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22" w:anchor="art235bvii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VII -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submeter-se a exames toxicológicos com janela de detecção mínima de 90 (noventa) dias e a programa de controle de uso de droga e de bebida alcoólica, instituído pelo empregador, com sua ampla ciência, pelo menos uma vez a cada 2 (dois) anos e 6 (seis) meses, podendo ser utilizado para esse fim o exame obrigatório previsto na </w:t>
      </w:r>
      <w:hyperlink r:id="rId23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Lei nº 9.503, de 23 de setembro de 1997 - Código de Trânsito Brasileiro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, desde que realizado nos últimos 60 (sessenta) dias. </w:t>
      </w:r>
    </w:p>
    <w:p w14:paraId="26B09D8A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24" w:anchor="art235bp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Parágrafo único.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A recusa do empregado em submeter-se ao teste ou ao programa de controle de uso de droga e de bebida alcoólica previstos no inciso VII será considerada infração disciplinar, passível de penalização nos termos da lei.’ (NR) </w:t>
      </w:r>
    </w:p>
    <w:p w14:paraId="60986F41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‘ </w:t>
      </w:r>
      <w:hyperlink r:id="rId25" w:anchor="art235c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Art. 235-C.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A jornada diária de trabalho do motorista profissional será de 8 (oito) horas, admitindo-se a sua prorrogação por até 2 (duas) horas extraordinárias ou, mediante previsão em convenção ou acordo coletivo, por até 4 (quatro) horas extraordinárias. </w:t>
      </w:r>
    </w:p>
    <w:p w14:paraId="52F0EC53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26" w:anchor="art235c§1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 1º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Será considerado como trabalho efetivo o tempo em que o motorista empregado estiver à disposição do empregador, excluídos os intervalos para refeição, repouso e descanso e o tempo de espera. </w:t>
      </w:r>
    </w:p>
    <w:p w14:paraId="7FA71293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27" w:anchor="art235c§2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2º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Será assegurado ao motorista profissional empregado intervalo mínimo de 1 (uma) hora para refeição, podendo esse período coincidir com o tempo de parada obrigatória na condução do veículo estabelecido pela </w:t>
      </w:r>
      <w:hyperlink r:id="rId28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Lei nº 9.503, </w:t>
        </w:r>
      </w:hyperlink>
      <w:hyperlink r:id="rId29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de 23 de setembro </w:t>
        </w:r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de 1997 - Código de Trânsito Brasileiro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, exceto quando se tratar do motorista profissional enquadrado no </w:t>
      </w:r>
      <w:hyperlink r:id="rId30" w:anchor="art71§5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5º do art. 71 desta Consolidação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. </w:t>
      </w:r>
    </w:p>
    <w:p w14:paraId="47809D38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31" w:anchor="art235c§3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3º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Dentro do período de 24 (vinte e quatro) horas, são asseguradas 11 (onze) horas de descanso, sendo facultados o seu fracionamento e a coincidência com os períodos de parada obrigatória na condução do veículo estabelecida pela </w:t>
      </w:r>
      <w:hyperlink r:id="rId32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Lei nº 9.503, </w:t>
        </w:r>
      </w:hyperlink>
      <w:hyperlink r:id="rId33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de 23 de setembro </w:t>
        </w:r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de 1997 - Código de Trânsito Brasileiro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, garantidos o mínimo de 8 (oito) horas ininterruptas no primeiro período e o gozo do remanescente dentro das 16 (dezesseis) horas seguintes ao fim do primeiro período. </w:t>
      </w:r>
    </w:p>
    <w:p w14:paraId="2C1C4516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34" w:anchor="art235c§4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4º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Nas viagens de longa distância, assim consideradas aquelas em que o motorista profissional empregado permanece fora da base da empresa, matriz ou filial e de sua residência por mais de 24 (vinte e quatro) horas, o repouso diário pode ser feito no veículo ou em alojamento do empregador, do contratante do transporte, do embarcador ou do destinatário ou em outro local que ofereça condições adequadas. </w:t>
      </w:r>
    </w:p>
    <w:p w14:paraId="53932B5E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35" w:anchor="art235c§5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5º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As horas consideradas extraordinárias serão pagas com o acréscimo estabelecido na </w:t>
      </w:r>
      <w:hyperlink r:id="rId36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Constituição Federal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ou compensadas na forma do </w:t>
      </w:r>
      <w:hyperlink r:id="rId37" w:anchor="art59§2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2º do art. 59 desta Consolidação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. </w:t>
      </w:r>
    </w:p>
    <w:p w14:paraId="4FF38ED6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38" w:anchor="art235c§6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6º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À hora de trabalho noturno aplica-se o disposto no </w:t>
      </w:r>
      <w:hyperlink r:id="rId39" w:anchor="art73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art. 73 desta Consolidação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. </w:t>
      </w:r>
    </w:p>
    <w:p w14:paraId="4DBB91D7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............................................................................................. </w:t>
      </w:r>
    </w:p>
    <w:p w14:paraId="2FD6C6BD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40" w:anchor="art235c§8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8º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São considerados tempo de espera as horas em que o motorista profissional empregado ficar aguardando carga ou descarga do veículo nas dependências do embarcador ou do destinatário e o período gasto com a fiscalização da mercadoria transportada em barreiras fiscais ou alfandegárias, não sendo computados como jornada de trabalho e nem como horas extraordinárias. </w:t>
      </w:r>
    </w:p>
    <w:p w14:paraId="5D930E22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41" w:anchor="art235c§9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9º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As horas relativas ao tempo de espera serão indenizadas na proporção de 30% (trinta por cento) do salário-hora normal. </w:t>
      </w:r>
    </w:p>
    <w:p w14:paraId="6D922782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42" w:anchor="art235c§10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10.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Em nenhuma hipótese, o tempo de espera do motorista empregado prejudicará o direito ao recebimento da remuneração correspondente ao salário-base diário. </w:t>
      </w:r>
    </w:p>
    <w:p w14:paraId="1B029B6B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43" w:anchor="art235c§11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11.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Quando a espera de que trata o § 8º for superior a 2 (duas) horas ininterruptas e for exigida a permanência do motorista empregado junto ao veículo, caso o local ofereça condições adequadas, o tempo será considerado como de repouso para os fins do intervalo de que tratam os §§ 2º e 3º, sem prejuízo do disposto no § 9º. </w:t>
      </w:r>
    </w:p>
    <w:p w14:paraId="4E110EA5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44" w:anchor="art235c§12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12.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Durante o tempo de espera, o motorista poderá realizar movimentações necessárias do veículo, as quais não serão consideradas como parte da jornada de trabalho, ficando garantido, porém, o gozo do descanso de 8 (oito) horas ininterruptas aludido no § 3º. </w:t>
      </w:r>
    </w:p>
    <w:p w14:paraId="7F6BA14F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45" w:anchor="art235c§13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13.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Salvo previsão contratual, a jornada de trabalho do motorista empregado não tem horário fixo de início, de final ou de intervalos. </w:t>
      </w:r>
    </w:p>
    <w:p w14:paraId="5F185DF1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46" w:anchor="art235c§14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14.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O empregado é responsável pela guarda, preservação e exatidão das informações contidas nas anotações em diário de bordo, papeleta ou ficha de trabalho externo, ou no registrador instantâneo inalterável de velocidade e tempo, ou nos rastreadores ou sistemas e meios eletrônicos, instalados nos veículos, normatizados pelo Contran, até que o veículo seja entregue à empresa. </w:t>
      </w:r>
    </w:p>
    <w:p w14:paraId="44D8C556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47" w:anchor="art235c§15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15.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Os dados referidos no § 14 poderão ser enviados a distância, a critério do empregador, facultando-se a anexação do documento original posteriormente. </w:t>
      </w:r>
    </w:p>
    <w:p w14:paraId="4B174577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48" w:anchor="art235c§16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16.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Aplicam-se as disposições deste artigo ao ajudante empregado nas operações em que acompanhe o motorista.’ (NR) </w:t>
      </w:r>
    </w:p>
    <w:p w14:paraId="56D0BC2C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‘ </w:t>
      </w:r>
      <w:hyperlink r:id="rId49" w:anchor="art235d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Art. 235-D.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Nas viagens de longa distância com duração superior a 7 (sete) dias, o repouso semanal será de 24 (vinte e quatro) horas por semana ou fração trabalhada, sem prejuízo do intervalo de repouso diário de 11 (onze) horas, totalizando 35 (trinta e cinco) horas, usufruído no retorno do motorista à base (matriz ou filial) ou ao seu domicílio, salvo se a empresa oferecer condições adequadas para o efetivo gozo do referido repouso. </w:t>
      </w:r>
    </w:p>
    <w:p w14:paraId="20CFCAF0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50" w:anchor="art235di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I -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revogado; </w:t>
      </w:r>
    </w:p>
    <w:p w14:paraId="5EA922B1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51" w:anchor="art235dii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II -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revogado; </w:t>
      </w:r>
    </w:p>
    <w:p w14:paraId="19A4C169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52" w:anchor="art235diii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III -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revogado. </w:t>
      </w:r>
    </w:p>
    <w:p w14:paraId="609C9C34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53" w:anchor="art235d§1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1º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É permitido o fracionamento do repouso semanal em 2 (dois) períodos, sendo um destes de, no mínimo, 30 (trinta) horas ininterruptas, a serem cumpridos na mesma semana e em continuidade a um período de repouso diário, que deverão ser usufruídos no retorno da viagem. </w:t>
      </w:r>
    </w:p>
    <w:p w14:paraId="73216688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2º A cumulatividade de descansos semanais em viagens de longa distância de que trata o caput fica limitada ao número de 3 (três) descansos consecutivos. </w:t>
      </w:r>
    </w:p>
    <w:p w14:paraId="636761F8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3º O motorista empregado, em viagem de longa distância, que ficar com o veículo parado após o cumprimento da jornada normal ou das horas extraordinárias fica dispensado do serviço, exceto se for expressamente autorizada a sua permanência junto ao veículo pelo empregador, hipótese em que o tempo será considerado de espera. </w:t>
      </w:r>
    </w:p>
    <w:p w14:paraId="10265CF6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4º Não será considerado como jornada de trabalho, nem ensejará o pagamento de qualquer remuneração, o período em que o motorista empregado ou o ajudante ficarem espontaneamente no veículo usufruindo dos intervalos de repouso. </w:t>
      </w:r>
    </w:p>
    <w:p w14:paraId="2AC8F221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5º Nos casos em que o empregador adotar 2 (dois) motoristas trabalhando no mesmo veículo, o tempo de repouso poderá ser feito com o veículo em movimento, assegurado o repouso mínimo de 6 (seis) horas consecutivas fora do veículo em alojamento externo ou, se na cabine leito, com o veículo estacionado, a cada 72 (setenta e duas) horas. </w:t>
      </w:r>
    </w:p>
    <w:p w14:paraId="79FDAEA2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6º Em situações excepcionais de inobservância justificada do limite de jornada de que trata o art. 235-C, devidamente registradas, e desde que não se comprometa a segurança rodoviária, a duração da jornada de trabalho do motorista profissional empregado poderá ser elevada pelo tempo necessário até o veículo chegar a um local seguro ou ao seu destino. </w:t>
      </w:r>
    </w:p>
    <w:p w14:paraId="1421641B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7º Nos casos em que o motorista tenha que acompanhar o veículo transportado por qualquer meio onde ele siga embarcado e em que o veículo disponha de cabine leito ou a embarcação disponha de alojamento para gozo do intervalo de repouso diário previsto no § 3º do art. 235-C, esse tempo será considerado como tempo de descanso. </w:t>
      </w:r>
    </w:p>
    <w:p w14:paraId="600A1EF9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8º Para o transporte de cargas vivas, perecíveis e especiais em longa distância ou em território estrangeiro poderão ser aplicadas regras conforme a especificidade da operação de transporte realizada, cujas condições de trabalho serão fixadas em convenção ou acordo coletivo de modo a assegurar as adequadas condições de viagem e entrega ao destino final.’ (NR) </w:t>
      </w:r>
    </w:p>
    <w:p w14:paraId="7F531503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lastRenderedPageBreak/>
        <w:t xml:space="preserve">‘ </w:t>
      </w:r>
      <w:hyperlink r:id="rId54" w:anchor="art235e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Art. 235-E.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Para o transporte de passageiros, serão observados os seguintes dispositivos: </w:t>
      </w:r>
    </w:p>
    <w:p w14:paraId="315A1D23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55" w:anchor="art235ei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I -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é facultado o fracionamento do intervalo de condução do veículo previsto na </w:t>
      </w:r>
      <w:hyperlink r:id="rId56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Lei nº 9.503, </w:t>
        </w:r>
      </w:hyperlink>
      <w:hyperlink r:id="rId57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de 23 de setembro </w:t>
        </w:r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de 1997 - Código de Trânsito Brasileiro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, em períodos de no mínimo 5 (cinco) minutos; </w:t>
      </w:r>
    </w:p>
    <w:p w14:paraId="691C83BB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58" w:anchor="art235eii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II -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será assegurado ao motorista intervalo mínimo de 1 (uma) hora para refeição, podendo ser fracionado em 2 (dois) períodos e coincidir com o tempo de parada obrigatória na condução do veículo estabelecido pela </w:t>
      </w:r>
      <w:hyperlink r:id="rId59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Lei nº 9.503, </w:t>
        </w:r>
      </w:hyperlink>
      <w:hyperlink r:id="rId60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de 23 de setembro </w:t>
        </w:r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de 1997 - Código de Trânsito Brasileiro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, exceto quando se tratar do motorista profissional enquadrado no </w:t>
      </w:r>
      <w:hyperlink r:id="rId61" w:anchor="art71§5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5º do art. 71 desta Consolidação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; </w:t>
      </w:r>
    </w:p>
    <w:p w14:paraId="05F689BC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62" w:anchor="art235eiii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III -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nos casos em que o empregador adotar 2 (dois) motoristas no curso da mesma viagem, o descanso poderá ser feito com o veículo em movimento, respeitando-se os horários de jornada de trabalho, assegurado, após 72 (setenta e duas) horas, o repouso em alojamento externo ou, se em poltrona correspondente ao serviço de leito, com o veículo estacionado. </w:t>
      </w:r>
    </w:p>
    <w:p w14:paraId="5E0E9AE1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63" w:anchor="art235e§1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1º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(Revogado). </w:t>
      </w:r>
    </w:p>
    <w:p w14:paraId="7158A2AB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............................................................................................. </w:t>
      </w:r>
    </w:p>
    <w:p w14:paraId="706580C4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64" w:anchor="art235e§3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3º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(Revogado). </w:t>
      </w:r>
    </w:p>
    <w:p w14:paraId="0109C8C8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65" w:anchor="art235e§4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4º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(Revogado). </w:t>
      </w:r>
    </w:p>
    <w:p w14:paraId="6F685195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66" w:anchor="art235e§5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5º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(Revogado). </w:t>
      </w:r>
    </w:p>
    <w:p w14:paraId="100EB26D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67" w:anchor="art235e§6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6º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(Revogado). </w:t>
      </w:r>
    </w:p>
    <w:p w14:paraId="1EDFB0D4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68" w:anchor="art235e§7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7º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(Revogado). </w:t>
      </w:r>
    </w:p>
    <w:p w14:paraId="068F7575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............................................................................................. </w:t>
      </w:r>
    </w:p>
    <w:p w14:paraId="4899C512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69" w:anchor="art235e§9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9º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(Revogado). </w:t>
      </w:r>
    </w:p>
    <w:p w14:paraId="4E2A2CE3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70" w:anchor="art235e§10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10.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(Revogado). </w:t>
      </w:r>
    </w:p>
    <w:p w14:paraId="4308E924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71" w:anchor="art235e§11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11.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(Revogado). </w:t>
      </w:r>
    </w:p>
    <w:p w14:paraId="47E4DA67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72" w:anchor="art235e§12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12.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(Revogado).’ (NR) </w:t>
      </w:r>
    </w:p>
    <w:p w14:paraId="319B7078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‘ </w:t>
      </w:r>
      <w:hyperlink r:id="rId73" w:anchor="art235f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Art. 235-F.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Convenção e acordo coletivo poderão prever jornada especial de 12 (doze) horas de trabalho por 36 (trinta e seis) horas de descanso para o trabalho do motorista profissional empregado em regime de compensação.’ (NR) </w:t>
      </w:r>
    </w:p>
    <w:p w14:paraId="33367746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‘ </w:t>
      </w:r>
      <w:hyperlink r:id="rId74" w:anchor="art235g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Art. 235-G.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É permitida a remuneração do motorista em função da distância percorrida, do tempo de viagem ou da natureza e quantidade de produtos transportados, inclusive mediante oferta de comissão ou qualquer outro tipo de vantagem, desde que essa remuneração ou comissionamento não comprometa a segurança da rodovia e da coletividade ou possibilite a violação das normas previstas nesta Lei.’ (NR) </w:t>
      </w:r>
    </w:p>
    <w:p w14:paraId="4B8A7D70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‘ </w:t>
      </w:r>
      <w:hyperlink r:id="rId75" w:anchor="art235h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Art. 235-H.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(Revogado).’ (NR)” </w:t>
      </w:r>
    </w:p>
    <w:p w14:paraId="1AFB16B2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7" w:name="art7"/>
      <w:bookmarkEnd w:id="17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lastRenderedPageBreak/>
        <w:t xml:space="preserve">Art. 7º O Capítulo III-A da </w:t>
      </w:r>
      <w:hyperlink r:id="rId76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Lei nº 9.503, de 23 de setembro de 1997 - Código de Trânsito Brasileiro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, passa a vigorar com as seguintes alterações: </w:t>
      </w:r>
    </w:p>
    <w:p w14:paraId="2DA25872" w14:textId="77777777" w:rsidR="00755B5B" w:rsidRPr="00755B5B" w:rsidRDefault="00755B5B" w:rsidP="00755B5B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“ </w:t>
      </w:r>
      <w:hyperlink r:id="rId77" w:anchor="capituloiiia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CAPÍTULO III-A </w:t>
        </w:r>
      </w:hyperlink>
    </w:p>
    <w:p w14:paraId="4827E694" w14:textId="77777777" w:rsidR="00755B5B" w:rsidRPr="00755B5B" w:rsidRDefault="00755B5B" w:rsidP="00755B5B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............................................................................................. </w:t>
      </w:r>
    </w:p>
    <w:p w14:paraId="3DC59B73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‘ </w:t>
      </w:r>
      <w:hyperlink r:id="rId78" w:anchor="art67a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Art. 67-A.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O disposto neste Capítulo aplica-se aos motoristas profissionais: </w:t>
      </w:r>
    </w:p>
    <w:p w14:paraId="60E962E4" w14:textId="77777777" w:rsidR="00755B5B" w:rsidRPr="00755B5B" w:rsidRDefault="00755B5B" w:rsidP="00755B5B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I - de transporte rodoviário coletivo de passageiros; </w:t>
      </w:r>
    </w:p>
    <w:p w14:paraId="7483B60B" w14:textId="77777777" w:rsidR="00755B5B" w:rsidRPr="00755B5B" w:rsidRDefault="00755B5B" w:rsidP="00755B5B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II - de transporte rodoviário de cargas. </w:t>
      </w:r>
    </w:p>
    <w:p w14:paraId="7BEBAF71" w14:textId="77777777" w:rsidR="00755B5B" w:rsidRPr="00755B5B" w:rsidRDefault="00755B5B" w:rsidP="00755B5B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79" w:anchor="art67a§1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1º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(Revogado). </w:t>
      </w:r>
    </w:p>
    <w:p w14:paraId="1BB66E2D" w14:textId="77777777" w:rsidR="00755B5B" w:rsidRPr="00755B5B" w:rsidRDefault="00755B5B" w:rsidP="00755B5B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2º (Revogado). </w:t>
      </w:r>
    </w:p>
    <w:p w14:paraId="40AD6C05" w14:textId="77777777" w:rsidR="00755B5B" w:rsidRPr="00755B5B" w:rsidRDefault="00755B5B" w:rsidP="00755B5B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3º (Revogado). </w:t>
      </w:r>
    </w:p>
    <w:p w14:paraId="5815D415" w14:textId="77777777" w:rsidR="00755B5B" w:rsidRPr="00755B5B" w:rsidRDefault="00755B5B" w:rsidP="00755B5B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4º (Revogado). </w:t>
      </w:r>
    </w:p>
    <w:p w14:paraId="5876026B" w14:textId="77777777" w:rsidR="00755B5B" w:rsidRPr="00755B5B" w:rsidRDefault="00755B5B" w:rsidP="00755B5B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5º (Revogado). </w:t>
      </w:r>
    </w:p>
    <w:p w14:paraId="4247A614" w14:textId="77777777" w:rsidR="00755B5B" w:rsidRPr="00755B5B" w:rsidRDefault="00755B5B" w:rsidP="00755B5B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6º (Revogado). </w:t>
      </w:r>
    </w:p>
    <w:p w14:paraId="51BB139F" w14:textId="77777777" w:rsidR="00755B5B" w:rsidRPr="00755B5B" w:rsidRDefault="00755B5B" w:rsidP="00755B5B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7º (Revogado). </w:t>
      </w:r>
    </w:p>
    <w:p w14:paraId="10ECAA1C" w14:textId="77777777" w:rsidR="00755B5B" w:rsidRPr="00755B5B" w:rsidRDefault="00755B5B" w:rsidP="00755B5B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...................................................................................’ (NR) </w:t>
      </w:r>
    </w:p>
    <w:p w14:paraId="6246A480" w14:textId="77777777" w:rsidR="00755B5B" w:rsidRPr="00755B5B" w:rsidRDefault="00755B5B" w:rsidP="00755B5B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............................................................................................. </w:t>
      </w:r>
    </w:p>
    <w:p w14:paraId="4B21A268" w14:textId="77777777" w:rsidR="00755B5B" w:rsidRPr="00755B5B" w:rsidRDefault="00755B5B" w:rsidP="00755B5B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‘ </w:t>
      </w:r>
      <w:hyperlink r:id="rId80" w:anchor="art67c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67-C.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É vedado ao motorista profissional dirigir por mais de 5 (cinco) horas e meia ininterruptas veículos de transporte rodoviário coletivo de passageiros ou de transporte rodoviário de cargas. </w:t>
      </w:r>
    </w:p>
    <w:p w14:paraId="64605CCD" w14:textId="77777777" w:rsidR="00755B5B" w:rsidRPr="00755B5B" w:rsidRDefault="00755B5B" w:rsidP="00755B5B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1º Serão observados 30 (trinta) minutos para descanso dentro de cada 6 (seis) horas na condução de veículo de transporte de carga, sendo facultado o seu fracionamento e o do tempo de direção desde que não ultrapassadas 5 (cinco) horas e meia contínuas no exercício da condução. </w:t>
      </w:r>
    </w:p>
    <w:p w14:paraId="5FD50953" w14:textId="77777777" w:rsidR="00755B5B" w:rsidRPr="00755B5B" w:rsidRDefault="00755B5B" w:rsidP="00755B5B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1º -A. Serão observados 30 (trinta) minutos para descanso a cada 4 (quatro) horas na condução de veículo rodoviário de passageiros, sendo facultado o seu fracionamento e o do tempo de direção. </w:t>
      </w:r>
    </w:p>
    <w:p w14:paraId="0AD3A1BA" w14:textId="77777777" w:rsidR="00755B5B" w:rsidRPr="00755B5B" w:rsidRDefault="00755B5B" w:rsidP="00755B5B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2º Em situações excepcionais de inobservância justificada do tempo de direção, devidamente registradas, o tempo de direção poderá ser elevado pelo período necessário para que o condutor, o veículo e a carga cheguem a um lugar que ofereça a segurança e o atendimento demandados, desde que não haja comprometimento da segurança rodoviária. </w:t>
      </w:r>
    </w:p>
    <w:p w14:paraId="73F0179C" w14:textId="77777777" w:rsidR="00755B5B" w:rsidRPr="00755B5B" w:rsidRDefault="00755B5B" w:rsidP="00755B5B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3º O condutor é obrigado, dentro do período de 24 (vinte e quatro) horas, a observar o mínimo de 11 (onze) horas de descanso, que podem ser </w:t>
      </w: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lastRenderedPageBreak/>
        <w:t xml:space="preserve">fracionadas, usufruídas no veículo e coincidir com os intervalos mencionados no § 1º, observadas no primeiro período 8 (oito) horas ininterruptas de descanso. </w:t>
      </w:r>
    </w:p>
    <w:p w14:paraId="5CC6C0F8" w14:textId="77777777" w:rsidR="00755B5B" w:rsidRPr="00755B5B" w:rsidRDefault="00755B5B" w:rsidP="00755B5B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4º Entende-se como tempo de direção ou de condução apenas o período em que o condutor estiver efetivamente ao volante, em curso entre a origem e o destino. </w:t>
      </w:r>
    </w:p>
    <w:p w14:paraId="4FE5C954" w14:textId="77777777" w:rsidR="00755B5B" w:rsidRPr="00755B5B" w:rsidRDefault="00755B5B" w:rsidP="00755B5B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5º Entende-se como início de viagem a partida do veículo na ida ou </w:t>
      </w: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no retorno, com ou sem carga, considerando-se como sua continuação as partidas nos dias subsequentes até o destino. </w:t>
      </w:r>
    </w:p>
    <w:p w14:paraId="3D69702F" w14:textId="77777777" w:rsidR="00755B5B" w:rsidRPr="00755B5B" w:rsidRDefault="00755B5B" w:rsidP="00755B5B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6º O condutor somente iniciará uma viagem após o cumprimento integral do intervalo de descanso previsto no § 3º deste artigo. </w:t>
      </w:r>
    </w:p>
    <w:p w14:paraId="11019EA8" w14:textId="77777777" w:rsidR="00755B5B" w:rsidRPr="00755B5B" w:rsidRDefault="00755B5B" w:rsidP="00755B5B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7º Nenhum transportador de cargas ou coletivo de passageiros, embarcador, consignatário de cargas, operador de terminais de carga, operador de transporte multimodal de cargas ou agente de cargas ordenará a qualquer motorista a seu serviço, ainda que subcontratado, que conduza veículo referido no caput sem a observância do disposto no § 6º .’ (NR) </w:t>
      </w:r>
    </w:p>
    <w:p w14:paraId="063055DF" w14:textId="77777777" w:rsidR="00755B5B" w:rsidRPr="00755B5B" w:rsidRDefault="00755B5B" w:rsidP="00755B5B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............................................................................................. </w:t>
      </w:r>
    </w:p>
    <w:p w14:paraId="075B0064" w14:textId="77777777" w:rsidR="00755B5B" w:rsidRPr="00755B5B" w:rsidRDefault="00755B5B" w:rsidP="00755B5B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‘ </w:t>
      </w:r>
      <w:hyperlink r:id="rId81" w:anchor="art67e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67-E.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O motorista profissional é responsável por controlar e registrar o tempo de condução estipulado no art. 67-C, com vistas à sua estrita observância. </w:t>
      </w:r>
    </w:p>
    <w:p w14:paraId="492AAE88" w14:textId="77777777" w:rsidR="00755B5B" w:rsidRPr="00755B5B" w:rsidRDefault="00755B5B" w:rsidP="00755B5B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1º A não observância dos períodos de descanso estabelecidos no art. 67-C sujeitará o motorista profissional às penalidades daí decorrentes, previstas neste Código. </w:t>
      </w:r>
    </w:p>
    <w:p w14:paraId="057665B6" w14:textId="77777777" w:rsidR="00755B5B" w:rsidRPr="00755B5B" w:rsidRDefault="00755B5B" w:rsidP="00755B5B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2º O tempo de direção será controlado mediante registrador instantâneo inalterável de velocidade e tempo e, ou por meio de anotação em diário de bordo, ou papeleta ou ficha de trabalho externo, ou por meios eletrônicos instalados no veículo, conforme norma do Contran. </w:t>
      </w:r>
    </w:p>
    <w:p w14:paraId="2A28A37A" w14:textId="77777777" w:rsidR="00755B5B" w:rsidRPr="00755B5B" w:rsidRDefault="00755B5B" w:rsidP="00755B5B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3º O equipamento eletrônico ou registrador deverá funcionar de forma independente de qualquer interferência do condutor, quanto aos dados registrados. </w:t>
      </w:r>
    </w:p>
    <w:p w14:paraId="7414472C" w14:textId="77777777" w:rsidR="00755B5B" w:rsidRPr="00755B5B" w:rsidRDefault="00755B5B" w:rsidP="00755B5B">
      <w:pPr>
        <w:spacing w:before="100" w:beforeAutospacing="1" w:after="100" w:afterAutospacing="1" w:line="240" w:lineRule="auto"/>
        <w:ind w:left="1724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4º A guarda, a preservação e a exatidão das informações contidas no equipamento registrador instantâneo inalterável de velocidade e de tempo são de responsabilidade do condutor.’” </w:t>
      </w:r>
    </w:p>
    <w:p w14:paraId="48FB6A9B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8" w:name="art8"/>
      <w:bookmarkEnd w:id="18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Art. 8º A </w:t>
      </w:r>
      <w:hyperlink r:id="rId82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Lei nº 9.503, de 23 de setembro de 1997 - Código de Trânsito Brasileiro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, passa a vigorar com as seguintes alterações: </w:t>
      </w:r>
    </w:p>
    <w:p w14:paraId="70358D74" w14:textId="77777777" w:rsidR="00755B5B" w:rsidRPr="00755B5B" w:rsidRDefault="00755B5B" w:rsidP="00755B5B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“Art. 132. ...................................................................... </w:t>
      </w:r>
    </w:p>
    <w:p w14:paraId="5180907A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1º ............................................................................... </w:t>
      </w:r>
    </w:p>
    <w:p w14:paraId="4C33838B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83" w:anchor="art132§2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2º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Antes do registro e licenciamento, o veículo de carga novo, nacional ou importado, portando a nota fiscal de compra e venda ou documento alfandegário, deverá transitar embarcado do pátio da fábrica ou do posto alfandegário ao Município de destino.” (NR) </w:t>
      </w:r>
    </w:p>
    <w:p w14:paraId="6F4A428F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“ </w:t>
      </w:r>
      <w:hyperlink r:id="rId84" w:anchor="art148a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Art. 148-A.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Os condutores das categorias C, D e E deverão submeter-se a exames toxicológicos para a habilitação e renovação da Carteira Nacional de Habilitação. </w:t>
      </w:r>
    </w:p>
    <w:p w14:paraId="0EE86AB4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1º O exame de que trata este artigo buscará aferir o consumo de substâncias psicoativas que, comprovadamente, comprometam a capacidade de direção e deverá ter janela de detecção mínima de 90 (noventa) dias, nos termos das normas do Contran. </w:t>
      </w:r>
    </w:p>
    <w:p w14:paraId="05522D86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2º Os condutores das categorias C, D e E com Carteira Nacional de Habilitação com validade de 5 (cinco) anos deverão fazer o exame previsto no § 1º no prazo de 2 (dois) anos e 6 (seis) meses a contar da realização do disposto no caput </w:t>
      </w:r>
      <w:r w:rsidRPr="00755B5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PT" w:eastAsia="zh-CN"/>
          <w14:ligatures w14:val="none"/>
        </w:rPr>
        <w:t xml:space="preserve">. </w:t>
      </w:r>
    </w:p>
    <w:p w14:paraId="3CA90EA6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3º Os condutores das categorias C, D e E com Carteira Nacional de Habilitação com validade de 3 (três) anos deverão fazer o exame previsto no § 1º no prazo de 1 (um) ano e 6 (seis) meses a contar da realização do disposto no caput </w:t>
      </w:r>
      <w:r w:rsidRPr="00755B5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PT" w:eastAsia="zh-CN"/>
          <w14:ligatures w14:val="none"/>
        </w:rPr>
        <w:t xml:space="preserve">. </w:t>
      </w:r>
    </w:p>
    <w:p w14:paraId="3CA3CD26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4º É garantido o direito de contraprova e de recurso administrativo no caso de resultado positivo para o exame de que trata o caput </w:t>
      </w:r>
      <w:r w:rsidRPr="00755B5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val="pt-PT" w:eastAsia="zh-CN"/>
          <w14:ligatures w14:val="none"/>
        </w:rPr>
        <w:t xml:space="preserve">, </w:t>
      </w: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nos termos das normas do Contran. </w:t>
      </w:r>
    </w:p>
    <w:p w14:paraId="7301F249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5º A reprovação no exame previsto neste artigo terá como consequência a suspensão do direito de dirigir pelo período de 3 (três) meses, condicionado o levantamento da suspensão ao resultado negativo em novo exame, e vedada a aplicação de outras penalidades, ainda que acessórias. </w:t>
      </w:r>
    </w:p>
    <w:p w14:paraId="2CB8BF4D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6º O resultado do exame somente será divulgado para o interessado e não poderá ser utilizado para fins estranhos ao disposto neste artigo ou no </w:t>
      </w:r>
      <w:hyperlink r:id="rId85" w:anchor="art168§6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6º do art. 168 da Consolidação das Leis do Trabalho - CLT, aprovada pelo Decreto-Lei nº 5.452, de 1º de maio de 1943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. </w:t>
      </w:r>
    </w:p>
    <w:p w14:paraId="468FAC49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7º O exame será realizado, em regime de livre concorrência, pelos laboratórios credenciados pelo Departamento Nacional de Trânsito - DENATRAN, nos termos das normas do Contran, vedado aos entes públicos: </w:t>
      </w:r>
    </w:p>
    <w:p w14:paraId="10D15905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I - fixar preços para os exames; </w:t>
      </w:r>
    </w:p>
    <w:p w14:paraId="4A50C8E4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II - limitar o número de empresas ou o número de locais em que a atividade pode ser exercida; e </w:t>
      </w:r>
    </w:p>
    <w:p w14:paraId="1837B5E3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III - estabelecer regras de exclusividade territorial.” </w:t>
      </w:r>
    </w:p>
    <w:p w14:paraId="2C497DE3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“Art. 230. ...................................................................... </w:t>
      </w:r>
    </w:p>
    <w:p w14:paraId="1A6F3EB1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............................................................................................. </w:t>
      </w:r>
    </w:p>
    <w:p w14:paraId="38C4BBE2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86" w:anchor="art230xxiii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XXIII -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em desacordo com as condições estabelecidas no art. 67-C, relativamente ao tempo de permanência do condutor ao volante e aos intervalos para descanso, quando se tratar de veículo de transporte de carga ou coletivo de passageiros: </w:t>
      </w:r>
    </w:p>
    <w:p w14:paraId="6E688DB0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Infração - média; </w:t>
      </w:r>
    </w:p>
    <w:p w14:paraId="3C1088CE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Penalidade - multa; </w:t>
      </w:r>
    </w:p>
    <w:p w14:paraId="615D2804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lastRenderedPageBreak/>
        <w:t xml:space="preserve">Medida administrativa - retenção do veículo para cumprimento do tempo de descanso aplicável. </w:t>
      </w:r>
    </w:p>
    <w:p w14:paraId="4DD511D8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............................................................................................. </w:t>
      </w:r>
    </w:p>
    <w:p w14:paraId="021A76FF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87" w:anchor="art230§1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 1º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Se o condutor cometeu infração igual nos últimos 12 (doze) meses, será convertida, automaticamente, a penalidade disposta no inciso XXIII em infração grave. </w:t>
      </w:r>
    </w:p>
    <w:p w14:paraId="4C53BADA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2º Em se tratando de condutor estrangeiro, a liberação do veículo fica condicionada ao pagamento ou ao depósito, judicial ou administrativo, da multa.” (NR) </w:t>
      </w:r>
    </w:p>
    <w:p w14:paraId="4334091A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“Art. 259. ...................................................................... </w:t>
      </w:r>
    </w:p>
    <w:p w14:paraId="3E4DF500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............................................................................................. </w:t>
      </w:r>
    </w:p>
    <w:p w14:paraId="4FBCD093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88" w:anchor="art259§4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4º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Ao condutor identificado no ato da infração será atribuída pontuação pelas infrações de sua responsabilidade, nos termos previstos no § 3º do art. 257, excetuando-se aquelas praticadas por passageiros usuários do serviço de transporte rodoviário de passageiros em viagens de longa distância transitando em rodovias com a utilização de ônibus, em linhas regulares intermunicipal, interestadual, internacional e aquelas em viagem de longa distância por fretamento e turismo ou de qualquer modalidade, excetuadas as situações regulamentadas pelo Contran a teor do </w:t>
      </w:r>
      <w:hyperlink r:id="rId89" w:anchor="art65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art. 65 da Lei nº 9.503, </w:t>
        </w:r>
      </w:hyperlink>
      <w:hyperlink r:id="rId90" w:anchor="art65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de 23 de setembro </w:t>
        </w:r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de 1997 - Código de Trânsito Brasileiro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.” (NR) </w:t>
      </w:r>
    </w:p>
    <w:p w14:paraId="199A6D7F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19" w:name="art9"/>
      <w:bookmarkEnd w:id="19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Art. 9º As condições de segurança, sanitárias e de conforto nos locais de espera, de repouso e de descanso dos motoristas profissionais de transporte rodoviário de passageiros e rodoviário de cargas terão que obedecer ao disposto em normas regulamentadoras pelo ente competente. </w:t>
      </w:r>
      <w:hyperlink r:id="rId91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(Regulamento) </w:t>
        </w:r>
      </w:hyperlink>
    </w:p>
    <w:p w14:paraId="54676FA9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20" w:name="art9§1"/>
      <w:bookmarkEnd w:id="20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1º É vedada a cobrança ao motorista ou ao seu empregador pelo uso ou permanência em locais de espera sob a responsabilidade de: </w:t>
      </w:r>
    </w:p>
    <w:p w14:paraId="1F338E06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21" w:name="art9§1i"/>
      <w:bookmarkEnd w:id="21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I - transportador, embarcador ou consignatário de cargas; </w:t>
      </w:r>
    </w:p>
    <w:p w14:paraId="17DC37AD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22" w:name="art9§1ii"/>
      <w:bookmarkEnd w:id="22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II - operador de terminais de cargas; </w:t>
      </w:r>
    </w:p>
    <w:p w14:paraId="7650A3DD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23" w:name="art9§1iii"/>
      <w:bookmarkEnd w:id="23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III - aduanas; </w:t>
      </w:r>
    </w:p>
    <w:p w14:paraId="0EAB4216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24" w:name="art9§1iv"/>
      <w:bookmarkEnd w:id="24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IV - portos marítimos, lacustres, fluviais e secos; </w:t>
      </w:r>
    </w:p>
    <w:p w14:paraId="5B12EF93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25" w:name="art9§1v"/>
      <w:bookmarkEnd w:id="25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V - terminais ferroviários, hidroviários e aeroportuários. </w:t>
      </w:r>
    </w:p>
    <w:p w14:paraId="007DD357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26" w:name="art9§2"/>
      <w:bookmarkEnd w:id="26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2º Os locais de repouso e descanso dos motoristas profissionais serão, entre outros, em: </w:t>
      </w:r>
    </w:p>
    <w:p w14:paraId="76216A86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27" w:name="art9§2i"/>
      <w:bookmarkEnd w:id="27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I - estações rodoviárias; </w:t>
      </w:r>
    </w:p>
    <w:p w14:paraId="7B00802D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28" w:name="art9§2ii"/>
      <w:bookmarkEnd w:id="28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II - pontos de parada e de apoio; </w:t>
      </w:r>
    </w:p>
    <w:p w14:paraId="5D42407F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29" w:name="art9§2iii"/>
      <w:bookmarkEnd w:id="29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III - alojamentos, hotéis ou pousadas; </w:t>
      </w:r>
    </w:p>
    <w:p w14:paraId="51B1359B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30" w:name="art9§2iv"/>
      <w:bookmarkEnd w:id="30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IV - refeitórios das empresas ou de terceiros; </w:t>
      </w:r>
    </w:p>
    <w:p w14:paraId="1662639D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31" w:name="art9§2v"/>
      <w:bookmarkEnd w:id="31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V - postos de combustíveis. </w:t>
      </w:r>
    </w:p>
    <w:p w14:paraId="57942B84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32" w:name="art9§3"/>
      <w:bookmarkEnd w:id="32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lastRenderedPageBreak/>
        <w:t xml:space="preserve">§ 3º Será de livre iniciativa a implantação de locais de repouso e descanso de que trata este artigo. </w:t>
      </w:r>
    </w:p>
    <w:p w14:paraId="6A564A9B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33" w:name="art9§4"/>
      <w:bookmarkEnd w:id="33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4º A estrita observância às Normas Regulamentadoras do Ministério do Trabalho e Emprego, no que se refere aos incisos II, III, IV e V do § 2º, será considerada apenas quando o local for de propriedade do transportador, do embarcador ou do consignatário de cargas, bem como nos casos em que esses mantiverem com os proprietários destes locais contratos que os obriguem a disponibilizar locais de espera e repouso aos motoristas profissionais. </w:t>
      </w:r>
    </w:p>
    <w:p w14:paraId="0B790C7B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34" w:name="art10"/>
      <w:bookmarkEnd w:id="34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Art. 10. O poder público adotará medidas, no prazo de até 5 (cinco) anos a contar da vigência desta Lei, para ampliar a disponibilidade dos espaços previstos no art. 9º, especialmente: </w:t>
      </w:r>
      <w:hyperlink r:id="rId92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(Regulamento) </w:t>
        </w:r>
      </w:hyperlink>
    </w:p>
    <w:p w14:paraId="3DE07AF0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35" w:name="art10i"/>
      <w:bookmarkEnd w:id="35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I - a inclusão obrigatória de cláusulas específicas em contratos de concessão de exploração de rodovias, para concessões futuras ou renovação; </w:t>
      </w:r>
    </w:p>
    <w:p w14:paraId="67D92220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36" w:name="art10ii"/>
      <w:bookmarkEnd w:id="36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II - a revisão das concessões de exploração das rodovias em vigor, de modo a adequá-las à previsão de construção de pontos de parada de espera e descanso, respeitado o equilíbrio econômico-financeiro dos contratos; </w:t>
      </w:r>
    </w:p>
    <w:p w14:paraId="0FFF16C5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37" w:name="art10iii"/>
      <w:bookmarkEnd w:id="37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III - a identificação e o cadastramento de pontos de paradas e locais para espera, repouso e descanso que atendam aos requisitos previstos no art. 9º desta Lei; </w:t>
      </w:r>
    </w:p>
    <w:p w14:paraId="481941AF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38" w:name="art10iv"/>
      <w:bookmarkEnd w:id="38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IV - a permissão do uso de bem público nas faixas de domínio das rodovias sob sua jurisdição, vinculadas à implementação de locais de espera, repouso e descanso e pontos de paradas, de trevos ou acessos a esses locais; </w:t>
      </w:r>
    </w:p>
    <w:p w14:paraId="0BF9A04F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39" w:name="art10v"/>
      <w:bookmarkEnd w:id="39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V - a criação de linha de crédito para apoio à implantação dos pontos de paradas. </w:t>
      </w:r>
    </w:p>
    <w:p w14:paraId="02879FFD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40" w:name="art10p"/>
      <w:bookmarkEnd w:id="40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Parágrafo único. O poder público apoiará ou incentivará, em caráter permanente, a implantação pela iniciativa privada de locais de espera, pontos de parada e de descanso. </w:t>
      </w:r>
    </w:p>
    <w:p w14:paraId="2811639C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41" w:name="art11"/>
      <w:bookmarkEnd w:id="41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Art. 11. Atos do órgão competente da União ou, conforme o caso, de autoridade do ente da federação com circunscrição sobre a via publicarão a relação de trechos das vias públicas que disponham de pontos de parada ou de locais de descanso adequados para o cumprimento desta Lei. </w:t>
      </w:r>
      <w:hyperlink r:id="rId93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(Regulamento) </w:t>
        </w:r>
      </w:hyperlink>
    </w:p>
    <w:p w14:paraId="3E272214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42" w:name="art11§1"/>
      <w:bookmarkEnd w:id="42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1º A primeira relação dos trechos das vias referidas no caput será publicada no prazo de até 180 (cento e oitenta) dias a contar da data da publicação desta Lei. </w:t>
      </w:r>
    </w:p>
    <w:p w14:paraId="7E5331E7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43" w:name="art11§2"/>
      <w:bookmarkEnd w:id="43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2º As relações de trechos das vias públicas de que trata o caput deverão ser ampliadas e revisadas periodicamente. </w:t>
      </w:r>
    </w:p>
    <w:p w14:paraId="58AE668C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44" w:name="art11§3"/>
      <w:bookmarkEnd w:id="44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3º Os estabelecimentos existentes nas vias poderão requerer no órgão competente com jurisdição sobre elas o seu reconhecimento como ponto de parada e descanso. </w:t>
      </w:r>
    </w:p>
    <w:p w14:paraId="35A0FDF9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45" w:name="art12"/>
      <w:bookmarkEnd w:id="45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Art. 12. O disposto nos </w:t>
      </w:r>
      <w:hyperlink r:id="rId94" w:anchor="art235c§2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§§ 2º e 3º do art. 235-C do Capítulo I do Título III da Consolidação das Leis do Trabalho - CLT, aprovada pelo Decreto-Lei nº 5.452, de 1º de maio de 1943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, e no caput e nos </w:t>
      </w:r>
      <w:hyperlink r:id="rId95" w:anchor="art67c§1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§§ 1º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e </w:t>
      </w:r>
      <w:hyperlink r:id="rId96" w:anchor="art67c§3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3º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do </w:t>
      </w:r>
      <w:hyperlink r:id="rId97" w:anchor="art67c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art. 67-C do Capítulo III-A da Lei nº 9.503, de 23 de setembro de 1997 - Código de Trânsito Brasileiro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, produzirá efeitos: </w:t>
      </w:r>
      <w:hyperlink r:id="rId98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(Regulamento) </w:t>
        </w:r>
      </w:hyperlink>
    </w:p>
    <w:p w14:paraId="7C3C0F9F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46" w:name="art12i"/>
      <w:bookmarkEnd w:id="46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I - a partir da data da publicação dos atos de que trata o art. 11, para os trechos das vias deles constantes; </w:t>
      </w:r>
    </w:p>
    <w:p w14:paraId="2730429F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47" w:name="art12ii"/>
      <w:bookmarkEnd w:id="47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lastRenderedPageBreak/>
        <w:t xml:space="preserve">II - a partir da data da publicação das relações subsequentes, para as vias por elas acrescidas. </w:t>
      </w:r>
    </w:p>
    <w:p w14:paraId="01788AFB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48" w:name="art12p"/>
      <w:bookmarkEnd w:id="48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Parágrafo único. Durante os primeiros 180 (cento e oitenta) dias de sujeição do trecho ao disposto na </w:t>
      </w:r>
      <w:hyperlink r:id="rId99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Consolidação das Leis do Trabalho - CLT, aprovada pelo Decreto-Lei nº 5.452, de 1º de maio de 1943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, e na </w:t>
      </w:r>
      <w:hyperlink r:id="rId100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Lei nº 9.503, </w:t>
        </w:r>
      </w:hyperlink>
      <w:hyperlink r:id="rId101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de 23 de setembro </w:t>
        </w:r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de 1997 - Código de Trânsito Brasileiro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, com as alterações constantes desta Lei, a fiscalização do seu cumprimento será meramente informativa e educativa. </w:t>
      </w:r>
    </w:p>
    <w:p w14:paraId="08788206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49" w:name="art13"/>
      <w:bookmarkEnd w:id="49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Art. 13. O exame toxicológico com janela de detecção mínima de 90 (noventa) dias de que tratam o </w:t>
      </w:r>
      <w:hyperlink r:id="rId102" w:anchor="art148a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art. 148-A da Lei 9.503, de 23 de setembro de 1997 - Código de Trânsito Brasileiro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, os </w:t>
      </w:r>
      <w:hyperlink r:id="rId103" w:anchor="art168§6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§§ 6º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e </w:t>
      </w:r>
      <w:hyperlink r:id="rId104" w:anchor="art168§7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7º do art. 168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e o </w:t>
      </w:r>
      <w:hyperlink r:id="rId105" w:anchor="art235bvii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inciso VII do art. 235-B da Consolidação das Leis do Trabalho - CLT, aprovada pelo Decreto-Lei nº 5.452, de 1º de maio de 1943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, será exigido: </w:t>
      </w:r>
    </w:p>
    <w:p w14:paraId="1220D48F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50" w:name="art13i"/>
      <w:bookmarkEnd w:id="50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I - em 90 (noventa) dias da publicação desta Lei, para a renovação e habilitação das categorias C, D e E; </w:t>
      </w:r>
    </w:p>
    <w:p w14:paraId="10872FA8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51" w:name="art13ii"/>
      <w:bookmarkEnd w:id="51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II - em 1 (um) ano a partir da entrada em vigor desta Lei, para a admissão e a demissão de motorista profissional; </w:t>
      </w:r>
    </w:p>
    <w:p w14:paraId="2D3BF69E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52" w:name="art13iii"/>
      <w:bookmarkEnd w:id="52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III - em 3 (três) anos e 6 (seis) meses a partir da entrada em vigor desta Lei, para o disposto no </w:t>
      </w:r>
      <w:hyperlink r:id="rId106" w:anchor="art148a§2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2º do art. 148-A da Lei nº 9.503, </w:t>
        </w:r>
      </w:hyperlink>
      <w:hyperlink r:id="rId107" w:anchor="art148a§2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de 23 de setembro </w:t>
        </w:r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de 1997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; </w:t>
      </w:r>
    </w:p>
    <w:p w14:paraId="7070DE87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53" w:name="art13iv"/>
      <w:bookmarkEnd w:id="53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IV - em 2 (dois) anos e 6 (seis) meses a partir da entrada em vigor desta Lei, para o disposto no </w:t>
      </w:r>
      <w:hyperlink r:id="rId108" w:anchor="art148a§3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 3º do art. 148-A da Lei nº 9.503, de 23 de setembro de 1997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. </w:t>
      </w:r>
    </w:p>
    <w:p w14:paraId="3515E268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54" w:name="art13p"/>
      <w:bookmarkEnd w:id="54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Parágrafo único. Caberá ao Contran estabelecer adequações necessárias ao cronograma de realização dos exames. </w:t>
      </w:r>
    </w:p>
    <w:p w14:paraId="239B8DAB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55" w:name="art14"/>
      <w:bookmarkEnd w:id="55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Art. 14. Decorrido o prazo de 3 (três) anos a contar da publicação desta Lei, os seus efeitos dar-se-ão para todas as vias, independentemente da publicação dos atos de que trata o art. 11 ou de suas revisões. </w:t>
      </w:r>
    </w:p>
    <w:p w14:paraId="2196A374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56" w:name="art15"/>
      <w:bookmarkEnd w:id="56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Art. 15. A </w:t>
      </w:r>
      <w:hyperlink r:id="rId109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Lei nº 11.442, de 5 de janeiro de 2007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, passa a vigorar com as seguintes alterações: </w:t>
      </w:r>
    </w:p>
    <w:p w14:paraId="2B0953D0" w14:textId="77777777" w:rsidR="00755B5B" w:rsidRPr="00755B5B" w:rsidRDefault="00755B5B" w:rsidP="00755B5B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“Art. 4º .......................................................................... </w:t>
      </w:r>
    </w:p>
    <w:p w14:paraId="1FE10EA8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............................................................................................. </w:t>
      </w:r>
    </w:p>
    <w:p w14:paraId="17FC106F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110" w:anchor="art4§3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3º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Sem prejuízo dos demais requisitos de controle estabelecidos em regulamento, é facultada ao TAC a cessão de seu veículo em regime de colaboração a outro profissional, assim denominado TAC - Auxiliar, não implicando tal cessão a caracterização de vínculo de emprego. </w:t>
      </w:r>
    </w:p>
    <w:p w14:paraId="3C0F3E27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4º O Transportador Autônomo de Cargas Auxiliar deverá contribuir para a previdência social de forma idêntica à dos Transportadores Autônomos. </w:t>
      </w:r>
    </w:p>
    <w:p w14:paraId="2FD0311D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5º As relações decorrentes do contrato estabelecido entre o Transportador Autônomo de Cargas e seu Auxiliar ou entre o transportador autônomo e o embarcador não caracterizarão vínculo de emprego.” (NR) </w:t>
      </w:r>
    </w:p>
    <w:p w14:paraId="60F9024B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“ </w:t>
      </w:r>
      <w:hyperlink r:id="rId111" w:anchor="art5a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5º -A.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O pagamento do frete do transporte rodoviário de cargas ao Transportador Autônomo de Cargas - TAC deverá ser efetuado por meio de crédito em conta mantida em instituição </w:t>
      </w: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lastRenderedPageBreak/>
        <w:t xml:space="preserve">integrante do sistema financeiro nacional, inclusive poupança, ou por outro meio de pagamento regulamentado pela Agência Nacional de Transportes Terrestres - ANTT, à critério do prestador do serviço. </w:t>
      </w:r>
    </w:p>
    <w:p w14:paraId="4BD9F281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............................................................................................. </w:t>
      </w:r>
    </w:p>
    <w:p w14:paraId="033910FD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112" w:anchor="art5a§7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 7º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As tarifas bancárias ou pelo uso de meio de pagamento eletrônico relativas ao pagamento do frete do transporte rodoviário de cargas ao Transportador Autônomo de Cargas - TAC correrão à conta do responsável pelo pagamento.” (NR) </w:t>
      </w:r>
    </w:p>
    <w:p w14:paraId="3F4D7062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“Art. 11. ........................................................................ </w:t>
      </w:r>
    </w:p>
    <w:p w14:paraId="18DD3B78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............................................................................................. </w:t>
      </w:r>
    </w:p>
    <w:p w14:paraId="7A3F293B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hyperlink r:id="rId113" w:anchor="art11§5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§ 5º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O prazo máximo para carga e descarga do Veículo de Transporte Rodoviário de Cargas será de 5 (cinco) horas, contadas da chegada do veículo ao endereço de destino, após o qual será devido ao Transportador Autônomo de Carga - TAC ou à ETC a importância equivalente a R$ 1,38 (um real e trinta e oito centavos) por tonelada/hora ou fração. </w:t>
      </w:r>
    </w:p>
    <w:p w14:paraId="641DB6F1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6º A importância de que trata o § 5º será atualizada, anualmente, de acordo com a variação do Índice Nacional de Preços ao Consumidor - INPC, calculado pela Fundação Instituto Brasileiro de Geografia e Estatística - IBGE ou, na hipótese de sua extinção, pelo índice que o suceder, definido em regulamento. </w:t>
      </w:r>
    </w:p>
    <w:p w14:paraId="630014CA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7º Para o cálculo do valor de que trata o § 5º, será considerada a capacidade total de transporte do veículo. </w:t>
      </w:r>
    </w:p>
    <w:p w14:paraId="152A700A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8º Incidente o pagamento relativo ao tempo de espera, este deverá ser calculado a partir da hora de chegada na procedência ou no destino. </w:t>
      </w:r>
    </w:p>
    <w:p w14:paraId="1818DD44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§ 9º O embarcador e o destinatário da carga são obrigados a fornecer ao transportador documento hábil a comprovar o horário de chegada do caminhão nas dependências dos respectivos estabelecimentos, sob pena de serem punidos com multa a ser aplicada pela Agência Nacional de Transportes Terrestres - ANTT, que não excederá a 5% (cinco por cento) do valor da carga.” (NR) </w:t>
      </w:r>
    </w:p>
    <w:p w14:paraId="0CED44EF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“ </w:t>
      </w:r>
      <w:hyperlink r:id="rId114" w:anchor="art13a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Art. 13-A.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É vedada a utilização de informações de bancos de dados de proteção ao crédito como mecanismo de vedação de contrato com o TAC e a ETC devidamente regulares para o exercício da atividade do Transporte Rodoviário de Cargas.” </w:t>
      </w:r>
    </w:p>
    <w:p w14:paraId="057A4664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57" w:name="art16"/>
      <w:bookmarkEnd w:id="57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Art. 16. O art. 1º da </w:t>
      </w:r>
      <w:hyperlink r:id="rId115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Lei nº 7.408, de 25 de novembro de 1985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, passa a vigorar com a seguinte redação: </w:t>
      </w:r>
    </w:p>
    <w:p w14:paraId="3EEB1B55" w14:textId="77777777" w:rsidR="00755B5B" w:rsidRPr="00755B5B" w:rsidRDefault="00755B5B" w:rsidP="00755B5B">
      <w:pPr>
        <w:spacing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“ </w:t>
      </w:r>
      <w:hyperlink r:id="rId116" w:anchor="art1.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Art. 1º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Fica permitida, na pesagem de veículos de transporte de carga e de passageiros, a tolerância máxima de: </w:t>
      </w:r>
    </w:p>
    <w:p w14:paraId="5C845DC6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I - 5% (cinco por cento) sobre os limites de peso bruto total; </w:t>
      </w:r>
    </w:p>
    <w:p w14:paraId="5D0E6339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II - 10% (dez por cento) sobre os limites de peso bruto transmitido por eixo de veículos à superfície das vias públicas. </w:t>
      </w:r>
    </w:p>
    <w:p w14:paraId="0C0169F0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Parágrafo único. Os limites de peso bruto não se aplicam aos locais não abrangidos pelo disposto no </w:t>
      </w:r>
      <w:hyperlink r:id="rId117" w:anchor="art2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art. 2º da Lei nº 9.503, </w:t>
        </w:r>
      </w:hyperlink>
      <w:hyperlink r:id="rId118" w:anchor="art2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de 23 de setembro </w:t>
        </w:r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de 1997 - Código de Trânsito Brasileiro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, incluindo-se as vias particulares sem acesso à circulação pública.” (NR) </w:t>
      </w:r>
    </w:p>
    <w:p w14:paraId="2D49C2B4" w14:textId="77777777" w:rsidR="00755B5B" w:rsidRPr="00755B5B" w:rsidRDefault="00755B5B" w:rsidP="00755B5B">
      <w:pPr>
        <w:spacing w:after="0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58" w:name="art17"/>
      <w:bookmarkEnd w:id="58"/>
      <w:r w:rsidRPr="00755B5B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zh-CN"/>
          <w14:ligatures w14:val="none"/>
        </w:rPr>
        <w:lastRenderedPageBreak/>
        <w:t xml:space="preserve">Art. 17. Os veículos de transporte de cargas que circularem vazios não pagarão taxas de pedágio sobre os eixos que mantiverem suspensos. </w:t>
      </w:r>
      <w:hyperlink r:id="rId119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(Regulamento) </w:t>
        </w:r>
      </w:hyperlink>
    </w:p>
    <w:p w14:paraId="01BF34CF" w14:textId="77777777" w:rsidR="00755B5B" w:rsidRPr="00755B5B" w:rsidRDefault="00755B5B" w:rsidP="00755B5B">
      <w:pPr>
        <w:spacing w:after="0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59" w:name="art17."/>
      <w:bookmarkEnd w:id="59"/>
      <w:r w:rsidRPr="00755B5B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zh-CN"/>
          <w14:ligatures w14:val="none"/>
        </w:rPr>
        <w:t xml:space="preserve">Art. 17. Em todo o território nacional, os veículos de transporte de cargas que circularem vazios ficarão isentos da cobrança de pedágio sobre os eixos que mantiverem suspensos. </w:t>
      </w:r>
      <w:hyperlink r:id="rId120" w:anchor="art1" w:history="1">
        <w:r w:rsidRPr="00755B5B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(Redação dada pela Medida Provisória nº 833, de 2018) </w:t>
        </w:r>
      </w:hyperlink>
    </w:p>
    <w:p w14:paraId="1F598C45" w14:textId="77777777" w:rsidR="00755B5B" w:rsidRPr="00755B5B" w:rsidRDefault="00755B5B" w:rsidP="00755B5B">
      <w:pPr>
        <w:spacing w:after="0" w:line="240" w:lineRule="auto"/>
        <w:ind w:firstLine="567"/>
        <w:jc w:val="both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60" w:name="art17§1"/>
      <w:bookmarkEnd w:id="60"/>
      <w:r w:rsidRPr="00755B5B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zh-CN"/>
          <w14:ligatures w14:val="none"/>
        </w:rPr>
        <w:t xml:space="preserve">§ 1º O disposto no </w:t>
      </w:r>
      <w:r w:rsidRPr="00755B5B">
        <w:rPr>
          <w:rFonts w:ascii="Arial" w:eastAsia="Times New Roman" w:hAnsi="Arial" w:cs="Arial"/>
          <w:b/>
          <w:bCs/>
          <w:strike/>
          <w:color w:val="000000"/>
          <w:kern w:val="0"/>
          <w:sz w:val="20"/>
          <w:szCs w:val="20"/>
          <w:lang w:eastAsia="zh-CN"/>
          <w14:ligatures w14:val="none"/>
        </w:rPr>
        <w:t xml:space="preserve">caput </w:t>
      </w:r>
      <w:r w:rsidRPr="00755B5B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zh-CN"/>
          <w14:ligatures w14:val="none"/>
        </w:rPr>
        <w:t xml:space="preserve">abrange as vias terrestres federais, estaduais, distritais e municipais, inclusive as concedidas. </w:t>
      </w:r>
      <w:hyperlink r:id="rId121" w:anchor="art1" w:history="1">
        <w:r w:rsidRPr="00755B5B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(Incluído pela Medida Provisória nº 833, de 2018) </w:t>
        </w:r>
      </w:hyperlink>
    </w:p>
    <w:p w14:paraId="4966E6D8" w14:textId="77777777" w:rsidR="00755B5B" w:rsidRPr="00755B5B" w:rsidRDefault="00755B5B" w:rsidP="00755B5B">
      <w:pPr>
        <w:spacing w:after="0" w:line="240" w:lineRule="auto"/>
        <w:ind w:firstLine="567"/>
        <w:jc w:val="both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61" w:name="art17§2"/>
      <w:bookmarkEnd w:id="61"/>
      <w:r w:rsidRPr="00755B5B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zh-CN"/>
          <w14:ligatures w14:val="none"/>
        </w:rPr>
        <w:t xml:space="preserve">§ 2º Os órgãos e as entidades competentes da União, dos Estados, do Distrito Federal e dos Municípios disporão sobre as medidas técnicas e operacionais para viabilizar a isenção de que trata o </w:t>
      </w:r>
      <w:r w:rsidRPr="00755B5B">
        <w:rPr>
          <w:rFonts w:ascii="Arial" w:eastAsia="Times New Roman" w:hAnsi="Arial" w:cs="Arial"/>
          <w:b/>
          <w:bCs/>
          <w:strike/>
          <w:color w:val="000000"/>
          <w:kern w:val="0"/>
          <w:sz w:val="20"/>
          <w:szCs w:val="20"/>
          <w:lang w:eastAsia="zh-CN"/>
          <w14:ligatures w14:val="none"/>
        </w:rPr>
        <w:t xml:space="preserve">caput </w:t>
      </w:r>
      <w:r w:rsidRPr="00755B5B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zh-CN"/>
          <w14:ligatures w14:val="none"/>
        </w:rPr>
        <w:t xml:space="preserve">. </w:t>
      </w:r>
      <w:hyperlink r:id="rId122" w:anchor="art1" w:history="1">
        <w:r w:rsidRPr="00755B5B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(Incluído pela Medida Provisória nº 833, de 2018) </w:t>
        </w:r>
      </w:hyperlink>
    </w:p>
    <w:p w14:paraId="0BB2CAA8" w14:textId="77777777" w:rsidR="00755B5B" w:rsidRPr="00755B5B" w:rsidRDefault="00755B5B" w:rsidP="00755B5B">
      <w:pPr>
        <w:spacing w:after="0" w:line="240" w:lineRule="auto"/>
        <w:ind w:firstLine="567"/>
        <w:jc w:val="both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62" w:name="art17§3"/>
      <w:bookmarkEnd w:id="62"/>
      <w:r w:rsidRPr="00755B5B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zh-CN"/>
          <w14:ligatures w14:val="none"/>
        </w:rPr>
        <w:t xml:space="preserve">§ 3º Até a implementação das medidas a que se refere o § 2º, consideram-se vazios os veículos de transporte de carga que transpuserem as praças de pedágio com um ou mais eixos que mantiverem suspensos, assegurada a fiscalização da condição pela autoridade com circunscrição sobre a via ou pelo seu agente designado na forma prevista no </w:t>
      </w:r>
      <w:hyperlink r:id="rId123" w:anchor="art280§4" w:history="1">
        <w:r w:rsidRPr="00755B5B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 4º do art. 280 da Lei nº 9.503, de 1997 - Código de Trânsito Brasileiro </w:t>
        </w:r>
      </w:hyperlink>
      <w:r w:rsidRPr="00755B5B">
        <w:rPr>
          <w:rFonts w:ascii="Arial" w:eastAsia="Times New Roman" w:hAnsi="Arial" w:cs="Arial"/>
          <w:i/>
          <w:iCs/>
          <w:strike/>
          <w:color w:val="000000"/>
          <w:kern w:val="0"/>
          <w:sz w:val="20"/>
          <w:szCs w:val="20"/>
          <w:lang w:eastAsia="zh-CN"/>
          <w14:ligatures w14:val="none"/>
        </w:rPr>
        <w:t xml:space="preserve">. </w:t>
      </w:r>
      <w:hyperlink r:id="rId124" w:anchor="art1" w:history="1">
        <w:r w:rsidRPr="00755B5B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(Incluído pela Medida Provisória nº 833, de 2018) </w:t>
        </w:r>
      </w:hyperlink>
    </w:p>
    <w:p w14:paraId="65154EDE" w14:textId="77777777" w:rsidR="00755B5B" w:rsidRPr="00755B5B" w:rsidRDefault="00755B5B" w:rsidP="00755B5B">
      <w:pPr>
        <w:spacing w:after="0" w:line="240" w:lineRule="auto"/>
        <w:ind w:firstLine="567"/>
        <w:jc w:val="both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63" w:name="art17§4"/>
      <w:bookmarkEnd w:id="63"/>
      <w:r w:rsidRPr="00755B5B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zh-CN"/>
          <w14:ligatures w14:val="none"/>
        </w:rPr>
        <w:t xml:space="preserve">§ 4º Para as vias rodoviárias federais concedidas, poderá ser adotada a regulamentação da Agência Nacional de Transportes Terrestres - ANTT. </w:t>
      </w:r>
      <w:hyperlink r:id="rId125" w:anchor="art1" w:history="1">
        <w:r w:rsidRPr="00755B5B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(Incluído pela Medida Provisória nº 833, de 2018) </w:t>
        </w:r>
      </w:hyperlink>
    </w:p>
    <w:p w14:paraId="7D7F918E" w14:textId="77777777" w:rsidR="00755B5B" w:rsidRPr="00755B5B" w:rsidRDefault="00755B5B" w:rsidP="00755B5B">
      <w:pPr>
        <w:spacing w:after="0" w:line="240" w:lineRule="auto"/>
        <w:ind w:firstLine="567"/>
        <w:jc w:val="both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64" w:name="art17§5"/>
      <w:bookmarkEnd w:id="64"/>
      <w:r w:rsidRPr="00755B5B">
        <w:rPr>
          <w:rFonts w:ascii="Arial" w:eastAsia="Times New Roman" w:hAnsi="Arial" w:cs="Arial"/>
          <w:strike/>
          <w:color w:val="000000"/>
          <w:kern w:val="0"/>
          <w:sz w:val="20"/>
          <w:szCs w:val="20"/>
          <w:lang w:eastAsia="zh-CN"/>
          <w14:ligatures w14:val="none"/>
        </w:rPr>
        <w:t xml:space="preserve">§ 5º Ficam sujeitos à penalidade prevista no art. 209 do Código de Trânsito Brasileiro os veículos de transporte de cargas que circularem com eixos indevidamente suspensos. </w:t>
      </w:r>
      <w:hyperlink r:id="rId126" w:anchor="art1" w:history="1">
        <w:r w:rsidRPr="00755B5B">
          <w:rPr>
            <w:rFonts w:ascii="Arial" w:eastAsia="Times New Roman" w:hAnsi="Arial" w:cs="Arial"/>
            <w:strike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(Incluído pela Medida Provisória nº 833, de 2018) </w:t>
        </w:r>
      </w:hyperlink>
    </w:p>
    <w:p w14:paraId="21FFFEE8" w14:textId="77777777" w:rsidR="00755B5B" w:rsidRPr="00755B5B" w:rsidRDefault="00755B5B" w:rsidP="00755B5B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65" w:name="art17.."/>
      <w:bookmarkEnd w:id="65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17. Em todo o território nacional, os veículos de transporte de cargas que circularem vazios ficarão isentos da cobrança de pedágio sobre os eixos que mantiverem suspensos. </w:t>
      </w:r>
      <w:hyperlink r:id="rId127" w:anchor="art1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(Redação dada pela Lei nº 13.711, de 2018) </w:t>
        </w:r>
      </w:hyperlink>
    </w:p>
    <w:p w14:paraId="74E2C9BE" w14:textId="77777777" w:rsidR="00755B5B" w:rsidRPr="00755B5B" w:rsidRDefault="00755B5B" w:rsidP="00755B5B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66" w:name="art17§1."/>
      <w:bookmarkEnd w:id="66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1º O disposto no caput deste artigo abrange as vias terrestres federais, estaduais, distritais e municipais, inclusive as concedidas. </w:t>
      </w:r>
      <w:hyperlink r:id="rId128" w:anchor="art1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(Incluído pela Lei nº 13.711, de 2018) </w:t>
        </w:r>
      </w:hyperlink>
    </w:p>
    <w:p w14:paraId="3B627875" w14:textId="77777777" w:rsidR="00755B5B" w:rsidRPr="00755B5B" w:rsidRDefault="00755B5B" w:rsidP="00755B5B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67" w:name="art17§2."/>
      <w:bookmarkEnd w:id="67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2º Os órgãos e as entidades competentes da União, dos Estados, do Distrito Federal e dos Municípios disporão sobre as medidas técnicas e operacionais para viabilizar a isenção de que trata o caput deste artigo. </w:t>
      </w:r>
      <w:hyperlink r:id="rId129" w:anchor="art1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(Incluído pela Lei nº 13.711, de 2018) </w:t>
        </w:r>
      </w:hyperlink>
    </w:p>
    <w:p w14:paraId="4BB3F2DA" w14:textId="77777777" w:rsidR="00755B5B" w:rsidRPr="00755B5B" w:rsidRDefault="00755B5B" w:rsidP="00755B5B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68" w:name="art17§3."/>
      <w:bookmarkEnd w:id="68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3º Até a implementação das medidas a que se refere o § 2º deste artigo, considerar-se-ão vazios os veículos de transporte de carga que transpuserem as praças de pedágio com um ou mais eixos mantidos suspensos, assegurada a fiscalização dessa condição pela autoridade com circunscrição sobre a via ou pelo agente designado na forma prevista no </w:t>
      </w:r>
      <w:hyperlink r:id="rId130" w:anchor="art280§4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§ 4º do art. 280 da Lei nº 9.503, de 23 de setembro de 1997 (Código de Trânsito Brasileiro)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. </w:t>
      </w:r>
      <w:hyperlink r:id="rId131" w:anchor="art1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(Incluído pela Lei nº 13.711, de 2018) </w:t>
        </w:r>
      </w:hyperlink>
    </w:p>
    <w:p w14:paraId="51786093" w14:textId="77777777" w:rsidR="00755B5B" w:rsidRPr="00755B5B" w:rsidRDefault="00755B5B" w:rsidP="00755B5B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69" w:name="art17§4."/>
      <w:bookmarkEnd w:id="69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4º Para as vias rodoviárias federais concedidas ou delegadas, será adotada a regulamentação da Agência Nacional de Transportes Terrestres (ANTT). </w:t>
      </w:r>
      <w:hyperlink r:id="rId132" w:anchor="art1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(Incluído pela Lei nº 13.711, de 2018) </w:t>
        </w:r>
      </w:hyperlink>
    </w:p>
    <w:p w14:paraId="121DB6E8" w14:textId="77777777" w:rsidR="00755B5B" w:rsidRPr="00755B5B" w:rsidRDefault="00755B5B" w:rsidP="00755B5B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70" w:name="art17§5."/>
      <w:bookmarkEnd w:id="70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5º Ficam sujeitos à penalidade prevista no </w:t>
      </w:r>
      <w:hyperlink r:id="rId133" w:anchor="art209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art. 209 da Lei nº 9.503, de 23 de setembro de 1997 (Código de Trânsito Brasileiro)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, os veículos de transporte de cargas que circularem com eixos indevidamente suspensos. </w:t>
      </w:r>
      <w:hyperlink r:id="rId134" w:anchor="art1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(Incluído pela Lei nº 13.711, de 2018) </w:t>
        </w:r>
      </w:hyperlink>
    </w:p>
    <w:p w14:paraId="18FE8B0C" w14:textId="77777777" w:rsidR="00755B5B" w:rsidRPr="00755B5B" w:rsidRDefault="00755B5B" w:rsidP="00755B5B">
      <w:pPr>
        <w:spacing w:before="300" w:after="300" w:line="240" w:lineRule="auto"/>
        <w:ind w:firstLine="567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71" w:name="art17§6"/>
      <w:bookmarkEnd w:id="71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§ 6º O aumento do valor do pedágio para os usuários da rodovia a fim de compensar a isenção de que trata o caput deste artigo somente será adotado após esgotadas as demais alternativas de reequilíbrio econômico-financeiro dos contratos. </w:t>
      </w:r>
      <w:hyperlink r:id="rId135" w:anchor="art1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(Incluído pela Lei nº 13.711, de 2018) </w:t>
        </w:r>
      </w:hyperlink>
    </w:p>
    <w:p w14:paraId="7828F7A4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72" w:name="art18"/>
      <w:bookmarkEnd w:id="72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lastRenderedPageBreak/>
        <w:t xml:space="preserve">Art. 18. O embarcador indenizará o transportador por todos os prejuízos decorrentes de infração por transporte de carga com excesso de peso em desacordo com a nota fiscal, inclusive as despesas com transbordo de carga. </w:t>
      </w:r>
    </w:p>
    <w:p w14:paraId="56B135D4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73" w:name="art19"/>
      <w:bookmarkEnd w:id="73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19. Fica instituído o Programa de Apoio ao Desenvolvimento do Transporte de Cargas Nacional - PROCARGAS, cujo objetivo principal é estimular o desenvolvimento da atividade de transporte terrestre nacional de cargas. </w:t>
      </w:r>
    </w:p>
    <w:p w14:paraId="676AEB8B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74" w:name="art19p"/>
      <w:bookmarkEnd w:id="74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Parágrafo único. O Procargas tem como finalidade o desenvolvimento de programas visando à melhoria do meio ambiente de trabalho no setor de transporte de cargas, especialmente as ações de medicina ocupacional para o trabalhador. </w:t>
      </w:r>
    </w:p>
    <w:p w14:paraId="0BDB120F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75" w:name="art20"/>
      <w:bookmarkEnd w:id="75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20. Fica permitida a concessão de Autorização Especial de Trânsito - AET - para composição de veículos boiadeiros articulados (Romeu e Julieta) com até 25 m de comprimento, sendo permitido a estes veículos autorização para transitar em qualquer horário do dia. </w:t>
      </w:r>
    </w:p>
    <w:p w14:paraId="6E5085C4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76" w:name="art21"/>
      <w:bookmarkEnd w:id="76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21. Ficam revogados os </w:t>
      </w:r>
      <w:hyperlink r:id="rId136" w:anchor="art1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arts. 1º, 2º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e </w:t>
      </w:r>
      <w:hyperlink r:id="rId137" w:anchor="art9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9º da Lei nº 12.619, de 30 de abril de 2012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. </w:t>
      </w:r>
    </w:p>
    <w:p w14:paraId="22289283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77" w:name="art22"/>
      <w:bookmarkEnd w:id="77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Art. 22. Ficam convertidas em sanção de advertência: </w:t>
      </w:r>
      <w:hyperlink r:id="rId138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(Regulamento) </w:t>
        </w:r>
      </w:hyperlink>
    </w:p>
    <w:p w14:paraId="09896B0F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78" w:name="art22i"/>
      <w:bookmarkEnd w:id="78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I - as penalidades decorrentes de infrações ao disposto na </w:t>
      </w:r>
      <w:hyperlink r:id="rId139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Lei nº 12.619, de 30 de abril de 2012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, que alterou a </w:t>
      </w: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Consolidação das Leis do Trabalho - CLT, aprovada pelo </w:t>
      </w:r>
      <w:hyperlink r:id="rId140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val="pt-PT" w:eastAsia="zh-CN"/>
            <w14:ligatures w14:val="none"/>
          </w:rPr>
          <w:t xml:space="preserve">Decreto-Lei nº 5.452, de 1º de maio de 1943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val="pt-PT" w:eastAsia="zh-CN"/>
          <w14:ligatures w14:val="none"/>
        </w:rPr>
        <w:t xml:space="preserve">, </w:t>
      </w: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e a </w:t>
      </w:r>
      <w:hyperlink r:id="rId141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Lei nº 9.503, de 23 de setembro de 1997 - Código de Trânsito Brasileiro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, aplicadas até a data da publicação desta Lei; e </w:t>
      </w:r>
      <w:hyperlink r:id="rId142" w:anchor="art3§1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(Vide Decreto nº 8.433, de 2015) </w:t>
        </w:r>
      </w:hyperlink>
    </w:p>
    <w:p w14:paraId="77DCCC27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bookmarkStart w:id="79" w:name="art22ii"/>
      <w:bookmarkEnd w:id="79"/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II - as penalidades por violação do </w:t>
      </w:r>
      <w:hyperlink r:id="rId143" w:anchor="art231v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inciso V do art. 231 da Lei nº 9.503, de 23 de setembro de 1997 - Código de Trânsito Brasileiro </w:t>
        </w:r>
      </w:hyperlink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, aplicadas até 2 (dois) anos antes da entrada em vigor desta Lei. </w:t>
      </w:r>
      <w:hyperlink r:id="rId144" w:anchor="art3§1" w:history="1">
        <w:r w:rsidRPr="00755B5B">
          <w:rPr>
            <w:rFonts w:ascii="Arial" w:eastAsia="Times New Roman" w:hAnsi="Arial" w:cs="Arial"/>
            <w:color w:val="0000FF"/>
            <w:kern w:val="0"/>
            <w:sz w:val="20"/>
            <w:szCs w:val="20"/>
            <w:u w:val="single"/>
            <w:lang w:eastAsia="zh-CN"/>
            <w14:ligatures w14:val="none"/>
          </w:rPr>
          <w:t xml:space="preserve">(Vide Decreto nº 8.433, de 2015) </w:t>
        </w:r>
      </w:hyperlink>
    </w:p>
    <w:p w14:paraId="6C90ECBA" w14:textId="77777777" w:rsidR="00755B5B" w:rsidRPr="00755B5B" w:rsidRDefault="00755B5B" w:rsidP="00755B5B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Brasília, 2 de março de 2015; 194º da Independência e 127º da República. </w:t>
      </w:r>
    </w:p>
    <w:p w14:paraId="0ED67F74" w14:textId="77777777" w:rsidR="00755B5B" w:rsidRPr="00755B5B" w:rsidRDefault="00755B5B" w:rsidP="00755B5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DILMA ROUSSEFF </w:t>
      </w:r>
    </w:p>
    <w:p w14:paraId="55E43D90" w14:textId="77777777" w:rsidR="00755B5B" w:rsidRPr="00755B5B" w:rsidRDefault="00755B5B" w:rsidP="00755B5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 xml:space="preserve">José Eduardo Cardozo </w:t>
      </w:r>
    </w:p>
    <w:p w14:paraId="301A8E89" w14:textId="77777777" w:rsidR="00755B5B" w:rsidRPr="00755B5B" w:rsidRDefault="00755B5B" w:rsidP="00755B5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 xml:space="preserve">Antônio Carlos Rodrigues </w:t>
      </w:r>
    </w:p>
    <w:p w14:paraId="05DAF3B7" w14:textId="77777777" w:rsidR="00755B5B" w:rsidRPr="00755B5B" w:rsidRDefault="00755B5B" w:rsidP="00755B5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 xml:space="preserve">Manoel Dias </w:t>
      </w:r>
    </w:p>
    <w:p w14:paraId="3BC47412" w14:textId="77777777" w:rsidR="00755B5B" w:rsidRPr="00755B5B" w:rsidRDefault="00755B5B" w:rsidP="00755B5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 xml:space="preserve">Arthur Chioro </w:t>
      </w:r>
    </w:p>
    <w:p w14:paraId="7AA5A00A" w14:textId="77777777" w:rsidR="00755B5B" w:rsidRPr="00755B5B" w:rsidRDefault="00755B5B" w:rsidP="00755B5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 xml:space="preserve">Armando Monteiro </w:t>
      </w:r>
    </w:p>
    <w:p w14:paraId="3EF9A71B" w14:textId="77777777" w:rsidR="00755B5B" w:rsidRPr="00755B5B" w:rsidRDefault="00755B5B" w:rsidP="00755B5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 xml:space="preserve">Nelson Barbosa </w:t>
      </w:r>
    </w:p>
    <w:p w14:paraId="0A8C79DF" w14:textId="77777777" w:rsidR="00755B5B" w:rsidRPr="00755B5B" w:rsidRDefault="00755B5B" w:rsidP="00755B5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 xml:space="preserve">Gilberto Kassab </w:t>
      </w:r>
    </w:p>
    <w:p w14:paraId="4A2C294B" w14:textId="77777777" w:rsidR="00755B5B" w:rsidRPr="00755B5B" w:rsidRDefault="00755B5B" w:rsidP="00755B5B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i/>
          <w:iCs/>
          <w:color w:val="000000"/>
          <w:kern w:val="0"/>
          <w:sz w:val="20"/>
          <w:szCs w:val="20"/>
          <w:lang w:eastAsia="zh-CN"/>
          <w14:ligatures w14:val="none"/>
        </w:rPr>
        <w:t xml:space="preserve">Miguel Rossetto </w:t>
      </w:r>
    </w:p>
    <w:p w14:paraId="1B38EE73" w14:textId="77777777" w:rsidR="00755B5B" w:rsidRPr="00755B5B" w:rsidRDefault="00755B5B" w:rsidP="00755B5B">
      <w:pPr>
        <w:spacing w:before="100" w:beforeAutospacing="1" w:after="100" w:afterAutospacing="1" w:line="240" w:lineRule="auto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 xml:space="preserve">Este texto não substitui o publicado no DOU de 3.3.2015 </w:t>
      </w:r>
    </w:p>
    <w:p w14:paraId="72208133" w14:textId="77777777" w:rsidR="00755B5B" w:rsidRPr="00755B5B" w:rsidRDefault="00755B5B" w:rsidP="00755B5B">
      <w:pPr>
        <w:spacing w:before="300" w:after="300" w:line="240" w:lineRule="auto"/>
        <w:ind w:firstLine="570"/>
        <w:jc w:val="center"/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</w:pPr>
      <w:r w:rsidRPr="00755B5B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 xml:space="preserve">* </w:t>
      </w:r>
    </w:p>
    <w:p w14:paraId="1E602B2B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5B5B"/>
    <w:rsid w:val="002608AA"/>
    <w:rsid w:val="00311013"/>
    <w:rsid w:val="0075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C38DB"/>
  <w15:chartTrackingRefBased/>
  <w15:docId w15:val="{0715033E-3AD8-4C81-9994-CA749D22A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55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755B5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55B5B"/>
    <w:rPr>
      <w:color w:val="0000FF"/>
      <w:u w:val="single"/>
    </w:rPr>
  </w:style>
  <w:style w:type="paragraph" w:customStyle="1" w:styleId="texto1">
    <w:name w:val="texto1"/>
    <w:basedOn w:val="Normal"/>
    <w:rsid w:val="00755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texto20">
    <w:name w:val="texto20"/>
    <w:basedOn w:val="Normal"/>
    <w:rsid w:val="00755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texto2">
    <w:name w:val="texto2"/>
    <w:basedOn w:val="Normal"/>
    <w:rsid w:val="00755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cabea2">
    <w:name w:val="cabea2"/>
    <w:basedOn w:val="Normal"/>
    <w:rsid w:val="00755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assinatura2">
    <w:name w:val="assinatura2"/>
    <w:basedOn w:val="Normal"/>
    <w:rsid w:val="00755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p106">
    <w:name w:val="p106"/>
    <w:basedOn w:val="Normal"/>
    <w:rsid w:val="00755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texto3">
    <w:name w:val="texto3"/>
    <w:basedOn w:val="Normal"/>
    <w:rsid w:val="00755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texto10">
    <w:name w:val="texto10"/>
    <w:basedOn w:val="Normal"/>
    <w:rsid w:val="00755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paragraph" w:customStyle="1" w:styleId="artigo">
    <w:name w:val="artigo"/>
    <w:basedOn w:val="Normal"/>
    <w:rsid w:val="00755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6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380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84123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22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91182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073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3076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41475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30214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00950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22837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573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567115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89245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5909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planalto.gov.br/ccivil_03/Decreto-Lei/Del5452.htm" TargetMode="External"/><Relationship Id="rId117" Type="http://schemas.openxmlformats.org/officeDocument/2006/relationships/hyperlink" Target="http://www.planalto.gov.br/ccivil_03/LEIS/L9503.htm" TargetMode="External"/><Relationship Id="rId21" Type="http://schemas.openxmlformats.org/officeDocument/2006/relationships/hyperlink" Target="http://www.planalto.gov.br/ccivil_03/LEIS/L9503.htm" TargetMode="External"/><Relationship Id="rId42" Type="http://schemas.openxmlformats.org/officeDocument/2006/relationships/hyperlink" Target="http://www.planalto.gov.br/ccivil_03/Decreto-Lei/Del5452.htm" TargetMode="External"/><Relationship Id="rId47" Type="http://schemas.openxmlformats.org/officeDocument/2006/relationships/hyperlink" Target="http://www.planalto.gov.br/ccivil_03/Decreto-Lei/Del5452.htm" TargetMode="External"/><Relationship Id="rId63" Type="http://schemas.openxmlformats.org/officeDocument/2006/relationships/hyperlink" Target="http://www.planalto.gov.br/ccivil_03/Decreto-Lei/Del5452.htm" TargetMode="External"/><Relationship Id="rId68" Type="http://schemas.openxmlformats.org/officeDocument/2006/relationships/hyperlink" Target="http://www.planalto.gov.br/ccivil_03/Decreto-Lei/Del5452.htm" TargetMode="External"/><Relationship Id="rId84" Type="http://schemas.openxmlformats.org/officeDocument/2006/relationships/hyperlink" Target="http://www.planalto.gov.br/ccivil_03/LEIS/L9503.htm" TargetMode="External"/><Relationship Id="rId89" Type="http://schemas.openxmlformats.org/officeDocument/2006/relationships/hyperlink" Target="http://www.planalto.gov.br/ccivil_03/LEIS/L9503.htm" TargetMode="External"/><Relationship Id="rId112" Type="http://schemas.openxmlformats.org/officeDocument/2006/relationships/hyperlink" Target="http://www.planalto.gov.br/ccivil_03/_Ato2007-2010/2007/Lei/L11442.htm" TargetMode="External"/><Relationship Id="rId133" Type="http://schemas.openxmlformats.org/officeDocument/2006/relationships/hyperlink" Target="http://www.planalto.gov.br/ccivil_03/LEIS/L9503.htm" TargetMode="External"/><Relationship Id="rId138" Type="http://schemas.openxmlformats.org/officeDocument/2006/relationships/hyperlink" Target="http://www.planalto.gov.br/ccivil_03/_ato2015-2018/2015/Decreto/D8433.htm" TargetMode="External"/><Relationship Id="rId16" Type="http://schemas.openxmlformats.org/officeDocument/2006/relationships/hyperlink" Target="http://www.planalto.gov.br/ccivil_03/Decreto-Lei/Del5452.htm" TargetMode="External"/><Relationship Id="rId107" Type="http://schemas.openxmlformats.org/officeDocument/2006/relationships/hyperlink" Target="http://www.planalto.gov.br/ccivil_03/LEIS/L9503.htm" TargetMode="External"/><Relationship Id="rId11" Type="http://schemas.openxmlformats.org/officeDocument/2006/relationships/hyperlink" Target="http://www.planalto.gov.br/ccivil_03/Decreto-Lei/Del5452.htm" TargetMode="External"/><Relationship Id="rId32" Type="http://schemas.openxmlformats.org/officeDocument/2006/relationships/hyperlink" Target="http://www.planalto.gov.br/ccivil_03/LEIS/L9503.htm" TargetMode="External"/><Relationship Id="rId37" Type="http://schemas.openxmlformats.org/officeDocument/2006/relationships/hyperlink" Target="http://www.planalto.gov.br/ccivil_03/Decreto-Lei/Del5452.htm" TargetMode="External"/><Relationship Id="rId53" Type="http://schemas.openxmlformats.org/officeDocument/2006/relationships/hyperlink" Target="http://www.planalto.gov.br/ccivil_03/Decreto-Lei/Del5452.htm" TargetMode="External"/><Relationship Id="rId58" Type="http://schemas.openxmlformats.org/officeDocument/2006/relationships/hyperlink" Target="http://www.planalto.gov.br/ccivil_03/Decreto-Lei/Del5452.htm" TargetMode="External"/><Relationship Id="rId74" Type="http://schemas.openxmlformats.org/officeDocument/2006/relationships/hyperlink" Target="http://www.planalto.gov.br/ccivil_03/Decreto-Lei/Del5452.htm" TargetMode="External"/><Relationship Id="rId79" Type="http://schemas.openxmlformats.org/officeDocument/2006/relationships/hyperlink" Target="http://www.planalto.gov.br/ccivil_03/LEIS/L9503.htm" TargetMode="External"/><Relationship Id="rId102" Type="http://schemas.openxmlformats.org/officeDocument/2006/relationships/hyperlink" Target="http://www.planalto.gov.br/ccivil_03/LEIS/L9503.htm" TargetMode="External"/><Relationship Id="rId123" Type="http://schemas.openxmlformats.org/officeDocument/2006/relationships/hyperlink" Target="http://www.planalto.gov.br/ccivil_03/LEIS/L9503.htm" TargetMode="External"/><Relationship Id="rId128" Type="http://schemas.openxmlformats.org/officeDocument/2006/relationships/hyperlink" Target="http://www.planalto.gov.br/ccivil_03/_ato2015-2018/2018/Lei/L13711.htm" TargetMode="External"/><Relationship Id="rId144" Type="http://schemas.openxmlformats.org/officeDocument/2006/relationships/hyperlink" Target="http://www.planalto.gov.br/ccivil_03/_ato2015-2018/2015/Decreto/D8433.htm" TargetMode="External"/><Relationship Id="rId5" Type="http://schemas.openxmlformats.org/officeDocument/2006/relationships/hyperlink" Target="http://www.planalto.gov.br/ccivil_03/Decreto-Lei/Del4657.htm" TargetMode="External"/><Relationship Id="rId90" Type="http://schemas.openxmlformats.org/officeDocument/2006/relationships/hyperlink" Target="http://www.planalto.gov.br/ccivil_03/LEIS/L9503.htm" TargetMode="External"/><Relationship Id="rId95" Type="http://schemas.openxmlformats.org/officeDocument/2006/relationships/hyperlink" Target="http://www.planalto.gov.br/ccivil_03/LEIS/L9503.htm" TargetMode="External"/><Relationship Id="rId22" Type="http://schemas.openxmlformats.org/officeDocument/2006/relationships/hyperlink" Target="http://www.planalto.gov.br/ccivil_03/Decreto-Lei/Del5452.htm" TargetMode="External"/><Relationship Id="rId27" Type="http://schemas.openxmlformats.org/officeDocument/2006/relationships/hyperlink" Target="http://www.planalto.gov.br/ccivil_03/Decreto-Lei/Del5452.htm" TargetMode="External"/><Relationship Id="rId43" Type="http://schemas.openxmlformats.org/officeDocument/2006/relationships/hyperlink" Target="http://www.planalto.gov.br/ccivil_03/Decreto-Lei/Del5452.htm" TargetMode="External"/><Relationship Id="rId48" Type="http://schemas.openxmlformats.org/officeDocument/2006/relationships/hyperlink" Target="http://www.planalto.gov.br/ccivil_03/Decreto-Lei/Del5452.htm" TargetMode="External"/><Relationship Id="rId64" Type="http://schemas.openxmlformats.org/officeDocument/2006/relationships/hyperlink" Target="http://www.planalto.gov.br/ccivil_03/Decreto-Lei/Del5452.htm" TargetMode="External"/><Relationship Id="rId69" Type="http://schemas.openxmlformats.org/officeDocument/2006/relationships/hyperlink" Target="http://www.planalto.gov.br/ccivil_03/Decreto-Lei/Del5452.htm" TargetMode="External"/><Relationship Id="rId113" Type="http://schemas.openxmlformats.org/officeDocument/2006/relationships/hyperlink" Target="http://www.planalto.gov.br/ccivil_03/_Ato2007-2010/2007/Lei/L11442.htm" TargetMode="External"/><Relationship Id="rId118" Type="http://schemas.openxmlformats.org/officeDocument/2006/relationships/hyperlink" Target="http://www.planalto.gov.br/ccivil_03/LEIS/L9503.htm" TargetMode="External"/><Relationship Id="rId134" Type="http://schemas.openxmlformats.org/officeDocument/2006/relationships/hyperlink" Target="http://www.planalto.gov.br/ccivil_03/_ato2015-2018/2018/Lei/L13711.htm" TargetMode="External"/><Relationship Id="rId139" Type="http://schemas.openxmlformats.org/officeDocument/2006/relationships/hyperlink" Target="http://www.planalto.gov.br/ccivil_03/_Ato2011-2014/2012/Lei/L12619.htm" TargetMode="External"/><Relationship Id="rId80" Type="http://schemas.openxmlformats.org/officeDocument/2006/relationships/hyperlink" Target="http://www.planalto.gov.br/ccivil_03/LEIS/L9503.htm" TargetMode="External"/><Relationship Id="rId85" Type="http://schemas.openxmlformats.org/officeDocument/2006/relationships/hyperlink" Target="http://www.planalto.gov.br/ccivil_03/Decreto-Lei/Del5452.htm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www.planalto.gov.br/ccivil_03/LEIS/L9503.htm" TargetMode="External"/><Relationship Id="rId17" Type="http://schemas.openxmlformats.org/officeDocument/2006/relationships/hyperlink" Target="http://www.planalto.gov.br/ccivil_03/Decreto-Lei/Del5452.htm" TargetMode="External"/><Relationship Id="rId25" Type="http://schemas.openxmlformats.org/officeDocument/2006/relationships/hyperlink" Target="http://www.planalto.gov.br/ccivil_03/Decreto-Lei/Del5452.htm" TargetMode="External"/><Relationship Id="rId33" Type="http://schemas.openxmlformats.org/officeDocument/2006/relationships/hyperlink" Target="http://www.planalto.gov.br/ccivil_03/LEIS/L9503.htm" TargetMode="External"/><Relationship Id="rId38" Type="http://schemas.openxmlformats.org/officeDocument/2006/relationships/hyperlink" Target="http://www.planalto.gov.br/ccivil_03/Decreto-Lei/Del5452.htm" TargetMode="External"/><Relationship Id="rId46" Type="http://schemas.openxmlformats.org/officeDocument/2006/relationships/hyperlink" Target="http://www.planalto.gov.br/ccivil_03/Decreto-Lei/Del5452.htm" TargetMode="External"/><Relationship Id="rId59" Type="http://schemas.openxmlformats.org/officeDocument/2006/relationships/hyperlink" Target="http://www.planalto.gov.br/ccivil_03/LEIS/L9503.htm" TargetMode="External"/><Relationship Id="rId67" Type="http://schemas.openxmlformats.org/officeDocument/2006/relationships/hyperlink" Target="http://www.planalto.gov.br/ccivil_03/Decreto-Lei/Del5452.htm" TargetMode="External"/><Relationship Id="rId103" Type="http://schemas.openxmlformats.org/officeDocument/2006/relationships/hyperlink" Target="http://www.planalto.gov.br/ccivil_03/Decreto-Lei/Del5452.htm" TargetMode="External"/><Relationship Id="rId108" Type="http://schemas.openxmlformats.org/officeDocument/2006/relationships/hyperlink" Target="http://www.planalto.gov.br/ccivil_03/LEIS/L9503.htm" TargetMode="External"/><Relationship Id="rId116" Type="http://schemas.openxmlformats.org/officeDocument/2006/relationships/hyperlink" Target="http://www.planalto.gov.br/ccivil_03/LEIS/L7408.htm" TargetMode="External"/><Relationship Id="rId124" Type="http://schemas.openxmlformats.org/officeDocument/2006/relationships/hyperlink" Target="http://www.planalto.gov.br/ccivil_03/_ato2015-2018/2018/Mpv/mpv833.htm" TargetMode="External"/><Relationship Id="rId129" Type="http://schemas.openxmlformats.org/officeDocument/2006/relationships/hyperlink" Target="http://www.planalto.gov.br/ccivil_03/_ato2015-2018/2018/Lei/L13711.htm" TargetMode="External"/><Relationship Id="rId137" Type="http://schemas.openxmlformats.org/officeDocument/2006/relationships/hyperlink" Target="http://www.planalto.gov.br/ccivil_03/_Ato2011-2014/2012/Lei/L12619.htm" TargetMode="External"/><Relationship Id="rId20" Type="http://schemas.openxmlformats.org/officeDocument/2006/relationships/hyperlink" Target="http://www.planalto.gov.br/ccivil_03/Decreto-Lei/Del5452.htm" TargetMode="External"/><Relationship Id="rId41" Type="http://schemas.openxmlformats.org/officeDocument/2006/relationships/hyperlink" Target="http://www.planalto.gov.br/ccivil_03/Decreto-Lei/Del5452.htm" TargetMode="External"/><Relationship Id="rId54" Type="http://schemas.openxmlformats.org/officeDocument/2006/relationships/hyperlink" Target="http://www.planalto.gov.br/ccivil_03/Decreto-Lei/Del5452.htm" TargetMode="External"/><Relationship Id="rId62" Type="http://schemas.openxmlformats.org/officeDocument/2006/relationships/hyperlink" Target="http://www.planalto.gov.br/ccivil_03/Decreto-Lei/Del5452.htm" TargetMode="External"/><Relationship Id="rId70" Type="http://schemas.openxmlformats.org/officeDocument/2006/relationships/hyperlink" Target="http://www.planalto.gov.br/ccivil_03/Decreto-Lei/Del5452.htm" TargetMode="External"/><Relationship Id="rId75" Type="http://schemas.openxmlformats.org/officeDocument/2006/relationships/hyperlink" Target="http://www.planalto.gov.br/ccivil_03/Decreto-Lei/Del5452.htm" TargetMode="External"/><Relationship Id="rId83" Type="http://schemas.openxmlformats.org/officeDocument/2006/relationships/hyperlink" Target="http://www.planalto.gov.br/ccivil_03/LEIS/L9503.htm" TargetMode="External"/><Relationship Id="rId88" Type="http://schemas.openxmlformats.org/officeDocument/2006/relationships/hyperlink" Target="http://www.planalto.gov.br/ccivil_03/LEIS/L9503.htm" TargetMode="External"/><Relationship Id="rId91" Type="http://schemas.openxmlformats.org/officeDocument/2006/relationships/hyperlink" Target="http://www.planalto.gov.br/ccivil_03/_ato2015-2018/2015/Decreto/D8433.htm" TargetMode="External"/><Relationship Id="rId96" Type="http://schemas.openxmlformats.org/officeDocument/2006/relationships/hyperlink" Target="http://www.planalto.gov.br/ccivil_03/LEIS/L9503.htm" TargetMode="External"/><Relationship Id="rId111" Type="http://schemas.openxmlformats.org/officeDocument/2006/relationships/hyperlink" Target="http://www.planalto.gov.br/ccivil_03/_Ato2007-2010/2007/Lei/L11442.htm" TargetMode="External"/><Relationship Id="rId132" Type="http://schemas.openxmlformats.org/officeDocument/2006/relationships/hyperlink" Target="http://www.planalto.gov.br/ccivil_03/_ato2015-2018/2018/Lei/L13711.htm" TargetMode="External"/><Relationship Id="rId140" Type="http://schemas.openxmlformats.org/officeDocument/2006/relationships/hyperlink" Target="http://www.planalto.gov.br/ccivil_03/Decreto-Lei/Del5452.htm" TargetMode="External"/><Relationship Id="rId145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L9503.htm" TargetMode="External"/><Relationship Id="rId15" Type="http://schemas.openxmlformats.org/officeDocument/2006/relationships/hyperlink" Target="http://www.planalto.gov.br/ccivil_03/Decreto-Lei/Del5452.htm" TargetMode="External"/><Relationship Id="rId23" Type="http://schemas.openxmlformats.org/officeDocument/2006/relationships/hyperlink" Target="http://www.planalto.gov.br/ccivil_03/LEIS/L9503.htm" TargetMode="External"/><Relationship Id="rId28" Type="http://schemas.openxmlformats.org/officeDocument/2006/relationships/hyperlink" Target="http://www.planalto.gov.br/ccivil_03/LEIS/L9503.htm" TargetMode="External"/><Relationship Id="rId36" Type="http://schemas.openxmlformats.org/officeDocument/2006/relationships/hyperlink" Target="http://www.planalto.gov.br/ccivil_03/Constituicao/Constituicao.htm" TargetMode="External"/><Relationship Id="rId49" Type="http://schemas.openxmlformats.org/officeDocument/2006/relationships/hyperlink" Target="http://www.planalto.gov.br/ccivil_03/Decreto-Lei/Del5452.htm" TargetMode="External"/><Relationship Id="rId57" Type="http://schemas.openxmlformats.org/officeDocument/2006/relationships/hyperlink" Target="http://www.planalto.gov.br/ccivil_03/LEIS/L9503.htm" TargetMode="External"/><Relationship Id="rId106" Type="http://schemas.openxmlformats.org/officeDocument/2006/relationships/hyperlink" Target="http://www.planalto.gov.br/ccivil_03/LEIS/L9503.htm" TargetMode="External"/><Relationship Id="rId114" Type="http://schemas.openxmlformats.org/officeDocument/2006/relationships/hyperlink" Target="http://www.planalto.gov.br/ccivil_03/_Ato2007-2010/2007/Lei/L11442.htm" TargetMode="External"/><Relationship Id="rId119" Type="http://schemas.openxmlformats.org/officeDocument/2006/relationships/hyperlink" Target="http://www.planalto.gov.br/ccivil_03/_ato2015-2018/2015/Decreto/D8433.htm" TargetMode="External"/><Relationship Id="rId127" Type="http://schemas.openxmlformats.org/officeDocument/2006/relationships/hyperlink" Target="http://www.planalto.gov.br/ccivil_03/_ato2015-2018/2018/Lei/L13711.htm" TargetMode="External"/><Relationship Id="rId10" Type="http://schemas.openxmlformats.org/officeDocument/2006/relationships/hyperlink" Target="http://www.planalto.gov.br/ccivil_03/Decreto-Lei/Del5452.htm" TargetMode="External"/><Relationship Id="rId31" Type="http://schemas.openxmlformats.org/officeDocument/2006/relationships/hyperlink" Target="http://www.planalto.gov.br/ccivil_03/Decreto-Lei/Del5452.htm" TargetMode="External"/><Relationship Id="rId44" Type="http://schemas.openxmlformats.org/officeDocument/2006/relationships/hyperlink" Target="http://www.planalto.gov.br/ccivil_03/Decreto-Lei/Del5452.htm" TargetMode="External"/><Relationship Id="rId52" Type="http://schemas.openxmlformats.org/officeDocument/2006/relationships/hyperlink" Target="http://www.planalto.gov.br/ccivil_03/Decreto-Lei/Del5452.htm" TargetMode="External"/><Relationship Id="rId60" Type="http://schemas.openxmlformats.org/officeDocument/2006/relationships/hyperlink" Target="http://www.planalto.gov.br/ccivil_03/LEIS/L9503.htm" TargetMode="External"/><Relationship Id="rId65" Type="http://schemas.openxmlformats.org/officeDocument/2006/relationships/hyperlink" Target="http://www.planalto.gov.br/ccivil_03/Decreto-Lei/Del5452.htm" TargetMode="External"/><Relationship Id="rId73" Type="http://schemas.openxmlformats.org/officeDocument/2006/relationships/hyperlink" Target="http://www.planalto.gov.br/ccivil_03/Decreto-Lei/Del5452.htm" TargetMode="External"/><Relationship Id="rId78" Type="http://schemas.openxmlformats.org/officeDocument/2006/relationships/hyperlink" Target="http://www.planalto.gov.br/ccivil_03/LEIS/L9503.htm" TargetMode="External"/><Relationship Id="rId81" Type="http://schemas.openxmlformats.org/officeDocument/2006/relationships/hyperlink" Target="http://www.planalto.gov.br/ccivil_03/LEIS/L9503.htm" TargetMode="External"/><Relationship Id="rId86" Type="http://schemas.openxmlformats.org/officeDocument/2006/relationships/hyperlink" Target="http://www.planalto.gov.br/ccivil_03/LEIS/L9503.htm" TargetMode="External"/><Relationship Id="rId94" Type="http://schemas.openxmlformats.org/officeDocument/2006/relationships/hyperlink" Target="http://www.planalto.gov.br/ccivil_03/Decreto-Lei/Del5452.htm" TargetMode="External"/><Relationship Id="rId99" Type="http://schemas.openxmlformats.org/officeDocument/2006/relationships/hyperlink" Target="http://www.planalto.gov.br/ccivil_03/Decreto-Lei/Del5452.htm" TargetMode="External"/><Relationship Id="rId101" Type="http://schemas.openxmlformats.org/officeDocument/2006/relationships/hyperlink" Target="http://www.planalto.gov.br/ccivil_03/LEIS/L9503.htm" TargetMode="External"/><Relationship Id="rId122" Type="http://schemas.openxmlformats.org/officeDocument/2006/relationships/hyperlink" Target="http://www.planalto.gov.br/ccivil_03/_ato2015-2018/2018/Mpv/mpv833.htm" TargetMode="External"/><Relationship Id="rId130" Type="http://schemas.openxmlformats.org/officeDocument/2006/relationships/hyperlink" Target="http://www.planalto.gov.br/ccivil_03/LEIS/L9503.htm" TargetMode="External"/><Relationship Id="rId135" Type="http://schemas.openxmlformats.org/officeDocument/2006/relationships/hyperlink" Target="http://www.planalto.gov.br/ccivil_03/_ato2015-2018/2018/Lei/L13711.htm" TargetMode="External"/><Relationship Id="rId143" Type="http://schemas.openxmlformats.org/officeDocument/2006/relationships/hyperlink" Target="http://www.planalto.gov.br/ccivil_03/LEIS/L9503.htm" TargetMode="External"/><Relationship Id="rId4" Type="http://schemas.openxmlformats.org/officeDocument/2006/relationships/hyperlink" Target="http://legislacao.planalto.gov.br/legisla/legislacao.nsf/Viw_Identificacao/lei%2013.103-2015?OpenDocument" TargetMode="External"/><Relationship Id="rId9" Type="http://schemas.openxmlformats.org/officeDocument/2006/relationships/hyperlink" Target="http://www.planalto.gov.br/ccivil_03/Decreto-Lei/Del5452.htm" TargetMode="External"/><Relationship Id="rId13" Type="http://schemas.openxmlformats.org/officeDocument/2006/relationships/hyperlink" Target="http://www.planalto.gov.br/ccivil_03/LEIS/L9503.htm" TargetMode="External"/><Relationship Id="rId18" Type="http://schemas.openxmlformats.org/officeDocument/2006/relationships/hyperlink" Target="http://www.planalto.gov.br/ccivil_03/Decreto-Lei/Del5452.htm" TargetMode="External"/><Relationship Id="rId39" Type="http://schemas.openxmlformats.org/officeDocument/2006/relationships/hyperlink" Target="http://www.planalto.gov.br/ccivil_03/Decreto-Lei/Del5452.htm" TargetMode="External"/><Relationship Id="rId109" Type="http://schemas.openxmlformats.org/officeDocument/2006/relationships/hyperlink" Target="http://www.planalto.gov.br/ccivil_03/_Ato2007-2010/2007/Lei/L11442.htm" TargetMode="External"/><Relationship Id="rId34" Type="http://schemas.openxmlformats.org/officeDocument/2006/relationships/hyperlink" Target="http://www.planalto.gov.br/ccivil_03/Decreto-Lei/Del5452.htm" TargetMode="External"/><Relationship Id="rId50" Type="http://schemas.openxmlformats.org/officeDocument/2006/relationships/hyperlink" Target="http://www.planalto.gov.br/ccivil_03/Decreto-Lei/Del5452.htm" TargetMode="External"/><Relationship Id="rId55" Type="http://schemas.openxmlformats.org/officeDocument/2006/relationships/hyperlink" Target="http://www.planalto.gov.br/ccivil_03/Decreto-Lei/Del5452.htm" TargetMode="External"/><Relationship Id="rId76" Type="http://schemas.openxmlformats.org/officeDocument/2006/relationships/hyperlink" Target="http://www.planalto.gov.br/ccivil_03/LEIS/L9503.htm" TargetMode="External"/><Relationship Id="rId97" Type="http://schemas.openxmlformats.org/officeDocument/2006/relationships/hyperlink" Target="http://www.planalto.gov.br/ccivil_03/LEIS/L9503.htm" TargetMode="External"/><Relationship Id="rId104" Type="http://schemas.openxmlformats.org/officeDocument/2006/relationships/hyperlink" Target="http://www.planalto.gov.br/ccivil_03/Decreto-Lei/Del5452.htm" TargetMode="External"/><Relationship Id="rId120" Type="http://schemas.openxmlformats.org/officeDocument/2006/relationships/hyperlink" Target="http://www.planalto.gov.br/ccivil_03/_ato2015-2018/2018/Mpv/mpv833.htm" TargetMode="External"/><Relationship Id="rId125" Type="http://schemas.openxmlformats.org/officeDocument/2006/relationships/hyperlink" Target="http://www.planalto.gov.br/ccivil_03/_ato2015-2018/2018/Mpv/mpv833.htm" TargetMode="External"/><Relationship Id="rId141" Type="http://schemas.openxmlformats.org/officeDocument/2006/relationships/hyperlink" Target="http://www.planalto.gov.br/ccivil_03/LEIS/L9503.htm" TargetMode="External"/><Relationship Id="rId146" Type="http://schemas.openxmlformats.org/officeDocument/2006/relationships/theme" Target="theme/theme1.xml"/><Relationship Id="rId7" Type="http://schemas.openxmlformats.org/officeDocument/2006/relationships/hyperlink" Target="http://www.planalto.gov.br/ccivil_03/Decreto-Lei/Del5452.htm" TargetMode="External"/><Relationship Id="rId71" Type="http://schemas.openxmlformats.org/officeDocument/2006/relationships/hyperlink" Target="http://www.planalto.gov.br/ccivil_03/Decreto-Lei/Del5452.htm" TargetMode="External"/><Relationship Id="rId92" Type="http://schemas.openxmlformats.org/officeDocument/2006/relationships/hyperlink" Target="http://www.planalto.gov.br/ccivil_03/_ato2015-2018/2015/Decreto/D8433.htm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ww.planalto.gov.br/ccivil_03/LEIS/L9503.htm" TargetMode="External"/><Relationship Id="rId24" Type="http://schemas.openxmlformats.org/officeDocument/2006/relationships/hyperlink" Target="http://www.planalto.gov.br/ccivil_03/Decreto-Lei/Del5452.htm" TargetMode="External"/><Relationship Id="rId40" Type="http://schemas.openxmlformats.org/officeDocument/2006/relationships/hyperlink" Target="http://www.planalto.gov.br/ccivil_03/Decreto-Lei/Del5452.htm" TargetMode="External"/><Relationship Id="rId45" Type="http://schemas.openxmlformats.org/officeDocument/2006/relationships/hyperlink" Target="http://www.planalto.gov.br/ccivil_03/Decreto-Lei/Del5452.htm" TargetMode="External"/><Relationship Id="rId66" Type="http://schemas.openxmlformats.org/officeDocument/2006/relationships/hyperlink" Target="http://www.planalto.gov.br/ccivil_03/Decreto-Lei/Del5452.htm" TargetMode="External"/><Relationship Id="rId87" Type="http://schemas.openxmlformats.org/officeDocument/2006/relationships/hyperlink" Target="http://www.planalto.gov.br/ccivil_03/LEIS/L9503.htm" TargetMode="External"/><Relationship Id="rId110" Type="http://schemas.openxmlformats.org/officeDocument/2006/relationships/hyperlink" Target="http://www.planalto.gov.br/ccivil_03/_Ato2007-2010/2007/Lei/L11442.htm" TargetMode="External"/><Relationship Id="rId115" Type="http://schemas.openxmlformats.org/officeDocument/2006/relationships/hyperlink" Target="http://www.planalto.gov.br/ccivil_03/LEIS/L7408.htm" TargetMode="External"/><Relationship Id="rId131" Type="http://schemas.openxmlformats.org/officeDocument/2006/relationships/hyperlink" Target="http://www.planalto.gov.br/ccivil_03/_ato2015-2018/2018/Lei/L13711.htm" TargetMode="External"/><Relationship Id="rId136" Type="http://schemas.openxmlformats.org/officeDocument/2006/relationships/hyperlink" Target="http://www.planalto.gov.br/ccivil_03/_Ato2011-2014/2012/Lei/L12619.htm" TargetMode="External"/><Relationship Id="rId61" Type="http://schemas.openxmlformats.org/officeDocument/2006/relationships/hyperlink" Target="http://www.planalto.gov.br/ccivil_03/Decreto-Lei/Del5452.htm" TargetMode="External"/><Relationship Id="rId82" Type="http://schemas.openxmlformats.org/officeDocument/2006/relationships/hyperlink" Target="http://www.planalto.gov.br/ccivil_03/LEIS/L9503.htm" TargetMode="External"/><Relationship Id="rId19" Type="http://schemas.openxmlformats.org/officeDocument/2006/relationships/hyperlink" Target="http://www.planalto.gov.br/ccivil_03/Decreto-Lei/Del5452.htm" TargetMode="External"/><Relationship Id="rId14" Type="http://schemas.openxmlformats.org/officeDocument/2006/relationships/hyperlink" Target="http://www.planalto.gov.br/ccivil_03/Decreto-Lei/Del5452.htm" TargetMode="External"/><Relationship Id="rId30" Type="http://schemas.openxmlformats.org/officeDocument/2006/relationships/hyperlink" Target="http://www.planalto.gov.br/ccivil_03/Decreto-Lei/Del5452.htm" TargetMode="External"/><Relationship Id="rId35" Type="http://schemas.openxmlformats.org/officeDocument/2006/relationships/hyperlink" Target="http://www.planalto.gov.br/ccivil_03/Decreto-Lei/Del5452.htm" TargetMode="External"/><Relationship Id="rId56" Type="http://schemas.openxmlformats.org/officeDocument/2006/relationships/hyperlink" Target="http://www.planalto.gov.br/ccivil_03/LEIS/L9503.htm" TargetMode="External"/><Relationship Id="rId77" Type="http://schemas.openxmlformats.org/officeDocument/2006/relationships/hyperlink" Target="http://www.planalto.gov.br/ccivil_03/LEIS/L9503.htm" TargetMode="External"/><Relationship Id="rId100" Type="http://schemas.openxmlformats.org/officeDocument/2006/relationships/hyperlink" Target="http://www.planalto.gov.br/ccivil_03/LEIS/L9503.htm" TargetMode="External"/><Relationship Id="rId105" Type="http://schemas.openxmlformats.org/officeDocument/2006/relationships/hyperlink" Target="http://www.planalto.gov.br/ccivil_03/Decreto-Lei/Del5452.htm" TargetMode="External"/><Relationship Id="rId126" Type="http://schemas.openxmlformats.org/officeDocument/2006/relationships/hyperlink" Target="http://www.planalto.gov.br/ccivil_03/_ato2015-2018/2018/Mpv/mpv833.htm" TargetMode="External"/><Relationship Id="rId8" Type="http://schemas.openxmlformats.org/officeDocument/2006/relationships/hyperlink" Target="http://www.planalto.gov.br/ccivil_03/Decreto-Lei/Del5452.htm" TargetMode="External"/><Relationship Id="rId51" Type="http://schemas.openxmlformats.org/officeDocument/2006/relationships/hyperlink" Target="http://www.planalto.gov.br/ccivil_03/Decreto-Lei/Del5452.htm" TargetMode="External"/><Relationship Id="rId72" Type="http://schemas.openxmlformats.org/officeDocument/2006/relationships/hyperlink" Target="http://www.planalto.gov.br/ccivil_03/Decreto-Lei/Del5452.htm" TargetMode="External"/><Relationship Id="rId93" Type="http://schemas.openxmlformats.org/officeDocument/2006/relationships/hyperlink" Target="http://www.planalto.gov.br/ccivil_03/_ato2015-2018/2015/Decreto/D8433.htm" TargetMode="External"/><Relationship Id="rId98" Type="http://schemas.openxmlformats.org/officeDocument/2006/relationships/hyperlink" Target="http://www.planalto.gov.br/ccivil_03/_ato2015-2018/2015/Decreto/D8433.htm" TargetMode="External"/><Relationship Id="rId121" Type="http://schemas.openxmlformats.org/officeDocument/2006/relationships/hyperlink" Target="http://www.planalto.gov.br/ccivil_03/_ato2015-2018/2018/Mpv/mpv833.htm" TargetMode="External"/><Relationship Id="rId142" Type="http://schemas.openxmlformats.org/officeDocument/2006/relationships/hyperlink" Target="http://www.planalto.gov.br/ccivil_03/_ato2015-2018/2015/Decreto/D8433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7756</Words>
  <Characters>44214</Characters>
  <Application>Microsoft Office Word</Application>
  <DocSecurity>0</DocSecurity>
  <Lines>368</Lines>
  <Paragraphs>103</Paragraphs>
  <ScaleCrop>false</ScaleCrop>
  <Company/>
  <LinksUpToDate>false</LinksUpToDate>
  <CharactersWithSpaces>51867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2023-08-06T18:25:00Z</dcterms:created>
  <dcterms:modified xsi:type="dcterms:W3CDTF">2023-08-06T18:26:00Z</dcterms:modified>
</cp:coreProperties>
</file>