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47"/>
        <w:gridCol w:w="4806"/>
      </w:tblGrid>
      <w:tr w:rsidR="00C85662" w:rsidRPr="00C85662" w:rsidTr="00C85662">
        <w:trPr>
          <w:tblCellSpacing w:w="0" w:type="dxa"/>
          <w:jc w:val="center"/>
        </w:trPr>
        <w:tc>
          <w:tcPr>
            <w:tcW w:w="700" w:type="pct"/>
            <w:vAlign w:val="center"/>
            <w:hideMark/>
          </w:tcPr>
          <w:p w:rsidR="00C85662" w:rsidRPr="00C85662" w:rsidRDefault="00C85662" w:rsidP="00C85662">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0"/>
                <w:szCs w:val="20"/>
                <w:lang w:eastAsia="pt-BR"/>
              </w:rPr>
              <mc:AlternateContent>
                <mc:Choice Requires="wps">
                  <w:drawing>
                    <wp:inline distT="0" distB="0" distL="0" distR="0">
                      <wp:extent cx="728345" cy="779145"/>
                      <wp:effectExtent l="0" t="0" r="0" b="0"/>
                      <wp:docPr id="1" name="Retângulo 1" descr="Brasão das Armas Nacionais da República Federativa do Brasi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8345" cy="779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ão das Armas Nacionais da República Federativa do Brasil" style="width:57.35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" filled="f" stroked="f">
                      <o:lock v:ext="edit" aspectratio="t"/>
                      <w10:anchorlock/>
                    </v:rect>
                  </w:pict>
                </mc:Fallback>
              </mc:AlternateContent>
            </w:r>
          </w:p>
        </w:tc>
        <w:tc>
          <w:tcPr>
            <w:tcW w:w="4300" w:type="pct"/>
            <w:vAlign w:val="center"/>
            <w:hideMark/>
          </w:tcPr>
          <w:p w:rsidR="00C85662" w:rsidRPr="00C85662" w:rsidRDefault="00C85662" w:rsidP="00C85662">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C85662">
              <w:rPr>
                <w:rFonts w:ascii="Arial" w:eastAsia="Times New Roman" w:hAnsi="Arial" w:cs="Arial"/>
                <w:b/>
                <w:bCs/>
                <w:color w:val="808000"/>
                <w:sz w:val="36"/>
                <w:szCs w:val="36"/>
                <w:lang w:eastAsia="pt-BR"/>
              </w:rPr>
              <w:t>Presidência da República</w:t>
            </w:r>
            <w:r w:rsidRPr="00C85662">
              <w:rPr>
                <w:rFonts w:ascii="Arial" w:eastAsia="Times New Roman" w:hAnsi="Arial" w:cs="Arial"/>
                <w:b/>
                <w:bCs/>
                <w:color w:val="808000"/>
                <w:sz w:val="24"/>
                <w:szCs w:val="24"/>
                <w:lang w:eastAsia="pt-BR"/>
              </w:rPr>
              <w:br/>
            </w:r>
            <w:proofErr w:type="spellStart"/>
            <w:r w:rsidRPr="00C85662">
              <w:rPr>
                <w:rFonts w:ascii="Arial" w:eastAsia="Times New Roman" w:hAnsi="Arial" w:cs="Arial"/>
                <w:b/>
                <w:bCs/>
                <w:color w:val="808000"/>
                <w:sz w:val="27"/>
                <w:szCs w:val="27"/>
                <w:lang w:eastAsia="pt-BR"/>
              </w:rPr>
              <w:t>Secretaria-Geral</w:t>
            </w:r>
            <w:proofErr w:type="spellEnd"/>
            <w:r w:rsidRPr="00C85662">
              <w:rPr>
                <w:rFonts w:ascii="Arial" w:eastAsia="Times New Roman" w:hAnsi="Arial" w:cs="Arial"/>
                <w:b/>
                <w:bCs/>
                <w:color w:val="808000"/>
                <w:sz w:val="27"/>
                <w:szCs w:val="27"/>
                <w:lang w:eastAsia="pt-BR"/>
              </w:rPr>
              <w:br/>
            </w:r>
            <w:r w:rsidRPr="00C85662">
              <w:rPr>
                <w:rFonts w:ascii="Arial" w:eastAsia="Times New Roman" w:hAnsi="Arial" w:cs="Arial"/>
                <w:b/>
                <w:bCs/>
                <w:color w:val="808000"/>
                <w:sz w:val="24"/>
                <w:szCs w:val="24"/>
                <w:lang w:eastAsia="pt-BR"/>
              </w:rPr>
              <w:t>Subchefia para Assuntos Jurídicos</w:t>
            </w:r>
          </w:p>
        </w:tc>
      </w:tr>
    </w:tbl>
    <w:p w:rsidR="00C85662" w:rsidRPr="00C85662" w:rsidRDefault="00C85662" w:rsidP="00C85662">
      <w:pPr>
        <w:spacing w:before="300" w:after="300" w:line="240" w:lineRule="auto"/>
        <w:jc w:val="center"/>
        <w:rPr>
          <w:rFonts w:ascii="Times New Roman" w:eastAsia="Times New Roman" w:hAnsi="Times New Roman" w:cs="Times New Roman"/>
          <w:color w:val="000000"/>
          <w:sz w:val="27"/>
          <w:szCs w:val="27"/>
          <w:lang w:eastAsia="pt-BR"/>
        </w:rPr>
      </w:pPr>
      <w:hyperlink r:id="rId5" w:history="1">
        <w:r w:rsidRPr="00C85662">
          <w:rPr>
            <w:rFonts w:ascii="Arial" w:eastAsia="Times New Roman" w:hAnsi="Arial" w:cs="Arial"/>
            <w:b/>
            <w:bCs/>
            <w:color w:val="000080"/>
            <w:sz w:val="24"/>
            <w:szCs w:val="24"/>
            <w:u w:val="single"/>
            <w:lang w:eastAsia="pt-BR"/>
          </w:rPr>
          <w:t xml:space="preserve">LEI Nº 13.080, DE </w:t>
        </w:r>
        <w:proofErr w:type="gramStart"/>
        <w:r w:rsidRPr="00C85662">
          <w:rPr>
            <w:rFonts w:ascii="Arial" w:eastAsia="Times New Roman" w:hAnsi="Arial" w:cs="Arial"/>
            <w:b/>
            <w:bCs/>
            <w:color w:val="000080"/>
            <w:sz w:val="24"/>
            <w:szCs w:val="24"/>
            <w:u w:val="single"/>
            <w:lang w:eastAsia="pt-BR"/>
          </w:rPr>
          <w:t>2</w:t>
        </w:r>
        <w:proofErr w:type="gramEnd"/>
        <w:r w:rsidRPr="00C85662">
          <w:rPr>
            <w:rFonts w:ascii="Arial" w:eastAsia="Times New Roman" w:hAnsi="Arial" w:cs="Arial"/>
            <w:b/>
            <w:bCs/>
            <w:color w:val="000080"/>
            <w:sz w:val="24"/>
            <w:szCs w:val="24"/>
            <w:u w:val="single"/>
            <w:lang w:eastAsia="pt-BR"/>
          </w:rPr>
          <w:t xml:space="preserve"> DE JANEIRO DE 2015.</w:t>
        </w:r>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C85662" w:rsidRPr="00C85662" w:rsidTr="00C85662">
        <w:trPr>
          <w:tblCellSpacing w:w="0" w:type="dxa"/>
        </w:trPr>
        <w:tc>
          <w:tcPr>
            <w:tcW w:w="2500" w:type="pct"/>
            <w:vAlign w:val="center"/>
            <w:hideMark/>
          </w:tcPr>
          <w:p w:rsidR="00C85662" w:rsidRPr="00C85662" w:rsidRDefault="00C85662" w:rsidP="00C85662">
            <w:pPr>
              <w:spacing w:after="0" w:line="240" w:lineRule="auto"/>
              <w:rPr>
                <w:rFonts w:ascii="Times New Roman" w:eastAsia="Times New Roman" w:hAnsi="Times New Roman" w:cs="Times New Roman"/>
                <w:sz w:val="24"/>
                <w:szCs w:val="24"/>
                <w:lang w:eastAsia="pt-BR"/>
              </w:rPr>
            </w:pPr>
            <w:hyperlink r:id="rId6" w:history="1">
              <w:r w:rsidRPr="00C85662">
                <w:rPr>
                  <w:rFonts w:ascii="Times New Roman" w:eastAsia="Times New Roman" w:hAnsi="Times New Roman" w:cs="Times New Roman"/>
                  <w:color w:val="0000FF"/>
                  <w:sz w:val="20"/>
                  <w:szCs w:val="20"/>
                  <w:u w:val="single"/>
                  <w:lang w:eastAsia="pt-BR"/>
                </w:rPr>
                <w:t>Mensagem de Veto</w:t>
              </w:r>
            </w:hyperlink>
          </w:p>
        </w:tc>
        <w:tc>
          <w:tcPr>
            <w:tcW w:w="2500" w:type="pct"/>
            <w:vAlign w:val="center"/>
            <w:hideMark/>
          </w:tcPr>
          <w:p w:rsidR="00C85662" w:rsidRPr="00C85662" w:rsidRDefault="00C85662" w:rsidP="00C85662">
            <w:pPr>
              <w:spacing w:before="100" w:beforeAutospacing="1" w:after="100" w:afterAutospacing="1" w:line="240" w:lineRule="auto"/>
              <w:rPr>
                <w:rFonts w:ascii="Times New Roman" w:eastAsia="Times New Roman" w:hAnsi="Times New Roman" w:cs="Times New Roman"/>
                <w:sz w:val="24"/>
                <w:szCs w:val="24"/>
                <w:lang w:eastAsia="pt-BR"/>
              </w:rPr>
            </w:pPr>
            <w:r w:rsidRPr="00C85662">
              <w:rPr>
                <w:rFonts w:ascii="Arial" w:eastAsia="Times New Roman" w:hAnsi="Arial" w:cs="Arial"/>
                <w:color w:val="800000"/>
                <w:sz w:val="20"/>
                <w:szCs w:val="20"/>
                <w:lang w:eastAsia="pt-BR"/>
              </w:rPr>
              <w:t>Dispõe sobre as diretrizes para a elaboração e execução da Lei Orçamentária de 2015 e dá outras providências.</w:t>
            </w:r>
          </w:p>
        </w:tc>
      </w:tr>
    </w:tbl>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proofErr w:type="gramStart"/>
      <w:r w:rsidRPr="00C85662">
        <w:rPr>
          <w:rFonts w:ascii="Times New Roman" w:eastAsia="Times New Roman" w:hAnsi="Times New Roman" w:cs="Times New Roman"/>
          <w:b/>
          <w:bCs/>
          <w:color w:val="000000"/>
          <w:sz w:val="24"/>
          <w:szCs w:val="24"/>
          <w:lang w:eastAsia="pt-BR"/>
        </w:rPr>
        <w:t>A PRESIDENTA DA REPÚBLICA </w:t>
      </w:r>
      <w:r w:rsidRPr="00C85662">
        <w:rPr>
          <w:rFonts w:ascii="Times New Roman" w:eastAsia="Times New Roman" w:hAnsi="Times New Roman" w:cs="Times New Roman"/>
          <w:color w:val="000000"/>
          <w:sz w:val="24"/>
          <w:szCs w:val="24"/>
          <w:lang w:eastAsia="pt-BR"/>
        </w:rPr>
        <w:t>Faço</w:t>
      </w:r>
      <w:proofErr w:type="gramEnd"/>
      <w:r w:rsidRPr="00C85662">
        <w:rPr>
          <w:rFonts w:ascii="Times New Roman" w:eastAsia="Times New Roman" w:hAnsi="Times New Roman" w:cs="Times New Roman"/>
          <w:color w:val="000000"/>
          <w:sz w:val="24"/>
          <w:szCs w:val="24"/>
          <w:lang w:eastAsia="pt-BR"/>
        </w:rPr>
        <w:t xml:space="preserve"> saber que o Congresso Nacional decreta e eu sanciono a seguinte Lei:</w:t>
      </w:r>
    </w:p>
    <w:p w:rsidR="00C85662" w:rsidRPr="00C85662" w:rsidRDefault="00C85662" w:rsidP="00C8566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DISPOSIÇÃO PRELIMINAR</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0" w:name="art1"/>
      <w:bookmarkEnd w:id="0"/>
      <w:r w:rsidRPr="00C85662">
        <w:rPr>
          <w:rFonts w:ascii="Times New Roman" w:eastAsia="Times New Roman" w:hAnsi="Times New Roman" w:cs="Times New Roman"/>
          <w:color w:val="000000"/>
          <w:sz w:val="24"/>
          <w:szCs w:val="24"/>
          <w:lang w:eastAsia="pt-BR"/>
        </w:rPr>
        <w:t>Art. 1º São estabelecidas, em cumprimento ao disposto no </w:t>
      </w:r>
      <w:hyperlink r:id="rId7" w:anchor="art165%C2%A72" w:history="1">
        <w:r w:rsidRPr="00C85662">
          <w:rPr>
            <w:rFonts w:ascii="Times New Roman" w:eastAsia="Times New Roman" w:hAnsi="Times New Roman" w:cs="Times New Roman"/>
            <w:color w:val="0000FF"/>
            <w:sz w:val="24"/>
            <w:szCs w:val="24"/>
            <w:u w:val="single"/>
            <w:lang w:eastAsia="pt-BR"/>
          </w:rPr>
          <w:t>§ 2º do art. 165 da Constituição Federal </w:t>
        </w:r>
      </w:hyperlink>
      <w:r w:rsidRPr="00C85662">
        <w:rPr>
          <w:rFonts w:ascii="Times New Roman" w:eastAsia="Times New Roman" w:hAnsi="Times New Roman" w:cs="Times New Roman"/>
          <w:color w:val="000000"/>
          <w:sz w:val="24"/>
          <w:szCs w:val="24"/>
          <w:lang w:eastAsia="pt-BR"/>
        </w:rPr>
        <w:t>e na </w:t>
      </w:r>
      <w:hyperlink r:id="rId8" w:history="1">
        <w:r w:rsidRPr="00C85662">
          <w:rPr>
            <w:rFonts w:ascii="Times New Roman" w:eastAsia="Times New Roman" w:hAnsi="Times New Roman" w:cs="Times New Roman"/>
            <w:color w:val="0000FF"/>
            <w:sz w:val="24"/>
            <w:szCs w:val="24"/>
            <w:u w:val="single"/>
            <w:lang w:eastAsia="pt-BR"/>
          </w:rPr>
          <w:t xml:space="preserve">Lei Complementar nº 101, de </w:t>
        </w:r>
        <w:proofErr w:type="gramStart"/>
        <w:r w:rsidRPr="00C85662">
          <w:rPr>
            <w:rFonts w:ascii="Times New Roman" w:eastAsia="Times New Roman" w:hAnsi="Times New Roman" w:cs="Times New Roman"/>
            <w:color w:val="0000FF"/>
            <w:sz w:val="24"/>
            <w:szCs w:val="24"/>
            <w:u w:val="single"/>
            <w:lang w:eastAsia="pt-BR"/>
          </w:rPr>
          <w:t>4</w:t>
        </w:r>
        <w:proofErr w:type="gramEnd"/>
        <w:r w:rsidRPr="00C85662">
          <w:rPr>
            <w:rFonts w:ascii="Times New Roman" w:eastAsia="Times New Roman" w:hAnsi="Times New Roman" w:cs="Times New Roman"/>
            <w:color w:val="0000FF"/>
            <w:sz w:val="24"/>
            <w:szCs w:val="24"/>
            <w:u w:val="single"/>
            <w:lang w:eastAsia="pt-BR"/>
          </w:rPr>
          <w:t xml:space="preserve"> de maio de 2000 </w:t>
        </w:r>
      </w:hyperlink>
      <w:r w:rsidRPr="00C85662">
        <w:rPr>
          <w:rFonts w:ascii="Times New Roman" w:eastAsia="Times New Roman" w:hAnsi="Times New Roman" w:cs="Times New Roman"/>
          <w:color w:val="000000"/>
          <w:sz w:val="24"/>
          <w:szCs w:val="24"/>
          <w:lang w:eastAsia="pt-BR"/>
        </w:rPr>
        <w:t>, Lei de Responsabilidade Fiscal, as diretrizes orçamentárias da União para 2015, compreendendo:</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1" w:name="art1i"/>
      <w:bookmarkEnd w:id="1"/>
      <w:r w:rsidRPr="00C85662">
        <w:rPr>
          <w:rFonts w:ascii="Times New Roman" w:eastAsia="Times New Roman" w:hAnsi="Times New Roman" w:cs="Times New Roman"/>
          <w:color w:val="000000"/>
          <w:sz w:val="24"/>
          <w:szCs w:val="24"/>
          <w:lang w:eastAsia="pt-BR"/>
        </w:rPr>
        <w:t>I - as metas e prioridades da administração pública federal;</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2" w:name="art1ii"/>
      <w:bookmarkEnd w:id="2"/>
      <w:r w:rsidRPr="00C85662">
        <w:rPr>
          <w:rFonts w:ascii="Times New Roman" w:eastAsia="Times New Roman" w:hAnsi="Times New Roman" w:cs="Times New Roman"/>
          <w:color w:val="000000"/>
          <w:sz w:val="24"/>
          <w:szCs w:val="24"/>
          <w:lang w:eastAsia="pt-BR"/>
        </w:rPr>
        <w:t>II - a estrutura e organização dos orçamentos;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3" w:name="art1iii"/>
      <w:bookmarkEnd w:id="3"/>
      <w:r w:rsidRPr="00C85662">
        <w:rPr>
          <w:rFonts w:ascii="Times New Roman" w:eastAsia="Times New Roman" w:hAnsi="Times New Roman" w:cs="Times New Roman"/>
          <w:color w:val="000000"/>
          <w:sz w:val="24"/>
          <w:szCs w:val="24"/>
          <w:lang w:eastAsia="pt-BR"/>
        </w:rPr>
        <w:t>III - as diretrizes para a elaboração e execução dos orçamentos da União;</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4" w:name="art1iv"/>
      <w:bookmarkEnd w:id="4"/>
      <w:r w:rsidRPr="00C85662">
        <w:rPr>
          <w:rFonts w:ascii="Times New Roman" w:eastAsia="Times New Roman" w:hAnsi="Times New Roman" w:cs="Times New Roman"/>
          <w:color w:val="000000"/>
          <w:sz w:val="24"/>
          <w:szCs w:val="24"/>
          <w:lang w:eastAsia="pt-BR"/>
        </w:rPr>
        <w:t>IV - as disposições para as transferências;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5" w:name="art1v"/>
      <w:bookmarkEnd w:id="5"/>
      <w:r w:rsidRPr="00C85662">
        <w:rPr>
          <w:rFonts w:ascii="Times New Roman" w:eastAsia="Times New Roman" w:hAnsi="Times New Roman" w:cs="Times New Roman"/>
          <w:color w:val="000000"/>
          <w:sz w:val="24"/>
          <w:szCs w:val="24"/>
          <w:lang w:eastAsia="pt-BR"/>
        </w:rPr>
        <w:t>V - as disposições relativas à dívida pública federal;</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6" w:name="art1vi"/>
      <w:bookmarkEnd w:id="6"/>
      <w:r w:rsidRPr="00C85662">
        <w:rPr>
          <w:rFonts w:ascii="Times New Roman" w:eastAsia="Times New Roman" w:hAnsi="Times New Roman" w:cs="Times New Roman"/>
          <w:color w:val="000000"/>
          <w:sz w:val="24"/>
          <w:szCs w:val="24"/>
          <w:lang w:eastAsia="pt-BR"/>
        </w:rPr>
        <w:t>VI - as disposições relativas às despesas com pessoal e encargos sociais e benefícios aos servidores, empregados e seus dependentes;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7" w:name="art1vii"/>
      <w:bookmarkEnd w:id="7"/>
      <w:r w:rsidRPr="00C85662">
        <w:rPr>
          <w:rFonts w:ascii="Times New Roman" w:eastAsia="Times New Roman" w:hAnsi="Times New Roman" w:cs="Times New Roman"/>
          <w:color w:val="000000"/>
          <w:sz w:val="24"/>
          <w:szCs w:val="24"/>
          <w:lang w:eastAsia="pt-BR"/>
        </w:rPr>
        <w:t>VII - a política de aplicação dos recursos das agências financeiras oficiais de fomento;</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8" w:name="art1viii"/>
      <w:bookmarkEnd w:id="8"/>
      <w:r w:rsidRPr="00C85662">
        <w:rPr>
          <w:rFonts w:ascii="Times New Roman" w:eastAsia="Times New Roman" w:hAnsi="Times New Roman" w:cs="Times New Roman"/>
          <w:color w:val="000000"/>
          <w:sz w:val="24"/>
          <w:szCs w:val="24"/>
          <w:lang w:eastAsia="pt-BR"/>
        </w:rPr>
        <w:t>VIII - as disposições sobre alterações na legislação e sua adequação orçamentária;</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9" w:name="art1ix"/>
      <w:bookmarkEnd w:id="9"/>
      <w:r w:rsidRPr="00C85662">
        <w:rPr>
          <w:rFonts w:ascii="Times New Roman" w:eastAsia="Times New Roman" w:hAnsi="Times New Roman" w:cs="Times New Roman"/>
          <w:color w:val="000000"/>
          <w:sz w:val="24"/>
          <w:szCs w:val="24"/>
          <w:lang w:eastAsia="pt-BR"/>
        </w:rPr>
        <w:t>IX - as disposições sobre a fiscalização pelo Poder Legislativo e sobre as obras e os serviços com indícios de irregularidades graves;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10" w:name="art1x"/>
      <w:bookmarkEnd w:id="10"/>
      <w:r w:rsidRPr="00C85662">
        <w:rPr>
          <w:rFonts w:ascii="Times New Roman" w:eastAsia="Times New Roman" w:hAnsi="Times New Roman" w:cs="Times New Roman"/>
          <w:color w:val="000000"/>
          <w:sz w:val="24"/>
          <w:szCs w:val="24"/>
          <w:lang w:eastAsia="pt-BR"/>
        </w:rPr>
        <w:t xml:space="preserve">X - as disposições sobre transparência;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11" w:name="art1xi"/>
      <w:bookmarkEnd w:id="11"/>
      <w:r w:rsidRPr="00C85662">
        <w:rPr>
          <w:rFonts w:ascii="Times New Roman" w:eastAsia="Times New Roman" w:hAnsi="Times New Roman" w:cs="Times New Roman"/>
          <w:color w:val="000000"/>
          <w:sz w:val="24"/>
          <w:szCs w:val="24"/>
          <w:lang w:eastAsia="pt-BR"/>
        </w:rPr>
        <w:t>XI - as disposições finais.</w:t>
      </w:r>
    </w:p>
    <w:p w:rsidR="00C85662" w:rsidRPr="00C85662" w:rsidRDefault="00C85662" w:rsidP="00C8566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CAPÍTULO I</w:t>
      </w:r>
    </w:p>
    <w:p w:rsidR="00C85662" w:rsidRPr="00C85662" w:rsidRDefault="00C85662" w:rsidP="00C8566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DAS METAS E PRIORIDADES DA ADMINISTRAÇÃO PÚBLICA FEDERAL</w:t>
      </w:r>
    </w:p>
    <w:p w:rsidR="00C85662" w:rsidRPr="00C85662" w:rsidRDefault="00C85662" w:rsidP="00C85662">
      <w:pPr>
        <w:spacing w:after="0" w:line="240" w:lineRule="auto"/>
        <w:ind w:firstLine="567"/>
        <w:rPr>
          <w:rFonts w:ascii="Times New Roman" w:eastAsia="Times New Roman" w:hAnsi="Times New Roman" w:cs="Times New Roman"/>
          <w:color w:val="000000"/>
          <w:sz w:val="24"/>
          <w:szCs w:val="24"/>
          <w:lang w:eastAsia="pt-BR"/>
        </w:rPr>
      </w:pPr>
      <w:bookmarkStart w:id="12" w:name="art2"/>
      <w:bookmarkEnd w:id="12"/>
      <w:r w:rsidRPr="00C85662">
        <w:rPr>
          <w:rFonts w:ascii="Times New Roman" w:eastAsia="Times New Roman" w:hAnsi="Times New Roman" w:cs="Times New Roman"/>
          <w:strike/>
          <w:color w:val="000000"/>
          <w:sz w:val="24"/>
          <w:szCs w:val="24"/>
          <w:lang w:eastAsia="pt-BR"/>
        </w:rPr>
        <w:lastRenderedPageBreak/>
        <w:t xml:space="preserve">Art. 2º A aprovação do Projeto de Lei Orçamentária de 2015, bem como a execução da respectiva Lei, deverão ser compatíveis com a obtenção da meta de superávit primário, para o setor público consolidado não financeiro de R$ 66.325.000.000,00 (sessenta e seis bilhões, trezentos e vinte e cinco milhões de reais), já considerada a redução do montante de R$ 28.667.000.000,00 (vinte e oito bilhões, seiscentos e sessenta e sete milhões de reais) relativos ao Programa de Aceleração do Crescimento – PAC, sendo a meta de superávit primário dos Orçamentos Fiscal e da Seguridade Social de R$ 55.279.000.000,00 (cinquenta e cinco bilhões, duzentos e setenta e nove milhões de reais), e R$ 0,00 (zero real) para o Programa de Dispêndios </w:t>
      </w:r>
      <w:proofErr w:type="gramStart"/>
      <w:r w:rsidRPr="00C85662">
        <w:rPr>
          <w:rFonts w:ascii="Times New Roman" w:eastAsia="Times New Roman" w:hAnsi="Times New Roman" w:cs="Times New Roman"/>
          <w:strike/>
          <w:color w:val="000000"/>
          <w:sz w:val="24"/>
          <w:szCs w:val="24"/>
          <w:lang w:eastAsia="pt-BR"/>
        </w:rPr>
        <w:t>Globais ,</w:t>
      </w:r>
      <w:proofErr w:type="gramEnd"/>
      <w:r w:rsidRPr="00C85662">
        <w:rPr>
          <w:rFonts w:ascii="Times New Roman" w:eastAsia="Times New Roman" w:hAnsi="Times New Roman" w:cs="Times New Roman"/>
          <w:strike/>
          <w:color w:val="000000"/>
          <w:sz w:val="24"/>
          <w:szCs w:val="24"/>
          <w:lang w:eastAsia="pt-BR"/>
        </w:rPr>
        <w:t xml:space="preserve"> conforme demonstrado no Anexo de Metas Fiscais constante do </w:t>
      </w:r>
      <w:hyperlink r:id="rId9" w:anchor="anexo" w:history="1">
        <w:r w:rsidRPr="00C85662">
          <w:rPr>
            <w:rFonts w:ascii="Times New Roman" w:eastAsia="Times New Roman" w:hAnsi="Times New Roman" w:cs="Times New Roman"/>
            <w:strike/>
            <w:color w:val="0000FF"/>
            <w:sz w:val="24"/>
            <w:szCs w:val="24"/>
            <w:u w:val="single"/>
            <w:lang w:eastAsia="pt-BR"/>
          </w:rPr>
          <w:t>Anexo </w:t>
        </w:r>
      </w:hyperlink>
      <w:r w:rsidRPr="00C85662">
        <w:rPr>
          <w:rFonts w:ascii="Times New Roman" w:eastAsia="Times New Roman" w:hAnsi="Times New Roman" w:cs="Times New Roman"/>
          <w:strike/>
          <w:color w:val="000000"/>
          <w:sz w:val="24"/>
          <w:szCs w:val="24"/>
          <w:lang w:eastAsia="pt-BR"/>
        </w:rPr>
        <w:t>IV desta Lei.</w:t>
      </w:r>
    </w:p>
    <w:p w:rsidR="00C85662" w:rsidRPr="00C85662" w:rsidRDefault="00C85662" w:rsidP="00C85662">
      <w:pPr>
        <w:spacing w:after="0" w:line="240" w:lineRule="auto"/>
        <w:ind w:firstLine="567"/>
        <w:rPr>
          <w:rFonts w:ascii="Times New Roman" w:eastAsia="Times New Roman" w:hAnsi="Times New Roman" w:cs="Times New Roman"/>
          <w:color w:val="000000"/>
          <w:sz w:val="24"/>
          <w:szCs w:val="24"/>
          <w:lang w:eastAsia="pt-BR"/>
        </w:rPr>
      </w:pPr>
      <w:bookmarkStart w:id="13" w:name="art2§1"/>
      <w:bookmarkEnd w:id="13"/>
      <w:r w:rsidRPr="00C85662">
        <w:rPr>
          <w:rFonts w:ascii="Times New Roman" w:eastAsia="Times New Roman" w:hAnsi="Times New Roman" w:cs="Times New Roman"/>
          <w:strike/>
          <w:color w:val="000000"/>
          <w:sz w:val="24"/>
          <w:szCs w:val="24"/>
          <w:lang w:eastAsia="pt-BR"/>
        </w:rPr>
        <w:t xml:space="preserve">§ 1º As empresas dos Grupos Petrobras e </w:t>
      </w:r>
      <w:proofErr w:type="spellStart"/>
      <w:r w:rsidRPr="00C85662">
        <w:rPr>
          <w:rFonts w:ascii="Times New Roman" w:eastAsia="Times New Roman" w:hAnsi="Times New Roman" w:cs="Times New Roman"/>
          <w:strike/>
          <w:color w:val="000000"/>
          <w:sz w:val="24"/>
          <w:szCs w:val="24"/>
          <w:lang w:eastAsia="pt-BR"/>
        </w:rPr>
        <w:t>Eletrobras</w:t>
      </w:r>
      <w:proofErr w:type="spellEnd"/>
      <w:r w:rsidRPr="00C85662">
        <w:rPr>
          <w:rFonts w:ascii="Times New Roman" w:eastAsia="Times New Roman" w:hAnsi="Times New Roman" w:cs="Times New Roman"/>
          <w:strike/>
          <w:color w:val="000000"/>
          <w:sz w:val="24"/>
          <w:szCs w:val="24"/>
          <w:lang w:eastAsia="pt-BR"/>
        </w:rPr>
        <w:t xml:space="preserve"> não serão consideradas na meta de superávit primário de que trata o </w:t>
      </w:r>
      <w:proofErr w:type="gramStart"/>
      <w:r w:rsidRPr="00C85662">
        <w:rPr>
          <w:rFonts w:ascii="Times New Roman" w:eastAsia="Times New Roman" w:hAnsi="Times New Roman" w:cs="Times New Roman"/>
          <w:b/>
          <w:bCs/>
          <w:strike/>
          <w:color w:val="000000"/>
          <w:sz w:val="24"/>
          <w:szCs w:val="24"/>
          <w:lang w:eastAsia="pt-BR"/>
        </w:rPr>
        <w:t>caput </w:t>
      </w:r>
      <w:r w:rsidRPr="00C85662">
        <w:rPr>
          <w:rFonts w:ascii="Times New Roman" w:eastAsia="Times New Roman" w:hAnsi="Times New Roman" w:cs="Times New Roman"/>
          <w:strike/>
          <w:color w:val="000000"/>
          <w:sz w:val="24"/>
          <w:szCs w:val="24"/>
          <w:lang w:eastAsia="pt-BR"/>
        </w:rPr>
        <w:t>,</w:t>
      </w:r>
      <w:proofErr w:type="gramEnd"/>
      <w:r w:rsidRPr="00C85662">
        <w:rPr>
          <w:rFonts w:ascii="Times New Roman" w:eastAsia="Times New Roman" w:hAnsi="Times New Roman" w:cs="Times New Roman"/>
          <w:strike/>
          <w:color w:val="000000"/>
          <w:sz w:val="24"/>
          <w:szCs w:val="24"/>
          <w:lang w:eastAsia="pt-BR"/>
        </w:rPr>
        <w:t xml:space="preserve"> relativa ao Programa de Dispêndios Globais.</w:t>
      </w:r>
    </w:p>
    <w:p w:rsidR="00C85662" w:rsidRPr="00C85662" w:rsidRDefault="00C85662" w:rsidP="00C85662">
      <w:pPr>
        <w:spacing w:after="0" w:line="240" w:lineRule="auto"/>
        <w:ind w:firstLine="567"/>
        <w:rPr>
          <w:rFonts w:ascii="Times New Roman" w:eastAsia="Times New Roman" w:hAnsi="Times New Roman" w:cs="Times New Roman"/>
          <w:color w:val="000000"/>
          <w:sz w:val="24"/>
          <w:szCs w:val="24"/>
          <w:lang w:eastAsia="pt-BR"/>
        </w:rPr>
      </w:pPr>
      <w:bookmarkStart w:id="14" w:name="art2§2"/>
      <w:bookmarkEnd w:id="14"/>
      <w:r w:rsidRPr="00C85662">
        <w:rPr>
          <w:rFonts w:ascii="Times New Roman" w:eastAsia="Times New Roman" w:hAnsi="Times New Roman" w:cs="Times New Roman"/>
          <w:strike/>
          <w:color w:val="000000"/>
          <w:sz w:val="24"/>
          <w:szCs w:val="24"/>
          <w:lang w:eastAsia="pt-BR"/>
        </w:rPr>
        <w:t xml:space="preserve">§ 2º Poderá haver, durante a execução orçamentária de 2015, compensação entre as metas estabelecidas para </w:t>
      </w:r>
      <w:proofErr w:type="gramStart"/>
      <w:r w:rsidRPr="00C85662">
        <w:rPr>
          <w:rFonts w:ascii="Times New Roman" w:eastAsia="Times New Roman" w:hAnsi="Times New Roman" w:cs="Times New Roman"/>
          <w:strike/>
          <w:color w:val="000000"/>
          <w:sz w:val="24"/>
          <w:szCs w:val="24"/>
          <w:lang w:eastAsia="pt-BR"/>
        </w:rPr>
        <w:t>os Orçamentos Fiscal</w:t>
      </w:r>
      <w:proofErr w:type="gramEnd"/>
      <w:r w:rsidRPr="00C85662">
        <w:rPr>
          <w:rFonts w:ascii="Times New Roman" w:eastAsia="Times New Roman" w:hAnsi="Times New Roman" w:cs="Times New Roman"/>
          <w:strike/>
          <w:color w:val="000000"/>
          <w:sz w:val="24"/>
          <w:szCs w:val="24"/>
          <w:lang w:eastAsia="pt-BR"/>
        </w:rPr>
        <w:t xml:space="preserve"> e da Seguridade Social e para o Programa de Dispêndios Globais de que trata o art. 11, inciso VI, desta Lei.</w:t>
      </w:r>
    </w:p>
    <w:p w:rsidR="00C85662" w:rsidRPr="00C85662" w:rsidRDefault="00C85662" w:rsidP="00C85662">
      <w:pPr>
        <w:spacing w:after="0" w:line="240" w:lineRule="auto"/>
        <w:ind w:firstLine="567"/>
        <w:rPr>
          <w:rFonts w:ascii="Times New Roman" w:eastAsia="Times New Roman" w:hAnsi="Times New Roman" w:cs="Times New Roman"/>
          <w:color w:val="000000"/>
          <w:sz w:val="24"/>
          <w:szCs w:val="24"/>
          <w:lang w:eastAsia="pt-BR"/>
        </w:rPr>
      </w:pPr>
      <w:bookmarkStart w:id="15" w:name="art2§3"/>
      <w:bookmarkEnd w:id="15"/>
      <w:r w:rsidRPr="00C85662">
        <w:rPr>
          <w:rFonts w:ascii="Times New Roman" w:eastAsia="Times New Roman" w:hAnsi="Times New Roman" w:cs="Times New Roman"/>
          <w:strike/>
          <w:color w:val="000000"/>
          <w:sz w:val="24"/>
          <w:szCs w:val="24"/>
          <w:lang w:eastAsia="pt-BR"/>
        </w:rPr>
        <w:t>§ 3º A Lei Orçamentária de 2015 observará, como redutor da meta de superávit primário, o montante constante do respectivo Projeto.</w:t>
      </w:r>
    </w:p>
    <w:p w:rsidR="00C85662" w:rsidRPr="00C85662" w:rsidRDefault="00C85662" w:rsidP="00C85662">
      <w:pPr>
        <w:spacing w:after="0" w:line="240" w:lineRule="auto"/>
        <w:ind w:firstLine="567"/>
        <w:rPr>
          <w:rFonts w:ascii="Times New Roman" w:eastAsia="Times New Roman" w:hAnsi="Times New Roman" w:cs="Times New Roman"/>
          <w:color w:val="000000"/>
          <w:sz w:val="24"/>
          <w:szCs w:val="24"/>
          <w:lang w:eastAsia="pt-BR"/>
        </w:rPr>
      </w:pPr>
      <w:bookmarkStart w:id="16" w:name="art2§4"/>
      <w:bookmarkEnd w:id="16"/>
      <w:r w:rsidRPr="00C85662">
        <w:rPr>
          <w:rFonts w:ascii="Times New Roman" w:eastAsia="Times New Roman" w:hAnsi="Times New Roman" w:cs="Times New Roman"/>
          <w:strike/>
          <w:color w:val="000000"/>
          <w:sz w:val="24"/>
          <w:szCs w:val="24"/>
          <w:lang w:eastAsia="pt-BR"/>
        </w:rPr>
        <w:t>§ 4º A meta de superávit primário estimada para os Estados, o Distrito Federal e os Municípios é de R$ 11.046.000.000,00 (onze bilhões e quarenta e seis milhões de reais) e, para efeitos de cumprimento do estabelecido no </w:t>
      </w:r>
      <w:proofErr w:type="gramStart"/>
      <w:r w:rsidRPr="00C85662">
        <w:rPr>
          <w:rFonts w:ascii="Times New Roman" w:eastAsia="Times New Roman" w:hAnsi="Times New Roman" w:cs="Times New Roman"/>
          <w:b/>
          <w:bCs/>
          <w:strike/>
          <w:color w:val="000000"/>
          <w:sz w:val="24"/>
          <w:szCs w:val="24"/>
          <w:lang w:eastAsia="pt-BR"/>
        </w:rPr>
        <w:t>caput </w:t>
      </w:r>
      <w:r w:rsidRPr="00C85662">
        <w:rPr>
          <w:rFonts w:ascii="Times New Roman" w:eastAsia="Times New Roman" w:hAnsi="Times New Roman" w:cs="Times New Roman"/>
          <w:strike/>
          <w:color w:val="000000"/>
          <w:sz w:val="24"/>
          <w:szCs w:val="24"/>
          <w:lang w:eastAsia="pt-BR"/>
        </w:rPr>
        <w:t>,</w:t>
      </w:r>
      <w:proofErr w:type="gramEnd"/>
      <w:r w:rsidRPr="00C85662">
        <w:rPr>
          <w:rFonts w:ascii="Times New Roman" w:eastAsia="Times New Roman" w:hAnsi="Times New Roman" w:cs="Times New Roman"/>
          <w:strike/>
          <w:color w:val="000000"/>
          <w:sz w:val="24"/>
          <w:szCs w:val="24"/>
          <w:lang w:eastAsia="pt-BR"/>
        </w:rPr>
        <w:t xml:space="preserve"> o Governo Central compensará o eventual valor não atingido por esses entes.</w:t>
      </w:r>
    </w:p>
    <w:p w:rsidR="00C85662" w:rsidRPr="00C85662" w:rsidRDefault="00C85662" w:rsidP="00C85662">
      <w:pPr>
        <w:spacing w:after="0" w:line="240" w:lineRule="auto"/>
        <w:ind w:firstLine="567"/>
        <w:rPr>
          <w:rFonts w:ascii="Times New Roman" w:eastAsia="Times New Roman" w:hAnsi="Times New Roman" w:cs="Times New Roman"/>
          <w:color w:val="000000"/>
          <w:sz w:val="24"/>
          <w:szCs w:val="24"/>
          <w:lang w:eastAsia="pt-BR"/>
        </w:rPr>
      </w:pPr>
      <w:bookmarkStart w:id="17" w:name="art2§5"/>
      <w:bookmarkEnd w:id="17"/>
      <w:r w:rsidRPr="00C85662">
        <w:rPr>
          <w:rFonts w:ascii="Times New Roman" w:eastAsia="Times New Roman" w:hAnsi="Times New Roman" w:cs="Times New Roman"/>
          <w:strike/>
          <w:color w:val="000000"/>
          <w:sz w:val="24"/>
          <w:szCs w:val="24"/>
          <w:lang w:eastAsia="pt-BR"/>
        </w:rPr>
        <w:t>§ 5º A dedução de R$ 28.667.000.000,00 (vinte e oito bilhões, seiscentos e sessenta e sete milhões de reais) relativos ao PAC mencionada no </w:t>
      </w:r>
      <w:r w:rsidRPr="00C85662">
        <w:rPr>
          <w:rFonts w:ascii="Times New Roman" w:eastAsia="Times New Roman" w:hAnsi="Times New Roman" w:cs="Times New Roman"/>
          <w:b/>
          <w:bCs/>
          <w:strike/>
          <w:color w:val="000000"/>
          <w:sz w:val="24"/>
          <w:szCs w:val="24"/>
          <w:lang w:eastAsia="pt-BR"/>
        </w:rPr>
        <w:t>caput </w:t>
      </w:r>
      <w:r w:rsidRPr="00C85662">
        <w:rPr>
          <w:rFonts w:ascii="Times New Roman" w:eastAsia="Times New Roman" w:hAnsi="Times New Roman" w:cs="Times New Roman"/>
          <w:strike/>
          <w:color w:val="000000"/>
          <w:sz w:val="24"/>
          <w:szCs w:val="24"/>
          <w:lang w:eastAsia="pt-BR"/>
        </w:rPr>
        <w:t xml:space="preserve">deste artigo abrange, na execução da Lei Orçamentária de 2015, o valor dos respectivos restos a </w:t>
      </w:r>
      <w:proofErr w:type="gramStart"/>
      <w:r w:rsidRPr="00C85662">
        <w:rPr>
          <w:rFonts w:ascii="Times New Roman" w:eastAsia="Times New Roman" w:hAnsi="Times New Roman" w:cs="Times New Roman"/>
          <w:strike/>
          <w:color w:val="000000"/>
          <w:sz w:val="24"/>
          <w:szCs w:val="24"/>
          <w:lang w:eastAsia="pt-BR"/>
        </w:rPr>
        <w:t>pagar .</w:t>
      </w:r>
      <w:proofErr w:type="gramEnd"/>
    </w:p>
    <w:p w:rsidR="00C85662" w:rsidRPr="00C85662" w:rsidRDefault="00C85662" w:rsidP="00C85662">
      <w:pPr>
        <w:spacing w:after="0" w:line="240" w:lineRule="auto"/>
        <w:ind w:firstLine="567"/>
        <w:rPr>
          <w:rFonts w:ascii="Times New Roman" w:eastAsia="Times New Roman" w:hAnsi="Times New Roman" w:cs="Times New Roman"/>
          <w:color w:val="000000"/>
          <w:sz w:val="24"/>
          <w:szCs w:val="24"/>
          <w:lang w:eastAsia="pt-BR"/>
        </w:rPr>
      </w:pPr>
      <w:bookmarkStart w:id="18" w:name="art2§6"/>
      <w:bookmarkEnd w:id="18"/>
      <w:r w:rsidRPr="00C85662">
        <w:rPr>
          <w:rFonts w:ascii="Times New Roman" w:eastAsia="Times New Roman" w:hAnsi="Times New Roman" w:cs="Times New Roman"/>
          <w:strike/>
          <w:color w:val="000000"/>
          <w:sz w:val="24"/>
          <w:szCs w:val="24"/>
          <w:lang w:eastAsia="pt-BR"/>
        </w:rPr>
        <w:t xml:space="preserve">§ 6º As programações do PAC a que se refere o § 5º deste artigo, contidas nos </w:t>
      </w:r>
      <w:proofErr w:type="gramStart"/>
      <w:r w:rsidRPr="00C85662">
        <w:rPr>
          <w:rFonts w:ascii="Times New Roman" w:eastAsia="Times New Roman" w:hAnsi="Times New Roman" w:cs="Times New Roman"/>
          <w:strike/>
          <w:color w:val="000000"/>
          <w:sz w:val="24"/>
          <w:szCs w:val="24"/>
          <w:lang w:eastAsia="pt-BR"/>
        </w:rPr>
        <w:t>Orçamentos Fiscal</w:t>
      </w:r>
      <w:proofErr w:type="gramEnd"/>
      <w:r w:rsidRPr="00C85662">
        <w:rPr>
          <w:rFonts w:ascii="Times New Roman" w:eastAsia="Times New Roman" w:hAnsi="Times New Roman" w:cs="Times New Roman"/>
          <w:strike/>
          <w:color w:val="000000"/>
          <w:sz w:val="24"/>
          <w:szCs w:val="24"/>
          <w:lang w:eastAsia="pt-BR"/>
        </w:rPr>
        <w:t xml:space="preserve"> e da Seguridade Social, serão identificadas no Projeto e na Lei Orçamentária de 2015 com o identificador de Resultado Primário previsto na alínea “c” do inciso II do § 4º do art. 7º desta Lei. </w:t>
      </w:r>
      <w:hyperlink r:id="rId10" w:anchor="art3" w:history="1">
        <w:r w:rsidRPr="00C85662">
          <w:rPr>
            <w:rFonts w:ascii="Times New Roman" w:eastAsia="Times New Roman" w:hAnsi="Times New Roman" w:cs="Times New Roman"/>
            <w:color w:val="0000FF"/>
            <w:sz w:val="24"/>
            <w:szCs w:val="24"/>
            <w:u w:val="single"/>
            <w:lang w:eastAsia="pt-BR"/>
          </w:rPr>
          <w:t>(Revogado pela Lei nº 13.199, de 2015)</w:t>
        </w:r>
      </w:hyperlink>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9" w:name="art2."/>
      <w:bookmarkEnd w:id="19"/>
      <w:r w:rsidRPr="00C85662">
        <w:rPr>
          <w:rFonts w:ascii="Times New Roman" w:eastAsia="Times New Roman" w:hAnsi="Times New Roman" w:cs="Times New Roman"/>
          <w:color w:val="000000"/>
          <w:sz w:val="24"/>
          <w:szCs w:val="24"/>
          <w:lang w:eastAsia="pt-BR"/>
        </w:rPr>
        <w:t xml:space="preserve">Art. 2º A aprovação do Projeto de Lei Orçamentária de 2015 e a execução da referida Lei deverão ser compatíveis com a obtenção de resultado primário deficitário, para o setor público consolidado não financeiro, de R$ 48.908.400.000,00 (quarenta e oito bilhões, novecentos e oito milhões e quatrocentos mil reais), sendo déficit primário de R$ 51.824.400.000,00 (cinquenta e um bilhões, oitocentos e vinte e quatro milhões e quatrocentos mil reais) para </w:t>
      </w:r>
      <w:proofErr w:type="gramStart"/>
      <w:r w:rsidRPr="00C85662">
        <w:rPr>
          <w:rFonts w:ascii="Times New Roman" w:eastAsia="Times New Roman" w:hAnsi="Times New Roman" w:cs="Times New Roman"/>
          <w:color w:val="000000"/>
          <w:sz w:val="24"/>
          <w:szCs w:val="24"/>
          <w:lang w:eastAsia="pt-BR"/>
        </w:rPr>
        <w:t>os Orçamentos Fiscal</w:t>
      </w:r>
      <w:proofErr w:type="gramEnd"/>
      <w:r w:rsidRPr="00C85662">
        <w:rPr>
          <w:rFonts w:ascii="Times New Roman" w:eastAsia="Times New Roman" w:hAnsi="Times New Roman" w:cs="Times New Roman"/>
          <w:color w:val="000000"/>
          <w:sz w:val="24"/>
          <w:szCs w:val="24"/>
          <w:lang w:eastAsia="pt-BR"/>
        </w:rPr>
        <w:t xml:space="preserve"> e da Seguridade Social e de R$ 0,00 (zero real) para o Programa de Dispêndios Globais, conforme demonstrado no Anexo de Metas Fiscais constante do </w:t>
      </w:r>
      <w:hyperlink r:id="rId11" w:anchor="anexo" w:history="1">
        <w:r w:rsidRPr="00C85662">
          <w:rPr>
            <w:rFonts w:ascii="Times New Roman" w:eastAsia="Times New Roman" w:hAnsi="Times New Roman" w:cs="Times New Roman"/>
            <w:color w:val="0000FF"/>
            <w:sz w:val="24"/>
            <w:szCs w:val="24"/>
            <w:u w:val="single"/>
            <w:lang w:eastAsia="pt-BR"/>
          </w:rPr>
          <w:t>Anexo IV </w:t>
        </w:r>
      </w:hyperlink>
      <w:r w:rsidRPr="00C85662">
        <w:rPr>
          <w:rFonts w:ascii="Times New Roman" w:eastAsia="Times New Roman" w:hAnsi="Times New Roman" w:cs="Times New Roman"/>
          <w:color w:val="000000"/>
          <w:sz w:val="24"/>
          <w:szCs w:val="24"/>
          <w:lang w:eastAsia="pt-BR"/>
        </w:rPr>
        <w:t>. </w:t>
      </w:r>
      <w:hyperlink r:id="rId12" w:anchor="art1" w:history="1">
        <w:r w:rsidRPr="00C85662">
          <w:rPr>
            <w:rFonts w:ascii="Times New Roman" w:eastAsia="Times New Roman" w:hAnsi="Times New Roman" w:cs="Times New Roman"/>
            <w:color w:val="0000FF"/>
            <w:sz w:val="24"/>
            <w:szCs w:val="24"/>
            <w:u w:val="single"/>
            <w:lang w:eastAsia="pt-BR"/>
          </w:rPr>
          <w:t>(Redação dada pela Lei nº 13.199, de 2015)</w:t>
        </w:r>
      </w:hyperlink>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0" w:name="art2§1."/>
      <w:bookmarkEnd w:id="20"/>
      <w:r w:rsidRPr="00C85662">
        <w:rPr>
          <w:rFonts w:ascii="Times New Roman" w:eastAsia="Times New Roman" w:hAnsi="Times New Roman" w:cs="Times New Roman"/>
          <w:color w:val="000000"/>
          <w:sz w:val="24"/>
          <w:szCs w:val="24"/>
          <w:lang w:eastAsia="pt-BR"/>
        </w:rPr>
        <w:t>§ 1º As empresas dos Grupos Petrobras e Eletrobrás não serão consideradas na meta de resultado primário de que trata 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relativa ao Programa de Dispêndios Globais. </w:t>
      </w:r>
      <w:hyperlink r:id="rId13" w:anchor="art1" w:history="1">
        <w:r w:rsidRPr="00C85662">
          <w:rPr>
            <w:rFonts w:ascii="Times New Roman" w:eastAsia="Times New Roman" w:hAnsi="Times New Roman" w:cs="Times New Roman"/>
            <w:color w:val="0000FF"/>
            <w:sz w:val="24"/>
            <w:szCs w:val="24"/>
            <w:u w:val="single"/>
            <w:lang w:eastAsia="pt-BR"/>
          </w:rPr>
          <w:t>(Redação dada pela Lei nº 13.199, de 2015)</w:t>
        </w:r>
      </w:hyperlink>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1" w:name="art2§2."/>
      <w:bookmarkEnd w:id="21"/>
      <w:r w:rsidRPr="00C85662">
        <w:rPr>
          <w:rFonts w:ascii="Times New Roman" w:eastAsia="Times New Roman" w:hAnsi="Times New Roman" w:cs="Times New Roman"/>
          <w:color w:val="000000"/>
          <w:sz w:val="24"/>
          <w:szCs w:val="24"/>
          <w:lang w:eastAsia="pt-BR"/>
        </w:rPr>
        <w:t xml:space="preserve">§ 2º A meta de superávit </w:t>
      </w:r>
      <w:proofErr w:type="gramStart"/>
      <w:r w:rsidRPr="00C85662">
        <w:rPr>
          <w:rFonts w:ascii="Times New Roman" w:eastAsia="Times New Roman" w:hAnsi="Times New Roman" w:cs="Times New Roman"/>
          <w:color w:val="000000"/>
          <w:sz w:val="24"/>
          <w:szCs w:val="24"/>
          <w:lang w:eastAsia="pt-BR"/>
        </w:rPr>
        <w:t>primário estimada</w:t>
      </w:r>
      <w:proofErr w:type="gramEnd"/>
      <w:r w:rsidRPr="00C85662">
        <w:rPr>
          <w:rFonts w:ascii="Times New Roman" w:eastAsia="Times New Roman" w:hAnsi="Times New Roman" w:cs="Times New Roman"/>
          <w:color w:val="000000"/>
          <w:sz w:val="24"/>
          <w:szCs w:val="24"/>
          <w:lang w:eastAsia="pt-BR"/>
        </w:rPr>
        <w:t xml:space="preserve"> para os Estados, o Distrito Federal e os Municípios é de R$ 2.916.000.000,00 (dois bilhões, novecentos e dezesseis milhões de reais). </w:t>
      </w:r>
      <w:hyperlink r:id="rId14" w:anchor="art1" w:history="1">
        <w:r w:rsidRPr="00C85662">
          <w:rPr>
            <w:rFonts w:ascii="Times New Roman" w:eastAsia="Times New Roman" w:hAnsi="Times New Roman" w:cs="Times New Roman"/>
            <w:color w:val="0000FF"/>
            <w:sz w:val="24"/>
            <w:szCs w:val="24"/>
            <w:u w:val="single"/>
            <w:lang w:eastAsia="pt-BR"/>
          </w:rPr>
          <w:t>(Redação dada pela Lei nº 13.199, de 2015)</w:t>
        </w:r>
      </w:hyperlink>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2" w:name="art2§3."/>
      <w:bookmarkEnd w:id="22"/>
      <w:r w:rsidRPr="00C85662">
        <w:rPr>
          <w:rFonts w:ascii="Times New Roman" w:eastAsia="Times New Roman" w:hAnsi="Times New Roman" w:cs="Times New Roman"/>
          <w:color w:val="000000"/>
          <w:sz w:val="24"/>
          <w:szCs w:val="24"/>
          <w:lang w:eastAsia="pt-BR"/>
        </w:rPr>
        <w:lastRenderedPageBreak/>
        <w:t xml:space="preserve">§ 3º É admitida a compensação entre as metas estabelecidas para </w:t>
      </w:r>
      <w:proofErr w:type="gramStart"/>
      <w:r w:rsidRPr="00C85662">
        <w:rPr>
          <w:rFonts w:ascii="Times New Roman" w:eastAsia="Times New Roman" w:hAnsi="Times New Roman" w:cs="Times New Roman"/>
          <w:color w:val="000000"/>
          <w:sz w:val="24"/>
          <w:szCs w:val="24"/>
          <w:lang w:eastAsia="pt-BR"/>
        </w:rPr>
        <w:t>os Orçamentos Fiscal</w:t>
      </w:r>
      <w:proofErr w:type="gramEnd"/>
      <w:r w:rsidRPr="00C85662">
        <w:rPr>
          <w:rFonts w:ascii="Times New Roman" w:eastAsia="Times New Roman" w:hAnsi="Times New Roman" w:cs="Times New Roman"/>
          <w:color w:val="000000"/>
          <w:sz w:val="24"/>
          <w:szCs w:val="24"/>
          <w:lang w:eastAsia="pt-BR"/>
        </w:rPr>
        <w:t xml:space="preserve"> e da Seguridade Social, para o Programa de Dispêndios Globais de que trata o inciso VI do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do art. 11 e para os Estados, o Distrito Federal e os Municípios. </w:t>
      </w:r>
      <w:hyperlink r:id="rId15" w:anchor="art1" w:history="1">
        <w:r w:rsidRPr="00C85662">
          <w:rPr>
            <w:rFonts w:ascii="Times New Roman" w:eastAsia="Times New Roman" w:hAnsi="Times New Roman" w:cs="Times New Roman"/>
            <w:color w:val="0000FF"/>
            <w:sz w:val="24"/>
            <w:szCs w:val="24"/>
            <w:u w:val="single"/>
            <w:lang w:eastAsia="pt-BR"/>
          </w:rPr>
          <w:t>(Redação dada pela Lei nº 13.199, de 2015)</w:t>
        </w:r>
      </w:hyperlink>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3" w:name="art2§4."/>
      <w:bookmarkEnd w:id="23"/>
      <w:r w:rsidRPr="00C85662">
        <w:rPr>
          <w:rFonts w:ascii="Times New Roman" w:eastAsia="Times New Roman" w:hAnsi="Times New Roman" w:cs="Times New Roman"/>
          <w:color w:val="000000"/>
          <w:sz w:val="24"/>
          <w:szCs w:val="24"/>
          <w:lang w:eastAsia="pt-BR"/>
        </w:rPr>
        <w:t>§ 4º A meta de superávit primário mencionada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 xml:space="preserve">considera a receita de concessões e permissões relativas aos leilões das Usinas Hidroelétricas - </w:t>
      </w:r>
      <w:proofErr w:type="spellStart"/>
      <w:r w:rsidRPr="00C85662">
        <w:rPr>
          <w:rFonts w:ascii="Times New Roman" w:eastAsia="Times New Roman" w:hAnsi="Times New Roman" w:cs="Times New Roman"/>
          <w:color w:val="000000"/>
          <w:sz w:val="24"/>
          <w:szCs w:val="24"/>
          <w:lang w:eastAsia="pt-BR"/>
        </w:rPr>
        <w:t>UHEs</w:t>
      </w:r>
      <w:proofErr w:type="spellEnd"/>
      <w:r w:rsidRPr="00C85662">
        <w:rPr>
          <w:rFonts w:ascii="Times New Roman" w:eastAsia="Times New Roman" w:hAnsi="Times New Roman" w:cs="Times New Roman"/>
          <w:color w:val="000000"/>
          <w:sz w:val="24"/>
          <w:szCs w:val="24"/>
          <w:lang w:eastAsia="pt-BR"/>
        </w:rPr>
        <w:t xml:space="preserve"> não renovadas estimadas em R$ 11.050.000.000,00 (onze bilhões e cinquenta milhões de reais). </w:t>
      </w:r>
      <w:hyperlink r:id="rId16" w:anchor="art1" w:history="1">
        <w:r w:rsidRPr="00C85662">
          <w:rPr>
            <w:rFonts w:ascii="Times New Roman" w:eastAsia="Times New Roman" w:hAnsi="Times New Roman" w:cs="Times New Roman"/>
            <w:color w:val="0000FF"/>
            <w:sz w:val="24"/>
            <w:szCs w:val="24"/>
            <w:u w:val="single"/>
            <w:lang w:eastAsia="pt-BR"/>
          </w:rPr>
          <w:t>(Redação dada pela Lei nº 13.199, de 2015)</w:t>
        </w:r>
        <w:proofErr w:type="gramStart"/>
      </w:hyperlink>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4" w:name="art2§5."/>
      <w:bookmarkEnd w:id="24"/>
      <w:r w:rsidRPr="00C85662">
        <w:rPr>
          <w:rFonts w:ascii="Times New Roman" w:eastAsia="Times New Roman" w:hAnsi="Times New Roman" w:cs="Times New Roman"/>
          <w:color w:val="000000"/>
          <w:sz w:val="24"/>
          <w:szCs w:val="24"/>
          <w:lang w:eastAsia="pt-BR"/>
        </w:rPr>
        <w:t>§ 5º A meta de resultado primário prevista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poderá ser reduzida nas seguintes hipóteses: </w:t>
      </w:r>
      <w:hyperlink r:id="rId17" w:anchor="art1" w:history="1">
        <w:r w:rsidRPr="00C85662">
          <w:rPr>
            <w:rFonts w:ascii="Times New Roman" w:eastAsia="Times New Roman" w:hAnsi="Times New Roman" w:cs="Times New Roman"/>
            <w:color w:val="0000FF"/>
            <w:sz w:val="24"/>
            <w:szCs w:val="24"/>
            <w:u w:val="single"/>
            <w:lang w:eastAsia="pt-BR"/>
          </w:rPr>
          <w:t>(Redação dada pela Lei nº 13.199, de 2015)</w:t>
        </w:r>
        <w:proofErr w:type="gramStart"/>
      </w:hyperlink>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5" w:name="art2§5i"/>
      <w:bookmarkEnd w:id="25"/>
      <w:r w:rsidRPr="00C85662">
        <w:rPr>
          <w:rFonts w:ascii="Times New Roman" w:eastAsia="Times New Roman" w:hAnsi="Times New Roman" w:cs="Times New Roman"/>
          <w:color w:val="000000"/>
          <w:sz w:val="24"/>
          <w:szCs w:val="24"/>
          <w:lang w:eastAsia="pt-BR"/>
        </w:rPr>
        <w:t>I - frustração da receita estimada no § 4º, no montante correspondente; e </w:t>
      </w:r>
      <w:hyperlink r:id="rId18" w:anchor="art1" w:history="1">
        <w:r w:rsidRPr="00C85662">
          <w:rPr>
            <w:rFonts w:ascii="Times New Roman" w:eastAsia="Times New Roman" w:hAnsi="Times New Roman" w:cs="Times New Roman"/>
            <w:color w:val="0000FF"/>
            <w:sz w:val="24"/>
            <w:szCs w:val="24"/>
            <w:u w:val="single"/>
            <w:lang w:eastAsia="pt-BR"/>
          </w:rPr>
          <w:t>(Incluído pela Lei nº 13.199, de 2015)</w:t>
        </w:r>
        <w:proofErr w:type="gramStart"/>
      </w:hyperlink>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6" w:name="art2§5ii"/>
      <w:bookmarkEnd w:id="26"/>
      <w:r w:rsidRPr="00C85662">
        <w:rPr>
          <w:rFonts w:ascii="Times New Roman" w:eastAsia="Times New Roman" w:hAnsi="Times New Roman" w:cs="Times New Roman"/>
          <w:color w:val="000000"/>
          <w:sz w:val="24"/>
          <w:szCs w:val="24"/>
          <w:lang w:eastAsia="pt-BR"/>
        </w:rPr>
        <w:t>II - pagamento, em 2015, até o montante de R$ 57.013.000.000,00 (cinquenta e sete bilhões e treze milhões de reais), referente a passivos e valores devidos: </w:t>
      </w:r>
      <w:hyperlink r:id="rId19" w:anchor="art1" w:history="1">
        <w:r w:rsidRPr="00C85662">
          <w:rPr>
            <w:rFonts w:ascii="Times New Roman" w:eastAsia="Times New Roman" w:hAnsi="Times New Roman" w:cs="Times New Roman"/>
            <w:color w:val="0000FF"/>
            <w:sz w:val="24"/>
            <w:szCs w:val="24"/>
            <w:u w:val="single"/>
            <w:lang w:eastAsia="pt-BR"/>
          </w:rPr>
          <w:t>(Incluído pela Lei nº 13.199, de 2015)</w:t>
        </w:r>
        <w:proofErr w:type="gramStart"/>
      </w:hyperlink>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7" w:name="art2§5iia"/>
      <w:bookmarkEnd w:id="27"/>
      <w:r w:rsidRPr="00C85662">
        <w:rPr>
          <w:rFonts w:ascii="Times New Roman" w:eastAsia="Times New Roman" w:hAnsi="Times New Roman" w:cs="Times New Roman"/>
          <w:color w:val="000000"/>
          <w:sz w:val="24"/>
          <w:szCs w:val="24"/>
          <w:lang w:eastAsia="pt-BR"/>
        </w:rPr>
        <w:t>a) ao Fundo de Garantia do Tempo de Serviço - FGTS, em razão do que estabelece a </w:t>
      </w:r>
      <w:hyperlink r:id="rId20" w:history="1">
        <w:r w:rsidRPr="00C85662">
          <w:rPr>
            <w:rFonts w:ascii="Times New Roman" w:eastAsia="Times New Roman" w:hAnsi="Times New Roman" w:cs="Times New Roman"/>
            <w:color w:val="0000FF"/>
            <w:sz w:val="24"/>
            <w:szCs w:val="24"/>
            <w:u w:val="single"/>
            <w:lang w:eastAsia="pt-BR"/>
          </w:rPr>
          <w:t>Lei Complementar nº 110/2001 </w:t>
        </w:r>
      </w:hyperlink>
      <w:r w:rsidRPr="00C85662">
        <w:rPr>
          <w:rFonts w:ascii="Times New Roman" w:eastAsia="Times New Roman" w:hAnsi="Times New Roman" w:cs="Times New Roman"/>
          <w:color w:val="000000"/>
          <w:sz w:val="24"/>
          <w:szCs w:val="24"/>
          <w:lang w:eastAsia="pt-BR"/>
        </w:rPr>
        <w:t>, limitado a R$ 10.990.000.000,00 (</w:t>
      </w:r>
      <w:proofErr w:type="gramStart"/>
      <w:r w:rsidRPr="00C85662">
        <w:rPr>
          <w:rFonts w:ascii="Times New Roman" w:eastAsia="Times New Roman" w:hAnsi="Times New Roman" w:cs="Times New Roman"/>
          <w:color w:val="000000"/>
          <w:sz w:val="24"/>
          <w:szCs w:val="24"/>
          <w:lang w:eastAsia="pt-BR"/>
        </w:rPr>
        <w:t>dez bilhões, novecentos e noventa milhões</w:t>
      </w:r>
      <w:proofErr w:type="gramEnd"/>
      <w:r w:rsidRPr="00C85662">
        <w:rPr>
          <w:rFonts w:ascii="Times New Roman" w:eastAsia="Times New Roman" w:hAnsi="Times New Roman" w:cs="Times New Roman"/>
          <w:color w:val="000000"/>
          <w:sz w:val="24"/>
          <w:szCs w:val="24"/>
          <w:lang w:eastAsia="pt-BR"/>
        </w:rPr>
        <w:t xml:space="preserve"> de reais); </w:t>
      </w:r>
      <w:hyperlink r:id="rId21" w:anchor="art1" w:history="1">
        <w:r w:rsidRPr="00C85662">
          <w:rPr>
            <w:rFonts w:ascii="Times New Roman" w:eastAsia="Times New Roman" w:hAnsi="Times New Roman" w:cs="Times New Roman"/>
            <w:color w:val="0000FF"/>
            <w:sz w:val="24"/>
            <w:szCs w:val="24"/>
            <w:u w:val="single"/>
            <w:lang w:eastAsia="pt-BR"/>
          </w:rPr>
          <w:t>(Incluído pela Lei nº 13.199, de 2015)</w:t>
        </w:r>
      </w:hyperlink>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8" w:name="art2§5iib"/>
      <w:bookmarkEnd w:id="28"/>
      <w:r w:rsidRPr="00C85662">
        <w:rPr>
          <w:rFonts w:ascii="Times New Roman" w:eastAsia="Times New Roman" w:hAnsi="Times New Roman" w:cs="Times New Roman"/>
          <w:color w:val="000000"/>
          <w:sz w:val="24"/>
          <w:szCs w:val="24"/>
          <w:lang w:eastAsia="pt-BR"/>
        </w:rPr>
        <w:t>b) ao FGTS nos termos do que dispõe o </w:t>
      </w:r>
      <w:hyperlink r:id="rId22" w:anchor="art82a." w:history="1">
        <w:r w:rsidRPr="00C85662">
          <w:rPr>
            <w:rFonts w:ascii="Times New Roman" w:eastAsia="Times New Roman" w:hAnsi="Times New Roman" w:cs="Times New Roman"/>
            <w:color w:val="0000FF"/>
            <w:sz w:val="24"/>
            <w:szCs w:val="24"/>
            <w:u w:val="single"/>
            <w:lang w:eastAsia="pt-BR"/>
          </w:rPr>
          <w:t>art. 82-A da Lei nº 11.977/2009 </w:t>
        </w:r>
      </w:hyperlink>
      <w:r w:rsidRPr="00C85662">
        <w:rPr>
          <w:rFonts w:ascii="Times New Roman" w:eastAsia="Times New Roman" w:hAnsi="Times New Roman" w:cs="Times New Roman"/>
          <w:color w:val="000000"/>
          <w:sz w:val="24"/>
          <w:szCs w:val="24"/>
          <w:lang w:eastAsia="pt-BR"/>
        </w:rPr>
        <w:t>, limitado a R$ 9.747.000.000,00 (</w:t>
      </w:r>
      <w:proofErr w:type="gramStart"/>
      <w:r w:rsidRPr="00C85662">
        <w:rPr>
          <w:rFonts w:ascii="Times New Roman" w:eastAsia="Times New Roman" w:hAnsi="Times New Roman" w:cs="Times New Roman"/>
          <w:color w:val="000000"/>
          <w:sz w:val="24"/>
          <w:szCs w:val="24"/>
          <w:lang w:eastAsia="pt-BR"/>
        </w:rPr>
        <w:t>nove bilhões, setecentos e quarenta e</w:t>
      </w:r>
      <w:proofErr w:type="gramEnd"/>
      <w:r w:rsidRPr="00C85662">
        <w:rPr>
          <w:rFonts w:ascii="Times New Roman" w:eastAsia="Times New Roman" w:hAnsi="Times New Roman" w:cs="Times New Roman"/>
          <w:color w:val="000000"/>
          <w:sz w:val="24"/>
          <w:szCs w:val="24"/>
          <w:lang w:eastAsia="pt-BR"/>
        </w:rPr>
        <w:t xml:space="preserve"> sete milhões de reais); </w:t>
      </w:r>
      <w:hyperlink r:id="rId23" w:anchor="art1" w:history="1">
        <w:r w:rsidRPr="00C85662">
          <w:rPr>
            <w:rFonts w:ascii="Times New Roman" w:eastAsia="Times New Roman" w:hAnsi="Times New Roman" w:cs="Times New Roman"/>
            <w:color w:val="0000FF"/>
            <w:sz w:val="24"/>
            <w:szCs w:val="24"/>
            <w:u w:val="single"/>
            <w:lang w:eastAsia="pt-BR"/>
          </w:rPr>
          <w:t>(Incluído pela Lei nº 13.199, de 2015)</w:t>
        </w:r>
      </w:hyperlink>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9" w:name="art2§5iic"/>
      <w:bookmarkEnd w:id="29"/>
      <w:r w:rsidRPr="00C85662">
        <w:rPr>
          <w:rFonts w:ascii="Times New Roman" w:eastAsia="Times New Roman" w:hAnsi="Times New Roman" w:cs="Times New Roman"/>
          <w:color w:val="000000"/>
          <w:sz w:val="24"/>
          <w:szCs w:val="24"/>
          <w:lang w:eastAsia="pt-BR"/>
        </w:rPr>
        <w:t>c) ao Banco Nacional de Desenvolvimento Econômico e Social - BNDES a título de equalização de taxa de juros de que trata a </w:t>
      </w:r>
      <w:hyperlink r:id="rId24" w:history="1">
        <w:r w:rsidRPr="00C85662">
          <w:rPr>
            <w:rFonts w:ascii="Times New Roman" w:eastAsia="Times New Roman" w:hAnsi="Times New Roman" w:cs="Times New Roman"/>
            <w:color w:val="0000FF"/>
            <w:sz w:val="24"/>
            <w:szCs w:val="24"/>
            <w:u w:val="single"/>
            <w:lang w:eastAsia="pt-BR"/>
          </w:rPr>
          <w:t>Lei nº 12.096/2009 </w:t>
        </w:r>
      </w:hyperlink>
      <w:r w:rsidRPr="00C85662">
        <w:rPr>
          <w:rFonts w:ascii="Times New Roman" w:eastAsia="Times New Roman" w:hAnsi="Times New Roman" w:cs="Times New Roman"/>
          <w:color w:val="000000"/>
          <w:sz w:val="24"/>
          <w:szCs w:val="24"/>
          <w:lang w:eastAsia="pt-BR"/>
        </w:rPr>
        <w:t>, apurados até o final do primeiro trimestre de 2014, correspondente aos períodos anteriores ao segundo trimestre de 2014, limitado a R$ 22.438.000.000,00 (</w:t>
      </w:r>
      <w:proofErr w:type="gramStart"/>
      <w:r w:rsidRPr="00C85662">
        <w:rPr>
          <w:rFonts w:ascii="Times New Roman" w:eastAsia="Times New Roman" w:hAnsi="Times New Roman" w:cs="Times New Roman"/>
          <w:color w:val="000000"/>
          <w:sz w:val="24"/>
          <w:szCs w:val="24"/>
          <w:lang w:eastAsia="pt-BR"/>
        </w:rPr>
        <w:t>vinte e dois bilhões, quatrocentos e trinta e</w:t>
      </w:r>
      <w:proofErr w:type="gramEnd"/>
      <w:r w:rsidRPr="00C85662">
        <w:rPr>
          <w:rFonts w:ascii="Times New Roman" w:eastAsia="Times New Roman" w:hAnsi="Times New Roman" w:cs="Times New Roman"/>
          <w:color w:val="000000"/>
          <w:sz w:val="24"/>
          <w:szCs w:val="24"/>
          <w:lang w:eastAsia="pt-BR"/>
        </w:rPr>
        <w:t xml:space="preserve"> oito milhões de reais); </w:t>
      </w:r>
      <w:hyperlink r:id="rId25" w:anchor="art1" w:history="1">
        <w:r w:rsidRPr="00C85662">
          <w:rPr>
            <w:rFonts w:ascii="Times New Roman" w:eastAsia="Times New Roman" w:hAnsi="Times New Roman" w:cs="Times New Roman"/>
            <w:color w:val="0000FF"/>
            <w:sz w:val="24"/>
            <w:szCs w:val="24"/>
            <w:u w:val="single"/>
            <w:lang w:eastAsia="pt-BR"/>
          </w:rPr>
          <w:t>(Incluído pela Lei nº 13.199, de 2015)</w:t>
        </w:r>
      </w:hyperlink>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0" w:name="art2§5iid"/>
      <w:bookmarkEnd w:id="30"/>
      <w:r w:rsidRPr="00C85662">
        <w:rPr>
          <w:rFonts w:ascii="Times New Roman" w:eastAsia="Times New Roman" w:hAnsi="Times New Roman" w:cs="Times New Roman"/>
          <w:color w:val="000000"/>
          <w:sz w:val="24"/>
          <w:szCs w:val="24"/>
          <w:lang w:eastAsia="pt-BR"/>
        </w:rPr>
        <w:t xml:space="preserve">d) ao </w:t>
      </w:r>
      <w:proofErr w:type="gramStart"/>
      <w:r w:rsidRPr="00C85662">
        <w:rPr>
          <w:rFonts w:ascii="Times New Roman" w:eastAsia="Times New Roman" w:hAnsi="Times New Roman" w:cs="Times New Roman"/>
          <w:color w:val="000000"/>
          <w:sz w:val="24"/>
          <w:szCs w:val="24"/>
          <w:lang w:eastAsia="pt-BR"/>
        </w:rPr>
        <w:t>Banco do Brasil relativos</w:t>
      </w:r>
      <w:proofErr w:type="gramEnd"/>
      <w:r w:rsidRPr="00C85662">
        <w:rPr>
          <w:rFonts w:ascii="Times New Roman" w:eastAsia="Times New Roman" w:hAnsi="Times New Roman" w:cs="Times New Roman"/>
          <w:color w:val="000000"/>
          <w:sz w:val="24"/>
          <w:szCs w:val="24"/>
          <w:lang w:eastAsia="pt-BR"/>
        </w:rPr>
        <w:t xml:space="preserve"> aos itens “Tesouro Nacional - Equalização de Taxas - Safra Agrícola” e “Título e Créditos a Receber - Tesouro Nacional”, exclusive os valores devidos referentes ao segundo semestre de 2014 e primeiro semestre de 2015, limitado a R$ 12.329.000.000,00 (doze bilhões, trezentos e vinte e nove milhões de reais); e </w:t>
      </w:r>
      <w:hyperlink r:id="rId26" w:anchor="art1" w:history="1">
        <w:r w:rsidRPr="00C85662">
          <w:rPr>
            <w:rFonts w:ascii="Times New Roman" w:eastAsia="Times New Roman" w:hAnsi="Times New Roman" w:cs="Times New Roman"/>
            <w:color w:val="0000FF"/>
            <w:sz w:val="24"/>
            <w:szCs w:val="24"/>
            <w:u w:val="single"/>
            <w:lang w:eastAsia="pt-BR"/>
          </w:rPr>
          <w:t>(Incluído pela Lei nº 13.199, de 2015)</w:t>
        </w:r>
      </w:hyperlink>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1" w:name="art2§5iie"/>
      <w:bookmarkEnd w:id="31"/>
      <w:r w:rsidRPr="00C85662">
        <w:rPr>
          <w:rFonts w:ascii="Times New Roman" w:eastAsia="Times New Roman" w:hAnsi="Times New Roman" w:cs="Times New Roman"/>
          <w:color w:val="000000"/>
          <w:sz w:val="24"/>
          <w:szCs w:val="24"/>
          <w:lang w:eastAsia="pt-BR"/>
        </w:rPr>
        <w:t>e) à Caixa Econômica Federal a título de remuneração bancária de serviços prestados, limitado a R$ 1.509.000.000,00 (</w:t>
      </w:r>
      <w:proofErr w:type="gramStart"/>
      <w:r w:rsidRPr="00C85662">
        <w:rPr>
          <w:rFonts w:ascii="Times New Roman" w:eastAsia="Times New Roman" w:hAnsi="Times New Roman" w:cs="Times New Roman"/>
          <w:color w:val="000000"/>
          <w:sz w:val="24"/>
          <w:szCs w:val="24"/>
          <w:lang w:eastAsia="pt-BR"/>
        </w:rPr>
        <w:t>um bilhão, quinhentos e nove milhões</w:t>
      </w:r>
      <w:proofErr w:type="gramEnd"/>
      <w:r w:rsidRPr="00C85662">
        <w:rPr>
          <w:rFonts w:ascii="Times New Roman" w:eastAsia="Times New Roman" w:hAnsi="Times New Roman" w:cs="Times New Roman"/>
          <w:color w:val="000000"/>
          <w:sz w:val="24"/>
          <w:szCs w:val="24"/>
          <w:lang w:eastAsia="pt-BR"/>
        </w:rPr>
        <w:t xml:space="preserve"> de reais). </w:t>
      </w:r>
      <w:hyperlink r:id="rId27" w:anchor="art1" w:history="1">
        <w:r w:rsidRPr="00C85662">
          <w:rPr>
            <w:rFonts w:ascii="Times New Roman" w:eastAsia="Times New Roman" w:hAnsi="Times New Roman" w:cs="Times New Roman"/>
            <w:color w:val="0000FF"/>
            <w:sz w:val="24"/>
            <w:szCs w:val="24"/>
            <w:u w:val="single"/>
            <w:lang w:eastAsia="pt-BR"/>
          </w:rPr>
          <w:t>(Incluído pela Lei nº 13.199, de 2015)</w:t>
        </w:r>
      </w:hyperlink>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32" w:name="art3"/>
      <w:bookmarkEnd w:id="32"/>
      <w:r w:rsidRPr="00C85662">
        <w:rPr>
          <w:rFonts w:ascii="Times New Roman" w:eastAsia="Times New Roman" w:hAnsi="Times New Roman" w:cs="Times New Roman"/>
          <w:color w:val="000000"/>
          <w:sz w:val="24"/>
          <w:szCs w:val="24"/>
          <w:lang w:eastAsia="pt-BR"/>
        </w:rPr>
        <w:t>Art. 3º Se as reestimativas para a taxa de crescimento real do Produto Interno Bruto - PIB superarem a estimativa utilizada para fins de elaboração do </w:t>
      </w:r>
      <w:hyperlink r:id="rId28" w:anchor="anexo" w:history="1">
        <w:r w:rsidRPr="00C85662">
          <w:rPr>
            <w:rFonts w:ascii="Times New Roman" w:eastAsia="Times New Roman" w:hAnsi="Times New Roman" w:cs="Times New Roman"/>
            <w:color w:val="0000FF"/>
            <w:sz w:val="24"/>
            <w:szCs w:val="24"/>
            <w:u w:val="single"/>
            <w:lang w:eastAsia="pt-BR"/>
          </w:rPr>
          <w:t>Anexo </w:t>
        </w:r>
      </w:hyperlink>
      <w:proofErr w:type="gramStart"/>
      <w:r w:rsidRPr="00C85662">
        <w:rPr>
          <w:rFonts w:ascii="Times New Roman" w:eastAsia="Times New Roman" w:hAnsi="Times New Roman" w:cs="Times New Roman"/>
          <w:color w:val="000000"/>
          <w:sz w:val="24"/>
          <w:szCs w:val="24"/>
          <w:lang w:eastAsia="pt-BR"/>
        </w:rPr>
        <w:t>IV.</w:t>
      </w:r>
      <w:proofErr w:type="gramEnd"/>
      <w:r w:rsidRPr="00C85662">
        <w:rPr>
          <w:rFonts w:ascii="Times New Roman" w:eastAsia="Times New Roman" w:hAnsi="Times New Roman" w:cs="Times New Roman"/>
          <w:color w:val="000000"/>
          <w:sz w:val="24"/>
          <w:szCs w:val="24"/>
          <w:lang w:eastAsia="pt-BR"/>
        </w:rPr>
        <w:t xml:space="preserve">1. - Metas Fiscais Anuais desta Lei fica o Poder Executivo autorizado a aumentar a meta de superávit </w:t>
      </w:r>
      <w:proofErr w:type="gramStart"/>
      <w:r w:rsidRPr="00C85662">
        <w:rPr>
          <w:rFonts w:ascii="Times New Roman" w:eastAsia="Times New Roman" w:hAnsi="Times New Roman" w:cs="Times New Roman"/>
          <w:color w:val="000000"/>
          <w:sz w:val="24"/>
          <w:szCs w:val="24"/>
          <w:lang w:eastAsia="pt-BR"/>
        </w:rPr>
        <w:t>primário prevista</w:t>
      </w:r>
      <w:proofErr w:type="gramEnd"/>
      <w:r w:rsidRPr="00C85662">
        <w:rPr>
          <w:rFonts w:ascii="Times New Roman" w:eastAsia="Times New Roman" w:hAnsi="Times New Roman" w:cs="Times New Roman"/>
          <w:color w:val="000000"/>
          <w:sz w:val="24"/>
          <w:szCs w:val="24"/>
          <w:lang w:eastAsia="pt-BR"/>
        </w:rPr>
        <w:t xml:space="preserve"> no art. 2º.</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33" w:name="art4"/>
      <w:bookmarkEnd w:id="33"/>
      <w:r w:rsidRPr="00C85662">
        <w:rPr>
          <w:rFonts w:ascii="Times New Roman" w:eastAsia="Times New Roman" w:hAnsi="Times New Roman" w:cs="Times New Roman"/>
          <w:color w:val="000000"/>
          <w:sz w:val="24"/>
          <w:szCs w:val="24"/>
          <w:lang w:eastAsia="pt-BR"/>
        </w:rPr>
        <w:lastRenderedPageBreak/>
        <w:t>Art. 4º (VETADO).</w:t>
      </w:r>
    </w:p>
    <w:p w:rsidR="00C85662" w:rsidRPr="00C85662" w:rsidRDefault="00C85662" w:rsidP="00C8566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CAPÍTULO II</w:t>
      </w:r>
    </w:p>
    <w:p w:rsidR="00C85662" w:rsidRPr="00C85662" w:rsidRDefault="00C85662" w:rsidP="00C8566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DA ESTRUTURA E ORGANIZAÇÃO DOS ORÇAMENTOS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34" w:name="art5"/>
      <w:bookmarkEnd w:id="34"/>
      <w:r w:rsidRPr="00C85662">
        <w:rPr>
          <w:rFonts w:ascii="Times New Roman" w:eastAsia="Times New Roman" w:hAnsi="Times New Roman" w:cs="Times New Roman"/>
          <w:color w:val="000000"/>
          <w:sz w:val="24"/>
          <w:szCs w:val="24"/>
          <w:lang w:eastAsia="pt-BR"/>
        </w:rPr>
        <w:t>Art. 5º Para efeito desta Lei</w:t>
      </w:r>
      <w:proofErr w:type="gramStart"/>
      <w:r w:rsidRPr="00C85662">
        <w:rPr>
          <w:rFonts w:ascii="Times New Roman" w:eastAsia="Times New Roman" w:hAnsi="Times New Roman" w:cs="Times New Roman"/>
          <w:color w:val="000000"/>
          <w:sz w:val="24"/>
          <w:szCs w:val="24"/>
          <w:lang w:eastAsia="pt-BR"/>
        </w:rPr>
        <w:t>, entende-se</w:t>
      </w:r>
      <w:proofErr w:type="gramEnd"/>
      <w:r w:rsidRPr="00C85662">
        <w:rPr>
          <w:rFonts w:ascii="Times New Roman" w:eastAsia="Times New Roman" w:hAnsi="Times New Roman" w:cs="Times New Roman"/>
          <w:color w:val="000000"/>
          <w:sz w:val="24"/>
          <w:szCs w:val="24"/>
          <w:lang w:eastAsia="pt-BR"/>
        </w:rPr>
        <w:t xml:space="preserve"> por:</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(VETADO);</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(VETADO);</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operação especial, as despesas que não contribuem para a manutenção, expansão ou aperfeiçoamento das ações do Governo federal, das quais não resulta um produto e não gera contraprestação direta sob a forma de bens ou serviços;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subtítulo, o menor nível da categoria de programação, sendo utilizado, especialmente, para especificar a localização física da ação;</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 - unidade orçamentária, o menor nível da classificação institucional;</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 - órgão orçamentário, o maior nível da classificação institucional, que tem por finalidade agrupar unidades orçamentárias;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VII - </w:t>
      </w:r>
      <w:proofErr w:type="gramStart"/>
      <w:r w:rsidRPr="00C85662">
        <w:rPr>
          <w:rFonts w:ascii="Times New Roman" w:eastAsia="Times New Roman" w:hAnsi="Times New Roman" w:cs="Times New Roman"/>
          <w:color w:val="000000"/>
          <w:sz w:val="24"/>
          <w:szCs w:val="24"/>
          <w:lang w:eastAsia="pt-BR"/>
        </w:rPr>
        <w:t>concedente, o órgão ou a entidade</w:t>
      </w:r>
      <w:proofErr w:type="gramEnd"/>
      <w:r w:rsidRPr="00C85662">
        <w:rPr>
          <w:rFonts w:ascii="Times New Roman" w:eastAsia="Times New Roman" w:hAnsi="Times New Roman" w:cs="Times New Roman"/>
          <w:color w:val="000000"/>
          <w:sz w:val="24"/>
          <w:szCs w:val="24"/>
          <w:lang w:eastAsia="pt-BR"/>
        </w:rPr>
        <w:t xml:space="preserve"> da administração pública federal direta ou indireta responsável pela transferência de recursos financeiros, inclusive os decorrentes de descentralização de créditos orçamentários;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VIII - </w:t>
      </w:r>
      <w:proofErr w:type="gramStart"/>
      <w:r w:rsidRPr="00C85662">
        <w:rPr>
          <w:rFonts w:ascii="Times New Roman" w:eastAsia="Times New Roman" w:hAnsi="Times New Roman" w:cs="Times New Roman"/>
          <w:color w:val="000000"/>
          <w:sz w:val="24"/>
          <w:szCs w:val="24"/>
          <w:lang w:eastAsia="pt-BR"/>
        </w:rPr>
        <w:t>convenente, o órgão ou a entidade</w:t>
      </w:r>
      <w:proofErr w:type="gramEnd"/>
      <w:r w:rsidRPr="00C85662">
        <w:rPr>
          <w:rFonts w:ascii="Times New Roman" w:eastAsia="Times New Roman" w:hAnsi="Times New Roman" w:cs="Times New Roman"/>
          <w:color w:val="000000"/>
          <w:sz w:val="24"/>
          <w:szCs w:val="24"/>
          <w:lang w:eastAsia="pt-BR"/>
        </w:rPr>
        <w:t xml:space="preserve"> da administração pública federal direta ou indireta dos governos federal, estaduais, municipais ou do Distrito Federal e as entidades privadas, com os quais a administração pública federal pactue a execução de ações com transferência de recursos financeiros;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IX - produto, bem ou serviço que resulta da ação orçamentária;</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X - unidade de medida, utilizada para quantificar e expressar as características do produto;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XI - meta física, quantidade estimada para o produto no exercício financeiro.</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35" w:name="art5§1"/>
      <w:bookmarkEnd w:id="35"/>
      <w:r w:rsidRPr="00C85662">
        <w:rPr>
          <w:rFonts w:ascii="Times New Roman" w:eastAsia="Times New Roman" w:hAnsi="Times New Roman" w:cs="Times New Roman"/>
          <w:color w:val="000000"/>
          <w:sz w:val="24"/>
          <w:szCs w:val="24"/>
          <w:lang w:eastAsia="pt-BR"/>
        </w:rPr>
        <w:t>§ 1º As categorias de programação de que trata esta Lei serão identificadas no Projeto de Lei Orçamentária de 2015 e na respectiva Lei, bem como nos créditos adicionais, por programas, projetos, atividades ou operações especiais e respectivos subtítulos, com indicação, quando for o caso, do produto, da unidade de medida e da meta física.</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36" w:name="art5§2"/>
      <w:bookmarkEnd w:id="36"/>
      <w:r w:rsidRPr="00C85662">
        <w:rPr>
          <w:rFonts w:ascii="Times New Roman" w:eastAsia="Times New Roman" w:hAnsi="Times New Roman" w:cs="Times New Roman"/>
          <w:color w:val="000000"/>
          <w:sz w:val="24"/>
          <w:szCs w:val="24"/>
          <w:lang w:eastAsia="pt-BR"/>
        </w:rPr>
        <w:t>§ 2º Ficam vedadas na especificação dos subtítulos: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 - alterações do produto e da finalidade da ação;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 xml:space="preserve">II - referências a mais de uma localidade, área </w:t>
      </w:r>
      <w:proofErr w:type="gramStart"/>
      <w:r w:rsidRPr="00C85662">
        <w:rPr>
          <w:rFonts w:ascii="Times New Roman" w:eastAsia="Times New Roman" w:hAnsi="Times New Roman" w:cs="Times New Roman"/>
          <w:color w:val="000000"/>
          <w:sz w:val="24"/>
          <w:szCs w:val="24"/>
          <w:lang w:eastAsia="pt-BR"/>
        </w:rPr>
        <w:t>geográfica ou beneficiário</w:t>
      </w:r>
      <w:proofErr w:type="gramEnd"/>
      <w:r w:rsidRPr="00C85662">
        <w:rPr>
          <w:rFonts w:ascii="Times New Roman" w:eastAsia="Times New Roman" w:hAnsi="Times New Roman" w:cs="Times New Roman"/>
          <w:color w:val="000000"/>
          <w:sz w:val="24"/>
          <w:szCs w:val="24"/>
          <w:lang w:eastAsia="pt-BR"/>
        </w:rPr>
        <w:t>, se determinados.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37" w:name="art5§3"/>
      <w:bookmarkEnd w:id="37"/>
      <w:r w:rsidRPr="00C85662">
        <w:rPr>
          <w:rFonts w:ascii="Times New Roman" w:eastAsia="Times New Roman" w:hAnsi="Times New Roman" w:cs="Times New Roman"/>
          <w:color w:val="000000"/>
          <w:sz w:val="24"/>
          <w:szCs w:val="24"/>
          <w:lang w:eastAsia="pt-BR"/>
        </w:rPr>
        <w:t>§ 3º A meta física deve ser indicada em nível de subtítulo e agregada segundo o respectivo projeto, atividade ou operação especial, devendo ser estabelecida em função do custo de cada unidade do produto e do montante de recursos alocados.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38" w:name="art5§4"/>
      <w:bookmarkEnd w:id="38"/>
      <w:r w:rsidRPr="00C85662">
        <w:rPr>
          <w:rFonts w:ascii="Times New Roman" w:eastAsia="Times New Roman" w:hAnsi="Times New Roman" w:cs="Times New Roman"/>
          <w:color w:val="000000"/>
          <w:sz w:val="24"/>
          <w:szCs w:val="24"/>
          <w:lang w:eastAsia="pt-BR"/>
        </w:rPr>
        <w:t xml:space="preserve">§ 4º No Projeto de Lei Orçamentária de 2015, deve ser atribuído a cada subtítulo, para fins de processamento, um código sequencial, que não constará da respectiva Lei, devendo as modificações propostas nos termos do § 5º do art. 166 da Constituição Federal </w:t>
      </w:r>
      <w:proofErr w:type="gramStart"/>
      <w:r w:rsidRPr="00C85662">
        <w:rPr>
          <w:rFonts w:ascii="Times New Roman" w:eastAsia="Times New Roman" w:hAnsi="Times New Roman" w:cs="Times New Roman"/>
          <w:color w:val="000000"/>
          <w:sz w:val="24"/>
          <w:szCs w:val="24"/>
          <w:lang w:eastAsia="pt-BR"/>
        </w:rPr>
        <w:t>preservarem</w:t>
      </w:r>
      <w:proofErr w:type="gramEnd"/>
      <w:r w:rsidRPr="00C85662">
        <w:rPr>
          <w:rFonts w:ascii="Times New Roman" w:eastAsia="Times New Roman" w:hAnsi="Times New Roman" w:cs="Times New Roman"/>
          <w:color w:val="000000"/>
          <w:sz w:val="24"/>
          <w:szCs w:val="24"/>
          <w:lang w:eastAsia="pt-BR"/>
        </w:rPr>
        <w:t xml:space="preserve"> os códigos sequenciais da proposta original.</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39" w:name="art5§5"/>
      <w:bookmarkEnd w:id="39"/>
      <w:r w:rsidRPr="00C85662">
        <w:rPr>
          <w:rFonts w:ascii="Times New Roman" w:eastAsia="Times New Roman" w:hAnsi="Times New Roman" w:cs="Times New Roman"/>
          <w:color w:val="000000"/>
          <w:sz w:val="24"/>
          <w:szCs w:val="24"/>
          <w:lang w:eastAsia="pt-BR"/>
        </w:rPr>
        <w:t>§ 5º As atividades que possuem a mesma finalidade devem ser classificadas sob um único código, independentemente da unidade executora.</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40" w:name="art5§6"/>
      <w:bookmarkEnd w:id="40"/>
      <w:r w:rsidRPr="00C85662">
        <w:rPr>
          <w:rFonts w:ascii="Times New Roman" w:eastAsia="Times New Roman" w:hAnsi="Times New Roman" w:cs="Times New Roman"/>
          <w:color w:val="000000"/>
          <w:sz w:val="24"/>
          <w:szCs w:val="24"/>
          <w:lang w:eastAsia="pt-BR"/>
        </w:rPr>
        <w:t>§ 6º O projeto deve constar de uma única esfera orçamentária, sob um único programa.</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41" w:name="art5§7"/>
      <w:bookmarkEnd w:id="41"/>
      <w:r w:rsidRPr="00C85662">
        <w:rPr>
          <w:rFonts w:ascii="Times New Roman" w:eastAsia="Times New Roman" w:hAnsi="Times New Roman" w:cs="Times New Roman"/>
          <w:color w:val="000000"/>
          <w:sz w:val="24"/>
          <w:szCs w:val="24"/>
          <w:lang w:eastAsia="pt-BR"/>
        </w:rPr>
        <w:t xml:space="preserve">§ 7º A </w:t>
      </w:r>
      <w:proofErr w:type="spellStart"/>
      <w:r w:rsidRPr="00C85662">
        <w:rPr>
          <w:rFonts w:ascii="Times New Roman" w:eastAsia="Times New Roman" w:hAnsi="Times New Roman" w:cs="Times New Roman"/>
          <w:color w:val="000000"/>
          <w:sz w:val="24"/>
          <w:szCs w:val="24"/>
          <w:lang w:eastAsia="pt-BR"/>
        </w:rPr>
        <w:t>subfunção</w:t>
      </w:r>
      <w:proofErr w:type="spellEnd"/>
      <w:r w:rsidRPr="00C85662">
        <w:rPr>
          <w:rFonts w:ascii="Times New Roman" w:eastAsia="Times New Roman" w:hAnsi="Times New Roman" w:cs="Times New Roman"/>
          <w:color w:val="000000"/>
          <w:sz w:val="24"/>
          <w:szCs w:val="24"/>
          <w:lang w:eastAsia="pt-BR"/>
        </w:rPr>
        <w:t>, nível de agregação imediatamente inferior à função, deverá evidenciar cada área da atuação governamental.</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42" w:name="art5§8"/>
      <w:bookmarkEnd w:id="42"/>
      <w:r w:rsidRPr="00C85662">
        <w:rPr>
          <w:rFonts w:ascii="Times New Roman" w:eastAsia="Times New Roman" w:hAnsi="Times New Roman" w:cs="Times New Roman"/>
          <w:color w:val="000000"/>
          <w:sz w:val="24"/>
          <w:szCs w:val="24"/>
          <w:lang w:eastAsia="pt-BR"/>
        </w:rPr>
        <w:t xml:space="preserve">§ 8º A ação orçamentária, entendida como atividade, projeto ou operação especial, deve identificar a função e a </w:t>
      </w:r>
      <w:proofErr w:type="spellStart"/>
      <w:r w:rsidRPr="00C85662">
        <w:rPr>
          <w:rFonts w:ascii="Times New Roman" w:eastAsia="Times New Roman" w:hAnsi="Times New Roman" w:cs="Times New Roman"/>
          <w:color w:val="000000"/>
          <w:sz w:val="24"/>
          <w:szCs w:val="24"/>
          <w:lang w:eastAsia="pt-BR"/>
        </w:rPr>
        <w:t>subfunção</w:t>
      </w:r>
      <w:proofErr w:type="spellEnd"/>
      <w:r w:rsidRPr="00C85662">
        <w:rPr>
          <w:rFonts w:ascii="Times New Roman" w:eastAsia="Times New Roman" w:hAnsi="Times New Roman" w:cs="Times New Roman"/>
          <w:color w:val="000000"/>
          <w:sz w:val="24"/>
          <w:szCs w:val="24"/>
          <w:lang w:eastAsia="pt-BR"/>
        </w:rPr>
        <w:t xml:space="preserve"> às quais se vincula e referir-se a um único produto.</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43" w:name="art5§9"/>
      <w:bookmarkEnd w:id="43"/>
      <w:r w:rsidRPr="00C85662">
        <w:rPr>
          <w:rFonts w:ascii="Times New Roman" w:eastAsia="Times New Roman" w:hAnsi="Times New Roman" w:cs="Times New Roman"/>
          <w:color w:val="000000"/>
          <w:sz w:val="24"/>
          <w:szCs w:val="24"/>
          <w:lang w:eastAsia="pt-BR"/>
        </w:rPr>
        <w:t>§ 9º Nas referências ao Ministério Público da União - MPU, constantes desta Lei, considera-se incluído o Conselho Nacional do Ministério Público - CNMP.</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44" w:name="art6"/>
      <w:bookmarkEnd w:id="44"/>
      <w:r w:rsidRPr="00C85662">
        <w:rPr>
          <w:rFonts w:ascii="Times New Roman" w:eastAsia="Times New Roman" w:hAnsi="Times New Roman" w:cs="Times New Roman"/>
          <w:color w:val="000000"/>
          <w:sz w:val="24"/>
          <w:szCs w:val="24"/>
          <w:lang w:eastAsia="pt-BR"/>
        </w:rPr>
        <w:t>Art. 6º Os Orçamentos Fiscal e da Seguridade Social compreenderão o conjunto das receitas públicas, bem como das despesas dos Poderes, do Ministério Público da União e da Defensoria Pública da União, seus fundos, órgãos, autarquias, inclusive especiais, e fundações instituídas e mantidas pelo Poder Público, bem como das empresas públicas, sociedades de economia mista e demais entidades em que a União, direta ou indiretamente, detenha a maioria do capital social com direito a voto e que dela recebam recursos do Tesouro Nacional, devendo a correspondente execução orçamentária e financeira, da receita e da despesa, ser registrada na modalidade total no Sistema Integrado de Administração Financeira do Governo Federal - SIAFI.</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Parágrafo único. Excluem-se do disposto neste artigo:</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os fundos de incentivos fiscais, que figurarão exclusivamente como informações complementares ao Projeto de Lei Orçamentária de 2015;</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 - os conselhos de fiscalização de profissão regulamentada, constituídos sob a forma de autarquia;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as empresas públicas ou sociedades de economia mista que recebam recursos da União apenas em virtude de:</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a) participação acionária;</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b) fornecimento de bens ou prestação de serviços;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c) pagamento de empréstimos e financiamentos concedidos;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d) transferência para aplicação em programas de financiamento, nos termos do disposto na </w:t>
      </w:r>
      <w:hyperlink r:id="rId29" w:anchor="art159ic" w:history="1">
        <w:r w:rsidRPr="00C85662">
          <w:rPr>
            <w:rFonts w:ascii="Times New Roman" w:eastAsia="Times New Roman" w:hAnsi="Times New Roman" w:cs="Times New Roman"/>
            <w:color w:val="0000FF"/>
            <w:sz w:val="24"/>
            <w:szCs w:val="24"/>
            <w:u w:val="single"/>
            <w:lang w:eastAsia="pt-BR"/>
          </w:rPr>
          <w:t>alínea "c" do inciso I do </w:t>
        </w:r>
        <w:r w:rsidRPr="00C85662">
          <w:rPr>
            <w:rFonts w:ascii="Times New Roman" w:eastAsia="Times New Roman" w:hAnsi="Times New Roman" w:cs="Times New Roman"/>
            <w:b/>
            <w:bCs/>
            <w:color w:val="0000FF"/>
            <w:sz w:val="24"/>
            <w:szCs w:val="24"/>
            <w:u w:val="single"/>
            <w:lang w:eastAsia="pt-BR"/>
          </w:rPr>
          <w:t>caput </w:t>
        </w:r>
        <w:r w:rsidRPr="00C85662">
          <w:rPr>
            <w:rFonts w:ascii="Times New Roman" w:eastAsia="Times New Roman" w:hAnsi="Times New Roman" w:cs="Times New Roman"/>
            <w:color w:val="0000FF"/>
            <w:sz w:val="24"/>
            <w:szCs w:val="24"/>
            <w:u w:val="single"/>
            <w:lang w:eastAsia="pt-BR"/>
          </w:rPr>
          <w:t>do art. 159 </w:t>
        </w:r>
      </w:hyperlink>
      <w:r w:rsidRPr="00C85662">
        <w:rPr>
          <w:rFonts w:ascii="Times New Roman" w:eastAsia="Times New Roman" w:hAnsi="Times New Roman" w:cs="Times New Roman"/>
          <w:color w:val="000000"/>
          <w:sz w:val="24"/>
          <w:szCs w:val="24"/>
          <w:lang w:eastAsia="pt-BR"/>
        </w:rPr>
        <w:t>, e no </w:t>
      </w:r>
      <w:hyperlink r:id="rId30" w:anchor="aret239%C2%A71" w:history="1">
        <w:r w:rsidRPr="00C85662">
          <w:rPr>
            <w:rFonts w:ascii="Times New Roman" w:eastAsia="Times New Roman" w:hAnsi="Times New Roman" w:cs="Times New Roman"/>
            <w:color w:val="0000FF"/>
            <w:sz w:val="24"/>
            <w:szCs w:val="24"/>
            <w:u w:val="single"/>
            <w:lang w:eastAsia="pt-BR"/>
          </w:rPr>
          <w:t>§ 1º do art. 239, da Constituição Federal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45" w:name="art7"/>
      <w:bookmarkEnd w:id="45"/>
      <w:r w:rsidRPr="00C85662">
        <w:rPr>
          <w:rFonts w:ascii="Times New Roman" w:eastAsia="Times New Roman" w:hAnsi="Times New Roman" w:cs="Times New Roman"/>
          <w:color w:val="000000"/>
          <w:sz w:val="24"/>
          <w:szCs w:val="24"/>
          <w:lang w:eastAsia="pt-BR"/>
        </w:rPr>
        <w:t>Art. 7º Os Orçamentos Fiscal, da Seguridade Social e de Investimento discriminarão a despesa por unidade orçamentária, com suas categorias de programação detalhadas no menor nível, com as respectivas dotações, especificando a esfera orçamentária, o grupo de natureza de despesa, o identificador de resultado primário, a modalidade de aplicação, o identificador de uso e a fonte de recursos.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46" w:name="art7§1"/>
      <w:bookmarkEnd w:id="46"/>
      <w:r w:rsidRPr="00C85662">
        <w:rPr>
          <w:rFonts w:ascii="Times New Roman" w:eastAsia="Times New Roman" w:hAnsi="Times New Roman" w:cs="Times New Roman"/>
          <w:color w:val="000000"/>
          <w:sz w:val="24"/>
          <w:szCs w:val="24"/>
          <w:lang w:eastAsia="pt-BR"/>
        </w:rPr>
        <w:t>§ 1º A esfera orçamentária tem por finalidade identificar se o orçamento é Fiscal (F), da Seguridade Social (S) ou de Investimento (I).</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47" w:name="art7§2"/>
      <w:bookmarkEnd w:id="47"/>
      <w:r w:rsidRPr="00C85662">
        <w:rPr>
          <w:rFonts w:ascii="Times New Roman" w:eastAsia="Times New Roman" w:hAnsi="Times New Roman" w:cs="Times New Roman"/>
          <w:color w:val="000000"/>
          <w:sz w:val="24"/>
          <w:szCs w:val="24"/>
          <w:lang w:eastAsia="pt-BR"/>
        </w:rPr>
        <w:t>§ 2º Os Grupos de Natureza de Despesa (GND) constituem agregação de elementos de despesa de mesmas características quanto ao objeto de gasto, conforme a seguir discriminados: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 - pessoal e encargos sociais (GND </w:t>
      </w:r>
      <w:proofErr w:type="gramStart"/>
      <w:r w:rsidRPr="00C85662">
        <w:rPr>
          <w:rFonts w:ascii="Times New Roman" w:eastAsia="Times New Roman" w:hAnsi="Times New Roman" w:cs="Times New Roman"/>
          <w:color w:val="000000"/>
          <w:sz w:val="24"/>
          <w:szCs w:val="24"/>
          <w:lang w:eastAsia="pt-BR"/>
        </w:rPr>
        <w:t>1</w:t>
      </w:r>
      <w:proofErr w:type="gram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 - juros e encargos da dívida (GND </w:t>
      </w:r>
      <w:proofErr w:type="gramStart"/>
      <w:r w:rsidRPr="00C85662">
        <w:rPr>
          <w:rFonts w:ascii="Times New Roman" w:eastAsia="Times New Roman" w:hAnsi="Times New Roman" w:cs="Times New Roman"/>
          <w:color w:val="000000"/>
          <w:sz w:val="24"/>
          <w:szCs w:val="24"/>
          <w:lang w:eastAsia="pt-BR"/>
        </w:rPr>
        <w:t>2</w:t>
      </w:r>
      <w:proofErr w:type="gram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III - outras despesas correntes (GND </w:t>
      </w:r>
      <w:proofErr w:type="gramStart"/>
      <w:r w:rsidRPr="00C85662">
        <w:rPr>
          <w:rFonts w:ascii="Times New Roman" w:eastAsia="Times New Roman" w:hAnsi="Times New Roman" w:cs="Times New Roman"/>
          <w:color w:val="000000"/>
          <w:sz w:val="24"/>
          <w:szCs w:val="24"/>
          <w:lang w:eastAsia="pt-BR"/>
        </w:rPr>
        <w:t>3</w:t>
      </w:r>
      <w:proofErr w:type="gram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IV - investimentos (GND </w:t>
      </w:r>
      <w:proofErr w:type="gramStart"/>
      <w:r w:rsidRPr="00C85662">
        <w:rPr>
          <w:rFonts w:ascii="Times New Roman" w:eastAsia="Times New Roman" w:hAnsi="Times New Roman" w:cs="Times New Roman"/>
          <w:color w:val="000000"/>
          <w:sz w:val="24"/>
          <w:szCs w:val="24"/>
          <w:lang w:eastAsia="pt-BR"/>
        </w:rPr>
        <w:t>4</w:t>
      </w:r>
      <w:proofErr w:type="gram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V - inversões financeiras, incluídas quaisquer despesas referentes à constituição ou ao aumento de capital de empresas (GND </w:t>
      </w:r>
      <w:proofErr w:type="gramStart"/>
      <w:r w:rsidRPr="00C85662">
        <w:rPr>
          <w:rFonts w:ascii="Times New Roman" w:eastAsia="Times New Roman" w:hAnsi="Times New Roman" w:cs="Times New Roman"/>
          <w:color w:val="000000"/>
          <w:sz w:val="24"/>
          <w:szCs w:val="24"/>
          <w:lang w:eastAsia="pt-BR"/>
        </w:rPr>
        <w:t>5</w:t>
      </w:r>
      <w:proofErr w:type="gramEnd"/>
      <w:r w:rsidRPr="00C85662">
        <w:rPr>
          <w:rFonts w:ascii="Times New Roman" w:eastAsia="Times New Roman" w:hAnsi="Times New Roman" w:cs="Times New Roman"/>
          <w:color w:val="000000"/>
          <w:sz w:val="24"/>
          <w:szCs w:val="24"/>
          <w:lang w:eastAsia="pt-BR"/>
        </w:rPr>
        <w:t>); e</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VI - amortização da dívida (GND </w:t>
      </w:r>
      <w:proofErr w:type="gramStart"/>
      <w:r w:rsidRPr="00C85662">
        <w:rPr>
          <w:rFonts w:ascii="Times New Roman" w:eastAsia="Times New Roman" w:hAnsi="Times New Roman" w:cs="Times New Roman"/>
          <w:color w:val="000000"/>
          <w:sz w:val="24"/>
          <w:szCs w:val="24"/>
          <w:lang w:eastAsia="pt-BR"/>
        </w:rPr>
        <w:t>6</w:t>
      </w:r>
      <w:proofErr w:type="gram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48" w:name="art7§3"/>
      <w:bookmarkEnd w:id="48"/>
      <w:r w:rsidRPr="00C85662">
        <w:rPr>
          <w:rFonts w:ascii="Times New Roman" w:eastAsia="Times New Roman" w:hAnsi="Times New Roman" w:cs="Times New Roman"/>
          <w:color w:val="000000"/>
          <w:sz w:val="24"/>
          <w:szCs w:val="24"/>
          <w:lang w:eastAsia="pt-BR"/>
        </w:rPr>
        <w:t xml:space="preserve">§ 3º A Reserva de Contingência, prevista no art. 13, será classificada no GND </w:t>
      </w:r>
      <w:proofErr w:type="gramStart"/>
      <w:r w:rsidRPr="00C85662">
        <w:rPr>
          <w:rFonts w:ascii="Times New Roman" w:eastAsia="Times New Roman" w:hAnsi="Times New Roman" w:cs="Times New Roman"/>
          <w:color w:val="000000"/>
          <w:sz w:val="24"/>
          <w:szCs w:val="24"/>
          <w:lang w:eastAsia="pt-BR"/>
        </w:rPr>
        <w:t>9</w:t>
      </w:r>
      <w:proofErr w:type="gram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49" w:name="art7§4"/>
      <w:bookmarkEnd w:id="49"/>
      <w:r w:rsidRPr="00C85662">
        <w:rPr>
          <w:rFonts w:ascii="Times New Roman" w:eastAsia="Times New Roman" w:hAnsi="Times New Roman" w:cs="Times New Roman"/>
          <w:color w:val="000000"/>
          <w:sz w:val="24"/>
          <w:szCs w:val="24"/>
          <w:lang w:eastAsia="pt-BR"/>
        </w:rPr>
        <w:t>§ 4º O identificador de Resultado Primário (RP) tem como finalidade auxiliar a apuração do superávit primário previsto no art. 2º, devendo constar no Projeto de Lei Orçamentária de 2015 e na respectiva Lei em todos os grupos de natureza de despesa, identificando, de acordo com a metodologia de cálculo das necessidades de financiamento, cujo demonstrativo constará em anexo à Lei Orçamentária de 2015, nos termos do inciso IX do </w:t>
      </w:r>
      <w:hyperlink r:id="rId31"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I, se a despesa é:</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 - financeira (RP </w:t>
      </w:r>
      <w:proofErr w:type="gramStart"/>
      <w:r w:rsidRPr="00C85662">
        <w:rPr>
          <w:rFonts w:ascii="Times New Roman" w:eastAsia="Times New Roman" w:hAnsi="Times New Roman" w:cs="Times New Roman"/>
          <w:color w:val="000000"/>
          <w:sz w:val="24"/>
          <w:szCs w:val="24"/>
          <w:lang w:eastAsia="pt-BR"/>
        </w:rPr>
        <w:t>0</w:t>
      </w:r>
      <w:proofErr w:type="gram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primária e considerada na apuração do resultado primário para cumprimento da meta, sendo:</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a) obrigatória, quando constar da Seção I do </w:t>
      </w:r>
      <w:hyperlink r:id="rId32"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III (RP 1);</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b) discricionária não abrangida pelo PAC (RP 2);</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c) discricionária abrangida pelo PAC (RP 3); </w:t>
      </w:r>
      <w:proofErr w:type="gramStart"/>
      <w:r w:rsidRPr="00C85662">
        <w:rPr>
          <w:rFonts w:ascii="Times New Roman" w:eastAsia="Times New Roman" w:hAnsi="Times New Roman" w:cs="Times New Roman"/>
          <w:color w:val="000000"/>
          <w:sz w:val="24"/>
          <w:szCs w:val="24"/>
          <w:lang w:eastAsia="pt-BR"/>
        </w:rPr>
        <w:t>ou</w:t>
      </w:r>
      <w:proofErr w:type="gramEnd"/>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d) discricionária decorrente de programações incluídas ou acrescidas por emendas individuais (RP 6).</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primária constante do Orçamento de Investimento e não considerada na apuração do resultado primário para cumprimento da meta, sendo:</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a) discricionária e não abrangida pelo PAC (RP 4); </w:t>
      </w:r>
      <w:proofErr w:type="gramStart"/>
      <w:r w:rsidRPr="00C85662">
        <w:rPr>
          <w:rFonts w:ascii="Times New Roman" w:eastAsia="Times New Roman" w:hAnsi="Times New Roman" w:cs="Times New Roman"/>
          <w:color w:val="000000"/>
          <w:sz w:val="24"/>
          <w:szCs w:val="24"/>
          <w:lang w:eastAsia="pt-BR"/>
        </w:rPr>
        <w:t>ou</w:t>
      </w:r>
      <w:proofErr w:type="gramEnd"/>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b) discricionária e abrangida pelo PAC (RP 5).</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50" w:name="art7§5"/>
      <w:bookmarkEnd w:id="50"/>
      <w:r w:rsidRPr="00C85662">
        <w:rPr>
          <w:rFonts w:ascii="Times New Roman" w:eastAsia="Times New Roman" w:hAnsi="Times New Roman" w:cs="Times New Roman"/>
          <w:color w:val="000000"/>
          <w:sz w:val="24"/>
          <w:szCs w:val="24"/>
          <w:lang w:eastAsia="pt-BR"/>
        </w:rPr>
        <w:t xml:space="preserve">§ 5º Nenhuma ação conterá, simultaneamente, dotações </w:t>
      </w:r>
      <w:proofErr w:type="gramStart"/>
      <w:r w:rsidRPr="00C85662">
        <w:rPr>
          <w:rFonts w:ascii="Times New Roman" w:eastAsia="Times New Roman" w:hAnsi="Times New Roman" w:cs="Times New Roman"/>
          <w:color w:val="000000"/>
          <w:sz w:val="24"/>
          <w:szCs w:val="24"/>
          <w:lang w:eastAsia="pt-BR"/>
        </w:rPr>
        <w:t>destinadas a despesas financeiras e primárias, ressalvada</w:t>
      </w:r>
      <w:proofErr w:type="gramEnd"/>
      <w:r w:rsidRPr="00C85662">
        <w:rPr>
          <w:rFonts w:ascii="Times New Roman" w:eastAsia="Times New Roman" w:hAnsi="Times New Roman" w:cs="Times New Roman"/>
          <w:color w:val="000000"/>
          <w:sz w:val="24"/>
          <w:szCs w:val="24"/>
          <w:lang w:eastAsia="pt-BR"/>
        </w:rPr>
        <w:t xml:space="preserve"> a Reserva de Contingência.</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51" w:name="art7§6"/>
      <w:bookmarkEnd w:id="51"/>
      <w:r w:rsidRPr="00C85662">
        <w:rPr>
          <w:rFonts w:ascii="Times New Roman" w:eastAsia="Times New Roman" w:hAnsi="Times New Roman" w:cs="Times New Roman"/>
          <w:color w:val="000000"/>
          <w:sz w:val="24"/>
          <w:szCs w:val="24"/>
          <w:lang w:eastAsia="pt-BR"/>
        </w:rPr>
        <w:t xml:space="preserve">§ 6º Os subtítulos enquadrados no PAC não poderão abranger dotações com identificadores de resultado primário diferentes de </w:t>
      </w:r>
      <w:proofErr w:type="gramStart"/>
      <w:r w:rsidRPr="00C85662">
        <w:rPr>
          <w:rFonts w:ascii="Times New Roman" w:eastAsia="Times New Roman" w:hAnsi="Times New Roman" w:cs="Times New Roman"/>
          <w:color w:val="000000"/>
          <w:sz w:val="24"/>
          <w:szCs w:val="24"/>
          <w:lang w:eastAsia="pt-BR"/>
        </w:rPr>
        <w:t>3</w:t>
      </w:r>
      <w:proofErr w:type="gramEnd"/>
      <w:r w:rsidRPr="00C85662">
        <w:rPr>
          <w:rFonts w:ascii="Times New Roman" w:eastAsia="Times New Roman" w:hAnsi="Times New Roman" w:cs="Times New Roman"/>
          <w:color w:val="000000"/>
          <w:sz w:val="24"/>
          <w:szCs w:val="24"/>
          <w:lang w:eastAsia="pt-BR"/>
        </w:rPr>
        <w:t xml:space="preserve"> e 5 (RP 3 e RP 5).</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52" w:name="art7§7"/>
      <w:bookmarkEnd w:id="52"/>
      <w:r w:rsidRPr="00C85662">
        <w:rPr>
          <w:rFonts w:ascii="Times New Roman" w:eastAsia="Times New Roman" w:hAnsi="Times New Roman" w:cs="Times New Roman"/>
          <w:color w:val="000000"/>
          <w:sz w:val="24"/>
          <w:szCs w:val="24"/>
          <w:lang w:eastAsia="pt-BR"/>
        </w:rPr>
        <w:t>§ 7º A Modalidade de Aplicação (MA) destina-se a indicar se os recursos serão aplicados: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diretamente, pela unidade detentora do crédito orçamentário ou, em decorrência de descentralização de crédito orçamentário, por outro órgão ou entidade integrante dos Orçamentos Fiscal ou da Seguridade Social;</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 - indiretamente, mediante transferência, por outras esferas de governo, seus órgãos, fundos ou entidades ou por entidades privadas, exceto o caso previsto no inciso III deste parágrafo; </w:t>
      </w:r>
      <w:proofErr w:type="gramStart"/>
      <w:r w:rsidRPr="00C85662">
        <w:rPr>
          <w:rFonts w:ascii="Times New Roman" w:eastAsia="Times New Roman" w:hAnsi="Times New Roman" w:cs="Times New Roman"/>
          <w:color w:val="000000"/>
          <w:sz w:val="24"/>
          <w:szCs w:val="24"/>
          <w:lang w:eastAsia="pt-BR"/>
        </w:rPr>
        <w:t>ou</w:t>
      </w:r>
      <w:proofErr w:type="gramEnd"/>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indiretamente, mediante delegação, por outros entes da Federação ou consórcios públicos para a aplicação de recursos em ações de responsabilidade exclusiva da União, especialmente nos casos que impliquem preservação ou acréscimo no valor de bens públicos federais.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53" w:name="art7§8"/>
      <w:bookmarkEnd w:id="53"/>
      <w:r w:rsidRPr="00C85662">
        <w:rPr>
          <w:rFonts w:ascii="Times New Roman" w:eastAsia="Times New Roman" w:hAnsi="Times New Roman" w:cs="Times New Roman"/>
          <w:color w:val="000000"/>
          <w:sz w:val="24"/>
          <w:szCs w:val="24"/>
          <w:lang w:eastAsia="pt-BR"/>
        </w:rPr>
        <w:t>§ 8º A especificação da modalidade de que trata o § 7º observará, no mínimo, o seguinte detalhamento:</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Transferências a Estados e ao Distrito Federal (MA 30);</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Transferências a Municípios (MA 40);</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Transferências a Instituições Privadas sem Fins Lucrativos (MA 50);</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Transferências a Instituições Privadas com Fins Lucrativos (MA 60);</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V - Aplicações Diretas (MA 90);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 xml:space="preserve">VI - Aplicação Direta Decorrente de Operação entre Órgãos, Fundos e Entidades Integrantes dos </w:t>
      </w:r>
      <w:proofErr w:type="gramStart"/>
      <w:r w:rsidRPr="00C85662">
        <w:rPr>
          <w:rFonts w:ascii="Times New Roman" w:eastAsia="Times New Roman" w:hAnsi="Times New Roman" w:cs="Times New Roman"/>
          <w:color w:val="000000"/>
          <w:sz w:val="24"/>
          <w:szCs w:val="24"/>
          <w:lang w:eastAsia="pt-BR"/>
        </w:rPr>
        <w:t>Orçamentos Fiscal</w:t>
      </w:r>
      <w:proofErr w:type="gramEnd"/>
      <w:r w:rsidRPr="00C85662">
        <w:rPr>
          <w:rFonts w:ascii="Times New Roman" w:eastAsia="Times New Roman" w:hAnsi="Times New Roman" w:cs="Times New Roman"/>
          <w:color w:val="000000"/>
          <w:sz w:val="24"/>
          <w:szCs w:val="24"/>
          <w:lang w:eastAsia="pt-BR"/>
        </w:rPr>
        <w:t xml:space="preserve"> e da Seguridade Social (MA 91).</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54" w:name="art7§9"/>
      <w:bookmarkEnd w:id="54"/>
      <w:r w:rsidRPr="00C85662">
        <w:rPr>
          <w:rFonts w:ascii="Times New Roman" w:eastAsia="Times New Roman" w:hAnsi="Times New Roman" w:cs="Times New Roman"/>
          <w:color w:val="000000"/>
          <w:sz w:val="24"/>
          <w:szCs w:val="24"/>
          <w:lang w:eastAsia="pt-BR"/>
        </w:rPr>
        <w:t>§ 9º O empenho da despesa não poderá ser realizado com modalidade de aplicação "a definir" (MA 99).</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55" w:name="art7§10"/>
      <w:bookmarkEnd w:id="55"/>
      <w:r w:rsidRPr="00C85662">
        <w:rPr>
          <w:rFonts w:ascii="Times New Roman" w:eastAsia="Times New Roman" w:hAnsi="Times New Roman" w:cs="Times New Roman"/>
          <w:color w:val="000000"/>
          <w:sz w:val="24"/>
          <w:szCs w:val="24"/>
          <w:lang w:eastAsia="pt-BR"/>
        </w:rPr>
        <w:t>§ 10. É vedada a execução orçamentária de programação que utilize a designação "a definir" ou outra que não permita sua identificação precisa.</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56" w:name="art7§11"/>
      <w:bookmarkEnd w:id="56"/>
      <w:r w:rsidRPr="00C85662">
        <w:rPr>
          <w:rFonts w:ascii="Times New Roman" w:eastAsia="Times New Roman" w:hAnsi="Times New Roman" w:cs="Times New Roman"/>
          <w:color w:val="000000"/>
          <w:sz w:val="24"/>
          <w:szCs w:val="24"/>
          <w:lang w:eastAsia="pt-BR"/>
        </w:rPr>
        <w:t>§ 11. O Identificador de Uso (IU) tem por finalidade indicar se os recursos compõem contrapartida nacional de empréstimos ou de doações, ou se são destinados a outras aplicações, constando da Lei Orçamentária de 2015 e dos créditos adicionais, no mínimo, pelos seguintes dígitos, que antecederão o código das fontes de recursos: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 - recursos não destinados à contrapartida, exceto para identificação dos recursos destinados à aplicação mínima em ações e serviços públicos de saúde (IU </w:t>
      </w:r>
      <w:proofErr w:type="gramStart"/>
      <w:r w:rsidRPr="00C85662">
        <w:rPr>
          <w:rFonts w:ascii="Times New Roman" w:eastAsia="Times New Roman" w:hAnsi="Times New Roman" w:cs="Times New Roman"/>
          <w:color w:val="000000"/>
          <w:sz w:val="24"/>
          <w:szCs w:val="24"/>
          <w:lang w:eastAsia="pt-BR"/>
        </w:rPr>
        <w:t>0</w:t>
      </w:r>
      <w:proofErr w:type="gram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 - contrapartida de empréstimos do Banco Internacional para Reconstrução e Desenvolvimento - BIRD (IU </w:t>
      </w:r>
      <w:proofErr w:type="gramStart"/>
      <w:r w:rsidRPr="00C85662">
        <w:rPr>
          <w:rFonts w:ascii="Times New Roman" w:eastAsia="Times New Roman" w:hAnsi="Times New Roman" w:cs="Times New Roman"/>
          <w:color w:val="000000"/>
          <w:sz w:val="24"/>
          <w:szCs w:val="24"/>
          <w:lang w:eastAsia="pt-BR"/>
        </w:rPr>
        <w:t>1</w:t>
      </w:r>
      <w:proofErr w:type="gram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III - contrapartida de empréstimos do Banco Interamericano de Desenvolvimento - BID (IU </w:t>
      </w:r>
      <w:proofErr w:type="gramStart"/>
      <w:r w:rsidRPr="00C85662">
        <w:rPr>
          <w:rFonts w:ascii="Times New Roman" w:eastAsia="Times New Roman" w:hAnsi="Times New Roman" w:cs="Times New Roman"/>
          <w:color w:val="000000"/>
          <w:sz w:val="24"/>
          <w:szCs w:val="24"/>
          <w:lang w:eastAsia="pt-BR"/>
        </w:rPr>
        <w:t>2</w:t>
      </w:r>
      <w:proofErr w:type="gram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IV - contrapartida de empréstimos por desempenho ou com enfoque setorial amplo (IU </w:t>
      </w:r>
      <w:proofErr w:type="gramStart"/>
      <w:r w:rsidRPr="00C85662">
        <w:rPr>
          <w:rFonts w:ascii="Times New Roman" w:eastAsia="Times New Roman" w:hAnsi="Times New Roman" w:cs="Times New Roman"/>
          <w:color w:val="000000"/>
          <w:sz w:val="24"/>
          <w:szCs w:val="24"/>
          <w:lang w:eastAsia="pt-BR"/>
        </w:rPr>
        <w:t>3</w:t>
      </w:r>
      <w:proofErr w:type="gram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V - contrapartida de outros empréstimos (IU </w:t>
      </w:r>
      <w:proofErr w:type="gramStart"/>
      <w:r w:rsidRPr="00C85662">
        <w:rPr>
          <w:rFonts w:ascii="Times New Roman" w:eastAsia="Times New Roman" w:hAnsi="Times New Roman" w:cs="Times New Roman"/>
          <w:color w:val="000000"/>
          <w:sz w:val="24"/>
          <w:szCs w:val="24"/>
          <w:lang w:eastAsia="pt-BR"/>
        </w:rPr>
        <w:t>4</w:t>
      </w:r>
      <w:proofErr w:type="gram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VI - contrapartida de doações (IU </w:t>
      </w:r>
      <w:proofErr w:type="gramStart"/>
      <w:r w:rsidRPr="00C85662">
        <w:rPr>
          <w:rFonts w:ascii="Times New Roman" w:eastAsia="Times New Roman" w:hAnsi="Times New Roman" w:cs="Times New Roman"/>
          <w:color w:val="000000"/>
          <w:sz w:val="24"/>
          <w:szCs w:val="24"/>
          <w:lang w:eastAsia="pt-BR"/>
        </w:rPr>
        <w:t>5</w:t>
      </w:r>
      <w:proofErr w:type="gramEnd"/>
      <w:r w:rsidRPr="00C85662">
        <w:rPr>
          <w:rFonts w:ascii="Times New Roman" w:eastAsia="Times New Roman" w:hAnsi="Times New Roman" w:cs="Times New Roman"/>
          <w:color w:val="000000"/>
          <w:sz w:val="24"/>
          <w:szCs w:val="24"/>
          <w:lang w:eastAsia="pt-BR"/>
        </w:rPr>
        <w:t>); e</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VII - recursos não destinados à contrapartida, para identificação dos recursos destinados à aplicação mínima em ações e serviços públicos de saúde (IU </w:t>
      </w:r>
      <w:proofErr w:type="gramStart"/>
      <w:r w:rsidRPr="00C85662">
        <w:rPr>
          <w:rFonts w:ascii="Times New Roman" w:eastAsia="Times New Roman" w:hAnsi="Times New Roman" w:cs="Times New Roman"/>
          <w:color w:val="000000"/>
          <w:sz w:val="24"/>
          <w:szCs w:val="24"/>
          <w:lang w:eastAsia="pt-BR"/>
        </w:rPr>
        <w:t>6</w:t>
      </w:r>
      <w:proofErr w:type="gram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57" w:name="art7§12"/>
      <w:bookmarkEnd w:id="57"/>
      <w:r w:rsidRPr="00C85662">
        <w:rPr>
          <w:rFonts w:ascii="Times New Roman" w:eastAsia="Times New Roman" w:hAnsi="Times New Roman" w:cs="Times New Roman"/>
          <w:color w:val="000000"/>
          <w:sz w:val="24"/>
          <w:szCs w:val="24"/>
          <w:lang w:eastAsia="pt-BR"/>
        </w:rPr>
        <w:t>§ 12. O identificador a que se refere o inciso I do § 11 deste artigo poderá ser substituído por outros, a serem criados pela Secretaria de Orçamento Federal do Ministério do Planejamento, Orçamento e Gestão, com a finalidade de identificar despesas específicas durante a execução orçamentária.</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58" w:name="art8"/>
      <w:bookmarkEnd w:id="58"/>
      <w:r w:rsidRPr="00C85662">
        <w:rPr>
          <w:rFonts w:ascii="Times New Roman" w:eastAsia="Times New Roman" w:hAnsi="Times New Roman" w:cs="Times New Roman"/>
          <w:color w:val="000000"/>
          <w:sz w:val="24"/>
          <w:szCs w:val="24"/>
          <w:lang w:eastAsia="pt-BR"/>
        </w:rPr>
        <w:t xml:space="preserve">Art. 8º Todo e qualquer crédito orçamentário deve ser consignado diretamente à unidade orçamentária à qual pertencem as ações correspondentes, vedando-se a consignação de crédito a título de transferência a outras unidades orçamentárias integrantes dos </w:t>
      </w:r>
      <w:proofErr w:type="gramStart"/>
      <w:r w:rsidRPr="00C85662">
        <w:rPr>
          <w:rFonts w:ascii="Times New Roman" w:eastAsia="Times New Roman" w:hAnsi="Times New Roman" w:cs="Times New Roman"/>
          <w:color w:val="000000"/>
          <w:sz w:val="24"/>
          <w:szCs w:val="24"/>
          <w:lang w:eastAsia="pt-BR"/>
        </w:rPr>
        <w:t>Orçamentos Fiscal</w:t>
      </w:r>
      <w:proofErr w:type="gramEnd"/>
      <w:r w:rsidRPr="00C85662">
        <w:rPr>
          <w:rFonts w:ascii="Times New Roman" w:eastAsia="Times New Roman" w:hAnsi="Times New Roman" w:cs="Times New Roman"/>
          <w:color w:val="000000"/>
          <w:sz w:val="24"/>
          <w:szCs w:val="24"/>
          <w:lang w:eastAsia="pt-BR"/>
        </w:rPr>
        <w:t xml:space="preserve"> e da Seguridade Social.</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1º Não caracteriza infringência ao disposto no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bem como à vedação contida no </w:t>
      </w:r>
      <w:hyperlink r:id="rId33" w:anchor="art167vi" w:history="1">
        <w:r w:rsidRPr="00C85662">
          <w:rPr>
            <w:rFonts w:ascii="Times New Roman" w:eastAsia="Times New Roman" w:hAnsi="Times New Roman" w:cs="Times New Roman"/>
            <w:color w:val="0000FF"/>
            <w:sz w:val="24"/>
            <w:szCs w:val="24"/>
            <w:u w:val="single"/>
            <w:lang w:eastAsia="pt-BR"/>
          </w:rPr>
          <w:t>inciso VI do </w:t>
        </w:r>
        <w:r w:rsidRPr="00C85662">
          <w:rPr>
            <w:rFonts w:ascii="Times New Roman" w:eastAsia="Times New Roman" w:hAnsi="Times New Roman" w:cs="Times New Roman"/>
            <w:b/>
            <w:bCs/>
            <w:color w:val="0000FF"/>
            <w:sz w:val="24"/>
            <w:szCs w:val="24"/>
            <w:u w:val="single"/>
            <w:lang w:eastAsia="pt-BR"/>
          </w:rPr>
          <w:t>caput </w:t>
        </w:r>
        <w:r w:rsidRPr="00C85662">
          <w:rPr>
            <w:rFonts w:ascii="Times New Roman" w:eastAsia="Times New Roman" w:hAnsi="Times New Roman" w:cs="Times New Roman"/>
            <w:color w:val="0000FF"/>
            <w:sz w:val="24"/>
            <w:szCs w:val="24"/>
            <w:u w:val="single"/>
            <w:lang w:eastAsia="pt-BR"/>
          </w:rPr>
          <w:t>do art. 167 da Constituição Federal </w:t>
        </w:r>
      </w:hyperlink>
      <w:r w:rsidRPr="00C85662">
        <w:rPr>
          <w:rFonts w:ascii="Times New Roman" w:eastAsia="Times New Roman" w:hAnsi="Times New Roman" w:cs="Times New Roman"/>
          <w:color w:val="000000"/>
          <w:sz w:val="24"/>
          <w:szCs w:val="24"/>
          <w:lang w:eastAsia="pt-BR"/>
        </w:rPr>
        <w:t>, a descentralização de créditos orçamentários para execução de ações pertencentes à unidade orçamentária descentralizadora.</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 2º As operações entre órgãos, fundos e entidades integrantes dos </w:t>
      </w:r>
      <w:proofErr w:type="gramStart"/>
      <w:r w:rsidRPr="00C85662">
        <w:rPr>
          <w:rFonts w:ascii="Times New Roman" w:eastAsia="Times New Roman" w:hAnsi="Times New Roman" w:cs="Times New Roman"/>
          <w:color w:val="000000"/>
          <w:sz w:val="24"/>
          <w:szCs w:val="24"/>
          <w:lang w:eastAsia="pt-BR"/>
        </w:rPr>
        <w:t>Orçamentos Fiscal</w:t>
      </w:r>
      <w:proofErr w:type="gramEnd"/>
      <w:r w:rsidRPr="00C85662">
        <w:rPr>
          <w:rFonts w:ascii="Times New Roman" w:eastAsia="Times New Roman" w:hAnsi="Times New Roman" w:cs="Times New Roman"/>
          <w:color w:val="000000"/>
          <w:sz w:val="24"/>
          <w:szCs w:val="24"/>
          <w:lang w:eastAsia="pt-BR"/>
        </w:rPr>
        <w:t xml:space="preserve"> e da Seguridade Social, ressalvado o disposto no § 1º, serão executadas, </w:t>
      </w:r>
      <w:r w:rsidRPr="00C85662">
        <w:rPr>
          <w:rFonts w:ascii="Times New Roman" w:eastAsia="Times New Roman" w:hAnsi="Times New Roman" w:cs="Times New Roman"/>
          <w:color w:val="000000"/>
          <w:sz w:val="24"/>
          <w:szCs w:val="24"/>
          <w:lang w:eastAsia="pt-BR"/>
        </w:rPr>
        <w:lastRenderedPageBreak/>
        <w:t>obrigatoriamente, por meio de empenho, liquidação e pagamento, nos termos da </w:t>
      </w:r>
      <w:hyperlink r:id="rId34" w:history="1">
        <w:r w:rsidRPr="00C85662">
          <w:rPr>
            <w:rFonts w:ascii="Times New Roman" w:eastAsia="Times New Roman" w:hAnsi="Times New Roman" w:cs="Times New Roman"/>
            <w:color w:val="0000FF"/>
            <w:sz w:val="24"/>
            <w:szCs w:val="24"/>
            <w:u w:val="single"/>
            <w:lang w:eastAsia="pt-BR"/>
          </w:rPr>
          <w:t>Lei nº 4.320, de 17 de março de 1964 </w:t>
        </w:r>
      </w:hyperlink>
      <w:r w:rsidRPr="00C85662">
        <w:rPr>
          <w:rFonts w:ascii="Times New Roman" w:eastAsia="Times New Roman" w:hAnsi="Times New Roman" w:cs="Times New Roman"/>
          <w:color w:val="000000"/>
          <w:sz w:val="24"/>
          <w:szCs w:val="24"/>
          <w:lang w:eastAsia="pt-BR"/>
        </w:rPr>
        <w:t>, utilizando-se a modalidade de aplicação 91.</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59" w:name="art9"/>
      <w:bookmarkEnd w:id="59"/>
      <w:r w:rsidRPr="00C85662">
        <w:rPr>
          <w:rFonts w:ascii="Times New Roman" w:eastAsia="Times New Roman" w:hAnsi="Times New Roman" w:cs="Times New Roman"/>
          <w:color w:val="000000"/>
          <w:sz w:val="24"/>
          <w:szCs w:val="24"/>
          <w:lang w:eastAsia="pt-BR"/>
        </w:rPr>
        <w:t>Art. 9º O Projeto de Lei Orçamentária de 2015, que o Poder Executivo encaminhará ao Congresso Nacional, e a respectiva Lei serão constituídos de:</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texto da lei;</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quadros orçamentários consolidados relacionados no </w:t>
      </w:r>
      <w:hyperlink r:id="rId35"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I;</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anexo dos Orçamentos Fiscal e da Seguridade Social, contendo:</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a) receitas, discriminadas por natureza, identificando as fontes de recursos correspondentes a cada cota-parte de natureza de receita, o orçamento a que pertencem e a </w:t>
      </w:r>
      <w:proofErr w:type="gramStart"/>
      <w:r w:rsidRPr="00C85662">
        <w:rPr>
          <w:rFonts w:ascii="Times New Roman" w:eastAsia="Times New Roman" w:hAnsi="Times New Roman" w:cs="Times New Roman"/>
          <w:color w:val="000000"/>
          <w:sz w:val="24"/>
          <w:szCs w:val="24"/>
          <w:lang w:eastAsia="pt-BR"/>
        </w:rPr>
        <w:t>sua natureza financeira (F) ou primária (P), observado</w:t>
      </w:r>
      <w:proofErr w:type="gramEnd"/>
      <w:r w:rsidRPr="00C85662">
        <w:rPr>
          <w:rFonts w:ascii="Times New Roman" w:eastAsia="Times New Roman" w:hAnsi="Times New Roman" w:cs="Times New Roman"/>
          <w:color w:val="000000"/>
          <w:sz w:val="24"/>
          <w:szCs w:val="24"/>
          <w:lang w:eastAsia="pt-BR"/>
        </w:rPr>
        <w:t xml:space="preserve"> o disposto no </w:t>
      </w:r>
      <w:hyperlink r:id="rId36" w:anchor="art6" w:history="1">
        <w:r w:rsidRPr="00C85662">
          <w:rPr>
            <w:rFonts w:ascii="Times New Roman" w:eastAsia="Times New Roman" w:hAnsi="Times New Roman" w:cs="Times New Roman"/>
            <w:color w:val="0000FF"/>
            <w:sz w:val="24"/>
            <w:szCs w:val="24"/>
            <w:u w:val="single"/>
            <w:lang w:eastAsia="pt-BR"/>
          </w:rPr>
          <w:t>art. 6º da Lei nº 4.320, de 1964 </w:t>
        </w:r>
      </w:hyperlink>
      <w:r w:rsidRPr="00C85662">
        <w:rPr>
          <w:rFonts w:ascii="Times New Roman" w:eastAsia="Times New Roman" w:hAnsi="Times New Roman" w:cs="Times New Roman"/>
          <w:color w:val="000000"/>
          <w:sz w:val="24"/>
          <w:szCs w:val="24"/>
          <w:lang w:eastAsia="pt-BR"/>
        </w:rPr>
        <w:t>; e</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b) despesas, discriminadas na forma prevista no art. 7º e nos demais dispositivos pertinentes desta Lei;</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IV - discriminação da legislação da receita e da despesa, referente aos </w:t>
      </w:r>
      <w:proofErr w:type="gramStart"/>
      <w:r w:rsidRPr="00C85662">
        <w:rPr>
          <w:rFonts w:ascii="Times New Roman" w:eastAsia="Times New Roman" w:hAnsi="Times New Roman" w:cs="Times New Roman"/>
          <w:color w:val="000000"/>
          <w:sz w:val="24"/>
          <w:szCs w:val="24"/>
          <w:lang w:eastAsia="pt-BR"/>
        </w:rPr>
        <w:t>Orçamentos Fiscal</w:t>
      </w:r>
      <w:proofErr w:type="gramEnd"/>
      <w:r w:rsidRPr="00C85662">
        <w:rPr>
          <w:rFonts w:ascii="Times New Roman" w:eastAsia="Times New Roman" w:hAnsi="Times New Roman" w:cs="Times New Roman"/>
          <w:color w:val="000000"/>
          <w:sz w:val="24"/>
          <w:szCs w:val="24"/>
          <w:lang w:eastAsia="pt-BR"/>
        </w:rPr>
        <w:t xml:space="preserve"> e da Seguridade Social; e</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 - anexo do Orçamento de Investimento a que se refere o </w:t>
      </w:r>
      <w:hyperlink r:id="rId37" w:anchor="art165%C2%A75ii" w:history="1">
        <w:r w:rsidRPr="00C85662">
          <w:rPr>
            <w:rFonts w:ascii="Times New Roman" w:eastAsia="Times New Roman" w:hAnsi="Times New Roman" w:cs="Times New Roman"/>
            <w:color w:val="0000FF"/>
            <w:sz w:val="24"/>
            <w:szCs w:val="24"/>
            <w:u w:val="single"/>
            <w:lang w:eastAsia="pt-BR"/>
          </w:rPr>
          <w:t>§ 5º, inciso II, do art. 165 da Constituição Federal </w:t>
        </w:r>
      </w:hyperlink>
      <w:r w:rsidRPr="00C85662">
        <w:rPr>
          <w:rFonts w:ascii="Times New Roman" w:eastAsia="Times New Roman" w:hAnsi="Times New Roman" w:cs="Times New Roman"/>
          <w:color w:val="000000"/>
          <w:sz w:val="24"/>
          <w:szCs w:val="24"/>
          <w:lang w:eastAsia="pt-BR"/>
        </w:rPr>
        <w:t>, na forma definida nesta Lei.</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60" w:name="art9§1"/>
      <w:bookmarkEnd w:id="60"/>
      <w:r w:rsidRPr="00C85662">
        <w:rPr>
          <w:rFonts w:ascii="Times New Roman" w:eastAsia="Times New Roman" w:hAnsi="Times New Roman" w:cs="Times New Roman"/>
          <w:color w:val="000000"/>
          <w:sz w:val="24"/>
          <w:szCs w:val="24"/>
          <w:lang w:eastAsia="pt-BR"/>
        </w:rPr>
        <w:t>§ 1º Os quadros orçamentários consolidados e as informações complementares exigidos por esta Lei identificarão, logo abaixo do respectivo título, o dispositivo legal a que se referem.</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61" w:name="art9§2"/>
      <w:bookmarkEnd w:id="61"/>
      <w:r w:rsidRPr="00C85662">
        <w:rPr>
          <w:rFonts w:ascii="Times New Roman" w:eastAsia="Times New Roman" w:hAnsi="Times New Roman" w:cs="Times New Roman"/>
          <w:color w:val="000000"/>
          <w:sz w:val="24"/>
          <w:szCs w:val="24"/>
          <w:lang w:eastAsia="pt-BR"/>
        </w:rPr>
        <w:t>§ 2º O Projeto de Lei Orçamentária de 2015 e a respectiva Lei conterão anexo específico com a relação dos subtítulos relativos a obras e serviços com indícios de irregularidades graves, cujas execuções observarão o disposto no Capítulo IX.</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62" w:name="art9§3"/>
      <w:bookmarkEnd w:id="62"/>
      <w:r w:rsidRPr="00C85662">
        <w:rPr>
          <w:rFonts w:ascii="Times New Roman" w:eastAsia="Times New Roman" w:hAnsi="Times New Roman" w:cs="Times New Roman"/>
          <w:color w:val="000000"/>
          <w:sz w:val="24"/>
          <w:szCs w:val="24"/>
          <w:lang w:eastAsia="pt-BR"/>
        </w:rPr>
        <w:t>§ 3º Os anexos da despesa prevista na alínea "b" do inciso III do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 xml:space="preserve">deverão conter, no Projeto de Lei Orçamentária de 2015, quadros-síntese por órgão e unidade orçamentária, discriminando os valores por função, </w:t>
      </w:r>
      <w:proofErr w:type="spellStart"/>
      <w:r w:rsidRPr="00C85662">
        <w:rPr>
          <w:rFonts w:ascii="Times New Roman" w:eastAsia="Times New Roman" w:hAnsi="Times New Roman" w:cs="Times New Roman"/>
          <w:color w:val="000000"/>
          <w:sz w:val="24"/>
          <w:szCs w:val="24"/>
          <w:lang w:eastAsia="pt-BR"/>
        </w:rPr>
        <w:t>subfunção</w:t>
      </w:r>
      <w:proofErr w:type="spellEnd"/>
      <w:r w:rsidRPr="00C85662">
        <w:rPr>
          <w:rFonts w:ascii="Times New Roman" w:eastAsia="Times New Roman" w:hAnsi="Times New Roman" w:cs="Times New Roman"/>
          <w:color w:val="000000"/>
          <w:sz w:val="24"/>
          <w:szCs w:val="24"/>
          <w:lang w:eastAsia="pt-BR"/>
        </w:rPr>
        <w:t>, grupo de natureza de despesa e fonte de recursos: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constantes da Lei Orçamentária de 2013 e dos créditos adicionais;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empenhados no exercício de 2013;</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constantes do Projeto de Lei Orçamentária de 2014;</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IV - constantes da Lei Orçamentária de 2014;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 - propostos para o exercício de 2015.</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63" w:name="art9§4"/>
      <w:bookmarkEnd w:id="63"/>
      <w:r w:rsidRPr="00C85662">
        <w:rPr>
          <w:rFonts w:ascii="Times New Roman" w:eastAsia="Times New Roman" w:hAnsi="Times New Roman" w:cs="Times New Roman"/>
          <w:color w:val="000000"/>
          <w:sz w:val="24"/>
          <w:szCs w:val="24"/>
          <w:lang w:eastAsia="pt-BR"/>
        </w:rPr>
        <w:lastRenderedPageBreak/>
        <w:t>§ 4º Na Lei Orçamentária de 2015, serão excluídos os valores a que se refere o inciso I do § 3º e incluídos os valores aprovados para 2015.</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64" w:name="art9§5"/>
      <w:bookmarkEnd w:id="64"/>
      <w:r w:rsidRPr="00C85662">
        <w:rPr>
          <w:rFonts w:ascii="Times New Roman" w:eastAsia="Times New Roman" w:hAnsi="Times New Roman" w:cs="Times New Roman"/>
          <w:color w:val="000000"/>
          <w:sz w:val="24"/>
          <w:szCs w:val="24"/>
          <w:lang w:eastAsia="pt-BR"/>
        </w:rPr>
        <w:t>§ 5º Os anexos do Projeto de Lei Orçamentária de 2015, do seu autógrafo e da respectiva Lei, terão as mesmas formatações dos correspondentes anexos da Lei Orçamentária de 2014, exceto quanto às alterações previstas nesta Lei.</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65" w:name="art9§6"/>
      <w:bookmarkEnd w:id="65"/>
      <w:r w:rsidRPr="00C85662">
        <w:rPr>
          <w:rFonts w:ascii="Times New Roman" w:eastAsia="Times New Roman" w:hAnsi="Times New Roman" w:cs="Times New Roman"/>
          <w:color w:val="000000"/>
          <w:sz w:val="24"/>
          <w:szCs w:val="24"/>
          <w:lang w:eastAsia="pt-BR"/>
        </w:rPr>
        <w:t xml:space="preserve">§ 6º O Orçamento de Investimento deverá contemplar as informações previstas nos incisos I, III, IV e V do § 3º e no § 4º, por função e </w:t>
      </w:r>
      <w:proofErr w:type="spellStart"/>
      <w:r w:rsidRPr="00C85662">
        <w:rPr>
          <w:rFonts w:ascii="Times New Roman" w:eastAsia="Times New Roman" w:hAnsi="Times New Roman" w:cs="Times New Roman"/>
          <w:color w:val="000000"/>
          <w:sz w:val="24"/>
          <w:szCs w:val="24"/>
          <w:lang w:eastAsia="pt-BR"/>
        </w:rPr>
        <w:t>subfunção</w:t>
      </w:r>
      <w:proofErr w:type="spell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66" w:name="art10"/>
      <w:bookmarkEnd w:id="66"/>
      <w:r w:rsidRPr="00C85662">
        <w:rPr>
          <w:rFonts w:ascii="Times New Roman" w:eastAsia="Times New Roman" w:hAnsi="Times New Roman" w:cs="Times New Roman"/>
          <w:color w:val="000000"/>
          <w:sz w:val="24"/>
          <w:szCs w:val="24"/>
          <w:lang w:eastAsia="pt-BR"/>
        </w:rPr>
        <w:t>Art. 10. O Poder Executivo encaminhará ao Congresso Nacional até quinze dias após o envio do Projeto de Lei Orçamentária de 2015, exclusivamente em meio eletrônico, demonstrativos, elaborados a preços correntes, contendo as informações complementares relacionadas no </w:t>
      </w:r>
      <w:hyperlink r:id="rId38"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II.</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67" w:name="art11"/>
      <w:bookmarkEnd w:id="67"/>
      <w:r w:rsidRPr="00C85662">
        <w:rPr>
          <w:rFonts w:ascii="Times New Roman" w:eastAsia="Times New Roman" w:hAnsi="Times New Roman" w:cs="Times New Roman"/>
          <w:color w:val="000000"/>
          <w:sz w:val="24"/>
          <w:szCs w:val="24"/>
          <w:lang w:eastAsia="pt-BR"/>
        </w:rPr>
        <w:t>Art. 11. A Mensagem que encaminhar o Projeto de Lei Orçamentária de 2015 conterá:</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resumo da política econômica do País, análise da conjuntura econômica e atualização das informações de que trata o </w:t>
      </w:r>
      <w:hyperlink r:id="rId39" w:anchor="art4%C2%A74" w:history="1">
        <w:r w:rsidRPr="00C85662">
          <w:rPr>
            <w:rFonts w:ascii="Times New Roman" w:eastAsia="Times New Roman" w:hAnsi="Times New Roman" w:cs="Times New Roman"/>
            <w:color w:val="0000FF"/>
            <w:sz w:val="24"/>
            <w:szCs w:val="24"/>
            <w:u w:val="single"/>
            <w:lang w:eastAsia="pt-BR"/>
          </w:rPr>
          <w:t>§ 4º do art. 4º da Lei de Responsabilidade Fiscal </w:t>
        </w:r>
      </w:hyperlink>
      <w:r w:rsidRPr="00C85662">
        <w:rPr>
          <w:rFonts w:ascii="Times New Roman" w:eastAsia="Times New Roman" w:hAnsi="Times New Roman" w:cs="Times New Roman"/>
          <w:color w:val="000000"/>
          <w:sz w:val="24"/>
          <w:szCs w:val="24"/>
          <w:lang w:eastAsia="pt-BR"/>
        </w:rPr>
        <w:t>, com indicação do cenário macroeconômico para 2015, e suas implicações sobre a proposta orçamentária de 2015;</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resumo das políticas setoriais do governo;</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III - avaliação das necessidades de financiamento do Governo Central relativas aos </w:t>
      </w:r>
      <w:proofErr w:type="gramStart"/>
      <w:r w:rsidRPr="00C85662">
        <w:rPr>
          <w:rFonts w:ascii="Times New Roman" w:eastAsia="Times New Roman" w:hAnsi="Times New Roman" w:cs="Times New Roman"/>
          <w:color w:val="000000"/>
          <w:sz w:val="24"/>
          <w:szCs w:val="24"/>
          <w:lang w:eastAsia="pt-BR"/>
        </w:rPr>
        <w:t>Orçamentos Fiscal</w:t>
      </w:r>
      <w:proofErr w:type="gramEnd"/>
      <w:r w:rsidRPr="00C85662">
        <w:rPr>
          <w:rFonts w:ascii="Times New Roman" w:eastAsia="Times New Roman" w:hAnsi="Times New Roman" w:cs="Times New Roman"/>
          <w:color w:val="000000"/>
          <w:sz w:val="24"/>
          <w:szCs w:val="24"/>
          <w:lang w:eastAsia="pt-BR"/>
        </w:rPr>
        <w:t xml:space="preserve"> e da Seguridade Social, explicitando receitas e despesas e os resultados primário e nominal implícitos no Projeto de Lei Orçamentária de 2015, na Lei Orçamentária de 2014 e em sua reprogramação e os realizados em 2013, de modo a evidenciar:</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a) a metodologia de cálculo de todos os itens computados na avaliação das necessidades de financiamento;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b) os parâmetros utilizados, informando, separadamente, as variáveis macroeconômicas de que trata o Anexo de Metas </w:t>
      </w:r>
      <w:proofErr w:type="gramStart"/>
      <w:r w:rsidRPr="00C85662">
        <w:rPr>
          <w:rFonts w:ascii="Times New Roman" w:eastAsia="Times New Roman" w:hAnsi="Times New Roman" w:cs="Times New Roman"/>
          <w:color w:val="000000"/>
          <w:sz w:val="24"/>
          <w:szCs w:val="24"/>
          <w:lang w:eastAsia="pt-BR"/>
        </w:rPr>
        <w:t>Fiscais referido</w:t>
      </w:r>
      <w:proofErr w:type="gramEnd"/>
      <w:r w:rsidRPr="00C85662">
        <w:rPr>
          <w:rFonts w:ascii="Times New Roman" w:eastAsia="Times New Roman" w:hAnsi="Times New Roman" w:cs="Times New Roman"/>
          <w:color w:val="000000"/>
          <w:sz w:val="24"/>
          <w:szCs w:val="24"/>
          <w:lang w:eastAsia="pt-BR"/>
        </w:rPr>
        <w:t xml:space="preserve"> no </w:t>
      </w:r>
      <w:hyperlink r:id="rId40" w:anchor="art4%C2%A72ii" w:history="1">
        <w:r w:rsidRPr="00C85662">
          <w:rPr>
            <w:rFonts w:ascii="Times New Roman" w:eastAsia="Times New Roman" w:hAnsi="Times New Roman" w:cs="Times New Roman"/>
            <w:color w:val="0000FF"/>
            <w:sz w:val="24"/>
            <w:szCs w:val="24"/>
            <w:u w:val="single"/>
            <w:lang w:eastAsia="pt-BR"/>
          </w:rPr>
          <w:t>inciso II do § 2º do art. 4º da Lei de Responsabilidade Fiscal </w:t>
        </w:r>
      </w:hyperlink>
      <w:r w:rsidRPr="00C85662">
        <w:rPr>
          <w:rFonts w:ascii="Times New Roman" w:eastAsia="Times New Roman" w:hAnsi="Times New Roman" w:cs="Times New Roman"/>
          <w:color w:val="000000"/>
          <w:sz w:val="24"/>
          <w:szCs w:val="24"/>
          <w:lang w:eastAsia="pt-BR"/>
        </w:rPr>
        <w:t>, verificadas em 2013 e suas projeções para 2014 e 2015;</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indicação do órgão que apurará os resultados primário e nominal, para fins de avaliação do cumprimento das metas;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V - justificativa da estimativa e da fixação, respectivamente, dos principais agregados da receita e da despesa;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 - demonstrativo sintético, por empresa, do Programa de Dispêndios Globais, informando as fontes de financiamento, com o detalhamento mínimo igual ao estabelecido no § 3º do art. 37, bem como a previsão da sua respectiva aplicação, e o resultado primário dessas empresas com a metodologia de apuração do resultado.</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68" w:name="art12"/>
      <w:bookmarkEnd w:id="68"/>
      <w:r w:rsidRPr="00C85662">
        <w:rPr>
          <w:rFonts w:ascii="Times New Roman" w:eastAsia="Times New Roman" w:hAnsi="Times New Roman" w:cs="Times New Roman"/>
          <w:color w:val="000000"/>
          <w:sz w:val="24"/>
          <w:szCs w:val="24"/>
          <w:lang w:eastAsia="pt-BR"/>
        </w:rPr>
        <w:lastRenderedPageBreak/>
        <w:t>Art. 12. O Projeto e a Lei Orçamentária de 2015 discriminarão, em categorias de programação específicas, as dotações destinadas: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às ações descentralizadas de assistência social para cada Estado e respectivos Municípios e para o Distrito Federal;</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às ações de alimentação escolar;</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ao pagamento de benefícios do Regime Geral de Previdência Social - RGPS;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ao pagamento de benefícios assistenciais custeados pelo Fundo Nacional de Assistência Social - FNAS;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V - às despesas com auxílio-alimentação ou refeição, assistência pré-escolar, assistência médica e odontológica e auxílio-transporte, inclusive das entidades da administração pública federal indireta que recebam recursos à conta dos </w:t>
      </w:r>
      <w:proofErr w:type="gramStart"/>
      <w:r w:rsidRPr="00C85662">
        <w:rPr>
          <w:rFonts w:ascii="Times New Roman" w:eastAsia="Times New Roman" w:hAnsi="Times New Roman" w:cs="Times New Roman"/>
          <w:color w:val="000000"/>
          <w:sz w:val="24"/>
          <w:szCs w:val="24"/>
          <w:lang w:eastAsia="pt-BR"/>
        </w:rPr>
        <w:t>Orçamentos Fiscal</w:t>
      </w:r>
      <w:proofErr w:type="gramEnd"/>
      <w:r w:rsidRPr="00C85662">
        <w:rPr>
          <w:rFonts w:ascii="Times New Roman" w:eastAsia="Times New Roman" w:hAnsi="Times New Roman" w:cs="Times New Roman"/>
          <w:color w:val="000000"/>
          <w:sz w:val="24"/>
          <w:szCs w:val="24"/>
          <w:lang w:eastAsia="pt-BR"/>
        </w:rPr>
        <w:t xml:space="preserve"> e da Seguridade Social, ainda que prestados, total ou parcialmente, por intermédio de serviços próprios;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 - à concessão de subvenções econômicas e subsídios, que deverão identificar a legislação que autorizou o benefício;</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VII - à participação em constituição ou aumento de capital de empresas;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VIII - ao atendimento das operações relativas à redução da presença do setor público nas atividades bancária e financeira, autorizadas até </w:t>
      </w:r>
      <w:proofErr w:type="gramStart"/>
      <w:r w:rsidRPr="00C85662">
        <w:rPr>
          <w:rFonts w:ascii="Times New Roman" w:eastAsia="Times New Roman" w:hAnsi="Times New Roman" w:cs="Times New Roman"/>
          <w:color w:val="000000"/>
          <w:sz w:val="24"/>
          <w:szCs w:val="24"/>
          <w:lang w:eastAsia="pt-BR"/>
        </w:rPr>
        <w:t>5</w:t>
      </w:r>
      <w:proofErr w:type="gramEnd"/>
      <w:r w:rsidRPr="00C85662">
        <w:rPr>
          <w:rFonts w:ascii="Times New Roman" w:eastAsia="Times New Roman" w:hAnsi="Times New Roman" w:cs="Times New Roman"/>
          <w:color w:val="000000"/>
          <w:sz w:val="24"/>
          <w:szCs w:val="24"/>
          <w:lang w:eastAsia="pt-BR"/>
        </w:rPr>
        <w:t xml:space="preserve"> de maio de 2000;</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IX - ao pagamento de precatórios judiciários, de sentenças judiciais de pequeno valor e ao cumprimento de sentenças judiciais de empresas estatais dependentes;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 - ao pagamento de assistência jurídica a pessoas carentes, nos termos do </w:t>
      </w:r>
      <w:hyperlink r:id="rId41" w:anchor="art12%C2%A71" w:history="1">
        <w:r w:rsidRPr="00C85662">
          <w:rPr>
            <w:rFonts w:ascii="Times New Roman" w:eastAsia="Times New Roman" w:hAnsi="Times New Roman" w:cs="Times New Roman"/>
            <w:color w:val="0000FF"/>
            <w:sz w:val="24"/>
            <w:szCs w:val="24"/>
            <w:u w:val="single"/>
            <w:lang w:eastAsia="pt-BR"/>
          </w:rPr>
          <w:t>§ 1º do art. 12 da Lei nº 10.259, de 12 de julho de 2001 </w:t>
        </w:r>
      </w:hyperlink>
      <w:r w:rsidRPr="00C85662">
        <w:rPr>
          <w:rFonts w:ascii="Times New Roman" w:eastAsia="Times New Roman" w:hAnsi="Times New Roman" w:cs="Times New Roman"/>
          <w:color w:val="000000"/>
          <w:sz w:val="24"/>
          <w:szCs w:val="24"/>
          <w:lang w:eastAsia="pt-BR"/>
        </w:rPr>
        <w:t>, do </w:t>
      </w:r>
      <w:hyperlink r:id="rId42" w:anchor="art3" w:history="1">
        <w:r w:rsidRPr="00C85662">
          <w:rPr>
            <w:rFonts w:ascii="Times New Roman" w:eastAsia="Times New Roman" w:hAnsi="Times New Roman" w:cs="Times New Roman"/>
            <w:color w:val="0000FF"/>
            <w:sz w:val="24"/>
            <w:szCs w:val="24"/>
            <w:u w:val="single"/>
            <w:lang w:eastAsia="pt-BR"/>
          </w:rPr>
          <w:t xml:space="preserve">art. 3º da Lei nº 1.060, de </w:t>
        </w:r>
        <w:proofErr w:type="gramStart"/>
        <w:r w:rsidRPr="00C85662">
          <w:rPr>
            <w:rFonts w:ascii="Times New Roman" w:eastAsia="Times New Roman" w:hAnsi="Times New Roman" w:cs="Times New Roman"/>
            <w:color w:val="0000FF"/>
            <w:sz w:val="24"/>
            <w:szCs w:val="24"/>
            <w:u w:val="single"/>
            <w:lang w:eastAsia="pt-BR"/>
          </w:rPr>
          <w:t>5</w:t>
        </w:r>
        <w:proofErr w:type="gramEnd"/>
        <w:r w:rsidRPr="00C85662">
          <w:rPr>
            <w:rFonts w:ascii="Times New Roman" w:eastAsia="Times New Roman" w:hAnsi="Times New Roman" w:cs="Times New Roman"/>
            <w:color w:val="0000FF"/>
            <w:sz w:val="24"/>
            <w:szCs w:val="24"/>
            <w:u w:val="single"/>
            <w:lang w:eastAsia="pt-BR"/>
          </w:rPr>
          <w:t xml:space="preserve"> de fevereiro de 1950 </w:t>
        </w:r>
      </w:hyperlink>
      <w:r w:rsidRPr="00C85662">
        <w:rPr>
          <w:rFonts w:ascii="Times New Roman" w:eastAsia="Times New Roman" w:hAnsi="Times New Roman" w:cs="Times New Roman"/>
          <w:color w:val="000000"/>
          <w:sz w:val="24"/>
          <w:szCs w:val="24"/>
          <w:lang w:eastAsia="pt-BR"/>
        </w:rPr>
        <w:t>, e do </w:t>
      </w:r>
      <w:hyperlink r:id="rId43" w:anchor="art5lxxiv" w:history="1">
        <w:r w:rsidRPr="00C85662">
          <w:rPr>
            <w:rFonts w:ascii="Times New Roman" w:eastAsia="Times New Roman" w:hAnsi="Times New Roman" w:cs="Times New Roman"/>
            <w:color w:val="0000FF"/>
            <w:sz w:val="24"/>
            <w:szCs w:val="24"/>
            <w:u w:val="single"/>
            <w:lang w:eastAsia="pt-BR"/>
          </w:rPr>
          <w:t>art. 5º, inciso LXXIV, da Constituição Federal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XI - às despesas com publicidade institucional e com publicidade de utilidade pública, inclusive quando for produzida ou veiculada por órgão ou entidade integrante da administração pública federal;</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XII - à complementação da União ao Fundo de Manutenção e Desenvolvimento da Educação Básica e de Valorização dos Profissionais da Educação - FUNDEB, nos termos da legislação vigente;</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XIII - ao atendimento de despesas de pessoal e encargos sociais decorrentes da concessão de qualquer vantagem ou aumento de remuneração, inclusive resultante de alteração de estrutura de carreiras, cujas proposições tenham iniciado sua tramitação no Congresso Nacional até a entrada em vigor desta Lei, e do provimento de cargos, empregos e funções, observado o disposto no inciso I do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do art. 90, que, no caso do Poder Executivo, constará do orçamento do Ministério do Planejamento, Orçamento e Gestão;</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XIV - ao auxílio financeiro aos Estados, Distrito Federal e Municípios para fomento das exportações;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XV - às transferências aos Estados, Distrito Federal e Municípios para compensação das perdas de arrecadação decorrentes da desoneração das exportações, nos termos do </w:t>
      </w:r>
      <w:hyperlink r:id="rId44" w:anchor="adctart91" w:history="1">
        <w:r w:rsidRPr="00C85662">
          <w:rPr>
            <w:rFonts w:ascii="Times New Roman" w:eastAsia="Times New Roman" w:hAnsi="Times New Roman" w:cs="Times New Roman"/>
            <w:color w:val="0000FF"/>
            <w:sz w:val="24"/>
            <w:szCs w:val="24"/>
            <w:u w:val="single"/>
            <w:lang w:eastAsia="pt-BR"/>
          </w:rPr>
          <w:t>art. 91 do Ato das Disposições Constitucionais Transitórias - ADCT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XVI - aos pagamentos de anuidades ou de participação em organismos e entidades nacionais ou internacionais, acima de R$ 100.000,00 (cem mil reais), ou o equivalente na moeda estrangeira em que o compromisso for estipulado, conforme taxa de </w:t>
      </w:r>
      <w:proofErr w:type="gramStart"/>
      <w:r w:rsidRPr="00C85662">
        <w:rPr>
          <w:rFonts w:ascii="Times New Roman" w:eastAsia="Times New Roman" w:hAnsi="Times New Roman" w:cs="Times New Roman"/>
          <w:color w:val="000000"/>
          <w:sz w:val="24"/>
          <w:szCs w:val="24"/>
          <w:lang w:eastAsia="pt-BR"/>
        </w:rPr>
        <w:t>câmbio utilizada como parâmetro na elaboração do Projeto</w:t>
      </w:r>
      <w:proofErr w:type="gramEnd"/>
      <w:r w:rsidRPr="00C85662">
        <w:rPr>
          <w:rFonts w:ascii="Times New Roman" w:eastAsia="Times New Roman" w:hAnsi="Times New Roman" w:cs="Times New Roman"/>
          <w:color w:val="000000"/>
          <w:sz w:val="24"/>
          <w:szCs w:val="24"/>
          <w:lang w:eastAsia="pt-BR"/>
        </w:rPr>
        <w:t xml:space="preserve"> de que trata 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 que deverão identificar nominalmente cada beneficiário;</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XVII - à realização de eleições, referendos e plebiscitos pela Justiça Eleitoral;</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XVIII - à doação de recursos financeiros a países estrangeiros e organizações internacionais nominalmente identificados;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XIX - ao pagamento de despesas decorrentes de compromissos firmados por meio de contrato de gestão entre órgãos e entidades da administração pública e as organizações sociais, nos termos da </w:t>
      </w:r>
      <w:hyperlink r:id="rId45" w:history="1">
        <w:r w:rsidRPr="00C85662">
          <w:rPr>
            <w:rFonts w:ascii="Times New Roman" w:eastAsia="Times New Roman" w:hAnsi="Times New Roman" w:cs="Times New Roman"/>
            <w:color w:val="0000FF"/>
            <w:sz w:val="24"/>
            <w:szCs w:val="24"/>
            <w:u w:val="single"/>
            <w:lang w:eastAsia="pt-BR"/>
          </w:rPr>
          <w:t>Lei nº 9.637, de 15 de maio de 1998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XX - à capitalização do Fundo Garantidor de Parcerias Público-Privadas - FGP;</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XXI - ao pagamento de benefícios e pensões especiais concedidas por legislações específicas e/ou sentenças judiciais, não classificadas como "Pessoal e Encargos Sociais", nos termos do § 4º do art. 88;</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XXII - ao pagamento de cada categoria de despesa com saúde relacionada nos </w:t>
      </w:r>
      <w:hyperlink r:id="rId46" w:anchor="art3" w:history="1">
        <w:r w:rsidRPr="00C85662">
          <w:rPr>
            <w:rFonts w:ascii="Times New Roman" w:eastAsia="Times New Roman" w:hAnsi="Times New Roman" w:cs="Times New Roman"/>
            <w:color w:val="0000FF"/>
            <w:sz w:val="24"/>
            <w:szCs w:val="24"/>
            <w:u w:val="single"/>
            <w:lang w:eastAsia="pt-BR"/>
          </w:rPr>
          <w:t>arts. 3º e 4º da Lei Complementar nº 141, de 13 de janeiro de 2012 </w:t>
        </w:r>
      </w:hyperlink>
      <w:r w:rsidRPr="00C85662">
        <w:rPr>
          <w:rFonts w:ascii="Times New Roman" w:eastAsia="Times New Roman" w:hAnsi="Times New Roman" w:cs="Times New Roman"/>
          <w:color w:val="000000"/>
          <w:sz w:val="24"/>
          <w:szCs w:val="24"/>
          <w:lang w:eastAsia="pt-BR"/>
        </w:rPr>
        <w:t>, com o respectivo Estado e Distrito Federal, quando se referir a ações descentralizadas;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XXIII - ao pagamento do seguro-desemprego;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XXIV - ao pagamento da indenização devida a ocupantes de cargo efetivo das Carreiras e Planos Especiais de Cargos, em exercício nas unidades situadas em localidades estratégicas vinculadas à prevenção, controle, fiscalização e repressão dos delitos </w:t>
      </w:r>
      <w:proofErr w:type="spellStart"/>
      <w:r w:rsidRPr="00C85662">
        <w:rPr>
          <w:rFonts w:ascii="Times New Roman" w:eastAsia="Times New Roman" w:hAnsi="Times New Roman" w:cs="Times New Roman"/>
          <w:color w:val="000000"/>
          <w:sz w:val="24"/>
          <w:szCs w:val="24"/>
          <w:lang w:eastAsia="pt-BR"/>
        </w:rPr>
        <w:t>transfronteiriços</w:t>
      </w:r>
      <w:proofErr w:type="spellEnd"/>
      <w:r w:rsidRPr="00C85662">
        <w:rPr>
          <w:rFonts w:ascii="Times New Roman" w:eastAsia="Times New Roman" w:hAnsi="Times New Roman" w:cs="Times New Roman"/>
          <w:color w:val="000000"/>
          <w:sz w:val="24"/>
          <w:szCs w:val="24"/>
          <w:lang w:eastAsia="pt-BR"/>
        </w:rPr>
        <w:t>, nos termos da </w:t>
      </w:r>
      <w:hyperlink r:id="rId47" w:history="1">
        <w:r w:rsidRPr="00C85662">
          <w:rPr>
            <w:rFonts w:ascii="Times New Roman" w:eastAsia="Times New Roman" w:hAnsi="Times New Roman" w:cs="Times New Roman"/>
            <w:color w:val="0000FF"/>
            <w:sz w:val="24"/>
            <w:szCs w:val="24"/>
            <w:u w:val="single"/>
            <w:lang w:eastAsia="pt-BR"/>
          </w:rPr>
          <w:t xml:space="preserve">Lei nº 12.855, de </w:t>
        </w:r>
        <w:proofErr w:type="gramStart"/>
        <w:r w:rsidRPr="00C85662">
          <w:rPr>
            <w:rFonts w:ascii="Times New Roman" w:eastAsia="Times New Roman" w:hAnsi="Times New Roman" w:cs="Times New Roman"/>
            <w:color w:val="0000FF"/>
            <w:sz w:val="24"/>
            <w:szCs w:val="24"/>
            <w:u w:val="single"/>
            <w:lang w:eastAsia="pt-BR"/>
          </w:rPr>
          <w:t>2</w:t>
        </w:r>
        <w:proofErr w:type="gramEnd"/>
        <w:r w:rsidRPr="00C85662">
          <w:rPr>
            <w:rFonts w:ascii="Times New Roman" w:eastAsia="Times New Roman" w:hAnsi="Times New Roman" w:cs="Times New Roman"/>
            <w:color w:val="0000FF"/>
            <w:sz w:val="24"/>
            <w:szCs w:val="24"/>
            <w:u w:val="single"/>
            <w:lang w:eastAsia="pt-BR"/>
          </w:rPr>
          <w:t xml:space="preserve"> de setembro de 2013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69" w:name="art12§1"/>
      <w:bookmarkEnd w:id="69"/>
      <w:r w:rsidRPr="00C85662">
        <w:rPr>
          <w:rFonts w:ascii="Times New Roman" w:eastAsia="Times New Roman" w:hAnsi="Times New Roman" w:cs="Times New Roman"/>
          <w:color w:val="000000"/>
          <w:sz w:val="24"/>
          <w:szCs w:val="24"/>
          <w:lang w:eastAsia="pt-BR"/>
        </w:rPr>
        <w:t>§ 1º As dotações destinadas à finalidade de que trata o inciso XVI do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 - deverão ser aplicadas diretamente pela unidade detentora do crédito orçamentário ou, em decorrência de descentralização de crédito orçamentário, por outro órgão ou entidade integrante dos Orçamentos Fiscal ou da Seguridade Social, na forma do inciso V do § 8º do art. 7º desta Lei;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restringir-se-ão ao atendimento, respectivamente, de obrigações decorrentes de atos internacionais ou impostas por leis específicas.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70" w:name="art12§2"/>
      <w:bookmarkEnd w:id="70"/>
      <w:r w:rsidRPr="00C85662">
        <w:rPr>
          <w:rFonts w:ascii="Times New Roman" w:eastAsia="Times New Roman" w:hAnsi="Times New Roman" w:cs="Times New Roman"/>
          <w:color w:val="000000"/>
          <w:sz w:val="24"/>
          <w:szCs w:val="24"/>
          <w:lang w:eastAsia="pt-BR"/>
        </w:rPr>
        <w:lastRenderedPageBreak/>
        <w:t xml:space="preserve">§ 2º Quando as dotações previstas no § 1º deste artigo se </w:t>
      </w:r>
      <w:proofErr w:type="gramStart"/>
      <w:r w:rsidRPr="00C85662">
        <w:rPr>
          <w:rFonts w:ascii="Times New Roman" w:eastAsia="Times New Roman" w:hAnsi="Times New Roman" w:cs="Times New Roman"/>
          <w:color w:val="000000"/>
          <w:sz w:val="24"/>
          <w:szCs w:val="24"/>
          <w:lang w:eastAsia="pt-BR"/>
        </w:rPr>
        <w:t>referirem</w:t>
      </w:r>
      <w:proofErr w:type="gramEnd"/>
      <w:r w:rsidRPr="00C85662">
        <w:rPr>
          <w:rFonts w:ascii="Times New Roman" w:eastAsia="Times New Roman" w:hAnsi="Times New Roman" w:cs="Times New Roman"/>
          <w:color w:val="000000"/>
          <w:sz w:val="24"/>
          <w:szCs w:val="24"/>
          <w:lang w:eastAsia="pt-BR"/>
        </w:rPr>
        <w:t xml:space="preserve"> a organismos ou entidades internacionais: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deverão ser destinadas exclusivamente ao repasse de recursos com a finalidade de cobertura dos orçamentos gerais dos respectivos organismos e entidades internacionais, admitido o pagamento de taxas bancárias relativas a esses repasses e pagamentos eventuais a título de regularizações e em situações extraordinárias devidamente justificadas;</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não se aplicará a exigência de programação específica quando o valor referido no inciso XVI do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for ultrapassado, na execução orçamentária, em decorrência de variação cambial ou aditamento do tratado, convenção, acordo, ou instrumento congênere;</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III - caberá ao órgão responsável pelo pagamento da despesa realizar a conversão para reais da moeda estrangeira em que o compromisso for estipulado, a fim de mensurar o valor previsto, tanto para a elaboração do Projeto de Lei Orçamentária de 2015 quanto para as solicitações de créditos adicionais;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caberá à Secretaria de Assuntos Internacionais do Ministério do Planejamento, Orçamento e Gestão, no âmbito do Poder Executivo, estabelecer os procedimentos necessários para os pagamentos decorrentes de atos internacionais de que trata o inciso XVI do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71" w:name="art13"/>
      <w:bookmarkEnd w:id="71"/>
      <w:r w:rsidRPr="00C85662">
        <w:rPr>
          <w:rFonts w:ascii="Times New Roman" w:eastAsia="Times New Roman" w:hAnsi="Times New Roman" w:cs="Times New Roman"/>
          <w:color w:val="000000"/>
          <w:sz w:val="24"/>
          <w:szCs w:val="24"/>
          <w:lang w:eastAsia="pt-BR"/>
        </w:rPr>
        <w:t>Art. 13. A Reserva de Contingência, observado o </w:t>
      </w:r>
      <w:hyperlink r:id="rId48" w:anchor="art5iii" w:history="1">
        <w:r w:rsidRPr="00C85662">
          <w:rPr>
            <w:rFonts w:ascii="Times New Roman" w:eastAsia="Times New Roman" w:hAnsi="Times New Roman" w:cs="Times New Roman"/>
            <w:color w:val="0000FF"/>
            <w:sz w:val="24"/>
            <w:szCs w:val="24"/>
            <w:u w:val="single"/>
            <w:lang w:eastAsia="pt-BR"/>
          </w:rPr>
          <w:t>inciso III do </w:t>
        </w:r>
        <w:r w:rsidRPr="00C85662">
          <w:rPr>
            <w:rFonts w:ascii="Times New Roman" w:eastAsia="Times New Roman" w:hAnsi="Times New Roman" w:cs="Times New Roman"/>
            <w:b/>
            <w:bCs/>
            <w:color w:val="0000FF"/>
            <w:sz w:val="24"/>
            <w:szCs w:val="24"/>
            <w:u w:val="single"/>
            <w:lang w:eastAsia="pt-BR"/>
          </w:rPr>
          <w:t>caput </w:t>
        </w:r>
        <w:r w:rsidRPr="00C85662">
          <w:rPr>
            <w:rFonts w:ascii="Times New Roman" w:eastAsia="Times New Roman" w:hAnsi="Times New Roman" w:cs="Times New Roman"/>
            <w:color w:val="0000FF"/>
            <w:sz w:val="24"/>
            <w:szCs w:val="24"/>
            <w:u w:val="single"/>
            <w:lang w:eastAsia="pt-BR"/>
          </w:rPr>
          <w:t>do art. 5º da Lei de Responsabilidade Fiscal </w:t>
        </w:r>
      </w:hyperlink>
      <w:r w:rsidRPr="00C85662">
        <w:rPr>
          <w:rFonts w:ascii="Times New Roman" w:eastAsia="Times New Roman" w:hAnsi="Times New Roman" w:cs="Times New Roman"/>
          <w:color w:val="000000"/>
          <w:sz w:val="24"/>
          <w:szCs w:val="24"/>
          <w:lang w:eastAsia="pt-BR"/>
        </w:rPr>
        <w:t>, será constituída, exclusivamente, de recursos do Orçamento Fiscal, equivalendo no Projeto e na Lei Orçamentária de 2015 a, no mínimo, 2% (dois por cento) e 1% (um por cento) da receita corrente líquida, respectivamente, sendo pelo menos metade da Reserva, no Projeto de Lei, considerada como despesa primária para efeito de apuração do resultado fiscal.</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72" w:name="art13§1"/>
      <w:bookmarkEnd w:id="72"/>
      <w:r w:rsidRPr="00C85662">
        <w:rPr>
          <w:rFonts w:ascii="Times New Roman" w:eastAsia="Times New Roman" w:hAnsi="Times New Roman" w:cs="Times New Roman"/>
          <w:color w:val="000000"/>
          <w:sz w:val="24"/>
          <w:szCs w:val="24"/>
          <w:lang w:eastAsia="pt-BR"/>
        </w:rPr>
        <w:t>§ 1º Não será considerada, para os efeitos do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a eventual reserva:</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 - à conta de receitas próprias e vinculadas;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para atender programação ou necessidade específica.</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73" w:name="art13§2"/>
      <w:bookmarkEnd w:id="73"/>
      <w:r w:rsidRPr="00C85662">
        <w:rPr>
          <w:rFonts w:ascii="Times New Roman" w:eastAsia="Times New Roman" w:hAnsi="Times New Roman" w:cs="Times New Roman"/>
          <w:color w:val="000000"/>
          <w:sz w:val="24"/>
          <w:szCs w:val="24"/>
          <w:lang w:eastAsia="pt-BR"/>
        </w:rPr>
        <w:t>§ 2º As dotações propostas no Projeto de Lei Orçamentária de 2015, à conta de recursos a que se refere a </w:t>
      </w:r>
      <w:hyperlink r:id="rId49" w:anchor="art49iic" w:history="1">
        <w:r w:rsidRPr="00C85662">
          <w:rPr>
            <w:rFonts w:ascii="Times New Roman" w:eastAsia="Times New Roman" w:hAnsi="Times New Roman" w:cs="Times New Roman"/>
            <w:color w:val="0000FF"/>
            <w:sz w:val="24"/>
            <w:szCs w:val="24"/>
            <w:u w:val="single"/>
            <w:lang w:eastAsia="pt-BR"/>
          </w:rPr>
          <w:t>alínea "c" do inciso II do </w:t>
        </w:r>
        <w:r w:rsidRPr="00C85662">
          <w:rPr>
            <w:rFonts w:ascii="Times New Roman" w:eastAsia="Times New Roman" w:hAnsi="Times New Roman" w:cs="Times New Roman"/>
            <w:b/>
            <w:bCs/>
            <w:color w:val="0000FF"/>
            <w:sz w:val="24"/>
            <w:szCs w:val="24"/>
            <w:u w:val="single"/>
            <w:lang w:eastAsia="pt-BR"/>
          </w:rPr>
          <w:t>caput </w:t>
        </w:r>
        <w:r w:rsidRPr="00C85662">
          <w:rPr>
            <w:rFonts w:ascii="Times New Roman" w:eastAsia="Times New Roman" w:hAnsi="Times New Roman" w:cs="Times New Roman"/>
            <w:color w:val="0000FF"/>
            <w:sz w:val="24"/>
            <w:szCs w:val="24"/>
            <w:u w:val="single"/>
            <w:lang w:eastAsia="pt-BR"/>
          </w:rPr>
          <w:t xml:space="preserve">do art. 49 da Lei nº 9.478, de </w:t>
        </w:r>
        <w:proofErr w:type="gramStart"/>
        <w:r w:rsidRPr="00C85662">
          <w:rPr>
            <w:rFonts w:ascii="Times New Roman" w:eastAsia="Times New Roman" w:hAnsi="Times New Roman" w:cs="Times New Roman"/>
            <w:color w:val="0000FF"/>
            <w:sz w:val="24"/>
            <w:szCs w:val="24"/>
            <w:u w:val="single"/>
            <w:lang w:eastAsia="pt-BR"/>
          </w:rPr>
          <w:t>6</w:t>
        </w:r>
        <w:proofErr w:type="gramEnd"/>
        <w:r w:rsidRPr="00C85662">
          <w:rPr>
            <w:rFonts w:ascii="Times New Roman" w:eastAsia="Times New Roman" w:hAnsi="Times New Roman" w:cs="Times New Roman"/>
            <w:color w:val="0000FF"/>
            <w:sz w:val="24"/>
            <w:szCs w:val="24"/>
            <w:u w:val="single"/>
            <w:lang w:eastAsia="pt-BR"/>
          </w:rPr>
          <w:t xml:space="preserve"> de agosto de 1997 </w:t>
        </w:r>
      </w:hyperlink>
      <w:r w:rsidRPr="00C85662">
        <w:rPr>
          <w:rFonts w:ascii="Times New Roman" w:eastAsia="Times New Roman" w:hAnsi="Times New Roman" w:cs="Times New Roman"/>
          <w:color w:val="000000"/>
          <w:sz w:val="24"/>
          <w:szCs w:val="24"/>
          <w:lang w:eastAsia="pt-BR"/>
        </w:rPr>
        <w:t>, com o propósito de fiscalização e proteção das áreas produtoras de petróleo e gás natural, corresponderão, pelo menos, ao montante autorizado na Lei Orçamentária de 2014, podendo o excedente constituir reserva de contingência a que se refere este artigo.</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74" w:name="art14"/>
      <w:bookmarkEnd w:id="74"/>
      <w:r w:rsidRPr="00C85662">
        <w:rPr>
          <w:rFonts w:ascii="Times New Roman" w:eastAsia="Times New Roman" w:hAnsi="Times New Roman" w:cs="Times New Roman"/>
          <w:color w:val="000000"/>
          <w:sz w:val="24"/>
          <w:szCs w:val="24"/>
          <w:lang w:eastAsia="pt-BR"/>
        </w:rPr>
        <w:t>Art. 14. O Poder Executivo enviará ao Congresso Nacional o Projeto de Lei Orçamentária de 2015 com sua despesa regionalizada e, nas informações disponibilizadas em meio magnético de processamento eletrônico, apresentará detalhamento das dotações por plano orçamentário e elemento de despesa.</w:t>
      </w:r>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bookmarkStart w:id="75" w:name="art15"/>
      <w:bookmarkEnd w:id="75"/>
      <w:r w:rsidRPr="00C85662">
        <w:rPr>
          <w:rFonts w:ascii="Times New Roman" w:eastAsia="Times New Roman" w:hAnsi="Times New Roman" w:cs="Times New Roman"/>
          <w:color w:val="000000"/>
          <w:sz w:val="24"/>
          <w:szCs w:val="24"/>
          <w:lang w:eastAsia="pt-BR"/>
        </w:rPr>
        <w:lastRenderedPageBreak/>
        <w:t xml:space="preserve">Art. 15. Até vinte e quatro horas após o encaminhamento à sanção presidencial do autógrafo do Projeto de Lei Orçamentária de 2015, o Poder Legislativo enviará ao Poder Executivo, em meio magnético de processamento eletrônico, os dados e as informações relativos ao autógrafo, indicando, de acordo com os detalhamentos estabelecidos no art. </w:t>
      </w:r>
      <w:proofErr w:type="gramStart"/>
      <w:r w:rsidRPr="00C85662">
        <w:rPr>
          <w:rFonts w:ascii="Times New Roman" w:eastAsia="Times New Roman" w:hAnsi="Times New Roman" w:cs="Times New Roman"/>
          <w:color w:val="000000"/>
          <w:sz w:val="24"/>
          <w:szCs w:val="24"/>
          <w:lang w:eastAsia="pt-BR"/>
        </w:rPr>
        <w:t>7º :</w:t>
      </w:r>
      <w:proofErr w:type="gramEnd"/>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 - em relação a cada categoria de programação do projeto original, o total dos acréscimos e o total dos decréscimos, realizados pelo Congresso Nacional;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as novas categorias de programação com as respectivas denominações atribuídas.</w:t>
      </w:r>
    </w:p>
    <w:p w:rsidR="00C85662" w:rsidRPr="00C85662" w:rsidRDefault="00C85662" w:rsidP="00C8566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CAPÍTULO III</w:t>
      </w:r>
    </w:p>
    <w:p w:rsidR="00C85662" w:rsidRPr="00C85662" w:rsidRDefault="00C85662" w:rsidP="00C8566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DIRETRIZES PARA ELABORAÇÃO E EXECUÇÃO DOS ORÇAMENTOS DA UNIÃO</w:t>
      </w:r>
    </w:p>
    <w:p w:rsidR="00C85662" w:rsidRPr="00C85662" w:rsidRDefault="00C85662" w:rsidP="00C8566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Seção I</w:t>
      </w:r>
    </w:p>
    <w:p w:rsidR="00C85662" w:rsidRPr="00C85662" w:rsidRDefault="00C85662" w:rsidP="00C8566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Diretrizes Gerais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76" w:name="art16"/>
      <w:bookmarkEnd w:id="76"/>
      <w:r w:rsidRPr="00C85662">
        <w:rPr>
          <w:rFonts w:ascii="Times New Roman" w:eastAsia="Times New Roman" w:hAnsi="Times New Roman" w:cs="Times New Roman"/>
          <w:color w:val="000000"/>
          <w:sz w:val="24"/>
          <w:szCs w:val="24"/>
          <w:lang w:eastAsia="pt-BR"/>
        </w:rPr>
        <w:t xml:space="preserve">Art. 16. Além de observar as demais diretrizes estabelecidas nesta Lei, </w:t>
      </w:r>
      <w:proofErr w:type="gramStart"/>
      <w:r w:rsidRPr="00C85662">
        <w:rPr>
          <w:rFonts w:ascii="Times New Roman" w:eastAsia="Times New Roman" w:hAnsi="Times New Roman" w:cs="Times New Roman"/>
          <w:color w:val="000000"/>
          <w:sz w:val="24"/>
          <w:szCs w:val="24"/>
          <w:lang w:eastAsia="pt-BR"/>
        </w:rPr>
        <w:t>a</w:t>
      </w:r>
      <w:proofErr w:type="gramEnd"/>
      <w:r w:rsidRPr="00C85662">
        <w:rPr>
          <w:rFonts w:ascii="Times New Roman" w:eastAsia="Times New Roman" w:hAnsi="Times New Roman" w:cs="Times New Roman"/>
          <w:color w:val="000000"/>
          <w:sz w:val="24"/>
          <w:szCs w:val="24"/>
          <w:lang w:eastAsia="pt-BR"/>
        </w:rPr>
        <w:t xml:space="preserve"> alocação dos recursos na Lei Orçamentária de 2015 e em créditos adicionais, e a respectiva execução, deverão propiciar o controle dos valores transferidos e dos custos das ações e a avaliação dos resultados dos programas de governo.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Parágrafo único. O controle de custos de que trata 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será orientado para o estabelecimento da relação entre a despesa pública e o resultado obtido, de forma a priorizar a análise da eficiência na alocação dos recursos, permitindo o acompanhamento das gestões orçamentária, financeira e patrimonial.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77" w:name="art17"/>
      <w:bookmarkEnd w:id="77"/>
      <w:r w:rsidRPr="00C85662">
        <w:rPr>
          <w:rFonts w:ascii="Times New Roman" w:eastAsia="Times New Roman" w:hAnsi="Times New Roman" w:cs="Times New Roman"/>
          <w:color w:val="000000"/>
          <w:sz w:val="24"/>
          <w:szCs w:val="24"/>
          <w:lang w:eastAsia="pt-BR"/>
        </w:rPr>
        <w:t xml:space="preserve">Art. 17. Os órgãos e as entidades </w:t>
      </w:r>
      <w:proofErr w:type="gramStart"/>
      <w:r w:rsidRPr="00C85662">
        <w:rPr>
          <w:rFonts w:ascii="Times New Roman" w:eastAsia="Times New Roman" w:hAnsi="Times New Roman" w:cs="Times New Roman"/>
          <w:color w:val="000000"/>
          <w:sz w:val="24"/>
          <w:szCs w:val="24"/>
          <w:lang w:eastAsia="pt-BR"/>
        </w:rPr>
        <w:t>integrantes dos Orçamentos Fiscal, da Seguridade Social e de Investimento</w:t>
      </w:r>
      <w:proofErr w:type="gramEnd"/>
      <w:r w:rsidRPr="00C85662">
        <w:rPr>
          <w:rFonts w:ascii="Times New Roman" w:eastAsia="Times New Roman" w:hAnsi="Times New Roman" w:cs="Times New Roman"/>
          <w:color w:val="000000"/>
          <w:sz w:val="24"/>
          <w:szCs w:val="24"/>
          <w:lang w:eastAsia="pt-BR"/>
        </w:rPr>
        <w:t xml:space="preserve"> deverão disponibilizar no Sistema Integrado de Administração de Serviços Gerais - SIASG e no Sistema de Gestão de Convênios e Contratos de Repasse - SICONV, no que couber, informações referentes aos contratos e aos convênios ou instrumentos congêneres firmados, com a identificação das respectivas categorias de programação e fontes de recursos quando se tratar de convênios ou instrumentos congêneres, observadas as normas estabelecidas pelo Poder Executivo.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78" w:name="art17§1"/>
      <w:bookmarkEnd w:id="78"/>
      <w:r w:rsidRPr="00C85662">
        <w:rPr>
          <w:rFonts w:ascii="Times New Roman" w:eastAsia="Times New Roman" w:hAnsi="Times New Roman" w:cs="Times New Roman"/>
          <w:color w:val="000000"/>
          <w:sz w:val="24"/>
          <w:szCs w:val="24"/>
          <w:lang w:eastAsia="pt-BR"/>
        </w:rPr>
        <w:t>§ 1º (VETADO).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79" w:name="art17§2"/>
      <w:bookmarkEnd w:id="79"/>
      <w:r w:rsidRPr="00C85662">
        <w:rPr>
          <w:rFonts w:ascii="Times New Roman" w:eastAsia="Times New Roman" w:hAnsi="Times New Roman" w:cs="Times New Roman"/>
          <w:color w:val="000000"/>
          <w:sz w:val="24"/>
          <w:szCs w:val="24"/>
          <w:lang w:eastAsia="pt-BR"/>
        </w:rPr>
        <w:t>§ 2º Os projetos técnicos cadastrados no âmbito do SICONV, aptos para execução e não conveniados, integrarão um banco de projetos, mantido no Portal de Convênios, no qual poderão ser disponibilizados projetos básicos e de engenharia pré-formatados para adesão.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80" w:name="art17§3"/>
      <w:bookmarkEnd w:id="80"/>
      <w:r w:rsidRPr="00C85662">
        <w:rPr>
          <w:rFonts w:ascii="Times New Roman" w:eastAsia="Times New Roman" w:hAnsi="Times New Roman" w:cs="Times New Roman"/>
          <w:color w:val="000000"/>
          <w:sz w:val="24"/>
          <w:szCs w:val="24"/>
          <w:lang w:eastAsia="pt-BR"/>
        </w:rPr>
        <w:t>§ 3º A transferência de dados prevista no § 1º deste artigo deverá ocorrer ao menos uma vez a cada trimestre e de forma a possibilitar a integração das bases de dados.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81" w:name="art18"/>
      <w:bookmarkEnd w:id="81"/>
      <w:r w:rsidRPr="00C85662">
        <w:rPr>
          <w:rFonts w:ascii="Times New Roman" w:eastAsia="Times New Roman" w:hAnsi="Times New Roman" w:cs="Times New Roman"/>
          <w:color w:val="000000"/>
          <w:sz w:val="24"/>
          <w:szCs w:val="24"/>
          <w:lang w:eastAsia="pt-BR"/>
        </w:rPr>
        <w:lastRenderedPageBreak/>
        <w:t>Art. 18. Não poderão ser destinados recursos para atender a despesas com:</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início de construção, ampliação, reforma voluptuária, aquisição, novas locações ou arrendamentos de imóveis residenciais funcionais;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aquisição, locação ou arrendamento de mobiliário e equipamento para unidades residenciais funcionais;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aquisição de automóveis de representação;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celebração, renovação e prorrogação de contratos de locação e arrendamento de quaisquer veículos para representação pessoal;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 - ações de caráter sigiloso;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 - ações que não sejam de competência da União, nos termos da Constituição Federal;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VII - clubes e associações de agentes públicos, ou quaisquer outras entidades congêneres;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VIII - pagamento, a qualquer título, a agente público da ativa por serviços prestados, inclusive consultoria, assistência técnica ou assemelhados, à conta de quaisquer fontes de recursos;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IX - compra de títulos públicos por parte de entidades da administração pública federal indireta;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 - pagamento de diárias e passagens a agente público da ativa por intermédio de convênios ou instrumentos congêneres firmados com entidades de direito privado ou com órgãos ou entidades de direito público;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XI - concessão, ainda que indireta, de qualquer benefício, vantagem ou parcela de natureza indenizatória a agentes públicos com a finalidade de atender despesas relacionadas </w:t>
      </w:r>
      <w:proofErr w:type="gramStart"/>
      <w:r w:rsidRPr="00C85662">
        <w:rPr>
          <w:rFonts w:ascii="Times New Roman" w:eastAsia="Times New Roman" w:hAnsi="Times New Roman" w:cs="Times New Roman"/>
          <w:color w:val="000000"/>
          <w:sz w:val="24"/>
          <w:szCs w:val="24"/>
          <w:lang w:eastAsia="pt-BR"/>
        </w:rPr>
        <w:t>a</w:t>
      </w:r>
      <w:proofErr w:type="gramEnd"/>
      <w:r w:rsidRPr="00C85662">
        <w:rPr>
          <w:rFonts w:ascii="Times New Roman" w:eastAsia="Times New Roman" w:hAnsi="Times New Roman" w:cs="Times New Roman"/>
          <w:color w:val="000000"/>
          <w:sz w:val="24"/>
          <w:szCs w:val="24"/>
          <w:lang w:eastAsia="pt-BR"/>
        </w:rPr>
        <w:t xml:space="preserve"> moradia, hospedagem, transporte ou atendimento de despesas com finalidade similar, seja sob a forma de auxílio, ajuda de custo ou qualquer outra denominação;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XII - pagamento, a qualquer título, a empresas privadas que </w:t>
      </w:r>
      <w:proofErr w:type="gramStart"/>
      <w:r w:rsidRPr="00C85662">
        <w:rPr>
          <w:rFonts w:ascii="Times New Roman" w:eastAsia="Times New Roman" w:hAnsi="Times New Roman" w:cs="Times New Roman"/>
          <w:color w:val="000000"/>
          <w:sz w:val="24"/>
          <w:szCs w:val="24"/>
          <w:lang w:eastAsia="pt-BR"/>
        </w:rPr>
        <w:t>tenham</w:t>
      </w:r>
      <w:proofErr w:type="gramEnd"/>
      <w:r w:rsidRPr="00C85662">
        <w:rPr>
          <w:rFonts w:ascii="Times New Roman" w:eastAsia="Times New Roman" w:hAnsi="Times New Roman" w:cs="Times New Roman"/>
          <w:color w:val="000000"/>
          <w:sz w:val="24"/>
          <w:szCs w:val="24"/>
          <w:lang w:eastAsia="pt-BR"/>
        </w:rPr>
        <w:t xml:space="preserve"> em seu quadro societário servidor público da ativa, ou empregado de empresa pública, ou de sociedade de economia mista, por serviços prestados, inclusive consultoria, assistência técnica ou assemelhados; 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XIII - transferência de recursos a entidades </w:t>
      </w:r>
      <w:proofErr w:type="gramStart"/>
      <w:r w:rsidRPr="00C85662">
        <w:rPr>
          <w:rFonts w:ascii="Times New Roman" w:eastAsia="Times New Roman" w:hAnsi="Times New Roman" w:cs="Times New Roman"/>
          <w:color w:val="000000"/>
          <w:sz w:val="24"/>
          <w:szCs w:val="24"/>
          <w:lang w:eastAsia="pt-BR"/>
        </w:rPr>
        <w:t>privadas destinados à realização de eventos, no âmbito dos Ministérios do Turismo e da Cultura</w:t>
      </w:r>
      <w:proofErr w:type="gram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82" w:name="art18§1"/>
      <w:bookmarkEnd w:id="82"/>
      <w:r w:rsidRPr="00C85662">
        <w:rPr>
          <w:rFonts w:ascii="Times New Roman" w:eastAsia="Times New Roman" w:hAnsi="Times New Roman" w:cs="Times New Roman"/>
          <w:color w:val="000000"/>
          <w:sz w:val="24"/>
          <w:szCs w:val="24"/>
          <w:lang w:eastAsia="pt-BR"/>
        </w:rPr>
        <w:t xml:space="preserve">§ 1º Desde que o gasto seja discriminado em </w:t>
      </w:r>
      <w:proofErr w:type="gramStart"/>
      <w:r w:rsidRPr="00C85662">
        <w:rPr>
          <w:rFonts w:ascii="Times New Roman" w:eastAsia="Times New Roman" w:hAnsi="Times New Roman" w:cs="Times New Roman"/>
          <w:color w:val="000000"/>
          <w:sz w:val="24"/>
          <w:szCs w:val="24"/>
          <w:lang w:eastAsia="pt-BR"/>
        </w:rPr>
        <w:t>categoria de programação específica ou devidamente identificado</w:t>
      </w:r>
      <w:proofErr w:type="gramEnd"/>
      <w:r w:rsidRPr="00C85662">
        <w:rPr>
          <w:rFonts w:ascii="Times New Roman" w:eastAsia="Times New Roman" w:hAnsi="Times New Roman" w:cs="Times New Roman"/>
          <w:color w:val="000000"/>
          <w:sz w:val="24"/>
          <w:szCs w:val="24"/>
          <w:lang w:eastAsia="pt-BR"/>
        </w:rPr>
        <w:t xml:space="preserve"> em natureza de despesa específica na execução, excluem-se das vedações previstas: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I - nos incisos I e II do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as destinações para: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a) unidades equipadas, essenciais à 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1. </w:t>
      </w:r>
      <w:proofErr w:type="gramStart"/>
      <w:r w:rsidRPr="00C85662">
        <w:rPr>
          <w:rFonts w:ascii="Times New Roman" w:eastAsia="Times New Roman" w:hAnsi="Times New Roman" w:cs="Times New Roman"/>
          <w:color w:val="000000"/>
          <w:sz w:val="24"/>
          <w:szCs w:val="24"/>
          <w:lang w:eastAsia="pt-BR"/>
        </w:rPr>
        <w:t>das</w:t>
      </w:r>
      <w:proofErr w:type="gramEnd"/>
      <w:r w:rsidRPr="00C85662">
        <w:rPr>
          <w:rFonts w:ascii="Times New Roman" w:eastAsia="Times New Roman" w:hAnsi="Times New Roman" w:cs="Times New Roman"/>
          <w:color w:val="000000"/>
          <w:sz w:val="24"/>
          <w:szCs w:val="24"/>
          <w:lang w:eastAsia="pt-BR"/>
        </w:rPr>
        <w:t xml:space="preserve"> organizações militares; 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2. (VETADO);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b) representações diplomáticas no exterior;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c) residências funcionais, em Brasília, dos Ministros de Estado, do Supremo Tribunal Federal e dos Tribunais Superiores, do Procurador-Geral da República, do Defensor Público-Geral Federal e dos membros do Poder Legislativo;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d) residências funcionais, em faixa de fronteira, quando necessárias à sua segurança no exercício de atividades diretamente relacionadas com o combate ao tráfico e ao contrabando, para: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1. </w:t>
      </w:r>
      <w:proofErr w:type="gramStart"/>
      <w:r w:rsidRPr="00C85662">
        <w:rPr>
          <w:rFonts w:ascii="Times New Roman" w:eastAsia="Times New Roman" w:hAnsi="Times New Roman" w:cs="Times New Roman"/>
          <w:color w:val="000000"/>
          <w:sz w:val="24"/>
          <w:szCs w:val="24"/>
          <w:lang w:eastAsia="pt-BR"/>
        </w:rPr>
        <w:t>magistrados</w:t>
      </w:r>
      <w:proofErr w:type="gramEnd"/>
      <w:r w:rsidRPr="00C85662">
        <w:rPr>
          <w:rFonts w:ascii="Times New Roman" w:eastAsia="Times New Roman" w:hAnsi="Times New Roman" w:cs="Times New Roman"/>
          <w:color w:val="000000"/>
          <w:sz w:val="24"/>
          <w:szCs w:val="24"/>
          <w:lang w:eastAsia="pt-BR"/>
        </w:rPr>
        <w:t xml:space="preserve"> da Justiça Federal;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2. </w:t>
      </w:r>
      <w:proofErr w:type="gramStart"/>
      <w:r w:rsidRPr="00C85662">
        <w:rPr>
          <w:rFonts w:ascii="Times New Roman" w:eastAsia="Times New Roman" w:hAnsi="Times New Roman" w:cs="Times New Roman"/>
          <w:color w:val="000000"/>
          <w:sz w:val="24"/>
          <w:szCs w:val="24"/>
          <w:lang w:eastAsia="pt-BR"/>
        </w:rPr>
        <w:t>membros</w:t>
      </w:r>
      <w:proofErr w:type="gramEnd"/>
      <w:r w:rsidRPr="00C85662">
        <w:rPr>
          <w:rFonts w:ascii="Times New Roman" w:eastAsia="Times New Roman" w:hAnsi="Times New Roman" w:cs="Times New Roman"/>
          <w:color w:val="000000"/>
          <w:sz w:val="24"/>
          <w:szCs w:val="24"/>
          <w:lang w:eastAsia="pt-BR"/>
        </w:rPr>
        <w:t xml:space="preserve"> do Ministério Público da União;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3. </w:t>
      </w:r>
      <w:proofErr w:type="gramStart"/>
      <w:r w:rsidRPr="00C85662">
        <w:rPr>
          <w:rFonts w:ascii="Times New Roman" w:eastAsia="Times New Roman" w:hAnsi="Times New Roman" w:cs="Times New Roman"/>
          <w:color w:val="000000"/>
          <w:sz w:val="24"/>
          <w:szCs w:val="24"/>
          <w:lang w:eastAsia="pt-BR"/>
        </w:rPr>
        <w:t>membros</w:t>
      </w:r>
      <w:proofErr w:type="gramEnd"/>
      <w:r w:rsidRPr="00C85662">
        <w:rPr>
          <w:rFonts w:ascii="Times New Roman" w:eastAsia="Times New Roman" w:hAnsi="Times New Roman" w:cs="Times New Roman"/>
          <w:color w:val="000000"/>
          <w:sz w:val="24"/>
          <w:szCs w:val="24"/>
          <w:lang w:eastAsia="pt-BR"/>
        </w:rPr>
        <w:t xml:space="preserve"> da Defensoria Pública da União; 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4. (VETADO);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no inciso III do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as aquisições de automóveis de representação para uso: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a) do Presidente, Vice-Presidente e dos </w:t>
      </w:r>
      <w:proofErr w:type="gramStart"/>
      <w:r w:rsidRPr="00C85662">
        <w:rPr>
          <w:rFonts w:ascii="Times New Roman" w:eastAsia="Times New Roman" w:hAnsi="Times New Roman" w:cs="Times New Roman"/>
          <w:color w:val="000000"/>
          <w:sz w:val="24"/>
          <w:szCs w:val="24"/>
          <w:lang w:eastAsia="pt-BR"/>
        </w:rPr>
        <w:t>ex-Presidentes</w:t>
      </w:r>
      <w:proofErr w:type="gramEnd"/>
      <w:r w:rsidRPr="00C85662">
        <w:rPr>
          <w:rFonts w:ascii="Times New Roman" w:eastAsia="Times New Roman" w:hAnsi="Times New Roman" w:cs="Times New Roman"/>
          <w:color w:val="000000"/>
          <w:sz w:val="24"/>
          <w:szCs w:val="24"/>
          <w:lang w:eastAsia="pt-BR"/>
        </w:rPr>
        <w:t xml:space="preserve"> da República;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b) dos Membros das Mesas Diretoras da Câmara dos Deputados e do Senado Federal;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c) dos Ministros do Supremo Tribunal Federal, dos Tribunais Superiores e dos Presidentes dos Tribunais Regionais e do Tribunal de Justiça do Distrito Federal e dos Territórios;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d) dos Ministros de Estado;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e) do Procurador-Geral da República;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f) dos Comandantes da Marinha, do Exército e da Aeronáutica;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g) do Cerimonial do serviço diplomático;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h) das representações diplomáticas no exterior, com recursos oriundos da renda consular;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 xml:space="preserve">i) do Defensor Público-Geral Federal;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j) do Diretor-Geral da Polícia Federal;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no inciso V do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 quando as ações forem realizadas por órgãos ou entidades cuja legislação que as criou estabeleça, entre suas competências, o desenvolvimento de atividades relativas à segurança da sociedade e do Estado e que tenham como precondição o sigilo;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no inciso VI do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as despesas que não sejam de competência da União, relativas: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a) ao processo de descentralização dos sistemas de transporte ferroviário de passageiros, urbanos e suburbanos, até o limite dos recursos aprovados pelo Conselho Diretor do Processo de Transferência dos respectivos sistemas;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b) ao transporte metroviário de passageiros;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c) à construção de vias e obras rodoviárias estaduais destinadas à integração de modais de transporte;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d) à malha rodoviária federal, cujo domínio seja descentralizado aos Estados e ao Distrito Federal;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e) às ações de segurança pública nos termos do </w:t>
      </w:r>
      <w:hyperlink r:id="rId50" w:anchor="art144" w:history="1">
        <w:r w:rsidRPr="00C85662">
          <w:rPr>
            <w:rFonts w:ascii="Times New Roman" w:eastAsia="Times New Roman" w:hAnsi="Times New Roman" w:cs="Times New Roman"/>
            <w:b/>
            <w:bCs/>
            <w:color w:val="0000FF"/>
            <w:sz w:val="24"/>
            <w:szCs w:val="24"/>
            <w:u w:val="single"/>
            <w:lang w:eastAsia="pt-BR"/>
          </w:rPr>
          <w:t>caput </w:t>
        </w:r>
        <w:r w:rsidRPr="00C85662">
          <w:rPr>
            <w:rFonts w:ascii="Times New Roman" w:eastAsia="Times New Roman" w:hAnsi="Times New Roman" w:cs="Times New Roman"/>
            <w:color w:val="0000FF"/>
            <w:sz w:val="24"/>
            <w:szCs w:val="24"/>
            <w:u w:val="single"/>
            <w:lang w:eastAsia="pt-BR"/>
          </w:rPr>
          <w:t>do art. 144 da Constituição Federal </w:t>
        </w:r>
      </w:hyperlink>
      <w:r w:rsidRPr="00C85662">
        <w:rPr>
          <w:rFonts w:ascii="Times New Roman" w:eastAsia="Times New Roman" w:hAnsi="Times New Roman" w:cs="Times New Roman"/>
          <w:color w:val="000000"/>
          <w:sz w:val="24"/>
          <w:szCs w:val="24"/>
          <w:lang w:eastAsia="pt-BR"/>
        </w:rPr>
        <w:t xml:space="preserve">; </w:t>
      </w:r>
      <w:proofErr w:type="gramStart"/>
      <w:r w:rsidRPr="00C85662">
        <w:rPr>
          <w:rFonts w:ascii="Times New Roman" w:eastAsia="Times New Roman" w:hAnsi="Times New Roman" w:cs="Times New Roman"/>
          <w:color w:val="000000"/>
          <w:sz w:val="24"/>
          <w:szCs w:val="24"/>
          <w:lang w:eastAsia="pt-BR"/>
        </w:rPr>
        <w:t>ou</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f) à assistência técnica e cooperação financeira, mediante a utilização de recursos oriundos de operações de crédito externas: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1. </w:t>
      </w:r>
      <w:proofErr w:type="gramStart"/>
      <w:r w:rsidRPr="00C85662">
        <w:rPr>
          <w:rFonts w:ascii="Times New Roman" w:eastAsia="Times New Roman" w:hAnsi="Times New Roman" w:cs="Times New Roman"/>
          <w:color w:val="000000"/>
          <w:sz w:val="24"/>
          <w:szCs w:val="24"/>
          <w:lang w:eastAsia="pt-BR"/>
        </w:rPr>
        <w:t>aos</w:t>
      </w:r>
      <w:proofErr w:type="gramEnd"/>
      <w:r w:rsidRPr="00C85662">
        <w:rPr>
          <w:rFonts w:ascii="Times New Roman" w:eastAsia="Times New Roman" w:hAnsi="Times New Roman" w:cs="Times New Roman"/>
          <w:color w:val="000000"/>
          <w:sz w:val="24"/>
          <w:szCs w:val="24"/>
          <w:lang w:eastAsia="pt-BR"/>
        </w:rPr>
        <w:t xml:space="preserve"> Estados, ao Distrito Federal e aos Municípios, para modernização das suas funções de planejamento e administração; 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2. </w:t>
      </w:r>
      <w:proofErr w:type="gramStart"/>
      <w:r w:rsidRPr="00C85662">
        <w:rPr>
          <w:rFonts w:ascii="Times New Roman" w:eastAsia="Times New Roman" w:hAnsi="Times New Roman" w:cs="Times New Roman"/>
          <w:color w:val="000000"/>
          <w:sz w:val="24"/>
          <w:szCs w:val="24"/>
          <w:lang w:eastAsia="pt-BR"/>
        </w:rPr>
        <w:t>aos</w:t>
      </w:r>
      <w:proofErr w:type="gramEnd"/>
      <w:r w:rsidRPr="00C85662">
        <w:rPr>
          <w:rFonts w:ascii="Times New Roman" w:eastAsia="Times New Roman" w:hAnsi="Times New Roman" w:cs="Times New Roman"/>
          <w:color w:val="000000"/>
          <w:sz w:val="24"/>
          <w:szCs w:val="24"/>
          <w:lang w:eastAsia="pt-BR"/>
        </w:rPr>
        <w:t xml:space="preserve"> respectivos Tribunais de Contas, com vistas ao fortalecimento institucional para cumprimento dos dispositivos e atribuições estabelecidas na Lei de Responsabilidade Fiscal; 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 - no inciso VII do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a) as creches;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b) as escolas para o atendimento pré-escolar;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 - no inciso VIII do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o pagamento pela prestação de serviços técnicos profissionais especializados por tempo determinado, quando os contratados se encontrem submetidos a regime de trabalho que comporte o exercício de outra atividade e haja declaração do chefe imediato e do dirigente máximo do órgão de origem da inexistência de incompatibilidade de horários e de comprometimento das atividades atribuídas, desde que: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 xml:space="preserve">a) esteja previsto em legislação específica; </w:t>
      </w:r>
      <w:proofErr w:type="gramStart"/>
      <w:r w:rsidRPr="00C85662">
        <w:rPr>
          <w:rFonts w:ascii="Times New Roman" w:eastAsia="Times New Roman" w:hAnsi="Times New Roman" w:cs="Times New Roman"/>
          <w:color w:val="000000"/>
          <w:sz w:val="24"/>
          <w:szCs w:val="24"/>
          <w:lang w:eastAsia="pt-BR"/>
        </w:rPr>
        <w:t>ou</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b) refira-se à realização de pesquisas e estudos de excelência: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1. </w:t>
      </w:r>
      <w:proofErr w:type="gramStart"/>
      <w:r w:rsidRPr="00C85662">
        <w:rPr>
          <w:rFonts w:ascii="Times New Roman" w:eastAsia="Times New Roman" w:hAnsi="Times New Roman" w:cs="Times New Roman"/>
          <w:color w:val="000000"/>
          <w:sz w:val="24"/>
          <w:szCs w:val="24"/>
          <w:lang w:eastAsia="pt-BR"/>
        </w:rPr>
        <w:t>com</w:t>
      </w:r>
      <w:proofErr w:type="gramEnd"/>
      <w:r w:rsidRPr="00C85662">
        <w:rPr>
          <w:rFonts w:ascii="Times New Roman" w:eastAsia="Times New Roman" w:hAnsi="Times New Roman" w:cs="Times New Roman"/>
          <w:color w:val="000000"/>
          <w:sz w:val="24"/>
          <w:szCs w:val="24"/>
          <w:lang w:eastAsia="pt-BR"/>
        </w:rPr>
        <w:t xml:space="preserve"> recursos repassados às organizações sociais, nos termos dos respectivos contratos de gestão; ou</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2. </w:t>
      </w:r>
      <w:proofErr w:type="gramStart"/>
      <w:r w:rsidRPr="00C85662">
        <w:rPr>
          <w:rFonts w:ascii="Times New Roman" w:eastAsia="Times New Roman" w:hAnsi="Times New Roman" w:cs="Times New Roman"/>
          <w:color w:val="000000"/>
          <w:sz w:val="24"/>
          <w:szCs w:val="24"/>
          <w:lang w:eastAsia="pt-BR"/>
        </w:rPr>
        <w:t>realizados</w:t>
      </w:r>
      <w:proofErr w:type="gramEnd"/>
      <w:r w:rsidRPr="00C85662">
        <w:rPr>
          <w:rFonts w:ascii="Times New Roman" w:eastAsia="Times New Roman" w:hAnsi="Times New Roman" w:cs="Times New Roman"/>
          <w:color w:val="000000"/>
          <w:sz w:val="24"/>
          <w:szCs w:val="24"/>
          <w:lang w:eastAsia="pt-BR"/>
        </w:rPr>
        <w:t xml:space="preserve"> por professores universitários na situação prevista na </w:t>
      </w:r>
      <w:hyperlink r:id="rId51" w:anchor="art37xvib" w:history="1">
        <w:r w:rsidRPr="00C85662">
          <w:rPr>
            <w:rFonts w:ascii="Times New Roman" w:eastAsia="Times New Roman" w:hAnsi="Times New Roman" w:cs="Times New Roman"/>
            <w:color w:val="0000FF"/>
            <w:sz w:val="24"/>
            <w:szCs w:val="24"/>
            <w:u w:val="single"/>
            <w:lang w:eastAsia="pt-BR"/>
          </w:rPr>
          <w:t>alínea "b" do inciso XVI do art. 37 da Constituição Federal </w:t>
        </w:r>
      </w:hyperlink>
      <w:r w:rsidRPr="00C85662">
        <w:rPr>
          <w:rFonts w:ascii="Times New Roman" w:eastAsia="Times New Roman" w:hAnsi="Times New Roman" w:cs="Times New Roman"/>
          <w:color w:val="000000"/>
          <w:sz w:val="24"/>
          <w:szCs w:val="24"/>
          <w:lang w:eastAsia="pt-BR"/>
        </w:rPr>
        <w:t>, desde que os projetos de pesquisas e os estudos tenham sido devidamente aprovados pelo dirigente máximo do órgão ou da entidade ao qual esteja vinculado o respectivo professor;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VII - no inciso IX do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a compra de títulos públicos para atividades que foram legalmente atribuídas às entidades da administração pública federal indireta;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VIII - no inciso X do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o pagamento a militares, servidores e empregados: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a) pertencentes ao quadro de pessoal do convenente;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b) pertencentes ao quadro de pessoal da administração pública federal, vinculado ao objeto de convênio, quando o órgão for destinatário de repasse financeiro oriundo de outros entes da Federação; </w:t>
      </w:r>
      <w:proofErr w:type="gramStart"/>
      <w:r w:rsidRPr="00C85662">
        <w:rPr>
          <w:rFonts w:ascii="Times New Roman" w:eastAsia="Times New Roman" w:hAnsi="Times New Roman" w:cs="Times New Roman"/>
          <w:color w:val="000000"/>
          <w:sz w:val="24"/>
          <w:szCs w:val="24"/>
          <w:lang w:eastAsia="pt-BR"/>
        </w:rPr>
        <w:t>ou</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c) em atividades de pesquisa científica e tecnológica;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IX - no inciso XI do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quando: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a) houver lei que discrimine o valor ou o critério para sua apuração;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b) em estrita necessidade de serviço, devidamente justificada;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c) de natureza temporária, caracterizada pelo exercício de mandato ou pelo desempenho de ação específica.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83" w:name="art18§2"/>
      <w:bookmarkEnd w:id="83"/>
      <w:r w:rsidRPr="00C85662">
        <w:rPr>
          <w:rFonts w:ascii="Times New Roman" w:eastAsia="Times New Roman" w:hAnsi="Times New Roman" w:cs="Times New Roman"/>
          <w:color w:val="000000"/>
          <w:sz w:val="24"/>
          <w:szCs w:val="24"/>
          <w:lang w:eastAsia="pt-BR"/>
        </w:rPr>
        <w:t xml:space="preserve">§ 2º A contratação de serviços de consultoria, inclusive aquela realizada no âmbito de acordos de cooperação técnica com organismos e entidades internacionais, somente será autorizada para execução de atividades que, comprovadamente, não possam ser desempenhadas por servidores ou empregados da administração pública federal, no âmbito do respectivo órgão ou entidade, publicando-se, no Diário Oficial da União, além do extrato do contrato, a justificativa e a autorização da contratação, na qual </w:t>
      </w:r>
      <w:proofErr w:type="gramStart"/>
      <w:r w:rsidRPr="00C85662">
        <w:rPr>
          <w:rFonts w:ascii="Times New Roman" w:eastAsia="Times New Roman" w:hAnsi="Times New Roman" w:cs="Times New Roman"/>
          <w:color w:val="000000"/>
          <w:sz w:val="24"/>
          <w:szCs w:val="24"/>
          <w:lang w:eastAsia="pt-BR"/>
        </w:rPr>
        <w:t>constarão</w:t>
      </w:r>
      <w:proofErr w:type="gramEnd"/>
      <w:r w:rsidRPr="00C85662">
        <w:rPr>
          <w:rFonts w:ascii="Times New Roman" w:eastAsia="Times New Roman" w:hAnsi="Times New Roman" w:cs="Times New Roman"/>
          <w:color w:val="000000"/>
          <w:sz w:val="24"/>
          <w:szCs w:val="24"/>
          <w:lang w:eastAsia="pt-BR"/>
        </w:rPr>
        <w:t>, necessariamente, a identificação do responsável pela execução do contrato, a descrição completa do objeto do contrato, o quantitativo médio de consultores, o custo total e a especificação dos serviços e o prazo de conclusão.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84" w:name="art18§3"/>
      <w:bookmarkEnd w:id="84"/>
      <w:r w:rsidRPr="00C85662">
        <w:rPr>
          <w:rFonts w:ascii="Times New Roman" w:eastAsia="Times New Roman" w:hAnsi="Times New Roman" w:cs="Times New Roman"/>
          <w:color w:val="000000"/>
          <w:sz w:val="24"/>
          <w:szCs w:val="24"/>
          <w:lang w:eastAsia="pt-BR"/>
        </w:rPr>
        <w:t>§ 3º A restrição prevista no inciso VIII do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não se aplica ao servidor que se encontre em licença sem remuneração para tratar de interesse particular.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85" w:name="art18§4"/>
      <w:bookmarkEnd w:id="85"/>
      <w:r w:rsidRPr="00C85662">
        <w:rPr>
          <w:rFonts w:ascii="Times New Roman" w:eastAsia="Times New Roman" w:hAnsi="Times New Roman" w:cs="Times New Roman"/>
          <w:color w:val="000000"/>
          <w:sz w:val="24"/>
          <w:szCs w:val="24"/>
          <w:lang w:eastAsia="pt-BR"/>
        </w:rPr>
        <w:lastRenderedPageBreak/>
        <w:t>§ 4º O disposto nos incisos VIII e XII do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aplica-se também aos pagamentos à conta de recursos provenientes de convênios, acordos, ajustes ou instrumentos congêneres, firmados com órgãos ou entidades de direito público.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86" w:name="art18§5"/>
      <w:bookmarkEnd w:id="86"/>
      <w:r w:rsidRPr="00C85662">
        <w:rPr>
          <w:rFonts w:ascii="Times New Roman" w:eastAsia="Times New Roman" w:hAnsi="Times New Roman" w:cs="Times New Roman"/>
          <w:color w:val="000000"/>
          <w:sz w:val="24"/>
          <w:szCs w:val="24"/>
          <w:lang w:eastAsia="pt-BR"/>
        </w:rPr>
        <w:t>§ 5º A vedação prevista no inciso XIII do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não se aplica às destinações, no Ministério da Cultura, para realização de eventos culturais tradicionais de caráter público realizados há, no mínimo, cinco anos ininterruptamente, desde que haja prévia e ampla seleção promovida pelo órgão concedente ou pelo ente público convenente.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87" w:name="art19"/>
      <w:bookmarkEnd w:id="87"/>
      <w:r w:rsidRPr="00C85662">
        <w:rPr>
          <w:rFonts w:ascii="Times New Roman" w:eastAsia="Times New Roman" w:hAnsi="Times New Roman" w:cs="Times New Roman"/>
          <w:color w:val="000000"/>
          <w:sz w:val="24"/>
          <w:szCs w:val="24"/>
          <w:lang w:eastAsia="pt-BR"/>
        </w:rPr>
        <w:t xml:space="preserve">Art. 19. O Projeto e a Lei Orçamentária de 2015 e os créditos </w:t>
      </w:r>
      <w:proofErr w:type="gramStart"/>
      <w:r w:rsidRPr="00C85662">
        <w:rPr>
          <w:rFonts w:ascii="Times New Roman" w:eastAsia="Times New Roman" w:hAnsi="Times New Roman" w:cs="Times New Roman"/>
          <w:color w:val="000000"/>
          <w:sz w:val="24"/>
          <w:szCs w:val="24"/>
          <w:lang w:eastAsia="pt-BR"/>
        </w:rPr>
        <w:t>especiais, observado o disposto no </w:t>
      </w:r>
      <w:hyperlink r:id="rId52" w:anchor="art45" w:history="1">
        <w:r w:rsidRPr="00C85662">
          <w:rPr>
            <w:rFonts w:ascii="Times New Roman" w:eastAsia="Times New Roman" w:hAnsi="Times New Roman" w:cs="Times New Roman"/>
            <w:color w:val="0000FF"/>
            <w:sz w:val="24"/>
            <w:szCs w:val="24"/>
            <w:u w:val="single"/>
            <w:lang w:eastAsia="pt-BR"/>
          </w:rPr>
          <w:t>art. 45 da Lei de Responsabilidade Fiscal </w:t>
        </w:r>
      </w:hyperlink>
      <w:r w:rsidRPr="00C85662">
        <w:rPr>
          <w:rFonts w:ascii="Times New Roman" w:eastAsia="Times New Roman" w:hAnsi="Times New Roman" w:cs="Times New Roman"/>
          <w:color w:val="000000"/>
          <w:sz w:val="24"/>
          <w:szCs w:val="24"/>
          <w:lang w:eastAsia="pt-BR"/>
        </w:rPr>
        <w:t>e atendido</w:t>
      </w:r>
      <w:proofErr w:type="gramEnd"/>
      <w:r w:rsidRPr="00C85662">
        <w:rPr>
          <w:rFonts w:ascii="Times New Roman" w:eastAsia="Times New Roman" w:hAnsi="Times New Roman" w:cs="Times New Roman"/>
          <w:color w:val="000000"/>
          <w:sz w:val="24"/>
          <w:szCs w:val="24"/>
          <w:lang w:eastAsia="pt-BR"/>
        </w:rPr>
        <w:t xml:space="preserve"> o disposto nos art. 2º desta Lei, somente incluirão ações ou subtítulos novos se: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tiverem sido adequada e suficientemente contemplados: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a) as despesas mencionadas no art. </w:t>
      </w:r>
      <w:proofErr w:type="gramStart"/>
      <w:r w:rsidRPr="00C85662">
        <w:rPr>
          <w:rFonts w:ascii="Times New Roman" w:eastAsia="Times New Roman" w:hAnsi="Times New Roman" w:cs="Times New Roman"/>
          <w:color w:val="000000"/>
          <w:sz w:val="24"/>
          <w:szCs w:val="24"/>
          <w:lang w:eastAsia="pt-BR"/>
        </w:rPr>
        <w:t>4º ;</w:t>
      </w:r>
      <w:proofErr w:type="gramEnd"/>
      <w:r w:rsidRPr="00C85662">
        <w:rPr>
          <w:rFonts w:ascii="Times New Roman" w:eastAsia="Times New Roman" w:hAnsi="Times New Roman" w:cs="Times New Roman"/>
          <w:color w:val="000000"/>
          <w:sz w:val="24"/>
          <w:szCs w:val="24"/>
          <w:lang w:eastAsia="pt-BR"/>
        </w:rPr>
        <w:t xml:space="preserve"> 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b) os projetos e respectivos subtítulos em andamento;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 - os recursos alocados, no caso dos projetos, viabilizarem a conclusão de uma etapa ou a obtenção de uma unidade completa, considerando-se as contrapartidas de que trata o § 1º do art. 72;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a ação estiver compatível com o Plano Plurianual 2012-2015.</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88" w:name="art19§1"/>
      <w:bookmarkEnd w:id="88"/>
      <w:r w:rsidRPr="00C85662">
        <w:rPr>
          <w:rFonts w:ascii="Times New Roman" w:eastAsia="Times New Roman" w:hAnsi="Times New Roman" w:cs="Times New Roman"/>
          <w:color w:val="000000"/>
          <w:sz w:val="24"/>
          <w:szCs w:val="24"/>
          <w:lang w:eastAsia="pt-BR"/>
        </w:rPr>
        <w:t>§ 1º Serão entendidos como projetos ou subtítulos de projetos em andamento aqueles, constantes ou não da proposta, cuja execução financeira, até 30 de junho de 2014, ultrapassar 20% (vinte por cento) do seu custo total estimado.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89" w:name="art19§2"/>
      <w:bookmarkEnd w:id="89"/>
      <w:r w:rsidRPr="00C85662">
        <w:rPr>
          <w:rFonts w:ascii="Times New Roman" w:eastAsia="Times New Roman" w:hAnsi="Times New Roman" w:cs="Times New Roman"/>
          <w:color w:val="000000"/>
          <w:sz w:val="24"/>
          <w:szCs w:val="24"/>
          <w:lang w:eastAsia="pt-BR"/>
        </w:rPr>
        <w:t xml:space="preserve">§ 2º Entre os projetos ou subtítulos de projetos em andamento, terão precedência na alocação de recursos </w:t>
      </w:r>
      <w:proofErr w:type="gramStart"/>
      <w:r w:rsidRPr="00C85662">
        <w:rPr>
          <w:rFonts w:ascii="Times New Roman" w:eastAsia="Times New Roman" w:hAnsi="Times New Roman" w:cs="Times New Roman"/>
          <w:color w:val="000000"/>
          <w:sz w:val="24"/>
          <w:szCs w:val="24"/>
          <w:lang w:eastAsia="pt-BR"/>
        </w:rPr>
        <w:t>aqueles</w:t>
      </w:r>
      <w:proofErr w:type="gramEnd"/>
      <w:r w:rsidRPr="00C85662">
        <w:rPr>
          <w:rFonts w:ascii="Times New Roman" w:eastAsia="Times New Roman" w:hAnsi="Times New Roman" w:cs="Times New Roman"/>
          <w:color w:val="000000"/>
          <w:sz w:val="24"/>
          <w:szCs w:val="24"/>
          <w:lang w:eastAsia="pt-BR"/>
        </w:rPr>
        <w:t xml:space="preserve"> que apresentarem maior percentual de execução física.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90" w:name="art20"/>
      <w:bookmarkEnd w:id="90"/>
      <w:r w:rsidRPr="00C85662">
        <w:rPr>
          <w:rFonts w:ascii="Times New Roman" w:eastAsia="Times New Roman" w:hAnsi="Times New Roman" w:cs="Times New Roman"/>
          <w:color w:val="000000"/>
          <w:sz w:val="24"/>
          <w:szCs w:val="24"/>
          <w:lang w:eastAsia="pt-BR"/>
        </w:rPr>
        <w:t>Art. 20. Somente poderão ser incluídas, no Projeto de Lei Orçamentária de 2015, dotações relativas às operações de crédito externas contratadas ou cujas cartas-consulta tenham sido recomendadas pela Comissão de Financiamentos Externos - COFIEX, no âmbito do Ministério do Planejamento, Orçamento e Gestão, até 15 de julho de 2014.</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91" w:name="art20p"/>
      <w:bookmarkEnd w:id="91"/>
      <w:r w:rsidRPr="00C85662">
        <w:rPr>
          <w:rFonts w:ascii="Times New Roman" w:eastAsia="Times New Roman" w:hAnsi="Times New Roman" w:cs="Times New Roman"/>
          <w:color w:val="000000"/>
          <w:sz w:val="24"/>
          <w:szCs w:val="24"/>
          <w:lang w:eastAsia="pt-BR"/>
        </w:rPr>
        <w:t>Parágrafo único. Excetuam-se do disposto neste artigo a emissão de títulos da dívida pública federal e as operações a serem contratadas junto aos organismos multilaterais de crédito destinadas a apoiar programas de ajustes setoriais.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92" w:name="art21"/>
      <w:bookmarkEnd w:id="92"/>
      <w:r w:rsidRPr="00C85662">
        <w:rPr>
          <w:rFonts w:ascii="Times New Roman" w:eastAsia="Times New Roman" w:hAnsi="Times New Roman" w:cs="Times New Roman"/>
          <w:color w:val="000000"/>
          <w:sz w:val="24"/>
          <w:szCs w:val="24"/>
          <w:lang w:eastAsia="pt-BR"/>
        </w:rPr>
        <w:t>Art. 21. O Projeto de Lei Orçamentária de 2015 poderá considerar modificações constantes de projeto de lei de alteração do Plano Plurianual 2012-2015, de que trata a </w:t>
      </w:r>
      <w:hyperlink r:id="rId53" w:history="1">
        <w:r w:rsidRPr="00C85662">
          <w:rPr>
            <w:rFonts w:ascii="Times New Roman" w:eastAsia="Times New Roman" w:hAnsi="Times New Roman" w:cs="Times New Roman"/>
            <w:color w:val="0000FF"/>
            <w:sz w:val="24"/>
            <w:szCs w:val="24"/>
            <w:u w:val="single"/>
            <w:lang w:eastAsia="pt-BR"/>
          </w:rPr>
          <w:t>Lei nº 12.593, de 18 de janeiro de 2012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Seção II</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 xml:space="preserve">Diretrizes Específicas para os Poderes Legislativo e Judiciário, o Ministério Público da União e a Defensoria Pública da </w:t>
      </w:r>
      <w:proofErr w:type="gramStart"/>
      <w:r w:rsidRPr="00C85662">
        <w:rPr>
          <w:rFonts w:ascii="Times New Roman" w:eastAsia="Times New Roman" w:hAnsi="Times New Roman" w:cs="Times New Roman"/>
          <w:b/>
          <w:bCs/>
          <w:color w:val="000000"/>
          <w:sz w:val="24"/>
          <w:szCs w:val="24"/>
          <w:lang w:eastAsia="pt-BR"/>
        </w:rPr>
        <w:t>União</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93" w:name="art22"/>
      <w:bookmarkEnd w:id="93"/>
      <w:r w:rsidRPr="00C85662">
        <w:rPr>
          <w:rFonts w:ascii="Times New Roman" w:eastAsia="Times New Roman" w:hAnsi="Times New Roman" w:cs="Times New Roman"/>
          <w:color w:val="000000"/>
          <w:sz w:val="24"/>
          <w:szCs w:val="24"/>
          <w:lang w:eastAsia="pt-BR"/>
        </w:rPr>
        <w:lastRenderedPageBreak/>
        <w:t>Art. 22. Os órgãos dos Poderes Legislativo e Judiciário, do Ministério Público da União e da Defensoria Pública da União encaminharão à Secretaria de Orçamento Federal do Ministério do Planejamento, Orçamento e Gestão, por meio do Sistema Integrado de Planejamento e Orçamento - SIOP, até 15 de agosto de 2014, suas respectivas propostas orçamentárias, para fins de consolidação do Projeto de Lei Orçamentária de 2015, observadas as disposições desta Lei.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94" w:name="art22§1"/>
      <w:bookmarkEnd w:id="94"/>
      <w:r w:rsidRPr="00C85662">
        <w:rPr>
          <w:rFonts w:ascii="Times New Roman" w:eastAsia="Times New Roman" w:hAnsi="Times New Roman" w:cs="Times New Roman"/>
          <w:color w:val="000000"/>
          <w:sz w:val="24"/>
          <w:szCs w:val="24"/>
          <w:lang w:eastAsia="pt-BR"/>
        </w:rPr>
        <w:t>§ 1º As propostas orçamentárias dos órgãos do Poder Judiciário e do Ministério Público da União, encaminhadas nos termos do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deverão ser objeto de parecer do Conselho Nacional de Justiça e do Conselho Nacional do Ministério Público, de que tratam os arts. 103-B e 130-A da Constituição Federal, respectivamente, a ser encaminhado à Comissão Mista a que se refere o </w:t>
      </w:r>
      <w:hyperlink r:id="rId54" w:anchor="art166%C2%A71" w:history="1">
        <w:r w:rsidRPr="00C85662">
          <w:rPr>
            <w:rFonts w:ascii="Times New Roman" w:eastAsia="Times New Roman" w:hAnsi="Times New Roman" w:cs="Times New Roman"/>
            <w:color w:val="0000FF"/>
            <w:sz w:val="24"/>
            <w:szCs w:val="24"/>
            <w:u w:val="single"/>
            <w:lang w:eastAsia="pt-BR"/>
          </w:rPr>
          <w:t>§ 1º do art. 166 da Constituição Federal </w:t>
        </w:r>
      </w:hyperlink>
      <w:r w:rsidRPr="00C85662">
        <w:rPr>
          <w:rFonts w:ascii="Times New Roman" w:eastAsia="Times New Roman" w:hAnsi="Times New Roman" w:cs="Times New Roman"/>
          <w:color w:val="000000"/>
          <w:sz w:val="24"/>
          <w:szCs w:val="24"/>
          <w:lang w:eastAsia="pt-BR"/>
        </w:rPr>
        <w:t>, até 28 de setembro de 2014, com cópia para a Secretaria de Orçamento Federal do Ministério do Planejamento, Orçamento e Gestão.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95" w:name="art22§2"/>
      <w:bookmarkEnd w:id="95"/>
      <w:r w:rsidRPr="00C85662">
        <w:rPr>
          <w:rFonts w:ascii="Times New Roman" w:eastAsia="Times New Roman" w:hAnsi="Times New Roman" w:cs="Times New Roman"/>
          <w:color w:val="000000"/>
          <w:sz w:val="24"/>
          <w:szCs w:val="24"/>
          <w:lang w:eastAsia="pt-BR"/>
        </w:rPr>
        <w:t>§ 2º Não se aplica o disposto no § 1º ao Supremo Tribunal Federal, ao Conselho Nacional de Justiça, ao Ministério Público Federal e ao Conselho Nacional do Ministério Público.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96" w:name="art23"/>
      <w:bookmarkEnd w:id="96"/>
      <w:r w:rsidRPr="00C85662">
        <w:rPr>
          <w:rFonts w:ascii="Times New Roman" w:eastAsia="Times New Roman" w:hAnsi="Times New Roman" w:cs="Times New Roman"/>
          <w:color w:val="000000"/>
          <w:sz w:val="24"/>
          <w:szCs w:val="24"/>
          <w:lang w:eastAsia="pt-BR"/>
        </w:rPr>
        <w:t xml:space="preserve">Art. 23. Para fins de elaboração de suas respectivas propostas orçamentárias para 2015, os Poderes Legislativo e Judiciário, o Ministério Público da União e a Defensoria Pública da União terão, como parâmetro, no que se refere às despesas classificadas nos </w:t>
      </w:r>
      <w:proofErr w:type="spellStart"/>
      <w:r w:rsidRPr="00C85662">
        <w:rPr>
          <w:rFonts w:ascii="Times New Roman" w:eastAsia="Times New Roman" w:hAnsi="Times New Roman" w:cs="Times New Roman"/>
          <w:color w:val="000000"/>
          <w:sz w:val="24"/>
          <w:szCs w:val="24"/>
          <w:lang w:eastAsia="pt-BR"/>
        </w:rPr>
        <w:t>GNDs</w:t>
      </w:r>
      <w:proofErr w:type="spellEnd"/>
      <w:r w:rsidRPr="00C85662">
        <w:rPr>
          <w:rFonts w:ascii="Times New Roman" w:eastAsia="Times New Roman" w:hAnsi="Times New Roman" w:cs="Times New Roman"/>
          <w:color w:val="000000"/>
          <w:sz w:val="24"/>
          <w:szCs w:val="24"/>
          <w:lang w:eastAsia="pt-BR"/>
        </w:rPr>
        <w:t xml:space="preserve"> 3 - Outras Despesas Correntes, 4 - Investimentos e 5 - Inversões Financeiras, excluídas as despesas com auxílio-alimentação, assistência pré-escolar, assistência médica e odontológica e auxílio-transporte, o conjunto das dotações fixadas na Lei Orçamentária de 2014, com as alterações decorrentes dos créditos suplementares e especiais, aprovados até 31 de maio de 2014, exceto aqueles abertos à conta de superávit financeiro, bem como nos extraordinários.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97" w:name="art23§1"/>
      <w:bookmarkEnd w:id="97"/>
      <w:r w:rsidRPr="00C85662">
        <w:rPr>
          <w:rFonts w:ascii="Times New Roman" w:eastAsia="Times New Roman" w:hAnsi="Times New Roman" w:cs="Times New Roman"/>
          <w:color w:val="000000"/>
          <w:sz w:val="24"/>
          <w:szCs w:val="24"/>
          <w:lang w:eastAsia="pt-BR"/>
        </w:rPr>
        <w:t>§ 1º Serão excluídas do conjunto das dotações a que se refere 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aquelas destinadas: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à construção e à aquisição de imóveis, desde que não tenham sido provenientes de cancelamentos de dotações de outras despesas correntes dos Poderes e dos Órgãos referidos no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à implantação de varas, inclusive do trabalho e da Justiça do Distrito Federal e Territórios, e juizados especiais federais;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à implantação das ações previstas na Lei de Organização Judiciária do Distrito Federal e Territórios;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IV - ao planejamento e à execução de programas de modernização no âmbito do Poder </w:t>
      </w:r>
      <w:proofErr w:type="gramStart"/>
      <w:r w:rsidRPr="00C85662">
        <w:rPr>
          <w:rFonts w:ascii="Times New Roman" w:eastAsia="Times New Roman" w:hAnsi="Times New Roman" w:cs="Times New Roman"/>
          <w:color w:val="000000"/>
          <w:sz w:val="24"/>
          <w:szCs w:val="24"/>
          <w:lang w:eastAsia="pt-BR"/>
        </w:rPr>
        <w:t>Legislativo financiados com recursos de operações de crédito externas</w:t>
      </w:r>
      <w:proofErr w:type="gramEnd"/>
      <w:r w:rsidRPr="00C85662">
        <w:rPr>
          <w:rFonts w:ascii="Times New Roman" w:eastAsia="Times New Roman" w:hAnsi="Times New Roman" w:cs="Times New Roman"/>
          <w:color w:val="000000"/>
          <w:sz w:val="24"/>
          <w:szCs w:val="24"/>
          <w:lang w:eastAsia="pt-BR"/>
        </w:rPr>
        <w:t>, e respectivas contrapartidas;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 - à prestação de assistência judiciária a pessoas carentes, nos termos da legislação própria;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VI - à promoção da prestação jurisdicional itinerante federal e trabalhista;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VII - à realização de eleições pela Justiça Eleitoral;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VIII - à prestação de assistência jurídica itinerante pela Defensoria Pública da União.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98" w:name="art23§2"/>
      <w:bookmarkEnd w:id="98"/>
      <w:r w:rsidRPr="00C85662">
        <w:rPr>
          <w:rFonts w:ascii="Times New Roman" w:eastAsia="Times New Roman" w:hAnsi="Times New Roman" w:cs="Times New Roman"/>
          <w:color w:val="000000"/>
          <w:sz w:val="24"/>
          <w:szCs w:val="24"/>
          <w:lang w:eastAsia="pt-BR"/>
        </w:rPr>
        <w:t>§ 2º Aos valores estabelecidos de acordo com 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e o § 1º serão acrescidas as dotações destinadas às despesas: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da mesma espécie das mencionadas no § 1º e pertinentes ao exercício de 2015, exceto as de que trata o inciso I do referido parágrafo;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de manutenção de novas instalações em imóveis cuja aquisição ou conclusão esteja prevista para os exercícios de 2014 e 2015, inclusive em imóveis cedidos por outros entes da Federação;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decorrentes da implantação e do funcionamento de: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a) novas varas e juizados especiais federais criados pelas </w:t>
      </w:r>
      <w:hyperlink r:id="rId55" w:history="1">
        <w:r w:rsidRPr="00C85662">
          <w:rPr>
            <w:rFonts w:ascii="Times New Roman" w:eastAsia="Times New Roman" w:hAnsi="Times New Roman" w:cs="Times New Roman"/>
            <w:color w:val="0000FF"/>
            <w:sz w:val="24"/>
            <w:szCs w:val="24"/>
            <w:u w:val="single"/>
            <w:lang w:eastAsia="pt-BR"/>
          </w:rPr>
          <w:t>Leis n º 10.259, de 12 de julho de 2001 </w:t>
        </w:r>
      </w:hyperlink>
      <w:r w:rsidRPr="00C85662">
        <w:rPr>
          <w:rFonts w:ascii="Times New Roman" w:eastAsia="Times New Roman" w:hAnsi="Times New Roman" w:cs="Times New Roman"/>
          <w:color w:val="000000"/>
          <w:sz w:val="24"/>
          <w:szCs w:val="24"/>
          <w:lang w:eastAsia="pt-BR"/>
        </w:rPr>
        <w:t>, </w:t>
      </w:r>
      <w:hyperlink r:id="rId56" w:history="1">
        <w:r w:rsidRPr="00C85662">
          <w:rPr>
            <w:rFonts w:ascii="Times New Roman" w:eastAsia="Times New Roman" w:hAnsi="Times New Roman" w:cs="Times New Roman"/>
            <w:color w:val="0000FF"/>
            <w:sz w:val="24"/>
            <w:szCs w:val="24"/>
            <w:u w:val="single"/>
            <w:lang w:eastAsia="pt-BR"/>
          </w:rPr>
          <w:t xml:space="preserve">12.011, de </w:t>
        </w:r>
        <w:proofErr w:type="gramStart"/>
        <w:r w:rsidRPr="00C85662">
          <w:rPr>
            <w:rFonts w:ascii="Times New Roman" w:eastAsia="Times New Roman" w:hAnsi="Times New Roman" w:cs="Times New Roman"/>
            <w:color w:val="0000FF"/>
            <w:sz w:val="24"/>
            <w:szCs w:val="24"/>
            <w:u w:val="single"/>
            <w:lang w:eastAsia="pt-BR"/>
          </w:rPr>
          <w:t>4</w:t>
        </w:r>
        <w:proofErr w:type="gramEnd"/>
        <w:r w:rsidRPr="00C85662">
          <w:rPr>
            <w:rFonts w:ascii="Times New Roman" w:eastAsia="Times New Roman" w:hAnsi="Times New Roman" w:cs="Times New Roman"/>
            <w:color w:val="0000FF"/>
            <w:sz w:val="24"/>
            <w:szCs w:val="24"/>
            <w:u w:val="single"/>
            <w:lang w:eastAsia="pt-BR"/>
          </w:rPr>
          <w:t xml:space="preserve"> de agosto de 2009 </w:t>
        </w:r>
      </w:hyperlink>
      <w:r w:rsidRPr="00C85662">
        <w:rPr>
          <w:rFonts w:ascii="Times New Roman" w:eastAsia="Times New Roman" w:hAnsi="Times New Roman" w:cs="Times New Roman"/>
          <w:color w:val="000000"/>
          <w:sz w:val="24"/>
          <w:szCs w:val="24"/>
          <w:lang w:eastAsia="pt-BR"/>
        </w:rPr>
        <w:t>, e </w:t>
      </w:r>
      <w:hyperlink r:id="rId57" w:history="1">
        <w:r w:rsidRPr="00C85662">
          <w:rPr>
            <w:rFonts w:ascii="Times New Roman" w:eastAsia="Times New Roman" w:hAnsi="Times New Roman" w:cs="Times New Roman"/>
            <w:color w:val="0000FF"/>
            <w:sz w:val="24"/>
            <w:szCs w:val="24"/>
            <w:u w:val="single"/>
            <w:lang w:eastAsia="pt-BR"/>
          </w:rPr>
          <w:t>12.762, de 27 de dezembro de 2012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b) Procuradorias da República e Ofícios do Ministério </w:t>
      </w:r>
      <w:proofErr w:type="gramStart"/>
      <w:r w:rsidRPr="00C85662">
        <w:rPr>
          <w:rFonts w:ascii="Times New Roman" w:eastAsia="Times New Roman" w:hAnsi="Times New Roman" w:cs="Times New Roman"/>
          <w:color w:val="000000"/>
          <w:sz w:val="24"/>
          <w:szCs w:val="24"/>
          <w:lang w:eastAsia="pt-BR"/>
        </w:rPr>
        <w:t>Público do Trabalho criados</w:t>
      </w:r>
      <w:proofErr w:type="gramEnd"/>
      <w:r w:rsidRPr="00C85662">
        <w:rPr>
          <w:rFonts w:ascii="Times New Roman" w:eastAsia="Times New Roman" w:hAnsi="Times New Roman" w:cs="Times New Roman"/>
          <w:color w:val="000000"/>
          <w:sz w:val="24"/>
          <w:szCs w:val="24"/>
          <w:lang w:eastAsia="pt-BR"/>
        </w:rPr>
        <w:t xml:space="preserve"> pela </w:t>
      </w:r>
      <w:hyperlink r:id="rId58" w:history="1">
        <w:r w:rsidRPr="00C85662">
          <w:rPr>
            <w:rFonts w:ascii="Times New Roman" w:eastAsia="Times New Roman" w:hAnsi="Times New Roman" w:cs="Times New Roman"/>
            <w:color w:val="0000FF"/>
            <w:sz w:val="24"/>
            <w:szCs w:val="24"/>
            <w:u w:val="single"/>
            <w:lang w:eastAsia="pt-BR"/>
          </w:rPr>
          <w:t>Lei nº 10.771, de 21 de novembro de 2003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c) varas do trabalho criadas pelas </w:t>
      </w:r>
      <w:hyperlink r:id="rId59" w:history="1">
        <w:r w:rsidRPr="00C85662">
          <w:rPr>
            <w:rFonts w:ascii="Times New Roman" w:eastAsia="Times New Roman" w:hAnsi="Times New Roman" w:cs="Times New Roman"/>
            <w:color w:val="0000FF"/>
            <w:sz w:val="24"/>
            <w:szCs w:val="24"/>
            <w:u w:val="single"/>
            <w:lang w:eastAsia="pt-BR"/>
          </w:rPr>
          <w:t>Leis n º 12.616 </w:t>
        </w:r>
      </w:hyperlink>
      <w:r w:rsidRPr="00C85662">
        <w:rPr>
          <w:rFonts w:ascii="Times New Roman" w:eastAsia="Times New Roman" w:hAnsi="Times New Roman" w:cs="Times New Roman"/>
          <w:color w:val="000000"/>
          <w:sz w:val="24"/>
          <w:szCs w:val="24"/>
          <w:lang w:eastAsia="pt-BR"/>
        </w:rPr>
        <w:t>e </w:t>
      </w:r>
      <w:hyperlink r:id="rId60" w:history="1">
        <w:r w:rsidRPr="00C85662">
          <w:rPr>
            <w:rFonts w:ascii="Times New Roman" w:eastAsia="Times New Roman" w:hAnsi="Times New Roman" w:cs="Times New Roman"/>
            <w:color w:val="0000FF"/>
            <w:sz w:val="24"/>
            <w:szCs w:val="24"/>
            <w:u w:val="single"/>
            <w:lang w:eastAsia="pt-BR"/>
          </w:rPr>
          <w:t>12.617 </w:t>
        </w:r>
      </w:hyperlink>
      <w:r w:rsidRPr="00C85662">
        <w:rPr>
          <w:rFonts w:ascii="Times New Roman" w:eastAsia="Times New Roman" w:hAnsi="Times New Roman" w:cs="Times New Roman"/>
          <w:color w:val="000000"/>
          <w:sz w:val="24"/>
          <w:szCs w:val="24"/>
          <w:lang w:eastAsia="pt-BR"/>
        </w:rPr>
        <w:t>, ambas de 30 de abril de 2012, pelas </w:t>
      </w:r>
      <w:hyperlink r:id="rId61" w:history="1">
        <w:r w:rsidRPr="00C85662">
          <w:rPr>
            <w:rFonts w:ascii="Times New Roman" w:eastAsia="Times New Roman" w:hAnsi="Times New Roman" w:cs="Times New Roman"/>
            <w:color w:val="0000FF"/>
            <w:sz w:val="24"/>
            <w:szCs w:val="24"/>
            <w:u w:val="single"/>
            <w:lang w:eastAsia="pt-BR"/>
          </w:rPr>
          <w:t>Leis n º 12.656 </w:t>
        </w:r>
      </w:hyperlink>
      <w:r w:rsidRPr="00C85662">
        <w:rPr>
          <w:rFonts w:ascii="Times New Roman" w:eastAsia="Times New Roman" w:hAnsi="Times New Roman" w:cs="Times New Roman"/>
          <w:color w:val="000000"/>
          <w:sz w:val="24"/>
          <w:szCs w:val="24"/>
          <w:lang w:eastAsia="pt-BR"/>
        </w:rPr>
        <w:t>, </w:t>
      </w:r>
      <w:hyperlink r:id="rId62" w:history="1">
        <w:r w:rsidRPr="00C85662">
          <w:rPr>
            <w:rFonts w:ascii="Times New Roman" w:eastAsia="Times New Roman" w:hAnsi="Times New Roman" w:cs="Times New Roman"/>
            <w:color w:val="0000FF"/>
            <w:sz w:val="24"/>
            <w:szCs w:val="24"/>
            <w:u w:val="single"/>
            <w:lang w:eastAsia="pt-BR"/>
          </w:rPr>
          <w:t>12.657 </w:t>
        </w:r>
      </w:hyperlink>
      <w:r w:rsidRPr="00C85662">
        <w:rPr>
          <w:rFonts w:ascii="Times New Roman" w:eastAsia="Times New Roman" w:hAnsi="Times New Roman" w:cs="Times New Roman"/>
          <w:color w:val="000000"/>
          <w:sz w:val="24"/>
          <w:szCs w:val="24"/>
          <w:lang w:eastAsia="pt-BR"/>
        </w:rPr>
        <w:t>, </w:t>
      </w:r>
      <w:hyperlink r:id="rId63" w:history="1">
        <w:r w:rsidRPr="00C85662">
          <w:rPr>
            <w:rFonts w:ascii="Times New Roman" w:eastAsia="Times New Roman" w:hAnsi="Times New Roman" w:cs="Times New Roman"/>
            <w:color w:val="0000FF"/>
            <w:sz w:val="24"/>
            <w:szCs w:val="24"/>
            <w:u w:val="single"/>
            <w:lang w:eastAsia="pt-BR"/>
          </w:rPr>
          <w:t>12.658 </w:t>
        </w:r>
      </w:hyperlink>
      <w:r w:rsidRPr="00C85662">
        <w:rPr>
          <w:rFonts w:ascii="Times New Roman" w:eastAsia="Times New Roman" w:hAnsi="Times New Roman" w:cs="Times New Roman"/>
          <w:color w:val="000000"/>
          <w:sz w:val="24"/>
          <w:szCs w:val="24"/>
          <w:lang w:eastAsia="pt-BR"/>
        </w:rPr>
        <w:t>, </w:t>
      </w:r>
      <w:hyperlink r:id="rId64" w:history="1">
        <w:r w:rsidRPr="00C85662">
          <w:rPr>
            <w:rFonts w:ascii="Times New Roman" w:eastAsia="Times New Roman" w:hAnsi="Times New Roman" w:cs="Times New Roman"/>
            <w:color w:val="0000FF"/>
            <w:sz w:val="24"/>
            <w:szCs w:val="24"/>
            <w:u w:val="single"/>
            <w:lang w:eastAsia="pt-BR"/>
          </w:rPr>
          <w:t>12.659 </w:t>
        </w:r>
      </w:hyperlink>
      <w:r w:rsidRPr="00C85662">
        <w:rPr>
          <w:rFonts w:ascii="Times New Roman" w:eastAsia="Times New Roman" w:hAnsi="Times New Roman" w:cs="Times New Roman"/>
          <w:color w:val="000000"/>
          <w:sz w:val="24"/>
          <w:szCs w:val="24"/>
          <w:lang w:eastAsia="pt-BR"/>
        </w:rPr>
        <w:t>, </w:t>
      </w:r>
      <w:hyperlink r:id="rId65" w:history="1">
        <w:r w:rsidRPr="00C85662">
          <w:rPr>
            <w:rFonts w:ascii="Times New Roman" w:eastAsia="Times New Roman" w:hAnsi="Times New Roman" w:cs="Times New Roman"/>
            <w:color w:val="0000FF"/>
            <w:sz w:val="24"/>
            <w:szCs w:val="24"/>
            <w:u w:val="single"/>
            <w:lang w:eastAsia="pt-BR"/>
          </w:rPr>
          <w:t>12.660 </w:t>
        </w:r>
      </w:hyperlink>
      <w:r w:rsidRPr="00C85662">
        <w:rPr>
          <w:rFonts w:ascii="Times New Roman" w:eastAsia="Times New Roman" w:hAnsi="Times New Roman" w:cs="Times New Roman"/>
          <w:color w:val="000000"/>
          <w:sz w:val="24"/>
          <w:szCs w:val="24"/>
          <w:lang w:eastAsia="pt-BR"/>
        </w:rPr>
        <w:t>e </w:t>
      </w:r>
      <w:hyperlink r:id="rId66" w:history="1">
        <w:r w:rsidRPr="00C85662">
          <w:rPr>
            <w:rFonts w:ascii="Times New Roman" w:eastAsia="Times New Roman" w:hAnsi="Times New Roman" w:cs="Times New Roman"/>
            <w:color w:val="0000FF"/>
            <w:sz w:val="24"/>
            <w:szCs w:val="24"/>
            <w:u w:val="single"/>
            <w:lang w:eastAsia="pt-BR"/>
          </w:rPr>
          <w:t>12.661 </w:t>
        </w:r>
      </w:hyperlink>
      <w:r w:rsidRPr="00C85662">
        <w:rPr>
          <w:rFonts w:ascii="Times New Roman" w:eastAsia="Times New Roman" w:hAnsi="Times New Roman" w:cs="Times New Roman"/>
          <w:color w:val="000000"/>
          <w:sz w:val="24"/>
          <w:szCs w:val="24"/>
          <w:lang w:eastAsia="pt-BR"/>
        </w:rPr>
        <w:t xml:space="preserve">, todas de </w:t>
      </w:r>
      <w:proofErr w:type="gramStart"/>
      <w:r w:rsidRPr="00C85662">
        <w:rPr>
          <w:rFonts w:ascii="Times New Roman" w:eastAsia="Times New Roman" w:hAnsi="Times New Roman" w:cs="Times New Roman"/>
          <w:color w:val="000000"/>
          <w:sz w:val="24"/>
          <w:szCs w:val="24"/>
          <w:lang w:eastAsia="pt-BR"/>
        </w:rPr>
        <w:t>5</w:t>
      </w:r>
      <w:proofErr w:type="gramEnd"/>
      <w:r w:rsidRPr="00C85662">
        <w:rPr>
          <w:rFonts w:ascii="Times New Roman" w:eastAsia="Times New Roman" w:hAnsi="Times New Roman" w:cs="Times New Roman"/>
          <w:color w:val="000000"/>
          <w:sz w:val="24"/>
          <w:szCs w:val="24"/>
          <w:lang w:eastAsia="pt-BR"/>
        </w:rPr>
        <w:t xml:space="preserve"> de junho de 2012, e pela </w:t>
      </w:r>
      <w:hyperlink r:id="rId67" w:history="1">
        <w:r w:rsidRPr="00C85662">
          <w:rPr>
            <w:rFonts w:ascii="Times New Roman" w:eastAsia="Times New Roman" w:hAnsi="Times New Roman" w:cs="Times New Roman"/>
            <w:color w:val="0000FF"/>
            <w:sz w:val="24"/>
            <w:szCs w:val="24"/>
            <w:u w:val="single"/>
            <w:lang w:eastAsia="pt-BR"/>
          </w:rPr>
          <w:t>Lei nº 12.674, de 25 de junho 2012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d) novas zonas eleitorais;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e) novos órgãos da Defensoria Pública da União decorrentes da </w:t>
      </w:r>
      <w:hyperlink r:id="rId68" w:history="1">
        <w:r w:rsidRPr="00C85662">
          <w:rPr>
            <w:rFonts w:ascii="Times New Roman" w:eastAsia="Times New Roman" w:hAnsi="Times New Roman" w:cs="Times New Roman"/>
            <w:color w:val="0000FF"/>
            <w:sz w:val="24"/>
            <w:szCs w:val="24"/>
            <w:u w:val="single"/>
            <w:lang w:eastAsia="pt-BR"/>
          </w:rPr>
          <w:t>Lei nº 12.763, de 27 de dezembro de 2012 </w:t>
        </w:r>
      </w:hyperlink>
      <w:r w:rsidRPr="00C85662">
        <w:rPr>
          <w:rFonts w:ascii="Times New Roman" w:eastAsia="Times New Roman" w:hAnsi="Times New Roman" w:cs="Times New Roman"/>
          <w:color w:val="000000"/>
          <w:sz w:val="24"/>
          <w:szCs w:val="24"/>
          <w:lang w:eastAsia="pt-BR"/>
        </w:rPr>
        <w:t xml:space="preserve">;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de manutenção de cartórios eleitorais, decorrente de assunção de gastos em imóveis cedidos por outros órgãos ou entes, ou da extinção da cessão.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99" w:name="art23§3"/>
      <w:bookmarkEnd w:id="99"/>
      <w:r w:rsidRPr="00C85662">
        <w:rPr>
          <w:rFonts w:ascii="Times New Roman" w:eastAsia="Times New Roman" w:hAnsi="Times New Roman" w:cs="Times New Roman"/>
          <w:color w:val="000000"/>
          <w:sz w:val="24"/>
          <w:szCs w:val="24"/>
          <w:lang w:eastAsia="pt-BR"/>
        </w:rPr>
        <w:t>§ 3º A compensação de que trata o </w:t>
      </w:r>
      <w:hyperlink r:id="rId69" w:anchor="art17%C2%A72" w:history="1">
        <w:r w:rsidRPr="00C85662">
          <w:rPr>
            <w:rFonts w:ascii="Times New Roman" w:eastAsia="Times New Roman" w:hAnsi="Times New Roman" w:cs="Times New Roman"/>
            <w:color w:val="0000FF"/>
            <w:sz w:val="24"/>
            <w:szCs w:val="24"/>
            <w:u w:val="single"/>
            <w:lang w:eastAsia="pt-BR"/>
          </w:rPr>
          <w:t>§ 2º do art. 17 da Lei de Responsabilidade Fiscal </w:t>
        </w:r>
      </w:hyperlink>
      <w:r w:rsidRPr="00C85662">
        <w:rPr>
          <w:rFonts w:ascii="Times New Roman" w:eastAsia="Times New Roman" w:hAnsi="Times New Roman" w:cs="Times New Roman"/>
          <w:color w:val="000000"/>
          <w:sz w:val="24"/>
          <w:szCs w:val="24"/>
          <w:lang w:eastAsia="pt-BR"/>
        </w:rPr>
        <w:t>, quando da criação ou aumento de despesas obrigatórias de caráter continuado, no âmbito dos Poderes Legislativo e Judiciário, do Ministério Público da União e da Defensoria Pública da União, poderá ser realizada a partir do aproveitamento da margem de expansão prevista no inciso V do § 2º do art. 4º, da referida Lei, desde que observados: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o limite das respectivas dotações constantes da Lei Orçamentária de 2015 e de créditos adicionais;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os limites estabelecidos nos </w:t>
      </w:r>
      <w:hyperlink r:id="rId70" w:anchor="art20" w:history="1">
        <w:r w:rsidRPr="00C85662">
          <w:rPr>
            <w:rFonts w:ascii="Times New Roman" w:eastAsia="Times New Roman" w:hAnsi="Times New Roman" w:cs="Times New Roman"/>
            <w:color w:val="0000FF"/>
            <w:sz w:val="24"/>
            <w:szCs w:val="24"/>
            <w:u w:val="single"/>
            <w:lang w:eastAsia="pt-BR"/>
          </w:rPr>
          <w:t xml:space="preserve">arts. </w:t>
        </w:r>
        <w:proofErr w:type="gramStart"/>
        <w:r w:rsidRPr="00C85662">
          <w:rPr>
            <w:rFonts w:ascii="Times New Roman" w:eastAsia="Times New Roman" w:hAnsi="Times New Roman" w:cs="Times New Roman"/>
            <w:color w:val="0000FF"/>
            <w:sz w:val="24"/>
            <w:szCs w:val="24"/>
            <w:u w:val="single"/>
            <w:lang w:eastAsia="pt-BR"/>
          </w:rPr>
          <w:t>20 </w:t>
        </w:r>
      </w:hyperlink>
      <w:r w:rsidRPr="00C85662">
        <w:rPr>
          <w:rFonts w:ascii="Times New Roman" w:eastAsia="Times New Roman" w:hAnsi="Times New Roman" w:cs="Times New Roman"/>
          <w:color w:val="000000"/>
          <w:sz w:val="24"/>
          <w:szCs w:val="24"/>
          <w:lang w:eastAsia="pt-BR"/>
        </w:rPr>
        <w:t>e </w:t>
      </w:r>
      <w:hyperlink r:id="rId71" w:anchor="art22p" w:history="1">
        <w:r w:rsidRPr="00C85662">
          <w:rPr>
            <w:rFonts w:ascii="Times New Roman" w:eastAsia="Times New Roman" w:hAnsi="Times New Roman" w:cs="Times New Roman"/>
            <w:color w:val="0000FF"/>
            <w:sz w:val="24"/>
            <w:szCs w:val="24"/>
            <w:u w:val="single"/>
            <w:lang w:eastAsia="pt-BR"/>
          </w:rPr>
          <w:t>22, parágrafo</w:t>
        </w:r>
        <w:proofErr w:type="gramEnd"/>
        <w:r w:rsidRPr="00C85662">
          <w:rPr>
            <w:rFonts w:ascii="Times New Roman" w:eastAsia="Times New Roman" w:hAnsi="Times New Roman" w:cs="Times New Roman"/>
            <w:color w:val="0000FF"/>
            <w:sz w:val="24"/>
            <w:szCs w:val="24"/>
            <w:u w:val="single"/>
            <w:lang w:eastAsia="pt-BR"/>
          </w:rPr>
          <w:t xml:space="preserve"> único, da Lei de Responsabilidade Fiscal </w:t>
        </w:r>
      </w:hyperlink>
      <w:r w:rsidRPr="00C85662">
        <w:rPr>
          <w:rFonts w:ascii="Times New Roman" w:eastAsia="Times New Roman" w:hAnsi="Times New Roman" w:cs="Times New Roman"/>
          <w:color w:val="000000"/>
          <w:sz w:val="24"/>
          <w:szCs w:val="24"/>
          <w:lang w:eastAsia="pt-BR"/>
        </w:rPr>
        <w:t>; 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III - o anexo previsto no art. 93.</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00" w:name="art23§4"/>
      <w:bookmarkEnd w:id="100"/>
      <w:r w:rsidRPr="00C85662">
        <w:rPr>
          <w:rFonts w:ascii="Times New Roman" w:eastAsia="Times New Roman" w:hAnsi="Times New Roman" w:cs="Times New Roman"/>
          <w:color w:val="000000"/>
          <w:sz w:val="24"/>
          <w:szCs w:val="24"/>
          <w:lang w:eastAsia="pt-BR"/>
        </w:rPr>
        <w:t>§ 4º Os parâmetros de que trata 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serão informados aos órgãos dos Poderes Legislativo e Judiciário, ao Ministério Público da União e à Defensoria Pública da União até 28 de junho de 2014.</w:t>
      </w:r>
    </w:p>
    <w:p w:rsidR="00C85662" w:rsidRPr="00C85662" w:rsidRDefault="00C85662" w:rsidP="00C8566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Seção III</w:t>
      </w:r>
    </w:p>
    <w:p w:rsidR="00C85662" w:rsidRPr="00C85662" w:rsidRDefault="00C85662" w:rsidP="00C8566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Dos Débitos Judiciais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01" w:name="art24"/>
      <w:bookmarkEnd w:id="101"/>
      <w:r w:rsidRPr="00C85662">
        <w:rPr>
          <w:rFonts w:ascii="Times New Roman" w:eastAsia="Times New Roman" w:hAnsi="Times New Roman" w:cs="Times New Roman"/>
          <w:color w:val="000000"/>
          <w:sz w:val="24"/>
          <w:szCs w:val="24"/>
          <w:lang w:eastAsia="pt-BR"/>
        </w:rPr>
        <w:t>Art. 24. A Lei Orçamentária de 2015 somente incluirá dotações para o pagamento de precatórios cujos processos contenham certidão de trânsito em julgado da decisão exequenda e pelo menos um dos seguintes documentos: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 - certidão de trânsito em julgado dos embargos à execução;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certidão de que não tenham sido opostos embargos ou qualquer impugnação aos respectivos cálculos.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02" w:name="art25"/>
      <w:bookmarkEnd w:id="102"/>
      <w:r w:rsidRPr="00C85662">
        <w:rPr>
          <w:rFonts w:ascii="Times New Roman" w:eastAsia="Times New Roman" w:hAnsi="Times New Roman" w:cs="Times New Roman"/>
          <w:color w:val="000000"/>
          <w:sz w:val="24"/>
          <w:szCs w:val="24"/>
          <w:lang w:eastAsia="pt-BR"/>
        </w:rPr>
        <w:t>Art. 25. O Poder Judiciário encaminhará à Comissão Mista a que se refere o </w:t>
      </w:r>
      <w:hyperlink r:id="rId72" w:anchor="art166%C2%A71" w:history="1">
        <w:r w:rsidRPr="00C85662">
          <w:rPr>
            <w:rFonts w:ascii="Times New Roman" w:eastAsia="Times New Roman" w:hAnsi="Times New Roman" w:cs="Times New Roman"/>
            <w:color w:val="0000FF"/>
            <w:sz w:val="24"/>
            <w:szCs w:val="24"/>
            <w:u w:val="single"/>
            <w:lang w:eastAsia="pt-BR"/>
          </w:rPr>
          <w:t>§ 1º do art. 166 da Constituição Federal </w:t>
        </w:r>
      </w:hyperlink>
      <w:r w:rsidRPr="00C85662">
        <w:rPr>
          <w:rFonts w:ascii="Times New Roman" w:eastAsia="Times New Roman" w:hAnsi="Times New Roman" w:cs="Times New Roman"/>
          <w:color w:val="000000"/>
          <w:sz w:val="24"/>
          <w:szCs w:val="24"/>
          <w:lang w:eastAsia="pt-BR"/>
        </w:rPr>
        <w:t>, à Secretaria de Orçamento Federal do Ministério do Planejamento, Orçamento e Gestão, à Advocacia-Geral da União, aos órgãos e às entidades devedores e à Procuradoria-Geral da Fazenda Nacional a relação dos débitos constantes de precatórios judiciários incluídos na proposta orçamentária de 2015, conforme determina o </w:t>
      </w:r>
      <w:hyperlink r:id="rId73" w:anchor="art100%C2%A75." w:history="1">
        <w:r w:rsidRPr="00C85662">
          <w:rPr>
            <w:rFonts w:ascii="Times New Roman" w:eastAsia="Times New Roman" w:hAnsi="Times New Roman" w:cs="Times New Roman"/>
            <w:color w:val="0000FF"/>
            <w:sz w:val="24"/>
            <w:szCs w:val="24"/>
            <w:u w:val="single"/>
            <w:lang w:eastAsia="pt-BR"/>
          </w:rPr>
          <w:t>§ 5º do art. 100 da Constituição Federal </w:t>
        </w:r>
      </w:hyperlink>
      <w:r w:rsidRPr="00C85662">
        <w:rPr>
          <w:rFonts w:ascii="Times New Roman" w:eastAsia="Times New Roman" w:hAnsi="Times New Roman" w:cs="Times New Roman"/>
          <w:color w:val="000000"/>
          <w:sz w:val="24"/>
          <w:szCs w:val="24"/>
          <w:lang w:eastAsia="pt-BR"/>
        </w:rPr>
        <w:t>, discriminada por órgão da administração pública direta, autarquia e fundação, e por grupo de natureza de despesa, conforme detalhamento constante do art. 7º, especificando: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número da ação originária;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data do ajuizamento da ação originária;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número do precatório;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tipo de causa julgada, com especificação precisa do objeto da condenação transitada em julgado;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 - data da autuação do precatório;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 - nome do beneficiário e número de sua inscrição no Cadastro de Pessoas Físicas - CPF ou Cadastro Nacional de Pessoas Jurídicas - CNPJ, do Ministério da Fazenda;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VII - valor individualizado por beneficiário e valor total do precatório a ser pago;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VIII - data do trânsito em julgado;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IX - identificação da Vara ou Comarca de origem;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X - natureza do valor do precatório, se referente ao objeto da causa julgada, a honorários sucumbenciais fixados pelo Juiz da Execução ou a honorários contratuais.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03" w:name="art25§1"/>
      <w:bookmarkEnd w:id="103"/>
      <w:r w:rsidRPr="00C85662">
        <w:rPr>
          <w:rFonts w:ascii="Times New Roman" w:eastAsia="Times New Roman" w:hAnsi="Times New Roman" w:cs="Times New Roman"/>
          <w:color w:val="000000"/>
          <w:sz w:val="24"/>
          <w:szCs w:val="24"/>
          <w:lang w:eastAsia="pt-BR"/>
        </w:rPr>
        <w:t>§ 1º As informações previstas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serão encaminhadas até 20 de julho de 2014 ou dez dias úteis após a publicação desta Lei, prevalecendo o que ocorrer por último, na forma de banco de dados, por intermédio dos seus respectivos órgãos centrais de planejamento e orçamento, ou equivalentes.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04" w:name="art25§2"/>
      <w:bookmarkEnd w:id="104"/>
      <w:r w:rsidRPr="00C85662">
        <w:rPr>
          <w:rFonts w:ascii="Times New Roman" w:eastAsia="Times New Roman" w:hAnsi="Times New Roman" w:cs="Times New Roman"/>
          <w:color w:val="000000"/>
          <w:sz w:val="24"/>
          <w:szCs w:val="24"/>
          <w:lang w:eastAsia="pt-BR"/>
        </w:rPr>
        <w:t>§ 2º Caberá aos Tribunais Estaduais e do Distrito Federal encaminhar à Secretaria de Orçamento Federal do Ministério do Planejamento, Orçamento e Gestão e à Procuradoria Federal Especializada junto ao Instituto Nacional do Seguro Social - INSS, no prazo previsto no § 1º, a relação dos débitos constantes de precatórios acidentários incluídos no Projeto de Lei Orçamentária de 2015, com as especificações mencionadas nos incisos I a X do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acrescida de campo que contenha a sigla da respectiva unidade da Federação.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05" w:name="art25§3"/>
      <w:bookmarkEnd w:id="105"/>
      <w:r w:rsidRPr="00C85662">
        <w:rPr>
          <w:rFonts w:ascii="Times New Roman" w:eastAsia="Times New Roman" w:hAnsi="Times New Roman" w:cs="Times New Roman"/>
          <w:color w:val="000000"/>
          <w:sz w:val="24"/>
          <w:szCs w:val="24"/>
          <w:lang w:eastAsia="pt-BR"/>
        </w:rPr>
        <w:t>§ 3º Os órgãos e as entidades devedores, referidos no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comunicarão à Secretaria de Orçamento Federal do Ministério do Planejamento, Orçamento e Gestão, no prazo máximo de dez dias contados do recebimento da relação dos débitos, eventuais divergências verificadas entre a relação e os processos que originaram os precatórios recebidos.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06" w:name="art25§4"/>
      <w:bookmarkEnd w:id="106"/>
      <w:r w:rsidRPr="00C85662">
        <w:rPr>
          <w:rFonts w:ascii="Times New Roman" w:eastAsia="Times New Roman" w:hAnsi="Times New Roman" w:cs="Times New Roman"/>
          <w:color w:val="000000"/>
          <w:sz w:val="24"/>
          <w:szCs w:val="24"/>
          <w:lang w:eastAsia="pt-BR"/>
        </w:rPr>
        <w:t>§ 4º A falta da comunicação a que se refere o § 3º pressupõe a inexistência de divergências entre a relação recebida e os processos que originaram os precatórios, sendo a omissão, quando existir divergência, de responsabilidade solidária do órgão ou entidade devedora e de seu titular ou dirigente.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07" w:name="art26"/>
      <w:bookmarkEnd w:id="107"/>
      <w:r w:rsidRPr="00C85662">
        <w:rPr>
          <w:rFonts w:ascii="Times New Roman" w:eastAsia="Times New Roman" w:hAnsi="Times New Roman" w:cs="Times New Roman"/>
          <w:color w:val="000000"/>
          <w:sz w:val="24"/>
          <w:szCs w:val="24"/>
          <w:lang w:eastAsia="pt-BR"/>
        </w:rPr>
        <w:t>Art. 26. O Poder Judiciário disponibilizará mensalmente, de forma consolidada por órgão orçamentário, à Advocacia-Geral da União, aos órgãos e às entidades devedores e à Procuradoria-Geral da Fazenda Nacional, a relação dos precatórios e das requisições de pequeno valor autuados e pagos, considerando as especificações estabelecidas nos incisos do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do art. 25, com as adaptações necessárias.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08" w:name="art27"/>
      <w:bookmarkEnd w:id="108"/>
      <w:r w:rsidRPr="00C85662">
        <w:rPr>
          <w:rFonts w:ascii="Times New Roman" w:eastAsia="Times New Roman" w:hAnsi="Times New Roman" w:cs="Times New Roman"/>
          <w:color w:val="000000"/>
          <w:sz w:val="24"/>
          <w:szCs w:val="24"/>
          <w:lang w:eastAsia="pt-BR"/>
        </w:rPr>
        <w:t>Art. 27. A atualização monetária dos precatórios, determinada no </w:t>
      </w:r>
      <w:hyperlink r:id="rId74" w:anchor="art100%C2%A712" w:history="1">
        <w:r w:rsidRPr="00C85662">
          <w:rPr>
            <w:rFonts w:ascii="Times New Roman" w:eastAsia="Times New Roman" w:hAnsi="Times New Roman" w:cs="Times New Roman"/>
            <w:color w:val="0000FF"/>
            <w:sz w:val="24"/>
            <w:szCs w:val="24"/>
            <w:u w:val="single"/>
            <w:lang w:eastAsia="pt-BR"/>
          </w:rPr>
          <w:t>§ 12 do art. 100 da Constituição Federal </w:t>
        </w:r>
      </w:hyperlink>
      <w:r w:rsidRPr="00C85662">
        <w:rPr>
          <w:rFonts w:ascii="Times New Roman" w:eastAsia="Times New Roman" w:hAnsi="Times New Roman" w:cs="Times New Roman"/>
          <w:color w:val="000000"/>
          <w:sz w:val="24"/>
          <w:szCs w:val="24"/>
          <w:lang w:eastAsia="pt-BR"/>
        </w:rPr>
        <w:t>, bem como das requisições de pequeno valor expedidas no ano de 2015, inclusive em relação às causas trabalhistas, previdenciárias e de acidente do trabalho, observará, no exercício de 2015, a variação do Índice Nacional de Preços ao Consumidor Amplo - Especial - IPCA-E do IBGE, da data do cálculo exequendo até o seu efetivo depósito.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09" w:name="art28"/>
      <w:bookmarkEnd w:id="109"/>
      <w:r w:rsidRPr="00C85662">
        <w:rPr>
          <w:rFonts w:ascii="Times New Roman" w:eastAsia="Times New Roman" w:hAnsi="Times New Roman" w:cs="Times New Roman"/>
          <w:color w:val="000000"/>
          <w:sz w:val="24"/>
          <w:szCs w:val="24"/>
          <w:lang w:eastAsia="pt-BR"/>
        </w:rPr>
        <w:t>Art. 28. As dotações orçamentárias destinadas ao pagamento de débitos relativos a precatórios e requisições de pequeno valor, aprovadas na Lei Orçamentária de 2015 e em créditos adicionais, deverão ser integralmente descentralizadas aos Tribunais que proferirem as decisões exequendas, ressalvadas as hipóteses de causas processadas pela justiça comum estadual.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10" w:name="art28§1"/>
      <w:bookmarkEnd w:id="110"/>
      <w:r w:rsidRPr="00C85662">
        <w:rPr>
          <w:rFonts w:ascii="Times New Roman" w:eastAsia="Times New Roman" w:hAnsi="Times New Roman" w:cs="Times New Roman"/>
          <w:color w:val="000000"/>
          <w:sz w:val="24"/>
          <w:szCs w:val="24"/>
          <w:lang w:eastAsia="pt-BR"/>
        </w:rPr>
        <w:t>§ 1º A descentralização de que trata 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deverá ser feita de forma automática pelo órgão central do Sistema de Administração Financeira Federal, imediatamente após a publicação da Lei Orçamentária de 2015 e dos créditos adicionais.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11" w:name="art28§2"/>
      <w:bookmarkEnd w:id="111"/>
      <w:r w:rsidRPr="00C85662">
        <w:rPr>
          <w:rFonts w:ascii="Times New Roman" w:eastAsia="Times New Roman" w:hAnsi="Times New Roman" w:cs="Times New Roman"/>
          <w:color w:val="000000"/>
          <w:sz w:val="24"/>
          <w:szCs w:val="24"/>
          <w:lang w:eastAsia="pt-BR"/>
        </w:rPr>
        <w:lastRenderedPageBreak/>
        <w:t>§ 2º Caso o valor descentralizado seja insuficiente para o pagamento integral do débito, o Tribunal competente, por intermédio do seu órgão setorial de orçamento, deverá providenciar, junto à Secretaria de Orçamento Federal do Ministério do Planejamento, Orçamento e Gestão, a complementação da dotação descentralizada, da qual dará conhecimento aos órgãos ou entidades descentralizadores.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12" w:name="art28§3"/>
      <w:bookmarkEnd w:id="112"/>
      <w:r w:rsidRPr="00C85662">
        <w:rPr>
          <w:rFonts w:ascii="Times New Roman" w:eastAsia="Times New Roman" w:hAnsi="Times New Roman" w:cs="Times New Roman"/>
          <w:color w:val="000000"/>
          <w:sz w:val="24"/>
          <w:szCs w:val="24"/>
          <w:lang w:eastAsia="pt-BR"/>
        </w:rPr>
        <w:t>§ 3º Se as dotações descentralizadas referentes a precatórios forem superiores ao valor necessário para o pagamento integral dos débitos relativos a essas despesas, o Tribunal competente, por intermédio do seu órgão setorial de orçamento, deverá providenciar a devolução imediata do saldo da dotação apurado e, se for o caso, dos correspondentes recursos financeiros, da qual dará conhecimento aos órgãos ou às entidades descentralizadores e à Secretaria de Orçamento Federal do Ministério do Planejamento, Orçamento e Gestão e ao Ministério da Fazenda, respectivamente, salvo se houver necessidade de abertura de créditos adicionais para o pagamento de precatórios e requisições de pequeno valor.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13" w:name="art28§4"/>
      <w:bookmarkEnd w:id="113"/>
      <w:r w:rsidRPr="00C85662">
        <w:rPr>
          <w:rFonts w:ascii="Times New Roman" w:eastAsia="Times New Roman" w:hAnsi="Times New Roman" w:cs="Times New Roman"/>
          <w:color w:val="000000"/>
          <w:sz w:val="24"/>
          <w:szCs w:val="24"/>
          <w:lang w:eastAsia="pt-BR"/>
        </w:rPr>
        <w:t xml:space="preserve">§ 4º As liberações dos recursos financeiros correspondentes às dotações orçamentárias descentralizadas na forma deste artigo deverão ser realizadas diretamente para o órgão setorial de programação financeira das unidades orçamentárias responsáveis pelo pagamento do débito, de acordo com as regras de liberação para os órgãos do Poder </w:t>
      </w:r>
      <w:proofErr w:type="gramStart"/>
      <w:r w:rsidRPr="00C85662">
        <w:rPr>
          <w:rFonts w:ascii="Times New Roman" w:eastAsia="Times New Roman" w:hAnsi="Times New Roman" w:cs="Times New Roman"/>
          <w:color w:val="000000"/>
          <w:sz w:val="24"/>
          <w:szCs w:val="24"/>
          <w:lang w:eastAsia="pt-BR"/>
        </w:rPr>
        <w:t>Judiciário previstas nesta Lei</w:t>
      </w:r>
      <w:proofErr w:type="gramEnd"/>
      <w:r w:rsidRPr="00C85662">
        <w:rPr>
          <w:rFonts w:ascii="Times New Roman" w:eastAsia="Times New Roman" w:hAnsi="Times New Roman" w:cs="Times New Roman"/>
          <w:color w:val="000000"/>
          <w:sz w:val="24"/>
          <w:szCs w:val="24"/>
          <w:lang w:eastAsia="pt-BR"/>
        </w:rPr>
        <w:t xml:space="preserve"> e a programação financeira estabelecida na forma do art. 8º da Lei de Responsabilidade Fiscal e serão informadas aos beneficiários pela vara de execução responsável.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14" w:name="art29"/>
      <w:bookmarkEnd w:id="114"/>
      <w:r w:rsidRPr="00C85662">
        <w:rPr>
          <w:rFonts w:ascii="Times New Roman" w:eastAsia="Times New Roman" w:hAnsi="Times New Roman" w:cs="Times New Roman"/>
          <w:color w:val="000000"/>
          <w:sz w:val="24"/>
          <w:szCs w:val="24"/>
          <w:lang w:eastAsia="pt-BR"/>
        </w:rPr>
        <w:t>Art. 29. Até sessenta dias após a publicação da Lei Orçamentária de 2015 e dos créditos adicionais, as unidades orçamentárias do Poder Judiciário discriminarão, no SIAFI, a relação dos precatórios relativos às dotações a elas descentralizadas de acordo com o art. 28, especificando a ordem cronológica dos pagamentos, valores a serem pagos e o órgão ou a entidade em que se originou o débito.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15" w:name="art29p"/>
      <w:bookmarkEnd w:id="115"/>
      <w:r w:rsidRPr="00C85662">
        <w:rPr>
          <w:rFonts w:ascii="Times New Roman" w:eastAsia="Times New Roman" w:hAnsi="Times New Roman" w:cs="Times New Roman"/>
          <w:color w:val="000000"/>
          <w:sz w:val="24"/>
          <w:szCs w:val="24"/>
          <w:lang w:eastAsia="pt-BR"/>
        </w:rPr>
        <w:t>Parágrafo único. As unidades orçamentárias do Poder Judiciário deverão discriminar no SIAFI a relação das requisições relativas a sentenças de pequeno valor e o órgão ou a entidade em que se originou o débito, em até sessenta dias contados da sua autuação no tribunal.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16" w:name="art30"/>
      <w:bookmarkEnd w:id="116"/>
      <w:r w:rsidRPr="00C85662">
        <w:rPr>
          <w:rFonts w:ascii="Times New Roman" w:eastAsia="Times New Roman" w:hAnsi="Times New Roman" w:cs="Times New Roman"/>
          <w:color w:val="000000"/>
          <w:sz w:val="24"/>
          <w:szCs w:val="24"/>
          <w:lang w:eastAsia="pt-BR"/>
        </w:rPr>
        <w:t>Art. 30. Para fins de acompanhamento, controle e centralização, os órgãos e as entidades da administração pública federal direta e indireta submeterão os processos referentes ao pagamento de precatórios à apreciação da Advocacia-Geral da União, pelo prazo de noventa dias, antes do atendimento da requisição judicial, observadas as normas e orientações daquela unidade.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17" w:name="art30p"/>
      <w:bookmarkEnd w:id="117"/>
      <w:r w:rsidRPr="00C85662">
        <w:rPr>
          <w:rFonts w:ascii="Times New Roman" w:eastAsia="Times New Roman" w:hAnsi="Times New Roman" w:cs="Times New Roman"/>
          <w:color w:val="000000"/>
          <w:sz w:val="24"/>
          <w:szCs w:val="24"/>
          <w:lang w:eastAsia="pt-BR"/>
        </w:rPr>
        <w:t>Parágrafo único. Sem prejuízo do disposto no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o Advogado-Geral da União poderá incumbir os órgãos jurídicos das autarquias e fundações públicas, que lhe são vinculados, do exame dos processos pertinentes aos precatórios devidos por essas entidades.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18" w:name="art31"/>
      <w:bookmarkEnd w:id="118"/>
      <w:r w:rsidRPr="00C85662">
        <w:rPr>
          <w:rFonts w:ascii="Times New Roman" w:eastAsia="Times New Roman" w:hAnsi="Times New Roman" w:cs="Times New Roman"/>
          <w:color w:val="000000"/>
          <w:sz w:val="24"/>
          <w:szCs w:val="24"/>
          <w:lang w:eastAsia="pt-BR"/>
        </w:rPr>
        <w:t>Art. 31. Aplicam-se as mesmas regras relativas ao pagamento de precatórios constantes desta Seção, quando a execução de decisões judiciais contra empresas estatais dependentes ocorrerem mediante a expedição de precatório, nos termos do </w:t>
      </w:r>
      <w:hyperlink r:id="rId75" w:anchor="art100" w:history="1">
        <w:r w:rsidRPr="00C85662">
          <w:rPr>
            <w:rFonts w:ascii="Times New Roman" w:eastAsia="Times New Roman" w:hAnsi="Times New Roman" w:cs="Times New Roman"/>
            <w:color w:val="0000FF"/>
            <w:sz w:val="24"/>
            <w:szCs w:val="24"/>
            <w:u w:val="single"/>
            <w:lang w:eastAsia="pt-BR"/>
          </w:rPr>
          <w:t>art. 100 da Constituição Federal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19" w:name="art32"/>
      <w:bookmarkEnd w:id="119"/>
      <w:r w:rsidRPr="00C85662">
        <w:rPr>
          <w:rFonts w:ascii="Times New Roman" w:eastAsia="Times New Roman" w:hAnsi="Times New Roman" w:cs="Times New Roman"/>
          <w:color w:val="000000"/>
          <w:sz w:val="24"/>
          <w:szCs w:val="24"/>
          <w:lang w:eastAsia="pt-BR"/>
        </w:rPr>
        <w:lastRenderedPageBreak/>
        <w:t>Art. 32. Para fins de definição dos limites orçamentários para atender ao pagamento de pensões indenizatórias decorrentes de decisões judiciais e de Sentenças Judiciais de empresas estatais dependentes, os órgãos dos Poderes, do Ministério Público da União e da Defensoria Pública da União, por intermédio dos órgãos setoriais de planejamento e orçamento ou equivalentes, encaminharão à Secretaria de Orçamento Federal do Ministério do Planejamento, Orçamento e Gestão, até 15 de junho de 2014, informações contendo a necessidade de recursos orçamentários para 2015, segregadas por tipo de sentença, unidade orçamentária, grupo de despesa, autor, número do processo, identificação da Vara ou Comarca de trâmite da sentença objeto da ação judicial, situação processual e valor.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20" w:name="art32§1"/>
      <w:bookmarkEnd w:id="120"/>
      <w:r w:rsidRPr="00C85662">
        <w:rPr>
          <w:rFonts w:ascii="Times New Roman" w:eastAsia="Times New Roman" w:hAnsi="Times New Roman" w:cs="Times New Roman"/>
          <w:color w:val="000000"/>
          <w:sz w:val="24"/>
          <w:szCs w:val="24"/>
          <w:lang w:eastAsia="pt-BR"/>
        </w:rPr>
        <w:t>§ 1º Para a elaboração das informações requeridas no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deverão ser consideradas exclusivamente: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 - sentenças com trânsito em julgado e em fase de execução, com a apresentação dos respectivos documentos comprobatórios;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depósitos recursais necessários à interposição de recursos.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21" w:name="art32§2"/>
      <w:bookmarkEnd w:id="121"/>
      <w:r w:rsidRPr="00C85662">
        <w:rPr>
          <w:rFonts w:ascii="Times New Roman" w:eastAsia="Times New Roman" w:hAnsi="Times New Roman" w:cs="Times New Roman"/>
          <w:color w:val="000000"/>
          <w:sz w:val="24"/>
          <w:szCs w:val="24"/>
          <w:lang w:eastAsia="pt-BR"/>
        </w:rPr>
        <w:t>§ 2º A apresentação de documentos comprobatórios para as pensões indenizatórias decorrentes de decisões judiciais só será necessária quando se tratar da concessão de indenizações ainda não constantes de leis orçamentárias anteriores.</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Seção IV</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 xml:space="preserve">Dos Empréstimos, Financiamentos e </w:t>
      </w:r>
      <w:proofErr w:type="gramStart"/>
      <w:r w:rsidRPr="00C85662">
        <w:rPr>
          <w:rFonts w:ascii="Times New Roman" w:eastAsia="Times New Roman" w:hAnsi="Times New Roman" w:cs="Times New Roman"/>
          <w:b/>
          <w:bCs/>
          <w:color w:val="000000"/>
          <w:sz w:val="24"/>
          <w:szCs w:val="24"/>
          <w:lang w:eastAsia="pt-BR"/>
        </w:rPr>
        <w:t>Refinanciamentos</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22" w:name="art33"/>
      <w:bookmarkEnd w:id="122"/>
      <w:r w:rsidRPr="00C85662">
        <w:rPr>
          <w:rFonts w:ascii="Times New Roman" w:eastAsia="Times New Roman" w:hAnsi="Times New Roman" w:cs="Times New Roman"/>
          <w:color w:val="000000"/>
          <w:sz w:val="24"/>
          <w:szCs w:val="24"/>
          <w:lang w:eastAsia="pt-BR"/>
        </w:rPr>
        <w:t xml:space="preserve">Art. 33. Os empréstimos, financiamentos e refinanciamentos, com recursos dos </w:t>
      </w:r>
      <w:proofErr w:type="gramStart"/>
      <w:r w:rsidRPr="00C85662">
        <w:rPr>
          <w:rFonts w:ascii="Times New Roman" w:eastAsia="Times New Roman" w:hAnsi="Times New Roman" w:cs="Times New Roman"/>
          <w:color w:val="000000"/>
          <w:sz w:val="24"/>
          <w:szCs w:val="24"/>
          <w:lang w:eastAsia="pt-BR"/>
        </w:rPr>
        <w:t>Orçamentos Fiscal</w:t>
      </w:r>
      <w:proofErr w:type="gramEnd"/>
      <w:r w:rsidRPr="00C85662">
        <w:rPr>
          <w:rFonts w:ascii="Times New Roman" w:eastAsia="Times New Roman" w:hAnsi="Times New Roman" w:cs="Times New Roman"/>
          <w:color w:val="000000"/>
          <w:sz w:val="24"/>
          <w:szCs w:val="24"/>
          <w:lang w:eastAsia="pt-BR"/>
        </w:rPr>
        <w:t xml:space="preserve"> e da Seguridade Social, observarão o disposto no </w:t>
      </w:r>
      <w:hyperlink r:id="rId76" w:anchor="art27" w:history="1">
        <w:r w:rsidRPr="00C85662">
          <w:rPr>
            <w:rFonts w:ascii="Times New Roman" w:eastAsia="Times New Roman" w:hAnsi="Times New Roman" w:cs="Times New Roman"/>
            <w:color w:val="0000FF"/>
            <w:sz w:val="24"/>
            <w:szCs w:val="24"/>
            <w:u w:val="single"/>
            <w:lang w:eastAsia="pt-BR"/>
          </w:rPr>
          <w:t>art. 27 da Lei de Responsabilidade Fiscal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23" w:name="art33§1"/>
      <w:bookmarkEnd w:id="123"/>
      <w:r w:rsidRPr="00C85662">
        <w:rPr>
          <w:rFonts w:ascii="Times New Roman" w:eastAsia="Times New Roman" w:hAnsi="Times New Roman" w:cs="Times New Roman"/>
          <w:color w:val="000000"/>
          <w:sz w:val="24"/>
          <w:szCs w:val="24"/>
          <w:lang w:eastAsia="pt-BR"/>
        </w:rPr>
        <w:t>§ 1º Na hipótese de operações com custo de captação não identificado, os encargos financeiros não poderão ser inferiores à Taxa Referencial e a apuração será </w:t>
      </w:r>
      <w:r w:rsidRPr="00C85662">
        <w:rPr>
          <w:rFonts w:ascii="Times New Roman" w:eastAsia="Times New Roman" w:hAnsi="Times New Roman" w:cs="Times New Roman"/>
          <w:b/>
          <w:bCs/>
          <w:color w:val="000000"/>
          <w:sz w:val="24"/>
          <w:szCs w:val="24"/>
          <w:lang w:eastAsia="pt-BR"/>
        </w:rPr>
        <w:t xml:space="preserve">pro rata </w:t>
      </w:r>
      <w:proofErr w:type="spellStart"/>
      <w:proofErr w:type="gramStart"/>
      <w:r w:rsidRPr="00C85662">
        <w:rPr>
          <w:rFonts w:ascii="Times New Roman" w:eastAsia="Times New Roman" w:hAnsi="Times New Roman" w:cs="Times New Roman"/>
          <w:b/>
          <w:bCs/>
          <w:color w:val="000000"/>
          <w:sz w:val="24"/>
          <w:szCs w:val="24"/>
          <w:lang w:eastAsia="pt-BR"/>
        </w:rPr>
        <w:t>temporis</w:t>
      </w:r>
      <w:proofErr w:type="spellEnd"/>
      <w:r w:rsidRPr="00C85662">
        <w:rPr>
          <w:rFonts w:ascii="Times New Roman" w:eastAsia="Times New Roman" w:hAnsi="Times New Roman" w:cs="Times New Roman"/>
          <w:b/>
          <w:bCs/>
          <w:color w:val="000000"/>
          <w:sz w:val="24"/>
          <w:szCs w:val="24"/>
          <w:lang w:eastAsia="pt-BR"/>
        </w:rPr>
        <w:t> </w:t>
      </w:r>
      <w:r w:rsidRPr="00C85662">
        <w:rPr>
          <w:rFonts w:ascii="Times New Roman" w:eastAsia="Times New Roman" w:hAnsi="Times New Roman" w:cs="Times New Roman"/>
          <w:color w:val="000000"/>
          <w:sz w:val="24"/>
          <w:szCs w:val="24"/>
          <w:lang w:eastAsia="pt-BR"/>
        </w:rPr>
        <w:t>.</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24" w:name="art33§2"/>
      <w:bookmarkEnd w:id="124"/>
      <w:r w:rsidRPr="00C85662">
        <w:rPr>
          <w:rFonts w:ascii="Times New Roman" w:eastAsia="Times New Roman" w:hAnsi="Times New Roman" w:cs="Times New Roman"/>
          <w:color w:val="000000"/>
          <w:sz w:val="24"/>
          <w:szCs w:val="24"/>
          <w:lang w:eastAsia="pt-BR"/>
        </w:rPr>
        <w:t>§ 2º Serão de responsabilidade do mutuário, além dos encargos financeiros, eventuais comissões, taxas e outras despesas congêneres cobradas pelo agente financeiro, exceto as despesas de remuneração previstas no contrato entre este e a União.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25" w:name="art34"/>
      <w:bookmarkEnd w:id="125"/>
      <w:r w:rsidRPr="00C85662">
        <w:rPr>
          <w:rFonts w:ascii="Times New Roman" w:eastAsia="Times New Roman" w:hAnsi="Times New Roman" w:cs="Times New Roman"/>
          <w:color w:val="000000"/>
          <w:sz w:val="24"/>
          <w:szCs w:val="24"/>
          <w:lang w:eastAsia="pt-BR"/>
        </w:rPr>
        <w:t xml:space="preserve">Art. 34. Nos </w:t>
      </w:r>
      <w:proofErr w:type="gramStart"/>
      <w:r w:rsidRPr="00C85662">
        <w:rPr>
          <w:rFonts w:ascii="Times New Roman" w:eastAsia="Times New Roman" w:hAnsi="Times New Roman" w:cs="Times New Roman"/>
          <w:color w:val="000000"/>
          <w:sz w:val="24"/>
          <w:szCs w:val="24"/>
          <w:lang w:eastAsia="pt-BR"/>
        </w:rPr>
        <w:t>Orçamentos Fiscal</w:t>
      </w:r>
      <w:proofErr w:type="gramEnd"/>
      <w:r w:rsidRPr="00C85662">
        <w:rPr>
          <w:rFonts w:ascii="Times New Roman" w:eastAsia="Times New Roman" w:hAnsi="Times New Roman" w:cs="Times New Roman"/>
          <w:color w:val="000000"/>
          <w:sz w:val="24"/>
          <w:szCs w:val="24"/>
          <w:lang w:eastAsia="pt-BR"/>
        </w:rPr>
        <w:t xml:space="preserve"> e da Seguridade Social, as categorias de programação correspondentes a empréstimos, financiamentos e refinanciamentos indicarão a lei que definiu encargo inferior ao custo de captação.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26" w:name="art35"/>
      <w:bookmarkEnd w:id="126"/>
      <w:r w:rsidRPr="00C85662">
        <w:rPr>
          <w:rFonts w:ascii="Times New Roman" w:eastAsia="Times New Roman" w:hAnsi="Times New Roman" w:cs="Times New Roman"/>
          <w:color w:val="000000"/>
          <w:sz w:val="24"/>
          <w:szCs w:val="24"/>
          <w:lang w:eastAsia="pt-BR"/>
        </w:rPr>
        <w:t xml:space="preserve">Art. 35. As prorrogações e composições de dívidas decorrentes de empréstimos, financiamentos e refinanciamentos concedidos com recursos dos </w:t>
      </w:r>
      <w:proofErr w:type="gramStart"/>
      <w:r w:rsidRPr="00C85662">
        <w:rPr>
          <w:rFonts w:ascii="Times New Roman" w:eastAsia="Times New Roman" w:hAnsi="Times New Roman" w:cs="Times New Roman"/>
          <w:color w:val="000000"/>
          <w:sz w:val="24"/>
          <w:szCs w:val="24"/>
          <w:lang w:eastAsia="pt-BR"/>
        </w:rPr>
        <w:t>Orçamentos Fiscal</w:t>
      </w:r>
      <w:proofErr w:type="gramEnd"/>
      <w:r w:rsidRPr="00C85662">
        <w:rPr>
          <w:rFonts w:ascii="Times New Roman" w:eastAsia="Times New Roman" w:hAnsi="Times New Roman" w:cs="Times New Roman"/>
          <w:color w:val="000000"/>
          <w:sz w:val="24"/>
          <w:szCs w:val="24"/>
          <w:lang w:eastAsia="pt-BR"/>
        </w:rPr>
        <w:t xml:space="preserve"> e da Seguridade Social dependem de autorização expressa em lei específica.</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Seção V</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lastRenderedPageBreak/>
        <w:t>Do Orçamento da Seguridade Social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27" w:name="art36"/>
      <w:bookmarkEnd w:id="127"/>
      <w:r w:rsidRPr="00C85662">
        <w:rPr>
          <w:rFonts w:ascii="Times New Roman" w:eastAsia="Times New Roman" w:hAnsi="Times New Roman" w:cs="Times New Roman"/>
          <w:color w:val="000000"/>
          <w:sz w:val="24"/>
          <w:szCs w:val="24"/>
          <w:lang w:eastAsia="pt-BR"/>
        </w:rPr>
        <w:t>Art. 36. O Orçamento da Seguridade Social compreenderá as dotações destinadas a atender às ações de saúde, previdência e assistência social, obedecerá ao disposto no </w:t>
      </w:r>
      <w:hyperlink r:id="rId77" w:anchor="art167xi" w:history="1">
        <w:r w:rsidRPr="00C85662">
          <w:rPr>
            <w:rFonts w:ascii="Times New Roman" w:eastAsia="Times New Roman" w:hAnsi="Times New Roman" w:cs="Times New Roman"/>
            <w:color w:val="0000FF"/>
            <w:sz w:val="24"/>
            <w:szCs w:val="24"/>
            <w:u w:val="single"/>
            <w:lang w:eastAsia="pt-BR"/>
          </w:rPr>
          <w:t>inciso XI do </w:t>
        </w:r>
        <w:r w:rsidRPr="00C85662">
          <w:rPr>
            <w:rFonts w:ascii="Times New Roman" w:eastAsia="Times New Roman" w:hAnsi="Times New Roman" w:cs="Times New Roman"/>
            <w:b/>
            <w:bCs/>
            <w:color w:val="0000FF"/>
            <w:sz w:val="24"/>
            <w:szCs w:val="24"/>
            <w:u w:val="single"/>
            <w:lang w:eastAsia="pt-BR"/>
          </w:rPr>
          <w:t>caput </w:t>
        </w:r>
        <w:r w:rsidRPr="00C85662">
          <w:rPr>
            <w:rFonts w:ascii="Times New Roman" w:eastAsia="Times New Roman" w:hAnsi="Times New Roman" w:cs="Times New Roman"/>
            <w:color w:val="0000FF"/>
            <w:sz w:val="24"/>
            <w:szCs w:val="24"/>
            <w:u w:val="single"/>
            <w:lang w:eastAsia="pt-BR"/>
          </w:rPr>
          <w:t>do art. 167 </w:t>
        </w:r>
      </w:hyperlink>
      <w:r w:rsidRPr="00C85662">
        <w:rPr>
          <w:rFonts w:ascii="Times New Roman" w:eastAsia="Times New Roman" w:hAnsi="Times New Roman" w:cs="Times New Roman"/>
          <w:color w:val="000000"/>
          <w:sz w:val="24"/>
          <w:szCs w:val="24"/>
          <w:lang w:eastAsia="pt-BR"/>
        </w:rPr>
        <w:t>e nos </w:t>
      </w:r>
      <w:hyperlink r:id="rId78" w:anchor="art194" w:history="1">
        <w:r w:rsidRPr="00C85662">
          <w:rPr>
            <w:rFonts w:ascii="Times New Roman" w:eastAsia="Times New Roman" w:hAnsi="Times New Roman" w:cs="Times New Roman"/>
            <w:color w:val="0000FF"/>
            <w:sz w:val="24"/>
            <w:szCs w:val="24"/>
            <w:u w:val="single"/>
            <w:lang w:eastAsia="pt-BR"/>
          </w:rPr>
          <w:t>arts. 194, 195, 196 </w:t>
        </w:r>
      </w:hyperlink>
      <w:r w:rsidRPr="00C85662">
        <w:rPr>
          <w:rFonts w:ascii="Times New Roman" w:eastAsia="Times New Roman" w:hAnsi="Times New Roman" w:cs="Times New Roman"/>
          <w:color w:val="000000"/>
          <w:sz w:val="24"/>
          <w:szCs w:val="24"/>
          <w:lang w:eastAsia="pt-BR"/>
        </w:rPr>
        <w:t>, </w:t>
      </w:r>
      <w:hyperlink r:id="rId79" w:anchor="art199" w:history="1">
        <w:r w:rsidRPr="00C85662">
          <w:rPr>
            <w:rFonts w:ascii="Times New Roman" w:eastAsia="Times New Roman" w:hAnsi="Times New Roman" w:cs="Times New Roman"/>
            <w:color w:val="0000FF"/>
            <w:sz w:val="24"/>
            <w:szCs w:val="24"/>
            <w:u w:val="single"/>
            <w:lang w:eastAsia="pt-BR"/>
          </w:rPr>
          <w:t>199, 200, 201, 203, 204 </w:t>
        </w:r>
      </w:hyperlink>
      <w:r w:rsidRPr="00C85662">
        <w:rPr>
          <w:rFonts w:ascii="Times New Roman" w:eastAsia="Times New Roman" w:hAnsi="Times New Roman" w:cs="Times New Roman"/>
          <w:color w:val="000000"/>
          <w:sz w:val="24"/>
          <w:szCs w:val="24"/>
          <w:lang w:eastAsia="pt-BR"/>
        </w:rPr>
        <w:t>e </w:t>
      </w:r>
      <w:hyperlink r:id="rId80" w:anchor="art212%C2%A74" w:history="1">
        <w:r w:rsidRPr="00C85662">
          <w:rPr>
            <w:rFonts w:ascii="Times New Roman" w:eastAsia="Times New Roman" w:hAnsi="Times New Roman" w:cs="Times New Roman"/>
            <w:color w:val="0000FF"/>
            <w:sz w:val="24"/>
            <w:szCs w:val="24"/>
            <w:u w:val="single"/>
            <w:lang w:eastAsia="pt-BR"/>
          </w:rPr>
          <w:t>212, § 4º, da Constituição Federal </w:t>
        </w:r>
      </w:hyperlink>
      <w:r w:rsidRPr="00C85662">
        <w:rPr>
          <w:rFonts w:ascii="Times New Roman" w:eastAsia="Times New Roman" w:hAnsi="Times New Roman" w:cs="Times New Roman"/>
          <w:color w:val="000000"/>
          <w:sz w:val="24"/>
          <w:szCs w:val="24"/>
          <w:lang w:eastAsia="pt-BR"/>
        </w:rPr>
        <w:t>e contará, entre outros, com recursos provenientes: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das contribuições sociais previstas na Constituição Federal, exceto a de que trata o </w:t>
      </w:r>
      <w:hyperlink r:id="rId81" w:anchor="art212%C2%A75" w:history="1">
        <w:r w:rsidRPr="00C85662">
          <w:rPr>
            <w:rFonts w:ascii="Times New Roman" w:eastAsia="Times New Roman" w:hAnsi="Times New Roman" w:cs="Times New Roman"/>
            <w:color w:val="0000FF"/>
            <w:sz w:val="24"/>
            <w:szCs w:val="24"/>
            <w:u w:val="single"/>
            <w:lang w:eastAsia="pt-BR"/>
          </w:rPr>
          <w:t>§ 5º de seu art. 212 </w:t>
        </w:r>
      </w:hyperlink>
      <w:r w:rsidRPr="00C85662">
        <w:rPr>
          <w:rFonts w:ascii="Times New Roman" w:eastAsia="Times New Roman" w:hAnsi="Times New Roman" w:cs="Times New Roman"/>
          <w:color w:val="000000"/>
          <w:sz w:val="24"/>
          <w:szCs w:val="24"/>
          <w:lang w:eastAsia="pt-BR"/>
        </w:rPr>
        <w:t>e as destinadas por lei às despesas do Orçamento Fiscal;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da contribuição para o plano de seguridade social do servidor, que será utilizada para despesas com encargos previdenciários da União;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III - do Orçamento Fiscal;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das demais receitas, inclusive próprias e vinculadas, de órgãos, fundos e entidades, cujas despesas integrem, exclusivamente, o orçamento referido no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que deverão ser classificadas como receitas da seguridade social.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28" w:name="art36§1"/>
      <w:bookmarkEnd w:id="128"/>
      <w:r w:rsidRPr="00C85662">
        <w:rPr>
          <w:rFonts w:ascii="Times New Roman" w:eastAsia="Times New Roman" w:hAnsi="Times New Roman" w:cs="Times New Roman"/>
          <w:color w:val="000000"/>
          <w:sz w:val="24"/>
          <w:szCs w:val="24"/>
          <w:lang w:eastAsia="pt-BR"/>
        </w:rPr>
        <w:t>§ 1º Os recursos provenientes das contribuições sociais de que tratam a </w:t>
      </w:r>
      <w:hyperlink r:id="rId82" w:anchor="art195ia" w:history="1">
        <w:r w:rsidRPr="00C85662">
          <w:rPr>
            <w:rFonts w:ascii="Times New Roman" w:eastAsia="Times New Roman" w:hAnsi="Times New Roman" w:cs="Times New Roman"/>
            <w:color w:val="0000FF"/>
            <w:sz w:val="24"/>
            <w:szCs w:val="24"/>
            <w:u w:val="single"/>
            <w:lang w:eastAsia="pt-BR"/>
          </w:rPr>
          <w:t>alínea "a" do inciso I </w:t>
        </w:r>
      </w:hyperlink>
      <w:r w:rsidRPr="00C85662">
        <w:rPr>
          <w:rFonts w:ascii="Times New Roman" w:eastAsia="Times New Roman" w:hAnsi="Times New Roman" w:cs="Times New Roman"/>
          <w:color w:val="000000"/>
          <w:sz w:val="24"/>
          <w:szCs w:val="24"/>
          <w:lang w:eastAsia="pt-BR"/>
        </w:rPr>
        <w:t>e o </w:t>
      </w:r>
      <w:hyperlink r:id="rId83" w:anchor="art195ii" w:history="1">
        <w:r w:rsidRPr="00C85662">
          <w:rPr>
            <w:rFonts w:ascii="Times New Roman" w:eastAsia="Times New Roman" w:hAnsi="Times New Roman" w:cs="Times New Roman"/>
            <w:color w:val="0000FF"/>
            <w:sz w:val="24"/>
            <w:szCs w:val="24"/>
            <w:u w:val="single"/>
            <w:lang w:eastAsia="pt-BR"/>
          </w:rPr>
          <w:t>inciso II do </w:t>
        </w:r>
        <w:r w:rsidRPr="00C85662">
          <w:rPr>
            <w:rFonts w:ascii="Times New Roman" w:eastAsia="Times New Roman" w:hAnsi="Times New Roman" w:cs="Times New Roman"/>
            <w:b/>
            <w:bCs/>
            <w:color w:val="0000FF"/>
            <w:sz w:val="24"/>
            <w:szCs w:val="24"/>
            <w:u w:val="single"/>
            <w:lang w:eastAsia="pt-BR"/>
          </w:rPr>
          <w:t>caput </w:t>
        </w:r>
        <w:r w:rsidRPr="00C85662">
          <w:rPr>
            <w:rFonts w:ascii="Times New Roman" w:eastAsia="Times New Roman" w:hAnsi="Times New Roman" w:cs="Times New Roman"/>
            <w:color w:val="0000FF"/>
            <w:sz w:val="24"/>
            <w:szCs w:val="24"/>
            <w:u w:val="single"/>
            <w:lang w:eastAsia="pt-BR"/>
          </w:rPr>
          <w:t>do art. 195 da Constituição Federal </w:t>
        </w:r>
      </w:hyperlink>
      <w:r w:rsidRPr="00C85662">
        <w:rPr>
          <w:rFonts w:ascii="Times New Roman" w:eastAsia="Times New Roman" w:hAnsi="Times New Roman" w:cs="Times New Roman"/>
          <w:color w:val="000000"/>
          <w:sz w:val="24"/>
          <w:szCs w:val="24"/>
          <w:lang w:eastAsia="pt-BR"/>
        </w:rPr>
        <w:t>, no Projeto de Lei Orçamentária de 2015 e na respectiva Lei, não se sujeitarão à desvinculação e terão a destinação prevista no </w:t>
      </w:r>
      <w:hyperlink r:id="rId84" w:anchor="art167xi" w:history="1">
        <w:r w:rsidRPr="00C85662">
          <w:rPr>
            <w:rFonts w:ascii="Times New Roman" w:eastAsia="Times New Roman" w:hAnsi="Times New Roman" w:cs="Times New Roman"/>
            <w:color w:val="0000FF"/>
            <w:sz w:val="24"/>
            <w:szCs w:val="24"/>
            <w:u w:val="single"/>
            <w:lang w:eastAsia="pt-BR"/>
          </w:rPr>
          <w:t>inciso XI do art. 167 da Constituição Federal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29" w:name="art36§2"/>
      <w:bookmarkEnd w:id="129"/>
      <w:r w:rsidRPr="00C85662">
        <w:rPr>
          <w:rFonts w:ascii="Times New Roman" w:eastAsia="Times New Roman" w:hAnsi="Times New Roman" w:cs="Times New Roman"/>
          <w:color w:val="000000"/>
          <w:sz w:val="24"/>
          <w:szCs w:val="24"/>
          <w:lang w:eastAsia="pt-BR"/>
        </w:rPr>
        <w:t>§ 2º Todas as receitas do Fundo de Amparo ao Trabalhador - FAT, inclusive as financeiras, deverão constar no Projeto e na Lei Orçamentária de 2015.</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30" w:name="art36§3"/>
      <w:bookmarkEnd w:id="130"/>
      <w:r w:rsidRPr="00C85662">
        <w:rPr>
          <w:rFonts w:ascii="Times New Roman" w:eastAsia="Times New Roman" w:hAnsi="Times New Roman" w:cs="Times New Roman"/>
          <w:color w:val="000000"/>
          <w:sz w:val="24"/>
          <w:szCs w:val="24"/>
          <w:lang w:eastAsia="pt-BR"/>
        </w:rPr>
        <w:t>§ 3º As despesas relativas ao pagamento dos benefícios assistenciais a que se refere 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do </w:t>
      </w:r>
      <w:hyperlink r:id="rId85" w:anchor="art40" w:history="1">
        <w:r w:rsidRPr="00C85662">
          <w:rPr>
            <w:rFonts w:ascii="Times New Roman" w:eastAsia="Times New Roman" w:hAnsi="Times New Roman" w:cs="Times New Roman"/>
            <w:color w:val="0000FF"/>
            <w:sz w:val="24"/>
            <w:szCs w:val="24"/>
            <w:u w:val="single"/>
            <w:lang w:eastAsia="pt-BR"/>
          </w:rPr>
          <w:t xml:space="preserve">art. 40 da Lei nº 8.742, de </w:t>
        </w:r>
        <w:proofErr w:type="gramStart"/>
        <w:r w:rsidRPr="00C85662">
          <w:rPr>
            <w:rFonts w:ascii="Times New Roman" w:eastAsia="Times New Roman" w:hAnsi="Times New Roman" w:cs="Times New Roman"/>
            <w:color w:val="0000FF"/>
            <w:sz w:val="24"/>
            <w:szCs w:val="24"/>
            <w:u w:val="single"/>
            <w:lang w:eastAsia="pt-BR"/>
          </w:rPr>
          <w:t>7</w:t>
        </w:r>
        <w:proofErr w:type="gramEnd"/>
        <w:r w:rsidRPr="00C85662">
          <w:rPr>
            <w:rFonts w:ascii="Times New Roman" w:eastAsia="Times New Roman" w:hAnsi="Times New Roman" w:cs="Times New Roman"/>
            <w:color w:val="0000FF"/>
            <w:sz w:val="24"/>
            <w:szCs w:val="24"/>
            <w:u w:val="single"/>
            <w:lang w:eastAsia="pt-BR"/>
          </w:rPr>
          <w:t xml:space="preserve"> de dezembro de 1993 </w:t>
        </w:r>
      </w:hyperlink>
      <w:r w:rsidRPr="00C85662">
        <w:rPr>
          <w:rFonts w:ascii="Times New Roman" w:eastAsia="Times New Roman" w:hAnsi="Times New Roman" w:cs="Times New Roman"/>
          <w:color w:val="000000"/>
          <w:sz w:val="24"/>
          <w:szCs w:val="24"/>
          <w:lang w:eastAsia="pt-BR"/>
        </w:rPr>
        <w:t>, mantidas as suas fontes de financiamento, serão realizadas à conta do Fundo Nacional de Assistência Social.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31" w:name="art36§4"/>
      <w:bookmarkEnd w:id="131"/>
      <w:r w:rsidRPr="00C85662">
        <w:rPr>
          <w:rFonts w:ascii="Times New Roman" w:eastAsia="Times New Roman" w:hAnsi="Times New Roman" w:cs="Times New Roman"/>
          <w:color w:val="000000"/>
          <w:sz w:val="24"/>
          <w:szCs w:val="24"/>
          <w:lang w:eastAsia="pt-BR"/>
        </w:rPr>
        <w:t>§ 4º Será divulgado, a partir do primeiro bimestre de 2015, junto com o relatório resumido da execução orçamentária a que se refere o </w:t>
      </w:r>
      <w:hyperlink r:id="rId86" w:anchor="art165%C2%A73" w:history="1">
        <w:r w:rsidRPr="00C85662">
          <w:rPr>
            <w:rFonts w:ascii="Times New Roman" w:eastAsia="Times New Roman" w:hAnsi="Times New Roman" w:cs="Times New Roman"/>
            <w:color w:val="0000FF"/>
            <w:sz w:val="24"/>
            <w:szCs w:val="24"/>
            <w:u w:val="single"/>
            <w:lang w:eastAsia="pt-BR"/>
          </w:rPr>
          <w:t>art. 165, § 3º, da Constituição Federal </w:t>
        </w:r>
      </w:hyperlink>
      <w:r w:rsidRPr="00C85662">
        <w:rPr>
          <w:rFonts w:ascii="Times New Roman" w:eastAsia="Times New Roman" w:hAnsi="Times New Roman" w:cs="Times New Roman"/>
          <w:color w:val="000000"/>
          <w:sz w:val="24"/>
          <w:szCs w:val="24"/>
          <w:lang w:eastAsia="pt-BR"/>
        </w:rPr>
        <w:t>, demonstrativo das receitas e despesas da seguridade social, na forma do </w:t>
      </w:r>
      <w:hyperlink r:id="rId87" w:anchor="art52" w:history="1">
        <w:r w:rsidRPr="00C85662">
          <w:rPr>
            <w:rFonts w:ascii="Times New Roman" w:eastAsia="Times New Roman" w:hAnsi="Times New Roman" w:cs="Times New Roman"/>
            <w:color w:val="0000FF"/>
            <w:sz w:val="24"/>
            <w:szCs w:val="24"/>
            <w:u w:val="single"/>
            <w:lang w:eastAsia="pt-BR"/>
          </w:rPr>
          <w:t>art. 52 da Lei de Responsabilidade Fiscal </w:t>
        </w:r>
      </w:hyperlink>
      <w:r w:rsidRPr="00C85662">
        <w:rPr>
          <w:rFonts w:ascii="Times New Roman" w:eastAsia="Times New Roman" w:hAnsi="Times New Roman" w:cs="Times New Roman"/>
          <w:color w:val="000000"/>
          <w:sz w:val="24"/>
          <w:szCs w:val="24"/>
          <w:lang w:eastAsia="pt-BR"/>
        </w:rPr>
        <w:t>, do qual constará nota explicativa com memória de cálculo das receitas desvinculadas por força de dispositivo constitucional.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32" w:name="art36§5"/>
      <w:bookmarkEnd w:id="132"/>
      <w:r w:rsidRPr="00C85662">
        <w:rPr>
          <w:rFonts w:ascii="Times New Roman" w:eastAsia="Times New Roman" w:hAnsi="Times New Roman" w:cs="Times New Roman"/>
          <w:color w:val="000000"/>
          <w:sz w:val="24"/>
          <w:szCs w:val="24"/>
          <w:lang w:eastAsia="pt-BR"/>
        </w:rPr>
        <w:t>§ 5º As estimativas e projeções de PIB utilizadas para apuração dos recursos mínimos de que trata o </w:t>
      </w:r>
      <w:hyperlink r:id="rId88" w:anchor="art198%C2%A72i" w:history="1">
        <w:r w:rsidRPr="00C85662">
          <w:rPr>
            <w:rFonts w:ascii="Times New Roman" w:eastAsia="Times New Roman" w:hAnsi="Times New Roman" w:cs="Times New Roman"/>
            <w:color w:val="0000FF"/>
            <w:sz w:val="24"/>
            <w:szCs w:val="24"/>
            <w:u w:val="single"/>
            <w:lang w:eastAsia="pt-BR"/>
          </w:rPr>
          <w:t>art. 198, § 2º, inciso I, da Constituição Federal </w:t>
        </w:r>
      </w:hyperlink>
      <w:r w:rsidRPr="00C85662">
        <w:rPr>
          <w:rFonts w:ascii="Times New Roman" w:eastAsia="Times New Roman" w:hAnsi="Times New Roman" w:cs="Times New Roman"/>
          <w:color w:val="000000"/>
          <w:sz w:val="24"/>
          <w:szCs w:val="24"/>
          <w:lang w:eastAsia="pt-BR"/>
        </w:rPr>
        <w:t>, e as datas de publicação serão registradas no Sistema de Informações sobre Orçamentos Públicos em Saúde - SIOPS e disponibilizadas na respectiva página na </w:t>
      </w:r>
      <w:proofErr w:type="gramStart"/>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33" w:name="art36§6"/>
      <w:bookmarkEnd w:id="133"/>
      <w:r w:rsidRPr="00C85662">
        <w:rPr>
          <w:rFonts w:ascii="Times New Roman" w:eastAsia="Times New Roman" w:hAnsi="Times New Roman" w:cs="Times New Roman"/>
          <w:color w:val="000000"/>
          <w:sz w:val="24"/>
          <w:szCs w:val="24"/>
          <w:lang w:eastAsia="pt-BR"/>
        </w:rPr>
        <w:t>§ 6º Independentemente da opção de custeio ou investimento, as emendas parlamentares que adicionarem recursos a transferências automáticas e regulares a serem realizadas pela União a ente federado serão executadas, segundo normativo a ser publicado respectivamente pelos Ministérios do Desenvolvimento Social e Combate à Fome e da Saúde, como acréscimo ao valor financeiro: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I - </w:t>
      </w:r>
      <w:r w:rsidRPr="00C85662">
        <w:rPr>
          <w:rFonts w:ascii="Times New Roman" w:eastAsia="Times New Roman" w:hAnsi="Times New Roman" w:cs="Times New Roman"/>
          <w:b/>
          <w:bCs/>
          <w:color w:val="000000"/>
          <w:sz w:val="24"/>
          <w:szCs w:val="24"/>
          <w:lang w:eastAsia="pt-BR"/>
        </w:rPr>
        <w:t>per capita </w:t>
      </w:r>
      <w:r w:rsidRPr="00C85662">
        <w:rPr>
          <w:rFonts w:ascii="Times New Roman" w:eastAsia="Times New Roman" w:hAnsi="Times New Roman" w:cs="Times New Roman"/>
          <w:color w:val="000000"/>
          <w:sz w:val="24"/>
          <w:szCs w:val="24"/>
          <w:lang w:eastAsia="pt-BR"/>
        </w:rPr>
        <w:t xml:space="preserve">destinado à Rede SUAS, constituindo valor a ser somado aos repasses para cumprimento de metas por integrantes da Rede; </w:t>
      </w:r>
      <w:proofErr w:type="gramStart"/>
      <w:r w:rsidRPr="00C85662">
        <w:rPr>
          <w:rFonts w:ascii="Times New Roman" w:eastAsia="Times New Roman" w:hAnsi="Times New Roman" w:cs="Times New Roman"/>
          <w:color w:val="000000"/>
          <w:sz w:val="24"/>
          <w:szCs w:val="24"/>
          <w:lang w:eastAsia="pt-BR"/>
        </w:rPr>
        <w:t>ou</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 - dos tetos transferidos à Rede SUS, constituindo valor a ser somado aos repasses para cumprimento de metas </w:t>
      </w:r>
      <w:proofErr w:type="spellStart"/>
      <w:r w:rsidRPr="00C85662">
        <w:rPr>
          <w:rFonts w:ascii="Times New Roman" w:eastAsia="Times New Roman" w:hAnsi="Times New Roman" w:cs="Times New Roman"/>
          <w:color w:val="000000"/>
          <w:sz w:val="24"/>
          <w:szCs w:val="24"/>
          <w:lang w:eastAsia="pt-BR"/>
        </w:rPr>
        <w:t>contratualizadas</w:t>
      </w:r>
      <w:proofErr w:type="spellEnd"/>
      <w:r w:rsidRPr="00C85662">
        <w:rPr>
          <w:rFonts w:ascii="Times New Roman" w:eastAsia="Times New Roman" w:hAnsi="Times New Roman" w:cs="Times New Roman"/>
          <w:color w:val="000000"/>
          <w:sz w:val="24"/>
          <w:szCs w:val="24"/>
          <w:lang w:eastAsia="pt-BR"/>
        </w:rPr>
        <w:t xml:space="preserve"> por integrantes da Rede.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34" w:name="art36§7"/>
      <w:bookmarkEnd w:id="134"/>
      <w:r w:rsidRPr="00C85662">
        <w:rPr>
          <w:rFonts w:ascii="Times New Roman" w:eastAsia="Times New Roman" w:hAnsi="Times New Roman" w:cs="Times New Roman"/>
          <w:color w:val="000000"/>
          <w:sz w:val="24"/>
          <w:szCs w:val="24"/>
          <w:lang w:eastAsia="pt-BR"/>
        </w:rPr>
        <w:t>§ 7º (VETADO).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35" w:name="art36a"/>
      <w:bookmarkEnd w:id="135"/>
      <w:r w:rsidRPr="00C85662">
        <w:rPr>
          <w:rFonts w:ascii="Times New Roman" w:eastAsia="Times New Roman" w:hAnsi="Times New Roman" w:cs="Times New Roman"/>
          <w:color w:val="000000"/>
          <w:sz w:val="24"/>
          <w:szCs w:val="24"/>
          <w:lang w:eastAsia="pt-BR"/>
        </w:rPr>
        <w:t xml:space="preserve">Art. 36-A Para efeito de cumprimento do art. 198, § 2º, inciso I, da Constituição Federal, a apuração dos recursos mínimos para o exercício de 2015 será efetuada na forma estabelecida nos termos da Lei Complementar nº 141, de </w:t>
      </w:r>
      <w:proofErr w:type="gramStart"/>
      <w:r w:rsidRPr="00C85662">
        <w:rPr>
          <w:rFonts w:ascii="Times New Roman" w:eastAsia="Times New Roman" w:hAnsi="Times New Roman" w:cs="Times New Roman"/>
          <w:color w:val="000000"/>
          <w:sz w:val="24"/>
          <w:szCs w:val="24"/>
          <w:lang w:eastAsia="pt-BR"/>
        </w:rPr>
        <w:t>13 de janeiro de 2012, em virtude da ‘ </w:t>
      </w:r>
      <w:proofErr w:type="spellStart"/>
      <w:r w:rsidRPr="00C85662">
        <w:rPr>
          <w:rFonts w:ascii="Times New Roman" w:eastAsia="Times New Roman" w:hAnsi="Times New Roman" w:cs="Times New Roman"/>
          <w:b/>
          <w:bCs/>
          <w:color w:val="000000"/>
          <w:sz w:val="24"/>
          <w:szCs w:val="24"/>
          <w:lang w:eastAsia="pt-BR"/>
        </w:rPr>
        <w:t>vacatio</w:t>
      </w:r>
      <w:proofErr w:type="spellEnd"/>
      <w:r w:rsidRPr="00C85662">
        <w:rPr>
          <w:rFonts w:ascii="Times New Roman" w:eastAsia="Times New Roman" w:hAnsi="Times New Roman" w:cs="Times New Roman"/>
          <w:b/>
          <w:bCs/>
          <w:color w:val="000000"/>
          <w:sz w:val="24"/>
          <w:szCs w:val="24"/>
          <w:lang w:eastAsia="pt-BR"/>
        </w:rPr>
        <w:t xml:space="preserve"> legis </w:t>
      </w:r>
      <w:r w:rsidRPr="00C85662">
        <w:rPr>
          <w:rFonts w:ascii="Times New Roman" w:eastAsia="Times New Roman" w:hAnsi="Times New Roman" w:cs="Times New Roman"/>
          <w:color w:val="000000"/>
          <w:sz w:val="24"/>
          <w:szCs w:val="24"/>
          <w:lang w:eastAsia="pt-BR"/>
        </w:rPr>
        <w:t>’ ocasionada</w:t>
      </w:r>
      <w:proofErr w:type="gramEnd"/>
      <w:r w:rsidRPr="00C85662">
        <w:rPr>
          <w:rFonts w:ascii="Times New Roman" w:eastAsia="Times New Roman" w:hAnsi="Times New Roman" w:cs="Times New Roman"/>
          <w:color w:val="000000"/>
          <w:sz w:val="24"/>
          <w:szCs w:val="24"/>
          <w:lang w:eastAsia="pt-BR"/>
        </w:rPr>
        <w:t xml:space="preserve"> pela promulgação da Emenda Constitucional nº 86 somente em 17 de março de 2015, cuja produção dos efeitos do escalonamento previsto no art. 2º somente se dará em 2016. </w:t>
      </w:r>
      <w:hyperlink r:id="rId89" w:anchor="art1" w:history="1">
        <w:r w:rsidRPr="00C85662">
          <w:rPr>
            <w:rFonts w:ascii="Times New Roman" w:eastAsia="Times New Roman" w:hAnsi="Times New Roman" w:cs="Times New Roman"/>
            <w:color w:val="0000FF"/>
            <w:sz w:val="24"/>
            <w:szCs w:val="24"/>
            <w:u w:val="single"/>
            <w:lang w:eastAsia="pt-BR"/>
          </w:rPr>
          <w:t>(Incluído pela Lei nº 13.192, de 2015)</w:t>
        </w:r>
      </w:hyperlink>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proofErr w:type="gramStart"/>
      <w:r w:rsidRPr="00C85662">
        <w:rPr>
          <w:rFonts w:ascii="Times New Roman" w:eastAsia="Times New Roman" w:hAnsi="Times New Roman" w:cs="Times New Roman"/>
          <w:b/>
          <w:bCs/>
          <w:color w:val="000000"/>
          <w:sz w:val="24"/>
          <w:szCs w:val="24"/>
          <w:lang w:eastAsia="pt-BR"/>
        </w:rPr>
        <w:t>Seção VI</w:t>
      </w:r>
      <w:proofErr w:type="gramEnd"/>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Do Orçamento de Investimento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36" w:name="art37"/>
      <w:bookmarkEnd w:id="136"/>
      <w:r w:rsidRPr="00C85662">
        <w:rPr>
          <w:rFonts w:ascii="Times New Roman" w:eastAsia="Times New Roman" w:hAnsi="Times New Roman" w:cs="Times New Roman"/>
          <w:color w:val="000000"/>
          <w:sz w:val="24"/>
          <w:szCs w:val="24"/>
          <w:lang w:eastAsia="pt-BR"/>
        </w:rPr>
        <w:t>Art. 37. O Orçamento de Investimento, previsto no </w:t>
      </w:r>
      <w:hyperlink r:id="rId90" w:anchor="art165%C2%A75ii" w:history="1">
        <w:r w:rsidRPr="00C85662">
          <w:rPr>
            <w:rFonts w:ascii="Times New Roman" w:eastAsia="Times New Roman" w:hAnsi="Times New Roman" w:cs="Times New Roman"/>
            <w:color w:val="0000FF"/>
            <w:sz w:val="24"/>
            <w:szCs w:val="24"/>
            <w:u w:val="single"/>
            <w:lang w:eastAsia="pt-BR"/>
          </w:rPr>
          <w:t>inciso II do § 5º do art. 165 da Constituição Federal </w:t>
        </w:r>
      </w:hyperlink>
      <w:r w:rsidRPr="00C85662">
        <w:rPr>
          <w:rFonts w:ascii="Times New Roman" w:eastAsia="Times New Roman" w:hAnsi="Times New Roman" w:cs="Times New Roman"/>
          <w:color w:val="000000"/>
          <w:sz w:val="24"/>
          <w:szCs w:val="24"/>
          <w:lang w:eastAsia="pt-BR"/>
        </w:rPr>
        <w:t>, abrangerá as empresas em que a União, direta ou indiretamente, detenha a maioria do capital social com direito a voto, ressalvado o disposto no § 5º deste artigo, e dele constarão todos os investimentos realizados, independentemente da fonte de financiamento utilizada.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37" w:name="art37§1"/>
      <w:bookmarkEnd w:id="137"/>
      <w:r w:rsidRPr="00C85662">
        <w:rPr>
          <w:rFonts w:ascii="Times New Roman" w:eastAsia="Times New Roman" w:hAnsi="Times New Roman" w:cs="Times New Roman"/>
          <w:color w:val="000000"/>
          <w:sz w:val="24"/>
          <w:szCs w:val="24"/>
          <w:lang w:eastAsia="pt-BR"/>
        </w:rPr>
        <w:t>§ 1º Para efeito de compatibilidade da programação orçamentária a que se refere este artigo com a </w:t>
      </w:r>
      <w:hyperlink r:id="rId91" w:history="1">
        <w:r w:rsidRPr="00C85662">
          <w:rPr>
            <w:rFonts w:ascii="Times New Roman" w:eastAsia="Times New Roman" w:hAnsi="Times New Roman" w:cs="Times New Roman"/>
            <w:color w:val="0000FF"/>
            <w:sz w:val="24"/>
            <w:szCs w:val="24"/>
            <w:u w:val="single"/>
            <w:lang w:eastAsia="pt-BR"/>
          </w:rPr>
          <w:t>Lei nº 6.404, de 15 de dezembro de 1976 </w:t>
        </w:r>
      </w:hyperlink>
      <w:r w:rsidRPr="00C85662">
        <w:rPr>
          <w:rFonts w:ascii="Times New Roman" w:eastAsia="Times New Roman" w:hAnsi="Times New Roman" w:cs="Times New Roman"/>
          <w:color w:val="000000"/>
          <w:sz w:val="24"/>
          <w:szCs w:val="24"/>
          <w:lang w:eastAsia="pt-BR"/>
        </w:rPr>
        <w:t xml:space="preserve">, e suas atualizações, </w:t>
      </w:r>
      <w:proofErr w:type="gramStart"/>
      <w:r w:rsidRPr="00C85662">
        <w:rPr>
          <w:rFonts w:ascii="Times New Roman" w:eastAsia="Times New Roman" w:hAnsi="Times New Roman" w:cs="Times New Roman"/>
          <w:color w:val="000000"/>
          <w:sz w:val="24"/>
          <w:szCs w:val="24"/>
          <w:lang w:eastAsia="pt-BR"/>
        </w:rPr>
        <w:t>serão</w:t>
      </w:r>
      <w:proofErr w:type="gramEnd"/>
      <w:r w:rsidRPr="00C85662">
        <w:rPr>
          <w:rFonts w:ascii="Times New Roman" w:eastAsia="Times New Roman" w:hAnsi="Times New Roman" w:cs="Times New Roman"/>
          <w:color w:val="000000"/>
          <w:sz w:val="24"/>
          <w:szCs w:val="24"/>
          <w:lang w:eastAsia="pt-BR"/>
        </w:rPr>
        <w:t xml:space="preserve"> consideradas investimento, exclusivamente, as despesas com:</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aquisição de bens classificáveis no ativo imobilizado, excetuados os que envolvam arrendamento mercantil para uso próprio da empresa ou de terceiros e os valores do custo dos empréstimos contabilizados no ativo imobilizado;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 - benfeitorias realizadas em bens da União por empresas estatais;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benfeitorias necessárias à infraestrutura de serviços públicos concedidos pela União.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38" w:name="art37§2"/>
      <w:bookmarkEnd w:id="138"/>
      <w:r w:rsidRPr="00C85662">
        <w:rPr>
          <w:rFonts w:ascii="Times New Roman" w:eastAsia="Times New Roman" w:hAnsi="Times New Roman" w:cs="Times New Roman"/>
          <w:color w:val="000000"/>
          <w:sz w:val="24"/>
          <w:szCs w:val="24"/>
          <w:lang w:eastAsia="pt-BR"/>
        </w:rPr>
        <w:t>§ 2º A despesa será discriminada nos termos do art. 7º, considerando para as fontes de recursos a classificação 495 - Recursos do Orçamento de Investimento.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39" w:name="art37§3"/>
      <w:bookmarkEnd w:id="139"/>
      <w:r w:rsidRPr="00C85662">
        <w:rPr>
          <w:rFonts w:ascii="Times New Roman" w:eastAsia="Times New Roman" w:hAnsi="Times New Roman" w:cs="Times New Roman"/>
          <w:color w:val="000000"/>
          <w:sz w:val="24"/>
          <w:szCs w:val="24"/>
          <w:lang w:eastAsia="pt-BR"/>
        </w:rPr>
        <w:t>§ 3º O detalhamento das fontes de financiamento do investimento de cada entidade referida neste artigo será feito de forma a evidenciar os recursos: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gerados pela empresa;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de participação da União no capital social;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da empresa controladora sob a forma de: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 xml:space="preserve">a) participação no capital;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b) de empréstimos;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de operações de crédito junto a instituições financeiras: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a) internas; 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b) externas; 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 - de outras operações de longo prazo.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40" w:name="art37§4"/>
      <w:bookmarkEnd w:id="140"/>
      <w:r w:rsidRPr="00C85662">
        <w:rPr>
          <w:rFonts w:ascii="Times New Roman" w:eastAsia="Times New Roman" w:hAnsi="Times New Roman" w:cs="Times New Roman"/>
          <w:color w:val="000000"/>
          <w:sz w:val="24"/>
          <w:szCs w:val="24"/>
          <w:lang w:eastAsia="pt-BR"/>
        </w:rPr>
        <w:t xml:space="preserve">§ 4º A programação dos investimentos à conta de recursos oriundos dos </w:t>
      </w:r>
      <w:proofErr w:type="gramStart"/>
      <w:r w:rsidRPr="00C85662">
        <w:rPr>
          <w:rFonts w:ascii="Times New Roman" w:eastAsia="Times New Roman" w:hAnsi="Times New Roman" w:cs="Times New Roman"/>
          <w:color w:val="000000"/>
          <w:sz w:val="24"/>
          <w:szCs w:val="24"/>
          <w:lang w:eastAsia="pt-BR"/>
        </w:rPr>
        <w:t>Orçamentos Fiscal</w:t>
      </w:r>
      <w:proofErr w:type="gramEnd"/>
      <w:r w:rsidRPr="00C85662">
        <w:rPr>
          <w:rFonts w:ascii="Times New Roman" w:eastAsia="Times New Roman" w:hAnsi="Times New Roman" w:cs="Times New Roman"/>
          <w:color w:val="000000"/>
          <w:sz w:val="24"/>
          <w:szCs w:val="24"/>
          <w:lang w:eastAsia="pt-BR"/>
        </w:rPr>
        <w:t xml:space="preserve"> e da Seguridade Social, inclusive mediante participação acionária, observará o valor e a destinação constantes do orçamento original.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41" w:name="art37§5"/>
      <w:bookmarkEnd w:id="141"/>
      <w:r w:rsidRPr="00C85662">
        <w:rPr>
          <w:rFonts w:ascii="Times New Roman" w:eastAsia="Times New Roman" w:hAnsi="Times New Roman" w:cs="Times New Roman"/>
          <w:color w:val="000000"/>
          <w:sz w:val="24"/>
          <w:szCs w:val="24"/>
          <w:lang w:eastAsia="pt-BR"/>
        </w:rPr>
        <w:t>§ 5º As empresas cuja programação conste integralmente do Orçamento Fiscal ou do Orçamento da Seguridade Social, de acordo com o disposto no art. 6º, não integrarão o Orçamento de Investimento.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42" w:name="art37§6"/>
      <w:bookmarkEnd w:id="142"/>
      <w:r w:rsidRPr="00C85662">
        <w:rPr>
          <w:rFonts w:ascii="Times New Roman" w:eastAsia="Times New Roman" w:hAnsi="Times New Roman" w:cs="Times New Roman"/>
          <w:color w:val="000000"/>
          <w:sz w:val="24"/>
          <w:szCs w:val="24"/>
          <w:lang w:eastAsia="pt-BR"/>
        </w:rPr>
        <w:t>§ 6º Não se aplicam às empresas integrantes do Orçamento de Investimento as normas gerais da </w:t>
      </w:r>
      <w:hyperlink r:id="rId92" w:history="1">
        <w:r w:rsidRPr="00C85662">
          <w:rPr>
            <w:rFonts w:ascii="Times New Roman" w:eastAsia="Times New Roman" w:hAnsi="Times New Roman" w:cs="Times New Roman"/>
            <w:color w:val="0000FF"/>
            <w:sz w:val="24"/>
            <w:szCs w:val="24"/>
            <w:u w:val="single"/>
            <w:lang w:eastAsia="pt-BR"/>
          </w:rPr>
          <w:t>Lei nº 4.320, de 1964 </w:t>
        </w:r>
      </w:hyperlink>
      <w:r w:rsidRPr="00C85662">
        <w:rPr>
          <w:rFonts w:ascii="Times New Roman" w:eastAsia="Times New Roman" w:hAnsi="Times New Roman" w:cs="Times New Roman"/>
          <w:color w:val="000000"/>
          <w:sz w:val="24"/>
          <w:szCs w:val="24"/>
          <w:lang w:eastAsia="pt-BR"/>
        </w:rPr>
        <w:t>, no que concerne a regime contábil, execução do orçamento e demonstrações contábeis.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43" w:name="art37§7"/>
      <w:bookmarkEnd w:id="143"/>
      <w:r w:rsidRPr="00C85662">
        <w:rPr>
          <w:rFonts w:ascii="Times New Roman" w:eastAsia="Times New Roman" w:hAnsi="Times New Roman" w:cs="Times New Roman"/>
          <w:color w:val="000000"/>
          <w:sz w:val="24"/>
          <w:szCs w:val="24"/>
          <w:lang w:eastAsia="pt-BR"/>
        </w:rPr>
        <w:t xml:space="preserve">§ 7º Excetua-se do disposto no § 6º a aplicação, no que </w:t>
      </w:r>
      <w:proofErr w:type="gramStart"/>
      <w:r w:rsidRPr="00C85662">
        <w:rPr>
          <w:rFonts w:ascii="Times New Roman" w:eastAsia="Times New Roman" w:hAnsi="Times New Roman" w:cs="Times New Roman"/>
          <w:color w:val="000000"/>
          <w:sz w:val="24"/>
          <w:szCs w:val="24"/>
          <w:lang w:eastAsia="pt-BR"/>
        </w:rPr>
        <w:t>couber,</w:t>
      </w:r>
      <w:proofErr w:type="gramEnd"/>
      <w:r w:rsidRPr="00C85662">
        <w:rPr>
          <w:rFonts w:ascii="Times New Roman" w:eastAsia="Times New Roman" w:hAnsi="Times New Roman" w:cs="Times New Roman"/>
          <w:color w:val="000000"/>
          <w:sz w:val="24"/>
          <w:szCs w:val="24"/>
          <w:lang w:eastAsia="pt-BR"/>
        </w:rPr>
        <w:t xml:space="preserve"> dos </w:t>
      </w:r>
      <w:hyperlink r:id="rId93" w:anchor="art109" w:history="1">
        <w:r w:rsidRPr="00C85662">
          <w:rPr>
            <w:rFonts w:ascii="Times New Roman" w:eastAsia="Times New Roman" w:hAnsi="Times New Roman" w:cs="Times New Roman"/>
            <w:color w:val="0000FF"/>
            <w:sz w:val="24"/>
            <w:szCs w:val="24"/>
            <w:u w:val="single"/>
            <w:lang w:eastAsia="pt-BR"/>
          </w:rPr>
          <w:t>arts. 109 e 110 da Lei nº 4.320, de 1964 </w:t>
        </w:r>
      </w:hyperlink>
      <w:r w:rsidRPr="00C85662">
        <w:rPr>
          <w:rFonts w:ascii="Times New Roman" w:eastAsia="Times New Roman" w:hAnsi="Times New Roman" w:cs="Times New Roman"/>
          <w:color w:val="000000"/>
          <w:sz w:val="24"/>
          <w:szCs w:val="24"/>
          <w:lang w:eastAsia="pt-BR"/>
        </w:rPr>
        <w:t>, para as finalidades a que se destinam.</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44" w:name="art37§8"/>
      <w:bookmarkEnd w:id="144"/>
      <w:r w:rsidRPr="00C85662">
        <w:rPr>
          <w:rFonts w:ascii="Times New Roman" w:eastAsia="Times New Roman" w:hAnsi="Times New Roman" w:cs="Times New Roman"/>
          <w:color w:val="000000"/>
          <w:sz w:val="24"/>
          <w:szCs w:val="24"/>
          <w:lang w:eastAsia="pt-BR"/>
        </w:rPr>
        <w:t>§ 8º As empresas de que trata o </w:t>
      </w:r>
      <w:r w:rsidRPr="00C85662">
        <w:rPr>
          <w:rFonts w:ascii="Times New Roman" w:eastAsia="Times New Roman" w:hAnsi="Times New Roman" w:cs="Times New Roman"/>
          <w:b/>
          <w:bCs/>
          <w:color w:val="000000"/>
          <w:sz w:val="24"/>
          <w:szCs w:val="24"/>
          <w:lang w:eastAsia="pt-BR"/>
        </w:rPr>
        <w:t>caput </w:t>
      </w:r>
      <w:proofErr w:type="gramStart"/>
      <w:r w:rsidRPr="00C85662">
        <w:rPr>
          <w:rFonts w:ascii="Times New Roman" w:eastAsia="Times New Roman" w:hAnsi="Times New Roman" w:cs="Times New Roman"/>
          <w:color w:val="000000"/>
          <w:sz w:val="24"/>
          <w:szCs w:val="24"/>
          <w:lang w:eastAsia="pt-BR"/>
        </w:rPr>
        <w:t>deverão manter atualizada</w:t>
      </w:r>
      <w:proofErr w:type="gramEnd"/>
      <w:r w:rsidRPr="00C85662">
        <w:rPr>
          <w:rFonts w:ascii="Times New Roman" w:eastAsia="Times New Roman" w:hAnsi="Times New Roman" w:cs="Times New Roman"/>
          <w:color w:val="000000"/>
          <w:sz w:val="24"/>
          <w:szCs w:val="24"/>
          <w:lang w:eastAsia="pt-BR"/>
        </w:rPr>
        <w:t xml:space="preserve"> a sua execução orçamentária no Sistema Integrado de Planejamento e Orçamento do Governo Federal - SIOP, de forma </w:t>
      </w:r>
      <w:r w:rsidRPr="00C85662">
        <w:rPr>
          <w:rFonts w:ascii="Times New Roman" w:eastAsia="Times New Roman" w:hAnsi="Times New Roman" w:cs="Times New Roman"/>
          <w:b/>
          <w:bCs/>
          <w:color w:val="000000"/>
          <w:sz w:val="24"/>
          <w:szCs w:val="24"/>
          <w:lang w:eastAsia="pt-BR"/>
        </w:rPr>
        <w:t>on-line </w:t>
      </w:r>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Seção VII</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Das Alterações da Lei Orçamentária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45" w:name="art38"/>
      <w:bookmarkEnd w:id="145"/>
      <w:r w:rsidRPr="00C85662">
        <w:rPr>
          <w:rFonts w:ascii="Times New Roman" w:eastAsia="Times New Roman" w:hAnsi="Times New Roman" w:cs="Times New Roman"/>
          <w:color w:val="000000"/>
          <w:sz w:val="24"/>
          <w:szCs w:val="24"/>
          <w:lang w:eastAsia="pt-BR"/>
        </w:rPr>
        <w:t xml:space="preserve">Art. 38. As classificações das dotações previstas no art. 7º, as fontes de financiamento do Orçamento de Investimento e os códigos e títulos das ações e dos subtítulos poderão ser alterados de acordo com as necessidades de execução, mantido o valor total do subtítulo e observadas </w:t>
      </w:r>
      <w:proofErr w:type="gramStart"/>
      <w:r w:rsidRPr="00C85662">
        <w:rPr>
          <w:rFonts w:ascii="Times New Roman" w:eastAsia="Times New Roman" w:hAnsi="Times New Roman" w:cs="Times New Roman"/>
          <w:color w:val="000000"/>
          <w:sz w:val="24"/>
          <w:szCs w:val="24"/>
          <w:lang w:eastAsia="pt-BR"/>
        </w:rPr>
        <w:t>as</w:t>
      </w:r>
      <w:proofErr w:type="gramEnd"/>
      <w:r w:rsidRPr="00C85662">
        <w:rPr>
          <w:rFonts w:ascii="Times New Roman" w:eastAsia="Times New Roman" w:hAnsi="Times New Roman" w:cs="Times New Roman"/>
          <w:color w:val="000000"/>
          <w:sz w:val="24"/>
          <w:szCs w:val="24"/>
          <w:lang w:eastAsia="pt-BR"/>
        </w:rPr>
        <w:t xml:space="preserve"> demais condições de que trata este artigo, de conformidade com os parágrafos dispostos abaixo.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46" w:name="art38§1"/>
      <w:bookmarkEnd w:id="146"/>
      <w:r w:rsidRPr="00C85662">
        <w:rPr>
          <w:rFonts w:ascii="Times New Roman" w:eastAsia="Times New Roman" w:hAnsi="Times New Roman" w:cs="Times New Roman"/>
          <w:color w:val="000000"/>
          <w:sz w:val="24"/>
          <w:szCs w:val="24"/>
          <w:lang w:eastAsia="pt-BR"/>
        </w:rPr>
        <w:t>§ 1º As alterações de que trata 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poderão ser realizadas, justificadamente, se autorizadas por meio de: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ato próprio de cada Poder, do Ministério Público da União e da Defensoria Pública da União, para abertura de créditos autorizados na lei orçamentária, no que se refere 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 xml:space="preserve">a) </w:t>
      </w:r>
      <w:proofErr w:type="spellStart"/>
      <w:r w:rsidRPr="00C85662">
        <w:rPr>
          <w:rFonts w:ascii="Times New Roman" w:eastAsia="Times New Roman" w:hAnsi="Times New Roman" w:cs="Times New Roman"/>
          <w:color w:val="000000"/>
          <w:sz w:val="24"/>
          <w:szCs w:val="24"/>
          <w:lang w:eastAsia="pt-BR"/>
        </w:rPr>
        <w:t>GNDs</w:t>
      </w:r>
      <w:proofErr w:type="spellEnd"/>
      <w:r w:rsidRPr="00C85662">
        <w:rPr>
          <w:rFonts w:ascii="Times New Roman" w:eastAsia="Times New Roman" w:hAnsi="Times New Roman" w:cs="Times New Roman"/>
          <w:color w:val="000000"/>
          <w:sz w:val="24"/>
          <w:szCs w:val="24"/>
          <w:lang w:eastAsia="pt-BR"/>
        </w:rPr>
        <w:t xml:space="preserve"> "3 - Outras Despesas Correntes", "4 - Investimentos" e "5 - Inversões Financeiras", no âmbito do mesmo subtítulo;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b) </w:t>
      </w:r>
      <w:proofErr w:type="spellStart"/>
      <w:r w:rsidRPr="00C85662">
        <w:rPr>
          <w:rFonts w:ascii="Times New Roman" w:eastAsia="Times New Roman" w:hAnsi="Times New Roman" w:cs="Times New Roman"/>
          <w:color w:val="000000"/>
          <w:sz w:val="24"/>
          <w:szCs w:val="24"/>
          <w:lang w:eastAsia="pt-BR"/>
        </w:rPr>
        <w:t>GNDs</w:t>
      </w:r>
      <w:proofErr w:type="spellEnd"/>
      <w:r w:rsidRPr="00C85662">
        <w:rPr>
          <w:rFonts w:ascii="Times New Roman" w:eastAsia="Times New Roman" w:hAnsi="Times New Roman" w:cs="Times New Roman"/>
          <w:color w:val="000000"/>
          <w:sz w:val="24"/>
          <w:szCs w:val="24"/>
          <w:lang w:eastAsia="pt-BR"/>
        </w:rPr>
        <w:t xml:space="preserve"> "2 - Juros e Encargos da Dívida" e "6 - Amortização da Dívida", no âmbito do mesmo subtítulo;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portaria do Departamento de Coordenação e Governança das Empresas Estatais, no que se refere ao Orçamento de Investimento: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a) para as fontes de financiamento, os identificadores de uso e de resultado primário e as esferas orçamentárias;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b) para os títulos das ações e subtítulos, desde que constatado erro de ordem técnica ou legal;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c) para ajustes na codificação orçamentária, decorrentes da necessidade de adequação à classificação vigente, desde que não impliquem em mudança de valores e finalidade da programação;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III - portaria da Secretaria de Orçamento Federal do Ministério do Planejamento, Orçamento e Gestão, no que se refere aos </w:t>
      </w:r>
      <w:proofErr w:type="gramStart"/>
      <w:r w:rsidRPr="00C85662">
        <w:rPr>
          <w:rFonts w:ascii="Times New Roman" w:eastAsia="Times New Roman" w:hAnsi="Times New Roman" w:cs="Times New Roman"/>
          <w:color w:val="000000"/>
          <w:sz w:val="24"/>
          <w:szCs w:val="24"/>
          <w:lang w:eastAsia="pt-BR"/>
        </w:rPr>
        <w:t>Orçamentos Fiscal</w:t>
      </w:r>
      <w:proofErr w:type="gramEnd"/>
      <w:r w:rsidRPr="00C85662">
        <w:rPr>
          <w:rFonts w:ascii="Times New Roman" w:eastAsia="Times New Roman" w:hAnsi="Times New Roman" w:cs="Times New Roman"/>
          <w:color w:val="000000"/>
          <w:sz w:val="24"/>
          <w:szCs w:val="24"/>
          <w:lang w:eastAsia="pt-BR"/>
        </w:rPr>
        <w:t xml:space="preserve"> e da Seguridade Social: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a) para as fontes de recursos, inclusive as de que trata o art. 110, observadas as vinculações previstas na legislação, para os identificadores de uso e de resultado primário e para as esferas orçamentárias, exceto para as alterações do identificador de resultado primário </w:t>
      </w:r>
      <w:proofErr w:type="gramStart"/>
      <w:r w:rsidRPr="00C85662">
        <w:rPr>
          <w:rFonts w:ascii="Times New Roman" w:eastAsia="Times New Roman" w:hAnsi="Times New Roman" w:cs="Times New Roman"/>
          <w:color w:val="000000"/>
          <w:sz w:val="24"/>
          <w:szCs w:val="24"/>
          <w:lang w:eastAsia="pt-BR"/>
        </w:rPr>
        <w:t>6</w:t>
      </w:r>
      <w:proofErr w:type="gramEnd"/>
      <w:r w:rsidRPr="00C85662">
        <w:rPr>
          <w:rFonts w:ascii="Times New Roman" w:eastAsia="Times New Roman" w:hAnsi="Times New Roman" w:cs="Times New Roman"/>
          <w:color w:val="000000"/>
          <w:sz w:val="24"/>
          <w:szCs w:val="24"/>
          <w:lang w:eastAsia="pt-BR"/>
        </w:rPr>
        <w:t xml:space="preserve"> (RP 6);</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b) para os títulos das ações e subtítulos, desde que constatado erro de ordem técnica ou legal;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c) para ajustes na codificação orçamentária, decorrentes da necessidade de adequação à classificação vigente, desde que não impliquem em mudança de valores e finalidade da programação.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47" w:name="art38§2"/>
      <w:bookmarkEnd w:id="147"/>
      <w:r w:rsidRPr="00C85662">
        <w:rPr>
          <w:rFonts w:ascii="Times New Roman" w:eastAsia="Times New Roman" w:hAnsi="Times New Roman" w:cs="Times New Roman"/>
          <w:color w:val="000000"/>
          <w:sz w:val="24"/>
          <w:szCs w:val="24"/>
          <w:lang w:eastAsia="pt-BR"/>
        </w:rPr>
        <w:t>§ 2º As modificações a que se refere este artigo também poderão ocorrer na abertura de créditos suplementares autorizados na Lei Orçamentária de 2015, observado o disposto no art. 50, bem como na reabertura de créditos especiais e extraordinários.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48" w:name="art38§3"/>
      <w:bookmarkEnd w:id="148"/>
      <w:r w:rsidRPr="00C85662">
        <w:rPr>
          <w:rFonts w:ascii="Times New Roman" w:eastAsia="Times New Roman" w:hAnsi="Times New Roman" w:cs="Times New Roman"/>
          <w:color w:val="000000"/>
          <w:sz w:val="24"/>
          <w:szCs w:val="24"/>
          <w:lang w:eastAsia="pt-BR"/>
        </w:rPr>
        <w:t>§ 3º As alterações das modalidades de aplicação serão realizadas diretamente no SIAFI pela unidade orçamentária.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49" w:name="art38§4"/>
      <w:bookmarkEnd w:id="149"/>
      <w:r w:rsidRPr="00C85662">
        <w:rPr>
          <w:rFonts w:ascii="Times New Roman" w:eastAsia="Times New Roman" w:hAnsi="Times New Roman" w:cs="Times New Roman"/>
          <w:color w:val="000000"/>
          <w:sz w:val="24"/>
          <w:szCs w:val="24"/>
          <w:lang w:eastAsia="pt-BR"/>
        </w:rPr>
        <w:t>§ 4º Consideram-se como excesso de arrecadação, para fins do </w:t>
      </w:r>
      <w:hyperlink r:id="rId94" w:anchor="art43%C2%A73" w:history="1">
        <w:r w:rsidRPr="00C85662">
          <w:rPr>
            <w:rFonts w:ascii="Times New Roman" w:eastAsia="Times New Roman" w:hAnsi="Times New Roman" w:cs="Times New Roman"/>
            <w:color w:val="0000FF"/>
            <w:sz w:val="24"/>
            <w:szCs w:val="24"/>
            <w:u w:val="single"/>
            <w:lang w:eastAsia="pt-BR"/>
          </w:rPr>
          <w:t>§ 3º do art. 43 da Lei nº 4.320, de 1964 </w:t>
        </w:r>
      </w:hyperlink>
      <w:r w:rsidRPr="00C85662">
        <w:rPr>
          <w:rFonts w:ascii="Times New Roman" w:eastAsia="Times New Roman" w:hAnsi="Times New Roman" w:cs="Times New Roman"/>
          <w:color w:val="000000"/>
          <w:sz w:val="24"/>
          <w:szCs w:val="24"/>
          <w:lang w:eastAsia="pt-BR"/>
        </w:rPr>
        <w:t>, os recursos disponibilizados em razão das modificações efetivadas nas fontes de financiamento e nas fontes de recursos, nos termos da alínea "a" do inciso II e alínea "a" do inciso III, ambos do § 1º deste artigo, sendo consideradas receitas financeiras as modificações que envolverem fontes de recursos dessa espécie.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50" w:name="art39"/>
      <w:bookmarkEnd w:id="150"/>
      <w:r w:rsidRPr="00C85662">
        <w:rPr>
          <w:rFonts w:ascii="Times New Roman" w:eastAsia="Times New Roman" w:hAnsi="Times New Roman" w:cs="Times New Roman"/>
          <w:color w:val="000000"/>
          <w:sz w:val="24"/>
          <w:szCs w:val="24"/>
          <w:lang w:eastAsia="pt-BR"/>
        </w:rPr>
        <w:t xml:space="preserve">Art. 39. Os projetos de lei relativos a créditos suplementares e especiais serão encaminhados pelo Poder Executivo ao Congresso Nacional, também em meio </w:t>
      </w:r>
      <w:r w:rsidRPr="00C85662">
        <w:rPr>
          <w:rFonts w:ascii="Times New Roman" w:eastAsia="Times New Roman" w:hAnsi="Times New Roman" w:cs="Times New Roman"/>
          <w:color w:val="000000"/>
          <w:sz w:val="24"/>
          <w:szCs w:val="24"/>
          <w:lang w:eastAsia="pt-BR"/>
        </w:rPr>
        <w:lastRenderedPageBreak/>
        <w:t>magnético, preferencialmente de forma consolidada de acordo com as áreas temáticas definidas no art. 26 da Resolução nº 1, de 2006-CN, ajustadas a reformas administrativas supervenientes, e por Poder.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51" w:name="art39§1"/>
      <w:bookmarkEnd w:id="151"/>
      <w:r w:rsidRPr="00C85662">
        <w:rPr>
          <w:rFonts w:ascii="Times New Roman" w:eastAsia="Times New Roman" w:hAnsi="Times New Roman" w:cs="Times New Roman"/>
          <w:color w:val="000000"/>
          <w:sz w:val="24"/>
          <w:szCs w:val="24"/>
          <w:lang w:eastAsia="pt-BR"/>
        </w:rPr>
        <w:t xml:space="preserve">§ 1º Cada projeto de lei e </w:t>
      </w:r>
      <w:proofErr w:type="gramStart"/>
      <w:r w:rsidRPr="00C85662">
        <w:rPr>
          <w:rFonts w:ascii="Times New Roman" w:eastAsia="Times New Roman" w:hAnsi="Times New Roman" w:cs="Times New Roman"/>
          <w:color w:val="000000"/>
          <w:sz w:val="24"/>
          <w:szCs w:val="24"/>
          <w:lang w:eastAsia="pt-BR"/>
        </w:rPr>
        <w:t>a respectiva lei deverão restringir-se</w:t>
      </w:r>
      <w:proofErr w:type="gramEnd"/>
      <w:r w:rsidRPr="00C85662">
        <w:rPr>
          <w:rFonts w:ascii="Times New Roman" w:eastAsia="Times New Roman" w:hAnsi="Times New Roman" w:cs="Times New Roman"/>
          <w:color w:val="000000"/>
          <w:sz w:val="24"/>
          <w:szCs w:val="24"/>
          <w:lang w:eastAsia="pt-BR"/>
        </w:rPr>
        <w:t xml:space="preserve"> a um único tipo de crédito adicional, conforme definido nos </w:t>
      </w:r>
      <w:hyperlink r:id="rId95" w:anchor="art41i" w:history="1">
        <w:r w:rsidRPr="00C85662">
          <w:rPr>
            <w:rFonts w:ascii="Times New Roman" w:eastAsia="Times New Roman" w:hAnsi="Times New Roman" w:cs="Times New Roman"/>
            <w:color w:val="0000FF"/>
            <w:sz w:val="24"/>
            <w:szCs w:val="24"/>
            <w:u w:val="single"/>
            <w:lang w:eastAsia="pt-BR"/>
          </w:rPr>
          <w:t>incisos I e II do art. 41 da Lei nº 4.320, de 1964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52" w:name="art39§2"/>
      <w:bookmarkEnd w:id="152"/>
      <w:r w:rsidRPr="00C85662">
        <w:rPr>
          <w:rFonts w:ascii="Times New Roman" w:eastAsia="Times New Roman" w:hAnsi="Times New Roman" w:cs="Times New Roman"/>
          <w:color w:val="000000"/>
          <w:sz w:val="24"/>
          <w:szCs w:val="24"/>
          <w:lang w:eastAsia="pt-BR"/>
        </w:rPr>
        <w:t>§ 2º O prazo final para o encaminhamento dos projetos referidos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é 15 de outubro de 2015.</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53" w:name="art39§3"/>
      <w:bookmarkEnd w:id="153"/>
      <w:r w:rsidRPr="00C85662">
        <w:rPr>
          <w:rFonts w:ascii="Times New Roman" w:eastAsia="Times New Roman" w:hAnsi="Times New Roman" w:cs="Times New Roman"/>
          <w:color w:val="000000"/>
          <w:sz w:val="24"/>
          <w:szCs w:val="24"/>
          <w:lang w:eastAsia="pt-BR"/>
        </w:rPr>
        <w:t>§ 3º Acompanharão os projetos de lei concernentes a créditos suplementares e especiais exposições de motivos circunstanciadas que os justifiquem e indiquem as consequências dos cancelamentos de dotações propostos sobre a execução de atividades, projetos, operações especiais e respectivos subtítulos e metas.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54" w:name="art39§4"/>
      <w:bookmarkEnd w:id="154"/>
      <w:r w:rsidRPr="00C85662">
        <w:rPr>
          <w:rFonts w:ascii="Times New Roman" w:eastAsia="Times New Roman" w:hAnsi="Times New Roman" w:cs="Times New Roman"/>
          <w:color w:val="000000"/>
          <w:sz w:val="24"/>
          <w:szCs w:val="24"/>
          <w:lang w:eastAsia="pt-BR"/>
        </w:rPr>
        <w:t xml:space="preserve">§ 4º As exposições de motivos às quais se refere o § 3º, relativas a projetos de lei de créditos suplementares e especiais destinados ao atendimento de despesas primárias, deverão conter justificativa de que a realização das despesas objeto desses </w:t>
      </w:r>
      <w:proofErr w:type="gramStart"/>
      <w:r w:rsidRPr="00C85662">
        <w:rPr>
          <w:rFonts w:ascii="Times New Roman" w:eastAsia="Times New Roman" w:hAnsi="Times New Roman" w:cs="Times New Roman"/>
          <w:color w:val="000000"/>
          <w:sz w:val="24"/>
          <w:szCs w:val="24"/>
          <w:lang w:eastAsia="pt-BR"/>
        </w:rPr>
        <w:t>créditos não afeta</w:t>
      </w:r>
      <w:proofErr w:type="gramEnd"/>
      <w:r w:rsidRPr="00C85662">
        <w:rPr>
          <w:rFonts w:ascii="Times New Roman" w:eastAsia="Times New Roman" w:hAnsi="Times New Roman" w:cs="Times New Roman"/>
          <w:color w:val="000000"/>
          <w:sz w:val="24"/>
          <w:szCs w:val="24"/>
          <w:lang w:eastAsia="pt-BR"/>
        </w:rPr>
        <w:t xml:space="preserve"> a obtenção do resultado primário anual previsto nesta Lei.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55" w:name="art39§5"/>
      <w:bookmarkEnd w:id="155"/>
      <w:r w:rsidRPr="00C85662">
        <w:rPr>
          <w:rFonts w:ascii="Times New Roman" w:eastAsia="Times New Roman" w:hAnsi="Times New Roman" w:cs="Times New Roman"/>
          <w:color w:val="000000"/>
          <w:sz w:val="24"/>
          <w:szCs w:val="24"/>
          <w:lang w:eastAsia="pt-BR"/>
        </w:rPr>
        <w:t>§ 5º Nos casos de créditos à conta de recursos de excesso de arrecadação, as exposições de motivos conterão a atualização das estimativas de receitas para o exercício, comparando-as com as estimativas constantes da Lei Orçamentária de 2015, apresentadas de acordo com a classificação de que trata a alínea "a" do inciso III do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do art. 9º, a identificação das parcelas já utilizadas em créditos adicionais, abertos ou cujos projetos se encontrem em tramitação.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56" w:name="art39§6"/>
      <w:bookmarkEnd w:id="156"/>
      <w:r w:rsidRPr="00C85662">
        <w:rPr>
          <w:rFonts w:ascii="Times New Roman" w:eastAsia="Times New Roman" w:hAnsi="Times New Roman" w:cs="Times New Roman"/>
          <w:color w:val="000000"/>
          <w:sz w:val="24"/>
          <w:szCs w:val="24"/>
          <w:lang w:eastAsia="pt-BR"/>
        </w:rPr>
        <w:t>§ 6º Nos casos de abertura de créditos adicionais à conta de superávit financeiro, as exposições de motivos conterão informações relativas 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superávit financeiro do exercício de 2014, por fonte de recursos;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créditos reabertos no exercício de 2015;</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III - valores já utilizados em créditos adicionais, abertos ou em tramitação;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saldo do superávit financeiro do exercício de 2014, por fonte de recursos.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57" w:name="art39§7"/>
      <w:bookmarkEnd w:id="157"/>
      <w:r w:rsidRPr="00C85662">
        <w:rPr>
          <w:rFonts w:ascii="Times New Roman" w:eastAsia="Times New Roman" w:hAnsi="Times New Roman" w:cs="Times New Roman"/>
          <w:color w:val="000000"/>
          <w:sz w:val="24"/>
          <w:szCs w:val="24"/>
          <w:lang w:eastAsia="pt-BR"/>
        </w:rPr>
        <w:t>§ 7º Para fins do disposto no § 6º, será publicado, junto com o Relatório Resumido da Execução Orçamentária referente ao primeiro bimestre do exercício financeiro de 2015, demonstrativo do superávit financeiro de cada fonte de recursos, apurado no Balanço Patrimonial da União do exercício de 2014.</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58" w:name="art39§8"/>
      <w:bookmarkEnd w:id="158"/>
      <w:r w:rsidRPr="00C85662">
        <w:rPr>
          <w:rFonts w:ascii="Times New Roman" w:eastAsia="Times New Roman" w:hAnsi="Times New Roman" w:cs="Times New Roman"/>
          <w:color w:val="000000"/>
          <w:sz w:val="24"/>
          <w:szCs w:val="24"/>
          <w:lang w:eastAsia="pt-BR"/>
        </w:rPr>
        <w:t>§ 8º No caso de receitas vinculadas, o demonstrativo a que se refere o § 7º deverá identificar as respectivas unidades orçamentárias.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59" w:name="art39§9"/>
      <w:bookmarkEnd w:id="159"/>
      <w:r w:rsidRPr="00C85662">
        <w:rPr>
          <w:rFonts w:ascii="Times New Roman" w:eastAsia="Times New Roman" w:hAnsi="Times New Roman" w:cs="Times New Roman"/>
          <w:color w:val="000000"/>
          <w:sz w:val="24"/>
          <w:szCs w:val="24"/>
          <w:lang w:eastAsia="pt-BR"/>
        </w:rPr>
        <w:t xml:space="preserve">§ 9º Os projetos de lei referentes a créditos suplementares ou especiais solicitados pelos órgãos dos Poderes Legislativo e Judiciário, do Ministério Público da União e da </w:t>
      </w:r>
      <w:r w:rsidRPr="00C85662">
        <w:rPr>
          <w:rFonts w:ascii="Times New Roman" w:eastAsia="Times New Roman" w:hAnsi="Times New Roman" w:cs="Times New Roman"/>
          <w:color w:val="000000"/>
          <w:sz w:val="24"/>
          <w:szCs w:val="24"/>
          <w:lang w:eastAsia="pt-BR"/>
        </w:rPr>
        <w:lastRenderedPageBreak/>
        <w:t>Defensoria Pública da União, com indicação dos recursos compensatórios, exceto se destinados a pessoal, benefícios aos servidores e seus dependentes, sentenças judiciais e dívida, serão encaminhados ao Congresso Nacional no prazo de até trinta dias, a contar do recebimento, pela Secretaria de Orçamento Federal do Ministério do Planejamento, Orçamento e Gestão, do parecer a que se refere o art. 41.</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60" w:name="art39§10"/>
      <w:bookmarkEnd w:id="160"/>
      <w:r w:rsidRPr="00C85662">
        <w:rPr>
          <w:rFonts w:ascii="Times New Roman" w:eastAsia="Times New Roman" w:hAnsi="Times New Roman" w:cs="Times New Roman"/>
          <w:color w:val="000000"/>
          <w:sz w:val="24"/>
          <w:szCs w:val="24"/>
          <w:lang w:eastAsia="pt-BR"/>
        </w:rPr>
        <w:t>§ 10. Os créditos de que trata este artigo, aprovados pelo Congresso Nacional, serão considerados automaticamente abertos com a sanção e publicação da respectiva lei.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61" w:name="art39§11"/>
      <w:bookmarkEnd w:id="161"/>
      <w:r w:rsidRPr="00C85662">
        <w:rPr>
          <w:rFonts w:ascii="Times New Roman" w:eastAsia="Times New Roman" w:hAnsi="Times New Roman" w:cs="Times New Roman"/>
          <w:color w:val="000000"/>
          <w:sz w:val="24"/>
          <w:szCs w:val="24"/>
          <w:lang w:eastAsia="pt-BR"/>
        </w:rPr>
        <w:t>§ 11. Serão encaminhados projetos de lei específicos, quando se tratar de créditos destinados ao atendimento de despesas com:</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pessoal e encargos sociais e os benefícios auxílio-alimentação ou refeição, assistência pré-escolar, assistência médica e odontológica e auxílio-transporte;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 - serviço da dívida;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III - sentenças judiciais, inclusive relativas a </w:t>
      </w:r>
      <w:proofErr w:type="gramStart"/>
      <w:r w:rsidRPr="00C85662">
        <w:rPr>
          <w:rFonts w:ascii="Times New Roman" w:eastAsia="Times New Roman" w:hAnsi="Times New Roman" w:cs="Times New Roman"/>
          <w:color w:val="000000"/>
          <w:sz w:val="24"/>
          <w:szCs w:val="24"/>
          <w:lang w:eastAsia="pt-BR"/>
        </w:rPr>
        <w:t>precatórios ou consideradas de pequeno valor</w:t>
      </w:r>
      <w:proofErr w:type="gram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62" w:name="art39§12"/>
      <w:bookmarkEnd w:id="162"/>
      <w:r w:rsidRPr="00C85662">
        <w:rPr>
          <w:rFonts w:ascii="Times New Roman" w:eastAsia="Times New Roman" w:hAnsi="Times New Roman" w:cs="Times New Roman"/>
          <w:color w:val="000000"/>
          <w:sz w:val="24"/>
          <w:szCs w:val="24"/>
          <w:lang w:eastAsia="pt-BR"/>
        </w:rPr>
        <w:t>§ 12. As despesas a que se refere o inciso I do § 11 poderão integrar os créditos de que trata o inciso III do referido parágrafo, quando decorrentes de sentenças judiciais.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63" w:name="art39§13"/>
      <w:bookmarkEnd w:id="163"/>
      <w:r w:rsidRPr="00C85662">
        <w:rPr>
          <w:rFonts w:ascii="Times New Roman" w:eastAsia="Times New Roman" w:hAnsi="Times New Roman" w:cs="Times New Roman"/>
          <w:color w:val="000000"/>
          <w:sz w:val="24"/>
          <w:szCs w:val="24"/>
          <w:lang w:eastAsia="pt-BR"/>
        </w:rPr>
        <w:t>§ 13. A exigência constante do § 11 não se aplica quando o crédito decorrer da criação de unidades orçamentárias ou envolver apenas um órgão orçamentário.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64" w:name="art39§14"/>
      <w:bookmarkEnd w:id="164"/>
      <w:r w:rsidRPr="00C85662">
        <w:rPr>
          <w:rFonts w:ascii="Times New Roman" w:eastAsia="Times New Roman" w:hAnsi="Times New Roman" w:cs="Times New Roman"/>
          <w:color w:val="000000"/>
          <w:sz w:val="24"/>
          <w:szCs w:val="24"/>
          <w:lang w:eastAsia="pt-BR"/>
        </w:rPr>
        <w:t>§ 14. Os projetos de lei de créditos relativos aos órgãos dos Poderes Legislativo e Judiciário, do Ministério Público da União e da Defensoria Pública da União poderão ser apresentados de forma consolidada.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65" w:name="art40"/>
      <w:bookmarkEnd w:id="165"/>
      <w:r w:rsidRPr="00C85662">
        <w:rPr>
          <w:rFonts w:ascii="Times New Roman" w:eastAsia="Times New Roman" w:hAnsi="Times New Roman" w:cs="Times New Roman"/>
          <w:color w:val="000000"/>
          <w:sz w:val="24"/>
          <w:szCs w:val="24"/>
          <w:lang w:eastAsia="pt-BR"/>
        </w:rPr>
        <w:t>Art. 40. As propostas de abertura de créditos suplementares autorizados na Lei Orçamentária de 2015, ressalvado o disposto nos §§ 1º e 5º, serão submetidas ao Presidente da República, acompanhadas de exposição de motivos que inclua a justificativa e a indicação dos efeitos dos cancelamentos de dotações, observado o disposto no § 5º do art. 39.</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66" w:name="art40§1"/>
      <w:bookmarkEnd w:id="166"/>
      <w:r w:rsidRPr="00C85662">
        <w:rPr>
          <w:rFonts w:ascii="Times New Roman" w:eastAsia="Times New Roman" w:hAnsi="Times New Roman" w:cs="Times New Roman"/>
          <w:color w:val="000000"/>
          <w:sz w:val="24"/>
          <w:szCs w:val="24"/>
          <w:lang w:eastAsia="pt-BR"/>
        </w:rPr>
        <w:t>§ 1º Os créditos a que se refere 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com indicação de recursos compensatórios dos órgãos dos Poderes Legislativo e Judiciário, do Ministério Público da União e da Defensoria Pública da União, nos termos do </w:t>
      </w:r>
      <w:hyperlink r:id="rId96" w:anchor="art43%C2%A71iii" w:history="1">
        <w:r w:rsidRPr="00C85662">
          <w:rPr>
            <w:rFonts w:ascii="Times New Roman" w:eastAsia="Times New Roman" w:hAnsi="Times New Roman" w:cs="Times New Roman"/>
            <w:color w:val="0000FF"/>
            <w:sz w:val="24"/>
            <w:szCs w:val="24"/>
            <w:u w:val="single"/>
            <w:lang w:eastAsia="pt-BR"/>
          </w:rPr>
          <w:t>inciso III do § 1º do art. 43 da Lei nº 4.320, de 1964 </w:t>
        </w:r>
      </w:hyperlink>
      <w:r w:rsidRPr="00C85662">
        <w:rPr>
          <w:rFonts w:ascii="Times New Roman" w:eastAsia="Times New Roman" w:hAnsi="Times New Roman" w:cs="Times New Roman"/>
          <w:color w:val="000000"/>
          <w:sz w:val="24"/>
          <w:szCs w:val="24"/>
          <w:lang w:eastAsia="pt-BR"/>
        </w:rPr>
        <w:t>, serão abertos, no âmbito desses Poderes e Órgãos, observados os procedimentos estabelecidos pela Secretaria de Orçamento Federal do Ministério do Planejamento, Orçamento e Gestão e o disposto no § 2º deste artigo, por atos: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dos Presidentes da Câmara dos Deputados, do Senado Federal e do Tribunal de Contas da União;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 - dos Presidentes do Supremo Tribunal Federal, do Conselho Nacional de Justiça, do Conselho da Justiça Federal, do Conselho Superior da Justiça do Trabalho, </w:t>
      </w:r>
      <w:r w:rsidRPr="00C85662">
        <w:rPr>
          <w:rFonts w:ascii="Times New Roman" w:eastAsia="Times New Roman" w:hAnsi="Times New Roman" w:cs="Times New Roman"/>
          <w:color w:val="000000"/>
          <w:sz w:val="24"/>
          <w:szCs w:val="24"/>
          <w:lang w:eastAsia="pt-BR"/>
        </w:rPr>
        <w:lastRenderedPageBreak/>
        <w:t xml:space="preserve">dos Tribunais Superiores e do Tribunal de Justiça do Distrito Federal e dos Territórios;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do Procurador-Geral da República, do Presidente do Conselho Nacional do Ministério Público e do Defensor Público-Geral Federal.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67" w:name="art40§2"/>
      <w:bookmarkEnd w:id="167"/>
      <w:r w:rsidRPr="00C85662">
        <w:rPr>
          <w:rFonts w:ascii="Times New Roman" w:eastAsia="Times New Roman" w:hAnsi="Times New Roman" w:cs="Times New Roman"/>
          <w:color w:val="000000"/>
          <w:sz w:val="24"/>
          <w:szCs w:val="24"/>
          <w:lang w:eastAsia="pt-BR"/>
        </w:rPr>
        <w:t>§ 2º Quando a aplicação do disposto no § 1º envolver mais de um órgão orçamentário, no âmbito dos Poderes Legislativo e Judiciário, do Ministério Público da União e da Defensoria Pública da União, os créditos serão abertos por ato conjunto dos dirigentes dos órgãos envolvidos, conforme indicado nos incisos I, II e III do referido parágrafo, respectivamente.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68" w:name="art40§3"/>
      <w:bookmarkEnd w:id="168"/>
      <w:r w:rsidRPr="00C85662">
        <w:rPr>
          <w:rFonts w:ascii="Times New Roman" w:eastAsia="Times New Roman" w:hAnsi="Times New Roman" w:cs="Times New Roman"/>
          <w:color w:val="000000"/>
          <w:sz w:val="24"/>
          <w:szCs w:val="24"/>
          <w:lang w:eastAsia="pt-BR"/>
        </w:rPr>
        <w:t>§ 3º Na abertura dos créditos na forma do § 1º, fica vedado o cancelamento de despesas: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financeiras para suplementação de despesas primárias;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obrigatórias, de que trata a Seção I do </w:t>
      </w:r>
      <w:hyperlink r:id="rId97"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 xml:space="preserve">III, exceto para suplementação de despesas dessa espécie;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discricionárias, conforme definidas na alínea "b" do inciso II do § 4º do art. 7º, para suplementação de despesas obrigatórias, de que trata o </w:t>
      </w:r>
      <w:hyperlink r:id="rId98"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III.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69" w:name="art40§4"/>
      <w:bookmarkEnd w:id="169"/>
      <w:r w:rsidRPr="00C85662">
        <w:rPr>
          <w:rFonts w:ascii="Times New Roman" w:eastAsia="Times New Roman" w:hAnsi="Times New Roman" w:cs="Times New Roman"/>
          <w:color w:val="000000"/>
          <w:sz w:val="24"/>
          <w:szCs w:val="24"/>
          <w:lang w:eastAsia="pt-BR"/>
        </w:rPr>
        <w:t>§ 4º Os créditos de que trata o § 1º serão incluídos no SIAFI, exclusivamente, por intermédio de transmissão de dados do SIOP.</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70" w:name="art40§5"/>
      <w:bookmarkEnd w:id="170"/>
      <w:r w:rsidRPr="00C85662">
        <w:rPr>
          <w:rFonts w:ascii="Times New Roman" w:eastAsia="Times New Roman" w:hAnsi="Times New Roman" w:cs="Times New Roman"/>
          <w:color w:val="000000"/>
          <w:sz w:val="24"/>
          <w:szCs w:val="24"/>
          <w:lang w:eastAsia="pt-BR"/>
        </w:rPr>
        <w:t>§ 5º O Presidente da República poderá delegar, no âmbito do Poder Executivo, aos Ministros de Estado, a abertura dos créditos suplementares a que se refere 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71" w:name="art41"/>
      <w:bookmarkEnd w:id="171"/>
      <w:r w:rsidRPr="00C85662">
        <w:rPr>
          <w:rFonts w:ascii="Times New Roman" w:eastAsia="Times New Roman" w:hAnsi="Times New Roman" w:cs="Times New Roman"/>
          <w:color w:val="000000"/>
          <w:sz w:val="24"/>
          <w:szCs w:val="24"/>
          <w:lang w:eastAsia="pt-BR"/>
        </w:rPr>
        <w:t>Art. 41. As propostas de abertura de créditos especiais e suplementares, em favor dos órgãos do Poder Judiciário e do Ministério Público da União, deverão ser encaminhadas à Secretaria de Orçamento Federal, com o parecer de mérito emitido, respectivamente, pelo Conselho Nacional de Justiça e pelo Conselho Nacional do Ministério Público, como forma de subsídio à análise das referidas solicitações.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72" w:name="art41p"/>
      <w:bookmarkEnd w:id="172"/>
      <w:r w:rsidRPr="00C85662">
        <w:rPr>
          <w:rFonts w:ascii="Times New Roman" w:eastAsia="Times New Roman" w:hAnsi="Times New Roman" w:cs="Times New Roman"/>
          <w:color w:val="000000"/>
          <w:sz w:val="24"/>
          <w:szCs w:val="24"/>
          <w:lang w:eastAsia="pt-BR"/>
        </w:rPr>
        <w:t>Parágrafo único. O disposto neste artigo não se aplica ao Supremo Tribunal Federal, ao Conselho Nacional de Justiça, ao Ministério Público Federal e ao Conselho Nacional do Ministério Público.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73" w:name="art42"/>
      <w:bookmarkEnd w:id="173"/>
      <w:r w:rsidRPr="00C85662">
        <w:rPr>
          <w:rFonts w:ascii="Times New Roman" w:eastAsia="Times New Roman" w:hAnsi="Times New Roman" w:cs="Times New Roman"/>
          <w:color w:val="000000"/>
          <w:sz w:val="24"/>
          <w:szCs w:val="24"/>
          <w:lang w:eastAsia="pt-BR"/>
        </w:rPr>
        <w:t>Art. 42. Na abertura dos créditos suplementares de que tratam os arts. 39 e 40</w:t>
      </w:r>
      <w:proofErr w:type="gramStart"/>
      <w:r w:rsidRPr="00C85662">
        <w:rPr>
          <w:rFonts w:ascii="Times New Roman" w:eastAsia="Times New Roman" w:hAnsi="Times New Roman" w:cs="Times New Roman"/>
          <w:color w:val="000000"/>
          <w:sz w:val="24"/>
          <w:szCs w:val="24"/>
          <w:lang w:eastAsia="pt-BR"/>
        </w:rPr>
        <w:t>, poderão</w:t>
      </w:r>
      <w:proofErr w:type="gramEnd"/>
      <w:r w:rsidRPr="00C85662">
        <w:rPr>
          <w:rFonts w:ascii="Times New Roman" w:eastAsia="Times New Roman" w:hAnsi="Times New Roman" w:cs="Times New Roman"/>
          <w:color w:val="000000"/>
          <w:sz w:val="24"/>
          <w:szCs w:val="24"/>
          <w:lang w:eastAsia="pt-BR"/>
        </w:rPr>
        <w:t xml:space="preserve"> ser incluídos grupos de natureza de despesa, além dos aprovados no respectivo subtítulo, desde que compatíveis com a finalidade da ação orçamentária correspondente.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74" w:name="art43"/>
      <w:bookmarkEnd w:id="174"/>
      <w:r w:rsidRPr="00C85662">
        <w:rPr>
          <w:rFonts w:ascii="Times New Roman" w:eastAsia="Times New Roman" w:hAnsi="Times New Roman" w:cs="Times New Roman"/>
          <w:color w:val="000000"/>
          <w:sz w:val="24"/>
          <w:szCs w:val="24"/>
          <w:lang w:eastAsia="pt-BR"/>
        </w:rPr>
        <w:t>Art. 43. Na abertura de crédito extraordinário, é vedada a criação de novo código e título para ação já existente.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75" w:name="art43§1"/>
      <w:bookmarkEnd w:id="175"/>
      <w:r w:rsidRPr="00C85662">
        <w:rPr>
          <w:rFonts w:ascii="Times New Roman" w:eastAsia="Times New Roman" w:hAnsi="Times New Roman" w:cs="Times New Roman"/>
          <w:color w:val="000000"/>
          <w:sz w:val="24"/>
          <w:szCs w:val="24"/>
          <w:lang w:eastAsia="pt-BR"/>
        </w:rPr>
        <w:t>§ 1º O crédito aberto por medida provisória deverá ser classificado, quanto ao identificador de resultado primário, de acordo com o disposto no § 4º do art. 7º desta Lei.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76" w:name="art43§2"/>
      <w:bookmarkEnd w:id="176"/>
      <w:r w:rsidRPr="00C85662">
        <w:rPr>
          <w:rFonts w:ascii="Times New Roman" w:eastAsia="Times New Roman" w:hAnsi="Times New Roman" w:cs="Times New Roman"/>
          <w:color w:val="000000"/>
          <w:sz w:val="24"/>
          <w:szCs w:val="24"/>
          <w:lang w:eastAsia="pt-BR"/>
        </w:rPr>
        <w:lastRenderedPageBreak/>
        <w:t>§ 2º Os grupos de natureza de despesa decorrentes da abertura ou reabertura de créditos extraordinários durante o exercício, destinados, exclusivamente, ao atendimento de despesas relativas à calamidade pública, poderão ser alterados, justificadamente, por ato do Poder Executivo, para adequá-los à necessidade da execução.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77" w:name="art44"/>
      <w:bookmarkEnd w:id="177"/>
      <w:r w:rsidRPr="00C85662">
        <w:rPr>
          <w:rFonts w:ascii="Times New Roman" w:eastAsia="Times New Roman" w:hAnsi="Times New Roman" w:cs="Times New Roman"/>
          <w:color w:val="000000"/>
          <w:sz w:val="24"/>
          <w:szCs w:val="24"/>
          <w:lang w:eastAsia="pt-BR"/>
        </w:rPr>
        <w:t>Art. 44. Os Anexos dos créditos adicionais obedecerão à mesma formatação dos Quadros dos Créditos Orçamentários constantes da Lei Orçamentária de 2015.</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78" w:name="art45"/>
      <w:bookmarkEnd w:id="178"/>
      <w:r w:rsidRPr="00C85662">
        <w:rPr>
          <w:rFonts w:ascii="Times New Roman" w:eastAsia="Times New Roman" w:hAnsi="Times New Roman" w:cs="Times New Roman"/>
          <w:color w:val="000000"/>
          <w:sz w:val="24"/>
          <w:szCs w:val="24"/>
          <w:lang w:eastAsia="pt-BR"/>
        </w:rPr>
        <w:t>Art. 45. As dotações das categorias de programação canceladas em decorrência do disposto no § 9º do art. 39 e no § 1º do art. 40 não poderão ser suplementadas, salvo se por remanejamento de dotações no âmbito do próprio órgão ou em decorrência de legislação superveniente.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79" w:name="art45p"/>
      <w:bookmarkEnd w:id="179"/>
      <w:r w:rsidRPr="00C85662">
        <w:rPr>
          <w:rFonts w:ascii="Times New Roman" w:eastAsia="Times New Roman" w:hAnsi="Times New Roman" w:cs="Times New Roman"/>
          <w:color w:val="000000"/>
          <w:sz w:val="24"/>
          <w:szCs w:val="24"/>
          <w:lang w:eastAsia="pt-BR"/>
        </w:rPr>
        <w:t>Parágrafo único. Excetuam-se do disposto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as dotações das unidades orçamentárias do Poder Judiciário que exerçam a função de setorial de orçamento, quando canceladas para suplementação das unidades do próprio órgão.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80" w:name="art46"/>
      <w:bookmarkEnd w:id="180"/>
      <w:r w:rsidRPr="00C85662">
        <w:rPr>
          <w:rFonts w:ascii="Times New Roman" w:eastAsia="Times New Roman" w:hAnsi="Times New Roman" w:cs="Times New Roman"/>
          <w:color w:val="000000"/>
          <w:sz w:val="24"/>
          <w:szCs w:val="24"/>
          <w:lang w:eastAsia="pt-BR"/>
        </w:rPr>
        <w:t>Art. 46. Os recursos alocados na Lei Orçamentária de 2015 para pagamento de precatórios somente poderão ser cancelados para a abertura de créditos suplementares ou especiais para finalidades diversas mediante autorização específica do Congresso Nacional.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81" w:name="art47"/>
      <w:bookmarkEnd w:id="181"/>
      <w:r w:rsidRPr="00C85662">
        <w:rPr>
          <w:rFonts w:ascii="Times New Roman" w:eastAsia="Times New Roman" w:hAnsi="Times New Roman" w:cs="Times New Roman"/>
          <w:color w:val="000000"/>
          <w:sz w:val="24"/>
          <w:szCs w:val="24"/>
          <w:lang w:eastAsia="pt-BR"/>
        </w:rPr>
        <w:t>Art. 47. A reabertura dos créditos especiais e extraordinários, conforme disposto no </w:t>
      </w:r>
      <w:hyperlink r:id="rId99" w:anchor="art167%C2%A72" w:history="1">
        <w:r w:rsidRPr="00C85662">
          <w:rPr>
            <w:rFonts w:ascii="Times New Roman" w:eastAsia="Times New Roman" w:hAnsi="Times New Roman" w:cs="Times New Roman"/>
            <w:color w:val="0000FF"/>
            <w:sz w:val="24"/>
            <w:szCs w:val="24"/>
            <w:u w:val="single"/>
            <w:lang w:eastAsia="pt-BR"/>
          </w:rPr>
          <w:t>§ 2º do art. 167 da Constituição Federal </w:t>
        </w:r>
      </w:hyperlink>
      <w:r w:rsidRPr="00C85662">
        <w:rPr>
          <w:rFonts w:ascii="Times New Roman" w:eastAsia="Times New Roman" w:hAnsi="Times New Roman" w:cs="Times New Roman"/>
          <w:color w:val="000000"/>
          <w:sz w:val="24"/>
          <w:szCs w:val="24"/>
          <w:lang w:eastAsia="pt-BR"/>
        </w:rPr>
        <w:t>, será efetivada, se necessária, mediante ato próprio de cada Poder, do Ministério Público da União e da Defensoria Pública da União, até 15 de fevereiro de 2015, observado o disposto no art. 44.</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82" w:name="art47§1"/>
      <w:bookmarkEnd w:id="182"/>
      <w:r w:rsidRPr="00C85662">
        <w:rPr>
          <w:rFonts w:ascii="Times New Roman" w:eastAsia="Times New Roman" w:hAnsi="Times New Roman" w:cs="Times New Roman"/>
          <w:color w:val="000000"/>
          <w:sz w:val="24"/>
          <w:szCs w:val="24"/>
          <w:lang w:eastAsia="pt-BR"/>
        </w:rPr>
        <w:t xml:space="preserve">§ 1º Os créditos reabertos na forma deste artigo, relativos aos </w:t>
      </w:r>
      <w:proofErr w:type="gramStart"/>
      <w:r w:rsidRPr="00C85662">
        <w:rPr>
          <w:rFonts w:ascii="Times New Roman" w:eastAsia="Times New Roman" w:hAnsi="Times New Roman" w:cs="Times New Roman"/>
          <w:color w:val="000000"/>
          <w:sz w:val="24"/>
          <w:szCs w:val="24"/>
          <w:lang w:eastAsia="pt-BR"/>
        </w:rPr>
        <w:t>Orçamentos Fiscal</w:t>
      </w:r>
      <w:proofErr w:type="gramEnd"/>
      <w:r w:rsidRPr="00C85662">
        <w:rPr>
          <w:rFonts w:ascii="Times New Roman" w:eastAsia="Times New Roman" w:hAnsi="Times New Roman" w:cs="Times New Roman"/>
          <w:color w:val="000000"/>
          <w:sz w:val="24"/>
          <w:szCs w:val="24"/>
          <w:lang w:eastAsia="pt-BR"/>
        </w:rPr>
        <w:t xml:space="preserve"> e da Seguridade Social, serão incluídos no SIAFI, exclusivamente, por intermédio de transmissão de dados do SIOP.</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83" w:name="art47§2"/>
      <w:bookmarkEnd w:id="183"/>
      <w:r w:rsidRPr="00C85662">
        <w:rPr>
          <w:rFonts w:ascii="Times New Roman" w:eastAsia="Times New Roman" w:hAnsi="Times New Roman" w:cs="Times New Roman"/>
          <w:color w:val="000000"/>
          <w:sz w:val="24"/>
          <w:szCs w:val="24"/>
          <w:lang w:eastAsia="pt-BR"/>
        </w:rPr>
        <w:t>§ 2º O prazo de que trata o </w:t>
      </w:r>
      <w:r w:rsidRPr="00C85662">
        <w:rPr>
          <w:rFonts w:ascii="Times New Roman" w:eastAsia="Times New Roman" w:hAnsi="Times New Roman" w:cs="Times New Roman"/>
          <w:b/>
          <w:bCs/>
          <w:color w:val="000000"/>
          <w:sz w:val="24"/>
          <w:szCs w:val="24"/>
          <w:lang w:eastAsia="pt-BR"/>
        </w:rPr>
        <w:t>caput </w:t>
      </w:r>
      <w:proofErr w:type="gramStart"/>
      <w:r w:rsidRPr="00C85662">
        <w:rPr>
          <w:rFonts w:ascii="Times New Roman" w:eastAsia="Times New Roman" w:hAnsi="Times New Roman" w:cs="Times New Roman"/>
          <w:color w:val="000000"/>
          <w:sz w:val="24"/>
          <w:szCs w:val="24"/>
          <w:lang w:eastAsia="pt-BR"/>
        </w:rPr>
        <w:t>será</w:t>
      </w:r>
      <w:proofErr w:type="gramEnd"/>
      <w:r w:rsidRPr="00C85662">
        <w:rPr>
          <w:rFonts w:ascii="Times New Roman" w:eastAsia="Times New Roman" w:hAnsi="Times New Roman" w:cs="Times New Roman"/>
          <w:color w:val="000000"/>
          <w:sz w:val="24"/>
          <w:szCs w:val="24"/>
          <w:lang w:eastAsia="pt-BR"/>
        </w:rPr>
        <w:t xml:space="preserve"> 28 de fevereiro de 2015, quando se tratar do Orçamento de Investimento.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84" w:name="art48"/>
      <w:bookmarkEnd w:id="184"/>
      <w:r w:rsidRPr="00C85662">
        <w:rPr>
          <w:rFonts w:ascii="Times New Roman" w:eastAsia="Times New Roman" w:hAnsi="Times New Roman" w:cs="Times New Roman"/>
          <w:color w:val="000000"/>
          <w:sz w:val="24"/>
          <w:szCs w:val="24"/>
          <w:lang w:eastAsia="pt-BR"/>
        </w:rPr>
        <w:t>Art. 48. Fica o Poder Executivo autorizado a abrir créditos especiais ao Orçamento de Investimento para o atendimento de despesas relativas a ações em execução no exercício de 2014, mediante a utilização, em favor da correspondente empresa estatal e da respectiva programação, de saldo de recursos do Tesouro Nacional repassados em exercícios anteriores ou inscritos em restos a pagar no âmbito dos Orçamentos Fiscal ou da Seguridade Social.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85" w:name="art49"/>
      <w:bookmarkEnd w:id="185"/>
      <w:r w:rsidRPr="00C85662">
        <w:rPr>
          <w:rFonts w:ascii="Times New Roman" w:eastAsia="Times New Roman" w:hAnsi="Times New Roman" w:cs="Times New Roman"/>
          <w:color w:val="000000"/>
          <w:sz w:val="24"/>
          <w:szCs w:val="24"/>
          <w:lang w:eastAsia="pt-BR"/>
        </w:rPr>
        <w:t xml:space="preserve">Art. 49. O Poder Executivo poderá, mediante decreto, transpor, remanejar, transferir ou utilizar, total ou parcialmente, as dotações orçamentárias aprovadas na Lei Orçamentária de 2015 e em créditos adicionais, em decorrência da extinção, transformação, transferência, incorporação ou desmembramento de órgãos e entidades, bem como de alterações de suas competências ou atribuições, mantida a estrutura programática, expressa por categoria de programação, conforme definida no § 1º do art. 5º, inclusive os títulos, descritores, metas e objetivos, assim como o respectivo </w:t>
      </w:r>
      <w:r w:rsidRPr="00C85662">
        <w:rPr>
          <w:rFonts w:ascii="Times New Roman" w:eastAsia="Times New Roman" w:hAnsi="Times New Roman" w:cs="Times New Roman"/>
          <w:color w:val="000000"/>
          <w:sz w:val="24"/>
          <w:szCs w:val="24"/>
          <w:lang w:eastAsia="pt-BR"/>
        </w:rPr>
        <w:lastRenderedPageBreak/>
        <w:t>detalhamento por esfera orçamentária, grupos de natureza de despesa, fontes de recursos, modalidades de aplicação e identificadores de uso e de resultado primário.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86" w:name="art49p"/>
      <w:bookmarkEnd w:id="186"/>
      <w:r w:rsidRPr="00C85662">
        <w:rPr>
          <w:rFonts w:ascii="Times New Roman" w:eastAsia="Times New Roman" w:hAnsi="Times New Roman" w:cs="Times New Roman"/>
          <w:color w:val="000000"/>
          <w:sz w:val="24"/>
          <w:szCs w:val="24"/>
          <w:lang w:eastAsia="pt-BR"/>
        </w:rPr>
        <w:t>Parágrafo único. A transposição, a transferência ou o remanejamento não poderá resultar em alteração dos valores das programações aprovadas na Lei Orçamentária de 2015 ou em créditos adicionais, podendo haver, excepcionalmente, adequação da classificação funcional e do Programa de Gestão, Manutenção e Serviço ao Estado ao novo órgão.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87" w:name="art50"/>
      <w:bookmarkEnd w:id="187"/>
      <w:r w:rsidRPr="00C85662">
        <w:rPr>
          <w:rFonts w:ascii="Times New Roman" w:eastAsia="Times New Roman" w:hAnsi="Times New Roman" w:cs="Times New Roman"/>
          <w:color w:val="000000"/>
          <w:sz w:val="24"/>
          <w:szCs w:val="24"/>
          <w:lang w:eastAsia="pt-BR"/>
        </w:rPr>
        <w:t>Art. 50. As dotações destinadas à contrapartida nacional de empréstimos internos e externos, bem como ao pagamento de amortização, juros e outros encargos, ressalvado o disposto no parágrafo único deste artigo, somente poderão ser remanejadas para outras categorias de programação por meio da abertura de créditos adicionais por intermédio de projeto de lei.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88" w:name="art50p"/>
      <w:bookmarkEnd w:id="188"/>
      <w:r w:rsidRPr="00C85662">
        <w:rPr>
          <w:rFonts w:ascii="Times New Roman" w:eastAsia="Times New Roman" w:hAnsi="Times New Roman" w:cs="Times New Roman"/>
          <w:color w:val="000000"/>
          <w:sz w:val="24"/>
          <w:szCs w:val="24"/>
          <w:lang w:eastAsia="pt-BR"/>
        </w:rPr>
        <w:t>Parágrafo único. Os recursos de que trata 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poderão ser remanejados para outras categorias de programação, por meio de decreto ou de ato dos órgãos dos Poderes Legislativo e Judiciário, do Ministério Público da União e da Defensoria Pública da União, observados os limites autorizados na Lei Orçamentária de 2015 e o disposto no art. 40, desde que mantida a destinação, respectivamente, à contrapartida nacional e ao serviço da dívida.</w:t>
      </w:r>
    </w:p>
    <w:p w:rsidR="00C85662" w:rsidRPr="00C85662" w:rsidRDefault="00C85662" w:rsidP="00C8566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Seção VIII</w:t>
      </w:r>
    </w:p>
    <w:p w:rsidR="00C85662" w:rsidRPr="00C85662" w:rsidRDefault="00C85662" w:rsidP="00C8566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Da Limitação Orçamentária e Financeira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89" w:name="art51"/>
      <w:bookmarkEnd w:id="189"/>
      <w:r w:rsidRPr="00C85662">
        <w:rPr>
          <w:rFonts w:ascii="Times New Roman" w:eastAsia="Times New Roman" w:hAnsi="Times New Roman" w:cs="Times New Roman"/>
          <w:color w:val="000000"/>
          <w:sz w:val="24"/>
          <w:szCs w:val="24"/>
          <w:lang w:eastAsia="pt-BR"/>
        </w:rPr>
        <w:t>Art. 51. Os Poderes, o Ministério Público da União e a Defensoria Pública da União deverão elaborar e publicar por ato próprio, até trinta dias após a publicação da Lei Orçamentária de 2015, cronograma anual de desembolso mensal, por órgão, nos termos do art. 8º da Lei de Responsabilidade Fiscal, com vistas ao cumprimento da meta de superávit primário estabelecida nesta Lei.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90" w:name="art1§1"/>
      <w:bookmarkEnd w:id="190"/>
      <w:r w:rsidRPr="00C85662">
        <w:rPr>
          <w:rFonts w:ascii="Times New Roman" w:eastAsia="Times New Roman" w:hAnsi="Times New Roman" w:cs="Times New Roman"/>
          <w:color w:val="000000"/>
          <w:sz w:val="24"/>
          <w:szCs w:val="24"/>
          <w:lang w:eastAsia="pt-BR"/>
        </w:rPr>
        <w:t>§ 1º No caso do Poder Executivo, o ato referido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 xml:space="preserve">e os que o modificarem </w:t>
      </w:r>
      <w:proofErr w:type="gramStart"/>
      <w:r w:rsidRPr="00C85662">
        <w:rPr>
          <w:rFonts w:ascii="Times New Roman" w:eastAsia="Times New Roman" w:hAnsi="Times New Roman" w:cs="Times New Roman"/>
          <w:color w:val="000000"/>
          <w:sz w:val="24"/>
          <w:szCs w:val="24"/>
          <w:lang w:eastAsia="pt-BR"/>
        </w:rPr>
        <w:t>conterão</w:t>
      </w:r>
      <w:proofErr w:type="gramEnd"/>
      <w:r w:rsidRPr="00C85662">
        <w:rPr>
          <w:rFonts w:ascii="Times New Roman" w:eastAsia="Times New Roman" w:hAnsi="Times New Roman" w:cs="Times New Roman"/>
          <w:color w:val="000000"/>
          <w:sz w:val="24"/>
          <w:szCs w:val="24"/>
          <w:lang w:eastAsia="pt-BR"/>
        </w:rPr>
        <w:t>, em milhões de reais: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91" w:name="art1§1i"/>
      <w:bookmarkEnd w:id="191"/>
      <w:r w:rsidRPr="00C85662">
        <w:rPr>
          <w:rFonts w:ascii="Times New Roman" w:eastAsia="Times New Roman" w:hAnsi="Times New Roman" w:cs="Times New Roman"/>
          <w:color w:val="000000"/>
          <w:sz w:val="24"/>
          <w:szCs w:val="24"/>
          <w:lang w:eastAsia="pt-BR"/>
        </w:rPr>
        <w:t xml:space="preserve">I - metas quadrimestrais para o superávit primário dos Orçamentos Fiscal e da Seguridade Social, demonstrando que a programação atende à meta estabelecida no art. </w:t>
      </w:r>
      <w:proofErr w:type="gramStart"/>
      <w:r w:rsidRPr="00C85662">
        <w:rPr>
          <w:rFonts w:ascii="Times New Roman" w:eastAsia="Times New Roman" w:hAnsi="Times New Roman" w:cs="Times New Roman"/>
          <w:color w:val="000000"/>
          <w:sz w:val="24"/>
          <w:szCs w:val="24"/>
          <w:lang w:eastAsia="pt-BR"/>
        </w:rPr>
        <w:t>2º ;</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92" w:name="art1§1ii"/>
      <w:bookmarkEnd w:id="192"/>
      <w:r w:rsidRPr="00C85662">
        <w:rPr>
          <w:rFonts w:ascii="Times New Roman" w:eastAsia="Times New Roman" w:hAnsi="Times New Roman" w:cs="Times New Roman"/>
          <w:color w:val="000000"/>
          <w:sz w:val="24"/>
          <w:szCs w:val="24"/>
          <w:lang w:eastAsia="pt-BR"/>
        </w:rPr>
        <w:t>II - metas bimestrais de realização de receitas primárias, em atendimento ao disposto no </w:t>
      </w:r>
      <w:hyperlink r:id="rId100" w:anchor="art13" w:history="1">
        <w:r w:rsidRPr="00C85662">
          <w:rPr>
            <w:rFonts w:ascii="Times New Roman" w:eastAsia="Times New Roman" w:hAnsi="Times New Roman" w:cs="Times New Roman"/>
            <w:color w:val="0000FF"/>
            <w:sz w:val="24"/>
            <w:szCs w:val="24"/>
            <w:u w:val="single"/>
            <w:lang w:eastAsia="pt-BR"/>
          </w:rPr>
          <w:t>art. 13 da Lei de Responsabilidade Fiscal </w:t>
        </w:r>
      </w:hyperlink>
      <w:r w:rsidRPr="00C85662">
        <w:rPr>
          <w:rFonts w:ascii="Times New Roman" w:eastAsia="Times New Roman" w:hAnsi="Times New Roman" w:cs="Times New Roman"/>
          <w:color w:val="000000"/>
          <w:sz w:val="24"/>
          <w:szCs w:val="24"/>
          <w:lang w:eastAsia="pt-BR"/>
        </w:rPr>
        <w:t>, discriminadas pelos principais tributos administrados pela Secretaria da Receita Federal do Brasil, as contribuições previdenciárias para o Regime Geral de Previdência Social e para o Regime Próprio de Previdência do Servidor Público, a contribuição para o salário-educação, as concessões e permissões, as compensações financeiras, as receitas próprias das fontes 50 e 81 e as demais receitas, identificando-se separadamente, quando cabível, as resultantes de medidas de combate à evasão e à sonegação fiscal, da cobrança da dívida ativa e da cobrança administrativa;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93" w:name="art1§1iii"/>
      <w:bookmarkEnd w:id="193"/>
      <w:r w:rsidRPr="00C85662">
        <w:rPr>
          <w:rFonts w:ascii="Times New Roman" w:eastAsia="Times New Roman" w:hAnsi="Times New Roman" w:cs="Times New Roman"/>
          <w:color w:val="000000"/>
          <w:sz w:val="24"/>
          <w:szCs w:val="24"/>
          <w:lang w:eastAsia="pt-BR"/>
        </w:rPr>
        <w:lastRenderedPageBreak/>
        <w:t>III - cronograma de pagamentos mensais de despesas primárias à conta de recursos do Tesouro Nacional e de outras fontes, excluídas as despesas que constituem obrigação constitucional ou legal da União, constantes do </w:t>
      </w:r>
      <w:hyperlink r:id="rId101" w:anchor="anexo" w:history="1">
        <w:r w:rsidRPr="00C85662">
          <w:rPr>
            <w:rFonts w:ascii="Times New Roman" w:eastAsia="Times New Roman" w:hAnsi="Times New Roman" w:cs="Times New Roman"/>
            <w:color w:val="0000FF"/>
            <w:sz w:val="24"/>
            <w:szCs w:val="24"/>
            <w:u w:val="single"/>
            <w:lang w:eastAsia="pt-BR"/>
          </w:rPr>
          <w:t>Anexo I </w:t>
        </w:r>
      </w:hyperlink>
      <w:r w:rsidRPr="00C85662">
        <w:rPr>
          <w:rFonts w:ascii="Times New Roman" w:eastAsia="Times New Roman" w:hAnsi="Times New Roman" w:cs="Times New Roman"/>
          <w:color w:val="000000"/>
          <w:sz w:val="24"/>
          <w:szCs w:val="24"/>
          <w:lang w:eastAsia="pt-BR"/>
        </w:rPr>
        <w:t xml:space="preserve">II, ou custeadas com receitas de doações e convênios, e, incluídos em demonstrativo à parte, os restos a pagar, distinguindo-se os processados dos não processados;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94" w:name="art1§1iv"/>
      <w:bookmarkEnd w:id="194"/>
      <w:r w:rsidRPr="00C85662">
        <w:rPr>
          <w:rFonts w:ascii="Times New Roman" w:eastAsia="Times New Roman" w:hAnsi="Times New Roman" w:cs="Times New Roman"/>
          <w:color w:val="000000"/>
          <w:sz w:val="24"/>
          <w:szCs w:val="24"/>
          <w:lang w:eastAsia="pt-BR"/>
        </w:rPr>
        <w:t>IV - metas quadrimestrais para o resultado primário das empresas estatais federais, com as estimativas de receitas e despesas que o compõem, destacando as principais empresas e separando, nas despesas, os investimentos.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95" w:name="art1§2"/>
      <w:bookmarkEnd w:id="195"/>
      <w:r w:rsidRPr="00C85662">
        <w:rPr>
          <w:rFonts w:ascii="Times New Roman" w:eastAsia="Times New Roman" w:hAnsi="Times New Roman" w:cs="Times New Roman"/>
          <w:color w:val="000000"/>
          <w:sz w:val="24"/>
          <w:szCs w:val="24"/>
          <w:lang w:eastAsia="pt-BR"/>
        </w:rPr>
        <w:t>§ 2º Excetuadas as despesas com pessoal e encargos sociais, precatórios e sentenças judiciais, os cronogramas anuais de desembolso mensal dos Poderes Legislativo e Judiciário, do Ministério Público da União e a Defensoria Pública da União terão como referencial o repasse previsto no </w:t>
      </w:r>
      <w:hyperlink r:id="rId102" w:anchor="art168" w:history="1">
        <w:r w:rsidRPr="00C85662">
          <w:rPr>
            <w:rFonts w:ascii="Times New Roman" w:eastAsia="Times New Roman" w:hAnsi="Times New Roman" w:cs="Times New Roman"/>
            <w:color w:val="0000FF"/>
            <w:sz w:val="24"/>
            <w:szCs w:val="24"/>
            <w:u w:val="single"/>
            <w:lang w:eastAsia="pt-BR"/>
          </w:rPr>
          <w:t>art. 168 da Constituição Federal </w:t>
        </w:r>
      </w:hyperlink>
      <w:r w:rsidRPr="00C85662">
        <w:rPr>
          <w:rFonts w:ascii="Times New Roman" w:eastAsia="Times New Roman" w:hAnsi="Times New Roman" w:cs="Times New Roman"/>
          <w:color w:val="000000"/>
          <w:sz w:val="24"/>
          <w:szCs w:val="24"/>
          <w:lang w:eastAsia="pt-BR"/>
        </w:rPr>
        <w:t>, na forma de duodécimos.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96" w:name="art52"/>
      <w:bookmarkEnd w:id="196"/>
      <w:r w:rsidRPr="00C85662">
        <w:rPr>
          <w:rFonts w:ascii="Times New Roman" w:eastAsia="Times New Roman" w:hAnsi="Times New Roman" w:cs="Times New Roman"/>
          <w:color w:val="000000"/>
          <w:sz w:val="24"/>
          <w:szCs w:val="24"/>
          <w:lang w:eastAsia="pt-BR"/>
        </w:rPr>
        <w:t>Art. 52. Se for necessário efetuar a limitação de empenho e movimentação financeira de que trata o </w:t>
      </w:r>
      <w:hyperlink r:id="rId103" w:anchor="art9" w:history="1">
        <w:r w:rsidRPr="00C85662">
          <w:rPr>
            <w:rFonts w:ascii="Times New Roman" w:eastAsia="Times New Roman" w:hAnsi="Times New Roman" w:cs="Times New Roman"/>
            <w:color w:val="0000FF"/>
            <w:sz w:val="24"/>
            <w:szCs w:val="24"/>
            <w:u w:val="single"/>
            <w:lang w:eastAsia="pt-BR"/>
          </w:rPr>
          <w:t>art. 9º da Lei de Responsabilidade Fiscal </w:t>
        </w:r>
      </w:hyperlink>
      <w:r w:rsidRPr="00C85662">
        <w:rPr>
          <w:rFonts w:ascii="Times New Roman" w:eastAsia="Times New Roman" w:hAnsi="Times New Roman" w:cs="Times New Roman"/>
          <w:color w:val="000000"/>
          <w:sz w:val="24"/>
          <w:szCs w:val="24"/>
          <w:lang w:eastAsia="pt-BR"/>
        </w:rPr>
        <w:t>, o Poder Executivo apurará o montante necessário e informará a cada órgão orçamentário dos Poderes Legislativo e Judiciário, do Ministério Público da União e da Defensoria Pública da União, até o vigésimo segundo dia após o encerramento do bimestre, observado o disposto no § 4º.</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97" w:name="art52§1"/>
      <w:bookmarkEnd w:id="197"/>
      <w:r w:rsidRPr="00C85662">
        <w:rPr>
          <w:rFonts w:ascii="Times New Roman" w:eastAsia="Times New Roman" w:hAnsi="Times New Roman" w:cs="Times New Roman"/>
          <w:color w:val="000000"/>
          <w:sz w:val="24"/>
          <w:szCs w:val="24"/>
          <w:lang w:eastAsia="pt-BR"/>
        </w:rPr>
        <w:t>§ 1º O montante da limitação a ser promovida pelo Poder Executivo e pelos órgãos referidos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será estabelecido de forma proporcional à participação de cada um no conjunto das dotações orçamentárias iniciais classificadas como despesas primárias discricionárias, identificadas na Lei Orçamentária de 2015 na forma das alíneas "b", "c" e “d” do inciso II do § 4º do art. 7º desta Lei, excluídas 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 - atividades dos Poderes Legislativo e Judiciário, do Ministério Público da União e da Defensoria Pública da União constantes do Projeto de Lei Orçamentária de 2015;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custeadas com recursos de doações e convênios.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98" w:name="art52§2"/>
      <w:bookmarkEnd w:id="198"/>
      <w:r w:rsidRPr="00C85662">
        <w:rPr>
          <w:rFonts w:ascii="Times New Roman" w:eastAsia="Times New Roman" w:hAnsi="Times New Roman" w:cs="Times New Roman"/>
          <w:color w:val="000000"/>
          <w:sz w:val="24"/>
          <w:szCs w:val="24"/>
          <w:lang w:eastAsia="pt-BR"/>
        </w:rPr>
        <w:t>§ 2º No caso de a estimativa atualizada da receita primária líquida de transferências constitucionais e legais, demonstrada no relatório de que trata o § 4º, ser inferior àquela estimada no Projeto de Lei Orçamentária de 2015, a exclusão das despesas de que trata o inciso I do § 1º será reduzida na proporção da frustração da receita estimada no referido Projeto.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199" w:name="art52§3"/>
      <w:bookmarkEnd w:id="199"/>
      <w:r w:rsidRPr="00C85662">
        <w:rPr>
          <w:rFonts w:ascii="Times New Roman" w:eastAsia="Times New Roman" w:hAnsi="Times New Roman" w:cs="Times New Roman"/>
          <w:color w:val="000000"/>
          <w:sz w:val="24"/>
          <w:szCs w:val="24"/>
          <w:lang w:eastAsia="pt-BR"/>
        </w:rPr>
        <w:t>§ 3º Os Poderes, o Ministério Público da União e a Defensoria Pública da União, com base na informação a que se refere 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editarão ato, até o trigésimo dia subsequente ao encerramento do respectivo bimestre, que evidencie a limitação de empenho e movimentação financeira.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00" w:name="art52§4"/>
      <w:bookmarkEnd w:id="200"/>
      <w:r w:rsidRPr="00C85662">
        <w:rPr>
          <w:rFonts w:ascii="Times New Roman" w:eastAsia="Times New Roman" w:hAnsi="Times New Roman" w:cs="Times New Roman"/>
          <w:color w:val="000000"/>
          <w:sz w:val="24"/>
          <w:szCs w:val="24"/>
          <w:lang w:eastAsia="pt-BR"/>
        </w:rPr>
        <w:t>§ 4º O Poder Executivo divulgará na </w:t>
      </w:r>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e encaminhará ao Congresso Nacional e aos órgãos referidos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deste artigo, no prazo nele previsto, relatório que será apreciado pela Comissão Mista a que se refere o § 1º do art. 166 da Constituição Federal, contendo: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I - a memória de cálculo das novas estimativas de receitas e despesas primárias e a demonstração da necessidade da limitação de empenho e movimentação financeira nos percentuais e montantes estabelecidos por órgão;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a revisão dos parâmetros e das projeções das variáveis de que tratam o inciso XXI do </w:t>
      </w:r>
      <w:hyperlink r:id="rId104"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II e o Anexo de Metas Fiscais;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a justificativa das alterações de despesas obrigatórias, explicitando as providências que serão adotadas quanto à alteração da respectiva dotação orçamentária, bem como os efeitos dos créditos extraordinários abertos;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IV - os cálculos relativos à frustração das receitas primárias, que terão por </w:t>
      </w:r>
      <w:proofErr w:type="gramStart"/>
      <w:r w:rsidRPr="00C85662">
        <w:rPr>
          <w:rFonts w:ascii="Times New Roman" w:eastAsia="Times New Roman" w:hAnsi="Times New Roman" w:cs="Times New Roman"/>
          <w:color w:val="000000"/>
          <w:sz w:val="24"/>
          <w:szCs w:val="24"/>
          <w:lang w:eastAsia="pt-BR"/>
        </w:rPr>
        <w:t>base demonstrativos atualizados</w:t>
      </w:r>
      <w:proofErr w:type="gramEnd"/>
      <w:r w:rsidRPr="00C85662">
        <w:rPr>
          <w:rFonts w:ascii="Times New Roman" w:eastAsia="Times New Roman" w:hAnsi="Times New Roman" w:cs="Times New Roman"/>
          <w:color w:val="000000"/>
          <w:sz w:val="24"/>
          <w:szCs w:val="24"/>
          <w:lang w:eastAsia="pt-BR"/>
        </w:rPr>
        <w:t xml:space="preserve"> de que trata o inciso XI do </w:t>
      </w:r>
      <w:hyperlink r:id="rId105"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II, e demonstrativos equivalentes, no caso das demais receitas, justificando os desvios em relação à sazonalidade originalmente prevista;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 - a estimativa atualizada do superávit primário das empresas estatais, acompanhada da memória dos cálculos referentes às empresas que responderem pela variação;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VI - justificativa dos desvios ocorridos em relação às projeções realizadas nos relatórios anteriores;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VII - (VETADO).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01" w:name="art52§5"/>
      <w:bookmarkEnd w:id="201"/>
      <w:r w:rsidRPr="00C85662">
        <w:rPr>
          <w:rFonts w:ascii="Times New Roman" w:eastAsia="Times New Roman" w:hAnsi="Times New Roman" w:cs="Times New Roman"/>
          <w:color w:val="000000"/>
          <w:sz w:val="24"/>
          <w:szCs w:val="24"/>
          <w:lang w:eastAsia="pt-BR"/>
        </w:rPr>
        <w:t>§ 5º Aplica-se somente ao Poder Executivo a limitação de empenho e movimentação financeira cuja necessidade tenha sido identificada fora da avaliação bimestral, devendo o relatório a que se refere o § 4º deste artigo ser divulgado na </w:t>
      </w:r>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 xml:space="preserve">e encaminhado ao Congresso Nacional no prazo de até </w:t>
      </w:r>
      <w:proofErr w:type="gramStart"/>
      <w:r w:rsidRPr="00C85662">
        <w:rPr>
          <w:rFonts w:ascii="Times New Roman" w:eastAsia="Times New Roman" w:hAnsi="Times New Roman" w:cs="Times New Roman"/>
          <w:color w:val="000000"/>
          <w:sz w:val="24"/>
          <w:szCs w:val="24"/>
          <w:lang w:eastAsia="pt-BR"/>
        </w:rPr>
        <w:t>7</w:t>
      </w:r>
      <w:proofErr w:type="gramEnd"/>
      <w:r w:rsidRPr="00C85662">
        <w:rPr>
          <w:rFonts w:ascii="Times New Roman" w:eastAsia="Times New Roman" w:hAnsi="Times New Roman" w:cs="Times New Roman"/>
          <w:color w:val="000000"/>
          <w:sz w:val="24"/>
          <w:szCs w:val="24"/>
          <w:lang w:eastAsia="pt-BR"/>
        </w:rPr>
        <w:t xml:space="preserve"> (sete) dias úteis, contados a partir da data em que entrar em vigor o respectivo ato.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02" w:name="art52§6"/>
      <w:bookmarkEnd w:id="202"/>
      <w:r w:rsidRPr="00C85662">
        <w:rPr>
          <w:rFonts w:ascii="Times New Roman" w:eastAsia="Times New Roman" w:hAnsi="Times New Roman" w:cs="Times New Roman"/>
          <w:color w:val="000000"/>
          <w:sz w:val="24"/>
          <w:szCs w:val="24"/>
          <w:lang w:eastAsia="pt-BR"/>
        </w:rPr>
        <w:t>§ 6º O restabelecimento dos limites de empenho e movimentação financeira poderá ser efetuado a qualquer tempo, devendo o relatório a que se refere o § 4º ser divulgado na </w:t>
      </w:r>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e encaminhado ao Congresso Nacional e aos órgãos referidos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deste artigo.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03" w:name="art52§7"/>
      <w:bookmarkEnd w:id="203"/>
      <w:r w:rsidRPr="00C85662">
        <w:rPr>
          <w:rFonts w:ascii="Times New Roman" w:eastAsia="Times New Roman" w:hAnsi="Times New Roman" w:cs="Times New Roman"/>
          <w:color w:val="000000"/>
          <w:sz w:val="24"/>
          <w:szCs w:val="24"/>
          <w:lang w:eastAsia="pt-BR"/>
        </w:rPr>
        <w:t>§ 7º O decreto de limitação de empenho e movimentação financeira, ou de restabelecimento desses limites, editado nas hipóteses previstas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e no § 1º do art. 9º da Lei de Responsabilidade Fiscal e nos §§ 5º e 6º, conterá as informações relacionadas no § 1º do art. 51 desta Lei.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04" w:name="art52§8"/>
      <w:bookmarkEnd w:id="204"/>
      <w:r w:rsidRPr="00C85662">
        <w:rPr>
          <w:rFonts w:ascii="Times New Roman" w:eastAsia="Times New Roman" w:hAnsi="Times New Roman" w:cs="Times New Roman"/>
          <w:color w:val="000000"/>
          <w:sz w:val="24"/>
          <w:szCs w:val="24"/>
          <w:lang w:eastAsia="pt-BR"/>
        </w:rPr>
        <w:t>§ 8º O relatório a que se refere o § 4º será elaborado e divulgado na </w:t>
      </w:r>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também nos bimestres em que não houver limitação ou restabelecimento dos limites de empenho e movimentação financeira.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05" w:name="art52§9"/>
      <w:bookmarkEnd w:id="205"/>
      <w:r w:rsidRPr="00C85662">
        <w:rPr>
          <w:rFonts w:ascii="Times New Roman" w:eastAsia="Times New Roman" w:hAnsi="Times New Roman" w:cs="Times New Roman"/>
          <w:color w:val="000000"/>
          <w:sz w:val="24"/>
          <w:szCs w:val="24"/>
          <w:lang w:eastAsia="pt-BR"/>
        </w:rPr>
        <w:t>§ 9º O Poder Executivo prestará as informações adicionais para apreciação do relatório de que trata o § 4º no prazo de cinco dias úteis do recebimento do requerimento formulado pela Comissão Mista a que se refere o § 1º do art. 166 da Constituição Federal.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06" w:name="art52§10"/>
      <w:bookmarkEnd w:id="206"/>
      <w:r w:rsidRPr="00C85662">
        <w:rPr>
          <w:rFonts w:ascii="Times New Roman" w:eastAsia="Times New Roman" w:hAnsi="Times New Roman" w:cs="Times New Roman"/>
          <w:color w:val="000000"/>
          <w:sz w:val="24"/>
          <w:szCs w:val="24"/>
          <w:lang w:eastAsia="pt-BR"/>
        </w:rPr>
        <w:lastRenderedPageBreak/>
        <w:t>§ 10. Não se aplica a exigência do </w:t>
      </w:r>
      <w:hyperlink r:id="rId106" w:anchor="art9%C2%A71" w:history="1">
        <w:r w:rsidRPr="00C85662">
          <w:rPr>
            <w:rFonts w:ascii="Times New Roman" w:eastAsia="Times New Roman" w:hAnsi="Times New Roman" w:cs="Times New Roman"/>
            <w:color w:val="0000FF"/>
            <w:sz w:val="24"/>
            <w:szCs w:val="24"/>
            <w:u w:val="single"/>
            <w:lang w:eastAsia="pt-BR"/>
          </w:rPr>
          <w:t>art. 9º, § 1º, da Lei de Responsabilidade Fiscal </w:t>
        </w:r>
      </w:hyperlink>
      <w:r w:rsidRPr="00C85662">
        <w:rPr>
          <w:rFonts w:ascii="Times New Roman" w:eastAsia="Times New Roman" w:hAnsi="Times New Roman" w:cs="Times New Roman"/>
          <w:color w:val="000000"/>
          <w:sz w:val="24"/>
          <w:szCs w:val="24"/>
          <w:lang w:eastAsia="pt-BR"/>
        </w:rPr>
        <w:t>, de restabelecimento dos limites de empenho e movimentação financeira proporcional às reduções anteriormente efetivadas quando tiver sido aplicado a essas reduções o disposto no § 2º.</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07" w:name="art52§11"/>
      <w:bookmarkEnd w:id="207"/>
      <w:r w:rsidRPr="00C85662">
        <w:rPr>
          <w:rFonts w:ascii="Times New Roman" w:eastAsia="Times New Roman" w:hAnsi="Times New Roman" w:cs="Times New Roman"/>
          <w:color w:val="000000"/>
          <w:sz w:val="24"/>
          <w:szCs w:val="24"/>
          <w:lang w:eastAsia="pt-BR"/>
        </w:rPr>
        <w:t xml:space="preserve">§ 11. Os órgãos setoriais de planejamento e orçamento ou equivalentes manterão </w:t>
      </w:r>
      <w:proofErr w:type="gramStart"/>
      <w:r w:rsidRPr="00C85662">
        <w:rPr>
          <w:rFonts w:ascii="Times New Roman" w:eastAsia="Times New Roman" w:hAnsi="Times New Roman" w:cs="Times New Roman"/>
          <w:color w:val="000000"/>
          <w:sz w:val="24"/>
          <w:szCs w:val="24"/>
          <w:lang w:eastAsia="pt-BR"/>
        </w:rPr>
        <w:t>atualizado</w:t>
      </w:r>
      <w:proofErr w:type="gramEnd"/>
      <w:r w:rsidRPr="00C85662">
        <w:rPr>
          <w:rFonts w:ascii="Times New Roman" w:eastAsia="Times New Roman" w:hAnsi="Times New Roman" w:cs="Times New Roman"/>
          <w:color w:val="000000"/>
          <w:sz w:val="24"/>
          <w:szCs w:val="24"/>
          <w:lang w:eastAsia="pt-BR"/>
        </w:rPr>
        <w:t xml:space="preserve"> no respectivo sítio da </w:t>
      </w:r>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demonstrativo bimestral com os montantes aprovados e os valores da limitação de empenho e movimentação financeira por unidade orçamentária.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08" w:name="art52§12"/>
      <w:bookmarkEnd w:id="208"/>
      <w:r w:rsidRPr="00C85662">
        <w:rPr>
          <w:rFonts w:ascii="Times New Roman" w:eastAsia="Times New Roman" w:hAnsi="Times New Roman" w:cs="Times New Roman"/>
          <w:color w:val="000000"/>
          <w:sz w:val="24"/>
          <w:szCs w:val="24"/>
          <w:lang w:eastAsia="pt-BR"/>
        </w:rPr>
        <w:t>§ 12. Os prazos para publicação dos atos de restabelecimento de limites de empenho e movimentação financeira, quando for o caso, serão de até:</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trinta dias após o encerramento de cada bimestre, quando decorrer da avaliação bimestral de que trata o </w:t>
      </w:r>
      <w:hyperlink r:id="rId107" w:anchor="art9" w:history="1">
        <w:r w:rsidRPr="00C85662">
          <w:rPr>
            <w:rFonts w:ascii="Times New Roman" w:eastAsia="Times New Roman" w:hAnsi="Times New Roman" w:cs="Times New Roman"/>
            <w:color w:val="0000FF"/>
            <w:sz w:val="24"/>
            <w:szCs w:val="24"/>
            <w:u w:val="single"/>
            <w:lang w:eastAsia="pt-BR"/>
          </w:rPr>
          <w:t>art. 9º da Lei de Responsabilidade Fiscal </w:t>
        </w:r>
      </w:hyperlink>
      <w:r w:rsidRPr="00C85662">
        <w:rPr>
          <w:rFonts w:ascii="Times New Roman" w:eastAsia="Times New Roman" w:hAnsi="Times New Roman" w:cs="Times New Roman"/>
          <w:color w:val="000000"/>
          <w:sz w:val="24"/>
          <w:szCs w:val="24"/>
          <w:lang w:eastAsia="pt-BR"/>
        </w:rPr>
        <w:t xml:space="preserve">; </w:t>
      </w:r>
      <w:proofErr w:type="gramStart"/>
      <w:r w:rsidRPr="00C85662">
        <w:rPr>
          <w:rFonts w:ascii="Times New Roman" w:eastAsia="Times New Roman" w:hAnsi="Times New Roman" w:cs="Times New Roman"/>
          <w:color w:val="000000"/>
          <w:sz w:val="24"/>
          <w:szCs w:val="24"/>
          <w:lang w:eastAsia="pt-BR"/>
        </w:rPr>
        <w:t>ou</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sete dias úteis após o encaminhamento do relatório previsto no § 6º, se não for resultante da referida avaliação bimestral.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09" w:name="art52§13"/>
      <w:bookmarkEnd w:id="209"/>
      <w:r w:rsidRPr="00C85662">
        <w:rPr>
          <w:rFonts w:ascii="Times New Roman" w:eastAsia="Times New Roman" w:hAnsi="Times New Roman" w:cs="Times New Roman"/>
          <w:color w:val="000000"/>
          <w:sz w:val="24"/>
          <w:szCs w:val="24"/>
          <w:lang w:eastAsia="pt-BR"/>
        </w:rPr>
        <w:t xml:space="preserve">§ 13. A execução das despesas primárias discricionárias dos Poderes Legislativo, Executivo e Judiciário, do Ministério Público da União e da Defensoria Pública da União, decorrente da abertura de créditos suplementares e especiais e da reabertura de créditos especiais, no exercício de 2015, fica condicionada aos limites de empenho e movimentação financeira estabelecidos nos termos deste artigo, exceto, no caso dos Poderes Legislativo e Judiciário, do Ministério Público da União e da Defensoria </w:t>
      </w:r>
      <w:proofErr w:type="gramStart"/>
      <w:r w:rsidRPr="00C85662">
        <w:rPr>
          <w:rFonts w:ascii="Times New Roman" w:eastAsia="Times New Roman" w:hAnsi="Times New Roman" w:cs="Times New Roman"/>
          <w:color w:val="000000"/>
          <w:sz w:val="24"/>
          <w:szCs w:val="24"/>
          <w:lang w:eastAsia="pt-BR"/>
        </w:rPr>
        <w:t>Pública da União, quando as referidas abertura e reabertura ocorrerem à conta de excesso de arrecadação de recursos próprios financeiros e não financeiros, apurado</w:t>
      </w:r>
      <w:proofErr w:type="gramEnd"/>
      <w:r w:rsidRPr="00C85662">
        <w:rPr>
          <w:rFonts w:ascii="Times New Roman" w:eastAsia="Times New Roman" w:hAnsi="Times New Roman" w:cs="Times New Roman"/>
          <w:color w:val="000000"/>
          <w:sz w:val="24"/>
          <w:szCs w:val="24"/>
          <w:lang w:eastAsia="pt-BR"/>
        </w:rPr>
        <w:t xml:space="preserve"> de acordo com o </w:t>
      </w:r>
      <w:hyperlink r:id="rId108" w:anchor="art43%C2%A73" w:history="1">
        <w:r w:rsidRPr="00C85662">
          <w:rPr>
            <w:rFonts w:ascii="Times New Roman" w:eastAsia="Times New Roman" w:hAnsi="Times New Roman" w:cs="Times New Roman"/>
            <w:color w:val="0000FF"/>
            <w:sz w:val="24"/>
            <w:szCs w:val="24"/>
            <w:u w:val="single"/>
            <w:lang w:eastAsia="pt-BR"/>
          </w:rPr>
          <w:t>§ 3º do art. 43 da Lei nº 4.320, de 1964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Seção IX</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Da Execução Provisória do Projeto de Lei Orçamentária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10" w:name="art53"/>
      <w:bookmarkEnd w:id="210"/>
      <w:r w:rsidRPr="00C85662">
        <w:rPr>
          <w:rFonts w:ascii="Times New Roman" w:eastAsia="Times New Roman" w:hAnsi="Times New Roman" w:cs="Times New Roman"/>
          <w:color w:val="000000"/>
          <w:sz w:val="24"/>
          <w:szCs w:val="24"/>
          <w:lang w:eastAsia="pt-BR"/>
        </w:rPr>
        <w:t>Art. 53. Se o Projeto de Lei Orçamentária de 2015 não for sancionado pelo Presidente da República até 31 de dezembro de 2014, a programação dele constante poderá ser executada para o atendimento de: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despesas com obrigações constitucionais ou legais da União relacionadas na Seção I do </w:t>
      </w:r>
      <w:hyperlink r:id="rId109"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III;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bolsas de estudo no âmbito do Conselho Nacional de Desenvolvimento Científico e Tecnológico - CNPq, da Fundação Coordenação de Aperfeiçoamento de Pessoal de Nível Superior - CAPES e do Instituto de Pesquisa Econômica Aplicada - IPEA, bolsas de residência médica e do Programa de Educação Tutorial - PET, bolsas e auxílios educacionais dos programas de formação do Fundo Nacional de Desenvolvimento da Educação - FNDE, bolsas para ações de saúde da Empresa Brasileira de Serviços Hospitalares - EBSERH e Hospital de Clínicas de Porto Alegre - HCPA, bem como Bolsa-Atleta e bolsas do Programa Segundo Tempo;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III - pagamento de estagiários e de contratações temporárias por excepcional interesse público na forma da </w:t>
      </w:r>
      <w:hyperlink r:id="rId110" w:history="1">
        <w:r w:rsidRPr="00C85662">
          <w:rPr>
            <w:rFonts w:ascii="Times New Roman" w:eastAsia="Times New Roman" w:hAnsi="Times New Roman" w:cs="Times New Roman"/>
            <w:color w:val="0000FF"/>
            <w:sz w:val="24"/>
            <w:szCs w:val="24"/>
            <w:u w:val="single"/>
            <w:lang w:eastAsia="pt-BR"/>
          </w:rPr>
          <w:t xml:space="preserve">Lei nº 8.745, de </w:t>
        </w:r>
        <w:proofErr w:type="gramStart"/>
        <w:r w:rsidRPr="00C85662">
          <w:rPr>
            <w:rFonts w:ascii="Times New Roman" w:eastAsia="Times New Roman" w:hAnsi="Times New Roman" w:cs="Times New Roman"/>
            <w:color w:val="0000FF"/>
            <w:sz w:val="24"/>
            <w:szCs w:val="24"/>
            <w:u w:val="single"/>
            <w:lang w:eastAsia="pt-BR"/>
          </w:rPr>
          <w:t>9</w:t>
        </w:r>
        <w:proofErr w:type="gramEnd"/>
        <w:r w:rsidRPr="00C85662">
          <w:rPr>
            <w:rFonts w:ascii="Times New Roman" w:eastAsia="Times New Roman" w:hAnsi="Times New Roman" w:cs="Times New Roman"/>
            <w:color w:val="0000FF"/>
            <w:sz w:val="24"/>
            <w:szCs w:val="24"/>
            <w:u w:val="single"/>
            <w:lang w:eastAsia="pt-BR"/>
          </w:rPr>
          <w:t xml:space="preserve"> de dezembro de 1993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IV - ações de prevenção a desastres classificadas na </w:t>
      </w:r>
      <w:proofErr w:type="spellStart"/>
      <w:r w:rsidRPr="00C85662">
        <w:rPr>
          <w:rFonts w:ascii="Times New Roman" w:eastAsia="Times New Roman" w:hAnsi="Times New Roman" w:cs="Times New Roman"/>
          <w:color w:val="000000"/>
          <w:sz w:val="24"/>
          <w:szCs w:val="24"/>
          <w:lang w:eastAsia="pt-BR"/>
        </w:rPr>
        <w:t>subfunção</w:t>
      </w:r>
      <w:proofErr w:type="spellEnd"/>
      <w:r w:rsidRPr="00C85662">
        <w:rPr>
          <w:rFonts w:ascii="Times New Roman" w:eastAsia="Times New Roman" w:hAnsi="Times New Roman" w:cs="Times New Roman"/>
          <w:color w:val="000000"/>
          <w:sz w:val="24"/>
          <w:szCs w:val="24"/>
          <w:lang w:eastAsia="pt-BR"/>
        </w:rPr>
        <w:t xml:space="preserve"> Defesa Civil;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 - formação de estoques públicos vinculados ao programa de garantia dos preços mínimos;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 - realização de eleições e continuidade da implantação do sistema de automação de identificação biométrica de eleitores pela Justiça Eleitoral;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VII - importação de bens destinados à pesquisa científica e tecnológica, no valor da cota fixada no exercício financeiro anterior pelo Ministério da Fazenda;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VIII - concessão de financiamento ao estudante;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IX - ações em andamento decorrentes de acordo de cooperação internacional com transferência de tecnologia;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X - dotações destinadas à aplicação mínima em ações e serviços públicos de saúde, classificadas com o Identificador de Uso </w:t>
      </w:r>
      <w:proofErr w:type="gramStart"/>
      <w:r w:rsidRPr="00C85662">
        <w:rPr>
          <w:rFonts w:ascii="Times New Roman" w:eastAsia="Times New Roman" w:hAnsi="Times New Roman" w:cs="Times New Roman"/>
          <w:color w:val="000000"/>
          <w:sz w:val="24"/>
          <w:szCs w:val="24"/>
          <w:lang w:eastAsia="pt-BR"/>
        </w:rPr>
        <w:t>6</w:t>
      </w:r>
      <w:proofErr w:type="gramEnd"/>
      <w:r w:rsidRPr="00C85662">
        <w:rPr>
          <w:rFonts w:ascii="Times New Roman" w:eastAsia="Times New Roman" w:hAnsi="Times New Roman" w:cs="Times New Roman"/>
          <w:color w:val="000000"/>
          <w:sz w:val="24"/>
          <w:szCs w:val="24"/>
          <w:lang w:eastAsia="pt-BR"/>
        </w:rPr>
        <w:t xml:space="preserve"> (IU 6);</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XI - despesas a que se refere o anexo previsto no art. 93 desta Lei, a partir da eficácia das respectivas leis;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XII - outras despesas correntes de caráter inadiável, até o limite de um doze avos do valor previsto, multiplicado pelo número de meses decorridos até a publicação da respectiva Lei.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11" w:name="art53§1"/>
      <w:bookmarkEnd w:id="211"/>
      <w:r w:rsidRPr="00C85662">
        <w:rPr>
          <w:rFonts w:ascii="Times New Roman" w:eastAsia="Times New Roman" w:hAnsi="Times New Roman" w:cs="Times New Roman"/>
          <w:color w:val="000000"/>
          <w:sz w:val="24"/>
          <w:szCs w:val="24"/>
          <w:lang w:eastAsia="pt-BR"/>
        </w:rPr>
        <w:t>§ 1º Considerar-se-á antecipação de crédito à conta da Lei Orçamentária de 2015 a utilização dos recursos autorizada neste artigo.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12" w:name="art53§2"/>
      <w:bookmarkEnd w:id="212"/>
      <w:r w:rsidRPr="00C85662">
        <w:rPr>
          <w:rFonts w:ascii="Times New Roman" w:eastAsia="Times New Roman" w:hAnsi="Times New Roman" w:cs="Times New Roman"/>
          <w:color w:val="000000"/>
          <w:sz w:val="24"/>
          <w:szCs w:val="24"/>
          <w:lang w:eastAsia="pt-BR"/>
        </w:rPr>
        <w:t xml:space="preserve">§ 2º Os saldos negativos eventualmente apurados entre o Projeto de Lei Orçamentária de 2015 enviado ao Congresso Nacional e a respectiva lei serão ajustados, considerando-se a execução prevista neste artigo, por decreto do Poder Executivo, após a sanção da Lei Orçamentária de 2015, por intermédio da abertura de créditos suplementares ou especiais, mediante remanejamento de dotações, até o limite de 20% (vinte por cento) da programação objeto de cancelamento, desde que não seja possível a </w:t>
      </w:r>
      <w:proofErr w:type="spellStart"/>
      <w:r w:rsidRPr="00C85662">
        <w:rPr>
          <w:rFonts w:ascii="Times New Roman" w:eastAsia="Times New Roman" w:hAnsi="Times New Roman" w:cs="Times New Roman"/>
          <w:color w:val="000000"/>
          <w:sz w:val="24"/>
          <w:szCs w:val="24"/>
          <w:lang w:eastAsia="pt-BR"/>
        </w:rPr>
        <w:t>reapropriação</w:t>
      </w:r>
      <w:proofErr w:type="spellEnd"/>
      <w:r w:rsidRPr="00C85662">
        <w:rPr>
          <w:rFonts w:ascii="Times New Roman" w:eastAsia="Times New Roman" w:hAnsi="Times New Roman" w:cs="Times New Roman"/>
          <w:color w:val="000000"/>
          <w:sz w:val="24"/>
          <w:szCs w:val="24"/>
          <w:lang w:eastAsia="pt-BR"/>
        </w:rPr>
        <w:t xml:space="preserve"> das despesas executadas.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13" w:name="art53§3"/>
      <w:bookmarkEnd w:id="213"/>
      <w:r w:rsidRPr="00C85662">
        <w:rPr>
          <w:rFonts w:ascii="Times New Roman" w:eastAsia="Times New Roman" w:hAnsi="Times New Roman" w:cs="Times New Roman"/>
          <w:color w:val="000000"/>
          <w:sz w:val="24"/>
          <w:szCs w:val="24"/>
          <w:lang w:eastAsia="pt-BR"/>
        </w:rPr>
        <w:t>§ 3º Aplica-se, no que couber, o disposto no art. 38 aos recursos liberados na forma deste artigo.</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Seção X</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Do Regime de Execução das Programações Incluídas ou Acrescidas por Emendas Individuais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14" w:name="art54"/>
      <w:bookmarkEnd w:id="214"/>
      <w:r w:rsidRPr="00C85662">
        <w:rPr>
          <w:rFonts w:ascii="Times New Roman" w:eastAsia="Times New Roman" w:hAnsi="Times New Roman" w:cs="Times New Roman"/>
          <w:color w:val="000000"/>
          <w:sz w:val="24"/>
          <w:szCs w:val="24"/>
          <w:lang w:eastAsia="pt-BR"/>
        </w:rPr>
        <w:lastRenderedPageBreak/>
        <w:t>Art. 54. O regime de execução estabelecido nesta Seção tem como finalidade garantir a efetiva entrega à sociedade dos bens e serviços decorrentes de emendas individuais, independentemente de autoria.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15" w:name="art54p"/>
      <w:bookmarkEnd w:id="215"/>
      <w:r w:rsidRPr="00C85662">
        <w:rPr>
          <w:rFonts w:ascii="Times New Roman" w:eastAsia="Times New Roman" w:hAnsi="Times New Roman" w:cs="Times New Roman"/>
          <w:color w:val="000000"/>
          <w:sz w:val="24"/>
          <w:szCs w:val="24"/>
          <w:lang w:eastAsia="pt-BR"/>
        </w:rPr>
        <w:t>Parágrafo único. Os órgãos de execução devem adotar todos os meios e medidas necessários à execução das programações referentes a emendas individuais.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16" w:name="art55"/>
      <w:bookmarkEnd w:id="216"/>
      <w:r w:rsidRPr="00C85662">
        <w:rPr>
          <w:rFonts w:ascii="Times New Roman" w:eastAsia="Times New Roman" w:hAnsi="Times New Roman" w:cs="Times New Roman"/>
          <w:color w:val="000000"/>
          <w:sz w:val="24"/>
          <w:szCs w:val="24"/>
          <w:lang w:eastAsia="pt-BR"/>
        </w:rPr>
        <w:t>Art. 55. As emendas individuais ao projeto de lei orçamentária serão aprovadas no limite de 1,2% (um inteiro e dois décimos por cento) da receita corrente líquida prevista no projeto encaminhado pelo Poder Executivo, sendo que a metade deste percentual será destinada a ações e serviços públicos de saúde.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17" w:name="art55p"/>
      <w:bookmarkEnd w:id="217"/>
      <w:r w:rsidRPr="00C85662">
        <w:rPr>
          <w:rFonts w:ascii="Times New Roman" w:eastAsia="Times New Roman" w:hAnsi="Times New Roman" w:cs="Times New Roman"/>
          <w:color w:val="000000"/>
          <w:sz w:val="24"/>
          <w:szCs w:val="24"/>
          <w:lang w:eastAsia="pt-BR"/>
        </w:rPr>
        <w:t>Parágrafo único. O limite a que se refere 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será distribuído em partes iguais, por parlamentar, para a aprovação de emendas ao Projeto De Lei Orçamentária de 2015 no Congresso Nacional, garantida a destinação para ações e serviços públicos de saúde de pelo menos metade do valor individualmente aprovado.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18" w:name="art56"/>
      <w:bookmarkEnd w:id="218"/>
      <w:r w:rsidRPr="00C85662">
        <w:rPr>
          <w:rFonts w:ascii="Times New Roman" w:eastAsia="Times New Roman" w:hAnsi="Times New Roman" w:cs="Times New Roman"/>
          <w:color w:val="000000"/>
          <w:sz w:val="24"/>
          <w:szCs w:val="24"/>
          <w:lang w:eastAsia="pt-BR"/>
        </w:rPr>
        <w:t xml:space="preserve">Art. 56. É obrigatória a execução orçamentária e </w:t>
      </w:r>
      <w:proofErr w:type="gramStart"/>
      <w:r w:rsidRPr="00C85662">
        <w:rPr>
          <w:rFonts w:ascii="Times New Roman" w:eastAsia="Times New Roman" w:hAnsi="Times New Roman" w:cs="Times New Roman"/>
          <w:color w:val="000000"/>
          <w:sz w:val="24"/>
          <w:szCs w:val="24"/>
          <w:lang w:eastAsia="pt-BR"/>
        </w:rPr>
        <w:t>financeira ,</w:t>
      </w:r>
      <w:proofErr w:type="gramEnd"/>
      <w:r w:rsidRPr="00C85662">
        <w:rPr>
          <w:rFonts w:ascii="Times New Roman" w:eastAsia="Times New Roman" w:hAnsi="Times New Roman" w:cs="Times New Roman"/>
          <w:color w:val="000000"/>
          <w:sz w:val="24"/>
          <w:szCs w:val="24"/>
          <w:lang w:eastAsia="pt-BR"/>
        </w:rPr>
        <w:t xml:space="preserve"> de forma equitativa, da programação referente a emendas individuais aprovadas na lei orçamentária, em montante correspondente a 1,2% (um inteiro e dois décimos por cento) da receita corrente líquida realizada no exercício de 2014.</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19" w:name="art56§1"/>
      <w:bookmarkEnd w:id="219"/>
      <w:r w:rsidRPr="00C85662">
        <w:rPr>
          <w:rFonts w:ascii="Times New Roman" w:eastAsia="Times New Roman" w:hAnsi="Times New Roman" w:cs="Times New Roman"/>
          <w:color w:val="000000"/>
          <w:sz w:val="24"/>
          <w:szCs w:val="24"/>
          <w:lang w:eastAsia="pt-BR"/>
        </w:rPr>
        <w:t>§ 1º A obrigatoriedade de que trata 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compreende, no exercício de 2015, cumulativamente, o empenho correspondente a 1,2% da receita corrente líquida realizada no exercício de 2014 e, observado o disposto no art. 61, o pagamento correspondente a 1,2% da receita corrente líquida realizada no exercício de 2014.</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20" w:name="art56§2"/>
      <w:bookmarkEnd w:id="220"/>
      <w:r w:rsidRPr="00C85662">
        <w:rPr>
          <w:rFonts w:ascii="Times New Roman" w:eastAsia="Times New Roman" w:hAnsi="Times New Roman" w:cs="Times New Roman"/>
          <w:color w:val="000000"/>
          <w:sz w:val="24"/>
          <w:szCs w:val="24"/>
          <w:lang w:eastAsia="pt-BR"/>
        </w:rPr>
        <w:t>§ 2º O empenho a que se refere o § 1º restringe-se ao valor global aprovado por meio de emendas individuais.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21" w:name="art56§3"/>
      <w:bookmarkEnd w:id="221"/>
      <w:r w:rsidRPr="00C85662">
        <w:rPr>
          <w:rFonts w:ascii="Times New Roman" w:eastAsia="Times New Roman" w:hAnsi="Times New Roman" w:cs="Times New Roman"/>
          <w:color w:val="000000"/>
          <w:sz w:val="24"/>
          <w:szCs w:val="24"/>
          <w:lang w:eastAsia="pt-BR"/>
        </w:rPr>
        <w:t>§ 3º O pagamento a que se refere o § 1º restringe-se ao montante efetivamente liquidado, incluindo os restos a pagar a que se refere o art. 61.</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22" w:name="art57"/>
      <w:bookmarkEnd w:id="222"/>
      <w:r w:rsidRPr="00C85662">
        <w:rPr>
          <w:rFonts w:ascii="Times New Roman" w:eastAsia="Times New Roman" w:hAnsi="Times New Roman" w:cs="Times New Roman"/>
          <w:color w:val="000000"/>
          <w:sz w:val="24"/>
          <w:szCs w:val="24"/>
          <w:lang w:eastAsia="pt-BR"/>
        </w:rPr>
        <w:t>Art. 57. Considera-se: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 - execução equitativa a execução das programações que atenda de forma igualitária e impessoal as emendas apresentadas, independentemente da autoria;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(VETADO</w:t>
      </w:r>
      <w:proofErr w:type="gramStart"/>
      <w:r w:rsidRPr="00C85662">
        <w:rPr>
          <w:rFonts w:ascii="Times New Roman" w:eastAsia="Times New Roman" w:hAnsi="Times New Roman" w:cs="Times New Roman"/>
          <w:color w:val="000000"/>
          <w:sz w:val="24"/>
          <w:szCs w:val="24"/>
          <w:lang w:eastAsia="pt-BR"/>
        </w:rPr>
        <w:t>) .</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23" w:name="art58"/>
      <w:bookmarkEnd w:id="223"/>
      <w:r w:rsidRPr="00C85662">
        <w:rPr>
          <w:rFonts w:ascii="Times New Roman" w:eastAsia="Times New Roman" w:hAnsi="Times New Roman" w:cs="Times New Roman"/>
          <w:color w:val="000000"/>
          <w:sz w:val="24"/>
          <w:szCs w:val="24"/>
          <w:lang w:eastAsia="pt-BR"/>
        </w:rPr>
        <w:t>Art. 58. As programações orçamentárias previstas no art. 56 não serão de execução obrigatória nos casos dos impedimentos de ordem técnica.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24" w:name="art58§1"/>
      <w:bookmarkEnd w:id="224"/>
      <w:r w:rsidRPr="00C85662">
        <w:rPr>
          <w:rFonts w:ascii="Times New Roman" w:eastAsia="Times New Roman" w:hAnsi="Times New Roman" w:cs="Times New Roman"/>
          <w:color w:val="000000"/>
          <w:sz w:val="24"/>
          <w:szCs w:val="24"/>
          <w:lang w:eastAsia="pt-BR"/>
        </w:rPr>
        <w:t>§ 1º (VETADO).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25" w:name="art58§2"/>
      <w:bookmarkEnd w:id="225"/>
      <w:r w:rsidRPr="00C85662">
        <w:rPr>
          <w:rFonts w:ascii="Times New Roman" w:eastAsia="Times New Roman" w:hAnsi="Times New Roman" w:cs="Times New Roman"/>
          <w:color w:val="000000"/>
          <w:sz w:val="24"/>
          <w:szCs w:val="24"/>
          <w:lang w:eastAsia="pt-BR"/>
        </w:rPr>
        <w:t>§ 2º (VETADO).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26" w:name="art59"/>
      <w:bookmarkEnd w:id="226"/>
      <w:r w:rsidRPr="00C85662">
        <w:rPr>
          <w:rFonts w:ascii="Times New Roman" w:eastAsia="Times New Roman" w:hAnsi="Times New Roman" w:cs="Times New Roman"/>
          <w:color w:val="000000"/>
          <w:sz w:val="24"/>
          <w:szCs w:val="24"/>
          <w:lang w:eastAsia="pt-BR"/>
        </w:rPr>
        <w:lastRenderedPageBreak/>
        <w:t>Art. 59. No caso de impedimento de ordem técnica no empenho de despesa que integre a programação prevista no art. 56 desta Lei, serão adotadas as seguintes providências: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 - até cento e vinte dias após a publicação da lei orçamentária, os Poderes, o Ministério Público da União e a Defensoria Pública da União enviarão ao Poder </w:t>
      </w:r>
      <w:proofErr w:type="gramStart"/>
      <w:r w:rsidRPr="00C85662">
        <w:rPr>
          <w:rFonts w:ascii="Times New Roman" w:eastAsia="Times New Roman" w:hAnsi="Times New Roman" w:cs="Times New Roman"/>
          <w:color w:val="000000"/>
          <w:sz w:val="24"/>
          <w:szCs w:val="24"/>
          <w:lang w:eastAsia="pt-BR"/>
        </w:rPr>
        <w:t>Legislativo as justificativas do impedimento</w:t>
      </w:r>
      <w:proofErr w:type="gram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até trinta dias após o término do prazo previsto no inciso I deste parágrafo, o Poder Legislativo, por intermédio do Presidente do Congresso Nacional, consolidará as propostas individuais para correção das programações decorrentes de emendas individuais e informará:</w:t>
      </w:r>
    </w:p>
    <w:p w:rsidR="00C85662" w:rsidRPr="00C85662" w:rsidRDefault="00C85662" w:rsidP="00C85662">
      <w:pPr>
        <w:spacing w:before="300" w:after="300" w:line="240" w:lineRule="atLeast"/>
        <w:ind w:firstLine="570"/>
        <w:jc w:val="both"/>
        <w:rPr>
          <w:rFonts w:ascii="Arial" w:eastAsia="Times New Roman" w:hAnsi="Arial" w:cs="Arial"/>
          <w:color w:val="000000"/>
          <w:sz w:val="20"/>
          <w:szCs w:val="20"/>
          <w:lang w:eastAsia="pt-BR"/>
        </w:rPr>
      </w:pPr>
      <w:r w:rsidRPr="00C85662">
        <w:rPr>
          <w:rFonts w:ascii="Arial" w:eastAsia="Times New Roman" w:hAnsi="Arial" w:cs="Arial"/>
          <w:color w:val="000000"/>
          <w:sz w:val="20"/>
          <w:szCs w:val="20"/>
          <w:lang w:eastAsia="pt-BR"/>
        </w:rPr>
        <w:t xml:space="preserve">a) ao Poder Executivo, o remanejamento da programação cujo impedimento seja insuperável; </w:t>
      </w:r>
      <w:proofErr w:type="gramStart"/>
      <w:r w:rsidRPr="00C85662">
        <w:rPr>
          <w:rFonts w:ascii="Arial" w:eastAsia="Times New Roman" w:hAnsi="Arial" w:cs="Arial"/>
          <w:color w:val="000000"/>
          <w:sz w:val="20"/>
          <w:szCs w:val="20"/>
          <w:lang w:eastAsia="pt-BR"/>
        </w:rPr>
        <w:t>e</w:t>
      </w:r>
      <w:proofErr w:type="gramEnd"/>
    </w:p>
    <w:p w:rsidR="00C85662" w:rsidRPr="00C85662" w:rsidRDefault="00C85662" w:rsidP="00C85662">
      <w:pPr>
        <w:spacing w:before="300" w:after="300" w:line="240" w:lineRule="atLeast"/>
        <w:ind w:firstLine="570"/>
        <w:jc w:val="both"/>
        <w:rPr>
          <w:rFonts w:ascii="Arial" w:eastAsia="Times New Roman" w:hAnsi="Arial" w:cs="Arial"/>
          <w:color w:val="000000"/>
          <w:sz w:val="20"/>
          <w:szCs w:val="20"/>
          <w:lang w:eastAsia="pt-BR"/>
        </w:rPr>
      </w:pPr>
      <w:r w:rsidRPr="00C85662">
        <w:rPr>
          <w:rFonts w:ascii="Arial" w:eastAsia="Times New Roman" w:hAnsi="Arial" w:cs="Arial"/>
          <w:color w:val="000000"/>
          <w:sz w:val="20"/>
          <w:szCs w:val="20"/>
          <w:lang w:eastAsia="pt-BR"/>
        </w:rPr>
        <w:t>b) aos Poderes, ao Ministério Público Da União e à Defensoria Pública da União, as demais alterações necessárias à correção dos impedimentos, que independam de aprovação de projeto de lei.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III - até 30 de setembro, ou até trinta dias após o prazo previsto no inciso II, o Poder Executivo encaminhará projeto de lei sobre o remanejamento da programação cujo impedimento seja insuperável;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IV - se, até 20 de novembro, ou até trinta dias após o término do prazo previsto no inciso III, o Congresso Nacional não deliberar sobre o projeto, o remanejamento será </w:t>
      </w:r>
      <w:proofErr w:type="gramStart"/>
      <w:r w:rsidRPr="00C85662">
        <w:rPr>
          <w:rFonts w:ascii="Times New Roman" w:eastAsia="Times New Roman" w:hAnsi="Times New Roman" w:cs="Times New Roman"/>
          <w:color w:val="000000"/>
          <w:sz w:val="24"/>
          <w:szCs w:val="24"/>
          <w:lang w:eastAsia="pt-BR"/>
        </w:rPr>
        <w:t>implementado</w:t>
      </w:r>
      <w:proofErr w:type="gramEnd"/>
      <w:r w:rsidRPr="00C85662">
        <w:rPr>
          <w:rFonts w:ascii="Times New Roman" w:eastAsia="Times New Roman" w:hAnsi="Times New Roman" w:cs="Times New Roman"/>
          <w:color w:val="000000"/>
          <w:sz w:val="24"/>
          <w:szCs w:val="24"/>
          <w:lang w:eastAsia="pt-BR"/>
        </w:rPr>
        <w:t xml:space="preserve"> por ato do Poder Executivo, nos termos previstos na lei orçamentária.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27" w:name="art59§1"/>
      <w:bookmarkEnd w:id="227"/>
      <w:r w:rsidRPr="00C85662">
        <w:rPr>
          <w:rFonts w:ascii="Times New Roman" w:eastAsia="Times New Roman" w:hAnsi="Times New Roman" w:cs="Times New Roman"/>
          <w:color w:val="000000"/>
          <w:sz w:val="24"/>
          <w:szCs w:val="24"/>
          <w:lang w:eastAsia="pt-BR"/>
        </w:rPr>
        <w:t xml:space="preserve">§ 1º Os Poderes, o Ministério Público da União e a Defensoria Pública da União </w:t>
      </w:r>
      <w:proofErr w:type="gramStart"/>
      <w:r w:rsidRPr="00C85662">
        <w:rPr>
          <w:rFonts w:ascii="Times New Roman" w:eastAsia="Times New Roman" w:hAnsi="Times New Roman" w:cs="Times New Roman"/>
          <w:color w:val="000000"/>
          <w:sz w:val="24"/>
          <w:szCs w:val="24"/>
          <w:lang w:eastAsia="pt-BR"/>
        </w:rPr>
        <w:t>implementarão</w:t>
      </w:r>
      <w:proofErr w:type="gramEnd"/>
      <w:r w:rsidRPr="00C85662">
        <w:rPr>
          <w:rFonts w:ascii="Times New Roman" w:eastAsia="Times New Roman" w:hAnsi="Times New Roman" w:cs="Times New Roman"/>
          <w:color w:val="000000"/>
          <w:sz w:val="24"/>
          <w:szCs w:val="24"/>
          <w:lang w:eastAsia="pt-BR"/>
        </w:rPr>
        <w:t>, até a data prevista no inciso III, os atos e as medidas necessários solicitados pelo Poder Legislativo, nos termos do inciso II, salvo nos casos que dependam de aprovação de projeto de lei, cuja iniciativa caberá unicamente ao Poder Executivo.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28" w:name="art59§2"/>
      <w:bookmarkEnd w:id="228"/>
      <w:r w:rsidRPr="00C85662">
        <w:rPr>
          <w:rFonts w:ascii="Times New Roman" w:eastAsia="Times New Roman" w:hAnsi="Times New Roman" w:cs="Times New Roman"/>
          <w:color w:val="000000"/>
          <w:sz w:val="24"/>
          <w:szCs w:val="24"/>
          <w:lang w:eastAsia="pt-BR"/>
        </w:rPr>
        <w:t>§ 2º Para o cumprimento dos prazos previstos nos incisos III e IV do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prevalece a data que primeiro ocorrer.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29" w:name="art59§3"/>
      <w:bookmarkEnd w:id="229"/>
      <w:r w:rsidRPr="00C85662">
        <w:rPr>
          <w:rFonts w:ascii="Times New Roman" w:eastAsia="Times New Roman" w:hAnsi="Times New Roman" w:cs="Times New Roman"/>
          <w:color w:val="000000"/>
          <w:sz w:val="24"/>
          <w:szCs w:val="24"/>
          <w:lang w:eastAsia="pt-BR"/>
        </w:rPr>
        <w:t>§ 3º Os demais Poderes, Ministério Público da União e Defensoria Pública da União exercerão, no âmbito de cada qual, por ato próprio, o remanejamento previsto no inciso IV.</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30" w:name="art59§4"/>
      <w:bookmarkEnd w:id="230"/>
      <w:r w:rsidRPr="00C85662">
        <w:rPr>
          <w:rFonts w:ascii="Times New Roman" w:eastAsia="Times New Roman" w:hAnsi="Times New Roman" w:cs="Times New Roman"/>
          <w:color w:val="000000"/>
          <w:sz w:val="24"/>
          <w:szCs w:val="24"/>
          <w:lang w:eastAsia="pt-BR"/>
        </w:rPr>
        <w:t>§ 4º Decorrido o prazo previsto no inciso IV sem que tenha havido deliberação congressual, proceder-se-á ao remanejamento das respectivas programações, na forma autorizada na lei orçamentária, a contar do término do prazo para deliberação do projeto de lei, considerando-se este prejudicado.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31" w:name="art60"/>
      <w:bookmarkEnd w:id="231"/>
      <w:r w:rsidRPr="00C85662">
        <w:rPr>
          <w:rFonts w:ascii="Times New Roman" w:eastAsia="Times New Roman" w:hAnsi="Times New Roman" w:cs="Times New Roman"/>
          <w:color w:val="000000"/>
          <w:sz w:val="24"/>
          <w:szCs w:val="24"/>
          <w:lang w:eastAsia="pt-BR"/>
        </w:rPr>
        <w:t>Art. 60. Após o prazo previsto no § 4º e no inciso IV do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do art. 59 desta Lei, as programações orçamentárias previstas no art. 56 não serão consideradas de execução obrigatória.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32" w:name="art60p"/>
      <w:bookmarkEnd w:id="232"/>
      <w:r w:rsidRPr="00C85662">
        <w:rPr>
          <w:rFonts w:ascii="Times New Roman" w:eastAsia="Times New Roman" w:hAnsi="Times New Roman" w:cs="Times New Roman"/>
          <w:color w:val="000000"/>
          <w:sz w:val="24"/>
          <w:szCs w:val="24"/>
          <w:lang w:eastAsia="pt-BR"/>
        </w:rPr>
        <w:lastRenderedPageBreak/>
        <w:t>Parágrafo único. A perda de obrigatoriedade de que trata 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aplica-se às programações com impedimentos remanescentes que não possam ser remanejadas até o prazo referido no inciso IV do art. 59.</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33" w:name="art61"/>
      <w:bookmarkEnd w:id="233"/>
      <w:r w:rsidRPr="00C85662">
        <w:rPr>
          <w:rFonts w:ascii="Times New Roman" w:eastAsia="Times New Roman" w:hAnsi="Times New Roman" w:cs="Times New Roman"/>
          <w:color w:val="000000"/>
          <w:sz w:val="24"/>
          <w:szCs w:val="24"/>
          <w:lang w:eastAsia="pt-BR"/>
        </w:rPr>
        <w:t>Art. 61. Os restos a pagar poderão ser considerados para fins de cumprimento da execução financeira prevista no art. 56 desta Lei, até o limite de 0,6% (seis décimos por cento) da receita corrente líquida realizada no exercício anterior.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34" w:name="art61p"/>
      <w:bookmarkEnd w:id="234"/>
      <w:r w:rsidRPr="00C85662">
        <w:rPr>
          <w:rFonts w:ascii="Times New Roman" w:eastAsia="Times New Roman" w:hAnsi="Times New Roman" w:cs="Times New Roman"/>
          <w:strike/>
          <w:color w:val="000000"/>
          <w:sz w:val="24"/>
          <w:szCs w:val="24"/>
          <w:lang w:eastAsia="pt-BR"/>
        </w:rPr>
        <w:t>Parágrafo único. Os restos a pagar referidos no </w:t>
      </w:r>
      <w:r w:rsidRPr="00C85662">
        <w:rPr>
          <w:rFonts w:ascii="Times New Roman" w:eastAsia="Times New Roman" w:hAnsi="Times New Roman" w:cs="Times New Roman"/>
          <w:b/>
          <w:bCs/>
          <w:strike/>
          <w:color w:val="000000"/>
          <w:sz w:val="24"/>
          <w:szCs w:val="24"/>
          <w:lang w:eastAsia="pt-BR"/>
        </w:rPr>
        <w:t>caput </w:t>
      </w:r>
      <w:r w:rsidRPr="00C85662">
        <w:rPr>
          <w:rFonts w:ascii="Times New Roman" w:eastAsia="Times New Roman" w:hAnsi="Times New Roman" w:cs="Times New Roman"/>
          <w:strike/>
          <w:color w:val="000000"/>
          <w:sz w:val="24"/>
          <w:szCs w:val="24"/>
          <w:lang w:eastAsia="pt-BR"/>
        </w:rPr>
        <w:t>restringem-se aos decorrentes das programações especificadas no art. 56.</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35" w:name="art61p."/>
      <w:bookmarkEnd w:id="235"/>
      <w:r w:rsidRPr="00C85662">
        <w:rPr>
          <w:rFonts w:ascii="Times New Roman" w:eastAsia="Times New Roman" w:hAnsi="Times New Roman" w:cs="Times New Roman"/>
          <w:color w:val="000000"/>
          <w:sz w:val="24"/>
          <w:szCs w:val="24"/>
          <w:lang w:eastAsia="pt-BR"/>
        </w:rPr>
        <w:t>Parágrafo único. Os restos a pagar referidos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restringem-se àqueles decorrentes de emendas individuais inscritos até o exercício de 2014. </w:t>
      </w:r>
      <w:hyperlink r:id="rId111" w:anchor="art1" w:history="1">
        <w:r w:rsidRPr="00C85662">
          <w:rPr>
            <w:rFonts w:ascii="Times New Roman" w:eastAsia="Times New Roman" w:hAnsi="Times New Roman" w:cs="Times New Roman"/>
            <w:color w:val="0000FF"/>
            <w:sz w:val="24"/>
            <w:szCs w:val="24"/>
            <w:u w:val="single"/>
            <w:lang w:eastAsia="pt-BR"/>
          </w:rPr>
          <w:t>(Redação dada pela Lei nº 13.192, de 2015)</w:t>
        </w:r>
        <w:proofErr w:type="gramStart"/>
      </w:hyperlink>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36" w:name="art62"/>
      <w:bookmarkEnd w:id="236"/>
      <w:r w:rsidRPr="00C85662">
        <w:rPr>
          <w:rFonts w:ascii="Times New Roman" w:eastAsia="Times New Roman" w:hAnsi="Times New Roman" w:cs="Times New Roman"/>
          <w:color w:val="000000"/>
          <w:sz w:val="24"/>
          <w:szCs w:val="24"/>
          <w:lang w:eastAsia="pt-BR"/>
        </w:rPr>
        <w:t>Art. 62. Se for verificado que a reestimativa da receita e da despesa poderá resultar no não cumprimento da meta de resultado fiscal estabelecida na lei de diretrizes orçamentárias, o montante previsto no art. 56 poderá ser reduzido em até a mesma proporção da limitação incidente sobre o conjunto das despesas discricionárias.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37" w:name="art62p"/>
      <w:bookmarkEnd w:id="237"/>
      <w:r w:rsidRPr="00C85662">
        <w:rPr>
          <w:rFonts w:ascii="Times New Roman" w:eastAsia="Times New Roman" w:hAnsi="Times New Roman" w:cs="Times New Roman"/>
          <w:color w:val="000000"/>
          <w:sz w:val="24"/>
          <w:szCs w:val="24"/>
          <w:lang w:eastAsia="pt-BR"/>
        </w:rPr>
        <w:t>Parágrafo único. O contingenciamento de programações decorrentes de emendas individuais: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não constitui impedimento de ordem técnica, mas suspende a execução no valor contingenciado;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não afasta a verificação de eventuais impedimentos de ordem técnica, para cumprimento do prazo a que se refere o inciso I do art. 59;</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(VETADO);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(VETADO).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38" w:name="art63"/>
      <w:bookmarkEnd w:id="238"/>
      <w:r w:rsidRPr="00C85662">
        <w:rPr>
          <w:rFonts w:ascii="Times New Roman" w:eastAsia="Times New Roman" w:hAnsi="Times New Roman" w:cs="Times New Roman"/>
          <w:color w:val="000000"/>
          <w:sz w:val="24"/>
          <w:szCs w:val="24"/>
          <w:lang w:eastAsia="pt-BR"/>
        </w:rPr>
        <w:t>Art. 63. (VETADO).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39" w:name="art64"/>
      <w:bookmarkEnd w:id="239"/>
      <w:r w:rsidRPr="00C85662">
        <w:rPr>
          <w:rFonts w:ascii="Times New Roman" w:eastAsia="Times New Roman" w:hAnsi="Times New Roman" w:cs="Times New Roman"/>
          <w:color w:val="000000"/>
          <w:sz w:val="24"/>
          <w:szCs w:val="24"/>
          <w:lang w:eastAsia="pt-BR"/>
        </w:rPr>
        <w:t>Art. 64. Os órgãos dos Poderes, do Ministério Público da União e da Defensoria Pública da União deverão elaborar e publicar, no mesmo prazo do art. 51 desta Lei, cronograma anual de desembolso mensal, por órgão, para as programações a que se refere o art. 56.</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40" w:name="art64p"/>
      <w:bookmarkEnd w:id="240"/>
      <w:r w:rsidRPr="00C85662">
        <w:rPr>
          <w:rFonts w:ascii="Times New Roman" w:eastAsia="Times New Roman" w:hAnsi="Times New Roman" w:cs="Times New Roman"/>
          <w:color w:val="000000"/>
          <w:sz w:val="24"/>
          <w:szCs w:val="24"/>
          <w:lang w:eastAsia="pt-BR"/>
        </w:rPr>
        <w:t>Parágrafo único. Serão publicados mensalmente, na </w:t>
      </w:r>
      <w:proofErr w:type="gramStart"/>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relatórios com os valores empenhados e os executados.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41" w:name="art65"/>
      <w:bookmarkEnd w:id="241"/>
      <w:r w:rsidRPr="00C85662">
        <w:rPr>
          <w:rFonts w:ascii="Times New Roman" w:eastAsia="Times New Roman" w:hAnsi="Times New Roman" w:cs="Times New Roman"/>
          <w:color w:val="000000"/>
          <w:sz w:val="24"/>
          <w:szCs w:val="24"/>
          <w:lang w:eastAsia="pt-BR"/>
        </w:rPr>
        <w:t>Art. 65. O identificador da emenda parlamentar, que constará dos sistemas de acompanhamento da execução financeira e orçamentária, tem por finalidade a identificação do proponente da inclusão ou do acréscimo da programação e será composto por seis dígitos, correspondendo os quatro primeiros ao código do autor da emenda e os demais ao número sequencial da emenda aprovada.</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CAPÍTULO IV</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DAS TRANSFERÊNCIAS</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Seção I</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Das Transferências para o Setor Privado</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Subseção I</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Das Subvenções Sociais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42" w:name="art66"/>
      <w:bookmarkEnd w:id="242"/>
      <w:r w:rsidRPr="00C85662">
        <w:rPr>
          <w:rFonts w:ascii="Times New Roman" w:eastAsia="Times New Roman" w:hAnsi="Times New Roman" w:cs="Times New Roman"/>
          <w:color w:val="000000"/>
          <w:sz w:val="24"/>
          <w:szCs w:val="24"/>
          <w:lang w:eastAsia="pt-BR"/>
        </w:rPr>
        <w:t>Art. 66. A transferência de recursos a título de subvenções sociais, nos termos do </w:t>
      </w:r>
      <w:hyperlink r:id="rId112" w:anchor="art16" w:history="1">
        <w:r w:rsidRPr="00C85662">
          <w:rPr>
            <w:rFonts w:ascii="Times New Roman" w:eastAsia="Times New Roman" w:hAnsi="Times New Roman" w:cs="Times New Roman"/>
            <w:color w:val="0000FF"/>
            <w:sz w:val="24"/>
            <w:szCs w:val="24"/>
            <w:u w:val="single"/>
            <w:lang w:eastAsia="pt-BR"/>
          </w:rPr>
          <w:t>art. 16 da Lei nº 4.320, de 1964 </w:t>
        </w:r>
      </w:hyperlink>
      <w:r w:rsidRPr="00C85662">
        <w:rPr>
          <w:rFonts w:ascii="Times New Roman" w:eastAsia="Times New Roman" w:hAnsi="Times New Roman" w:cs="Times New Roman"/>
          <w:color w:val="000000"/>
          <w:sz w:val="24"/>
          <w:szCs w:val="24"/>
          <w:lang w:eastAsia="pt-BR"/>
        </w:rPr>
        <w:t>, atenderá as entidades privadas sem fins lucrativos que exerçam atividades de natureza continuada nas áreas de assistência social, saúde ou educação, quando tais entidades: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 - sejam constituídas sob a forma de fundações incumbidas regimental e estatutariamente para atuarem na produção de fármacos, medicamentos e insumos estratégicos na área de saúde; </w:t>
      </w:r>
      <w:proofErr w:type="gramStart"/>
      <w:r w:rsidRPr="00C85662">
        <w:rPr>
          <w:rFonts w:ascii="Times New Roman" w:eastAsia="Times New Roman" w:hAnsi="Times New Roman" w:cs="Times New Roman"/>
          <w:color w:val="000000"/>
          <w:sz w:val="24"/>
          <w:szCs w:val="24"/>
          <w:lang w:eastAsia="pt-BR"/>
        </w:rPr>
        <w:t>ou</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 - prestem atendimento direto ao público e </w:t>
      </w:r>
      <w:proofErr w:type="gramStart"/>
      <w:r w:rsidRPr="00C85662">
        <w:rPr>
          <w:rFonts w:ascii="Times New Roman" w:eastAsia="Times New Roman" w:hAnsi="Times New Roman" w:cs="Times New Roman"/>
          <w:color w:val="000000"/>
          <w:sz w:val="24"/>
          <w:szCs w:val="24"/>
          <w:lang w:eastAsia="pt-BR"/>
        </w:rPr>
        <w:t>tenham</w:t>
      </w:r>
      <w:proofErr w:type="gramEnd"/>
      <w:r w:rsidRPr="00C85662">
        <w:rPr>
          <w:rFonts w:ascii="Times New Roman" w:eastAsia="Times New Roman" w:hAnsi="Times New Roman" w:cs="Times New Roman"/>
          <w:color w:val="000000"/>
          <w:sz w:val="24"/>
          <w:szCs w:val="24"/>
          <w:lang w:eastAsia="pt-BR"/>
        </w:rPr>
        <w:t xml:space="preserve"> certificação de entidade beneficente de assistência social, nos termos da </w:t>
      </w:r>
      <w:hyperlink r:id="rId113" w:history="1">
        <w:r w:rsidRPr="00C85662">
          <w:rPr>
            <w:rFonts w:ascii="Times New Roman" w:eastAsia="Times New Roman" w:hAnsi="Times New Roman" w:cs="Times New Roman"/>
            <w:color w:val="0000FF"/>
            <w:sz w:val="24"/>
            <w:szCs w:val="24"/>
            <w:u w:val="single"/>
            <w:lang w:eastAsia="pt-BR"/>
          </w:rPr>
          <w:t>Lei nº 12.101, de 27 de novembro de 2009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43" w:name="art66p"/>
      <w:bookmarkEnd w:id="243"/>
      <w:r w:rsidRPr="00C85662">
        <w:rPr>
          <w:rFonts w:ascii="Times New Roman" w:eastAsia="Times New Roman" w:hAnsi="Times New Roman" w:cs="Times New Roman"/>
          <w:color w:val="000000"/>
          <w:sz w:val="24"/>
          <w:szCs w:val="24"/>
          <w:lang w:eastAsia="pt-BR"/>
        </w:rPr>
        <w:t>Parágrafo único. A certificação de que trata o inciso II poderá ser: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 - substituída pelo pedido de renovação da certificação devidamente protocolizado e ainda pendente de análise junto ao órgão competente, nos termos da legislação vigente; </w:t>
      </w:r>
      <w:proofErr w:type="gramStart"/>
      <w:r w:rsidRPr="00C85662">
        <w:rPr>
          <w:rFonts w:ascii="Times New Roman" w:eastAsia="Times New Roman" w:hAnsi="Times New Roman" w:cs="Times New Roman"/>
          <w:color w:val="000000"/>
          <w:sz w:val="24"/>
          <w:szCs w:val="24"/>
          <w:lang w:eastAsia="pt-BR"/>
        </w:rPr>
        <w:t>ou</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dispensada, desde que a entidade seja selecionada em processo público de ampla divulgação promovido pelo órgão ou entidade concedente para execução de ações, programas ou serviços em parceria com a administração pública federal, nas seguintes áreas: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a) atenção à saúde dos povos indígenas;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b) atenção às pessoas com transtornos decorrentes do uso, abuso ou dependência de substâncias psicoativas;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c) combate à pobreza extrema;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d) atendimento às pessoas com deficiência;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e) prevenção, promoção e atenção às pessoas com HIV - Vírus da Imunodeficiência humana, hepatites virais, tuberculose, hanseníase, malária e dengue.</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Subseção II</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lastRenderedPageBreak/>
        <w:t>Das Contribuições Correntes e de Capital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44" w:name="art67"/>
      <w:bookmarkEnd w:id="244"/>
      <w:r w:rsidRPr="00C85662">
        <w:rPr>
          <w:rFonts w:ascii="Times New Roman" w:eastAsia="Times New Roman" w:hAnsi="Times New Roman" w:cs="Times New Roman"/>
          <w:color w:val="000000"/>
          <w:sz w:val="24"/>
          <w:szCs w:val="24"/>
          <w:lang w:eastAsia="pt-BR"/>
        </w:rPr>
        <w:t>Art. 67. A transferência de recursos a título de contribuição corrente somente será destinada a entidades sem fins lucrativos que não atuem nas áreas de que trata 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do art. 66 e que preencham uma das seguintes condições: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estejam autorizadas em lei que identifique expressamente a entidade beneficiária;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 - estejam nominalmente identificadas na Lei Orçamentária de 2015; </w:t>
      </w:r>
      <w:proofErr w:type="gramStart"/>
      <w:r w:rsidRPr="00C85662">
        <w:rPr>
          <w:rFonts w:ascii="Times New Roman" w:eastAsia="Times New Roman" w:hAnsi="Times New Roman" w:cs="Times New Roman"/>
          <w:color w:val="000000"/>
          <w:sz w:val="24"/>
          <w:szCs w:val="24"/>
          <w:lang w:eastAsia="pt-BR"/>
        </w:rPr>
        <w:t>ou</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sejam selecionadas para execução, em parceria com a administração pública federal, de programas e ações que contribuam diretamente para o alcance de diretrizes, objetivos e metas previstas no Plano Plurianual.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45" w:name="art67§1"/>
      <w:bookmarkEnd w:id="245"/>
      <w:r w:rsidRPr="00C85662">
        <w:rPr>
          <w:rFonts w:ascii="Times New Roman" w:eastAsia="Times New Roman" w:hAnsi="Times New Roman" w:cs="Times New Roman"/>
          <w:color w:val="000000"/>
          <w:sz w:val="24"/>
          <w:szCs w:val="24"/>
          <w:lang w:eastAsia="pt-BR"/>
        </w:rPr>
        <w:t>§ 1º A transferência de recursos a título de contribuição corrente, não autorizada nos termos dos incisos I e II do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dependerá de publicação, para cada entidade beneficiada, de ato de autorização da unidade orçamentária transferidora, o qual conterá o critério de seleção, o objeto, o prazo do convênio ou instrumento congênere e a justificativa para a escolha da entidade.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46" w:name="art67§2"/>
      <w:bookmarkEnd w:id="246"/>
      <w:r w:rsidRPr="00C85662">
        <w:rPr>
          <w:rFonts w:ascii="Times New Roman" w:eastAsia="Times New Roman" w:hAnsi="Times New Roman" w:cs="Times New Roman"/>
          <w:color w:val="000000"/>
          <w:sz w:val="24"/>
          <w:szCs w:val="24"/>
          <w:lang w:eastAsia="pt-BR"/>
        </w:rPr>
        <w:t>§ 2º O disposto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 xml:space="preserve">e no § 1º aplica-se aos casos de prorrogação ou renovação de convênio ou instrumento congênere ou aos casos em que, já havendo sido firmado o instrumento, devam as despesas </w:t>
      </w:r>
      <w:proofErr w:type="gramStart"/>
      <w:r w:rsidRPr="00C85662">
        <w:rPr>
          <w:rFonts w:ascii="Times New Roman" w:eastAsia="Times New Roman" w:hAnsi="Times New Roman" w:cs="Times New Roman"/>
          <w:color w:val="000000"/>
          <w:sz w:val="24"/>
          <w:szCs w:val="24"/>
          <w:lang w:eastAsia="pt-BR"/>
        </w:rPr>
        <w:t>dele decorrentes correr</w:t>
      </w:r>
      <w:proofErr w:type="gramEnd"/>
      <w:r w:rsidRPr="00C85662">
        <w:rPr>
          <w:rFonts w:ascii="Times New Roman" w:eastAsia="Times New Roman" w:hAnsi="Times New Roman" w:cs="Times New Roman"/>
          <w:color w:val="000000"/>
          <w:sz w:val="24"/>
          <w:szCs w:val="24"/>
          <w:lang w:eastAsia="pt-BR"/>
        </w:rPr>
        <w:t xml:space="preserve"> à conta de dotações consignadas na Lei Orçamentária de 2015.</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47" w:name="art68"/>
      <w:bookmarkEnd w:id="247"/>
      <w:r w:rsidRPr="00C85662">
        <w:rPr>
          <w:rFonts w:ascii="Times New Roman" w:eastAsia="Times New Roman" w:hAnsi="Times New Roman" w:cs="Times New Roman"/>
          <w:color w:val="000000"/>
          <w:sz w:val="24"/>
          <w:szCs w:val="24"/>
          <w:lang w:eastAsia="pt-BR"/>
        </w:rPr>
        <w:t>Art. 68. A alocação de recursos para entidades privadas sem fins lucrativos, a título de contribuições de capital, fica condicionada à autorização em lei especial anterior de que trata o § </w:t>
      </w:r>
      <w:hyperlink r:id="rId114" w:anchor="art512%C2%A76" w:history="1">
        <w:r w:rsidRPr="00C85662">
          <w:rPr>
            <w:rFonts w:ascii="Times New Roman" w:eastAsia="Times New Roman" w:hAnsi="Times New Roman" w:cs="Times New Roman"/>
            <w:color w:val="0000FF"/>
            <w:sz w:val="24"/>
            <w:szCs w:val="24"/>
            <w:u w:val="single"/>
            <w:lang w:eastAsia="pt-BR"/>
          </w:rPr>
          <w:t>6º do art. 12 da Lei nº 4.320, de 1964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Subseção III</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Dos Auxílios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48" w:name="art69"/>
      <w:bookmarkEnd w:id="248"/>
      <w:r w:rsidRPr="00C85662">
        <w:rPr>
          <w:rFonts w:ascii="Times New Roman" w:eastAsia="Times New Roman" w:hAnsi="Times New Roman" w:cs="Times New Roman"/>
          <w:color w:val="000000"/>
          <w:sz w:val="24"/>
          <w:szCs w:val="24"/>
          <w:lang w:eastAsia="pt-BR"/>
        </w:rPr>
        <w:t>Art. 69. A transferência de recursos a título de auxílios, previstos no </w:t>
      </w:r>
      <w:hyperlink r:id="rId115" w:anchor="art12%C2%A76" w:history="1">
        <w:r w:rsidRPr="00C85662">
          <w:rPr>
            <w:rFonts w:ascii="Times New Roman" w:eastAsia="Times New Roman" w:hAnsi="Times New Roman" w:cs="Times New Roman"/>
            <w:color w:val="0000FF"/>
            <w:sz w:val="24"/>
            <w:szCs w:val="24"/>
            <w:u w:val="single"/>
            <w:lang w:eastAsia="pt-BR"/>
          </w:rPr>
          <w:t>§ 6º do art. 12 da Lei nº 4.320, de 1964 </w:t>
        </w:r>
      </w:hyperlink>
      <w:r w:rsidRPr="00C85662">
        <w:rPr>
          <w:rFonts w:ascii="Times New Roman" w:eastAsia="Times New Roman" w:hAnsi="Times New Roman" w:cs="Times New Roman"/>
          <w:color w:val="000000"/>
          <w:sz w:val="24"/>
          <w:szCs w:val="24"/>
          <w:lang w:eastAsia="pt-BR"/>
        </w:rPr>
        <w:t>, somente poderá ser realizada para entidades privadas sem fins lucrativos e desde que sejam:</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de atendimento direto e gratuito ao público na área de educação, atendam ao disposto no inciso II do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do art. 66 e sejam voltadas para 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a) educação especial; </w:t>
      </w:r>
      <w:proofErr w:type="gramStart"/>
      <w:r w:rsidRPr="00C85662">
        <w:rPr>
          <w:rFonts w:ascii="Times New Roman" w:eastAsia="Times New Roman" w:hAnsi="Times New Roman" w:cs="Times New Roman"/>
          <w:color w:val="000000"/>
          <w:sz w:val="24"/>
          <w:szCs w:val="24"/>
          <w:lang w:eastAsia="pt-BR"/>
        </w:rPr>
        <w:t>ou</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b) educação básica;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 - registradas no Cadastro Nacional de Entidades Ambientalistas - CNEA do Ministério </w:t>
      </w:r>
      <w:proofErr w:type="gramStart"/>
      <w:r w:rsidRPr="00C85662">
        <w:rPr>
          <w:rFonts w:ascii="Times New Roman" w:eastAsia="Times New Roman" w:hAnsi="Times New Roman" w:cs="Times New Roman"/>
          <w:color w:val="000000"/>
          <w:sz w:val="24"/>
          <w:szCs w:val="24"/>
          <w:lang w:eastAsia="pt-BR"/>
        </w:rPr>
        <w:t>do Meio Ambiente e qualificadas</w:t>
      </w:r>
      <w:proofErr w:type="gramEnd"/>
      <w:r w:rsidRPr="00C85662">
        <w:rPr>
          <w:rFonts w:ascii="Times New Roman" w:eastAsia="Times New Roman" w:hAnsi="Times New Roman" w:cs="Times New Roman"/>
          <w:color w:val="000000"/>
          <w:sz w:val="24"/>
          <w:szCs w:val="24"/>
          <w:lang w:eastAsia="pt-BR"/>
        </w:rPr>
        <w:t xml:space="preserve"> para desenvolver atividades de conservação, preservação ambiental, desde que formalizado instrumento jurídico adequado que garanta a destinação de recursos oriundos de programas governamentais a </w:t>
      </w:r>
      <w:r w:rsidRPr="00C85662">
        <w:rPr>
          <w:rFonts w:ascii="Times New Roman" w:eastAsia="Times New Roman" w:hAnsi="Times New Roman" w:cs="Times New Roman"/>
          <w:color w:val="000000"/>
          <w:sz w:val="24"/>
          <w:szCs w:val="24"/>
          <w:lang w:eastAsia="pt-BR"/>
        </w:rPr>
        <w:lastRenderedPageBreak/>
        <w:t>cargo do citado Ministério, bem como àquelas cadastradas junto a esse Ministério para recebimento de recursos oriundos de programas ambientais, doados por organismos internacionais ou agências governamentais estrangeiras;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de atendimento direto e gratuito ao público na área de saúde 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a) atendam ao disposto no inciso II do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 xml:space="preserve">do art. 66; </w:t>
      </w:r>
      <w:proofErr w:type="gramStart"/>
      <w:r w:rsidRPr="00C85662">
        <w:rPr>
          <w:rFonts w:ascii="Times New Roman" w:eastAsia="Times New Roman" w:hAnsi="Times New Roman" w:cs="Times New Roman"/>
          <w:color w:val="000000"/>
          <w:sz w:val="24"/>
          <w:szCs w:val="24"/>
          <w:lang w:eastAsia="pt-BR"/>
        </w:rPr>
        <w:t>ou</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b) </w:t>
      </w:r>
      <w:proofErr w:type="gramStart"/>
      <w:r w:rsidRPr="00C85662">
        <w:rPr>
          <w:rFonts w:ascii="Times New Roman" w:eastAsia="Times New Roman" w:hAnsi="Times New Roman" w:cs="Times New Roman"/>
          <w:color w:val="000000"/>
          <w:sz w:val="24"/>
          <w:szCs w:val="24"/>
          <w:lang w:eastAsia="pt-BR"/>
        </w:rPr>
        <w:t>sejam</w:t>
      </w:r>
      <w:proofErr w:type="gramEnd"/>
      <w:r w:rsidRPr="00C85662">
        <w:rPr>
          <w:rFonts w:ascii="Times New Roman" w:eastAsia="Times New Roman" w:hAnsi="Times New Roman" w:cs="Times New Roman"/>
          <w:color w:val="000000"/>
          <w:sz w:val="24"/>
          <w:szCs w:val="24"/>
          <w:lang w:eastAsia="pt-BR"/>
        </w:rPr>
        <w:t xml:space="preserve"> signatárias de contrato de gestão celebrado com a administração pública federal, não qualificadas como organizações sociais nos termos da </w:t>
      </w:r>
      <w:hyperlink r:id="rId116" w:history="1">
        <w:r w:rsidRPr="00C85662">
          <w:rPr>
            <w:rFonts w:ascii="Times New Roman" w:eastAsia="Times New Roman" w:hAnsi="Times New Roman" w:cs="Times New Roman"/>
            <w:color w:val="0000FF"/>
            <w:sz w:val="24"/>
            <w:szCs w:val="24"/>
            <w:u w:val="single"/>
            <w:lang w:eastAsia="pt-BR"/>
          </w:rPr>
          <w:t>Lei nº 9.637, de 1998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qualificadas ou registradas e credenciadas como instituições de apoio ao desenvolvimento da pesquisa científica e tecnológica e tenham contrato de gestão firmado com órgãos públicos;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V - qualificadas para o desenvolvimento de atividades esportivas que contribuam para a capacitação de atletas de alto rendimento nas modalidades olímpicas e paraolímpicas, desde que seja formalizado instrumento jurídico adequado que garanta a disponibilização do espaço esportivo implantado para o desenvolvimento de programas governamentais e seja demonstrada, pelo </w:t>
      </w:r>
      <w:proofErr w:type="gramStart"/>
      <w:r w:rsidRPr="00C85662">
        <w:rPr>
          <w:rFonts w:ascii="Times New Roman" w:eastAsia="Times New Roman" w:hAnsi="Times New Roman" w:cs="Times New Roman"/>
          <w:color w:val="000000"/>
          <w:sz w:val="24"/>
          <w:szCs w:val="24"/>
          <w:lang w:eastAsia="pt-BR"/>
        </w:rPr>
        <w:t>órgão concedente</w:t>
      </w:r>
      <w:proofErr w:type="gramEnd"/>
      <w:r w:rsidRPr="00C85662">
        <w:rPr>
          <w:rFonts w:ascii="Times New Roman" w:eastAsia="Times New Roman" w:hAnsi="Times New Roman" w:cs="Times New Roman"/>
          <w:color w:val="000000"/>
          <w:sz w:val="24"/>
          <w:szCs w:val="24"/>
          <w:lang w:eastAsia="pt-BR"/>
        </w:rPr>
        <w:t>, a necessidade de tal destinação e sua imprescindibilidade, oportunidade e importância para o setor público;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 - de atendimento direto e gratuito ao público na área de assistência social e cumpram o disposto no inciso II do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 xml:space="preserve">do art. 66, devendo suas ações se </w:t>
      </w:r>
      <w:proofErr w:type="gramStart"/>
      <w:r w:rsidRPr="00C85662">
        <w:rPr>
          <w:rFonts w:ascii="Times New Roman" w:eastAsia="Times New Roman" w:hAnsi="Times New Roman" w:cs="Times New Roman"/>
          <w:color w:val="000000"/>
          <w:sz w:val="24"/>
          <w:szCs w:val="24"/>
          <w:lang w:eastAsia="pt-BR"/>
        </w:rPr>
        <w:t>destinarem</w:t>
      </w:r>
      <w:proofErr w:type="gramEnd"/>
      <w:r w:rsidRPr="00C85662">
        <w:rPr>
          <w:rFonts w:ascii="Times New Roman" w:eastAsia="Times New Roman" w:hAnsi="Times New Roman" w:cs="Times New Roman"/>
          <w:color w:val="000000"/>
          <w:sz w:val="24"/>
          <w:szCs w:val="24"/>
          <w:lang w:eastAsia="pt-BR"/>
        </w:rPr>
        <w:t xml:space="preserve"> 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a) </w:t>
      </w:r>
      <w:proofErr w:type="gramStart"/>
      <w:r w:rsidRPr="00C85662">
        <w:rPr>
          <w:rFonts w:ascii="Times New Roman" w:eastAsia="Times New Roman" w:hAnsi="Times New Roman" w:cs="Times New Roman"/>
          <w:color w:val="000000"/>
          <w:sz w:val="24"/>
          <w:szCs w:val="24"/>
          <w:lang w:eastAsia="pt-BR"/>
        </w:rPr>
        <w:t>idosos, crianças e adolescentes</w:t>
      </w:r>
      <w:proofErr w:type="gramEnd"/>
      <w:r w:rsidRPr="00C85662">
        <w:rPr>
          <w:rFonts w:ascii="Times New Roman" w:eastAsia="Times New Roman" w:hAnsi="Times New Roman" w:cs="Times New Roman"/>
          <w:color w:val="000000"/>
          <w:sz w:val="24"/>
          <w:szCs w:val="24"/>
          <w:lang w:eastAsia="pt-BR"/>
        </w:rPr>
        <w:t xml:space="preserve"> em situação de vulnerabilidade social, risco pessoal e social; ou</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b) habilitação, reabilitação e integração da pessoa com deficiência;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VII - voltadas diretamente às atividades de coleta e processamento de material reciclável, desde que constituídas sob a forma de associações ou cooperativas integradas por pessoas em situação de risco social, na forma prevista em regulamento do Poder Executivo, cabendo ao </w:t>
      </w:r>
      <w:proofErr w:type="gramStart"/>
      <w:r w:rsidRPr="00C85662">
        <w:rPr>
          <w:rFonts w:ascii="Times New Roman" w:eastAsia="Times New Roman" w:hAnsi="Times New Roman" w:cs="Times New Roman"/>
          <w:color w:val="000000"/>
          <w:sz w:val="24"/>
          <w:szCs w:val="24"/>
          <w:lang w:eastAsia="pt-BR"/>
        </w:rPr>
        <w:t>órgão concedente</w:t>
      </w:r>
      <w:proofErr w:type="gramEnd"/>
      <w:r w:rsidRPr="00C85662">
        <w:rPr>
          <w:rFonts w:ascii="Times New Roman" w:eastAsia="Times New Roman" w:hAnsi="Times New Roman" w:cs="Times New Roman"/>
          <w:color w:val="000000"/>
          <w:sz w:val="24"/>
          <w:szCs w:val="24"/>
          <w:lang w:eastAsia="pt-BR"/>
        </w:rPr>
        <w:t xml:space="preserve"> aprovar as condições para a aplicação dos recursos;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VIII - voltadas ao atendimento de pessoas em situação de vulnerabilidade social, risco pessoal e social, violação de direitos ou diretamente alcançadas por programas e ações de combate à pobreza e geração de trabalho e renda, </w:t>
      </w:r>
      <w:proofErr w:type="gramStart"/>
      <w:r w:rsidRPr="00C85662">
        <w:rPr>
          <w:rFonts w:ascii="Times New Roman" w:eastAsia="Times New Roman" w:hAnsi="Times New Roman" w:cs="Times New Roman"/>
          <w:color w:val="000000"/>
          <w:sz w:val="24"/>
          <w:szCs w:val="24"/>
          <w:lang w:eastAsia="pt-BR"/>
        </w:rPr>
        <w:t>nos casos em que ficar demonstrado</w:t>
      </w:r>
      <w:proofErr w:type="gramEnd"/>
      <w:r w:rsidRPr="00C85662">
        <w:rPr>
          <w:rFonts w:ascii="Times New Roman" w:eastAsia="Times New Roman" w:hAnsi="Times New Roman" w:cs="Times New Roman"/>
          <w:color w:val="000000"/>
          <w:sz w:val="24"/>
          <w:szCs w:val="24"/>
          <w:lang w:eastAsia="pt-BR"/>
        </w:rPr>
        <w:t xml:space="preserve"> o interesse público;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IX - colaboradoras na execução dos programas de proteção a pessoas </w:t>
      </w:r>
      <w:proofErr w:type="gramStart"/>
      <w:r w:rsidRPr="00C85662">
        <w:rPr>
          <w:rFonts w:ascii="Times New Roman" w:eastAsia="Times New Roman" w:hAnsi="Times New Roman" w:cs="Times New Roman"/>
          <w:color w:val="000000"/>
          <w:sz w:val="24"/>
          <w:szCs w:val="24"/>
          <w:lang w:eastAsia="pt-BR"/>
        </w:rPr>
        <w:t>ameaçadas promovidos</w:t>
      </w:r>
      <w:proofErr w:type="gramEnd"/>
      <w:r w:rsidRPr="00C85662">
        <w:rPr>
          <w:rFonts w:ascii="Times New Roman" w:eastAsia="Times New Roman" w:hAnsi="Times New Roman" w:cs="Times New Roman"/>
          <w:color w:val="000000"/>
          <w:sz w:val="24"/>
          <w:szCs w:val="24"/>
          <w:lang w:eastAsia="pt-BR"/>
        </w:rPr>
        <w:t xml:space="preserve"> pela Secretaria de Direitos Humanos da Presidência da República, com base na </w:t>
      </w:r>
      <w:hyperlink r:id="rId117" w:history="1">
        <w:r w:rsidRPr="00C85662">
          <w:rPr>
            <w:rFonts w:ascii="Times New Roman" w:eastAsia="Times New Roman" w:hAnsi="Times New Roman" w:cs="Times New Roman"/>
            <w:color w:val="0000FF"/>
            <w:sz w:val="24"/>
            <w:szCs w:val="24"/>
            <w:u w:val="single"/>
            <w:lang w:eastAsia="pt-BR"/>
          </w:rPr>
          <w:t>Lei nº 9.807, de 13 de julho de 1999 </w:t>
        </w:r>
      </w:hyperlink>
      <w:r w:rsidRPr="00C85662">
        <w:rPr>
          <w:rFonts w:ascii="Times New Roman" w:eastAsia="Times New Roman" w:hAnsi="Times New Roman" w:cs="Times New Roman"/>
          <w:color w:val="000000"/>
          <w:sz w:val="24"/>
          <w:szCs w:val="24"/>
          <w:lang w:eastAsia="pt-BR"/>
        </w:rPr>
        <w:t>; ou</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X - voltadas diretamente às atividades de extrativismo, manejo de florestas de baixo impacto, pesca e agricultura de </w:t>
      </w:r>
      <w:proofErr w:type="gramStart"/>
      <w:r w:rsidRPr="00C85662">
        <w:rPr>
          <w:rFonts w:ascii="Times New Roman" w:eastAsia="Times New Roman" w:hAnsi="Times New Roman" w:cs="Times New Roman"/>
          <w:color w:val="000000"/>
          <w:sz w:val="24"/>
          <w:szCs w:val="24"/>
          <w:lang w:eastAsia="pt-BR"/>
        </w:rPr>
        <w:t>pequeno porte realizadas</w:t>
      </w:r>
      <w:proofErr w:type="gramEnd"/>
      <w:r w:rsidRPr="00C85662">
        <w:rPr>
          <w:rFonts w:ascii="Times New Roman" w:eastAsia="Times New Roman" w:hAnsi="Times New Roman" w:cs="Times New Roman"/>
          <w:color w:val="000000"/>
          <w:sz w:val="24"/>
          <w:szCs w:val="24"/>
          <w:lang w:eastAsia="pt-BR"/>
        </w:rPr>
        <w:t xml:space="preserve"> por povos e </w:t>
      </w:r>
      <w:r w:rsidRPr="00C85662">
        <w:rPr>
          <w:rFonts w:ascii="Times New Roman" w:eastAsia="Times New Roman" w:hAnsi="Times New Roman" w:cs="Times New Roman"/>
          <w:color w:val="000000"/>
          <w:sz w:val="24"/>
          <w:szCs w:val="24"/>
          <w:lang w:eastAsia="pt-BR"/>
        </w:rPr>
        <w:lastRenderedPageBreak/>
        <w:t>comunidades tradicionais e agricultores familiares, desde que constituídas sob a forma de associações e cooperativas integradas por pessoas em situação de risco social, na forma prevista em regulamento do Poder Executivo, cabendo ao órgão concedente aprovar as condições para aplicação dos recursos.</w:t>
      </w:r>
    </w:p>
    <w:p w:rsidR="00C85662" w:rsidRPr="00C85662" w:rsidRDefault="00C85662" w:rsidP="00C8566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Subseção IV</w:t>
      </w:r>
    </w:p>
    <w:p w:rsidR="00C85662" w:rsidRPr="00C85662" w:rsidRDefault="00C85662" w:rsidP="00C8566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Disposições Gerais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49" w:name="art70"/>
      <w:bookmarkEnd w:id="249"/>
      <w:r w:rsidRPr="00C85662">
        <w:rPr>
          <w:rFonts w:ascii="Times New Roman" w:eastAsia="Times New Roman" w:hAnsi="Times New Roman" w:cs="Times New Roman"/>
          <w:color w:val="000000"/>
          <w:sz w:val="24"/>
          <w:szCs w:val="24"/>
          <w:lang w:eastAsia="pt-BR"/>
        </w:rPr>
        <w:t>Art. 70. Sem prejuízo das disposições contidas nos arts. 66 a 69 desta Lei, a transferência de recursos prevista na </w:t>
      </w:r>
      <w:hyperlink r:id="rId118" w:history="1">
        <w:r w:rsidRPr="00C85662">
          <w:rPr>
            <w:rFonts w:ascii="Times New Roman" w:eastAsia="Times New Roman" w:hAnsi="Times New Roman" w:cs="Times New Roman"/>
            <w:color w:val="0000FF"/>
            <w:sz w:val="24"/>
            <w:szCs w:val="24"/>
            <w:u w:val="single"/>
            <w:lang w:eastAsia="pt-BR"/>
          </w:rPr>
          <w:t>Lei nº 4.320, de 1964 </w:t>
        </w:r>
      </w:hyperlink>
      <w:r w:rsidRPr="00C85662">
        <w:rPr>
          <w:rFonts w:ascii="Times New Roman" w:eastAsia="Times New Roman" w:hAnsi="Times New Roman" w:cs="Times New Roman"/>
          <w:color w:val="000000"/>
          <w:sz w:val="24"/>
          <w:szCs w:val="24"/>
          <w:lang w:eastAsia="pt-BR"/>
        </w:rPr>
        <w:t>, a entidade privada sem fins lucrativos, nos termos do disposto no </w:t>
      </w:r>
      <w:hyperlink r:id="rId119" w:anchor="art12%C2%A73" w:history="1">
        <w:r w:rsidRPr="00C85662">
          <w:rPr>
            <w:rFonts w:ascii="Times New Roman" w:eastAsia="Times New Roman" w:hAnsi="Times New Roman" w:cs="Times New Roman"/>
            <w:color w:val="0000FF"/>
            <w:sz w:val="24"/>
            <w:szCs w:val="24"/>
            <w:u w:val="single"/>
            <w:lang w:eastAsia="pt-BR"/>
          </w:rPr>
          <w:t>§ 3º do art. 12 da Lei nº 9.532, de 10 de dezembro de 1997 </w:t>
        </w:r>
      </w:hyperlink>
      <w:r w:rsidRPr="00C85662">
        <w:rPr>
          <w:rFonts w:ascii="Times New Roman" w:eastAsia="Times New Roman" w:hAnsi="Times New Roman" w:cs="Times New Roman"/>
          <w:color w:val="000000"/>
          <w:sz w:val="24"/>
          <w:szCs w:val="24"/>
          <w:lang w:eastAsia="pt-BR"/>
        </w:rPr>
        <w:t>, dependerá da justificação pelo órgão concedente de que a entidade complementa de forma adequada os serviços prestados diretamente pelo setor público e ainda de: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aplicação de recursos de capital exclusivamente para: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a) aquisição e instalação de equipamentos e obras de adequação </w:t>
      </w:r>
      <w:proofErr w:type="gramStart"/>
      <w:r w:rsidRPr="00C85662">
        <w:rPr>
          <w:rFonts w:ascii="Times New Roman" w:eastAsia="Times New Roman" w:hAnsi="Times New Roman" w:cs="Times New Roman"/>
          <w:color w:val="000000"/>
          <w:sz w:val="24"/>
          <w:szCs w:val="24"/>
          <w:lang w:eastAsia="pt-BR"/>
        </w:rPr>
        <w:t>física necessárias</w:t>
      </w:r>
      <w:proofErr w:type="gramEnd"/>
      <w:r w:rsidRPr="00C85662">
        <w:rPr>
          <w:rFonts w:ascii="Times New Roman" w:eastAsia="Times New Roman" w:hAnsi="Times New Roman" w:cs="Times New Roman"/>
          <w:color w:val="000000"/>
          <w:sz w:val="24"/>
          <w:szCs w:val="24"/>
          <w:lang w:eastAsia="pt-BR"/>
        </w:rPr>
        <w:t xml:space="preserve"> à instalação dos referidos equipamentos;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b) aquisição de material permanente;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c) (VETADO);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identificação do beneficiário e do valor transferido no respectivo convênio ou instrumento congênere;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III - execução na modalidade de aplicação 50 - transferência </w:t>
      </w:r>
      <w:proofErr w:type="gramStart"/>
      <w:r w:rsidRPr="00C85662">
        <w:rPr>
          <w:rFonts w:ascii="Times New Roman" w:eastAsia="Times New Roman" w:hAnsi="Times New Roman" w:cs="Times New Roman"/>
          <w:color w:val="000000"/>
          <w:sz w:val="24"/>
          <w:szCs w:val="24"/>
          <w:lang w:eastAsia="pt-BR"/>
        </w:rPr>
        <w:t>a</w:t>
      </w:r>
      <w:proofErr w:type="gramEnd"/>
      <w:r w:rsidRPr="00C85662">
        <w:rPr>
          <w:rFonts w:ascii="Times New Roman" w:eastAsia="Times New Roman" w:hAnsi="Times New Roman" w:cs="Times New Roman"/>
          <w:color w:val="000000"/>
          <w:sz w:val="24"/>
          <w:szCs w:val="24"/>
          <w:lang w:eastAsia="pt-BR"/>
        </w:rPr>
        <w:t xml:space="preserve"> entidade privada sem fins lucrativos;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compromisso da entidade beneficiada de disponibilizar ao cidadão, na sua página na </w:t>
      </w:r>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ou, na falta desta, em sua sede, consulta ao extrato do convênio ou instrumento congênere, contendo, pelo menos, o objeto, a finalidade e o detalhamento da aplicação dos recursos;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 - apresentação da prestação de contas de recursos anteriormente recebidos, nos prazos e nas condições fixados na legislação e inexistência de prestação de contas rejeitada;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 - publicação, pelo Poder respectivo, de normas, a serem observadas na concessão de subvenções sociais, auxílios e contribuições correntes, que definam, entre outros aspectos, critérios objetivos de habilitação e seleção das entidades beneficiárias e de alocação de recursos e prazo do benefício, prevendo-se, ainda, cláusula de reversão no caso de desvio de finalidade;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VII - comprovação pela entidade da regularidade do mandato de sua diretoria, inscrição no CNPJ e apresentação de declaração de funcionamento regular nos últimos três anos emitida no exercício de 2015;</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 xml:space="preserve">VIII - cláusula de reversão patrimonial, válida até a depreciação integral do bem ou a amortização do investimento, constituindo garantia real em favor </w:t>
      </w:r>
      <w:proofErr w:type="gramStart"/>
      <w:r w:rsidRPr="00C85662">
        <w:rPr>
          <w:rFonts w:ascii="Times New Roman" w:eastAsia="Times New Roman" w:hAnsi="Times New Roman" w:cs="Times New Roman"/>
          <w:color w:val="000000"/>
          <w:sz w:val="24"/>
          <w:szCs w:val="24"/>
          <w:lang w:eastAsia="pt-BR"/>
        </w:rPr>
        <w:t>do concedente</w:t>
      </w:r>
      <w:proofErr w:type="gramEnd"/>
      <w:r w:rsidRPr="00C85662">
        <w:rPr>
          <w:rFonts w:ascii="Times New Roman" w:eastAsia="Times New Roman" w:hAnsi="Times New Roman" w:cs="Times New Roman"/>
          <w:color w:val="000000"/>
          <w:sz w:val="24"/>
          <w:szCs w:val="24"/>
          <w:lang w:eastAsia="pt-BR"/>
        </w:rPr>
        <w:t xml:space="preserve"> em montante equivalente aos recursos de capital destinados à entidade, cuja execução ocorrerá caso se verifique desvio de finalidade ou aplicação irregular dos recursos;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IX - manutenção de escrituração contábil regular;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 - apresentação pela entidade de certidão negativa ou certidão positiva com efeito de negativa de débitos relativos aos tributos administrados pela Secretaria da Receita Federal do Brasil e à dívida ativa da União, certificado de regularidade do Fundo de Garantia do Tempo de Serviço - FGTS e de regularidade em face do Cadastro Informativo de Créditos não Quitados do Setor Público Federal - CADIN;</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XI - demonstração, por parte da entidade, de capacidade gerencial, operacional e técnica para desenvolver as atividades, informando a quantidade e a qualificação profissional de seu pessoal;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XII - manifestação prévia e expressa do setor técnico e da assessoria jurídica do órgão concedente sobre a adequação dos convênios e instrumentos congêneres às normas afetas à matéria;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XIII - comprovação pela entidade privada sem fins lucrativos de efetivo exercício, durante os últimos três anos, de atividades referentes à matéria objeto da parceria.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50" w:name="art70§1"/>
      <w:bookmarkEnd w:id="250"/>
      <w:r w:rsidRPr="00C85662">
        <w:rPr>
          <w:rFonts w:ascii="Times New Roman" w:eastAsia="Times New Roman" w:hAnsi="Times New Roman" w:cs="Times New Roman"/>
          <w:color w:val="000000"/>
          <w:sz w:val="24"/>
          <w:szCs w:val="24"/>
          <w:lang w:eastAsia="pt-BR"/>
        </w:rPr>
        <w:t>§ 1º A determinação contida no inciso I do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não se aplica aos recursos alocados para programas habitacionais, conforme previsão em legislação específica, em ações voltadas a viabilizar o acesso à moradia, bem como na elevação de padrões de habitabilidade e de qualidade de vida de famílias de baixa renda que vivem em localidades urbanas e rurais.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51" w:name="art70§2"/>
      <w:bookmarkEnd w:id="251"/>
      <w:r w:rsidRPr="00C85662">
        <w:rPr>
          <w:rFonts w:ascii="Times New Roman" w:eastAsia="Times New Roman" w:hAnsi="Times New Roman" w:cs="Times New Roman"/>
          <w:color w:val="000000"/>
          <w:sz w:val="24"/>
          <w:szCs w:val="24"/>
          <w:lang w:eastAsia="pt-BR"/>
        </w:rPr>
        <w:t>§ 2º A exigência constante do inciso III do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 xml:space="preserve">não se aplica quando a transferência dos recursos ocorrer por intermédio de fundos estaduais, </w:t>
      </w:r>
      <w:proofErr w:type="gramStart"/>
      <w:r w:rsidRPr="00C85662">
        <w:rPr>
          <w:rFonts w:ascii="Times New Roman" w:eastAsia="Times New Roman" w:hAnsi="Times New Roman" w:cs="Times New Roman"/>
          <w:color w:val="000000"/>
          <w:sz w:val="24"/>
          <w:szCs w:val="24"/>
          <w:lang w:eastAsia="pt-BR"/>
        </w:rPr>
        <w:t>distrital e municipais, nos termos da legislação pertinente</w:t>
      </w:r>
      <w:proofErr w:type="gram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52" w:name="art70§3"/>
      <w:bookmarkEnd w:id="252"/>
      <w:r w:rsidRPr="00C85662">
        <w:rPr>
          <w:rFonts w:ascii="Times New Roman" w:eastAsia="Times New Roman" w:hAnsi="Times New Roman" w:cs="Times New Roman"/>
          <w:color w:val="000000"/>
          <w:sz w:val="24"/>
          <w:szCs w:val="24"/>
          <w:lang w:eastAsia="pt-BR"/>
        </w:rPr>
        <w:t xml:space="preserve">§ 3º A destinação de recursos </w:t>
      </w:r>
      <w:proofErr w:type="gramStart"/>
      <w:r w:rsidRPr="00C85662">
        <w:rPr>
          <w:rFonts w:ascii="Times New Roman" w:eastAsia="Times New Roman" w:hAnsi="Times New Roman" w:cs="Times New Roman"/>
          <w:color w:val="000000"/>
          <w:sz w:val="24"/>
          <w:szCs w:val="24"/>
          <w:lang w:eastAsia="pt-BR"/>
        </w:rPr>
        <w:t>a</w:t>
      </w:r>
      <w:proofErr w:type="gramEnd"/>
      <w:r w:rsidRPr="00C85662">
        <w:rPr>
          <w:rFonts w:ascii="Times New Roman" w:eastAsia="Times New Roman" w:hAnsi="Times New Roman" w:cs="Times New Roman"/>
          <w:color w:val="000000"/>
          <w:sz w:val="24"/>
          <w:szCs w:val="24"/>
          <w:lang w:eastAsia="pt-BR"/>
        </w:rPr>
        <w:t xml:space="preserve"> entidade privada não será permitida nos casos em que agente político de Poder ou do Ministério Público ou Defensores Públicos da União, tanto quanto dirigente de órgão ou entidade da administração pública, de qualquer esfera governamental, ou respectivo cônjuge ou companheiro, bem como parente em linha reta, colateral ou por afinidade, até o segundo grau, seja integrante de seu quadro dirigente, ressalvados os casos em que a nomeação decorra de previsão legal ou que sejam beneficiados: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o Conselho Nacional de Secretários de Saúde - CONASS, o Conselho Nacional de Secretarias Municipais da Saúde - CONASEMS, os Conselhos de Secretarias Municipais de Saúde - COSEMS e o Conselho Nacional de Secretários de Educação - CONSED, a União Nacional dos Dirigentes de Educação - UNDIME, o Colegiado Nacional de Gestores Municipais de Assistência Social - CONGEMAS e o Fórum Nacional de Secretarias de Assistência Social - FONSEAS;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 xml:space="preserve">II - as associações de entes federativos, limitada a aplicação dos recursos de capacitação e assistência técnica; </w:t>
      </w:r>
      <w:proofErr w:type="gramStart"/>
      <w:r w:rsidRPr="00C85662">
        <w:rPr>
          <w:rFonts w:ascii="Times New Roman" w:eastAsia="Times New Roman" w:hAnsi="Times New Roman" w:cs="Times New Roman"/>
          <w:color w:val="000000"/>
          <w:sz w:val="24"/>
          <w:szCs w:val="24"/>
          <w:lang w:eastAsia="pt-BR"/>
        </w:rPr>
        <w:t>ou</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os serviços sociais autônomos destinatários de contribuições dos empregadores incidentes sobre a folha de salários.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53" w:name="art70§4"/>
      <w:bookmarkEnd w:id="253"/>
      <w:r w:rsidRPr="00C85662">
        <w:rPr>
          <w:rFonts w:ascii="Times New Roman" w:eastAsia="Times New Roman" w:hAnsi="Times New Roman" w:cs="Times New Roman"/>
          <w:color w:val="000000"/>
          <w:sz w:val="24"/>
          <w:szCs w:val="24"/>
          <w:lang w:eastAsia="pt-BR"/>
        </w:rPr>
        <w:t>§ 4º O disposto nos incisos VII, VIII, no que se refere à garantia real, X e XI do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não se aplica às entidades beneficiárias de que tratam os incisos VII, VIII e X do art. 69.</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54" w:name="art70§5"/>
      <w:bookmarkEnd w:id="254"/>
      <w:r w:rsidRPr="00C85662">
        <w:rPr>
          <w:rFonts w:ascii="Times New Roman" w:eastAsia="Times New Roman" w:hAnsi="Times New Roman" w:cs="Times New Roman"/>
          <w:color w:val="000000"/>
          <w:sz w:val="24"/>
          <w:szCs w:val="24"/>
          <w:lang w:eastAsia="pt-BR"/>
        </w:rPr>
        <w:t>§ 5º As entidades qualificadas como Organização da Sociedade Civil de Interesse Público - OSCIP poderão receber recursos oriundos de transferências previstas na </w:t>
      </w:r>
      <w:hyperlink r:id="rId120" w:history="1">
        <w:r w:rsidRPr="00C85662">
          <w:rPr>
            <w:rFonts w:ascii="Times New Roman" w:eastAsia="Times New Roman" w:hAnsi="Times New Roman" w:cs="Times New Roman"/>
            <w:color w:val="0000FF"/>
            <w:sz w:val="24"/>
            <w:szCs w:val="24"/>
            <w:u w:val="single"/>
            <w:lang w:eastAsia="pt-BR"/>
          </w:rPr>
          <w:t>Lei nº 4.320, de 1964 </w:t>
        </w:r>
      </w:hyperlink>
      <w:r w:rsidRPr="00C85662">
        <w:rPr>
          <w:rFonts w:ascii="Times New Roman" w:eastAsia="Times New Roman" w:hAnsi="Times New Roman" w:cs="Times New Roman"/>
          <w:color w:val="000000"/>
          <w:sz w:val="24"/>
          <w:szCs w:val="24"/>
          <w:lang w:eastAsia="pt-BR"/>
        </w:rPr>
        <w:t>, por meio dos seguintes instrumentos: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 - termo de parceria, caso em que deverá ser observada a legislação específica pertinente a essas entidades e processo seletivo de ampla divulgação, não se lhes aplicando as condições constantes dos arts. </w:t>
      </w:r>
      <w:proofErr w:type="gramStart"/>
      <w:r w:rsidRPr="00C85662">
        <w:rPr>
          <w:rFonts w:ascii="Times New Roman" w:eastAsia="Times New Roman" w:hAnsi="Times New Roman" w:cs="Times New Roman"/>
          <w:color w:val="000000"/>
          <w:sz w:val="24"/>
          <w:szCs w:val="24"/>
          <w:lang w:eastAsia="pt-BR"/>
        </w:rPr>
        <w:t>66, 67 e 69</w:t>
      </w:r>
      <w:proofErr w:type="gramEnd"/>
      <w:r w:rsidRPr="00C85662">
        <w:rPr>
          <w:rFonts w:ascii="Times New Roman" w:eastAsia="Times New Roman" w:hAnsi="Times New Roman" w:cs="Times New Roman"/>
          <w:color w:val="000000"/>
          <w:sz w:val="24"/>
          <w:szCs w:val="24"/>
          <w:lang w:eastAsia="pt-BR"/>
        </w:rPr>
        <w:t>; 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convênio ou outro instrumento congênere, caso em que deverá ser observado o conjunto das disposições legais aplicáveis à transferência de recursos para o setor privado.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55" w:name="art70§6"/>
      <w:bookmarkEnd w:id="255"/>
      <w:r w:rsidRPr="00C85662">
        <w:rPr>
          <w:rFonts w:ascii="Times New Roman" w:eastAsia="Times New Roman" w:hAnsi="Times New Roman" w:cs="Times New Roman"/>
          <w:color w:val="000000"/>
          <w:sz w:val="24"/>
          <w:szCs w:val="24"/>
          <w:lang w:eastAsia="pt-BR"/>
        </w:rPr>
        <w:t>§ 6º Para a garantia da segurança dos beneficiários, as exigências constantes dos incisos II, IV e V do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 xml:space="preserve">devem observar as especificidades dos programas de proteção a pessoas </w:t>
      </w:r>
      <w:proofErr w:type="gramStart"/>
      <w:r w:rsidRPr="00C85662">
        <w:rPr>
          <w:rFonts w:ascii="Times New Roman" w:eastAsia="Times New Roman" w:hAnsi="Times New Roman" w:cs="Times New Roman"/>
          <w:color w:val="000000"/>
          <w:sz w:val="24"/>
          <w:szCs w:val="24"/>
          <w:lang w:eastAsia="pt-BR"/>
        </w:rPr>
        <w:t>ameaçadas executados pela Secretaria de Direitos Humanos da Presidência da República</w:t>
      </w:r>
      <w:proofErr w:type="gram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56" w:name="art70§7"/>
      <w:bookmarkEnd w:id="256"/>
      <w:r w:rsidRPr="00C85662">
        <w:rPr>
          <w:rFonts w:ascii="Times New Roman" w:eastAsia="Times New Roman" w:hAnsi="Times New Roman" w:cs="Times New Roman"/>
          <w:color w:val="000000"/>
          <w:sz w:val="24"/>
          <w:szCs w:val="24"/>
          <w:lang w:eastAsia="pt-BR"/>
        </w:rPr>
        <w:t xml:space="preserve">§ 7º Aplicam-se às transferências para o setor privado, no que </w:t>
      </w:r>
      <w:proofErr w:type="gramStart"/>
      <w:r w:rsidRPr="00C85662">
        <w:rPr>
          <w:rFonts w:ascii="Times New Roman" w:eastAsia="Times New Roman" w:hAnsi="Times New Roman" w:cs="Times New Roman"/>
          <w:color w:val="000000"/>
          <w:sz w:val="24"/>
          <w:szCs w:val="24"/>
          <w:lang w:eastAsia="pt-BR"/>
        </w:rPr>
        <w:t>couber</w:t>
      </w:r>
      <w:proofErr w:type="gramEnd"/>
      <w:r w:rsidRPr="00C85662">
        <w:rPr>
          <w:rFonts w:ascii="Times New Roman" w:eastAsia="Times New Roman" w:hAnsi="Times New Roman" w:cs="Times New Roman"/>
          <w:color w:val="000000"/>
          <w:sz w:val="24"/>
          <w:szCs w:val="24"/>
          <w:lang w:eastAsia="pt-BR"/>
        </w:rPr>
        <w:t>, as disposições relativas a procedimentos previstos no art. 73.</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57" w:name="art70§8"/>
      <w:bookmarkEnd w:id="257"/>
      <w:r w:rsidRPr="00C85662">
        <w:rPr>
          <w:rFonts w:ascii="Times New Roman" w:eastAsia="Times New Roman" w:hAnsi="Times New Roman" w:cs="Times New Roman"/>
          <w:color w:val="000000"/>
          <w:sz w:val="24"/>
          <w:szCs w:val="24"/>
          <w:lang w:eastAsia="pt-BR"/>
        </w:rPr>
        <w:t>§ 8º É vedada a destinação de recursos à entidade privada que mantenha, em seus quadros, dirigente que incida em quaisquer das hipóteses de inelegibilidade previstas no </w:t>
      </w:r>
      <w:hyperlink r:id="rId121" w:anchor="art1i" w:history="1">
        <w:r w:rsidRPr="00C85662">
          <w:rPr>
            <w:rFonts w:ascii="Times New Roman" w:eastAsia="Times New Roman" w:hAnsi="Times New Roman" w:cs="Times New Roman"/>
            <w:color w:val="0000FF"/>
            <w:sz w:val="24"/>
            <w:szCs w:val="24"/>
            <w:u w:val="single"/>
            <w:lang w:eastAsia="pt-BR"/>
          </w:rPr>
          <w:t>art. 1º, inciso I, da Lei Complementar nº 64, de 18 de maio de 1990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58" w:name="art70§9"/>
      <w:bookmarkEnd w:id="258"/>
      <w:r w:rsidRPr="00C85662">
        <w:rPr>
          <w:rFonts w:ascii="Times New Roman" w:eastAsia="Times New Roman" w:hAnsi="Times New Roman" w:cs="Times New Roman"/>
          <w:color w:val="000000"/>
          <w:sz w:val="24"/>
          <w:szCs w:val="24"/>
          <w:lang w:eastAsia="pt-BR"/>
        </w:rPr>
        <w:t>§ 9º A comprovação a que se refere o inciso XIII do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será regulada pelo Poder Executivo;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 - </w:t>
      </w:r>
      <w:proofErr w:type="gramStart"/>
      <w:r w:rsidRPr="00C85662">
        <w:rPr>
          <w:rFonts w:ascii="Times New Roman" w:eastAsia="Times New Roman" w:hAnsi="Times New Roman" w:cs="Times New Roman"/>
          <w:color w:val="000000"/>
          <w:sz w:val="24"/>
          <w:szCs w:val="24"/>
          <w:lang w:eastAsia="pt-BR"/>
        </w:rPr>
        <w:t>alcançará</w:t>
      </w:r>
      <w:proofErr w:type="gramEnd"/>
      <w:r w:rsidRPr="00C85662">
        <w:rPr>
          <w:rFonts w:ascii="Times New Roman" w:eastAsia="Times New Roman" w:hAnsi="Times New Roman" w:cs="Times New Roman"/>
          <w:color w:val="000000"/>
          <w:sz w:val="24"/>
          <w:szCs w:val="24"/>
          <w:lang w:eastAsia="pt-BR"/>
        </w:rPr>
        <w:t>, no mínimo, os três anos imediatamente anteriores à data prevista para a celebração do convênio, termo de parceria ou contrato de repasse, devendo ser esta data previamente divulgada por meio do edital de chamamento público ou de concurso de projetos; 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será dispensada para entidades sem fins lucrativos prestadoras de serviços ao Sistema Único de Saúde - SUS, habilitadas até o ano de 2013 no Cadastro Nacional de Estabelecimentos de Saúde - CNES.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59" w:name="art70§10"/>
      <w:bookmarkEnd w:id="259"/>
      <w:r w:rsidRPr="00C85662">
        <w:rPr>
          <w:rFonts w:ascii="Times New Roman" w:eastAsia="Times New Roman" w:hAnsi="Times New Roman" w:cs="Times New Roman"/>
          <w:color w:val="000000"/>
          <w:sz w:val="24"/>
          <w:szCs w:val="24"/>
          <w:lang w:eastAsia="pt-BR"/>
        </w:rPr>
        <w:t>§ 10. (VETADO).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60" w:name="art71"/>
      <w:bookmarkEnd w:id="260"/>
      <w:r w:rsidRPr="00C85662">
        <w:rPr>
          <w:rFonts w:ascii="Times New Roman" w:eastAsia="Times New Roman" w:hAnsi="Times New Roman" w:cs="Times New Roman"/>
          <w:color w:val="000000"/>
          <w:sz w:val="24"/>
          <w:szCs w:val="24"/>
          <w:lang w:eastAsia="pt-BR"/>
        </w:rPr>
        <w:lastRenderedPageBreak/>
        <w:t xml:space="preserve">Art. 71. É facultativa a exigência de contrapartida para as transferências previstas na forma dos arts. </w:t>
      </w:r>
      <w:proofErr w:type="gramStart"/>
      <w:r w:rsidRPr="00C85662">
        <w:rPr>
          <w:rFonts w:ascii="Times New Roman" w:eastAsia="Times New Roman" w:hAnsi="Times New Roman" w:cs="Times New Roman"/>
          <w:color w:val="000000"/>
          <w:sz w:val="24"/>
          <w:szCs w:val="24"/>
          <w:lang w:eastAsia="pt-BR"/>
        </w:rPr>
        <w:t>66, 67 e 69</w:t>
      </w:r>
      <w:proofErr w:type="gramEnd"/>
      <w:r w:rsidRPr="00C85662">
        <w:rPr>
          <w:rFonts w:ascii="Times New Roman" w:eastAsia="Times New Roman" w:hAnsi="Times New Roman" w:cs="Times New Roman"/>
          <w:color w:val="000000"/>
          <w:sz w:val="24"/>
          <w:szCs w:val="24"/>
          <w:lang w:eastAsia="pt-BR"/>
        </w:rPr>
        <w:t xml:space="preserve"> desta Lei, ressalvado o disposto no parágrafo único deste artigo e na legislação específica.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Parágrafo único. Não se exigirá contrapartida nas transferências de recursos às entidades que atuem nas áreas de saúde, educação e assistência social e atendam ao disposto no art. 66 desta Lei.</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Seção II</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Das Transferências Voluntárias</w:t>
      </w:r>
    </w:p>
    <w:p w:rsidR="00C85662" w:rsidRPr="00C85662" w:rsidRDefault="00C85662" w:rsidP="00C85662">
      <w:pPr>
        <w:spacing w:before="300" w:after="300" w:line="220" w:lineRule="atLeast"/>
        <w:ind w:firstLine="570"/>
        <w:rPr>
          <w:rFonts w:ascii="Times New Roman" w:eastAsia="Times New Roman" w:hAnsi="Times New Roman" w:cs="Times New Roman"/>
          <w:color w:val="000000"/>
          <w:sz w:val="24"/>
          <w:szCs w:val="24"/>
          <w:lang w:eastAsia="pt-BR"/>
        </w:rPr>
      </w:pPr>
      <w:bookmarkStart w:id="261" w:name="art72"/>
      <w:bookmarkEnd w:id="261"/>
      <w:r w:rsidRPr="00C85662">
        <w:rPr>
          <w:rFonts w:ascii="Times New Roman" w:eastAsia="Times New Roman" w:hAnsi="Times New Roman" w:cs="Times New Roman"/>
          <w:color w:val="000000"/>
          <w:sz w:val="24"/>
          <w:szCs w:val="24"/>
          <w:lang w:eastAsia="pt-BR"/>
        </w:rPr>
        <w:t>Art. 72. A realização de transferências voluntárias, conforme definidas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do </w:t>
      </w:r>
      <w:hyperlink r:id="rId122" w:anchor="art25" w:history="1">
        <w:r w:rsidRPr="00C85662">
          <w:rPr>
            <w:rFonts w:ascii="Times New Roman" w:eastAsia="Times New Roman" w:hAnsi="Times New Roman" w:cs="Times New Roman"/>
            <w:color w:val="0000FF"/>
            <w:sz w:val="24"/>
            <w:szCs w:val="24"/>
            <w:u w:val="single"/>
            <w:lang w:eastAsia="pt-BR"/>
          </w:rPr>
          <w:t>art. 25 da Lei de Responsabilidade Fiscal </w:t>
        </w:r>
      </w:hyperlink>
      <w:r w:rsidRPr="00C85662">
        <w:rPr>
          <w:rFonts w:ascii="Times New Roman" w:eastAsia="Times New Roman" w:hAnsi="Times New Roman" w:cs="Times New Roman"/>
          <w:color w:val="000000"/>
          <w:sz w:val="24"/>
          <w:szCs w:val="24"/>
          <w:lang w:eastAsia="pt-BR"/>
        </w:rPr>
        <w:t>, dependerá da comprovação, por parte do convenente, de que existe previsão de contrapartida na lei orçamentária do Estado, Distrito Federal ou Município.</w:t>
      </w:r>
    </w:p>
    <w:p w:rsidR="00C85662" w:rsidRPr="00C85662" w:rsidRDefault="00C85662" w:rsidP="00C85662">
      <w:pPr>
        <w:spacing w:before="300" w:after="300" w:line="220" w:lineRule="atLeast"/>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1º A contrapartida, exclusivamente financeira, será estabelecida em termos percentuais do valor previsto no instrumento de transferência voluntária, considerando-se a capacidade financeira da respectiva unidade beneficiada e seu Índice de Desenvolvimento Humano - IDH, tendo como limite mínimo e máximo:</w:t>
      </w:r>
    </w:p>
    <w:p w:rsidR="00C85662" w:rsidRPr="00C85662" w:rsidRDefault="00C85662" w:rsidP="00C85662">
      <w:pPr>
        <w:spacing w:before="300" w:after="300" w:line="220" w:lineRule="atLeast"/>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no caso dos Municípios:</w:t>
      </w:r>
    </w:p>
    <w:p w:rsidR="00C85662" w:rsidRPr="00C85662" w:rsidRDefault="00C85662" w:rsidP="00C85662">
      <w:pPr>
        <w:spacing w:before="300" w:after="300" w:line="220" w:lineRule="atLeast"/>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a) 0,1% (um décimo por cento) e 4% (quatro por cento) para Municípios com até cinquenta mil habitantes;</w:t>
      </w:r>
    </w:p>
    <w:p w:rsidR="00C85662" w:rsidRPr="00C85662" w:rsidRDefault="00C85662" w:rsidP="00C85662">
      <w:pPr>
        <w:spacing w:before="300" w:after="300" w:line="220" w:lineRule="atLeast"/>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b) 0,2% (dois décimos por cento) e 8% (oito por cento) para Municípios acima de cinquenta mil habitantes localizados nas áreas prioritárias definidas no âmbito da Política Nacional de Desenvolvimento Regional - PNDR, nas áreas da Superintendência do Desenvolvimento do Nordeste - SUDENE, da Superintendência do Desenvolvimento da Amazônia - SUDAM e da Superintendência do Desenvolvimento do Centro-Oeste - SUDECO;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20" w:lineRule="atLeast"/>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c) 1% (um por cento) e 20% (vinte por cento) para os demais;</w:t>
      </w:r>
    </w:p>
    <w:p w:rsidR="00C85662" w:rsidRPr="00C85662" w:rsidRDefault="00C85662" w:rsidP="00C85662">
      <w:pPr>
        <w:spacing w:before="300" w:after="300" w:line="220" w:lineRule="atLeast"/>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no caso dos Estados e do Distrito Federal:</w:t>
      </w:r>
    </w:p>
    <w:p w:rsidR="00C85662" w:rsidRPr="00C85662" w:rsidRDefault="00C85662" w:rsidP="00C85662">
      <w:pPr>
        <w:spacing w:before="300" w:after="300" w:line="220" w:lineRule="atLeast"/>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a) 0,1% (um décimo por cento) e 10% (dez por cento) se localizados nas áreas prioritárias definidas no âmbito da PNDR, nas áreas da SUDENE, SUDAM e SUDECO;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20" w:lineRule="atLeast"/>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b) 2% (dois por cento) e 20% (vinte por cento) para os demais;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20" w:lineRule="atLeast"/>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no caso de consórcios públicos constituídos por Estados, Distrito Federal e Municípios, 0,1% (um décimo por cento) e 4% (quatro por cento).</w:t>
      </w:r>
    </w:p>
    <w:p w:rsidR="00C85662" w:rsidRPr="00C85662" w:rsidRDefault="00C85662" w:rsidP="00C85662">
      <w:pPr>
        <w:spacing w:before="300" w:after="300" w:line="220" w:lineRule="atLeast"/>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 xml:space="preserve">§ 2º Os limites mínimos e máximos de contrapartida fixados no § 1º poderão ser reduzidos ou ampliados, mediante critérios </w:t>
      </w:r>
      <w:proofErr w:type="gramStart"/>
      <w:r w:rsidRPr="00C85662">
        <w:rPr>
          <w:rFonts w:ascii="Times New Roman" w:eastAsia="Times New Roman" w:hAnsi="Times New Roman" w:cs="Times New Roman"/>
          <w:color w:val="000000"/>
          <w:sz w:val="24"/>
          <w:szCs w:val="24"/>
          <w:lang w:eastAsia="pt-BR"/>
        </w:rPr>
        <w:t>previamente definidos ou justificativa do titular do órgão concedente</w:t>
      </w:r>
      <w:proofErr w:type="gramEnd"/>
      <w:r w:rsidRPr="00C85662">
        <w:rPr>
          <w:rFonts w:ascii="Times New Roman" w:eastAsia="Times New Roman" w:hAnsi="Times New Roman" w:cs="Times New Roman"/>
          <w:color w:val="000000"/>
          <w:sz w:val="24"/>
          <w:szCs w:val="24"/>
          <w:lang w:eastAsia="pt-BR"/>
        </w:rPr>
        <w:t>, quando:</w:t>
      </w:r>
    </w:p>
    <w:p w:rsidR="00C85662" w:rsidRPr="00C85662" w:rsidRDefault="00C85662" w:rsidP="00C85662">
      <w:pPr>
        <w:spacing w:before="300" w:after="300" w:line="220" w:lineRule="atLeast"/>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necessário para viabilizar a execução das ações a serem desenvolvidas;</w:t>
      </w:r>
    </w:p>
    <w:p w:rsidR="00C85662" w:rsidRPr="00C85662" w:rsidRDefault="00C85662" w:rsidP="00C85662">
      <w:pPr>
        <w:spacing w:before="300" w:after="300" w:line="220" w:lineRule="atLeast"/>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necessário para transferência de recursos, conforme disposto na </w:t>
      </w:r>
      <w:hyperlink r:id="rId123" w:history="1">
        <w:r w:rsidRPr="00C85662">
          <w:rPr>
            <w:rFonts w:ascii="Times New Roman" w:eastAsia="Times New Roman" w:hAnsi="Times New Roman" w:cs="Times New Roman"/>
            <w:color w:val="0000FF"/>
            <w:sz w:val="24"/>
            <w:szCs w:val="24"/>
            <w:u w:val="single"/>
            <w:lang w:eastAsia="pt-BR"/>
          </w:rPr>
          <w:t xml:space="preserve">Lei nº 10.835, de </w:t>
        </w:r>
        <w:proofErr w:type="gramStart"/>
        <w:r w:rsidRPr="00C85662">
          <w:rPr>
            <w:rFonts w:ascii="Times New Roman" w:eastAsia="Times New Roman" w:hAnsi="Times New Roman" w:cs="Times New Roman"/>
            <w:color w:val="0000FF"/>
            <w:sz w:val="24"/>
            <w:szCs w:val="24"/>
            <w:u w:val="single"/>
            <w:lang w:eastAsia="pt-BR"/>
          </w:rPr>
          <w:t>8</w:t>
        </w:r>
        <w:proofErr w:type="gramEnd"/>
        <w:r w:rsidRPr="00C85662">
          <w:rPr>
            <w:rFonts w:ascii="Times New Roman" w:eastAsia="Times New Roman" w:hAnsi="Times New Roman" w:cs="Times New Roman"/>
            <w:color w:val="0000FF"/>
            <w:sz w:val="24"/>
            <w:szCs w:val="24"/>
            <w:u w:val="single"/>
            <w:lang w:eastAsia="pt-BR"/>
          </w:rPr>
          <w:t xml:space="preserve"> de janeiro de 2004 </w:t>
        </w:r>
      </w:hyperlink>
      <w:r w:rsidRPr="00C85662">
        <w:rPr>
          <w:rFonts w:ascii="Times New Roman" w:eastAsia="Times New Roman" w:hAnsi="Times New Roman" w:cs="Times New Roman"/>
          <w:color w:val="000000"/>
          <w:sz w:val="24"/>
          <w:szCs w:val="24"/>
          <w:lang w:eastAsia="pt-BR"/>
        </w:rPr>
        <w:t>; ou</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decorrer de condições estabelecidas em contratos de financiamento ou acordos internacionais.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 3º Sem prejuízo dos requisitos contidos na Lei de Responsabilidade Fiscal, constitui exigência para o recebimento das transferências voluntárias a observância das normas publicadas pela União </w:t>
      </w:r>
      <w:proofErr w:type="gramStart"/>
      <w:r w:rsidRPr="00C85662">
        <w:rPr>
          <w:rFonts w:ascii="Times New Roman" w:eastAsia="Times New Roman" w:hAnsi="Times New Roman" w:cs="Times New Roman"/>
          <w:color w:val="000000"/>
          <w:sz w:val="24"/>
          <w:szCs w:val="24"/>
          <w:lang w:eastAsia="pt-BR"/>
        </w:rPr>
        <w:t>relativas à aquisição de bens e à contratação de serviços e obras, inclusive na modalidade pregão, nos termos da </w:t>
      </w:r>
      <w:hyperlink r:id="rId124" w:history="1">
        <w:r w:rsidRPr="00C85662">
          <w:rPr>
            <w:rFonts w:ascii="Times New Roman" w:eastAsia="Times New Roman" w:hAnsi="Times New Roman" w:cs="Times New Roman"/>
            <w:color w:val="0000FF"/>
            <w:sz w:val="24"/>
            <w:szCs w:val="24"/>
            <w:u w:val="single"/>
            <w:lang w:eastAsia="pt-BR"/>
          </w:rPr>
          <w:t>Lei</w:t>
        </w:r>
        <w:proofErr w:type="gramEnd"/>
        <w:r w:rsidRPr="00C85662">
          <w:rPr>
            <w:rFonts w:ascii="Times New Roman" w:eastAsia="Times New Roman" w:hAnsi="Times New Roman" w:cs="Times New Roman"/>
            <w:color w:val="0000FF"/>
            <w:sz w:val="24"/>
            <w:szCs w:val="24"/>
            <w:u w:val="single"/>
            <w:lang w:eastAsia="pt-BR"/>
          </w:rPr>
          <w:t xml:space="preserve"> nº 10.520, de 17 de julho de 2002 </w:t>
        </w:r>
      </w:hyperlink>
      <w:r w:rsidRPr="00C85662">
        <w:rPr>
          <w:rFonts w:ascii="Times New Roman" w:eastAsia="Times New Roman" w:hAnsi="Times New Roman" w:cs="Times New Roman"/>
          <w:color w:val="000000"/>
          <w:sz w:val="24"/>
          <w:szCs w:val="24"/>
          <w:lang w:eastAsia="pt-BR"/>
        </w:rPr>
        <w:t>, devendo ser utilizada preferencialmente a sua forma eletrônica.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4º Para a transferência de recursos no âmbito do SUS, inclusive a efetivada mediante convênios ou similares, não será exigida contrapartida dos Estados, do Distrito Federal e dos Municípios.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5º As transferências voluntárias ou decorrentes de programação incluída na lei orçamentária por emendas poderão ser utilizadas para os pagamentos relativos à elaboração de projetos básicos e executivos, além das despesas necessárias ao licenciamento ambiental.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62" w:name="art73"/>
      <w:bookmarkEnd w:id="262"/>
      <w:r w:rsidRPr="00C85662">
        <w:rPr>
          <w:rFonts w:ascii="Times New Roman" w:eastAsia="Times New Roman" w:hAnsi="Times New Roman" w:cs="Times New Roman"/>
          <w:color w:val="000000"/>
          <w:sz w:val="24"/>
          <w:szCs w:val="24"/>
          <w:lang w:eastAsia="pt-BR"/>
        </w:rPr>
        <w:t>Art. 73. O ato de entrega dos recursos a outro ente da Federação, a título de transferência voluntária, nos termos do </w:t>
      </w:r>
      <w:hyperlink r:id="rId125" w:anchor="art25" w:history="1">
        <w:r w:rsidRPr="00C85662">
          <w:rPr>
            <w:rFonts w:ascii="Times New Roman" w:eastAsia="Times New Roman" w:hAnsi="Times New Roman" w:cs="Times New Roman"/>
            <w:color w:val="0000FF"/>
            <w:sz w:val="24"/>
            <w:szCs w:val="24"/>
            <w:u w:val="single"/>
            <w:lang w:eastAsia="pt-BR"/>
          </w:rPr>
          <w:t>art. 25 da Lei de Responsabilidade Fiscal </w:t>
        </w:r>
      </w:hyperlink>
      <w:r w:rsidRPr="00C85662">
        <w:rPr>
          <w:rFonts w:ascii="Times New Roman" w:eastAsia="Times New Roman" w:hAnsi="Times New Roman" w:cs="Times New Roman"/>
          <w:color w:val="000000"/>
          <w:sz w:val="24"/>
          <w:szCs w:val="24"/>
          <w:lang w:eastAsia="pt-BR"/>
        </w:rPr>
        <w:t>, é caracterizado no momento da assinatura do respectivo convênio ou contrato, bem como na assinatura dos correspondentes aditamentos de valor, e não se confunde com as liberações financeiras de recurso, que devem obedecer ao cronograma de desembolso previsto no convênio ou contrato de repasse.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Parágrafo único. A demonstração, por parte dos Estados, do Distrito Federal e dos Municípios, do cumprimento das exigências para a realização de transferência voluntária se dará exclusivamente no momento da assinatura do respectivo convênio ou contrato, ou na assinatura dos correspondentes aditamentos de valor, e deverá ser feita por meio de apresentação, ao </w:t>
      </w:r>
      <w:proofErr w:type="gramStart"/>
      <w:r w:rsidRPr="00C85662">
        <w:rPr>
          <w:rFonts w:ascii="Times New Roman" w:eastAsia="Times New Roman" w:hAnsi="Times New Roman" w:cs="Times New Roman"/>
          <w:color w:val="000000"/>
          <w:sz w:val="24"/>
          <w:szCs w:val="24"/>
          <w:lang w:eastAsia="pt-BR"/>
        </w:rPr>
        <w:t>órgão concedente, de documentação comprobatória da regularidade</w:t>
      </w:r>
      <w:proofErr w:type="gramEnd"/>
      <w:r w:rsidRPr="00C85662">
        <w:rPr>
          <w:rFonts w:ascii="Times New Roman" w:eastAsia="Times New Roman" w:hAnsi="Times New Roman" w:cs="Times New Roman"/>
          <w:color w:val="000000"/>
          <w:sz w:val="24"/>
          <w:szCs w:val="24"/>
          <w:lang w:eastAsia="pt-BR"/>
        </w:rPr>
        <w:t xml:space="preserve"> ou, a critério do beneficiário, de extrato emitido pelo Serviço Auxiliar de Informações para Transferências Voluntárias - CAUC, o qual terá validade mínima de 120 (cento e vinte) dias, ressalvadas as exigências contidas em lei complementar, sendo dispensado para os municípios inclusos no programa Territórios de Cidadania, conforme a </w:t>
      </w:r>
      <w:hyperlink r:id="rId126" w:history="1">
        <w:r w:rsidRPr="00C85662">
          <w:rPr>
            <w:rFonts w:ascii="Times New Roman" w:eastAsia="Times New Roman" w:hAnsi="Times New Roman" w:cs="Times New Roman"/>
            <w:color w:val="0000FF"/>
            <w:sz w:val="24"/>
            <w:szCs w:val="24"/>
            <w:u w:val="single"/>
            <w:lang w:eastAsia="pt-BR"/>
          </w:rPr>
          <w:t>Lei nº 12.249, de 11 de junho de 2010 </w:t>
        </w:r>
      </w:hyperlink>
      <w:r w:rsidRPr="00C85662">
        <w:rPr>
          <w:rFonts w:ascii="Times New Roman" w:eastAsia="Times New Roman" w:hAnsi="Times New Roman" w:cs="Times New Roman"/>
          <w:color w:val="000000"/>
          <w:sz w:val="24"/>
          <w:szCs w:val="24"/>
          <w:lang w:eastAsia="pt-BR"/>
        </w:rPr>
        <w:t>, ou por sistema eletrônico de requisitos fiscais que o substitua, disponibilizado pela Secretaria do Tesouro Nacional do Ministério da Fazenda, para os itens nele previstos.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63" w:name="art74"/>
      <w:bookmarkEnd w:id="263"/>
      <w:r w:rsidRPr="00C85662">
        <w:rPr>
          <w:rFonts w:ascii="Times New Roman" w:eastAsia="Times New Roman" w:hAnsi="Times New Roman" w:cs="Times New Roman"/>
          <w:color w:val="000000"/>
          <w:sz w:val="24"/>
          <w:szCs w:val="24"/>
          <w:lang w:eastAsia="pt-BR"/>
        </w:rPr>
        <w:t xml:space="preserve">Art. 74. A execução orçamentária e financeira, no exercício de 2015, das transferências voluntárias de recursos da União, cujos créditos orçamentários não </w:t>
      </w:r>
      <w:r w:rsidRPr="00C85662">
        <w:rPr>
          <w:rFonts w:ascii="Times New Roman" w:eastAsia="Times New Roman" w:hAnsi="Times New Roman" w:cs="Times New Roman"/>
          <w:color w:val="000000"/>
          <w:sz w:val="24"/>
          <w:szCs w:val="24"/>
          <w:lang w:eastAsia="pt-BR"/>
        </w:rPr>
        <w:lastRenderedPageBreak/>
        <w:t>identifiquem nominalmente a localidade beneficiada, inclusive aquelas destinadas genericamente a Estado, fica condicionada à prévia divulgação na </w:t>
      </w:r>
      <w:proofErr w:type="gramStart"/>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pelo concedente, dos critérios de distribuição dos recursos, levando em conta os indicadores socioeconômicos da população beneficiada pela respectiva política pública.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64" w:name="art75"/>
      <w:bookmarkEnd w:id="264"/>
      <w:r w:rsidRPr="00C85662">
        <w:rPr>
          <w:rFonts w:ascii="Times New Roman" w:eastAsia="Times New Roman" w:hAnsi="Times New Roman" w:cs="Times New Roman"/>
          <w:color w:val="000000"/>
          <w:sz w:val="24"/>
          <w:szCs w:val="24"/>
          <w:lang w:eastAsia="pt-BR"/>
        </w:rPr>
        <w:t>Art. 75. A entrega de recursos aos Estados, Distrito Federal, Municípios e consórcios públicos em decorrência de delegação para a execução de ações de responsabilidade exclusiva da União, especialmente quando resulte na preservação ou acréscimo no valor de bens públicos federais, não se configura como transferência voluntária e observará as modalidades de aplicação específicas.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1º A destinação de recursos nos termos do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observará o disposto nesta Seção, salvo a exigência prevista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do art. 82.</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2º É facultativa a exigência de contrapartida na delegação de que trata 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65" w:name="art76"/>
      <w:bookmarkEnd w:id="265"/>
      <w:r w:rsidRPr="00C85662">
        <w:rPr>
          <w:rFonts w:ascii="Times New Roman" w:eastAsia="Times New Roman" w:hAnsi="Times New Roman" w:cs="Times New Roman"/>
          <w:color w:val="000000"/>
          <w:sz w:val="24"/>
          <w:szCs w:val="24"/>
          <w:lang w:eastAsia="pt-BR"/>
        </w:rPr>
        <w:t>Art. 76. Quando houver igualdade de condições entre Estados, Distrito Federal e Municípios e os consórcios públicos para o recebimento de transferências de recursos nos termos desta Seção, os órgãos e as entidades concedentes deverão dar preferência aos consórcios públicos.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66" w:name="art77"/>
      <w:bookmarkEnd w:id="266"/>
      <w:r w:rsidRPr="00C85662">
        <w:rPr>
          <w:rFonts w:ascii="Times New Roman" w:eastAsia="Times New Roman" w:hAnsi="Times New Roman" w:cs="Times New Roman"/>
          <w:color w:val="000000"/>
          <w:sz w:val="24"/>
          <w:szCs w:val="24"/>
          <w:lang w:eastAsia="pt-BR"/>
        </w:rPr>
        <w:t>Art. 77. (VETADO).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67" w:name="art78"/>
      <w:bookmarkEnd w:id="267"/>
      <w:r w:rsidRPr="00C85662">
        <w:rPr>
          <w:rFonts w:ascii="Times New Roman" w:eastAsia="Times New Roman" w:hAnsi="Times New Roman" w:cs="Times New Roman"/>
          <w:color w:val="000000"/>
          <w:sz w:val="24"/>
          <w:szCs w:val="24"/>
          <w:lang w:eastAsia="pt-BR"/>
        </w:rPr>
        <w:t>Art. 78. (VETADO).</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Seção III</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Disposições Gerais sobre Transferências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68" w:name="art79"/>
      <w:bookmarkEnd w:id="268"/>
      <w:r w:rsidRPr="00C85662">
        <w:rPr>
          <w:rFonts w:ascii="Times New Roman" w:eastAsia="Times New Roman" w:hAnsi="Times New Roman" w:cs="Times New Roman"/>
          <w:color w:val="000000"/>
          <w:sz w:val="24"/>
          <w:szCs w:val="24"/>
          <w:lang w:eastAsia="pt-BR"/>
        </w:rPr>
        <w:t>Art. 79. As entidades públicas e privadas beneficiadas com recursos públicos a qualquer título estarão submetidas à fiscalização do Poder Público, com a finalidade de verificar o cumprimento de metas e objetivos para os quais receberam os recursos.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Parágrafo único. O Poder Executivo adotará providências com vistas ao registro e à divulgação, inclusive por meio eletrônico, das informações relativas às prestações de contas de instrumentos de parceria, convênios ou instrumentos congêneres.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69" w:name="art80"/>
      <w:bookmarkEnd w:id="269"/>
      <w:r w:rsidRPr="00C85662">
        <w:rPr>
          <w:rFonts w:ascii="Times New Roman" w:eastAsia="Times New Roman" w:hAnsi="Times New Roman" w:cs="Times New Roman"/>
          <w:color w:val="000000"/>
          <w:sz w:val="24"/>
          <w:szCs w:val="24"/>
          <w:lang w:eastAsia="pt-BR"/>
        </w:rPr>
        <w:t>Art. 80. As transferências financeiras para órgãos públicos e entidades públicas e privadas serão feitas preferencialmente por intermédio de instituições e agências financeiras oficiais, que, na impossibilidade de atuação do órgão concedente, poderão atuar como mandatárias da União para execução e supervisão, devendo a nota de empenho ser emitida até a data da assinatura do respectivo acordo, convênio, ajuste ou instrumento congênere.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1º As despesas administrativas decorrentes das transferências previstas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poderão constar de categoria de programação específica ou correr à conta das dotações destinadas às respectivas transferências, podendo ser deduzidas do valor repassado ao convenente, conforme cláusula prevista no correspondente instrumento celebrado.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 xml:space="preserve">§ 2º A prerrogativa estabelecida no § 1º, referente às despesas administrativas relacionadas às ações de fiscalização, é extensiva a outros órgãos ou entidades da administração pública federal com os quais </w:t>
      </w:r>
      <w:proofErr w:type="gramStart"/>
      <w:r w:rsidRPr="00C85662">
        <w:rPr>
          <w:rFonts w:ascii="Times New Roman" w:eastAsia="Times New Roman" w:hAnsi="Times New Roman" w:cs="Times New Roman"/>
          <w:color w:val="000000"/>
          <w:sz w:val="24"/>
          <w:szCs w:val="24"/>
          <w:lang w:eastAsia="pt-BR"/>
        </w:rPr>
        <w:t>o concedente</w:t>
      </w:r>
      <w:proofErr w:type="gramEnd"/>
      <w:r w:rsidRPr="00C85662">
        <w:rPr>
          <w:rFonts w:ascii="Times New Roman" w:eastAsia="Times New Roman" w:hAnsi="Times New Roman" w:cs="Times New Roman"/>
          <w:color w:val="000000"/>
          <w:sz w:val="24"/>
          <w:szCs w:val="24"/>
          <w:lang w:eastAsia="pt-BR"/>
        </w:rPr>
        <w:t xml:space="preserve"> ou o contratante venha a firmar parceria com esse objetivo.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70" w:name="art81"/>
      <w:bookmarkEnd w:id="270"/>
      <w:r w:rsidRPr="00C85662">
        <w:rPr>
          <w:rFonts w:ascii="Times New Roman" w:eastAsia="Times New Roman" w:hAnsi="Times New Roman" w:cs="Times New Roman"/>
          <w:color w:val="000000"/>
          <w:sz w:val="24"/>
          <w:szCs w:val="24"/>
          <w:lang w:eastAsia="pt-BR"/>
        </w:rPr>
        <w:t>Art. 81. Os pagamentos à conta de recursos recebidos da União, abrangidos pelas Seções I e II deste Capítulo, estão sujeitos à identificação do beneficiário final da despesa, por CPF ou CNPJ.</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1º Toda movimentação de recursos de que trata este artigo, por parte de convenentes ou executores, somente será realizada observando-se os seguintes preceitos: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movimentação mediante conta bancária específica para cada instrumento de transferência;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 - desembolsos mediante documento bancário, por meio do qual se faça crédito na conta bancária de titularidade do fornecedor ou prestador de serviços, ressalvado o disposto no § </w:t>
      </w:r>
      <w:proofErr w:type="gramStart"/>
      <w:r w:rsidRPr="00C85662">
        <w:rPr>
          <w:rFonts w:ascii="Times New Roman" w:eastAsia="Times New Roman" w:hAnsi="Times New Roman" w:cs="Times New Roman"/>
          <w:color w:val="000000"/>
          <w:sz w:val="24"/>
          <w:szCs w:val="24"/>
          <w:lang w:eastAsia="pt-BR"/>
        </w:rPr>
        <w:t>3º ;</w:t>
      </w:r>
      <w:proofErr w:type="gramEnd"/>
      <w:r w:rsidRPr="00C85662">
        <w:rPr>
          <w:rFonts w:ascii="Times New Roman" w:eastAsia="Times New Roman" w:hAnsi="Times New Roman" w:cs="Times New Roman"/>
          <w:color w:val="000000"/>
          <w:sz w:val="24"/>
          <w:szCs w:val="24"/>
          <w:lang w:eastAsia="pt-BR"/>
        </w:rPr>
        <w:t xml:space="preserve"> 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transferência, em meio magnético, à Secretaria do Tesouro Nacional do Ministério da Fazenda, pelos bancos responsáveis, na forma a ser regulamentada por aquela Secretaria, das informações relativas à movimentação nas contas mencionadas no inciso I deste parágrafo, contendo, pelo menos, a identificação do banco, da agência, da conta bancária e do CPF ou CNPJ do titular das contas de origem e de destino, quando houver, a data e o valor do pagamento.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2º O Poder Executivo poderá estender as disposições deste artigo, no que couber, às transferências da União que resultem de obrigações legais, desde que não configurem repartição de receitas.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 3º Ato do dirigente máximo do órgão ou entidade concedente poderá autorizar, mediante justificativa, </w:t>
      </w:r>
      <w:proofErr w:type="gramStart"/>
      <w:r w:rsidRPr="00C85662">
        <w:rPr>
          <w:rFonts w:ascii="Times New Roman" w:eastAsia="Times New Roman" w:hAnsi="Times New Roman" w:cs="Times New Roman"/>
          <w:color w:val="000000"/>
          <w:sz w:val="24"/>
          <w:szCs w:val="24"/>
          <w:lang w:eastAsia="pt-BR"/>
        </w:rPr>
        <w:t>o pagamento em espécie a fornecedores</w:t>
      </w:r>
      <w:proofErr w:type="gramEnd"/>
      <w:r w:rsidRPr="00C85662">
        <w:rPr>
          <w:rFonts w:ascii="Times New Roman" w:eastAsia="Times New Roman" w:hAnsi="Times New Roman" w:cs="Times New Roman"/>
          <w:color w:val="000000"/>
          <w:sz w:val="24"/>
          <w:szCs w:val="24"/>
          <w:lang w:eastAsia="pt-BR"/>
        </w:rPr>
        <w:t xml:space="preserve"> e prestadores de serviços, desde que identificados no recibo pertinente.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4º A exigência contida no inciso I do § 1º poderá ser substituída pela execução financeira direta, por parte do convenente, no SIAFI.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71" w:name="art82"/>
      <w:bookmarkEnd w:id="271"/>
      <w:r w:rsidRPr="00C85662">
        <w:rPr>
          <w:rFonts w:ascii="Times New Roman" w:eastAsia="Times New Roman" w:hAnsi="Times New Roman" w:cs="Times New Roman"/>
          <w:color w:val="000000"/>
          <w:sz w:val="24"/>
          <w:szCs w:val="24"/>
          <w:lang w:eastAsia="pt-BR"/>
        </w:rPr>
        <w:t>Art. 82. As transferências previstas nesta Seção serão classificadas, obrigatoriamente, nos elementos de despesa "41 - Contribuições", "42 - Auxílio" ou "43 - Subvenções Sociais" e poderão ser feitas de acordo com o disposto no art. 80.</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Parágrafo único. A exigência constante do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não se aplica à execução das ações previstas no art. 75.</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CAPÍTULO V</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DA DÍVIDA PÚBLICA FEDERAL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72" w:name="art83"/>
      <w:bookmarkEnd w:id="272"/>
      <w:r w:rsidRPr="00C85662">
        <w:rPr>
          <w:rFonts w:ascii="Times New Roman" w:eastAsia="Times New Roman" w:hAnsi="Times New Roman" w:cs="Times New Roman"/>
          <w:color w:val="000000"/>
          <w:sz w:val="24"/>
          <w:szCs w:val="24"/>
          <w:lang w:eastAsia="pt-BR"/>
        </w:rPr>
        <w:lastRenderedPageBreak/>
        <w:t>Art. 83. A atualização monetária do principal da dívida mobiliária refinanciada da União não poderá superar, no exercício de 2015, a variação do Índice Geral de Preços - Mercado - IGP-M da Fundação Getúlio Vargas.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73" w:name="art84"/>
      <w:bookmarkEnd w:id="273"/>
      <w:r w:rsidRPr="00C85662">
        <w:rPr>
          <w:rFonts w:ascii="Times New Roman" w:eastAsia="Times New Roman" w:hAnsi="Times New Roman" w:cs="Times New Roman"/>
          <w:color w:val="000000"/>
          <w:sz w:val="24"/>
          <w:szCs w:val="24"/>
          <w:lang w:eastAsia="pt-BR"/>
        </w:rPr>
        <w:t>Art. 84. As despesas com o refinanciamento da dívida pública federal serão incluídas na Lei Orçamentária de 2015, em seus anexos, e nos créditos adicionais separadamente das demais despesas com o serviço da dívida, constando o refinanciamento da dívida mobiliária em unidade orçamentária específica.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Parágrafo único. Para os fins desta Lei, entende-se por refinanciamento o pagamento do principal, acrescido da atualização monetária da dívida pública federal, realizado com receita proveniente da emissão de títulos.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74" w:name="art85"/>
      <w:bookmarkEnd w:id="274"/>
      <w:r w:rsidRPr="00C85662">
        <w:rPr>
          <w:rFonts w:ascii="Times New Roman" w:eastAsia="Times New Roman" w:hAnsi="Times New Roman" w:cs="Times New Roman"/>
          <w:color w:val="000000"/>
          <w:sz w:val="24"/>
          <w:szCs w:val="24"/>
          <w:lang w:eastAsia="pt-BR"/>
        </w:rPr>
        <w:t>Art. 85. Será consignada, na Lei Orçamentária de 2015 e nos créditos adicionais, estimativa de receita decorrente da emissão de títulos da dívida pública federal, para fazer face, estritamente, a despesas com:</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o refinanciamento, os juros e outros encargos da dívida, interna e externa, de responsabilidade direta ou indireta do Tesouro Nacional ou que venham a ser de responsabilidade da União nos termos de resolução do Senado Federal;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 - o aumento do capital de empresas e sociedades em que a União detenha, direta ou indiretamente, a maioria do capital social com direito a voto e que não estejam incluídas no programa de desestatização;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outras despesas cuja cobertura com a receita prevista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seja autorizada por lei ou medida provisória.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75" w:name="art86"/>
      <w:bookmarkEnd w:id="275"/>
      <w:r w:rsidRPr="00C85662">
        <w:rPr>
          <w:rFonts w:ascii="Times New Roman" w:eastAsia="Times New Roman" w:hAnsi="Times New Roman" w:cs="Times New Roman"/>
          <w:color w:val="000000"/>
          <w:sz w:val="24"/>
          <w:szCs w:val="24"/>
          <w:lang w:eastAsia="pt-BR"/>
        </w:rPr>
        <w:t>Art. 86. Os recursos de operações de crédito contratadas junto aos organismos multilaterais que, por sua natureza, estão vinculados à execução de projetos com fontes orçamentárias internas deverão ser destinados à cobertura de despesas com amortização ou encargos da dívida externa ou à substituição de receitas de outras operações de crédito externas.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Parágrafo único. Aplica-se o disposto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 xml:space="preserve">às operações na modalidade Enfoque Setorial Amplo </w:t>
      </w:r>
      <w:proofErr w:type="gramStart"/>
      <w:r w:rsidRPr="00C85662">
        <w:rPr>
          <w:rFonts w:ascii="Times New Roman" w:eastAsia="Times New Roman" w:hAnsi="Times New Roman" w:cs="Times New Roman"/>
          <w:color w:val="000000"/>
          <w:sz w:val="24"/>
          <w:szCs w:val="24"/>
          <w:lang w:eastAsia="pt-BR"/>
        </w:rPr>
        <w:t>( </w:t>
      </w:r>
      <w:proofErr w:type="gramEnd"/>
      <w:r w:rsidRPr="00C85662">
        <w:rPr>
          <w:rFonts w:ascii="Times New Roman" w:eastAsia="Times New Roman" w:hAnsi="Times New Roman" w:cs="Times New Roman"/>
          <w:b/>
          <w:bCs/>
          <w:color w:val="000000"/>
          <w:sz w:val="24"/>
          <w:szCs w:val="24"/>
          <w:lang w:eastAsia="pt-BR"/>
        </w:rPr>
        <w:t xml:space="preserve">Sector </w:t>
      </w:r>
      <w:proofErr w:type="spellStart"/>
      <w:r w:rsidRPr="00C85662">
        <w:rPr>
          <w:rFonts w:ascii="Times New Roman" w:eastAsia="Times New Roman" w:hAnsi="Times New Roman" w:cs="Times New Roman"/>
          <w:b/>
          <w:bCs/>
          <w:color w:val="000000"/>
          <w:sz w:val="24"/>
          <w:szCs w:val="24"/>
          <w:lang w:eastAsia="pt-BR"/>
        </w:rPr>
        <w:t>Wide</w:t>
      </w:r>
      <w:proofErr w:type="spellEnd"/>
      <w:r w:rsidRPr="00C85662">
        <w:rPr>
          <w:rFonts w:ascii="Times New Roman" w:eastAsia="Times New Roman" w:hAnsi="Times New Roman" w:cs="Times New Roman"/>
          <w:b/>
          <w:bCs/>
          <w:color w:val="000000"/>
          <w:sz w:val="24"/>
          <w:szCs w:val="24"/>
          <w:lang w:eastAsia="pt-BR"/>
        </w:rPr>
        <w:t xml:space="preserve"> Approach </w:t>
      </w:r>
      <w:r w:rsidRPr="00C85662">
        <w:rPr>
          <w:rFonts w:ascii="Times New Roman" w:eastAsia="Times New Roman" w:hAnsi="Times New Roman" w:cs="Times New Roman"/>
          <w:color w:val="000000"/>
          <w:sz w:val="24"/>
          <w:szCs w:val="24"/>
          <w:lang w:eastAsia="pt-BR"/>
        </w:rPr>
        <w:t>) do BIRD e aos Empréstimos por Desempenho ( </w:t>
      </w:r>
      <w:r w:rsidRPr="00C85662">
        <w:rPr>
          <w:rFonts w:ascii="Times New Roman" w:eastAsia="Times New Roman" w:hAnsi="Times New Roman" w:cs="Times New Roman"/>
          <w:b/>
          <w:bCs/>
          <w:color w:val="000000"/>
          <w:sz w:val="24"/>
          <w:szCs w:val="24"/>
          <w:lang w:eastAsia="pt-BR"/>
        </w:rPr>
        <w:t xml:space="preserve">Performance </w:t>
      </w:r>
      <w:proofErr w:type="spellStart"/>
      <w:r w:rsidRPr="00C85662">
        <w:rPr>
          <w:rFonts w:ascii="Times New Roman" w:eastAsia="Times New Roman" w:hAnsi="Times New Roman" w:cs="Times New Roman"/>
          <w:b/>
          <w:bCs/>
          <w:color w:val="000000"/>
          <w:sz w:val="24"/>
          <w:szCs w:val="24"/>
          <w:lang w:eastAsia="pt-BR"/>
        </w:rPr>
        <w:t>Driven</w:t>
      </w:r>
      <w:proofErr w:type="spellEnd"/>
      <w:r w:rsidRPr="00C85662">
        <w:rPr>
          <w:rFonts w:ascii="Times New Roman" w:eastAsia="Times New Roman" w:hAnsi="Times New Roman" w:cs="Times New Roman"/>
          <w:b/>
          <w:bCs/>
          <w:color w:val="000000"/>
          <w:sz w:val="24"/>
          <w:szCs w:val="24"/>
          <w:lang w:eastAsia="pt-BR"/>
        </w:rPr>
        <w:t xml:space="preserve"> </w:t>
      </w:r>
      <w:proofErr w:type="spellStart"/>
      <w:r w:rsidRPr="00C85662">
        <w:rPr>
          <w:rFonts w:ascii="Times New Roman" w:eastAsia="Times New Roman" w:hAnsi="Times New Roman" w:cs="Times New Roman"/>
          <w:b/>
          <w:bCs/>
          <w:color w:val="000000"/>
          <w:sz w:val="24"/>
          <w:szCs w:val="24"/>
          <w:lang w:eastAsia="pt-BR"/>
        </w:rPr>
        <w:t>Loan</w:t>
      </w:r>
      <w:proofErr w:type="spellEnd"/>
      <w:r w:rsidRPr="00C85662">
        <w:rPr>
          <w:rFonts w:ascii="Times New Roman" w:eastAsia="Times New Roman" w:hAnsi="Times New Roman" w:cs="Times New Roman"/>
          <w:b/>
          <w:bCs/>
          <w:color w:val="000000"/>
          <w:sz w:val="24"/>
          <w:szCs w:val="24"/>
          <w:lang w:eastAsia="pt-BR"/>
        </w:rPr>
        <w:t> </w:t>
      </w:r>
      <w:r w:rsidRPr="00C85662">
        <w:rPr>
          <w:rFonts w:ascii="Times New Roman" w:eastAsia="Times New Roman" w:hAnsi="Times New Roman" w:cs="Times New Roman"/>
          <w:color w:val="000000"/>
          <w:sz w:val="24"/>
          <w:szCs w:val="24"/>
          <w:lang w:eastAsia="pt-BR"/>
        </w:rPr>
        <w:t>) do BID.</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76" w:name="art87"/>
      <w:bookmarkEnd w:id="276"/>
      <w:r w:rsidRPr="00C85662">
        <w:rPr>
          <w:rFonts w:ascii="Times New Roman" w:eastAsia="Times New Roman" w:hAnsi="Times New Roman" w:cs="Times New Roman"/>
          <w:color w:val="000000"/>
          <w:sz w:val="24"/>
          <w:szCs w:val="24"/>
          <w:lang w:eastAsia="pt-BR"/>
        </w:rPr>
        <w:t>Art. 87. Serão mantidas atualizadas, na </w:t>
      </w:r>
      <w:proofErr w:type="gramStart"/>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informações a respeito das emissões realizadas de títulos da dívida pública federal, compreendendo valores, objetivo e legislação autorizativa, independentemente da finalidade e forma, incluindo emissões para fundos, autarquias, fundações, empresas públicas ou sociedades de economia mista.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Parágrafo único. O disposto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 xml:space="preserve">não se aplica a emissões de títulos de responsabilidade do Tesouro Nacional, para a realização de operações de crédito por antecipação de receita, nem a operações com o Banco Central do Brasil para a permuta por títulos do Tesouro Nacional em poder da autarquia ou para assegurar-lhe a </w:t>
      </w:r>
      <w:r w:rsidRPr="00C85662">
        <w:rPr>
          <w:rFonts w:ascii="Times New Roman" w:eastAsia="Times New Roman" w:hAnsi="Times New Roman" w:cs="Times New Roman"/>
          <w:color w:val="000000"/>
          <w:sz w:val="24"/>
          <w:szCs w:val="24"/>
          <w:lang w:eastAsia="pt-BR"/>
        </w:rPr>
        <w:lastRenderedPageBreak/>
        <w:t>manutenção de carteira de títulos da dívida pública em dimensões adequadas à execução da política monetária.</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proofErr w:type="gramStart"/>
      <w:r w:rsidRPr="00C85662">
        <w:rPr>
          <w:rFonts w:ascii="Times New Roman" w:eastAsia="Times New Roman" w:hAnsi="Times New Roman" w:cs="Times New Roman"/>
          <w:color w:val="000000"/>
          <w:sz w:val="24"/>
          <w:szCs w:val="24"/>
          <w:lang w:eastAsia="pt-BR"/>
        </w:rPr>
        <w:t>CAPÍTULO VI</w:t>
      </w:r>
      <w:proofErr w:type="gramEnd"/>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DAS DESPESAS COM PESSOAL E ENCARGOS SOCIAIS E BENEFÍCIOS AOS SERVIDORES, EMPREGADOS E SEUS </w:t>
      </w:r>
      <w:proofErr w:type="gramStart"/>
      <w:r w:rsidRPr="00C85662">
        <w:rPr>
          <w:rFonts w:ascii="Times New Roman" w:eastAsia="Times New Roman" w:hAnsi="Times New Roman" w:cs="Times New Roman"/>
          <w:color w:val="000000"/>
          <w:sz w:val="24"/>
          <w:szCs w:val="24"/>
          <w:lang w:eastAsia="pt-BR"/>
        </w:rPr>
        <w:t>DEPENDENTES</w:t>
      </w:r>
      <w:proofErr w:type="gramEnd"/>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Seção I</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Das Despesas de Pessoal e Encargos Sociais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77" w:name="art88"/>
      <w:bookmarkEnd w:id="277"/>
      <w:r w:rsidRPr="00C85662">
        <w:rPr>
          <w:rFonts w:ascii="Times New Roman" w:eastAsia="Times New Roman" w:hAnsi="Times New Roman" w:cs="Times New Roman"/>
          <w:color w:val="000000"/>
          <w:sz w:val="24"/>
          <w:szCs w:val="24"/>
          <w:lang w:eastAsia="pt-BR"/>
        </w:rPr>
        <w:t xml:space="preserve">Art. 88. Os Poderes Executivo, Legislativo e Judiciário, o Ministério Público da União e a Defensoria Pública da União terão como base de projeção do limite para elaboração de suas propostas orçamentárias de 2015, relativo </w:t>
      </w:r>
      <w:proofErr w:type="gramStart"/>
      <w:r w:rsidRPr="00C85662">
        <w:rPr>
          <w:rFonts w:ascii="Times New Roman" w:eastAsia="Times New Roman" w:hAnsi="Times New Roman" w:cs="Times New Roman"/>
          <w:color w:val="000000"/>
          <w:sz w:val="24"/>
          <w:szCs w:val="24"/>
          <w:lang w:eastAsia="pt-BR"/>
        </w:rPr>
        <w:t>a</w:t>
      </w:r>
      <w:proofErr w:type="gramEnd"/>
      <w:r w:rsidRPr="00C85662">
        <w:rPr>
          <w:rFonts w:ascii="Times New Roman" w:eastAsia="Times New Roman" w:hAnsi="Times New Roman" w:cs="Times New Roman"/>
          <w:color w:val="000000"/>
          <w:sz w:val="24"/>
          <w:szCs w:val="24"/>
          <w:lang w:eastAsia="pt-BR"/>
        </w:rPr>
        <w:t xml:space="preserve"> pessoal e encargos sociais, a despesa com a folha de pagamento vigente em março de 2014, compatibilizada com as despesas apresentadas até esse mês e os eventuais acréscimos legais, inclusive o disposto nos arts. 93, 95 e 96, ou outro limite que vier a ser estabelecido por lei superveniente.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1º Aos limites estabelecidos, na forma do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serão acrescidas, na Justiça Eleitoral, as despesas necessárias à realização de eleições.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2º Os parâmetros de que trata 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serão informados aos órgãos dos Poderes Legislativo e Judiciário, do Ministério Público da União e da Defensoria Pública da União no prazo previsto no § 4º do art. 23.</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 3º Não constituem despesas com pessoal e encargos sociais as relativas ao pagamento de assistência pré-escolar de dependentes de servidores civis, militares e empregados públicos, saúde suplementar de servidores civis, militares, empregados públicos e seus dependentes, diárias, fardamento, auxílios alimentação ou refeição, moradia, transporte de qualquer natureza e ajuda de </w:t>
      </w:r>
      <w:proofErr w:type="gramStart"/>
      <w:r w:rsidRPr="00C85662">
        <w:rPr>
          <w:rFonts w:ascii="Times New Roman" w:eastAsia="Times New Roman" w:hAnsi="Times New Roman" w:cs="Times New Roman"/>
          <w:color w:val="000000"/>
          <w:sz w:val="24"/>
          <w:szCs w:val="24"/>
          <w:lang w:eastAsia="pt-BR"/>
        </w:rPr>
        <w:t>custo relativa a despesas de locomoção e instalação decorrentes de mudança de sede e de movimentação de pessoal</w:t>
      </w:r>
      <w:proofErr w:type="gram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4º As despesas decorrentes da concessão de pensões especiais previstas em leis específicas só serão classificadas como pessoal se vinculadas a cargo público federal.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78" w:name="art89"/>
      <w:bookmarkEnd w:id="278"/>
      <w:r w:rsidRPr="00C85662">
        <w:rPr>
          <w:rFonts w:ascii="Times New Roman" w:eastAsia="Times New Roman" w:hAnsi="Times New Roman" w:cs="Times New Roman"/>
          <w:color w:val="000000"/>
          <w:sz w:val="24"/>
          <w:szCs w:val="24"/>
          <w:lang w:eastAsia="pt-BR"/>
        </w:rPr>
        <w:t>Art. 89. Os Poderes, o Ministério Público da União e a Defensoria Pública da União disponibilizarão e manterão atualizada, nos respectivos sítios na </w:t>
      </w:r>
      <w:proofErr w:type="gramStart"/>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no portal "Transparência" ou similar, tabela, por órgão, autarquia, fundação e empresa estatal dependente, com os quantitativos, por níveis e o total geral, de: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cargos efetivos vagos e ocupados por servidores estáveis e não estáveis e postos militares, agrupados por nível e denominação;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 - cargos em comissão e funções de </w:t>
      </w:r>
      <w:proofErr w:type="gramStart"/>
      <w:r w:rsidRPr="00C85662">
        <w:rPr>
          <w:rFonts w:ascii="Times New Roman" w:eastAsia="Times New Roman" w:hAnsi="Times New Roman" w:cs="Times New Roman"/>
          <w:color w:val="000000"/>
          <w:sz w:val="24"/>
          <w:szCs w:val="24"/>
          <w:lang w:eastAsia="pt-BR"/>
        </w:rPr>
        <w:t>confiança vagos e ocupados</w:t>
      </w:r>
      <w:proofErr w:type="gramEnd"/>
      <w:r w:rsidRPr="00C85662">
        <w:rPr>
          <w:rFonts w:ascii="Times New Roman" w:eastAsia="Times New Roman" w:hAnsi="Times New Roman" w:cs="Times New Roman"/>
          <w:color w:val="000000"/>
          <w:sz w:val="24"/>
          <w:szCs w:val="24"/>
          <w:lang w:eastAsia="pt-BR"/>
        </w:rPr>
        <w:t xml:space="preserve"> por servidores com e sem vínculo com a administração pública federal, agrupados por nível e classificação; 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III - pessoal contratado por tempo determinado, observado o disposto no § 1º do art. 99.</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1º No caso do Poder Executivo, a responsabilidade por disponibilizar e atualizar as informações previstas no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será:</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do Ministério do Planejamento, Orçamento e Gestão, no caso do pessoal pertencente aos órgãos da administração pública direta, autárquica e fundacional;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 - de cada empresa estatal dependente, no caso de seus empregados;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de cada Comando das Forças Armadas, no caso de seus militares.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2º A tabela a que se refere 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 xml:space="preserve">obedecerá </w:t>
      </w:r>
      <w:proofErr w:type="gramStart"/>
      <w:r w:rsidRPr="00C85662">
        <w:rPr>
          <w:rFonts w:ascii="Times New Roman" w:eastAsia="Times New Roman" w:hAnsi="Times New Roman" w:cs="Times New Roman"/>
          <w:color w:val="000000"/>
          <w:sz w:val="24"/>
          <w:szCs w:val="24"/>
          <w:lang w:eastAsia="pt-BR"/>
        </w:rPr>
        <w:t>a</w:t>
      </w:r>
      <w:proofErr w:type="gramEnd"/>
      <w:r w:rsidRPr="00C85662">
        <w:rPr>
          <w:rFonts w:ascii="Times New Roman" w:eastAsia="Times New Roman" w:hAnsi="Times New Roman" w:cs="Times New Roman"/>
          <w:color w:val="000000"/>
          <w:sz w:val="24"/>
          <w:szCs w:val="24"/>
          <w:lang w:eastAsia="pt-BR"/>
        </w:rPr>
        <w:t xml:space="preserve"> modelo a ser definido pelas Secretarias de Orçamento Federal e de Gestão Pública, do Ministério do Planejamento, Orçamento e Gestão, em conjunto com os órgãos técnicos dos demais Poderes, do Ministério Público da União e da Defensoria Pública da União.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 3º Não serão considerados como cargos e funções vagos, para efeito deste artigo, as autorizações legais para a criação de cargos efetivos e em comissão e funções de confiança cuja efetividade esteja sujeita à </w:t>
      </w:r>
      <w:proofErr w:type="gramStart"/>
      <w:r w:rsidRPr="00C85662">
        <w:rPr>
          <w:rFonts w:ascii="Times New Roman" w:eastAsia="Times New Roman" w:hAnsi="Times New Roman" w:cs="Times New Roman"/>
          <w:color w:val="000000"/>
          <w:sz w:val="24"/>
          <w:szCs w:val="24"/>
          <w:lang w:eastAsia="pt-BR"/>
        </w:rPr>
        <w:t>implementação</w:t>
      </w:r>
      <w:proofErr w:type="gramEnd"/>
      <w:r w:rsidRPr="00C85662">
        <w:rPr>
          <w:rFonts w:ascii="Times New Roman" w:eastAsia="Times New Roman" w:hAnsi="Times New Roman" w:cs="Times New Roman"/>
          <w:color w:val="000000"/>
          <w:sz w:val="24"/>
          <w:szCs w:val="24"/>
          <w:lang w:eastAsia="pt-BR"/>
        </w:rPr>
        <w:t xml:space="preserve"> das condições de que trata o </w:t>
      </w:r>
      <w:hyperlink r:id="rId127" w:anchor="art169%C2%A71" w:history="1">
        <w:r w:rsidRPr="00C85662">
          <w:rPr>
            <w:rFonts w:ascii="Times New Roman" w:eastAsia="Times New Roman" w:hAnsi="Times New Roman" w:cs="Times New Roman"/>
            <w:color w:val="0000FF"/>
            <w:sz w:val="24"/>
            <w:szCs w:val="24"/>
            <w:u w:val="single"/>
            <w:lang w:eastAsia="pt-BR"/>
          </w:rPr>
          <w:t>§ 1º do art. 169 da Constituição Federal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4º As disposições deste artigo aplicam-se também à administração pública indireta, incluindo agências reguladoras e conselhos de administração e fiscal.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5º Caberá ao Conselho Nacional de Justiça organizar e disponibilizar os dados referidos neste artigo, no que se refere ao Poder Judiciário.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6º Os Poderes, o Ministério Público da União e a Defensoria Pública da União informarão à Secretaria de Orçamento Federal do Ministério do Planejamento, Orçamento e Gestão, até 30 de abril de 2015, o endereço no sítio da </w:t>
      </w:r>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no qual foi disponibilizada a tabela a que se refere 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79" w:name="art90"/>
      <w:bookmarkEnd w:id="279"/>
      <w:r w:rsidRPr="00C85662">
        <w:rPr>
          <w:rFonts w:ascii="Times New Roman" w:eastAsia="Times New Roman" w:hAnsi="Times New Roman" w:cs="Times New Roman"/>
          <w:color w:val="000000"/>
          <w:sz w:val="24"/>
          <w:szCs w:val="24"/>
          <w:lang w:eastAsia="pt-BR"/>
        </w:rPr>
        <w:t>Art. 90. No exercício de 2015, observado o disposto no art. 169 da Constituição Federal e no art. 93 desta Lei, somente poderão ser admitidos servidores se, cumulativamente: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existirem cargos e empregos públicos vagos a preencher, demonstrados na tabela a que se refere o art. 89;</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 - houver prévia dotação orçamentária suficiente para o atendimento da despesa;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for observado o limite previsto no art. 88.</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80" w:name="art91"/>
      <w:bookmarkEnd w:id="280"/>
      <w:r w:rsidRPr="00C85662">
        <w:rPr>
          <w:rFonts w:ascii="Times New Roman" w:eastAsia="Times New Roman" w:hAnsi="Times New Roman" w:cs="Times New Roman"/>
          <w:color w:val="000000"/>
          <w:sz w:val="24"/>
          <w:szCs w:val="24"/>
          <w:lang w:eastAsia="pt-BR"/>
        </w:rPr>
        <w:t>Art. 91. No exercício de 2015, a realização de serviço extraordinário, quando a despesa houver extrapolado 95% (noventa e cinco por cento) dos limites referidos no </w:t>
      </w:r>
      <w:hyperlink r:id="rId128" w:anchor="art20" w:history="1">
        <w:r w:rsidRPr="00C85662">
          <w:rPr>
            <w:rFonts w:ascii="Times New Roman" w:eastAsia="Times New Roman" w:hAnsi="Times New Roman" w:cs="Times New Roman"/>
            <w:color w:val="0000FF"/>
            <w:sz w:val="24"/>
            <w:szCs w:val="24"/>
            <w:u w:val="single"/>
            <w:lang w:eastAsia="pt-BR"/>
          </w:rPr>
          <w:t>art. 20 da Lei de Responsabilidade Fiscal </w:t>
        </w:r>
      </w:hyperlink>
      <w:r w:rsidRPr="00C85662">
        <w:rPr>
          <w:rFonts w:ascii="Times New Roman" w:eastAsia="Times New Roman" w:hAnsi="Times New Roman" w:cs="Times New Roman"/>
          <w:color w:val="000000"/>
          <w:sz w:val="24"/>
          <w:szCs w:val="24"/>
          <w:lang w:eastAsia="pt-BR"/>
        </w:rPr>
        <w:t>, exceto para o caso previsto no </w:t>
      </w:r>
      <w:hyperlink r:id="rId129" w:anchor="art57%C2%A76ii" w:history="1">
        <w:r w:rsidRPr="00C85662">
          <w:rPr>
            <w:rFonts w:ascii="Times New Roman" w:eastAsia="Times New Roman" w:hAnsi="Times New Roman" w:cs="Times New Roman"/>
            <w:color w:val="0000FF"/>
            <w:sz w:val="24"/>
            <w:szCs w:val="24"/>
            <w:u w:val="single"/>
            <w:lang w:eastAsia="pt-BR"/>
          </w:rPr>
          <w:t xml:space="preserve">inciso II do </w:t>
        </w:r>
        <w:r w:rsidRPr="00C85662">
          <w:rPr>
            <w:rFonts w:ascii="Times New Roman" w:eastAsia="Times New Roman" w:hAnsi="Times New Roman" w:cs="Times New Roman"/>
            <w:color w:val="0000FF"/>
            <w:sz w:val="24"/>
            <w:szCs w:val="24"/>
            <w:u w:val="single"/>
            <w:lang w:eastAsia="pt-BR"/>
          </w:rPr>
          <w:lastRenderedPageBreak/>
          <w:t>§ 6º do art. 57 da Constituição Federal, </w:t>
        </w:r>
      </w:hyperlink>
      <w:r w:rsidRPr="00C85662">
        <w:rPr>
          <w:rFonts w:ascii="Times New Roman" w:eastAsia="Times New Roman" w:hAnsi="Times New Roman" w:cs="Times New Roman"/>
          <w:color w:val="000000"/>
          <w:sz w:val="24"/>
          <w:szCs w:val="24"/>
          <w:lang w:eastAsia="pt-BR"/>
        </w:rPr>
        <w:t>somente poderá ocorrer quando destinada ao atendimento de relevantes interesses públicos decorrentes de situações emergenciais de risco ou de prejuízo para a sociedade.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Parágrafo único. A autorização para a realização de serviço extraordinário, no âmbito do Poder Executivo, nas condições estabelecidas no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é de exclusiva competência do Ministro de Estado do Planejamento, Orçamento e Gestão.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81" w:name="art92"/>
      <w:bookmarkEnd w:id="281"/>
      <w:r w:rsidRPr="00C85662">
        <w:rPr>
          <w:rFonts w:ascii="Times New Roman" w:eastAsia="Times New Roman" w:hAnsi="Times New Roman" w:cs="Times New Roman"/>
          <w:color w:val="000000"/>
          <w:sz w:val="24"/>
          <w:szCs w:val="24"/>
          <w:lang w:eastAsia="pt-BR"/>
        </w:rPr>
        <w:t xml:space="preserve">Art. 92. Os projetos de lei e medidas </w:t>
      </w:r>
      <w:proofErr w:type="gramStart"/>
      <w:r w:rsidRPr="00C85662">
        <w:rPr>
          <w:rFonts w:ascii="Times New Roman" w:eastAsia="Times New Roman" w:hAnsi="Times New Roman" w:cs="Times New Roman"/>
          <w:color w:val="000000"/>
          <w:sz w:val="24"/>
          <w:szCs w:val="24"/>
          <w:lang w:eastAsia="pt-BR"/>
        </w:rPr>
        <w:t>provisórias relacionados</w:t>
      </w:r>
      <w:proofErr w:type="gramEnd"/>
      <w:r w:rsidRPr="00C85662">
        <w:rPr>
          <w:rFonts w:ascii="Times New Roman" w:eastAsia="Times New Roman" w:hAnsi="Times New Roman" w:cs="Times New Roman"/>
          <w:color w:val="000000"/>
          <w:sz w:val="24"/>
          <w:szCs w:val="24"/>
          <w:lang w:eastAsia="pt-BR"/>
        </w:rPr>
        <w:t xml:space="preserve"> a aumento de gastos com pessoal e encargos sociais deverão ser acompanhados de: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 - premissas e metodologia de </w:t>
      </w:r>
      <w:proofErr w:type="gramStart"/>
      <w:r w:rsidRPr="00C85662">
        <w:rPr>
          <w:rFonts w:ascii="Times New Roman" w:eastAsia="Times New Roman" w:hAnsi="Times New Roman" w:cs="Times New Roman"/>
          <w:color w:val="000000"/>
          <w:sz w:val="24"/>
          <w:szCs w:val="24"/>
          <w:lang w:eastAsia="pt-BR"/>
        </w:rPr>
        <w:t>cálculo utilizadas</w:t>
      </w:r>
      <w:proofErr w:type="gramEnd"/>
      <w:r w:rsidRPr="00C85662">
        <w:rPr>
          <w:rFonts w:ascii="Times New Roman" w:eastAsia="Times New Roman" w:hAnsi="Times New Roman" w:cs="Times New Roman"/>
          <w:color w:val="000000"/>
          <w:sz w:val="24"/>
          <w:szCs w:val="24"/>
          <w:lang w:eastAsia="pt-BR"/>
        </w:rPr>
        <w:t>, conforme estabelece o </w:t>
      </w:r>
      <w:hyperlink r:id="rId130" w:anchor="art17" w:history="1">
        <w:r w:rsidRPr="00C85662">
          <w:rPr>
            <w:rFonts w:ascii="Times New Roman" w:eastAsia="Times New Roman" w:hAnsi="Times New Roman" w:cs="Times New Roman"/>
            <w:color w:val="0000FF"/>
            <w:sz w:val="24"/>
            <w:szCs w:val="24"/>
            <w:u w:val="single"/>
            <w:lang w:eastAsia="pt-BR"/>
          </w:rPr>
          <w:t>art. 17 da Lei de Responsabilidade Fiscal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demonstrativo do impacto da despesa com a medida proposta, por poder ou órgão referido no </w:t>
      </w:r>
      <w:hyperlink r:id="rId131" w:anchor="art20" w:history="1">
        <w:r w:rsidRPr="00C85662">
          <w:rPr>
            <w:rFonts w:ascii="Times New Roman" w:eastAsia="Times New Roman" w:hAnsi="Times New Roman" w:cs="Times New Roman"/>
            <w:color w:val="0000FF"/>
            <w:sz w:val="24"/>
            <w:szCs w:val="24"/>
            <w:u w:val="single"/>
            <w:lang w:eastAsia="pt-BR"/>
          </w:rPr>
          <w:t xml:space="preserve">art. 20 da </w:t>
        </w:r>
        <w:proofErr w:type="gramStart"/>
        <w:r w:rsidRPr="00C85662">
          <w:rPr>
            <w:rFonts w:ascii="Times New Roman" w:eastAsia="Times New Roman" w:hAnsi="Times New Roman" w:cs="Times New Roman"/>
            <w:color w:val="0000FF"/>
            <w:sz w:val="24"/>
            <w:szCs w:val="24"/>
            <w:u w:val="single"/>
            <w:lang w:eastAsia="pt-BR"/>
          </w:rPr>
          <w:t>Lei de Responsabilidade Fiscal </w:t>
        </w:r>
      </w:hyperlink>
      <w:r w:rsidRPr="00C85662">
        <w:rPr>
          <w:rFonts w:ascii="Times New Roman" w:eastAsia="Times New Roman" w:hAnsi="Times New Roman" w:cs="Times New Roman"/>
          <w:color w:val="000000"/>
          <w:sz w:val="24"/>
          <w:szCs w:val="24"/>
          <w:lang w:eastAsia="pt-BR"/>
        </w:rPr>
        <w:t>, destacando ativos, inativos e pensionistas</w:t>
      </w:r>
      <w:proofErr w:type="gram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III - manifestação do Ministério do Planejamento, Orçamento e Gestão, no caso do Poder Executivo, e dos órgãos próprios dos Poderes Legislativo e Judiciário, do Ministério Público da União e da Defensoria Pública da União, sobre o mérito e o impacto orçamentário e financeiro;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parecer ou comprovação de solicitação de parecer sobre o atendimento aos requisitos deste artigo, do Conselho Nacional de Justiça e do Conselho Nacional do Ministério Público, de que tratam os </w:t>
      </w:r>
      <w:hyperlink r:id="rId132" w:anchor="art103b." w:history="1">
        <w:r w:rsidRPr="00C85662">
          <w:rPr>
            <w:rFonts w:ascii="Times New Roman" w:eastAsia="Times New Roman" w:hAnsi="Times New Roman" w:cs="Times New Roman"/>
            <w:color w:val="0000FF"/>
            <w:sz w:val="24"/>
            <w:szCs w:val="24"/>
            <w:u w:val="single"/>
            <w:lang w:eastAsia="pt-BR"/>
          </w:rPr>
          <w:t>arts. 103-B </w:t>
        </w:r>
      </w:hyperlink>
      <w:r w:rsidRPr="00C85662">
        <w:rPr>
          <w:rFonts w:ascii="Times New Roman" w:eastAsia="Times New Roman" w:hAnsi="Times New Roman" w:cs="Times New Roman"/>
          <w:color w:val="000000"/>
          <w:sz w:val="24"/>
          <w:szCs w:val="24"/>
          <w:lang w:eastAsia="pt-BR"/>
        </w:rPr>
        <w:t>e </w:t>
      </w:r>
      <w:hyperlink r:id="rId133" w:anchor="art103a" w:history="1">
        <w:r w:rsidRPr="00C85662">
          <w:rPr>
            <w:rFonts w:ascii="Times New Roman" w:eastAsia="Times New Roman" w:hAnsi="Times New Roman" w:cs="Times New Roman"/>
            <w:color w:val="0000FF"/>
            <w:sz w:val="24"/>
            <w:szCs w:val="24"/>
            <w:u w:val="single"/>
            <w:lang w:eastAsia="pt-BR"/>
          </w:rPr>
          <w:t>130-A da Constituição Federal </w:t>
        </w:r>
      </w:hyperlink>
      <w:r w:rsidRPr="00C85662">
        <w:rPr>
          <w:rFonts w:ascii="Times New Roman" w:eastAsia="Times New Roman" w:hAnsi="Times New Roman" w:cs="Times New Roman"/>
          <w:color w:val="000000"/>
          <w:sz w:val="24"/>
          <w:szCs w:val="24"/>
          <w:lang w:eastAsia="pt-BR"/>
        </w:rPr>
        <w:t>, tratando-se, respectivamente, de projetos de lei de iniciativa do Poder Judiciário e do Ministério Público da União.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1º Não se aplica o disposto no inciso IV do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aos projetos de lei referentes exclusivamente ao Supremo Tribunal Federal, Conselho Nacional de Justiça, Ministério Público Federal e Conselho Nacional do Ministério Público.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2º Os projetos de lei ou medidas provisórias previstos neste artigo e as leis deles decorrentes, não poderão conter dispositivo com efeitos financeiros anteriores à entrada em vigor ou à plena eficácia.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3º Excetua-se do disposto neste artigo a transformação de cargos que, justificadamente, não implique aumento de despesa.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4º Aplica-se o disposto neste artigo aos militares das Forças Armadas.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82" w:name="art93"/>
      <w:bookmarkEnd w:id="282"/>
      <w:r w:rsidRPr="00C85662">
        <w:rPr>
          <w:rFonts w:ascii="Times New Roman" w:eastAsia="Times New Roman" w:hAnsi="Times New Roman" w:cs="Times New Roman"/>
          <w:color w:val="000000"/>
          <w:sz w:val="24"/>
          <w:szCs w:val="24"/>
          <w:lang w:eastAsia="pt-BR"/>
        </w:rPr>
        <w:t>Art. 93. Para atendimento ao disposto no </w:t>
      </w:r>
      <w:hyperlink r:id="rId134" w:anchor="aRT169%C2%A71ii" w:history="1">
        <w:r w:rsidRPr="00C85662">
          <w:rPr>
            <w:rFonts w:ascii="Times New Roman" w:eastAsia="Times New Roman" w:hAnsi="Times New Roman" w:cs="Times New Roman"/>
            <w:color w:val="0000FF"/>
            <w:sz w:val="24"/>
            <w:szCs w:val="24"/>
            <w:u w:val="single"/>
            <w:lang w:eastAsia="pt-BR"/>
          </w:rPr>
          <w:t>inciso II do § 1º do art. 169 da Constituição Federal </w:t>
        </w:r>
      </w:hyperlink>
      <w:r w:rsidRPr="00C85662">
        <w:rPr>
          <w:rFonts w:ascii="Times New Roman" w:eastAsia="Times New Roman" w:hAnsi="Times New Roman" w:cs="Times New Roman"/>
          <w:color w:val="000000"/>
          <w:sz w:val="24"/>
          <w:szCs w:val="24"/>
          <w:lang w:eastAsia="pt-BR"/>
        </w:rPr>
        <w:t xml:space="preserve">, observado o inciso I do mesmo parágrafo, ficam autorizadas as despesas com pessoal relativas à concessão de quaisquer vantagens, aumentos de remuneração, criação de cargos, empregos e funções, alterações de estrutura de carreiras, bem como admissões ou contratações a qualquer título, de civis ou militares, até o montante das quantidades e dos limites orçamentários constantes de anexo </w:t>
      </w:r>
      <w:r w:rsidRPr="00C85662">
        <w:rPr>
          <w:rFonts w:ascii="Times New Roman" w:eastAsia="Times New Roman" w:hAnsi="Times New Roman" w:cs="Times New Roman"/>
          <w:color w:val="000000"/>
          <w:sz w:val="24"/>
          <w:szCs w:val="24"/>
          <w:lang w:eastAsia="pt-BR"/>
        </w:rPr>
        <w:lastRenderedPageBreak/>
        <w:t>específico da Lei Orçamentária de 2015, cujos valores deverão constar da programação orçamentária e ser compatíveis com os limites da </w:t>
      </w:r>
      <w:hyperlink r:id="rId135" w:history="1">
        <w:r w:rsidRPr="00C85662">
          <w:rPr>
            <w:rFonts w:ascii="Times New Roman" w:eastAsia="Times New Roman" w:hAnsi="Times New Roman" w:cs="Times New Roman"/>
            <w:color w:val="0000FF"/>
            <w:sz w:val="24"/>
            <w:szCs w:val="24"/>
            <w:u w:val="single"/>
            <w:lang w:eastAsia="pt-BR"/>
          </w:rPr>
          <w:t>Lei de Responsabilidade Fiscal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1º O anexo a que se refere 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conterá autorização somente quando amparada por proposição, cuja tramitação tenha sido iniciada no Congresso Nacional até a data de publicação desta Lei, e terá os limites orçamentários correspondentes discriminados, por Poder, Ministério Público da União e Defensoria Pública da União e, quando for o caso, por órgão referido no </w:t>
      </w:r>
      <w:hyperlink r:id="rId136" w:anchor="art20" w:history="1">
        <w:r w:rsidRPr="00C85662">
          <w:rPr>
            <w:rFonts w:ascii="Times New Roman" w:eastAsia="Times New Roman" w:hAnsi="Times New Roman" w:cs="Times New Roman"/>
            <w:color w:val="0000FF"/>
            <w:sz w:val="24"/>
            <w:szCs w:val="24"/>
            <w:u w:val="single"/>
            <w:lang w:eastAsia="pt-BR"/>
          </w:rPr>
          <w:t>art. 20 da Lei de Responsabilidade Fiscal </w:t>
        </w:r>
      </w:hyperlink>
      <w:r w:rsidRPr="00C85662">
        <w:rPr>
          <w:rFonts w:ascii="Times New Roman" w:eastAsia="Times New Roman" w:hAnsi="Times New Roman" w:cs="Times New Roman"/>
          <w:color w:val="000000"/>
          <w:sz w:val="24"/>
          <w:szCs w:val="24"/>
          <w:lang w:eastAsia="pt-BR"/>
        </w:rPr>
        <w:t>, com as respectivas: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quantificações para a criação de cargos, funções e empregos, identificando especificamente o projeto de lei, a medida provisória ou a lei correspondente;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 - quantificações para o provimento de cargos, funções e empregos;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especificações relativas a vantagens, aumentos de remuneração e alterações de estruturas de carreira, identificando o projeto de lei, a medida provisória ou a lei correspondente.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 2º O anexo de que trata o § 1º considerará, de forma segregada, provimento e criação de cargos, funções e empregos, indicará expressamente o crédito orçamentário que contenha a dotação dos valores autorizados em 2015 e será </w:t>
      </w:r>
      <w:proofErr w:type="gramStart"/>
      <w:r w:rsidRPr="00C85662">
        <w:rPr>
          <w:rFonts w:ascii="Times New Roman" w:eastAsia="Times New Roman" w:hAnsi="Times New Roman" w:cs="Times New Roman"/>
          <w:color w:val="000000"/>
          <w:sz w:val="24"/>
          <w:szCs w:val="24"/>
          <w:lang w:eastAsia="pt-BR"/>
        </w:rPr>
        <w:t>acompanhado dos valores relativos</w:t>
      </w:r>
      <w:proofErr w:type="gramEnd"/>
      <w:r w:rsidRPr="00C85662">
        <w:rPr>
          <w:rFonts w:ascii="Times New Roman" w:eastAsia="Times New Roman" w:hAnsi="Times New Roman" w:cs="Times New Roman"/>
          <w:color w:val="000000"/>
          <w:sz w:val="24"/>
          <w:szCs w:val="24"/>
          <w:lang w:eastAsia="pt-BR"/>
        </w:rPr>
        <w:t xml:space="preserve"> à despesa anualizada, facultada sua atualização pelo Ministério do Planejamento, Orçamento e Gestão, durante a apreciação do projeto no Congresso Nacional, no prazo fixado pelo </w:t>
      </w:r>
      <w:hyperlink r:id="rId137" w:anchor="art166%C2%A75" w:history="1">
        <w:r w:rsidRPr="00C85662">
          <w:rPr>
            <w:rFonts w:ascii="Times New Roman" w:eastAsia="Times New Roman" w:hAnsi="Times New Roman" w:cs="Times New Roman"/>
            <w:color w:val="0000FF"/>
            <w:sz w:val="24"/>
            <w:szCs w:val="24"/>
            <w:u w:val="single"/>
            <w:lang w:eastAsia="pt-BR"/>
          </w:rPr>
          <w:t>§ 5º do art. 166 da Constituição Federal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3º Para fins de elaboração do anexo previsto no § 1º, os Poderes Legislativo e Judiciário, o Ministério Público da União e a Defensoria Pública da União apresentarão e os órgãos setoriais do Sistema de Planejamento e de Orçamento Federal submeterão a relação das modificações pretendidas à Secretaria de Orçamento Federal do Ministério do Planejamento, Orçamento e Gestão, junto com suas respectivas propostas orçamentárias, demonstrando a compatibilidade das modificações com as referidas propostas e com o disposto na Lei de Responsabilidade Fiscal.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4º Os Poderes, o Ministério Público da União e a Defensoria Pública da União publicarão no Diário Oficial da União, até trinta dias após a publicação da Lei Orçamentária de 2015, demonstrativo dos saldos das autorizações para provimento de cargos, empregos e funções, mencionadas no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constantes do anexo específico da Lei Orçamentária de 2014, que poderão ser utilizadas no exercício de 2015, desde que comprovada a existência de disponibilidade orçamentária para o atendimento dos respectivos impactos orçamentários no exercício de 2015.</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5º Na utilização das autorizações previstas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e na apuração dos saldos de que trata o § 4º, deverão ser considerados os atos praticados em decorrência de decisões judiciais.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 6º A </w:t>
      </w:r>
      <w:proofErr w:type="gramStart"/>
      <w:r w:rsidRPr="00C85662">
        <w:rPr>
          <w:rFonts w:ascii="Times New Roman" w:eastAsia="Times New Roman" w:hAnsi="Times New Roman" w:cs="Times New Roman"/>
          <w:color w:val="000000"/>
          <w:sz w:val="24"/>
          <w:szCs w:val="24"/>
          <w:lang w:eastAsia="pt-BR"/>
        </w:rPr>
        <w:t>implementação</w:t>
      </w:r>
      <w:proofErr w:type="gramEnd"/>
      <w:r w:rsidRPr="00C85662">
        <w:rPr>
          <w:rFonts w:ascii="Times New Roman" w:eastAsia="Times New Roman" w:hAnsi="Times New Roman" w:cs="Times New Roman"/>
          <w:color w:val="000000"/>
          <w:sz w:val="24"/>
          <w:szCs w:val="24"/>
          <w:lang w:eastAsia="pt-BR"/>
        </w:rPr>
        <w:t xml:space="preserve"> das alterações nas despesas de pessoal e encargos sociais, previstas no art. 92, fica condicionada à observância dos limites fixados para o exercício </w:t>
      </w:r>
      <w:r w:rsidRPr="00C85662">
        <w:rPr>
          <w:rFonts w:ascii="Times New Roman" w:eastAsia="Times New Roman" w:hAnsi="Times New Roman" w:cs="Times New Roman"/>
          <w:color w:val="000000"/>
          <w:sz w:val="24"/>
          <w:szCs w:val="24"/>
          <w:lang w:eastAsia="pt-BR"/>
        </w:rPr>
        <w:lastRenderedPageBreak/>
        <w:t>de 2015 e desde que haja dotação autorizada, nos termos deste artigo, igual ou superior à metade do impacto orçamentário-financeiro anualizado.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7º O disposto no inciso I do § 1º aplica-se à transformação de cargos vagos que implique aumento de despesa.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8º Os projetos de lei e as medidas provisórias que criarem cargos, empregos ou funções a serem providos após o exercício em que forem editados deverão conter cláusula suspensiva de sua eficácia até constar a autorização e dotação em anexo da lei orçamentária correspondente ao exercício em que forem providos, não sendo autorizado o provimento ou a contratação enquanto não publicada a respectiva lei orçamentária com dotação suficiente.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 9º As dotações correspondentes ao anexo de que trata o § 1º deste artigo, quando relativas a Projetos de Lei e similares, serão alocadas na proposta e na lei orçamentária em reserva de contingência e serão remanejadas quando da </w:t>
      </w:r>
      <w:proofErr w:type="gramStart"/>
      <w:r w:rsidRPr="00C85662">
        <w:rPr>
          <w:rFonts w:ascii="Times New Roman" w:eastAsia="Times New Roman" w:hAnsi="Times New Roman" w:cs="Times New Roman"/>
          <w:color w:val="000000"/>
          <w:sz w:val="24"/>
          <w:szCs w:val="24"/>
          <w:lang w:eastAsia="pt-BR"/>
        </w:rPr>
        <w:t>implementação</w:t>
      </w:r>
      <w:proofErr w:type="gramEnd"/>
      <w:r w:rsidRPr="00C85662">
        <w:rPr>
          <w:rFonts w:ascii="Times New Roman" w:eastAsia="Times New Roman" w:hAnsi="Times New Roman" w:cs="Times New Roman"/>
          <w:color w:val="000000"/>
          <w:sz w:val="24"/>
          <w:szCs w:val="24"/>
          <w:lang w:eastAsia="pt-BR"/>
        </w:rPr>
        <w:t xml:space="preserve"> da autorização ali contida.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83" w:name="art94"/>
      <w:bookmarkEnd w:id="283"/>
      <w:r w:rsidRPr="00C85662">
        <w:rPr>
          <w:rFonts w:ascii="Times New Roman" w:eastAsia="Times New Roman" w:hAnsi="Times New Roman" w:cs="Times New Roman"/>
          <w:color w:val="000000"/>
          <w:sz w:val="24"/>
          <w:szCs w:val="24"/>
          <w:lang w:eastAsia="pt-BR"/>
        </w:rPr>
        <w:t>Art. 94. Os atos de provimentos e vacâncias de cargos efetivos e comissionados, bem como de funções de confiança, no âmbito dos Poderes, do Ministério Público da União e da Defensoria Pública da União, deverão ser, obrigatoriamente, publicados em órgão oficial de imprensa e disponibilizados nos sítios dos respectivos órgãos na </w:t>
      </w:r>
      <w:proofErr w:type="gramStart"/>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Parágrafo único. Na execução orçamentária, deverá ser evidenciada a despesa com cargos em comissão em </w:t>
      </w:r>
      <w:proofErr w:type="spellStart"/>
      <w:r w:rsidRPr="00C85662">
        <w:rPr>
          <w:rFonts w:ascii="Times New Roman" w:eastAsia="Times New Roman" w:hAnsi="Times New Roman" w:cs="Times New Roman"/>
          <w:color w:val="000000"/>
          <w:sz w:val="24"/>
          <w:szCs w:val="24"/>
          <w:lang w:eastAsia="pt-BR"/>
        </w:rPr>
        <w:t>subelemento</w:t>
      </w:r>
      <w:proofErr w:type="spellEnd"/>
      <w:r w:rsidRPr="00C85662">
        <w:rPr>
          <w:rFonts w:ascii="Times New Roman" w:eastAsia="Times New Roman" w:hAnsi="Times New Roman" w:cs="Times New Roman"/>
          <w:color w:val="000000"/>
          <w:sz w:val="24"/>
          <w:szCs w:val="24"/>
          <w:lang w:eastAsia="pt-BR"/>
        </w:rPr>
        <w:t xml:space="preserve"> específico.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84" w:name="art95"/>
      <w:bookmarkEnd w:id="284"/>
      <w:r w:rsidRPr="00C85662">
        <w:rPr>
          <w:rFonts w:ascii="Times New Roman" w:eastAsia="Times New Roman" w:hAnsi="Times New Roman" w:cs="Times New Roman"/>
          <w:color w:val="000000"/>
          <w:sz w:val="24"/>
          <w:szCs w:val="24"/>
          <w:lang w:eastAsia="pt-BR"/>
        </w:rPr>
        <w:t>Art. 95. Fica autorizada, nos termos da </w:t>
      </w:r>
      <w:hyperlink r:id="rId138" w:history="1">
        <w:r w:rsidRPr="00C85662">
          <w:rPr>
            <w:rFonts w:ascii="Times New Roman" w:eastAsia="Times New Roman" w:hAnsi="Times New Roman" w:cs="Times New Roman"/>
            <w:color w:val="0000FF"/>
            <w:sz w:val="24"/>
            <w:szCs w:val="24"/>
            <w:u w:val="single"/>
            <w:lang w:eastAsia="pt-BR"/>
          </w:rPr>
          <w:t>Lei nº 10.331, de 18 de dezembro de 2001 </w:t>
        </w:r>
      </w:hyperlink>
      <w:r w:rsidRPr="00C85662">
        <w:rPr>
          <w:rFonts w:ascii="Times New Roman" w:eastAsia="Times New Roman" w:hAnsi="Times New Roman" w:cs="Times New Roman"/>
          <w:color w:val="000000"/>
          <w:sz w:val="24"/>
          <w:szCs w:val="24"/>
          <w:lang w:eastAsia="pt-BR"/>
        </w:rPr>
        <w:t>, a revisão geral das remunerações, subsídios, proventos e pensões dos membros de Poder e dos servidores ativos e inativos dos Poderes Executivo, Legislativo e Judiciário, bem como do Ministério Público da União e da Defensoria Pública da União, das autarquias e fundações públicas federais, cujo percentual será definido em lei específica.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85" w:name="art96"/>
      <w:bookmarkEnd w:id="285"/>
      <w:r w:rsidRPr="00C85662">
        <w:rPr>
          <w:rFonts w:ascii="Times New Roman" w:eastAsia="Times New Roman" w:hAnsi="Times New Roman" w:cs="Times New Roman"/>
          <w:color w:val="000000"/>
          <w:sz w:val="24"/>
          <w:szCs w:val="24"/>
          <w:lang w:eastAsia="pt-BR"/>
        </w:rPr>
        <w:t>Art. 96. Fica autorizada a revisão da remuneração dos militares ativos e inativos e pensionistas, cujo percentual será definido em lei específica.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86" w:name="art97"/>
      <w:bookmarkEnd w:id="286"/>
      <w:r w:rsidRPr="00C85662">
        <w:rPr>
          <w:rFonts w:ascii="Times New Roman" w:eastAsia="Times New Roman" w:hAnsi="Times New Roman" w:cs="Times New Roman"/>
          <w:color w:val="000000"/>
          <w:sz w:val="24"/>
          <w:szCs w:val="24"/>
          <w:lang w:eastAsia="pt-BR"/>
        </w:rPr>
        <w:t xml:space="preserve">Art. 97. O pagamento de quaisquer aumentos de despesa com pessoal decorrente de medidas administrativas ou judiciais que não se enquadrem nas exigências dos arts. 88, 91, 93, 95 e 96 </w:t>
      </w:r>
      <w:proofErr w:type="gramStart"/>
      <w:r w:rsidRPr="00C85662">
        <w:rPr>
          <w:rFonts w:ascii="Times New Roman" w:eastAsia="Times New Roman" w:hAnsi="Times New Roman" w:cs="Times New Roman"/>
          <w:color w:val="000000"/>
          <w:sz w:val="24"/>
          <w:szCs w:val="24"/>
          <w:lang w:eastAsia="pt-BR"/>
        </w:rPr>
        <w:t>dependerá</w:t>
      </w:r>
      <w:proofErr w:type="gramEnd"/>
      <w:r w:rsidRPr="00C85662">
        <w:rPr>
          <w:rFonts w:ascii="Times New Roman" w:eastAsia="Times New Roman" w:hAnsi="Times New Roman" w:cs="Times New Roman"/>
          <w:color w:val="000000"/>
          <w:sz w:val="24"/>
          <w:szCs w:val="24"/>
          <w:lang w:eastAsia="pt-BR"/>
        </w:rPr>
        <w:t xml:space="preserve"> de abertura de créditos adicionais.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87" w:name="art98"/>
      <w:bookmarkEnd w:id="287"/>
      <w:r w:rsidRPr="00C85662">
        <w:rPr>
          <w:rFonts w:ascii="Times New Roman" w:eastAsia="Times New Roman" w:hAnsi="Times New Roman" w:cs="Times New Roman"/>
          <w:color w:val="000000"/>
          <w:sz w:val="24"/>
          <w:szCs w:val="24"/>
          <w:lang w:eastAsia="pt-BR"/>
        </w:rPr>
        <w:t>Art. 98. O relatório bimestral de execução orçamentária de que trata o </w:t>
      </w:r>
      <w:hyperlink r:id="rId139" w:anchor="art165%C2%A73" w:history="1">
        <w:r w:rsidRPr="00C85662">
          <w:rPr>
            <w:rFonts w:ascii="Times New Roman" w:eastAsia="Times New Roman" w:hAnsi="Times New Roman" w:cs="Times New Roman"/>
            <w:color w:val="0000FF"/>
            <w:sz w:val="24"/>
            <w:szCs w:val="24"/>
            <w:u w:val="single"/>
            <w:lang w:eastAsia="pt-BR"/>
          </w:rPr>
          <w:t>§ 3º do art. 165 da Constituição Federal </w:t>
        </w:r>
      </w:hyperlink>
      <w:r w:rsidRPr="00C85662">
        <w:rPr>
          <w:rFonts w:ascii="Times New Roman" w:eastAsia="Times New Roman" w:hAnsi="Times New Roman" w:cs="Times New Roman"/>
          <w:color w:val="000000"/>
          <w:sz w:val="24"/>
          <w:szCs w:val="24"/>
          <w:lang w:eastAsia="pt-BR"/>
        </w:rPr>
        <w:t>conterá, em anexo, a discriminação das despesas com pessoal e encargos sociais, inclusive o quantitativo de pessoal, de modo a evidenciar os valores despendidos com vencimentos e vantagens fixas, despesas variáveis, encargos com pensionistas e inativos e encargos sociais para: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pessoal civil da administração pública direta;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II - pessoal militar;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servidores das autarquias;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servidores das fundações;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V - empregados de empresas que integrem </w:t>
      </w:r>
      <w:proofErr w:type="gramStart"/>
      <w:r w:rsidRPr="00C85662">
        <w:rPr>
          <w:rFonts w:ascii="Times New Roman" w:eastAsia="Times New Roman" w:hAnsi="Times New Roman" w:cs="Times New Roman"/>
          <w:color w:val="000000"/>
          <w:sz w:val="24"/>
          <w:szCs w:val="24"/>
          <w:lang w:eastAsia="pt-BR"/>
        </w:rPr>
        <w:t>os Orçamentos Fiscal</w:t>
      </w:r>
      <w:proofErr w:type="gramEnd"/>
      <w:r w:rsidRPr="00C85662">
        <w:rPr>
          <w:rFonts w:ascii="Times New Roman" w:eastAsia="Times New Roman" w:hAnsi="Times New Roman" w:cs="Times New Roman"/>
          <w:color w:val="000000"/>
          <w:sz w:val="24"/>
          <w:szCs w:val="24"/>
          <w:lang w:eastAsia="pt-BR"/>
        </w:rPr>
        <w:t xml:space="preserve"> e da Seguridade Social;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VI - despesas com cargos em comissão;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VII - contratado por prazo determinado, quando couber.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1º A Secretaria de Gestão Pública do Ministério do Planejamento, Orçamento e Gestão unificará e consolidará as informações relativas a despesas de pessoal e encargos sociais do Poder Executivo.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2º Os órgãos dos Poderes Legislativo e Judiciário, do Ministério Público da União e da Defensoria Pública da União encaminharão, em meio magnético, à Secretaria referida no § 1º informações referentes ao quantitativo de servidores e despesas de pessoal e encargos sociais, conforme modelo por ela estabelecido.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88" w:name="art99"/>
      <w:bookmarkEnd w:id="288"/>
      <w:r w:rsidRPr="00C85662">
        <w:rPr>
          <w:rFonts w:ascii="Times New Roman" w:eastAsia="Times New Roman" w:hAnsi="Times New Roman" w:cs="Times New Roman"/>
          <w:color w:val="000000"/>
          <w:sz w:val="24"/>
          <w:szCs w:val="24"/>
          <w:lang w:eastAsia="pt-BR"/>
        </w:rPr>
        <w:t>Art. 99. Para apuração da despesa com pessoal, prevista no </w:t>
      </w:r>
      <w:hyperlink r:id="rId140" w:anchor="art18" w:history="1">
        <w:r w:rsidRPr="00C85662">
          <w:rPr>
            <w:rFonts w:ascii="Times New Roman" w:eastAsia="Times New Roman" w:hAnsi="Times New Roman" w:cs="Times New Roman"/>
            <w:color w:val="0000FF"/>
            <w:sz w:val="24"/>
            <w:szCs w:val="24"/>
            <w:u w:val="single"/>
            <w:lang w:eastAsia="pt-BR"/>
          </w:rPr>
          <w:t>art. 18 da Lei de Responsabilidade Fiscal </w:t>
        </w:r>
      </w:hyperlink>
      <w:r w:rsidRPr="00C85662">
        <w:rPr>
          <w:rFonts w:ascii="Times New Roman" w:eastAsia="Times New Roman" w:hAnsi="Times New Roman" w:cs="Times New Roman"/>
          <w:color w:val="000000"/>
          <w:sz w:val="24"/>
          <w:szCs w:val="24"/>
          <w:lang w:eastAsia="pt-BR"/>
        </w:rPr>
        <w:t>, deverão ser incluídas as despesas relativas à contratação de pessoal por tempo determinado para atender a necessidade temporária de excepcional interesse público, nos termos da </w:t>
      </w:r>
      <w:hyperlink r:id="rId141" w:history="1">
        <w:r w:rsidRPr="00C85662">
          <w:rPr>
            <w:rFonts w:ascii="Times New Roman" w:eastAsia="Times New Roman" w:hAnsi="Times New Roman" w:cs="Times New Roman"/>
            <w:color w:val="0000FF"/>
            <w:sz w:val="24"/>
            <w:szCs w:val="24"/>
            <w:u w:val="single"/>
            <w:lang w:eastAsia="pt-BR"/>
          </w:rPr>
          <w:t>Lei nº 8.745, de 1993 </w:t>
        </w:r>
      </w:hyperlink>
      <w:r w:rsidRPr="00C85662">
        <w:rPr>
          <w:rFonts w:ascii="Times New Roman" w:eastAsia="Times New Roman" w:hAnsi="Times New Roman" w:cs="Times New Roman"/>
          <w:color w:val="000000"/>
          <w:sz w:val="24"/>
          <w:szCs w:val="24"/>
          <w:lang w:eastAsia="pt-BR"/>
        </w:rPr>
        <w:t>, bem como as despesas com serviços de terceiros quando caracterizarem substituição de servidores e empregados públicos.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1º As despesas relativas à contratação de pessoal por tempo determinado a que se refere 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 xml:space="preserve">, quando caracterizarem substituição de servidores e empregados públicos, deverão ser classificadas no GND </w:t>
      </w:r>
      <w:proofErr w:type="gramStart"/>
      <w:r w:rsidRPr="00C85662">
        <w:rPr>
          <w:rFonts w:ascii="Times New Roman" w:eastAsia="Times New Roman" w:hAnsi="Times New Roman" w:cs="Times New Roman"/>
          <w:color w:val="000000"/>
          <w:sz w:val="24"/>
          <w:szCs w:val="24"/>
          <w:lang w:eastAsia="pt-BR"/>
        </w:rPr>
        <w:t>1</w:t>
      </w:r>
      <w:proofErr w:type="gramEnd"/>
      <w:r w:rsidRPr="00C85662">
        <w:rPr>
          <w:rFonts w:ascii="Times New Roman" w:eastAsia="Times New Roman" w:hAnsi="Times New Roman" w:cs="Times New Roman"/>
          <w:color w:val="000000"/>
          <w:sz w:val="24"/>
          <w:szCs w:val="24"/>
          <w:lang w:eastAsia="pt-BR"/>
        </w:rPr>
        <w:t>, salvo disposição em contrário constante da legislação vigente.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 2º O disposto no § 1º do art. 18 da Lei de Responsabilidade Fiscal aplica-se exclusivamente para fins de cálculo do limite da despesa total com pessoal, não se constituindo em despesas classificáveis no GND </w:t>
      </w:r>
      <w:proofErr w:type="gramStart"/>
      <w:r w:rsidRPr="00C85662">
        <w:rPr>
          <w:rFonts w:ascii="Times New Roman" w:eastAsia="Times New Roman" w:hAnsi="Times New Roman" w:cs="Times New Roman"/>
          <w:color w:val="000000"/>
          <w:sz w:val="24"/>
          <w:szCs w:val="24"/>
          <w:lang w:eastAsia="pt-BR"/>
        </w:rPr>
        <w:t>1</w:t>
      </w:r>
      <w:proofErr w:type="gram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89" w:name="art100"/>
      <w:bookmarkEnd w:id="289"/>
      <w:r w:rsidRPr="00C85662">
        <w:rPr>
          <w:rFonts w:ascii="Times New Roman" w:eastAsia="Times New Roman" w:hAnsi="Times New Roman" w:cs="Times New Roman"/>
          <w:color w:val="000000"/>
          <w:sz w:val="24"/>
          <w:szCs w:val="24"/>
          <w:lang w:eastAsia="pt-BR"/>
        </w:rPr>
        <w:t xml:space="preserve">Art. 100. Aplicam-se aos militares das Forças Armadas e às empresas estatais dependentes, no que </w:t>
      </w:r>
      <w:proofErr w:type="gramStart"/>
      <w:r w:rsidRPr="00C85662">
        <w:rPr>
          <w:rFonts w:ascii="Times New Roman" w:eastAsia="Times New Roman" w:hAnsi="Times New Roman" w:cs="Times New Roman"/>
          <w:color w:val="000000"/>
          <w:sz w:val="24"/>
          <w:szCs w:val="24"/>
          <w:lang w:eastAsia="pt-BR"/>
        </w:rPr>
        <w:t>couber</w:t>
      </w:r>
      <w:proofErr w:type="gramEnd"/>
      <w:r w:rsidRPr="00C85662">
        <w:rPr>
          <w:rFonts w:ascii="Times New Roman" w:eastAsia="Times New Roman" w:hAnsi="Times New Roman" w:cs="Times New Roman"/>
          <w:color w:val="000000"/>
          <w:sz w:val="24"/>
          <w:szCs w:val="24"/>
          <w:lang w:eastAsia="pt-BR"/>
        </w:rPr>
        <w:t>, os dispositivos deste Capítulo.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90" w:name="art101"/>
      <w:bookmarkEnd w:id="290"/>
      <w:r w:rsidRPr="00C85662">
        <w:rPr>
          <w:rFonts w:ascii="Times New Roman" w:eastAsia="Times New Roman" w:hAnsi="Times New Roman" w:cs="Times New Roman"/>
          <w:color w:val="000000"/>
          <w:sz w:val="24"/>
          <w:szCs w:val="24"/>
          <w:lang w:eastAsia="pt-BR"/>
        </w:rPr>
        <w:t>Art. 101. (VETADO).</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Seção II</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 xml:space="preserve">Das Despesas com Benefícios aos Servidores, Empregados e seus </w:t>
      </w:r>
      <w:proofErr w:type="gramStart"/>
      <w:r w:rsidRPr="00C85662">
        <w:rPr>
          <w:rFonts w:ascii="Times New Roman" w:eastAsia="Times New Roman" w:hAnsi="Times New Roman" w:cs="Times New Roman"/>
          <w:b/>
          <w:bCs/>
          <w:color w:val="000000"/>
          <w:sz w:val="24"/>
          <w:szCs w:val="24"/>
          <w:lang w:eastAsia="pt-BR"/>
        </w:rPr>
        <w:t>Dependentes</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91" w:name="art102"/>
      <w:bookmarkEnd w:id="291"/>
      <w:r w:rsidRPr="00C85662">
        <w:rPr>
          <w:rFonts w:ascii="Times New Roman" w:eastAsia="Times New Roman" w:hAnsi="Times New Roman" w:cs="Times New Roman"/>
          <w:color w:val="000000"/>
          <w:sz w:val="24"/>
          <w:szCs w:val="24"/>
          <w:lang w:eastAsia="pt-BR"/>
        </w:rPr>
        <w:t>Art. 102. O limite relativo à proposta orçamentária de 2015, para os Poderes, o Ministério Público da União e a Defensoria Pública da União, concernentes ao auxílio-</w:t>
      </w:r>
      <w:r w:rsidRPr="00C85662">
        <w:rPr>
          <w:rFonts w:ascii="Times New Roman" w:eastAsia="Times New Roman" w:hAnsi="Times New Roman" w:cs="Times New Roman"/>
          <w:color w:val="000000"/>
          <w:sz w:val="24"/>
          <w:szCs w:val="24"/>
          <w:lang w:eastAsia="pt-BR"/>
        </w:rPr>
        <w:lastRenderedPageBreak/>
        <w:t>alimentação ou refeição, à assistência pré-escolar, à assistência médica e odontológica, nesta incluídos os exames periódicos, e ao auxílio-transporte, corresponderá à projeção anual, calculada a partir da despesa vigente em março de 2014, compatibilizada com as despesas apresentadas até esse mês e os eventuais acréscimos, na forma da lei.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1º A inclusão de recursos no Projeto e na Lei Orçamentária de 2015 para atender às despesas de que trata o </w:t>
      </w:r>
      <w:r w:rsidRPr="00C85662">
        <w:rPr>
          <w:rFonts w:ascii="Times New Roman" w:eastAsia="Times New Roman" w:hAnsi="Times New Roman" w:cs="Times New Roman"/>
          <w:b/>
          <w:bCs/>
          <w:color w:val="000000"/>
          <w:sz w:val="24"/>
          <w:szCs w:val="24"/>
          <w:lang w:eastAsia="pt-BR"/>
        </w:rPr>
        <w:t>caput </w:t>
      </w:r>
      <w:proofErr w:type="gramStart"/>
      <w:r w:rsidRPr="00C85662">
        <w:rPr>
          <w:rFonts w:ascii="Times New Roman" w:eastAsia="Times New Roman" w:hAnsi="Times New Roman" w:cs="Times New Roman"/>
          <w:color w:val="000000"/>
          <w:sz w:val="24"/>
          <w:szCs w:val="24"/>
          <w:lang w:eastAsia="pt-BR"/>
        </w:rPr>
        <w:t>fica</w:t>
      </w:r>
      <w:proofErr w:type="gramEnd"/>
      <w:r w:rsidRPr="00C85662">
        <w:rPr>
          <w:rFonts w:ascii="Times New Roman" w:eastAsia="Times New Roman" w:hAnsi="Times New Roman" w:cs="Times New Roman"/>
          <w:color w:val="000000"/>
          <w:sz w:val="24"/>
          <w:szCs w:val="24"/>
          <w:lang w:eastAsia="pt-BR"/>
        </w:rPr>
        <w:t xml:space="preserve"> condicionada à informação do número efetivo de beneficiários nas respectivas metas, existentes em março de 2014, acrescido do número previsto de ingresso de beneficiários oriundos de posses e contratações ao longo de 2014 e 2015.</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2º O resultado da divisão entre os recursos alocados nas ações orçamentárias relativas aos benefícios relacionados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e o número previsto de beneficiários deverá corresponder ao valor </w:t>
      </w:r>
      <w:r w:rsidRPr="00C85662">
        <w:rPr>
          <w:rFonts w:ascii="Times New Roman" w:eastAsia="Times New Roman" w:hAnsi="Times New Roman" w:cs="Times New Roman"/>
          <w:b/>
          <w:bCs/>
          <w:color w:val="000000"/>
          <w:sz w:val="24"/>
          <w:szCs w:val="24"/>
          <w:lang w:eastAsia="pt-BR"/>
        </w:rPr>
        <w:t>per capita </w:t>
      </w:r>
      <w:r w:rsidRPr="00C85662">
        <w:rPr>
          <w:rFonts w:ascii="Times New Roman" w:eastAsia="Times New Roman" w:hAnsi="Times New Roman" w:cs="Times New Roman"/>
          <w:color w:val="000000"/>
          <w:sz w:val="24"/>
          <w:szCs w:val="24"/>
          <w:lang w:eastAsia="pt-BR"/>
        </w:rPr>
        <w:t>praticado no âmbito de cada órgão ou unidade orçamentária.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92" w:name="art103"/>
      <w:bookmarkEnd w:id="292"/>
      <w:r w:rsidRPr="00C85662">
        <w:rPr>
          <w:rFonts w:ascii="Times New Roman" w:eastAsia="Times New Roman" w:hAnsi="Times New Roman" w:cs="Times New Roman"/>
          <w:color w:val="000000"/>
          <w:sz w:val="24"/>
          <w:szCs w:val="24"/>
          <w:lang w:eastAsia="pt-BR"/>
        </w:rPr>
        <w:t>Art. 103. Os Poderes, o Ministério Público da União e a Defensoria Pública da União disponibilizarão e manterão atualizadas, nos respectivos sítios na </w:t>
      </w:r>
      <w:proofErr w:type="gramStart"/>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no portal "Transparência" ou similar, tabela com os totais de beneficiários segundo cada benefício referido no art. 102, por órgão e entidade, bem como os respectivos atos legais relativos aos seus valores </w:t>
      </w:r>
      <w:r w:rsidRPr="00C85662">
        <w:rPr>
          <w:rFonts w:ascii="Times New Roman" w:eastAsia="Times New Roman" w:hAnsi="Times New Roman" w:cs="Times New Roman"/>
          <w:b/>
          <w:bCs/>
          <w:color w:val="000000"/>
          <w:sz w:val="24"/>
          <w:szCs w:val="24"/>
          <w:lang w:eastAsia="pt-BR"/>
        </w:rPr>
        <w:t>per capita </w:t>
      </w:r>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1º No caso do Poder Executivo, a responsabilidade pela disponibilização das informações previstas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será:</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do Ministério do Planejamento, Orçamento e Gestão, no caso do pessoal pertencente aos órgãos da administração pública direta, autárquica e fundacional e seus dependentes;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 - de cada empresa estatal dependente, no caso de seus empregados e seus dependentes;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de cada Comando das Forças Armadas, no caso dos militares e seus dependentes.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2º A tabela referida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 xml:space="preserve">obedecerá </w:t>
      </w:r>
      <w:proofErr w:type="gramStart"/>
      <w:r w:rsidRPr="00C85662">
        <w:rPr>
          <w:rFonts w:ascii="Times New Roman" w:eastAsia="Times New Roman" w:hAnsi="Times New Roman" w:cs="Times New Roman"/>
          <w:color w:val="000000"/>
          <w:sz w:val="24"/>
          <w:szCs w:val="24"/>
          <w:lang w:eastAsia="pt-BR"/>
        </w:rPr>
        <w:t>a</w:t>
      </w:r>
      <w:proofErr w:type="gramEnd"/>
      <w:r w:rsidRPr="00C85662">
        <w:rPr>
          <w:rFonts w:ascii="Times New Roman" w:eastAsia="Times New Roman" w:hAnsi="Times New Roman" w:cs="Times New Roman"/>
          <w:color w:val="000000"/>
          <w:sz w:val="24"/>
          <w:szCs w:val="24"/>
          <w:lang w:eastAsia="pt-BR"/>
        </w:rPr>
        <w:t xml:space="preserve"> modelo a ser definido pelas Secretarias de Orçamento Federal e de Gestão Pública, do Ministério do Planejamento, Orçamento e Gestão, em conjunto com os órgãos técnicos dos demais Poderes, do Ministério Público da União e da Defensoria Pública da União.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3º Os Poderes, o Ministério Público da União e a Defensoria Pública da União informarão à Secretaria de Orçamento Federal do Ministério do Planejamento, Orçamento e Gestão, até 30 de abril de 2015, o endereço no sítio da </w:t>
      </w:r>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no qual foi disponibilizada a tabela a que se refere 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93" w:name="art104"/>
      <w:bookmarkEnd w:id="293"/>
      <w:r w:rsidRPr="00C85662">
        <w:rPr>
          <w:rFonts w:ascii="Times New Roman" w:eastAsia="Times New Roman" w:hAnsi="Times New Roman" w:cs="Times New Roman"/>
          <w:color w:val="000000"/>
          <w:sz w:val="24"/>
          <w:szCs w:val="24"/>
          <w:lang w:eastAsia="pt-BR"/>
        </w:rPr>
        <w:t xml:space="preserve">Art. 104. As eventuais disponibilidades de dotações orçamentárias classificadas como despesas obrigatórias, relativas aos benefícios auxílio-alimentação ou refeição, assistência pré-escolar, assistência médica e odontológica de civis e militares, fardamento e movimentação de militares e auxílio-transporte, somente poderão ser </w:t>
      </w:r>
      <w:r w:rsidRPr="00C85662">
        <w:rPr>
          <w:rFonts w:ascii="Times New Roman" w:eastAsia="Times New Roman" w:hAnsi="Times New Roman" w:cs="Times New Roman"/>
          <w:color w:val="000000"/>
          <w:sz w:val="24"/>
          <w:szCs w:val="24"/>
          <w:lang w:eastAsia="pt-BR"/>
        </w:rPr>
        <w:lastRenderedPageBreak/>
        <w:t xml:space="preserve">remanejadas para o atendimento de outras despesas </w:t>
      </w:r>
      <w:proofErr w:type="gramStart"/>
      <w:r w:rsidRPr="00C85662">
        <w:rPr>
          <w:rFonts w:ascii="Times New Roman" w:eastAsia="Times New Roman" w:hAnsi="Times New Roman" w:cs="Times New Roman"/>
          <w:color w:val="000000"/>
          <w:sz w:val="24"/>
          <w:szCs w:val="24"/>
          <w:lang w:eastAsia="pt-BR"/>
        </w:rPr>
        <w:t>após</w:t>
      </w:r>
      <w:proofErr w:type="gramEnd"/>
      <w:r w:rsidRPr="00C85662">
        <w:rPr>
          <w:rFonts w:ascii="Times New Roman" w:eastAsia="Times New Roman" w:hAnsi="Times New Roman" w:cs="Times New Roman"/>
          <w:color w:val="000000"/>
          <w:sz w:val="24"/>
          <w:szCs w:val="24"/>
          <w:lang w:eastAsia="pt-BR"/>
        </w:rPr>
        <w:t xml:space="preserve"> atendidas todas as necessidades de suplementação das mencionadas dotações no âmbito das unidades orçamentárias, respectivamente, do Poder Executivo ou de cada órgão orçamentário dos Poderes Legislativo e Judiciário, do Ministério Público da União e da Defensoria Pública da União.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94" w:name="art105"/>
      <w:bookmarkEnd w:id="294"/>
      <w:r w:rsidRPr="00C85662">
        <w:rPr>
          <w:rFonts w:ascii="Times New Roman" w:eastAsia="Times New Roman" w:hAnsi="Times New Roman" w:cs="Times New Roman"/>
          <w:color w:val="000000"/>
          <w:sz w:val="24"/>
          <w:szCs w:val="24"/>
          <w:lang w:eastAsia="pt-BR"/>
        </w:rPr>
        <w:t>Art. 105. Fica vedado o reajuste, no exercício de 2015, em percentual acima da variação no exercício de 2014, do Índice Nacional de Preços ao Consumidor Amplo – IPCA do IBGE, dos benefícios auxílio-alimentação ou refeição e assistência pré-escolar, quando o valor </w:t>
      </w:r>
      <w:r w:rsidRPr="00C85662">
        <w:rPr>
          <w:rFonts w:ascii="Times New Roman" w:eastAsia="Times New Roman" w:hAnsi="Times New Roman" w:cs="Times New Roman"/>
          <w:b/>
          <w:bCs/>
          <w:color w:val="000000"/>
          <w:sz w:val="24"/>
          <w:szCs w:val="24"/>
          <w:lang w:eastAsia="pt-BR"/>
        </w:rPr>
        <w:t>per capita </w:t>
      </w:r>
      <w:r w:rsidRPr="00C85662">
        <w:rPr>
          <w:rFonts w:ascii="Times New Roman" w:eastAsia="Times New Roman" w:hAnsi="Times New Roman" w:cs="Times New Roman"/>
          <w:color w:val="000000"/>
          <w:sz w:val="24"/>
          <w:szCs w:val="24"/>
          <w:lang w:eastAsia="pt-BR"/>
        </w:rPr>
        <w:t>vigente do benefício pago pelo órgão ou entidade no âmbito dos Poderes, do Ministério Público da União e da Defensoria Pública da União, for superior ao valor </w:t>
      </w:r>
      <w:r w:rsidRPr="00C85662">
        <w:rPr>
          <w:rFonts w:ascii="Times New Roman" w:eastAsia="Times New Roman" w:hAnsi="Times New Roman" w:cs="Times New Roman"/>
          <w:b/>
          <w:bCs/>
          <w:color w:val="000000"/>
          <w:sz w:val="24"/>
          <w:szCs w:val="24"/>
          <w:lang w:eastAsia="pt-BR"/>
        </w:rPr>
        <w:t>per capita </w:t>
      </w:r>
      <w:r w:rsidRPr="00C85662">
        <w:rPr>
          <w:rFonts w:ascii="Times New Roman" w:eastAsia="Times New Roman" w:hAnsi="Times New Roman" w:cs="Times New Roman"/>
          <w:color w:val="000000"/>
          <w:sz w:val="24"/>
          <w:szCs w:val="24"/>
          <w:lang w:eastAsia="pt-BR"/>
        </w:rPr>
        <w:t>da União, para cada um dos referidos benefícios, praticado no mês de março de 2014.</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Parágrafo único. Para fins de apuração dos valores </w:t>
      </w:r>
      <w:r w:rsidRPr="00C85662">
        <w:rPr>
          <w:rFonts w:ascii="Times New Roman" w:eastAsia="Times New Roman" w:hAnsi="Times New Roman" w:cs="Times New Roman"/>
          <w:b/>
          <w:bCs/>
          <w:color w:val="000000"/>
          <w:sz w:val="24"/>
          <w:szCs w:val="24"/>
          <w:lang w:eastAsia="pt-BR"/>
        </w:rPr>
        <w:t>per capita </w:t>
      </w:r>
      <w:r w:rsidRPr="00C85662">
        <w:rPr>
          <w:rFonts w:ascii="Times New Roman" w:eastAsia="Times New Roman" w:hAnsi="Times New Roman" w:cs="Times New Roman"/>
          <w:color w:val="000000"/>
          <w:sz w:val="24"/>
          <w:szCs w:val="24"/>
          <w:lang w:eastAsia="pt-BR"/>
        </w:rPr>
        <w:t>a que se refere 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os órgãos dos Poderes, do Ministério Público da União e da Defensoria Pública da União encaminharão à Secretaria de Orçamento Federal do Ministério do Planejamento, Orçamento e Gestão, quando do envio das informações de que trata o inciso XII do </w:t>
      </w:r>
      <w:hyperlink r:id="rId142"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II, cópia dos atos legais relativos aos citados valores praticados em seu âmbito no mês de março de 2014, os quais servirão de base, em conjunto com os quantitativos físicos constantes da Proposta Orçamentária para 2015, para a edição de portaria, pela referida Secretaria, que divulgará o valor </w:t>
      </w:r>
      <w:r w:rsidRPr="00C85662">
        <w:rPr>
          <w:rFonts w:ascii="Times New Roman" w:eastAsia="Times New Roman" w:hAnsi="Times New Roman" w:cs="Times New Roman"/>
          <w:b/>
          <w:bCs/>
          <w:color w:val="000000"/>
          <w:sz w:val="24"/>
          <w:szCs w:val="24"/>
          <w:lang w:eastAsia="pt-BR"/>
        </w:rPr>
        <w:t>per capita </w:t>
      </w:r>
      <w:r w:rsidRPr="00C85662">
        <w:rPr>
          <w:rFonts w:ascii="Times New Roman" w:eastAsia="Times New Roman" w:hAnsi="Times New Roman" w:cs="Times New Roman"/>
          <w:color w:val="000000"/>
          <w:sz w:val="24"/>
          <w:szCs w:val="24"/>
          <w:lang w:eastAsia="pt-BR"/>
        </w:rPr>
        <w:t>da União de que trata 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CAPÍTULO VII</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DA POLÍTICA DE APLICAÇÃO DOS RECURSOS DAS AGÊNCIAS FINANCEIRAS OFICIAIS DE FOMENTO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95" w:name="art106"/>
      <w:bookmarkEnd w:id="295"/>
      <w:r w:rsidRPr="00C85662">
        <w:rPr>
          <w:rFonts w:ascii="Times New Roman" w:eastAsia="Times New Roman" w:hAnsi="Times New Roman" w:cs="Times New Roman"/>
          <w:color w:val="000000"/>
          <w:sz w:val="24"/>
          <w:szCs w:val="24"/>
          <w:lang w:eastAsia="pt-BR"/>
        </w:rPr>
        <w:t>Art. 106. As agências financeiras oficiais de fomento, respeitadas suas especificidades, observarão as seguintes prioridades: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para a Caixa Econômica Federal, redução do déficit habitacional e melhoria das condições de vida das populações em situação de pobreza, especialmente quando beneficiam idosos, pessoas com deficiência, povos e comunidades tradicionais, mulheres chefes de família e militares das Forças Armadas que moram em áreas consideradas de risco, via financiamentos e projetos habitacionais de interesse social, projetos de investimentos em saneamento básico e desenvolvimento da infraestrutura urbana e rural;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para o Banco do Brasil S.A., aumento da oferta de alimentos para o mercado interno, especialmente de alimentos integrantes da cesta básica e por meio de incentivos a programas de agricultura familiar, e da oferta de produtos agrícolas para exportação e intensificação das trocas internacionais do Brasil com seus parceiros, incentivando a competividade de empresas brasileiras no exterior;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III - para o Banco do Nordeste do Brasil S.A., Banco da Amazônia S.A., Banco do Brasil S.A. e Caixa Econômica Federal, estímulo à criação de empregos e ampliação da oferta de produtos de consumo popular, mediante apoio à expansão e ao desenvolvimento das cooperativas de trabalhadores artesanais, do extrativismo, do </w:t>
      </w:r>
      <w:r w:rsidRPr="00C85662">
        <w:rPr>
          <w:rFonts w:ascii="Times New Roman" w:eastAsia="Times New Roman" w:hAnsi="Times New Roman" w:cs="Times New Roman"/>
          <w:color w:val="000000"/>
          <w:sz w:val="24"/>
          <w:szCs w:val="24"/>
          <w:lang w:eastAsia="pt-BR"/>
        </w:rPr>
        <w:lastRenderedPageBreak/>
        <w:t xml:space="preserve">manejo de florestas de baixo impacto, das atividades desenvolvidas pelos povos e comunidades tradicionais, da agricultura de pequeno porte, da pesca e </w:t>
      </w:r>
      <w:proofErr w:type="gramStart"/>
      <w:r w:rsidRPr="00C85662">
        <w:rPr>
          <w:rFonts w:ascii="Times New Roman" w:eastAsia="Times New Roman" w:hAnsi="Times New Roman" w:cs="Times New Roman"/>
          <w:color w:val="000000"/>
          <w:sz w:val="24"/>
          <w:szCs w:val="24"/>
          <w:lang w:eastAsia="pt-BR"/>
        </w:rPr>
        <w:t>das micro</w:t>
      </w:r>
      <w:proofErr w:type="gramEnd"/>
      <w:r w:rsidRPr="00C85662">
        <w:rPr>
          <w:rFonts w:ascii="Times New Roman" w:eastAsia="Times New Roman" w:hAnsi="Times New Roman" w:cs="Times New Roman"/>
          <w:color w:val="000000"/>
          <w:sz w:val="24"/>
          <w:szCs w:val="24"/>
          <w:lang w:eastAsia="pt-BR"/>
        </w:rPr>
        <w:t>, pequenas e médias empresas;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para o Banco Nacional de Desenvolvimento Econômico e Social - BNDES: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a) desenvolvimento das cooperativas de produção, micro, pequenas e médias empresas, tendo como meta o crescimento de 50% (cinquenta por cento) das aplicações destinadas a esses segmentos, em relação à média dos três últimos exercícios, desde que haja </w:t>
      </w:r>
      <w:proofErr w:type="gramStart"/>
      <w:r w:rsidRPr="00C85662">
        <w:rPr>
          <w:rFonts w:ascii="Times New Roman" w:eastAsia="Times New Roman" w:hAnsi="Times New Roman" w:cs="Times New Roman"/>
          <w:color w:val="000000"/>
          <w:sz w:val="24"/>
          <w:szCs w:val="24"/>
          <w:lang w:eastAsia="pt-BR"/>
        </w:rPr>
        <w:t>demanda</w:t>
      </w:r>
      <w:proofErr w:type="gramEnd"/>
      <w:r w:rsidRPr="00C85662">
        <w:rPr>
          <w:rFonts w:ascii="Times New Roman" w:eastAsia="Times New Roman" w:hAnsi="Times New Roman" w:cs="Times New Roman"/>
          <w:color w:val="000000"/>
          <w:sz w:val="24"/>
          <w:szCs w:val="24"/>
          <w:lang w:eastAsia="pt-BR"/>
        </w:rPr>
        <w:t xml:space="preserve"> habilitada;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b) financiamento de programas do Plano Plurianual 2012-2015, especialmente as atividades produtivas que propiciem a redução das desigualdades de gênero e étnico-raciais;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c) reestruturação produtiva, com vistas a estimular a competitividade interna e externa das empresas nacionais, bem como o apoio a setores prejudicados pela valorização cambial da moeda nacional;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d) financiamento nas áreas de saúde, educação, meio ambiente, incluindo prevenção, redução e combate à desertificação, infraestrutura, incluindo mobilidade e transporte urbano, navegação de cabotagem e expansão das redes urbanas de distribuição de gás canalizado, e os projetos do setor público, em complementação aos gastos de custeio;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e) financiamento para investimentos na área de geração e transmissão de energia elétrica</w:t>
      </w:r>
      <w:proofErr w:type="gramStart"/>
      <w:r w:rsidRPr="00C85662">
        <w:rPr>
          <w:rFonts w:ascii="Times New Roman" w:eastAsia="Times New Roman" w:hAnsi="Times New Roman" w:cs="Times New Roman"/>
          <w:color w:val="000000"/>
          <w:sz w:val="24"/>
          <w:szCs w:val="24"/>
          <w:lang w:eastAsia="pt-BR"/>
        </w:rPr>
        <w:t>, transporte</w:t>
      </w:r>
      <w:proofErr w:type="gramEnd"/>
      <w:r w:rsidRPr="00C85662">
        <w:rPr>
          <w:rFonts w:ascii="Times New Roman" w:eastAsia="Times New Roman" w:hAnsi="Times New Roman" w:cs="Times New Roman"/>
          <w:color w:val="000000"/>
          <w:sz w:val="24"/>
          <w:szCs w:val="24"/>
          <w:lang w:eastAsia="pt-BR"/>
        </w:rPr>
        <w:t xml:space="preserve"> de gás natural por meio de gasodutos, bem como para programas relativos à eficiência no uso das fontes de energia, inclusive fontes alternativas;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f) financiamento para projetos geológicos, geotécnicos e ambientais associados a programas municipais de melhoria da gestão territorial e de identificação de áreas de risco;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g) redução das desigualdades regionais, sociais, étnico-raciais e de gênero, por meio do apoio à implantação e expansão das atividades produtivas;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h) financiamento para o apoio à expansão e ao desenvolvimento das empresas de economia solidária e agricultura familiar, da produção agroecológica e orgânica, dos arranjos produtivos locais e das cooperativas, bem como dos empreendimentos afro-brasileiros e indígenas;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financiamento à geração de renda e de emprego por meio do microcrédito, com ênfase nos empreendimentos protagonizados por afro-brasileiros, indígenas, mulheres ou pessoas com deficiência;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j) desenvolvimento de projetos de produção e distribuição de gás nacional e biocombustíveis nacionais;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k) financiamento para os setores têxtil, pesqueiro, moveleiro, fruticultor e coureiro-calçadista, tendo como meta o crescimento de 50% (cinquenta por cento) das aplicações destinadas a esses segmentos, em relação à média dos três últimos exercícios, desde que haja demanda habilitada;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l) financiamento de projetos voltados para substituição de importação nas cadeias produtivas nos setores de maquinaria industrial, equipamento móvel de transporte, máquinas e ferramentas, eletroeletrônicos, produtos químicos e farmacêuticos e de matérias-primas para a agricultura;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m) financiamento de projetos e empreendimentos voltados para a cadeia produtiva da reciclagem de resíduos sólidos com tecnologias sustentáveis;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n) financiamento para o desenvolvimento tecnológico nacional de insumos e equipamentos voltados à área da saúde;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V - para a Financiadora de Estudos e Projetos - FINEP e o BNDES, promoção do desenvolvimento da infraestrutura e da indústria, da agricultura e da agroindústria, com ênfase no fomento à pesquisa, ao software público, ao software livre, à capacitação científica e tecnológica, à melhoria da competitividade da economia, à estruturação de unidades e sistemas produtivos orientados para o fortalecimento do </w:t>
      </w:r>
      <w:proofErr w:type="gramStart"/>
      <w:r w:rsidRPr="00C85662">
        <w:rPr>
          <w:rFonts w:ascii="Times New Roman" w:eastAsia="Times New Roman" w:hAnsi="Times New Roman" w:cs="Times New Roman"/>
          <w:color w:val="000000"/>
          <w:sz w:val="24"/>
          <w:szCs w:val="24"/>
          <w:lang w:eastAsia="pt-BR"/>
        </w:rPr>
        <w:t>Mercosul</w:t>
      </w:r>
      <w:proofErr w:type="gramEnd"/>
      <w:r w:rsidRPr="00C85662">
        <w:rPr>
          <w:rFonts w:ascii="Times New Roman" w:eastAsia="Times New Roman" w:hAnsi="Times New Roman" w:cs="Times New Roman"/>
          <w:color w:val="000000"/>
          <w:sz w:val="24"/>
          <w:szCs w:val="24"/>
          <w:lang w:eastAsia="pt-BR"/>
        </w:rPr>
        <w:t>, à geração de empregos e à redução do impacto ambiental; 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VI - para o Banco da Amazônia S.A., Banco do Nordeste do Brasil S.A. e Banco do Brasil S.A., redução das desigualdades sociais, de gênero, étnico-raciais, </w:t>
      </w:r>
      <w:proofErr w:type="spellStart"/>
      <w:r w:rsidRPr="00C85662">
        <w:rPr>
          <w:rFonts w:ascii="Times New Roman" w:eastAsia="Times New Roman" w:hAnsi="Times New Roman" w:cs="Times New Roman"/>
          <w:color w:val="000000"/>
          <w:sz w:val="24"/>
          <w:szCs w:val="24"/>
          <w:lang w:eastAsia="pt-BR"/>
        </w:rPr>
        <w:t>inter</w:t>
      </w:r>
      <w:proofErr w:type="spellEnd"/>
      <w:r w:rsidRPr="00C85662">
        <w:rPr>
          <w:rFonts w:ascii="Times New Roman" w:eastAsia="Times New Roman" w:hAnsi="Times New Roman" w:cs="Times New Roman"/>
          <w:color w:val="000000"/>
          <w:sz w:val="24"/>
          <w:szCs w:val="24"/>
          <w:lang w:eastAsia="pt-BR"/>
        </w:rPr>
        <w:t xml:space="preserve"> e </w:t>
      </w:r>
      <w:proofErr w:type="spellStart"/>
      <w:r w:rsidRPr="00C85662">
        <w:rPr>
          <w:rFonts w:ascii="Times New Roman" w:eastAsia="Times New Roman" w:hAnsi="Times New Roman" w:cs="Times New Roman"/>
          <w:color w:val="000000"/>
          <w:sz w:val="24"/>
          <w:szCs w:val="24"/>
          <w:lang w:eastAsia="pt-BR"/>
        </w:rPr>
        <w:t>intrarregionais</w:t>
      </w:r>
      <w:proofErr w:type="spellEnd"/>
      <w:r w:rsidRPr="00C85662">
        <w:rPr>
          <w:rFonts w:ascii="Times New Roman" w:eastAsia="Times New Roman" w:hAnsi="Times New Roman" w:cs="Times New Roman"/>
          <w:color w:val="000000"/>
          <w:sz w:val="24"/>
          <w:szCs w:val="24"/>
          <w:lang w:eastAsia="pt-BR"/>
        </w:rPr>
        <w:t xml:space="preserve">, nas Regiões Norte, Nordeste, com </w:t>
      </w:r>
      <w:proofErr w:type="gramStart"/>
      <w:r w:rsidRPr="00C85662">
        <w:rPr>
          <w:rFonts w:ascii="Times New Roman" w:eastAsia="Times New Roman" w:hAnsi="Times New Roman" w:cs="Times New Roman"/>
          <w:color w:val="000000"/>
          <w:sz w:val="24"/>
          <w:szCs w:val="24"/>
          <w:lang w:eastAsia="pt-BR"/>
        </w:rPr>
        <w:t>ênfase na região do semiárido, e Centro-Oeste do País, observadas</w:t>
      </w:r>
      <w:proofErr w:type="gramEnd"/>
      <w:r w:rsidRPr="00C85662">
        <w:rPr>
          <w:rFonts w:ascii="Times New Roman" w:eastAsia="Times New Roman" w:hAnsi="Times New Roman" w:cs="Times New Roman"/>
          <w:color w:val="000000"/>
          <w:sz w:val="24"/>
          <w:szCs w:val="24"/>
          <w:lang w:eastAsia="pt-BR"/>
        </w:rPr>
        <w:t xml:space="preserve"> as diretrizes estabelecidas na Política Nacional de Desenvolvimento Regional, mediante apoio a projetos voltados para o melhor aproveitamento das oportunidades de desenvolvimento econômico-social e maior eficiência dos instrumentos gerenciais dos Fundos Constitucionais de Financiamento do Norte - FNO, do Nordeste - FNE e do Centro-Oeste - FCO.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1º A concessão ou renovação de quaisquer empréstimos ou financiamentos pelas agências financeiras oficiais de fomento não será permitida: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às empresas e entidades do setor privado ou público, inclusive aos Estados, ao Distrito Federal e aos Municípios, bem como às suas entidades da administração pública indireta, fundações, empresas públicas, sociedades de economia mista e demais empresas em que a União, direta ou indiretamente, detenha a maioria do capital social com direito a voto, que estejam inadimplentes com a União, seus órgãos e entidades das Administrações direta e indireta e com o Fundo de Garantia do Tempo de Serviço;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 - para </w:t>
      </w:r>
      <w:proofErr w:type="gramStart"/>
      <w:r w:rsidRPr="00C85662">
        <w:rPr>
          <w:rFonts w:ascii="Times New Roman" w:eastAsia="Times New Roman" w:hAnsi="Times New Roman" w:cs="Times New Roman"/>
          <w:color w:val="000000"/>
          <w:sz w:val="24"/>
          <w:szCs w:val="24"/>
          <w:lang w:eastAsia="pt-BR"/>
        </w:rPr>
        <w:t>aquisição de ativos públicos incluídos no Plano Nacional de Desestatização</w:t>
      </w:r>
      <w:proofErr w:type="gram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III - para importação de produtos ou serviços com similar nacional detentor de qualidade e preço equivalentes, exceto se demonstrada, manifestamente, a impossibilidade do fornecimento do produto ou prestação do serviço por empresa com sede no País;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IV - para instituições cujos dirigentes sejam condenados por trabalho infantil, trabalho escravo, crime contra o meio ambiente, assédio moral ou sexual ou racismo.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2º Em casos excepcionais, o BNDES poderá, no processo de privatização, financiar o comprador, desde que autorizado por lei específica.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3º Integrarão o relatório de que trata o </w:t>
      </w:r>
      <w:hyperlink r:id="rId143" w:anchor="art165%C2%A73" w:history="1">
        <w:r w:rsidRPr="00C85662">
          <w:rPr>
            <w:rFonts w:ascii="Times New Roman" w:eastAsia="Times New Roman" w:hAnsi="Times New Roman" w:cs="Times New Roman"/>
            <w:color w:val="0000FF"/>
            <w:sz w:val="24"/>
            <w:szCs w:val="24"/>
            <w:u w:val="single"/>
            <w:lang w:eastAsia="pt-BR"/>
          </w:rPr>
          <w:t>§ 3º do art. 165 da Constituição Federal </w:t>
        </w:r>
      </w:hyperlink>
      <w:proofErr w:type="gramStart"/>
      <w:r w:rsidRPr="00C85662">
        <w:rPr>
          <w:rFonts w:ascii="Times New Roman" w:eastAsia="Times New Roman" w:hAnsi="Times New Roman" w:cs="Times New Roman"/>
          <w:color w:val="000000"/>
          <w:sz w:val="24"/>
          <w:szCs w:val="24"/>
          <w:lang w:eastAsia="pt-BR"/>
        </w:rPr>
        <w:t>demonstrativos consolidados relativos a empréstimos e financiamentos, inclusive a fundo perdido</w:t>
      </w:r>
      <w:proofErr w:type="gramEnd"/>
      <w:r w:rsidRPr="00C85662">
        <w:rPr>
          <w:rFonts w:ascii="Times New Roman" w:eastAsia="Times New Roman" w:hAnsi="Times New Roman" w:cs="Times New Roman"/>
          <w:color w:val="000000"/>
          <w:sz w:val="24"/>
          <w:szCs w:val="24"/>
          <w:lang w:eastAsia="pt-BR"/>
        </w:rPr>
        <w:t>, dos quais constarão, discriminados por região, unidade da Federação, setor de atividade, porte do tomador e origem dos recursos aplicados, em consonância com o inciso XIII do </w:t>
      </w:r>
      <w:hyperlink r:id="rId144"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II: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saldos anteriores;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concessões no período;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III - recebimentos no período, discriminando-se amortizações e encargos;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saldos atuais.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4º O Poder Executivo demonstrará, em audiência pública perante a Comissão Mista a que se refere o </w:t>
      </w:r>
      <w:hyperlink r:id="rId145" w:anchor="art165%C2%A71" w:history="1">
        <w:r w:rsidRPr="00C85662">
          <w:rPr>
            <w:rFonts w:ascii="Times New Roman" w:eastAsia="Times New Roman" w:hAnsi="Times New Roman" w:cs="Times New Roman"/>
            <w:color w:val="0000FF"/>
            <w:sz w:val="24"/>
            <w:szCs w:val="24"/>
            <w:u w:val="single"/>
            <w:lang w:eastAsia="pt-BR"/>
          </w:rPr>
          <w:t>§ 1º do art. 166 da Constituição Federal </w:t>
        </w:r>
      </w:hyperlink>
      <w:r w:rsidRPr="00C85662">
        <w:rPr>
          <w:rFonts w:ascii="Times New Roman" w:eastAsia="Times New Roman" w:hAnsi="Times New Roman" w:cs="Times New Roman"/>
          <w:color w:val="000000"/>
          <w:sz w:val="24"/>
          <w:szCs w:val="24"/>
          <w:lang w:eastAsia="pt-BR"/>
        </w:rPr>
        <w:t>, em maio e setembro, convocada com antecedência mínima de trinta dias, a aderência das aplicações dos recursos das agências financeiras oficiais de fomento de que trata este artigo à política estipulada nesta Lei, bem como a execução do plano de aplicação previsto no inciso XIII do </w:t>
      </w:r>
      <w:hyperlink r:id="rId146"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II.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5º As agências financeiras oficiais de fomento deverão ainda: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manter atualizados, na </w:t>
      </w:r>
      <w:proofErr w:type="gramStart"/>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relatórios de suas operações de crédito, detalhados na forma do inciso XIII do </w:t>
      </w:r>
      <w:hyperlink r:id="rId147"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II;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observar a diretriz de redução dos níveis de desemprego, bem como das desigualdades de gênero, raça, etnia, geracional, regional e de pessoas com deficiência, quando da aplicação de seus recursos;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publicar, até o dia 30 de abril de 2016, em suas respectivas páginas de transparência na </w:t>
      </w:r>
      <w:proofErr w:type="gramStart"/>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na Seção a que se refere o </w:t>
      </w:r>
      <w:hyperlink r:id="rId148" w:anchor="art8" w:history="1">
        <w:r w:rsidRPr="00C85662">
          <w:rPr>
            <w:rFonts w:ascii="Times New Roman" w:eastAsia="Times New Roman" w:hAnsi="Times New Roman" w:cs="Times New Roman"/>
            <w:color w:val="0000FF"/>
            <w:sz w:val="24"/>
            <w:szCs w:val="24"/>
            <w:u w:val="single"/>
            <w:lang w:eastAsia="pt-BR"/>
          </w:rPr>
          <w:t>art. 8º da Lei nº 12.527, de 18 de novembro de 2011 </w:t>
        </w:r>
      </w:hyperlink>
      <w:r w:rsidRPr="00C85662">
        <w:rPr>
          <w:rFonts w:ascii="Times New Roman" w:eastAsia="Times New Roman" w:hAnsi="Times New Roman" w:cs="Times New Roman"/>
          <w:color w:val="000000"/>
          <w:sz w:val="24"/>
          <w:szCs w:val="24"/>
          <w:lang w:eastAsia="pt-BR"/>
        </w:rPr>
        <w:t>, relatório anual do impacto de suas operações de crédito no combate às desigualdades mencionadas no inciso II deste parágrafo;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considerar, como prioritárias, para a concessão de empréstimos ou financiamentos, as empresas que desenvolvam projetos de responsabilidade socioambiental; que integrem as cadeias produtivas locais; que empreguem pessoas com deficiência em proporção superior à exigida no </w:t>
      </w:r>
      <w:hyperlink r:id="rId149" w:anchor="art110" w:history="1">
        <w:r w:rsidRPr="00C85662">
          <w:rPr>
            <w:rFonts w:ascii="Times New Roman" w:eastAsia="Times New Roman" w:hAnsi="Times New Roman" w:cs="Times New Roman"/>
            <w:color w:val="0000FF"/>
            <w:sz w:val="24"/>
            <w:szCs w:val="24"/>
            <w:u w:val="single"/>
            <w:lang w:eastAsia="pt-BR"/>
          </w:rPr>
          <w:t>art. 110 da Lei nº 8.213, de 24 de julho de 1991 </w:t>
        </w:r>
      </w:hyperlink>
      <w:r w:rsidRPr="00C85662">
        <w:rPr>
          <w:rFonts w:ascii="Times New Roman" w:eastAsia="Times New Roman" w:hAnsi="Times New Roman" w:cs="Times New Roman"/>
          <w:color w:val="000000"/>
          <w:sz w:val="24"/>
          <w:szCs w:val="24"/>
          <w:lang w:eastAsia="pt-BR"/>
        </w:rPr>
        <w:t>; ou que adotem políticas de participação dos trabalhadores nos lucros;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 - adotar medidas que visem à simplificação dos procedimentos relativos à concessão de empréstimos e financiamentos para micro e pequenas empresas;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VI - (VETADO);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VII - publicar relatório anual da </w:t>
      </w:r>
      <w:proofErr w:type="gramStart"/>
      <w:r w:rsidRPr="00C85662">
        <w:rPr>
          <w:rFonts w:ascii="Times New Roman" w:eastAsia="Times New Roman" w:hAnsi="Times New Roman" w:cs="Times New Roman"/>
          <w:color w:val="000000"/>
          <w:sz w:val="24"/>
          <w:szCs w:val="24"/>
          <w:lang w:eastAsia="pt-BR"/>
        </w:rPr>
        <w:t>implementação</w:t>
      </w:r>
      <w:proofErr w:type="gramEnd"/>
      <w:r w:rsidRPr="00C85662">
        <w:rPr>
          <w:rFonts w:ascii="Times New Roman" w:eastAsia="Times New Roman" w:hAnsi="Times New Roman" w:cs="Times New Roman"/>
          <w:color w:val="000000"/>
          <w:sz w:val="24"/>
          <w:szCs w:val="24"/>
          <w:lang w:eastAsia="pt-BR"/>
        </w:rPr>
        <w:t xml:space="preserve"> das políticas de responsabilidade socioambientais contendo o plano de ação e avaliação da sua execução e as medidas adotadas para o gerenciamento do risco socioambiental.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6º É vedada a imposição de critérios ou requisitos para concessão de crédito pelos Agentes Financeiros habilitados que não sejam delineados e fixados originalmente pelas Agências Financeiras Oficiais de Fomento para as diversas linhas de crédito e setores produtivos.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96" w:name="art107"/>
      <w:bookmarkEnd w:id="296"/>
      <w:r w:rsidRPr="00C85662">
        <w:rPr>
          <w:rFonts w:ascii="Times New Roman" w:eastAsia="Times New Roman" w:hAnsi="Times New Roman" w:cs="Times New Roman"/>
          <w:color w:val="000000"/>
          <w:sz w:val="24"/>
          <w:szCs w:val="24"/>
          <w:lang w:eastAsia="pt-BR"/>
        </w:rPr>
        <w:t>Art. 107. Os encargos dos empréstimos e financiamentos concedidos pelas agências não poderão ser inferiores aos respectivos custos de captação e de administração, ressalvado o previsto na </w:t>
      </w:r>
      <w:hyperlink r:id="rId150" w:history="1">
        <w:r w:rsidRPr="00C85662">
          <w:rPr>
            <w:rFonts w:ascii="Times New Roman" w:eastAsia="Times New Roman" w:hAnsi="Times New Roman" w:cs="Times New Roman"/>
            <w:color w:val="0000FF"/>
            <w:sz w:val="24"/>
            <w:szCs w:val="24"/>
            <w:u w:val="single"/>
            <w:lang w:eastAsia="pt-BR"/>
          </w:rPr>
          <w:t>Lei nº 7.827, de 27 de setembro de 1989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100" w:beforeAutospacing="1" w:after="100" w:afterAutospacing="1" w:line="240" w:lineRule="auto"/>
        <w:ind w:hanging="142"/>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CAPÍTULO VIII</w:t>
      </w:r>
    </w:p>
    <w:p w:rsidR="00C85662" w:rsidRPr="00C85662" w:rsidRDefault="00C85662" w:rsidP="00C85662">
      <w:pPr>
        <w:spacing w:before="100" w:beforeAutospacing="1" w:after="100" w:afterAutospacing="1" w:line="240" w:lineRule="auto"/>
        <w:ind w:hanging="142"/>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DAS ALTERAÇÕES NA LEGISLAÇÃO E SUA ADEQUAÇÃO ORÇAMENTÁRIA</w:t>
      </w:r>
    </w:p>
    <w:p w:rsidR="00C85662" w:rsidRPr="00C85662" w:rsidRDefault="00C85662" w:rsidP="00C85662">
      <w:pPr>
        <w:spacing w:before="100" w:beforeAutospacing="1" w:after="100" w:afterAutospacing="1" w:line="240" w:lineRule="auto"/>
        <w:ind w:hanging="142"/>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Seção I</w:t>
      </w:r>
    </w:p>
    <w:p w:rsidR="00C85662" w:rsidRPr="00C85662" w:rsidRDefault="00C85662" w:rsidP="00C85662">
      <w:pPr>
        <w:spacing w:before="100" w:beforeAutospacing="1" w:after="100" w:afterAutospacing="1" w:line="240" w:lineRule="auto"/>
        <w:ind w:hanging="142"/>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Disposições Gerais sobre Adequação Orçamentária das Alterações na Legislação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97" w:name="art108"/>
      <w:bookmarkEnd w:id="297"/>
      <w:r w:rsidRPr="00C85662">
        <w:rPr>
          <w:rFonts w:ascii="Times New Roman" w:eastAsia="Times New Roman" w:hAnsi="Times New Roman" w:cs="Times New Roman"/>
          <w:color w:val="000000"/>
          <w:sz w:val="24"/>
          <w:szCs w:val="24"/>
          <w:lang w:eastAsia="pt-BR"/>
        </w:rPr>
        <w:t>Art. 108. As proposições legislativas e respectivas emendas, conforme </w:t>
      </w:r>
      <w:hyperlink r:id="rId151" w:anchor="art59" w:history="1">
        <w:r w:rsidRPr="00C85662">
          <w:rPr>
            <w:rFonts w:ascii="Times New Roman" w:eastAsia="Times New Roman" w:hAnsi="Times New Roman" w:cs="Times New Roman"/>
            <w:color w:val="0000FF"/>
            <w:sz w:val="24"/>
            <w:szCs w:val="24"/>
            <w:u w:val="single"/>
            <w:lang w:eastAsia="pt-BR"/>
          </w:rPr>
          <w:t>art. 59 da Constituição Federal </w:t>
        </w:r>
      </w:hyperlink>
      <w:r w:rsidRPr="00C85662">
        <w:rPr>
          <w:rFonts w:ascii="Times New Roman" w:eastAsia="Times New Roman" w:hAnsi="Times New Roman" w:cs="Times New Roman"/>
          <w:color w:val="000000"/>
          <w:sz w:val="24"/>
          <w:szCs w:val="24"/>
          <w:lang w:eastAsia="pt-BR"/>
        </w:rPr>
        <w:t>, que, direta ou indiretamente, importem ou autorizem diminuição de receita ou aumento de despesa da União, deverão estar acompanhadas de estimativas desses efeitos no exercício em que entrarem em vigor e nos dois subsequentes, detalhando a memória de cálculo respectiva e correspondente compensação, para efeito de adequação orçamentária e financeira e compatibilidade com as disposições constitucionais e legais que regem a matéria.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1º Os órgãos dos Poderes, o Ministério Público da União e a Defensoria Pública da União encaminharão, quando solicitados por Presidente de órgão colegiado do Poder Legislativo, dispensada deliberação expressa do colegiado, no prazo máximo de sessenta dias, o impacto orçamentário e financeiro relativo à proposição legislativa, na forma de estimativa da diminuição de receita ou do aumento de despesa, ou oferecerão os subsídios técnicos para realizá-la.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2º Os órgãos mencionados no § 1º atribuirão a órgão de sua estrutura administrativa a responsabilidade pelo cumprimento do disposto neste artigo.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3º A estimativa do impacto orçamentário-financeiro previsto neste artigo deverá ser elaborada ou homologada por órgão competente da União e acompanhada da respectiva memória de cálculo.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4º A remissão à futura legislação, o parcelamento de despesa ou a postergação do impacto orçamentário-financeiro não elidem a necessária estimativa e correspondente compensação previstas no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 5º As disposições deste Capítulo aplicam-se também às proposições decorrentes do disposto nos </w:t>
      </w:r>
      <w:hyperlink r:id="rId152" w:anchor="art21xiii." w:history="1">
        <w:r w:rsidRPr="00C85662">
          <w:rPr>
            <w:rFonts w:ascii="Times New Roman" w:eastAsia="Times New Roman" w:hAnsi="Times New Roman" w:cs="Times New Roman"/>
            <w:color w:val="0000FF"/>
            <w:sz w:val="24"/>
            <w:szCs w:val="24"/>
            <w:u w:val="single"/>
            <w:lang w:eastAsia="pt-BR"/>
          </w:rPr>
          <w:t>incisos XIII e XIV do art. 21 da Constituição Federal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6º Será considerada incompatível a proposição que: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aumente despesa em matéria de iniciativa privativa, nos termos dos </w:t>
      </w:r>
      <w:hyperlink r:id="rId153" w:anchor="art49" w:history="1">
        <w:r w:rsidRPr="00C85662">
          <w:rPr>
            <w:rFonts w:ascii="Times New Roman" w:eastAsia="Times New Roman" w:hAnsi="Times New Roman" w:cs="Times New Roman"/>
            <w:color w:val="0000FF"/>
            <w:sz w:val="24"/>
            <w:szCs w:val="24"/>
            <w:u w:val="single"/>
            <w:lang w:eastAsia="pt-BR"/>
          </w:rPr>
          <w:t xml:space="preserve">arts. </w:t>
        </w:r>
        <w:proofErr w:type="gramStart"/>
        <w:r w:rsidRPr="00C85662">
          <w:rPr>
            <w:rFonts w:ascii="Times New Roman" w:eastAsia="Times New Roman" w:hAnsi="Times New Roman" w:cs="Times New Roman"/>
            <w:color w:val="0000FF"/>
            <w:sz w:val="24"/>
            <w:szCs w:val="24"/>
            <w:u w:val="single"/>
            <w:lang w:eastAsia="pt-BR"/>
          </w:rPr>
          <w:t>49, 51, 52 </w:t>
        </w:r>
      </w:hyperlink>
      <w:r w:rsidRPr="00C85662">
        <w:rPr>
          <w:rFonts w:ascii="Times New Roman" w:eastAsia="Times New Roman" w:hAnsi="Times New Roman" w:cs="Times New Roman"/>
          <w:color w:val="000000"/>
          <w:sz w:val="24"/>
          <w:szCs w:val="24"/>
          <w:lang w:eastAsia="pt-BR"/>
        </w:rPr>
        <w:t>, </w:t>
      </w:r>
      <w:hyperlink r:id="rId154" w:anchor="art61" w:history="1">
        <w:r w:rsidRPr="00C85662">
          <w:rPr>
            <w:rFonts w:ascii="Times New Roman" w:eastAsia="Times New Roman" w:hAnsi="Times New Roman" w:cs="Times New Roman"/>
            <w:color w:val="0000FF"/>
            <w:sz w:val="24"/>
            <w:szCs w:val="24"/>
            <w:u w:val="single"/>
            <w:lang w:eastAsia="pt-BR"/>
          </w:rPr>
          <w:t>61, 63 </w:t>
        </w:r>
      </w:hyperlink>
      <w:r w:rsidRPr="00C85662">
        <w:rPr>
          <w:rFonts w:ascii="Times New Roman" w:eastAsia="Times New Roman" w:hAnsi="Times New Roman" w:cs="Times New Roman"/>
          <w:color w:val="000000"/>
          <w:sz w:val="24"/>
          <w:szCs w:val="24"/>
          <w:lang w:eastAsia="pt-BR"/>
        </w:rPr>
        <w:t>, </w:t>
      </w:r>
      <w:hyperlink r:id="rId155" w:anchor="art96" w:history="1">
        <w:r w:rsidRPr="00C85662">
          <w:rPr>
            <w:rFonts w:ascii="Times New Roman" w:eastAsia="Times New Roman" w:hAnsi="Times New Roman" w:cs="Times New Roman"/>
            <w:color w:val="0000FF"/>
            <w:sz w:val="24"/>
            <w:szCs w:val="24"/>
            <w:u w:val="single"/>
            <w:lang w:eastAsia="pt-BR"/>
          </w:rPr>
          <w:t>96 </w:t>
        </w:r>
      </w:hyperlink>
      <w:r w:rsidRPr="00C85662">
        <w:rPr>
          <w:rFonts w:ascii="Times New Roman" w:eastAsia="Times New Roman" w:hAnsi="Times New Roman" w:cs="Times New Roman"/>
          <w:color w:val="000000"/>
          <w:sz w:val="24"/>
          <w:szCs w:val="24"/>
          <w:lang w:eastAsia="pt-BR"/>
        </w:rPr>
        <w:t>e </w:t>
      </w:r>
      <w:hyperlink r:id="rId156" w:anchor="art127" w:history="1">
        <w:r w:rsidRPr="00C85662">
          <w:rPr>
            <w:rFonts w:ascii="Times New Roman" w:eastAsia="Times New Roman" w:hAnsi="Times New Roman" w:cs="Times New Roman"/>
            <w:color w:val="0000FF"/>
            <w:sz w:val="24"/>
            <w:szCs w:val="24"/>
            <w:u w:val="single"/>
            <w:lang w:eastAsia="pt-BR"/>
          </w:rPr>
          <w:t>127</w:t>
        </w:r>
        <w:proofErr w:type="gramEnd"/>
        <w:r w:rsidRPr="00C85662">
          <w:rPr>
            <w:rFonts w:ascii="Times New Roman" w:eastAsia="Times New Roman" w:hAnsi="Times New Roman" w:cs="Times New Roman"/>
            <w:color w:val="0000FF"/>
            <w:sz w:val="24"/>
            <w:szCs w:val="24"/>
            <w:u w:val="single"/>
            <w:lang w:eastAsia="pt-BR"/>
          </w:rPr>
          <w:t xml:space="preserve"> da Constituição Federal </w:t>
        </w:r>
      </w:hyperlink>
      <w:r w:rsidRPr="00C85662">
        <w:rPr>
          <w:rFonts w:ascii="Times New Roman" w:eastAsia="Times New Roman" w:hAnsi="Times New Roman" w:cs="Times New Roman"/>
          <w:color w:val="000000"/>
          <w:sz w:val="24"/>
          <w:szCs w:val="24"/>
          <w:lang w:eastAsia="pt-BR"/>
        </w:rPr>
        <w:t>; 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altere gastos com pessoal, nos termos do </w:t>
      </w:r>
      <w:hyperlink r:id="rId157" w:anchor="art169%C2%A71" w:history="1">
        <w:r w:rsidRPr="00C85662">
          <w:rPr>
            <w:rFonts w:ascii="Times New Roman" w:eastAsia="Times New Roman" w:hAnsi="Times New Roman" w:cs="Times New Roman"/>
            <w:color w:val="0000FF"/>
            <w:sz w:val="24"/>
            <w:szCs w:val="24"/>
            <w:u w:val="single"/>
            <w:lang w:eastAsia="pt-BR"/>
          </w:rPr>
          <w:t>art. 169, § 1º, da Constituição Federal </w:t>
        </w:r>
      </w:hyperlink>
      <w:r w:rsidRPr="00C85662">
        <w:rPr>
          <w:rFonts w:ascii="Times New Roman" w:eastAsia="Times New Roman" w:hAnsi="Times New Roman" w:cs="Times New Roman"/>
          <w:color w:val="000000"/>
          <w:sz w:val="24"/>
          <w:szCs w:val="24"/>
          <w:lang w:eastAsia="pt-BR"/>
        </w:rPr>
        <w:t>, concedendo aumento que resulte em:</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a) somatório das parcelas </w:t>
      </w:r>
      <w:proofErr w:type="gramStart"/>
      <w:r w:rsidRPr="00C85662">
        <w:rPr>
          <w:rFonts w:ascii="Times New Roman" w:eastAsia="Times New Roman" w:hAnsi="Times New Roman" w:cs="Times New Roman"/>
          <w:color w:val="000000"/>
          <w:sz w:val="24"/>
          <w:szCs w:val="24"/>
          <w:lang w:eastAsia="pt-BR"/>
        </w:rPr>
        <w:t>remuneratórias permanentes superior</w:t>
      </w:r>
      <w:proofErr w:type="gramEnd"/>
      <w:r w:rsidRPr="00C85662">
        <w:rPr>
          <w:rFonts w:ascii="Times New Roman" w:eastAsia="Times New Roman" w:hAnsi="Times New Roman" w:cs="Times New Roman"/>
          <w:color w:val="000000"/>
          <w:sz w:val="24"/>
          <w:szCs w:val="24"/>
          <w:lang w:eastAsia="pt-BR"/>
        </w:rPr>
        <w:t xml:space="preserve"> ao limite fixado no </w:t>
      </w:r>
      <w:hyperlink r:id="rId158" w:anchor="art37xi." w:history="1">
        <w:r w:rsidRPr="00C85662">
          <w:rPr>
            <w:rFonts w:ascii="Times New Roman" w:eastAsia="Times New Roman" w:hAnsi="Times New Roman" w:cs="Times New Roman"/>
            <w:color w:val="0000FF"/>
            <w:sz w:val="24"/>
            <w:szCs w:val="24"/>
            <w:u w:val="single"/>
            <w:lang w:eastAsia="pt-BR"/>
          </w:rPr>
          <w:t>inciso XI do art. 37 da Constituição Federal </w:t>
        </w:r>
      </w:hyperlink>
      <w:r w:rsidRPr="00C85662">
        <w:rPr>
          <w:rFonts w:ascii="Times New Roman" w:eastAsia="Times New Roman" w:hAnsi="Times New Roman" w:cs="Times New Roman"/>
          <w:color w:val="000000"/>
          <w:sz w:val="24"/>
          <w:szCs w:val="24"/>
          <w:lang w:eastAsia="pt-BR"/>
        </w:rPr>
        <w:t>; ou</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b) despesa, por Poder ou órgão, acima dos limites estabelecidos nos </w:t>
      </w:r>
      <w:hyperlink r:id="rId159" w:anchor="art20" w:history="1">
        <w:r w:rsidRPr="00C85662">
          <w:rPr>
            <w:rFonts w:ascii="Times New Roman" w:eastAsia="Times New Roman" w:hAnsi="Times New Roman" w:cs="Times New Roman"/>
            <w:color w:val="0000FF"/>
            <w:sz w:val="24"/>
            <w:szCs w:val="24"/>
            <w:u w:val="single"/>
            <w:lang w:eastAsia="pt-BR"/>
          </w:rPr>
          <w:t xml:space="preserve">arts. </w:t>
        </w:r>
        <w:proofErr w:type="gramStart"/>
        <w:r w:rsidRPr="00C85662">
          <w:rPr>
            <w:rFonts w:ascii="Times New Roman" w:eastAsia="Times New Roman" w:hAnsi="Times New Roman" w:cs="Times New Roman"/>
            <w:color w:val="0000FF"/>
            <w:sz w:val="24"/>
            <w:szCs w:val="24"/>
            <w:u w:val="single"/>
            <w:lang w:eastAsia="pt-BR"/>
          </w:rPr>
          <w:t>20 </w:t>
        </w:r>
      </w:hyperlink>
      <w:r w:rsidRPr="00C85662">
        <w:rPr>
          <w:rFonts w:ascii="Times New Roman" w:eastAsia="Times New Roman" w:hAnsi="Times New Roman" w:cs="Times New Roman"/>
          <w:color w:val="000000"/>
          <w:sz w:val="24"/>
          <w:szCs w:val="24"/>
          <w:lang w:eastAsia="pt-BR"/>
        </w:rPr>
        <w:t>e </w:t>
      </w:r>
      <w:hyperlink r:id="rId160" w:anchor="art22p" w:history="1">
        <w:r w:rsidRPr="00C85662">
          <w:rPr>
            <w:rFonts w:ascii="Times New Roman" w:eastAsia="Times New Roman" w:hAnsi="Times New Roman" w:cs="Times New Roman"/>
            <w:color w:val="0000FF"/>
            <w:sz w:val="24"/>
            <w:szCs w:val="24"/>
            <w:u w:val="single"/>
            <w:lang w:eastAsia="pt-BR"/>
          </w:rPr>
          <w:t>22, parágrafo</w:t>
        </w:r>
        <w:proofErr w:type="gramEnd"/>
        <w:r w:rsidRPr="00C85662">
          <w:rPr>
            <w:rFonts w:ascii="Times New Roman" w:eastAsia="Times New Roman" w:hAnsi="Times New Roman" w:cs="Times New Roman"/>
            <w:color w:val="0000FF"/>
            <w:sz w:val="24"/>
            <w:szCs w:val="24"/>
            <w:u w:val="single"/>
            <w:lang w:eastAsia="pt-BR"/>
          </w:rPr>
          <w:t xml:space="preserve"> único, da Lei de Responsabilidade Fiscal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crie ou autorize a criação de fundos contábeis ou institucionais com recursos da união 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a) não contenham normas específicas sobre a gestão, funcionamento e controle do fundo; </w:t>
      </w:r>
      <w:proofErr w:type="gramStart"/>
      <w:r w:rsidRPr="00C85662">
        <w:rPr>
          <w:rFonts w:ascii="Times New Roman" w:eastAsia="Times New Roman" w:hAnsi="Times New Roman" w:cs="Times New Roman"/>
          <w:color w:val="000000"/>
          <w:sz w:val="24"/>
          <w:szCs w:val="24"/>
          <w:lang w:eastAsia="pt-BR"/>
        </w:rPr>
        <w:t>ou</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b) fixem atribuições ao fundo que possam ser realizadas pela estrutura departamental da administração pública federal; </w:t>
      </w:r>
      <w:proofErr w:type="gramStart"/>
      <w:r w:rsidRPr="00C85662">
        <w:rPr>
          <w:rFonts w:ascii="Times New Roman" w:eastAsia="Times New Roman" w:hAnsi="Times New Roman" w:cs="Times New Roman"/>
          <w:color w:val="000000"/>
          <w:sz w:val="24"/>
          <w:szCs w:val="24"/>
          <w:lang w:eastAsia="pt-BR"/>
        </w:rPr>
        <w:t>ou</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(VETADO).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7º As disposições desta Lei aplicam-se inclusive às proposições legislativas mencionadas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 xml:space="preserve">que se </w:t>
      </w:r>
      <w:proofErr w:type="gramStart"/>
      <w:r w:rsidRPr="00C85662">
        <w:rPr>
          <w:rFonts w:ascii="Times New Roman" w:eastAsia="Times New Roman" w:hAnsi="Times New Roman" w:cs="Times New Roman"/>
          <w:color w:val="000000"/>
          <w:sz w:val="24"/>
          <w:szCs w:val="24"/>
          <w:lang w:eastAsia="pt-BR"/>
        </w:rPr>
        <w:t>encontrem</w:t>
      </w:r>
      <w:proofErr w:type="gramEnd"/>
      <w:r w:rsidRPr="00C85662">
        <w:rPr>
          <w:rFonts w:ascii="Times New Roman" w:eastAsia="Times New Roman" w:hAnsi="Times New Roman" w:cs="Times New Roman"/>
          <w:color w:val="000000"/>
          <w:sz w:val="24"/>
          <w:szCs w:val="24"/>
          <w:lang w:eastAsia="pt-BR"/>
        </w:rPr>
        <w:t xml:space="preserve"> em tramitação no Congresso Nacional.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8º As propostas de atos que resultem em criação ou aumento de despesa obrigatória de caráter continuado, entendida aquela que constitui ou venha a se constituir em obrigação constitucional ou legal da União, além de atender ao disposto nos </w:t>
      </w:r>
      <w:hyperlink r:id="rId161" w:anchor="art16" w:history="1">
        <w:r w:rsidRPr="00C85662">
          <w:rPr>
            <w:rFonts w:ascii="Times New Roman" w:eastAsia="Times New Roman" w:hAnsi="Times New Roman" w:cs="Times New Roman"/>
            <w:color w:val="0000FF"/>
            <w:sz w:val="24"/>
            <w:szCs w:val="24"/>
            <w:u w:val="single"/>
            <w:lang w:eastAsia="pt-BR"/>
          </w:rPr>
          <w:t>arts. 16 e 17 da Lei de Responsabilidade Fiscal </w:t>
        </w:r>
      </w:hyperlink>
      <w:r w:rsidRPr="00C85662">
        <w:rPr>
          <w:rFonts w:ascii="Times New Roman" w:eastAsia="Times New Roman" w:hAnsi="Times New Roman" w:cs="Times New Roman"/>
          <w:color w:val="000000"/>
          <w:sz w:val="24"/>
          <w:szCs w:val="24"/>
          <w:lang w:eastAsia="pt-BR"/>
        </w:rPr>
        <w:t>, deverão, previamente à sua edição, ser encaminhadas aos órgãos a seguir para que se manifestem sobre a compatibilidade e adequação orçamentária e financeira: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 - no âmbito do Poder Executivo, aos Ministérios do Planejamento, Orçamento e Gestão e da Fazenda;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no âmbito dos demais Poderes, do Ministério Público da União e da Defensoria Pública da União, aos órgãos competentes, inclusive os referidos no § 1º do art. 22.</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9º Somente por meio de lei poderá ser concedido aumento de parcelas transitórias, que não se incorporem a vencimentos ou proventos, relativas a férias, abono de permanência, exercício de função eleitoral e outras de natureza eventual como retribuições, parcelas ou vantagens com previsão constitucional.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 10. (VETADO).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11. (VETADO).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12. O disposto no inciso IV do § 6º não se aplica às despesas a que se refere o </w:t>
      </w:r>
      <w:hyperlink r:id="rId162" w:anchor="art7iv" w:history="1">
        <w:r w:rsidRPr="00C85662">
          <w:rPr>
            <w:rFonts w:ascii="Times New Roman" w:eastAsia="Times New Roman" w:hAnsi="Times New Roman" w:cs="Times New Roman"/>
            <w:color w:val="0000FF"/>
            <w:sz w:val="24"/>
            <w:szCs w:val="24"/>
            <w:u w:val="single"/>
            <w:lang w:eastAsia="pt-BR"/>
          </w:rPr>
          <w:t>inciso IV do art. 7º da Constituição Federal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13. Para fins da avaliação demandada pela alínea “b” do inciso II do § 6º e cálculo da estimativa do impacto orçamentário e financeiro, será utilizada a receita corrente líquida constante do Relatório de Gestão Fiscal do momento da avaliação.</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Seção II</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Alterações na Legislação Tributária e das Demais Receitas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98" w:name="art109"/>
      <w:bookmarkEnd w:id="298"/>
      <w:r w:rsidRPr="00C85662">
        <w:rPr>
          <w:rFonts w:ascii="Times New Roman" w:eastAsia="Times New Roman" w:hAnsi="Times New Roman" w:cs="Times New Roman"/>
          <w:color w:val="000000"/>
          <w:sz w:val="24"/>
          <w:szCs w:val="24"/>
          <w:lang w:eastAsia="pt-BR"/>
        </w:rPr>
        <w:t>Art. 109. Somente será aprovado o projeto de lei ou editada a medida provisória que institua ou altere receita pública quando acompanhado da correspondente demonstração da estimativa do impacto na arrecadação, devidamente justificada.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1º A criação ou alteração de tributos de natureza vinculada será acompanhada de demonstração, devidamente justificada, de sua necessidade para oferecimento dos serviços públicos ao contribuinte ou para exercício de poder de polícia sobre a atividade do sujeito passivo.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2º A concessão ou ampliação de incentivos ou benefícios de natureza tributária, financeira, creditícia ou patrimonial, destinados à região do semiárido incluirão a região norte de Minas Gerais.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3º As proposições que tratem de renúncia de receita, ainda que sujeitas a limites globais, devem ser acompanhadas de estimativa do impacto orçamentário-financeiro e correspondente compensação, consignar objetivo, bem como atender às condições do </w:t>
      </w:r>
      <w:hyperlink r:id="rId163" w:anchor="art14" w:history="1">
        <w:r w:rsidRPr="00C85662">
          <w:rPr>
            <w:rFonts w:ascii="Times New Roman" w:eastAsia="Times New Roman" w:hAnsi="Times New Roman" w:cs="Times New Roman"/>
            <w:color w:val="0000FF"/>
            <w:sz w:val="24"/>
            <w:szCs w:val="24"/>
            <w:u w:val="single"/>
            <w:lang w:eastAsia="pt-BR"/>
          </w:rPr>
          <w:t>art. 14 da Lei de Responsabilidade Fiscal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4º (VETADO).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5º Os projetos de lei aprovados ou medidas provisórias que resultem em renúncia de receita em razão de concessão ou ampliação de incentivo ou benefício de natureza tributária, financeira, creditícia ou patrimonial, ou que vinculem receitas a despesas, órgãos ou fundos, deverão conter cláusula de vigência de, no máximo, cinco anos.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299" w:name="art110"/>
      <w:bookmarkEnd w:id="299"/>
      <w:r w:rsidRPr="00C85662">
        <w:rPr>
          <w:rFonts w:ascii="Times New Roman" w:eastAsia="Times New Roman" w:hAnsi="Times New Roman" w:cs="Times New Roman"/>
          <w:color w:val="000000"/>
          <w:sz w:val="24"/>
          <w:szCs w:val="24"/>
          <w:lang w:eastAsia="pt-BR"/>
        </w:rPr>
        <w:t>Art. 110. Na estimativa das receitas e na fixação das despesas do Projeto de Lei Orçamentária de 2015 e da respectiva Lei, poderão ser considerados os efeitos de propostas de alterações na legislação tributária e das contribuições, inclusive quando se tratar de desvinculação de receitas, que sejam objeto de proposta de emenda constitucional, de projeto de lei ou de medida provisória que esteja em tramitação no Congresso Nacional.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 1º Se estimada a receita, na forma deste artigo, no Projeto de Lei Orçamentária de 2015:</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 - serão identificadas as proposições de alterações na legislação e especificada a variação esperada na receita, em decorrência de cada uma das propostas e seus dispositivos;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será identificada a despesa condicionada à aprovação das respectivas alterações na legislação.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2º Caso as alterações propostas não sejam aprovadas, ou o sejam parcialmente, até sessenta dias após a publicação da Lei Orçamentária de 2015, de forma a não permitir a integralização dos recursos esperados, as dotações à conta das referidas receitas serão canceladas, mediante decreto, nos trinta dias subsequentes, observados os critérios a seguir relacionados, para aplicação sequencial obrigatória e cancelamento linear, até ser completado o valor necessário para cada fonte de receita: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de até 100% (cem por cento) das dotações relativas aos novos subtítulos de projetos;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de até 60% (sessenta por cento) das dotações relativas aos subtítulos de projetos em andamento;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de até 25% (vinte e cinco por cento) das dotações relativas às ações de manutenção;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IV - dos restantes 40% (quarenta por cento) das dotações relativas aos subtítulos de projetos em andamento;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 - dos restantes 75% (setenta e cinco por cento) das dotações relativas às ações de manutenção.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3º A troca das fontes de recursos condicionadas, constantes da Lei Orçamentária de 2015, pelas respectivas fontes definitivas, cujas alterações na legislação foram aprovadas, será efetuada até trinta dias após a publicação da mencionada Lei ou das referidas alterações.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4º No caso de não aprovação das propostas de alteração previstas no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poderá ser efetuada a substituição das fontes condicionadas por excesso de arrecadação de outras fontes, antes do cancelamento previsto no § 2º.</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5º O atendimento de programação cancelada nos termos do § 2º far-se-á por intermédio da abertura de crédito suplementar.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00" w:name="art111"/>
      <w:bookmarkEnd w:id="300"/>
      <w:r w:rsidRPr="00C85662">
        <w:rPr>
          <w:rFonts w:ascii="Times New Roman" w:eastAsia="Times New Roman" w:hAnsi="Times New Roman" w:cs="Times New Roman"/>
          <w:color w:val="000000"/>
          <w:sz w:val="24"/>
          <w:szCs w:val="24"/>
          <w:lang w:eastAsia="pt-BR"/>
        </w:rPr>
        <w:t>Art. 111. Sem prejuízo do disposto no art. 110, as estimativas de receita constantes do Projeto de Lei Orçamentária e da respectiva Lei poderão considerar as desonerações fiscais que serão realizadas e produzirão efeitos no exercício de 2015.</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CAPÍTULO IX</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DAS DISPOSIÇÕES SOBRE A FISCALIZAÇÃO PELO PODER LEGISLATIVO E SOBRE AS OBRAS E OS SERVIÇOS COM INDÍCIOS DE IRREGULARIDADES GRAVES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01" w:name="art112"/>
      <w:bookmarkEnd w:id="301"/>
      <w:r w:rsidRPr="00C85662">
        <w:rPr>
          <w:rFonts w:ascii="Times New Roman" w:eastAsia="Times New Roman" w:hAnsi="Times New Roman" w:cs="Times New Roman"/>
          <w:color w:val="000000"/>
          <w:sz w:val="24"/>
          <w:szCs w:val="24"/>
          <w:lang w:eastAsia="pt-BR"/>
        </w:rPr>
        <w:t xml:space="preserve">Art. 112. O Projeto de Lei Orçamentária de 2015 e a respectiva Lei poderão contemplar subtítulos relativos a obras e serviços com indícios de irregularidades graves, permanecendo a execução física, orçamentária e financeira dos respectivos contratos, convênios, etapas, parcelas ou </w:t>
      </w:r>
      <w:proofErr w:type="spellStart"/>
      <w:r w:rsidRPr="00C85662">
        <w:rPr>
          <w:rFonts w:ascii="Times New Roman" w:eastAsia="Times New Roman" w:hAnsi="Times New Roman" w:cs="Times New Roman"/>
          <w:color w:val="000000"/>
          <w:sz w:val="24"/>
          <w:szCs w:val="24"/>
          <w:lang w:eastAsia="pt-BR"/>
        </w:rPr>
        <w:t>subtrechos</w:t>
      </w:r>
      <w:proofErr w:type="spellEnd"/>
      <w:r w:rsidRPr="00C85662">
        <w:rPr>
          <w:rFonts w:ascii="Times New Roman" w:eastAsia="Times New Roman" w:hAnsi="Times New Roman" w:cs="Times New Roman"/>
          <w:color w:val="000000"/>
          <w:sz w:val="24"/>
          <w:szCs w:val="24"/>
          <w:lang w:eastAsia="pt-BR"/>
        </w:rPr>
        <w:t xml:space="preserve"> constantes do anexo a que se refere o § 2º do art. 9º condicionada à prévia deliberação da Comissão Mista a que se refere o </w:t>
      </w:r>
      <w:hyperlink r:id="rId164" w:anchor="art166%C2%A71" w:history="1">
        <w:r w:rsidRPr="00C85662">
          <w:rPr>
            <w:rFonts w:ascii="Times New Roman" w:eastAsia="Times New Roman" w:hAnsi="Times New Roman" w:cs="Times New Roman"/>
            <w:color w:val="0000FF"/>
            <w:sz w:val="24"/>
            <w:szCs w:val="24"/>
            <w:u w:val="single"/>
            <w:lang w:eastAsia="pt-BR"/>
          </w:rPr>
          <w:t>§ 1º do art. 166 da Constituição Federal </w:t>
        </w:r>
      </w:hyperlink>
      <w:r w:rsidRPr="00C85662">
        <w:rPr>
          <w:rFonts w:ascii="Times New Roman" w:eastAsia="Times New Roman" w:hAnsi="Times New Roman" w:cs="Times New Roman"/>
          <w:color w:val="000000"/>
          <w:sz w:val="24"/>
          <w:szCs w:val="24"/>
          <w:lang w:eastAsia="pt-BR"/>
        </w:rPr>
        <w:t>, observado o disposto no </w:t>
      </w:r>
      <w:hyperlink r:id="rId165" w:anchor="art71%C2%A71" w:history="1">
        <w:r w:rsidRPr="00C85662">
          <w:rPr>
            <w:rFonts w:ascii="Times New Roman" w:eastAsia="Times New Roman" w:hAnsi="Times New Roman" w:cs="Times New Roman"/>
            <w:color w:val="0000FF"/>
            <w:sz w:val="24"/>
            <w:szCs w:val="24"/>
            <w:u w:val="single"/>
            <w:lang w:eastAsia="pt-BR"/>
          </w:rPr>
          <w:t>art. 71, §§ 1º e 2º, da Constituição Federal </w:t>
        </w:r>
      </w:hyperlink>
      <w:r w:rsidRPr="00C85662">
        <w:rPr>
          <w:rFonts w:ascii="Times New Roman" w:eastAsia="Times New Roman" w:hAnsi="Times New Roman" w:cs="Times New Roman"/>
          <w:color w:val="000000"/>
          <w:sz w:val="24"/>
          <w:szCs w:val="24"/>
          <w:lang w:eastAsia="pt-BR"/>
        </w:rPr>
        <w:t>, e no art. 116, §§ 3º e 4º, desta Lei.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1º Para os efeitos desta Lei, entendem-se por: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execução física, a realização da obra, fornecimento do bem ou prestação do serviço;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execução orçamentária, o empenho e a liquidação da despesa, inclusive sua inscrição em restos a pagar;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execução financeira, o pagamento da despesa, inclusive dos restos a pagar;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indícios de irregularidades graves com recomendação de paralisação - IGP, os atos e fatos materialmente relevantes em relação ao valor total contratado que apresentem potencialidade de ocasionar prejuízos ao erário ou a terceiros e que: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a) possam ensejar nulidade de procedimento licitatório ou de contrato; </w:t>
      </w:r>
      <w:proofErr w:type="gramStart"/>
      <w:r w:rsidRPr="00C85662">
        <w:rPr>
          <w:rFonts w:ascii="Times New Roman" w:eastAsia="Times New Roman" w:hAnsi="Times New Roman" w:cs="Times New Roman"/>
          <w:color w:val="000000"/>
          <w:sz w:val="24"/>
          <w:szCs w:val="24"/>
          <w:lang w:eastAsia="pt-BR"/>
        </w:rPr>
        <w:t>ou</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b) configurem graves desvios relativamente aos princípios constitucionais a que está submetida </w:t>
      </w:r>
      <w:proofErr w:type="gramStart"/>
      <w:r w:rsidRPr="00C85662">
        <w:rPr>
          <w:rFonts w:ascii="Times New Roman" w:eastAsia="Times New Roman" w:hAnsi="Times New Roman" w:cs="Times New Roman"/>
          <w:color w:val="000000"/>
          <w:sz w:val="24"/>
          <w:szCs w:val="24"/>
          <w:lang w:eastAsia="pt-BR"/>
        </w:rPr>
        <w:t>a</w:t>
      </w:r>
      <w:proofErr w:type="gramEnd"/>
      <w:r w:rsidRPr="00C85662">
        <w:rPr>
          <w:rFonts w:ascii="Times New Roman" w:eastAsia="Times New Roman" w:hAnsi="Times New Roman" w:cs="Times New Roman"/>
          <w:color w:val="000000"/>
          <w:sz w:val="24"/>
          <w:szCs w:val="24"/>
          <w:lang w:eastAsia="pt-BR"/>
        </w:rPr>
        <w:t xml:space="preserve"> administração pública federal;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V - indício de irregularidade grave com recomendação de retenção parcial de valores - IGR, aquele que, embora atenda à conceituação contida no inciso IV do § 1º, permite a continuidade da obra desde que haja autorização do contratado para retenção de valores a serem pagos, ou a apresentação de garantias suficientes para prevenir o possível dano ao erário, até a decisão de mérito sobre o indício relatado;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 - indício de irregularidade grave que não prejudique a continuidade - IGC, aquele que, embora gere citação ou audiência do responsável, não atende à conceituação contida nos incisos IV ou V do § 1º.</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 2º Os ordenadores de despesa e os órgãos setoriais de orçamento deverão providenciar o bloqueio, nos sistemas próprios, da execução física, orçamentária e financeira dos contratos, convênios, etapas, parcelas ou </w:t>
      </w:r>
      <w:proofErr w:type="spellStart"/>
      <w:r w:rsidRPr="00C85662">
        <w:rPr>
          <w:rFonts w:ascii="Times New Roman" w:eastAsia="Times New Roman" w:hAnsi="Times New Roman" w:cs="Times New Roman"/>
          <w:color w:val="000000"/>
          <w:sz w:val="24"/>
          <w:szCs w:val="24"/>
          <w:lang w:eastAsia="pt-BR"/>
        </w:rPr>
        <w:t>subtrechos</w:t>
      </w:r>
      <w:proofErr w:type="spellEnd"/>
      <w:r w:rsidRPr="00C85662">
        <w:rPr>
          <w:rFonts w:ascii="Times New Roman" w:eastAsia="Times New Roman" w:hAnsi="Times New Roman" w:cs="Times New Roman"/>
          <w:color w:val="000000"/>
          <w:sz w:val="24"/>
          <w:szCs w:val="24"/>
          <w:lang w:eastAsia="pt-BR"/>
        </w:rPr>
        <w:t xml:space="preserve"> constantes do anexo a que se refere o § 2º do art. 9º, permanecendo nessa situação até a deliberação em contrário da Comissão Mista a que se refere o </w:t>
      </w:r>
      <w:hyperlink r:id="rId166" w:anchor="art166%C2%A71" w:history="1">
        <w:r w:rsidRPr="00C85662">
          <w:rPr>
            <w:rFonts w:ascii="Times New Roman" w:eastAsia="Times New Roman" w:hAnsi="Times New Roman" w:cs="Times New Roman"/>
            <w:color w:val="0000FF"/>
            <w:sz w:val="24"/>
            <w:szCs w:val="24"/>
            <w:u w:val="single"/>
            <w:lang w:eastAsia="pt-BR"/>
          </w:rPr>
          <w:t>§ 1º do art. 166 da Constituição Federal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 3º Não estão sujeitos ao bloqueio da execução, a que se refere o § 2º, os casos para os quais tenham sido apresentadas garantias suficientes à cobertura integral dos </w:t>
      </w:r>
      <w:r w:rsidRPr="00C85662">
        <w:rPr>
          <w:rFonts w:ascii="Times New Roman" w:eastAsia="Times New Roman" w:hAnsi="Times New Roman" w:cs="Times New Roman"/>
          <w:color w:val="000000"/>
          <w:sz w:val="24"/>
          <w:szCs w:val="24"/>
          <w:lang w:eastAsia="pt-BR"/>
        </w:rPr>
        <w:lastRenderedPageBreak/>
        <w:t>prejuízos potenciais ao erário, nos termos da legislação pertinente, observado o </w:t>
      </w:r>
      <w:hyperlink r:id="rId167" w:anchor="art71%C2%A71" w:history="1">
        <w:r w:rsidRPr="00C85662">
          <w:rPr>
            <w:rFonts w:ascii="Times New Roman" w:eastAsia="Times New Roman" w:hAnsi="Times New Roman" w:cs="Times New Roman"/>
            <w:color w:val="0000FF"/>
            <w:sz w:val="24"/>
            <w:szCs w:val="24"/>
            <w:u w:val="single"/>
            <w:lang w:eastAsia="pt-BR"/>
          </w:rPr>
          <w:t>art. 71, §§ 1º e 2º, da Constituição Federal </w:t>
        </w:r>
      </w:hyperlink>
      <w:r w:rsidRPr="00C85662">
        <w:rPr>
          <w:rFonts w:ascii="Times New Roman" w:eastAsia="Times New Roman" w:hAnsi="Times New Roman" w:cs="Times New Roman"/>
          <w:color w:val="000000"/>
          <w:sz w:val="24"/>
          <w:szCs w:val="24"/>
          <w:lang w:eastAsia="pt-BR"/>
        </w:rPr>
        <w:t>, sendo permitido que as garantias sejam apresentadas à medida que os serviços sobre os quais recai o apontamento de irregularidade grave sejam executados.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4º Os pareceres da Comissão Mista a que se refere o </w:t>
      </w:r>
      <w:hyperlink r:id="rId168" w:anchor="art166%C2%A71" w:history="1">
        <w:r w:rsidRPr="00C85662">
          <w:rPr>
            <w:rFonts w:ascii="Times New Roman" w:eastAsia="Times New Roman" w:hAnsi="Times New Roman" w:cs="Times New Roman"/>
            <w:color w:val="0000FF"/>
            <w:sz w:val="24"/>
            <w:szCs w:val="24"/>
            <w:u w:val="single"/>
            <w:lang w:eastAsia="pt-BR"/>
          </w:rPr>
          <w:t>§ 1º do art. 166 da Constituição Federal </w:t>
        </w:r>
      </w:hyperlink>
      <w:r w:rsidRPr="00C85662">
        <w:rPr>
          <w:rFonts w:ascii="Times New Roman" w:eastAsia="Times New Roman" w:hAnsi="Times New Roman" w:cs="Times New Roman"/>
          <w:color w:val="000000"/>
          <w:sz w:val="24"/>
          <w:szCs w:val="24"/>
          <w:lang w:eastAsia="pt-BR"/>
        </w:rPr>
        <w:t>acerca de obras e serviços com indícios de irregularidades graves deverão ser fundamentados, explicitando as razões da deliberação.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5º A inclusão, no Projeto de Lei Orçamentária de 2015 e na respectiva Lei, assim como em créditos adicionais, de subtítulos relativos a obras e serviços com indícios de irregularidades graves obedecerá, sempre que possível, à mesma classificação orçamentária constante das leis orçamentárias anteriores, ajustada à lei do plano plurianual, conforme o caso.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 6º Aplica-se o disposto neste artigo, no que </w:t>
      </w:r>
      <w:proofErr w:type="gramStart"/>
      <w:r w:rsidRPr="00C85662">
        <w:rPr>
          <w:rFonts w:ascii="Times New Roman" w:eastAsia="Times New Roman" w:hAnsi="Times New Roman" w:cs="Times New Roman"/>
          <w:color w:val="000000"/>
          <w:sz w:val="24"/>
          <w:szCs w:val="24"/>
          <w:lang w:eastAsia="pt-BR"/>
        </w:rPr>
        <w:t>couber,</w:t>
      </w:r>
      <w:proofErr w:type="gramEnd"/>
      <w:r w:rsidRPr="00C85662">
        <w:rPr>
          <w:rFonts w:ascii="Times New Roman" w:eastAsia="Times New Roman" w:hAnsi="Times New Roman" w:cs="Times New Roman"/>
          <w:color w:val="000000"/>
          <w:sz w:val="24"/>
          <w:szCs w:val="24"/>
          <w:lang w:eastAsia="pt-BR"/>
        </w:rPr>
        <w:t xml:space="preserve"> às alterações decorrentes de créditos adicionais e à execução física, orçamentária e financeira de contratos, convênios, etapas, parcelas ou </w:t>
      </w:r>
      <w:proofErr w:type="spellStart"/>
      <w:r w:rsidRPr="00C85662">
        <w:rPr>
          <w:rFonts w:ascii="Times New Roman" w:eastAsia="Times New Roman" w:hAnsi="Times New Roman" w:cs="Times New Roman"/>
          <w:color w:val="000000"/>
          <w:sz w:val="24"/>
          <w:szCs w:val="24"/>
          <w:lang w:eastAsia="pt-BR"/>
        </w:rPr>
        <w:t>subtrechos</w:t>
      </w:r>
      <w:proofErr w:type="spellEnd"/>
      <w:r w:rsidRPr="00C85662">
        <w:rPr>
          <w:rFonts w:ascii="Times New Roman" w:eastAsia="Times New Roman" w:hAnsi="Times New Roman" w:cs="Times New Roman"/>
          <w:color w:val="000000"/>
          <w:sz w:val="24"/>
          <w:szCs w:val="24"/>
          <w:lang w:eastAsia="pt-BR"/>
        </w:rPr>
        <w:t xml:space="preserve"> relativos aos subtítulos de que trata 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cujas despesas foram inscritas em restos a pagar.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 7º Os titulares dos órgãos e das entidades executoras e concedentes deverão suspender as autorizações para execução física, orçamentária e financeira dos contratos, convênios, etapas, parcelas ou </w:t>
      </w:r>
      <w:proofErr w:type="spellStart"/>
      <w:r w:rsidRPr="00C85662">
        <w:rPr>
          <w:rFonts w:ascii="Times New Roman" w:eastAsia="Times New Roman" w:hAnsi="Times New Roman" w:cs="Times New Roman"/>
          <w:color w:val="000000"/>
          <w:sz w:val="24"/>
          <w:szCs w:val="24"/>
          <w:lang w:eastAsia="pt-BR"/>
        </w:rPr>
        <w:t>subtrechos</w:t>
      </w:r>
      <w:proofErr w:type="spellEnd"/>
      <w:r w:rsidRPr="00C85662">
        <w:rPr>
          <w:rFonts w:ascii="Times New Roman" w:eastAsia="Times New Roman" w:hAnsi="Times New Roman" w:cs="Times New Roman"/>
          <w:color w:val="000000"/>
          <w:sz w:val="24"/>
          <w:szCs w:val="24"/>
          <w:lang w:eastAsia="pt-BR"/>
        </w:rPr>
        <w:t xml:space="preserve"> relativos aos subtítulos de que trata 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situação esta que deverá ser mantida até a deliberação em contrário da Comissão Mista a que se refere o </w:t>
      </w:r>
      <w:hyperlink r:id="rId169" w:anchor="art166%C2%A71" w:history="1">
        <w:r w:rsidRPr="00C85662">
          <w:rPr>
            <w:rFonts w:ascii="Times New Roman" w:eastAsia="Times New Roman" w:hAnsi="Times New Roman" w:cs="Times New Roman"/>
            <w:color w:val="0000FF"/>
            <w:sz w:val="24"/>
            <w:szCs w:val="24"/>
            <w:u w:val="single"/>
            <w:lang w:eastAsia="pt-BR"/>
          </w:rPr>
          <w:t>§ 1º do art. 166 da Constituição Federal </w:t>
        </w:r>
      </w:hyperlink>
      <w:r w:rsidRPr="00C85662">
        <w:rPr>
          <w:rFonts w:ascii="Times New Roman" w:eastAsia="Times New Roman" w:hAnsi="Times New Roman" w:cs="Times New Roman"/>
          <w:color w:val="000000"/>
          <w:sz w:val="24"/>
          <w:szCs w:val="24"/>
          <w:lang w:eastAsia="pt-BR"/>
        </w:rPr>
        <w:t>, nos termos do art. 71, §§ 1º e 2º, da Constituição Federal e do art. 116 desta Lei.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8º A suspensão de que trata o § 7º deste artigo, observado o </w:t>
      </w:r>
      <w:hyperlink r:id="rId170" w:anchor="art71%C2%A71" w:history="1">
        <w:r w:rsidRPr="00C85662">
          <w:rPr>
            <w:rFonts w:ascii="Times New Roman" w:eastAsia="Times New Roman" w:hAnsi="Times New Roman" w:cs="Times New Roman"/>
            <w:color w:val="0000FF"/>
            <w:sz w:val="24"/>
            <w:szCs w:val="24"/>
            <w:u w:val="single"/>
            <w:lang w:eastAsia="pt-BR"/>
          </w:rPr>
          <w:t>art. 71, §§ 1º e 2º, da Constituição Federal </w:t>
        </w:r>
      </w:hyperlink>
      <w:r w:rsidRPr="00C85662">
        <w:rPr>
          <w:rFonts w:ascii="Times New Roman" w:eastAsia="Times New Roman" w:hAnsi="Times New Roman" w:cs="Times New Roman"/>
          <w:color w:val="000000"/>
          <w:sz w:val="24"/>
          <w:szCs w:val="24"/>
          <w:lang w:eastAsia="pt-BR"/>
        </w:rPr>
        <w:t>, poderá ser evitada, a critério da Comissão Mista a que se refere o </w:t>
      </w:r>
      <w:hyperlink r:id="rId171" w:anchor="art166%C2%A71" w:history="1">
        <w:r w:rsidRPr="00C85662">
          <w:rPr>
            <w:rFonts w:ascii="Times New Roman" w:eastAsia="Times New Roman" w:hAnsi="Times New Roman" w:cs="Times New Roman"/>
            <w:color w:val="0000FF"/>
            <w:sz w:val="24"/>
            <w:szCs w:val="24"/>
            <w:u w:val="single"/>
            <w:lang w:eastAsia="pt-BR"/>
          </w:rPr>
          <w:t>§ 1º do art. 166 da Constituição Federal </w:t>
        </w:r>
      </w:hyperlink>
      <w:r w:rsidRPr="00C85662">
        <w:rPr>
          <w:rFonts w:ascii="Times New Roman" w:eastAsia="Times New Roman" w:hAnsi="Times New Roman" w:cs="Times New Roman"/>
          <w:color w:val="000000"/>
          <w:sz w:val="24"/>
          <w:szCs w:val="24"/>
          <w:lang w:eastAsia="pt-BR"/>
        </w:rPr>
        <w:t xml:space="preserve">, caso os órgãos e as entidades </w:t>
      </w:r>
      <w:proofErr w:type="gramStart"/>
      <w:r w:rsidRPr="00C85662">
        <w:rPr>
          <w:rFonts w:ascii="Times New Roman" w:eastAsia="Times New Roman" w:hAnsi="Times New Roman" w:cs="Times New Roman"/>
          <w:color w:val="000000"/>
          <w:sz w:val="24"/>
          <w:szCs w:val="24"/>
          <w:lang w:eastAsia="pt-BR"/>
        </w:rPr>
        <w:t>executores ou concedentes</w:t>
      </w:r>
      <w:proofErr w:type="gramEnd"/>
      <w:r w:rsidRPr="00C85662">
        <w:rPr>
          <w:rFonts w:ascii="Times New Roman" w:eastAsia="Times New Roman" w:hAnsi="Times New Roman" w:cs="Times New Roman"/>
          <w:color w:val="000000"/>
          <w:sz w:val="24"/>
          <w:szCs w:val="24"/>
          <w:lang w:eastAsia="pt-BR"/>
        </w:rPr>
        <w:t xml:space="preserve"> adotem medidas corretivas para o saneamento das possíveis falhas ou se forem oferecidas garantias suficientes à cobertura integral dos supostos prejuízos potenciais ao erário, nos termos do § 3º.</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9º A classificação, pelo Tribunal de Contas da União, das constatações de fiscalização nas modalidades previstas nos incisos IV e V do § 1º, dar-se-á por decisão monocrática ou colegiada, que deve ser proferida no prazo máximo de quarenta dias corridos a contar da conclusão da auditoria pela unidade técnica, dentro do qual deverá ser assegurada a oportunidade de manifestação preliminar, em quinze dias corridos, aos órgãos e às entidades aos quais foram atribuídas as supostas irregularidades.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10. O enquadramento na classificação a que se refere o § 9º poderá ser revisto a qualquer tempo mediante ulterior decisão monocrática ou colegiada do Tribunal de Contas da União, em face de novos elementos de fato e de direito apresentados pelos interessados.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02" w:name="art113"/>
      <w:bookmarkEnd w:id="302"/>
      <w:r w:rsidRPr="00C85662">
        <w:rPr>
          <w:rFonts w:ascii="Times New Roman" w:eastAsia="Times New Roman" w:hAnsi="Times New Roman" w:cs="Times New Roman"/>
          <w:color w:val="000000"/>
          <w:sz w:val="24"/>
          <w:szCs w:val="24"/>
          <w:lang w:eastAsia="pt-BR"/>
        </w:rPr>
        <w:t xml:space="preserve">Art. 113. O Congresso Nacional levará em consideração, na sua deliberação pelo bloqueio ou desbloqueio da execução física, orçamentária e financeira de contratos, convênios, etapas, parcelas ou </w:t>
      </w:r>
      <w:proofErr w:type="spellStart"/>
      <w:r w:rsidRPr="00C85662">
        <w:rPr>
          <w:rFonts w:ascii="Times New Roman" w:eastAsia="Times New Roman" w:hAnsi="Times New Roman" w:cs="Times New Roman"/>
          <w:color w:val="000000"/>
          <w:sz w:val="24"/>
          <w:szCs w:val="24"/>
          <w:lang w:eastAsia="pt-BR"/>
        </w:rPr>
        <w:t>subtrechos</w:t>
      </w:r>
      <w:proofErr w:type="spellEnd"/>
      <w:r w:rsidRPr="00C85662">
        <w:rPr>
          <w:rFonts w:ascii="Times New Roman" w:eastAsia="Times New Roman" w:hAnsi="Times New Roman" w:cs="Times New Roman"/>
          <w:color w:val="000000"/>
          <w:sz w:val="24"/>
          <w:szCs w:val="24"/>
          <w:lang w:eastAsia="pt-BR"/>
        </w:rPr>
        <w:t xml:space="preserve"> relativos aos subtítulos de obras e serviços com indícios de irregularidades graves, a classificação da gravidade do indício, nos </w:t>
      </w:r>
      <w:r w:rsidRPr="00C85662">
        <w:rPr>
          <w:rFonts w:ascii="Times New Roman" w:eastAsia="Times New Roman" w:hAnsi="Times New Roman" w:cs="Times New Roman"/>
          <w:color w:val="000000"/>
          <w:sz w:val="24"/>
          <w:szCs w:val="24"/>
          <w:lang w:eastAsia="pt-BR"/>
        </w:rPr>
        <w:lastRenderedPageBreak/>
        <w:t>termos estabelecidos nos incisos IV, V e VI do § 1º do art. 112, e as razões apresentadas pelos órgãos e entidades responsáveis pela execução, em especial: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os impactos sociais, econômicos e financeiros decorrentes do atraso na fruição dos benefícios do empreendimento pela população;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os riscos sociais, ambientais e à segurança da população local decorrentes do atraso na fruição dos benefícios do empreendimento;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a motivação social e ambiental do empreendimento;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o custo da deterioração ou perda de materiais adquiridos ou serviços executados;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 - as despesas necessárias à preservação das instalações e dos serviços já executados;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 - as despesas inerentes à desmobilização e ao posterior retorno às atividades;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VII - as medidas efetivamente adotadas pelo titular do órgão ou entidade para o saneamento dos indícios de irregularidades apontados;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VIII - o custo total e o estágio de execução física e financeira de contratos, convênios, obras ou parcelas envolvidas;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IX - empregos diretos e indiretos perdidos em razão da paralisação;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X - custos para realização de nova licitação ou celebração de novo contrato;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XI - custo de oportunidade do capital durante o período de paralisação.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1º A apresentação das razões a que se refere 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é de responsabilidade: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 - do titular do órgão ou da entidade federal, </w:t>
      </w:r>
      <w:proofErr w:type="gramStart"/>
      <w:r w:rsidRPr="00C85662">
        <w:rPr>
          <w:rFonts w:ascii="Times New Roman" w:eastAsia="Times New Roman" w:hAnsi="Times New Roman" w:cs="Times New Roman"/>
          <w:color w:val="000000"/>
          <w:sz w:val="24"/>
          <w:szCs w:val="24"/>
          <w:lang w:eastAsia="pt-BR"/>
        </w:rPr>
        <w:t>executor ou concedente, responsável</w:t>
      </w:r>
      <w:proofErr w:type="gramEnd"/>
      <w:r w:rsidRPr="00C85662">
        <w:rPr>
          <w:rFonts w:ascii="Times New Roman" w:eastAsia="Times New Roman" w:hAnsi="Times New Roman" w:cs="Times New Roman"/>
          <w:color w:val="000000"/>
          <w:sz w:val="24"/>
          <w:szCs w:val="24"/>
          <w:lang w:eastAsia="pt-BR"/>
        </w:rPr>
        <w:t xml:space="preserve"> pela obra ou serviço em que se tenha verificado indício de irregularidade, no âmbito do Poder Executivo; ou</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do titular do órgão dos Poderes Legislativo e Judiciário, do Ministério Público da União e da Defensoria Pública da União, para as obras e serviços executados no respectivo âmbito.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 2º As razões de que trata este artigo serão encaminhadas ao Congresso Nacional, por escrito, pelos responsáveis mencionados no § </w:t>
      </w:r>
      <w:proofErr w:type="gramStart"/>
      <w:r w:rsidRPr="00C85662">
        <w:rPr>
          <w:rFonts w:ascii="Times New Roman" w:eastAsia="Times New Roman" w:hAnsi="Times New Roman" w:cs="Times New Roman"/>
          <w:color w:val="000000"/>
          <w:sz w:val="24"/>
          <w:szCs w:val="24"/>
          <w:lang w:eastAsia="pt-BR"/>
        </w:rPr>
        <w:t>1º :</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para as obras e os serviços constantes da relação de que trata o inciso I do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do art. 114, no prazo a que se refere o art. 10;</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II - para as obras e os serviços constantes da relação de que trata o inciso II do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 xml:space="preserve">do art. 114, em até quinze dias da publicação do acórdão do Tribunal de Contas da União que aprove a forma final da mencionada relação;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no caso das informações encaminhadas na forma do art. 117, em até quinze dias a contar do recebimento da decisão monocrática ou da publicação do acórdão a que se refere o § 9º do art. 112.</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3º É facultado aos responsáveis mencionados no § 1º, bem como ao titular do órgão ou da entidade responsável pelas respectivas contratações, apresentar as razões de que trata este artigo também ao Tribunal de Contas da União durante as ações de fiscalização do empreendimento.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4º A omissão na prestação das informações, na forma e nos prazos do § 2º, não impedirá as decisões da Comissão Mista a que se refere o </w:t>
      </w:r>
      <w:hyperlink r:id="rId172" w:anchor="art166%C2%A71" w:history="1">
        <w:r w:rsidRPr="00C85662">
          <w:rPr>
            <w:rFonts w:ascii="Times New Roman" w:eastAsia="Times New Roman" w:hAnsi="Times New Roman" w:cs="Times New Roman"/>
            <w:color w:val="0000FF"/>
            <w:sz w:val="24"/>
            <w:szCs w:val="24"/>
            <w:u w:val="single"/>
            <w:lang w:eastAsia="pt-BR"/>
          </w:rPr>
          <w:t>§ 1º do art. 166 da Constituição Federal </w:t>
        </w:r>
      </w:hyperlink>
      <w:r w:rsidRPr="00C85662">
        <w:rPr>
          <w:rFonts w:ascii="Times New Roman" w:eastAsia="Times New Roman" w:hAnsi="Times New Roman" w:cs="Times New Roman"/>
          <w:color w:val="000000"/>
          <w:sz w:val="24"/>
          <w:szCs w:val="24"/>
          <w:lang w:eastAsia="pt-BR"/>
        </w:rPr>
        <w:t>e do Congresso Nacional, nem retardará a aplicação de qualquer de seus prazos de tramitação e deliberação.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5º Para fins deste artigo, o Tribunal de Contas da União subsidiará a deliberação do Congresso Nacional, com o envio de informações e avaliações acerca de potenciais prejuízos econômicos e sociais advindos da paralisação, abordando, dentre outros, os elementos relacionados nos incisos I a XI do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deste artigo.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03" w:name="art114"/>
      <w:bookmarkEnd w:id="303"/>
      <w:r w:rsidRPr="00C85662">
        <w:rPr>
          <w:rFonts w:ascii="Times New Roman" w:eastAsia="Times New Roman" w:hAnsi="Times New Roman" w:cs="Times New Roman"/>
          <w:color w:val="000000"/>
          <w:sz w:val="24"/>
          <w:szCs w:val="24"/>
          <w:lang w:eastAsia="pt-BR"/>
        </w:rPr>
        <w:t>Art. 114. Para fins do disposto no </w:t>
      </w:r>
      <w:hyperlink r:id="rId173" w:anchor="art59%C2%A71v" w:history="1">
        <w:r w:rsidRPr="00C85662">
          <w:rPr>
            <w:rFonts w:ascii="Times New Roman" w:eastAsia="Times New Roman" w:hAnsi="Times New Roman" w:cs="Times New Roman"/>
            <w:color w:val="0000FF"/>
            <w:sz w:val="24"/>
            <w:szCs w:val="24"/>
            <w:u w:val="single"/>
            <w:lang w:eastAsia="pt-BR"/>
          </w:rPr>
          <w:t>inciso V do § 1º do art. 59 da Lei de Responsabilidade Fiscal </w:t>
        </w:r>
      </w:hyperlink>
      <w:r w:rsidRPr="00C85662">
        <w:rPr>
          <w:rFonts w:ascii="Times New Roman" w:eastAsia="Times New Roman" w:hAnsi="Times New Roman" w:cs="Times New Roman"/>
          <w:color w:val="000000"/>
          <w:sz w:val="24"/>
          <w:szCs w:val="24"/>
          <w:lang w:eastAsia="pt-BR"/>
        </w:rPr>
        <w:t>e no § 2º do art. 9º desta Lei, o Tribunal de Contas da União encaminhará:</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à Secretaria de Orçamento Federal do Ministério do Planejamento, Orçamento e Gestão e aos órgãos setoriais do Sistema de Planejamento e de Orçamento Federal, até 1º de agosto de 2014, a relação das obras e dos serviços com indícios de irregularidades graves, com o correspondente banco de dados, especificando as classificações institucional, funcional e programática vigentes, com os respectivos números dos contratos e convênios, na forma do </w:t>
      </w:r>
      <w:hyperlink r:id="rId174"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 xml:space="preserve">VI da Lei Orçamentária de 2014, acrescida do custo global estimado de cada obra ou serviço listado e do respectivo estágio da execução física, com a data a que se referem essas informações;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à Comissão Mista a que se refere o </w:t>
      </w:r>
      <w:hyperlink r:id="rId175" w:anchor="art166%C2%A71" w:history="1">
        <w:r w:rsidRPr="00C85662">
          <w:rPr>
            <w:rFonts w:ascii="Times New Roman" w:eastAsia="Times New Roman" w:hAnsi="Times New Roman" w:cs="Times New Roman"/>
            <w:color w:val="0000FF"/>
            <w:sz w:val="24"/>
            <w:szCs w:val="24"/>
            <w:u w:val="single"/>
            <w:lang w:eastAsia="pt-BR"/>
          </w:rPr>
          <w:t>§ 1º do art. 166 da Constituição Federal </w:t>
        </w:r>
      </w:hyperlink>
      <w:r w:rsidRPr="00C85662">
        <w:rPr>
          <w:rFonts w:ascii="Times New Roman" w:eastAsia="Times New Roman" w:hAnsi="Times New Roman" w:cs="Times New Roman"/>
          <w:color w:val="000000"/>
          <w:sz w:val="24"/>
          <w:szCs w:val="24"/>
          <w:lang w:eastAsia="pt-BR"/>
        </w:rPr>
        <w:t xml:space="preserve">, até setenta dias após o encaminhamento do Projeto de Lei Orçamentária, a relação atualizada de contratos, convênios, etapas, parcelas ou </w:t>
      </w:r>
      <w:proofErr w:type="spellStart"/>
      <w:r w:rsidRPr="00C85662">
        <w:rPr>
          <w:rFonts w:ascii="Times New Roman" w:eastAsia="Times New Roman" w:hAnsi="Times New Roman" w:cs="Times New Roman"/>
          <w:color w:val="000000"/>
          <w:sz w:val="24"/>
          <w:szCs w:val="24"/>
          <w:lang w:eastAsia="pt-BR"/>
        </w:rPr>
        <w:t>subtrechos</w:t>
      </w:r>
      <w:proofErr w:type="spellEnd"/>
      <w:r w:rsidRPr="00C85662">
        <w:rPr>
          <w:rFonts w:ascii="Times New Roman" w:eastAsia="Times New Roman" w:hAnsi="Times New Roman" w:cs="Times New Roman"/>
          <w:color w:val="000000"/>
          <w:sz w:val="24"/>
          <w:szCs w:val="24"/>
          <w:lang w:eastAsia="pt-BR"/>
        </w:rPr>
        <w:t xml:space="preserve"> relativos aos subtítulos nos quais forem identificados indícios de irregularidades graves, classificados na forma disposta nos incisos IV, V e VI do § 1º do art. 112, bem como a relação daqueles que, embora tenham tido recomendação de paralisação da equipe de auditoria, não foram objeto de decisão monocrática ou colegiada no prazo previsto no § 9º do art. 112, acompanhadas de cópias em meio eletrônico das decisões monocráticas e colegiadas, dos Relatórios e Votos que as fundamentarem e dos relatórios de auditoria das obras e dos serviços fiscalizados.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 1º É obrigatória </w:t>
      </w:r>
      <w:proofErr w:type="gramStart"/>
      <w:r w:rsidRPr="00C85662">
        <w:rPr>
          <w:rFonts w:ascii="Times New Roman" w:eastAsia="Times New Roman" w:hAnsi="Times New Roman" w:cs="Times New Roman"/>
          <w:color w:val="000000"/>
          <w:sz w:val="24"/>
          <w:szCs w:val="24"/>
          <w:lang w:eastAsia="pt-BR"/>
        </w:rPr>
        <w:t>a</w:t>
      </w:r>
      <w:proofErr w:type="gramEnd"/>
      <w:r w:rsidRPr="00C85662">
        <w:rPr>
          <w:rFonts w:ascii="Times New Roman" w:eastAsia="Times New Roman" w:hAnsi="Times New Roman" w:cs="Times New Roman"/>
          <w:color w:val="000000"/>
          <w:sz w:val="24"/>
          <w:szCs w:val="24"/>
          <w:lang w:eastAsia="pt-BR"/>
        </w:rPr>
        <w:t xml:space="preserve"> especificação dos contratos, convênios ou editais relativos a etapas, parcelas ou </w:t>
      </w:r>
      <w:proofErr w:type="spellStart"/>
      <w:r w:rsidRPr="00C85662">
        <w:rPr>
          <w:rFonts w:ascii="Times New Roman" w:eastAsia="Times New Roman" w:hAnsi="Times New Roman" w:cs="Times New Roman"/>
          <w:color w:val="000000"/>
          <w:sz w:val="24"/>
          <w:szCs w:val="24"/>
          <w:lang w:eastAsia="pt-BR"/>
        </w:rPr>
        <w:t>subtrechos</w:t>
      </w:r>
      <w:proofErr w:type="spellEnd"/>
      <w:r w:rsidRPr="00C85662">
        <w:rPr>
          <w:rFonts w:ascii="Times New Roman" w:eastAsia="Times New Roman" w:hAnsi="Times New Roman" w:cs="Times New Roman"/>
          <w:color w:val="000000"/>
          <w:sz w:val="24"/>
          <w:szCs w:val="24"/>
          <w:lang w:eastAsia="pt-BR"/>
        </w:rPr>
        <w:t xml:space="preserve"> nos quais foram identificados indícios de irregularidades </w:t>
      </w:r>
      <w:r w:rsidRPr="00C85662">
        <w:rPr>
          <w:rFonts w:ascii="Times New Roman" w:eastAsia="Times New Roman" w:hAnsi="Times New Roman" w:cs="Times New Roman"/>
          <w:color w:val="000000"/>
          <w:sz w:val="24"/>
          <w:szCs w:val="24"/>
          <w:lang w:eastAsia="pt-BR"/>
        </w:rPr>
        <w:lastRenderedPageBreak/>
        <w:t>graves, bem como da decisão monocrática ou acórdão ao qual se refere o § 9º do art. 112.</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2º O Tribunal de Contas da União manterá as informações sobre obras e serviços com indícios de irregularidades graves de que trata este artigo atualizadas na sua página na </w:t>
      </w:r>
      <w:proofErr w:type="gramStart"/>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04" w:name="art115"/>
      <w:bookmarkEnd w:id="304"/>
      <w:r w:rsidRPr="00C85662">
        <w:rPr>
          <w:rFonts w:ascii="Times New Roman" w:eastAsia="Times New Roman" w:hAnsi="Times New Roman" w:cs="Times New Roman"/>
          <w:color w:val="000000"/>
          <w:sz w:val="24"/>
          <w:szCs w:val="24"/>
          <w:lang w:eastAsia="pt-BR"/>
        </w:rPr>
        <w:t>Art. 115. A seleção das obras e dos serviços a serem fiscalizados pelo Tribunal de Contas da União deve considerar, entre outros fatores: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o valor autorizado e o empenhado no exercício anterior e no exercício atual;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os projetos de grande vulto;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a regionalização do gasto;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IV - o histórico de irregularidades </w:t>
      </w:r>
      <w:proofErr w:type="gramStart"/>
      <w:r w:rsidRPr="00C85662">
        <w:rPr>
          <w:rFonts w:ascii="Times New Roman" w:eastAsia="Times New Roman" w:hAnsi="Times New Roman" w:cs="Times New Roman"/>
          <w:color w:val="000000"/>
          <w:sz w:val="24"/>
          <w:szCs w:val="24"/>
          <w:lang w:eastAsia="pt-BR"/>
        </w:rPr>
        <w:t>pendentes obtido</w:t>
      </w:r>
      <w:proofErr w:type="gramEnd"/>
      <w:r w:rsidRPr="00C85662">
        <w:rPr>
          <w:rFonts w:ascii="Times New Roman" w:eastAsia="Times New Roman" w:hAnsi="Times New Roman" w:cs="Times New Roman"/>
          <w:color w:val="000000"/>
          <w:sz w:val="24"/>
          <w:szCs w:val="24"/>
          <w:lang w:eastAsia="pt-BR"/>
        </w:rPr>
        <w:t xml:space="preserve"> a partir de fiscalizações anteriores e a reincidência de irregularidades cometidas; 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 - as obras contidas no </w:t>
      </w:r>
      <w:hyperlink r:id="rId176" w:anchor="anexo" w:history="1">
        <w:r w:rsidRPr="00C85662">
          <w:rPr>
            <w:rFonts w:ascii="Times New Roman" w:eastAsia="Times New Roman" w:hAnsi="Times New Roman" w:cs="Times New Roman"/>
            <w:color w:val="0000FF"/>
            <w:sz w:val="24"/>
            <w:szCs w:val="24"/>
            <w:u w:val="single"/>
            <w:lang w:eastAsia="pt-BR"/>
          </w:rPr>
          <w:t>Anexo </w:t>
        </w:r>
      </w:hyperlink>
      <w:proofErr w:type="gramStart"/>
      <w:r w:rsidRPr="00C85662">
        <w:rPr>
          <w:rFonts w:ascii="Times New Roman" w:eastAsia="Times New Roman" w:hAnsi="Times New Roman" w:cs="Times New Roman"/>
          <w:color w:val="000000"/>
          <w:sz w:val="24"/>
          <w:szCs w:val="24"/>
          <w:lang w:eastAsia="pt-BR"/>
        </w:rPr>
        <w:t>VI</w:t>
      </w:r>
      <w:proofErr w:type="gramEnd"/>
      <w:r w:rsidRPr="00C85662">
        <w:rPr>
          <w:rFonts w:ascii="Times New Roman" w:eastAsia="Times New Roman" w:hAnsi="Times New Roman" w:cs="Times New Roman"/>
          <w:color w:val="000000"/>
          <w:sz w:val="24"/>
          <w:szCs w:val="24"/>
          <w:lang w:eastAsia="pt-BR"/>
        </w:rPr>
        <w:t xml:space="preserve"> - Subtítulos relativos a Obras e Serviços com Indícios de Irregularidades Graves da Lei Orçamentária em vigor que não foram objeto de deliberação posterior do Tribunal de Contas da União pela regularidade.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 1º O Tribunal de Contas da União deverá, adicionalmente, enviar informações sobre outras obras ou serviços nos quais tenham sido constatados indícios de irregularidades graves em outros procedimentos fiscalizatórios realizados nos últimos doze meses, contados da publicação desta Lei, com </w:t>
      </w:r>
      <w:proofErr w:type="gramStart"/>
      <w:r w:rsidRPr="00C85662">
        <w:rPr>
          <w:rFonts w:ascii="Times New Roman" w:eastAsia="Times New Roman" w:hAnsi="Times New Roman" w:cs="Times New Roman"/>
          <w:color w:val="000000"/>
          <w:sz w:val="24"/>
          <w:szCs w:val="24"/>
          <w:lang w:eastAsia="pt-BR"/>
        </w:rPr>
        <w:t>o grau de detalhamento definido no § 2º deste artigo e observados</w:t>
      </w:r>
      <w:proofErr w:type="gramEnd"/>
      <w:r w:rsidRPr="00C85662">
        <w:rPr>
          <w:rFonts w:ascii="Times New Roman" w:eastAsia="Times New Roman" w:hAnsi="Times New Roman" w:cs="Times New Roman"/>
          <w:color w:val="000000"/>
          <w:sz w:val="24"/>
          <w:szCs w:val="24"/>
          <w:lang w:eastAsia="pt-BR"/>
        </w:rPr>
        <w:t xml:space="preserve"> os incisos IV, V e VI do § 1º e o § 9º do art. 112.</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2º Da seleção referida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constarão, para cada obra fiscalizada, sem prejuízo de outros dados considerados relevantes pelo Tribunal de Contas da União: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as classificações institucional, funcional e programática, atualizadas de acordo com a Lei Orçamentária de 2014;</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 - a sua localização e especificação, com as etapas, as parcelas ou os </w:t>
      </w:r>
      <w:proofErr w:type="spellStart"/>
      <w:r w:rsidRPr="00C85662">
        <w:rPr>
          <w:rFonts w:ascii="Times New Roman" w:eastAsia="Times New Roman" w:hAnsi="Times New Roman" w:cs="Times New Roman"/>
          <w:color w:val="000000"/>
          <w:sz w:val="24"/>
          <w:szCs w:val="24"/>
          <w:lang w:eastAsia="pt-BR"/>
        </w:rPr>
        <w:t>subtrechos</w:t>
      </w:r>
      <w:proofErr w:type="spellEnd"/>
      <w:r w:rsidRPr="00C85662">
        <w:rPr>
          <w:rFonts w:ascii="Times New Roman" w:eastAsia="Times New Roman" w:hAnsi="Times New Roman" w:cs="Times New Roman"/>
          <w:color w:val="000000"/>
          <w:sz w:val="24"/>
          <w:szCs w:val="24"/>
          <w:lang w:eastAsia="pt-BR"/>
        </w:rPr>
        <w:t xml:space="preserve"> e seus respectivos contratos e convênios, conforme o caso;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o CNPJ e a razão social da empresa responsável pela execução da obra ou do serviço nos quais foram identificados indícios de irregularidades graves, nos termos dos incisos IV, V e VI do § 1º do art. 112, bem como o nome do órgão ou da entidade responsável pela contratação;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a natureza e a classificação dos indícios de irregularidades de acordo com sua gravidade, bem como o pronunciamento acerca da estimativa do valor potencial do prejuízo ao erário e de elementos que recomendem a paralisação preventiva da obra;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 - as providências já adotadas pelo Tribunal de Contas da União quanto às irregularidades;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VI - o percentual de execução físico-financeira;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VII - a estimativa do valor necessário para conclusão;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VIII - as manifestações prévias do órgão ou da entidade fiscalizada aos quais tenham sido atribuídas as supostas irregularidades, bem como as correspondentes decisões, monocráticas ou colegiadas, com os relatórios e votos que as fundamentarem, quando houver;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IX - o conteúdo das eventuais alegações de defesa apresentadas e sua apreciação;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 - as eventuais garantias de que trata o § 3º do art. 112, identificando o tipo e o valor.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3º As unidades orçamentárias responsáveis por obras e serviços que constem, em dois ou mais exercícios, do Anexo a que se refere o § 2º do art. 9º devem informar à Comissão Mista a que se refere o </w:t>
      </w:r>
      <w:hyperlink r:id="rId177" w:anchor="art166%C2%A71" w:history="1">
        <w:r w:rsidRPr="00C85662">
          <w:rPr>
            <w:rFonts w:ascii="Times New Roman" w:eastAsia="Times New Roman" w:hAnsi="Times New Roman" w:cs="Times New Roman"/>
            <w:color w:val="0000FF"/>
            <w:sz w:val="24"/>
            <w:szCs w:val="24"/>
            <w:u w:val="single"/>
            <w:lang w:eastAsia="pt-BR"/>
          </w:rPr>
          <w:t>§ 1º do art. 166 da Constituição Federal </w:t>
        </w:r>
      </w:hyperlink>
      <w:r w:rsidRPr="00C85662">
        <w:rPr>
          <w:rFonts w:ascii="Times New Roman" w:eastAsia="Times New Roman" w:hAnsi="Times New Roman" w:cs="Times New Roman"/>
          <w:color w:val="000000"/>
          <w:sz w:val="24"/>
          <w:szCs w:val="24"/>
          <w:lang w:eastAsia="pt-BR"/>
        </w:rPr>
        <w:t>, até trinta dias após o encaminhamento da proposta orçamentária de 2015, as providências tomadas para sanar as irregularidades apontadas em decisão do Tribunal de Contas da União em face da qual não caiba mais recurso perante aquela Corte.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4º Para efeito do que dispõe o § 4º do art. 116, o Tribunal de Contas da União encaminhará informações nas quais constará pronunciamento conclusivo quanto a irregularidades graves que não se confirmaram ou ao seu saneamento.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5º Sempre que a informação encaminhada pelo Tribunal de Contas da União, nos termos do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implicar reforma de deliberação anterior, deverão ser evidenciadas a decisão reformada e a correspondente decisão reformadora.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6º Os indícios de irregularidades levantados pelo Tribunal de Contas da União em processo de auditoria delimitarão o seu escopo, de modo que eventuais novos indícios deverão ser objeto de novo processo.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7º Indícios de irregularidades já tratados em decisão transitada em julgado no Tribunal de Contas da União não poderão ser objeto de nova fiscalização com a mesma finalidade, exceto na ocorrência de fatos novos.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05" w:name="art116"/>
      <w:bookmarkEnd w:id="305"/>
      <w:r w:rsidRPr="00C85662">
        <w:rPr>
          <w:rFonts w:ascii="Times New Roman" w:eastAsia="Times New Roman" w:hAnsi="Times New Roman" w:cs="Times New Roman"/>
          <w:color w:val="000000"/>
          <w:sz w:val="24"/>
          <w:szCs w:val="24"/>
          <w:lang w:eastAsia="pt-BR"/>
        </w:rPr>
        <w:t>Art. 116. A Comissão Mista a que se refere o </w:t>
      </w:r>
      <w:hyperlink r:id="rId178" w:anchor="art166%C2%A71" w:history="1">
        <w:r w:rsidRPr="00C85662">
          <w:rPr>
            <w:rFonts w:ascii="Times New Roman" w:eastAsia="Times New Roman" w:hAnsi="Times New Roman" w:cs="Times New Roman"/>
            <w:color w:val="0000FF"/>
            <w:sz w:val="24"/>
            <w:szCs w:val="24"/>
            <w:u w:val="single"/>
            <w:lang w:eastAsia="pt-BR"/>
          </w:rPr>
          <w:t>§ 1º do art. 166 da Constituição Federal </w:t>
        </w:r>
      </w:hyperlink>
      <w:r w:rsidRPr="00C85662">
        <w:rPr>
          <w:rFonts w:ascii="Times New Roman" w:eastAsia="Times New Roman" w:hAnsi="Times New Roman" w:cs="Times New Roman"/>
          <w:color w:val="000000"/>
          <w:sz w:val="24"/>
          <w:szCs w:val="24"/>
          <w:lang w:eastAsia="pt-BR"/>
        </w:rPr>
        <w:t xml:space="preserve">poderá realizar audiências públicas com vistas a subsidiar as deliberações acerca do bloqueio ou desbloqueio de contratos, convênios, etapas, parcelas ou </w:t>
      </w:r>
      <w:proofErr w:type="spellStart"/>
      <w:r w:rsidRPr="00C85662">
        <w:rPr>
          <w:rFonts w:ascii="Times New Roman" w:eastAsia="Times New Roman" w:hAnsi="Times New Roman" w:cs="Times New Roman"/>
          <w:color w:val="000000"/>
          <w:sz w:val="24"/>
          <w:szCs w:val="24"/>
          <w:lang w:eastAsia="pt-BR"/>
        </w:rPr>
        <w:t>subtrechos</w:t>
      </w:r>
      <w:proofErr w:type="spellEnd"/>
      <w:r w:rsidRPr="00C85662">
        <w:rPr>
          <w:rFonts w:ascii="Times New Roman" w:eastAsia="Times New Roman" w:hAnsi="Times New Roman" w:cs="Times New Roman"/>
          <w:color w:val="000000"/>
          <w:sz w:val="24"/>
          <w:szCs w:val="24"/>
          <w:lang w:eastAsia="pt-BR"/>
        </w:rPr>
        <w:t xml:space="preserve"> relativos a subtítulos nos quais forem identificados indícios de irregularidades graves.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 1º Serão convidados para as audiências os representantes do Tribunal de Contas da União e dos órgãos e das entidades envolvidos, que poderão expor as medidas saneadoras já tomadas e as razões pelas quais as obras sob sua responsabilidade não devam ser paralisadas, inclusive aquelas a que se refere o art. 113, acompanhadas da </w:t>
      </w:r>
      <w:r w:rsidRPr="00C85662">
        <w:rPr>
          <w:rFonts w:ascii="Times New Roman" w:eastAsia="Times New Roman" w:hAnsi="Times New Roman" w:cs="Times New Roman"/>
          <w:color w:val="000000"/>
          <w:sz w:val="24"/>
          <w:szCs w:val="24"/>
          <w:lang w:eastAsia="pt-BR"/>
        </w:rPr>
        <w:lastRenderedPageBreak/>
        <w:t>justificação por escrito do titular do órgão ou entidade responsável pelas respectivas contratações.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2º A deliberação da Comissão Mista a que se refere o </w:t>
      </w:r>
      <w:hyperlink r:id="rId179" w:anchor="art166%C2%A71" w:history="1">
        <w:r w:rsidRPr="00C85662">
          <w:rPr>
            <w:rFonts w:ascii="Times New Roman" w:eastAsia="Times New Roman" w:hAnsi="Times New Roman" w:cs="Times New Roman"/>
            <w:color w:val="0000FF"/>
            <w:sz w:val="24"/>
            <w:szCs w:val="24"/>
            <w:u w:val="single"/>
            <w:lang w:eastAsia="pt-BR"/>
          </w:rPr>
          <w:t>§ 1º do art. 166 da Constituição Federal </w:t>
        </w:r>
      </w:hyperlink>
      <w:r w:rsidRPr="00C85662">
        <w:rPr>
          <w:rFonts w:ascii="Times New Roman" w:eastAsia="Times New Roman" w:hAnsi="Times New Roman" w:cs="Times New Roman"/>
          <w:color w:val="000000"/>
          <w:sz w:val="24"/>
          <w:szCs w:val="24"/>
          <w:lang w:eastAsia="pt-BR"/>
        </w:rPr>
        <w:t xml:space="preserve">que resulte na continuidade da execução de contratos, convênios, etapas, parcelas ou </w:t>
      </w:r>
      <w:proofErr w:type="spellStart"/>
      <w:r w:rsidRPr="00C85662">
        <w:rPr>
          <w:rFonts w:ascii="Times New Roman" w:eastAsia="Times New Roman" w:hAnsi="Times New Roman" w:cs="Times New Roman"/>
          <w:color w:val="000000"/>
          <w:sz w:val="24"/>
          <w:szCs w:val="24"/>
          <w:lang w:eastAsia="pt-BR"/>
        </w:rPr>
        <w:t>subtrechos</w:t>
      </w:r>
      <w:proofErr w:type="spellEnd"/>
      <w:r w:rsidRPr="00C85662">
        <w:rPr>
          <w:rFonts w:ascii="Times New Roman" w:eastAsia="Times New Roman" w:hAnsi="Times New Roman" w:cs="Times New Roman"/>
          <w:color w:val="000000"/>
          <w:sz w:val="24"/>
          <w:szCs w:val="24"/>
          <w:lang w:eastAsia="pt-BR"/>
        </w:rPr>
        <w:t xml:space="preserve"> relativos a subtítulos nos quais forem identificados indícios de irregularidades graves com recomendação de paralisação ainda não sanados dependerá da avaliação das informações recebidas na forma do § 2º do art. 113 e de prévia realização da audiência pública prevista no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quando deverão ser avaliados os prejuízos potenciais da paralisação para a administração pública e para a sociedade.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3º A decisão pela paralisação ou pela continuidade de obras ou serviços com indícios de irregularidades graves, nos termos do § 2º, dar-se-á sem prejuízo da continuidade das ações de fiscalização e da apuração de responsabilidades dos gestores que lhes deram causa.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4º Após a publicação da Lei Orçamentária de 2015, o bloqueio e o desbloqueio da execução física, orçamentária e financeira nos termos deste Capítulo dar-se-ão mediante decreto legislativo baseado em deliberação da Comissão Mista a que se refere o </w:t>
      </w:r>
      <w:hyperlink r:id="rId180" w:anchor="art166%C2%A71" w:history="1">
        <w:r w:rsidRPr="00C85662">
          <w:rPr>
            <w:rFonts w:ascii="Times New Roman" w:eastAsia="Times New Roman" w:hAnsi="Times New Roman" w:cs="Times New Roman"/>
            <w:color w:val="0000FF"/>
            <w:sz w:val="24"/>
            <w:szCs w:val="24"/>
            <w:u w:val="single"/>
            <w:lang w:eastAsia="pt-BR"/>
          </w:rPr>
          <w:t>§ 1º do art. 166 da Constituição Federal </w:t>
        </w:r>
      </w:hyperlink>
      <w:r w:rsidRPr="00C85662">
        <w:rPr>
          <w:rFonts w:ascii="Times New Roman" w:eastAsia="Times New Roman" w:hAnsi="Times New Roman" w:cs="Times New Roman"/>
          <w:color w:val="000000"/>
          <w:sz w:val="24"/>
          <w:szCs w:val="24"/>
          <w:lang w:eastAsia="pt-BR"/>
        </w:rPr>
        <w:t>, à qual cabe divulgar, pela </w:t>
      </w:r>
      <w:proofErr w:type="gramStart"/>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a relação atualizada dos subtítulos de que trata 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06" w:name="art117"/>
      <w:bookmarkEnd w:id="306"/>
      <w:r w:rsidRPr="00C85662">
        <w:rPr>
          <w:rFonts w:ascii="Times New Roman" w:eastAsia="Times New Roman" w:hAnsi="Times New Roman" w:cs="Times New Roman"/>
          <w:color w:val="000000"/>
          <w:sz w:val="24"/>
          <w:szCs w:val="24"/>
          <w:lang w:eastAsia="pt-BR"/>
        </w:rPr>
        <w:t xml:space="preserve">Art. 117. Durante o exercício de 2015, o Tribunal de Contas da União remeterá ao Congresso Nacional e ao órgão ou à entidade fiscalizada, no prazo de até quinze dias da decisão ou Acórdão aos quais se refere o art. 112, §§ 9º e 10, informações relativas a novos indícios de irregularidades graves identificados em contratos, convênios, etapas, parcelas ou </w:t>
      </w:r>
      <w:proofErr w:type="spellStart"/>
      <w:r w:rsidRPr="00C85662">
        <w:rPr>
          <w:rFonts w:ascii="Times New Roman" w:eastAsia="Times New Roman" w:hAnsi="Times New Roman" w:cs="Times New Roman"/>
          <w:color w:val="000000"/>
          <w:sz w:val="24"/>
          <w:szCs w:val="24"/>
          <w:lang w:eastAsia="pt-BR"/>
        </w:rPr>
        <w:t>subtrechos</w:t>
      </w:r>
      <w:proofErr w:type="spellEnd"/>
      <w:r w:rsidRPr="00C85662">
        <w:rPr>
          <w:rFonts w:ascii="Times New Roman" w:eastAsia="Times New Roman" w:hAnsi="Times New Roman" w:cs="Times New Roman"/>
          <w:color w:val="000000"/>
          <w:sz w:val="24"/>
          <w:szCs w:val="24"/>
          <w:lang w:eastAsia="pt-BR"/>
        </w:rPr>
        <w:t xml:space="preserve"> relativos a subtítulos constantes da Lei Orçamentária de 2015, inclusive com as informações relativas às execuções física, orçamentária e financeira, acompanhadas das manifestações dos órgãos e das entidades responsáveis pelas obras que permitam a análise da conveniência e oportunidade de bloqueio das respectivas execuções física, orçamentária e financeira.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 1º O Tribunal de Contas da União disponibilizará </w:t>
      </w:r>
      <w:proofErr w:type="gramStart"/>
      <w:r w:rsidRPr="00C85662">
        <w:rPr>
          <w:rFonts w:ascii="Times New Roman" w:eastAsia="Times New Roman" w:hAnsi="Times New Roman" w:cs="Times New Roman"/>
          <w:color w:val="000000"/>
          <w:sz w:val="24"/>
          <w:szCs w:val="24"/>
          <w:lang w:eastAsia="pt-BR"/>
        </w:rPr>
        <w:t>à</w:t>
      </w:r>
      <w:proofErr w:type="gramEnd"/>
      <w:r w:rsidRPr="00C85662">
        <w:rPr>
          <w:rFonts w:ascii="Times New Roman" w:eastAsia="Times New Roman" w:hAnsi="Times New Roman" w:cs="Times New Roman"/>
          <w:color w:val="000000"/>
          <w:sz w:val="24"/>
          <w:szCs w:val="24"/>
          <w:lang w:eastAsia="pt-BR"/>
        </w:rPr>
        <w:t xml:space="preserve"> Comissão Mista a que se refere o </w:t>
      </w:r>
      <w:hyperlink r:id="rId181" w:anchor="art166%C2%A71" w:history="1">
        <w:r w:rsidRPr="00C85662">
          <w:rPr>
            <w:rFonts w:ascii="Times New Roman" w:eastAsia="Times New Roman" w:hAnsi="Times New Roman" w:cs="Times New Roman"/>
            <w:color w:val="0000FF"/>
            <w:sz w:val="24"/>
            <w:szCs w:val="24"/>
            <w:u w:val="single"/>
            <w:lang w:eastAsia="pt-BR"/>
          </w:rPr>
          <w:t>§ 1º do art. 166 da Constituição Federal </w:t>
        </w:r>
      </w:hyperlink>
      <w:r w:rsidRPr="00C85662">
        <w:rPr>
          <w:rFonts w:ascii="Times New Roman" w:eastAsia="Times New Roman" w:hAnsi="Times New Roman" w:cs="Times New Roman"/>
          <w:color w:val="000000"/>
          <w:sz w:val="24"/>
          <w:szCs w:val="24"/>
          <w:lang w:eastAsia="pt-BR"/>
        </w:rPr>
        <w:t>acesso ao seu sistema eletrônico de fiscalização de obras e serviços.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2º Os processos relativos a obras ou serviços que possam ser objeto de bloqueio nos termos dos arts. 112 e 113 serão instruídos e apreciados prioritariamente pelo Tribunal de Contas da União, devendo a decisão indicar, de forma expressa, se as irregularidades inicialmente apontadas foram confirmadas e se o empreendimento questionado poderá ter continuidade sem risco de prejuízos significativos ao erário, no prazo de até quatro meses, contado da comunicação prevista no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3º A decisão mencionada no § 2º deverá relacionar todas as medidas a serem adotadas pelos responsáveis, com vistas ao saneamento das irregularidades graves.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4º Após a manifestação do órgão ou entidade responsável quanto à adoção das medidas corretivas, o Tribunal de Contas da União deverá se pronunciar sobre o efetivo cumprimento dos termos da decisão de que trata o § 2º, no prazo de até três meses, contado da data de entrega da citada manifestação.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 5º Na impossibilidade de cumprimento dos prazos estipulados nos §§ 2º e 4º, o Tribunal de Contas da União deverá informar e justificar ao Congresso Nacional as motivações do atraso.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6º O Tribunal de Contas da União encaminhará, até 15 de maio de 2015, à Comissão Mista a que se refere o </w:t>
      </w:r>
      <w:hyperlink r:id="rId182" w:anchor="art166%C2%A71" w:history="1">
        <w:r w:rsidRPr="00C85662">
          <w:rPr>
            <w:rFonts w:ascii="Times New Roman" w:eastAsia="Times New Roman" w:hAnsi="Times New Roman" w:cs="Times New Roman"/>
            <w:color w:val="0000FF"/>
            <w:sz w:val="24"/>
            <w:szCs w:val="24"/>
            <w:u w:val="single"/>
            <w:lang w:eastAsia="pt-BR"/>
          </w:rPr>
          <w:t>§ 1º do art. 166 da Constituição Federal </w:t>
        </w:r>
      </w:hyperlink>
      <w:r w:rsidRPr="00C85662">
        <w:rPr>
          <w:rFonts w:ascii="Times New Roman" w:eastAsia="Times New Roman" w:hAnsi="Times New Roman" w:cs="Times New Roman"/>
          <w:color w:val="000000"/>
          <w:sz w:val="24"/>
          <w:szCs w:val="24"/>
          <w:lang w:eastAsia="pt-BR"/>
        </w:rPr>
        <w:t>relatório contendo as medidas saneadoras adotadas e as pendências relativas a obras e serviços com indícios de irregularidades graves.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7º A Comissão Mista a que se refere o </w:t>
      </w:r>
      <w:hyperlink r:id="rId183" w:anchor="art166%C2%A71" w:history="1">
        <w:r w:rsidRPr="00C85662">
          <w:rPr>
            <w:rFonts w:ascii="Times New Roman" w:eastAsia="Times New Roman" w:hAnsi="Times New Roman" w:cs="Times New Roman"/>
            <w:color w:val="0000FF"/>
            <w:sz w:val="24"/>
            <w:szCs w:val="24"/>
            <w:u w:val="single"/>
            <w:lang w:eastAsia="pt-BR"/>
          </w:rPr>
          <w:t>§ 1º do art. 166 da Constituição Federal </w:t>
        </w:r>
      </w:hyperlink>
      <w:r w:rsidRPr="00C85662">
        <w:rPr>
          <w:rFonts w:ascii="Times New Roman" w:eastAsia="Times New Roman" w:hAnsi="Times New Roman" w:cs="Times New Roman"/>
          <w:color w:val="000000"/>
          <w:sz w:val="24"/>
          <w:szCs w:val="24"/>
          <w:lang w:eastAsia="pt-BR"/>
        </w:rPr>
        <w:t>poderá realizar audiências públicas, na forma do art. 116, para subsidiar a apreciação do relatório de que trata o § 6º.</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07" w:name="art118"/>
      <w:bookmarkEnd w:id="307"/>
      <w:r w:rsidRPr="00C85662">
        <w:rPr>
          <w:rFonts w:ascii="Times New Roman" w:eastAsia="Times New Roman" w:hAnsi="Times New Roman" w:cs="Times New Roman"/>
          <w:color w:val="000000"/>
          <w:sz w:val="24"/>
          <w:szCs w:val="24"/>
          <w:lang w:eastAsia="pt-BR"/>
        </w:rPr>
        <w:t>Art. 118. (VETADO).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08" w:name="art119"/>
      <w:bookmarkEnd w:id="308"/>
      <w:r w:rsidRPr="00C85662">
        <w:rPr>
          <w:rFonts w:ascii="Times New Roman" w:eastAsia="Times New Roman" w:hAnsi="Times New Roman" w:cs="Times New Roman"/>
          <w:color w:val="000000"/>
          <w:sz w:val="24"/>
          <w:szCs w:val="24"/>
          <w:lang w:eastAsia="pt-BR"/>
        </w:rPr>
        <w:t>Art. 119. O Tribunal de Contas da União enviará à Comissão Mista a que se refere o </w:t>
      </w:r>
      <w:hyperlink r:id="rId184" w:anchor="art166%C2%A71" w:history="1">
        <w:r w:rsidRPr="00C85662">
          <w:rPr>
            <w:rFonts w:ascii="Times New Roman" w:eastAsia="Times New Roman" w:hAnsi="Times New Roman" w:cs="Times New Roman"/>
            <w:color w:val="0000FF"/>
            <w:sz w:val="24"/>
            <w:szCs w:val="24"/>
            <w:u w:val="single"/>
            <w:lang w:eastAsia="pt-BR"/>
          </w:rPr>
          <w:t>§ 1º do art. 166 da Constituição Federal </w:t>
        </w:r>
      </w:hyperlink>
      <w:r w:rsidRPr="00C85662">
        <w:rPr>
          <w:rFonts w:ascii="Times New Roman" w:eastAsia="Times New Roman" w:hAnsi="Times New Roman" w:cs="Times New Roman"/>
          <w:color w:val="000000"/>
          <w:sz w:val="24"/>
          <w:szCs w:val="24"/>
          <w:lang w:eastAsia="pt-BR"/>
        </w:rPr>
        <w:t xml:space="preserve">, até trinta dias após o encaminhamento da proposta orçamentária de 2015, quadro-resumo relativo à qualidade da </w:t>
      </w:r>
      <w:proofErr w:type="gramStart"/>
      <w:r w:rsidRPr="00C85662">
        <w:rPr>
          <w:rFonts w:ascii="Times New Roman" w:eastAsia="Times New Roman" w:hAnsi="Times New Roman" w:cs="Times New Roman"/>
          <w:color w:val="000000"/>
          <w:sz w:val="24"/>
          <w:szCs w:val="24"/>
          <w:lang w:eastAsia="pt-BR"/>
        </w:rPr>
        <w:t>implementação</w:t>
      </w:r>
      <w:proofErr w:type="gramEnd"/>
      <w:r w:rsidRPr="00C85662">
        <w:rPr>
          <w:rFonts w:ascii="Times New Roman" w:eastAsia="Times New Roman" w:hAnsi="Times New Roman" w:cs="Times New Roman"/>
          <w:color w:val="000000"/>
          <w:sz w:val="24"/>
          <w:szCs w:val="24"/>
          <w:lang w:eastAsia="pt-BR"/>
        </w:rPr>
        <w:t xml:space="preserve"> e ao alcance de metas e objetivos dos programas e ações governamentais objeto de auditorias operacionais realizadas, para subsidiar a discussão do Projeto de Lei Orçamentária de 2015.</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09" w:name="art120"/>
      <w:bookmarkEnd w:id="309"/>
      <w:r w:rsidRPr="00C85662">
        <w:rPr>
          <w:rFonts w:ascii="Times New Roman" w:eastAsia="Times New Roman" w:hAnsi="Times New Roman" w:cs="Times New Roman"/>
          <w:color w:val="000000"/>
          <w:sz w:val="24"/>
          <w:szCs w:val="24"/>
          <w:lang w:eastAsia="pt-BR"/>
        </w:rPr>
        <w:t>Art. 120. Com vistas à apreciação da proposta orçamentária de 2015, ao acompanhamento e à fiscalização orçamentária a que se referem o </w:t>
      </w:r>
      <w:hyperlink r:id="rId185" w:anchor="art70" w:history="1">
        <w:r w:rsidRPr="00C85662">
          <w:rPr>
            <w:rFonts w:ascii="Times New Roman" w:eastAsia="Times New Roman" w:hAnsi="Times New Roman" w:cs="Times New Roman"/>
            <w:color w:val="0000FF"/>
            <w:sz w:val="24"/>
            <w:szCs w:val="24"/>
            <w:u w:val="single"/>
            <w:lang w:eastAsia="pt-BR"/>
          </w:rPr>
          <w:t>art. 70 </w:t>
        </w:r>
      </w:hyperlink>
      <w:r w:rsidRPr="00C85662">
        <w:rPr>
          <w:rFonts w:ascii="Times New Roman" w:eastAsia="Times New Roman" w:hAnsi="Times New Roman" w:cs="Times New Roman"/>
          <w:color w:val="000000"/>
          <w:sz w:val="24"/>
          <w:szCs w:val="24"/>
          <w:lang w:eastAsia="pt-BR"/>
        </w:rPr>
        <w:t>e o </w:t>
      </w:r>
      <w:hyperlink r:id="rId186" w:anchor="art166%C2%A71ii" w:history="1">
        <w:r w:rsidRPr="00C85662">
          <w:rPr>
            <w:rFonts w:ascii="Times New Roman" w:eastAsia="Times New Roman" w:hAnsi="Times New Roman" w:cs="Times New Roman"/>
            <w:color w:val="0000FF"/>
            <w:sz w:val="24"/>
            <w:szCs w:val="24"/>
            <w:u w:val="single"/>
            <w:lang w:eastAsia="pt-BR"/>
          </w:rPr>
          <w:t>inciso II do § 1º do art. 166 da Constituição Federal, </w:t>
        </w:r>
      </w:hyperlink>
      <w:r w:rsidRPr="00C85662">
        <w:rPr>
          <w:rFonts w:ascii="Times New Roman" w:eastAsia="Times New Roman" w:hAnsi="Times New Roman" w:cs="Times New Roman"/>
          <w:color w:val="000000"/>
          <w:sz w:val="24"/>
          <w:szCs w:val="24"/>
          <w:lang w:eastAsia="pt-BR"/>
        </w:rPr>
        <w:t>será assegurado aos membros e órgãos competentes dos Poderes da União, inclusive ao Tribunal de Contas da União, ao Ministério Público Federal e à Controladoria-Geral da União, o acesso irrestrito, para consulta, aos seguintes sistemas ou informações, bem como o recebimento de seus dados, em meio digital: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SIAFI;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SIOP;</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Sistema de Análise Gerencial da Arrecadação - ANGELA, bem como as estatísticas de dados agregados relativos às informações constantes das declarações de imposto de renda das pessoas físicas e jurídicas, respeitado o sigilo fiscal do contribuinte;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Sistema Integrado de Tratamento Estatístico de Séries Estratégicas - SINTESE;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 - Sistema de Informação das Estatais - SIEST;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VI - SIASG, inclusive </w:t>
      </w:r>
      <w:proofErr w:type="spellStart"/>
      <w:proofErr w:type="gramStart"/>
      <w:r w:rsidRPr="00C85662">
        <w:rPr>
          <w:rFonts w:ascii="Times New Roman" w:eastAsia="Times New Roman" w:hAnsi="Times New Roman" w:cs="Times New Roman"/>
          <w:color w:val="000000"/>
          <w:sz w:val="24"/>
          <w:szCs w:val="24"/>
          <w:lang w:eastAsia="pt-BR"/>
        </w:rPr>
        <w:t>ComprasNet</w:t>
      </w:r>
      <w:proofErr w:type="spellEnd"/>
      <w:proofErr w:type="gram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VII - Sistema de Informações Gerenciais de Arrecadação - INFORMAR;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VIII - Cadastro das entidades qualificadas como OSCIP, mantido pelo Ministério da Justiça;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IX - CNPJ;</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 - Sistema de Informação e Apoio à Tomada de Decisão - SINDEC, do Departamento Nacional de Infraestrutura de Transportes - DNIT;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XI - SICONV;</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XII - Sistema de Monitoramento do Programa de Aceleração do Crescimento - SISPAC;</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XIII - Sistema de Acompanhamento de Contratos - SIAC, do DNIT;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XIV - CNEA, do Ministério do Meio Ambiente;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XV - Sistema de Informação sobre Orçamento Público em Saúde - SIOPS;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XVI - Sistema de Informações sobre Orçamentos Públicos em Educação - SIOPE;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XVII - Sistema de Informações Contábeis e Fiscais do Setor Público Brasileiro - SICONFI.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Parágrafo único. Os cidadãos e as entidades sem fins lucrativos, credenciados segundo requisitos estabelecidos pelos órgãos gestores dos sistemas, poderão ser habilitados para consulta aos sistemas e cadastros de que trata este artigo.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10" w:name="art121"/>
      <w:bookmarkEnd w:id="310"/>
      <w:r w:rsidRPr="00C85662">
        <w:rPr>
          <w:rFonts w:ascii="Times New Roman" w:eastAsia="Times New Roman" w:hAnsi="Times New Roman" w:cs="Times New Roman"/>
          <w:color w:val="000000"/>
          <w:sz w:val="24"/>
          <w:szCs w:val="24"/>
          <w:lang w:eastAsia="pt-BR"/>
        </w:rPr>
        <w:t>Art. 121. Em cumprimento ao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do </w:t>
      </w:r>
      <w:hyperlink r:id="rId187" w:anchor="art70" w:history="1">
        <w:r w:rsidRPr="00C85662">
          <w:rPr>
            <w:rFonts w:ascii="Times New Roman" w:eastAsia="Times New Roman" w:hAnsi="Times New Roman" w:cs="Times New Roman"/>
            <w:color w:val="0000FF"/>
            <w:sz w:val="24"/>
            <w:szCs w:val="24"/>
            <w:u w:val="single"/>
            <w:lang w:eastAsia="pt-BR"/>
          </w:rPr>
          <w:t>art. 70 da Constituição Federal </w:t>
        </w:r>
      </w:hyperlink>
      <w:r w:rsidRPr="00C85662">
        <w:rPr>
          <w:rFonts w:ascii="Times New Roman" w:eastAsia="Times New Roman" w:hAnsi="Times New Roman" w:cs="Times New Roman"/>
          <w:color w:val="000000"/>
          <w:sz w:val="24"/>
          <w:szCs w:val="24"/>
          <w:lang w:eastAsia="pt-BR"/>
        </w:rPr>
        <w:t>, o acesso irrestrito referido no art. 120 desta Lei será igualmente assegurado: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 - aos membros do Congresso Nacional, para consulta aos sistemas ou informações referidos nos incisos II e V do art. 120, nos maiores níveis de amplitude, abrangência e detalhamento existentes, e por iniciativa própria, a qualquer tempo, aos demais sistemas e cadastros;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aos órgãos de tecnologia da informação da Câmara dos Deputados e do Senado Federal, a disponibilização, em meio eletrônico, das bases de dados dos sistemas referidos no art. 120, ressalvados os protegidos por sigilo legal, em formato e periodicidade a serem definidos em conjunto com o órgão competente do Poder Executivo.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11" w:name="art122"/>
      <w:bookmarkEnd w:id="311"/>
      <w:r w:rsidRPr="00C85662">
        <w:rPr>
          <w:rFonts w:ascii="Times New Roman" w:eastAsia="Times New Roman" w:hAnsi="Times New Roman" w:cs="Times New Roman"/>
          <w:color w:val="000000"/>
          <w:sz w:val="24"/>
          <w:szCs w:val="24"/>
          <w:lang w:eastAsia="pt-BR"/>
        </w:rPr>
        <w:t>Art. 122. (VETADO).</w:t>
      </w:r>
    </w:p>
    <w:p w:rsidR="00C85662" w:rsidRPr="00C85662" w:rsidRDefault="00C85662" w:rsidP="00C8566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CAPÍTULO X</w:t>
      </w:r>
    </w:p>
    <w:p w:rsidR="00C85662" w:rsidRPr="00C85662" w:rsidRDefault="00C85662" w:rsidP="00C8566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DA TRANSPARÊNCIA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12" w:name="art123"/>
      <w:bookmarkEnd w:id="312"/>
      <w:r w:rsidRPr="00C85662">
        <w:rPr>
          <w:rFonts w:ascii="Times New Roman" w:eastAsia="Times New Roman" w:hAnsi="Times New Roman" w:cs="Times New Roman"/>
          <w:color w:val="000000"/>
          <w:sz w:val="24"/>
          <w:szCs w:val="24"/>
          <w:lang w:eastAsia="pt-BR"/>
        </w:rPr>
        <w:lastRenderedPageBreak/>
        <w:t>Art. 123. Os órgãos dos Poderes, o Ministério Público da União e a Defensoria Pública da União divulgarão e manterão atualizada, na página do órgão concedente na </w:t>
      </w:r>
      <w:proofErr w:type="gramStart"/>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relação das entidades privadas beneficiadas nos termos dos arts. 66 a 71, contendo, pelo menos: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nome e CNPJ;</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nome, função e CPF dos dirigentes;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área de atuação;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endereço da sede;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 - data, objeto, valor e número do convênio ou instrumento congênere;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 - órgão transferidor;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VII - valores transferidos e respectivas datas;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VIII - edital do chamamento e o respectivo instrumento celebrado;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IX - forma de seleção da entidade.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13" w:name="art124"/>
      <w:bookmarkEnd w:id="313"/>
      <w:r w:rsidRPr="00C85662">
        <w:rPr>
          <w:rFonts w:ascii="Times New Roman" w:eastAsia="Times New Roman" w:hAnsi="Times New Roman" w:cs="Times New Roman"/>
          <w:color w:val="000000"/>
          <w:sz w:val="24"/>
          <w:szCs w:val="24"/>
          <w:lang w:eastAsia="pt-BR"/>
        </w:rPr>
        <w:t>Art. 124. Os órgãos orçamentários manterão atualizados na </w:t>
      </w:r>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a relação dos contratados, com os respectivos valores pagos nos últimos três anos, e a íntegra dos contratos e convênios, termos ou instrumentos congêneres vigentes, exceto os sigilosos, nos termos da legislação.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14" w:name="art125"/>
      <w:bookmarkEnd w:id="314"/>
      <w:r w:rsidRPr="00C85662">
        <w:rPr>
          <w:rFonts w:ascii="Times New Roman" w:eastAsia="Times New Roman" w:hAnsi="Times New Roman" w:cs="Times New Roman"/>
          <w:color w:val="000000"/>
          <w:sz w:val="24"/>
          <w:szCs w:val="24"/>
          <w:lang w:eastAsia="pt-BR"/>
        </w:rPr>
        <w:t>Art. 125. Os instrumentos de contratação de serviços de terceiros deverão prever o fornecimento pela empresa contratada de informações contendo nome completo, CPF, cargo ou atividade exercida, lotação e local de exercício dos empregados na contratante, para fins de divulgação na </w:t>
      </w:r>
      <w:proofErr w:type="gramStart"/>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1º Os órgãos e entidades federais deverão divulgar e atualizar quadrimestralmente as informações previstas no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2º A divulgação prevista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deverá ocultar os três primeiros dígitos e os dois dígitos verificadores do CPF.</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15" w:name="art126"/>
      <w:bookmarkEnd w:id="315"/>
      <w:r w:rsidRPr="00C85662">
        <w:rPr>
          <w:rFonts w:ascii="Times New Roman" w:eastAsia="Times New Roman" w:hAnsi="Times New Roman" w:cs="Times New Roman"/>
          <w:color w:val="000000"/>
          <w:sz w:val="24"/>
          <w:szCs w:val="24"/>
          <w:lang w:eastAsia="pt-BR"/>
        </w:rPr>
        <w:t xml:space="preserve">Art. 126. Os sítios de consulta à remuneração e subsídio recebidos por membros de Poder e ocupantes de cargo, posto, graduação, função e emprego </w:t>
      </w:r>
      <w:proofErr w:type="gramStart"/>
      <w:r w:rsidRPr="00C85662">
        <w:rPr>
          <w:rFonts w:ascii="Times New Roman" w:eastAsia="Times New Roman" w:hAnsi="Times New Roman" w:cs="Times New Roman"/>
          <w:color w:val="000000"/>
          <w:sz w:val="24"/>
          <w:szCs w:val="24"/>
          <w:lang w:eastAsia="pt-BR"/>
        </w:rPr>
        <w:t>público disponibilizados</w:t>
      </w:r>
      <w:proofErr w:type="gramEnd"/>
      <w:r w:rsidRPr="00C85662">
        <w:rPr>
          <w:rFonts w:ascii="Times New Roman" w:eastAsia="Times New Roman" w:hAnsi="Times New Roman" w:cs="Times New Roman"/>
          <w:color w:val="000000"/>
          <w:sz w:val="24"/>
          <w:szCs w:val="24"/>
          <w:lang w:eastAsia="pt-BR"/>
        </w:rPr>
        <w:t xml:space="preserve"> pelos Poderes, Ministério Público da União e Defensoria Pública da União devem permitir a gravação de relatórios em formatos eletrônicos abertos e não proprietários de planilhas, contendo a integralidade das informações disponibilizadas na consulta.</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Seção I</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Da Publicidade na Elaboração e Aprovação dos Orçamentos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16" w:name="art127"/>
      <w:bookmarkEnd w:id="316"/>
      <w:r w:rsidRPr="00C85662">
        <w:rPr>
          <w:rFonts w:ascii="Times New Roman" w:eastAsia="Times New Roman" w:hAnsi="Times New Roman" w:cs="Times New Roman"/>
          <w:color w:val="000000"/>
          <w:sz w:val="24"/>
          <w:szCs w:val="24"/>
          <w:lang w:eastAsia="pt-BR"/>
        </w:rPr>
        <w:lastRenderedPageBreak/>
        <w:t>Art. 127. A elaboração e a aprovação dos Projetos da Lei Orçamentária de 2015 e de créditos adicionais, bem como a execução das respectivas leis, deverão ser realizadas de acordo com os princípios da publicidade e da clareza, promovendo-se a transparência da gestão fiscal e permitindo-se o amplo acesso da sociedade a todas as informações relativas a cada uma dessas etapas.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1º Serão divulgados na </w:t>
      </w:r>
      <w:proofErr w:type="gramStart"/>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pelo Poder Executivo: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a) as estimativas das receitas de que trata o </w:t>
      </w:r>
      <w:hyperlink r:id="rId188" w:anchor="art12%C2%A73" w:history="1">
        <w:r w:rsidRPr="00C85662">
          <w:rPr>
            <w:rFonts w:ascii="Times New Roman" w:eastAsia="Times New Roman" w:hAnsi="Times New Roman" w:cs="Times New Roman"/>
            <w:color w:val="0000FF"/>
            <w:sz w:val="24"/>
            <w:szCs w:val="24"/>
            <w:u w:val="single"/>
            <w:lang w:eastAsia="pt-BR"/>
          </w:rPr>
          <w:t>art. 12, § 3º, da Lei de Responsabilidade Fiscal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b) o Projeto de Lei Orçamentária de 2015, inclusive em versão simplificada, seus anexos e as informações complementares;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c) a Lei Orçamentária de 2015 e seus anexos;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d) os créditos adicionais e seus anexos;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e) a execução orçamentária e financeira, inclusive de restos a pagar, com o detalhamento das ações e respectivos subtítulos, identificando a programação classificada com identificador de resultado primário </w:t>
      </w:r>
      <w:proofErr w:type="gramStart"/>
      <w:r w:rsidRPr="00C85662">
        <w:rPr>
          <w:rFonts w:ascii="Times New Roman" w:eastAsia="Times New Roman" w:hAnsi="Times New Roman" w:cs="Times New Roman"/>
          <w:color w:val="000000"/>
          <w:sz w:val="24"/>
          <w:szCs w:val="24"/>
          <w:lang w:eastAsia="pt-BR"/>
        </w:rPr>
        <w:t>3</w:t>
      </w:r>
      <w:proofErr w:type="gramEnd"/>
      <w:r w:rsidRPr="00C85662">
        <w:rPr>
          <w:rFonts w:ascii="Times New Roman" w:eastAsia="Times New Roman" w:hAnsi="Times New Roman" w:cs="Times New Roman"/>
          <w:color w:val="000000"/>
          <w:sz w:val="24"/>
          <w:szCs w:val="24"/>
          <w:lang w:eastAsia="pt-BR"/>
        </w:rPr>
        <w:t xml:space="preserve"> (RP 3), por unidade da Federação, de forma regionalizada, por órgão, unidade orçamentária, função e </w:t>
      </w:r>
      <w:proofErr w:type="spellStart"/>
      <w:r w:rsidRPr="00C85662">
        <w:rPr>
          <w:rFonts w:ascii="Times New Roman" w:eastAsia="Times New Roman" w:hAnsi="Times New Roman" w:cs="Times New Roman"/>
          <w:color w:val="000000"/>
          <w:sz w:val="24"/>
          <w:szCs w:val="24"/>
          <w:lang w:eastAsia="pt-BR"/>
        </w:rPr>
        <w:t>subfunção</w:t>
      </w:r>
      <w:proofErr w:type="spellEnd"/>
      <w:r w:rsidRPr="00C85662">
        <w:rPr>
          <w:rFonts w:ascii="Times New Roman" w:eastAsia="Times New Roman" w:hAnsi="Times New Roman" w:cs="Times New Roman"/>
          <w:color w:val="000000"/>
          <w:sz w:val="24"/>
          <w:szCs w:val="24"/>
          <w:lang w:eastAsia="pt-BR"/>
        </w:rPr>
        <w:t>, mensal e acumulada;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f) até o vigésimo dia de cada mês, relatório comparando a arrecadação mensal, realizada até o mês anterior, das receitas administradas ou acompanhadas pela Secretaria da Receita Federal do Brasil, líquida de restituições e incentivos fiscais, com as respectivas estimativas mensais constantes dos demonstrativos de que trata o inciso XI do </w:t>
      </w:r>
      <w:hyperlink r:id="rId189"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II, bem como com eventuais reestimativas realizadas por força de lei;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g) até o vigésimo quinto dia de cada mês, relatório comparando a receita realizada, mensal e acumulada, com a prevista na Lei Orçamentária de 2015 e no cronograma de arrecadação, discriminando as parcelas primária e financeira;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h) até o sexagésimo dia após a publicação da Lei Orçamentária de 2015, cadastro de ações contendo, no mínimo, o código, o título e a descrição de cada uma das ações constantes dos </w:t>
      </w:r>
      <w:proofErr w:type="gramStart"/>
      <w:r w:rsidRPr="00C85662">
        <w:rPr>
          <w:rFonts w:ascii="Times New Roman" w:eastAsia="Times New Roman" w:hAnsi="Times New Roman" w:cs="Times New Roman"/>
          <w:color w:val="000000"/>
          <w:sz w:val="24"/>
          <w:szCs w:val="24"/>
          <w:lang w:eastAsia="pt-BR"/>
        </w:rPr>
        <w:t>Orçamentos Fiscal</w:t>
      </w:r>
      <w:proofErr w:type="gramEnd"/>
      <w:r w:rsidRPr="00C85662">
        <w:rPr>
          <w:rFonts w:ascii="Times New Roman" w:eastAsia="Times New Roman" w:hAnsi="Times New Roman" w:cs="Times New Roman"/>
          <w:color w:val="000000"/>
          <w:sz w:val="24"/>
          <w:szCs w:val="24"/>
          <w:lang w:eastAsia="pt-BR"/>
        </w:rPr>
        <w:t xml:space="preserve"> e da Seguridade Social, que poderão ser atualizados, quando necessário, desde que as alterações não ampliem ou restrinjam a finalidade da ação, consubstanciada no seu título constante da referida Lei;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até o trigésimo dia após o encerramento de cada bimestre, demonstrativos relativos a empréstimos e financiamentos, inclusive a fundo perdido, consolidados por agência de fomento, elaborados de acordo com as informações e critérios constantes do § 3º do art. 106;</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j) até 15 de setembro, relatório anual, referente ao exercício anterior, de impacto dos programas voltados ao combate das desigualdades nas dimensões de gênero, raça, etnia, geracional, regional e de pessoas com deficiência;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k) até o sexagésimo dia após cada semestre, relatório de avaliação das ações do PAC e respectivas metas consolidadas, bem como dos resultados de </w:t>
      </w:r>
      <w:proofErr w:type="gramStart"/>
      <w:r w:rsidRPr="00C85662">
        <w:rPr>
          <w:rFonts w:ascii="Times New Roman" w:eastAsia="Times New Roman" w:hAnsi="Times New Roman" w:cs="Times New Roman"/>
          <w:color w:val="000000"/>
          <w:sz w:val="24"/>
          <w:szCs w:val="24"/>
          <w:lang w:eastAsia="pt-BR"/>
        </w:rPr>
        <w:t>implementação</w:t>
      </w:r>
      <w:proofErr w:type="gramEnd"/>
      <w:r w:rsidRPr="00C85662">
        <w:rPr>
          <w:rFonts w:ascii="Times New Roman" w:eastAsia="Times New Roman" w:hAnsi="Times New Roman" w:cs="Times New Roman"/>
          <w:color w:val="000000"/>
          <w:sz w:val="24"/>
          <w:szCs w:val="24"/>
          <w:lang w:eastAsia="pt-BR"/>
        </w:rPr>
        <w:t xml:space="preserve"> e execução orçamentária, financeira, inclusive de restos a pagar, e, sempre que possível, o estágio das ações monitoradas, discriminando os valores acumulados até o exercício anterior e os do exercício em curso;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l) </w:t>
      </w:r>
      <w:proofErr w:type="gramStart"/>
      <w:r w:rsidRPr="00C85662">
        <w:rPr>
          <w:rFonts w:ascii="Times New Roman" w:eastAsia="Times New Roman" w:hAnsi="Times New Roman" w:cs="Times New Roman"/>
          <w:color w:val="000000"/>
          <w:sz w:val="24"/>
          <w:szCs w:val="24"/>
          <w:lang w:eastAsia="pt-BR"/>
        </w:rPr>
        <w:t>demonstrativo, atualizado</w:t>
      </w:r>
      <w:proofErr w:type="gramEnd"/>
      <w:r w:rsidRPr="00C85662">
        <w:rPr>
          <w:rFonts w:ascii="Times New Roman" w:eastAsia="Times New Roman" w:hAnsi="Times New Roman" w:cs="Times New Roman"/>
          <w:color w:val="000000"/>
          <w:sz w:val="24"/>
          <w:szCs w:val="24"/>
          <w:lang w:eastAsia="pt-BR"/>
        </w:rPr>
        <w:t xml:space="preserve"> mensalmente, de contratos, convênios, contratos de repasse ou termos de parceria referentes a projetos, discriminando as classificações funcional e por programas, a unidade orçamentária, a contratada ou o convenente, o objeto e os prazos de execução, os valores e as datas das liberações de recursos efetuadas e a efetuar;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m) posição atualizada mensalmente dos limites para empenho e movimentação financeira por órgão do Poder Executivo;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n) demonstrativo mensal indicando a arrecadação, no mês e acumulada no exercício, separadamente, relativa a depósitos judiciais e a parcelamentos amparados por programas de recuperação fiscal da Secretaria da Receita Federal do Brasil; os montantes dessa arrecadação classificados por tributo; os valores, por tributo partilhado, entregues a Estados e Municípios, relativamente a parcelas não classificadas; e os valores, por tributo partilhado, entregues a Estados e Municípios em caráter definitivo;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o) demonstrativo bimestral das transferências voluntárias realizadas, por ente da Federação beneficiado;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p) </w:t>
      </w:r>
      <w:proofErr w:type="gramStart"/>
      <w:r w:rsidRPr="00C85662">
        <w:rPr>
          <w:rFonts w:ascii="Times New Roman" w:eastAsia="Times New Roman" w:hAnsi="Times New Roman" w:cs="Times New Roman"/>
          <w:color w:val="000000"/>
          <w:sz w:val="24"/>
          <w:szCs w:val="24"/>
          <w:lang w:eastAsia="pt-BR"/>
        </w:rPr>
        <w:t>demonstrativo, atualizado</w:t>
      </w:r>
      <w:proofErr w:type="gramEnd"/>
      <w:r w:rsidRPr="00C85662">
        <w:rPr>
          <w:rFonts w:ascii="Times New Roman" w:eastAsia="Times New Roman" w:hAnsi="Times New Roman" w:cs="Times New Roman"/>
          <w:color w:val="000000"/>
          <w:sz w:val="24"/>
          <w:szCs w:val="24"/>
          <w:lang w:eastAsia="pt-BR"/>
        </w:rPr>
        <w:t xml:space="preserve"> trimestralmente, das ações e respectivas despesas voltadas para a realização das Olimpíadas e Paraolimpíadas de 2016;</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q) demonstrativo do fluxo financeiro do regime próprio de previdência dos servidores públicos federais, com a discriminação das despesas por categoria de beneficiário e das receitas por natureza;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r) a execução das despesas a que se refere o § 1º do art. 18, por elemento de despesa;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s) até o vigésimo dia de cada mês, a arrecadação mensal, realizada até o mês anterior, das contribuições a que se refere o art. 149 da Constituição Federal destinadas aos serviços sociais autônomos, bem como sua destinação por entidade beneficiária;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t) (VETADO);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u) (VETADO);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v) (VETADO).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II - pela Comissão Mista a que se refere o </w:t>
      </w:r>
      <w:hyperlink r:id="rId190" w:anchor="art166%C2%A71" w:history="1">
        <w:r w:rsidRPr="00C85662">
          <w:rPr>
            <w:rFonts w:ascii="Times New Roman" w:eastAsia="Times New Roman" w:hAnsi="Times New Roman" w:cs="Times New Roman"/>
            <w:color w:val="0000FF"/>
            <w:sz w:val="24"/>
            <w:szCs w:val="24"/>
            <w:u w:val="single"/>
            <w:lang w:eastAsia="pt-BR"/>
          </w:rPr>
          <w:t>§ 1º do art. 166 da Constituição Federal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a) a relação atualizada dos contratos e convênios nos quais tenham sido identificados indícios de irregularidades graves;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b) o relatório e o parecer preliminar, os relatórios </w:t>
      </w:r>
      <w:proofErr w:type="gramStart"/>
      <w:r w:rsidRPr="00C85662">
        <w:rPr>
          <w:rFonts w:ascii="Times New Roman" w:eastAsia="Times New Roman" w:hAnsi="Times New Roman" w:cs="Times New Roman"/>
          <w:color w:val="000000"/>
          <w:sz w:val="24"/>
          <w:szCs w:val="24"/>
          <w:lang w:eastAsia="pt-BR"/>
        </w:rPr>
        <w:t>setoriais e final</w:t>
      </w:r>
      <w:proofErr w:type="gramEnd"/>
      <w:r w:rsidRPr="00C85662">
        <w:rPr>
          <w:rFonts w:ascii="Times New Roman" w:eastAsia="Times New Roman" w:hAnsi="Times New Roman" w:cs="Times New Roman"/>
          <w:color w:val="000000"/>
          <w:sz w:val="24"/>
          <w:szCs w:val="24"/>
          <w:lang w:eastAsia="pt-BR"/>
        </w:rPr>
        <w:t xml:space="preserve"> e o parecer final da Comissão, as emendas de cada fase e respectivos pareceres e o autógrafo, relativos ao Projeto de Lei Orçamentária de 2015;</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c) o relatório e o parecer preliminar, o relatório e o parecer final da Comissão, as emendas de cada fase e respectivos pareceres e o autógrafo, relativos ao projeto desta Lei;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d) o relatório e o parecer da Comissão, as emendas e respectivos pareceres e os autógrafos, relativos aos projetos de lei e às medidas provisórias sobre créditos adicionais;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e) a relação das emendas aprovadas ao Projeto de Lei Orçamentária de 2015, identificando em cada emenda, o tipo de autor, o número e ano da emenda, o autor e respectivo código, a classificação funcional e programática, o subtítulo e a dotação aprovada pelo Congresso Nacional;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f) a relação dos precatórios constantes das programações da Lei Orçamentária, até trinta dias após a publicação da Lei Orçamentária de 2015;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pelos Poderes, pelo Ministério Público da União e pela Defensoria Pública da União, no sítio de cada unidade jurisdicionada ao Tribunal de Contas da União, o Relatório de Gestão, o Relatório e o Certificado de Auditoria, o Parecer do órgão de controle interno e o pronunciamento do Ministro de Estado supervisor, ou da autoridade de nível hierárquico equivalente responsável pelas contas, integrantes das respectivas tomadas ou prestações de contas, em até trinta dias após seu envio ao Tribunal.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2º Para fins de atendimento do disposto na alínea "h" do inciso I do § 1º, a Comissão Mista a que se refere o </w:t>
      </w:r>
      <w:hyperlink r:id="rId191" w:anchor="art166%C2%A71" w:history="1">
        <w:r w:rsidRPr="00C85662">
          <w:rPr>
            <w:rFonts w:ascii="Times New Roman" w:eastAsia="Times New Roman" w:hAnsi="Times New Roman" w:cs="Times New Roman"/>
            <w:color w:val="0000FF"/>
            <w:sz w:val="24"/>
            <w:szCs w:val="24"/>
            <w:u w:val="single"/>
            <w:lang w:eastAsia="pt-BR"/>
          </w:rPr>
          <w:t>§ 1º do art. 166 da Constituição Federal </w:t>
        </w:r>
      </w:hyperlink>
      <w:r w:rsidRPr="00C85662">
        <w:rPr>
          <w:rFonts w:ascii="Times New Roman" w:eastAsia="Times New Roman" w:hAnsi="Times New Roman" w:cs="Times New Roman"/>
          <w:color w:val="000000"/>
          <w:sz w:val="24"/>
          <w:szCs w:val="24"/>
          <w:lang w:eastAsia="pt-BR"/>
        </w:rPr>
        <w:t>deverá enviar ao Poder Executivo, até quarenta e cinco dias após a publicação da Lei Orçamentária de 2015, as informações relativas às ações que tenham sido incluídas no Congresso Nacional.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3º O não encaminhamento das informações de que trata o § 2º implicará a divulgação somente do cadastro das ações constantes do Projeto de Lei Orçamentária de 2015.</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17" w:name="art128"/>
      <w:bookmarkEnd w:id="317"/>
      <w:r w:rsidRPr="00C85662">
        <w:rPr>
          <w:rFonts w:ascii="Times New Roman" w:eastAsia="Times New Roman" w:hAnsi="Times New Roman" w:cs="Times New Roman"/>
          <w:color w:val="000000"/>
          <w:sz w:val="24"/>
          <w:szCs w:val="24"/>
          <w:lang w:eastAsia="pt-BR"/>
        </w:rPr>
        <w:t>Art. 128. Para fins de realização da audiência pública prevista no </w:t>
      </w:r>
      <w:hyperlink r:id="rId192" w:anchor="art9%C2%A74" w:history="1">
        <w:r w:rsidRPr="00C85662">
          <w:rPr>
            <w:rFonts w:ascii="Times New Roman" w:eastAsia="Times New Roman" w:hAnsi="Times New Roman" w:cs="Times New Roman"/>
            <w:color w:val="0000FF"/>
            <w:sz w:val="24"/>
            <w:szCs w:val="24"/>
            <w:u w:val="single"/>
            <w:lang w:eastAsia="pt-BR"/>
          </w:rPr>
          <w:t>§ 4º do art. 9º da Lei de Responsabilidade Fiscal </w:t>
        </w:r>
      </w:hyperlink>
      <w:r w:rsidRPr="00C85662">
        <w:rPr>
          <w:rFonts w:ascii="Times New Roman" w:eastAsia="Times New Roman" w:hAnsi="Times New Roman" w:cs="Times New Roman"/>
          <w:color w:val="000000"/>
          <w:sz w:val="24"/>
          <w:szCs w:val="24"/>
          <w:lang w:eastAsia="pt-BR"/>
        </w:rPr>
        <w:t>, o Poder Executivo encaminhará ao Congresso Nacional, até três dias antes da audiência ou até o último dia dos meses de maio, setembro e fevereiro, o que ocorrer primeiro, relatórios de avaliação do cumprimento da meta de superávit primário, com as justificativas de eventuais desvios e indicação das medidas corretivas adotadas.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 1º Os relatórios previstos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conterão também:</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os parâmetros constantes do inciso XXI do </w:t>
      </w:r>
      <w:hyperlink r:id="rId193"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II, esperados e efetivamente observados, para o quadrimestre e para o ano;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 - o estoque e o serviço da dívida pública federal, comparando a observada ao final de cada quadrimestre com a do início do exercício e a do final do quadrimestre anterior;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III - o resultado primário obtido até o quadrimestre, comparando com o programado e discriminando, em milhões de reais, receitas e despesas, obrigatórias e discricionárias, no mesmo formato da previsão atualizada para todo o exercício.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2º A Comissão Mista a que se refere o </w:t>
      </w:r>
      <w:hyperlink r:id="rId194" w:anchor="art166%C2%A71" w:history="1">
        <w:r w:rsidRPr="00C85662">
          <w:rPr>
            <w:rFonts w:ascii="Times New Roman" w:eastAsia="Times New Roman" w:hAnsi="Times New Roman" w:cs="Times New Roman"/>
            <w:color w:val="0000FF"/>
            <w:sz w:val="24"/>
            <w:szCs w:val="24"/>
            <w:u w:val="single"/>
            <w:lang w:eastAsia="pt-BR"/>
          </w:rPr>
          <w:t>§ 1º do art. 166 da Constituição Federal </w:t>
        </w:r>
      </w:hyperlink>
      <w:r w:rsidRPr="00C85662">
        <w:rPr>
          <w:rFonts w:ascii="Times New Roman" w:eastAsia="Times New Roman" w:hAnsi="Times New Roman" w:cs="Times New Roman"/>
          <w:color w:val="000000"/>
          <w:sz w:val="24"/>
          <w:szCs w:val="24"/>
          <w:lang w:eastAsia="pt-BR"/>
        </w:rPr>
        <w:t>poderá, por solicitação do Poder Executivo ou por iniciativa própria, adiar as datas de realização da audiência prevista no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Seção II</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b/>
          <w:bCs/>
          <w:color w:val="000000"/>
          <w:sz w:val="24"/>
          <w:szCs w:val="24"/>
          <w:lang w:eastAsia="pt-BR"/>
        </w:rPr>
        <w:t>Das Disposições Finais sobre Transparência</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18" w:name="art129"/>
      <w:bookmarkEnd w:id="318"/>
      <w:r w:rsidRPr="00C85662">
        <w:rPr>
          <w:rFonts w:ascii="Times New Roman" w:eastAsia="Times New Roman" w:hAnsi="Times New Roman" w:cs="Times New Roman"/>
          <w:color w:val="000000"/>
          <w:sz w:val="24"/>
          <w:szCs w:val="24"/>
          <w:lang w:eastAsia="pt-BR"/>
        </w:rPr>
        <w:t>Art. 129. A empresa destinatária de recursos na forma prevista na alínea "a" do inciso III do parágrafo único do art. 6º deve divulgar, mensalmente, pela </w:t>
      </w:r>
      <w:proofErr w:type="gramStart"/>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as informações relativas à execução das despesas do Orçamento de Investimento, discriminando os valores autorizados e os executados, mensal e anualmente.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19" w:name="art130"/>
      <w:bookmarkEnd w:id="319"/>
      <w:r w:rsidRPr="00C85662">
        <w:rPr>
          <w:rFonts w:ascii="Times New Roman" w:eastAsia="Times New Roman" w:hAnsi="Times New Roman" w:cs="Times New Roman"/>
          <w:color w:val="000000"/>
          <w:sz w:val="24"/>
          <w:szCs w:val="24"/>
          <w:lang w:eastAsia="pt-BR"/>
        </w:rPr>
        <w:t>Art. 130. As entidades constituídas sob a forma de serviço social autônomo, destinatárias de contribuições dos empregadores, incidentes sobre a folha de salários deverão divulgar, trimestralmente, na respectiva página na </w:t>
      </w:r>
      <w:proofErr w:type="gramStart"/>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em local de fácil visualização: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os valores arrecadados com as referidas contribuições, especificando o montante transferido pela União e o arrecadado diretamente pelas entidades;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as demonstrações contábeis consolidadas da cada entidade;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III - a distribuição da despesa por região geográfica, destacando a parcela destinada a serviços sociais e à formação profissional;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a estrutura remuneratória dos cargos e funções e a relação dos nomes de seus dirigentes e dos demais membros do corpo técnico.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Parágrafo único. As entidades previstas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divulgarão também seus orçamentos de 2015 na </w:t>
      </w:r>
      <w:proofErr w:type="gramStart"/>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20" w:name="art131"/>
      <w:bookmarkEnd w:id="320"/>
      <w:r w:rsidRPr="00C85662">
        <w:rPr>
          <w:rFonts w:ascii="Times New Roman" w:eastAsia="Times New Roman" w:hAnsi="Times New Roman" w:cs="Times New Roman"/>
          <w:color w:val="000000"/>
          <w:sz w:val="24"/>
          <w:szCs w:val="24"/>
          <w:lang w:eastAsia="pt-BR"/>
        </w:rPr>
        <w:t>Art. 131. As instituições de que trata 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do art. 80 deverão disponibilizar, na </w:t>
      </w:r>
      <w:proofErr w:type="gramStart"/>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informações relativas à execução física e financeira, inclusive identificação dos beneficiários de pagamentos à conta de cada convênio ou instrumento </w:t>
      </w:r>
      <w:r w:rsidRPr="00C85662">
        <w:rPr>
          <w:rFonts w:ascii="Times New Roman" w:eastAsia="Times New Roman" w:hAnsi="Times New Roman" w:cs="Times New Roman"/>
          <w:color w:val="000000"/>
          <w:sz w:val="24"/>
          <w:szCs w:val="24"/>
          <w:lang w:eastAsia="pt-BR"/>
        </w:rPr>
        <w:lastRenderedPageBreak/>
        <w:t>congênere, com os respectivos números de registro no SICONV e no SIAFI, observadas as normas de padronização estabelecidas pelo Poder Executivo.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21" w:name="art132"/>
      <w:bookmarkEnd w:id="321"/>
      <w:r w:rsidRPr="00C85662">
        <w:rPr>
          <w:rFonts w:ascii="Times New Roman" w:eastAsia="Times New Roman" w:hAnsi="Times New Roman" w:cs="Times New Roman"/>
          <w:color w:val="000000"/>
          <w:sz w:val="24"/>
          <w:szCs w:val="24"/>
          <w:lang w:eastAsia="pt-BR"/>
        </w:rPr>
        <w:t>Art. 132. Os titulares dos Poderes e órgãos federais referidos no </w:t>
      </w:r>
      <w:hyperlink r:id="rId195" w:anchor="art54" w:history="1">
        <w:r w:rsidRPr="00C85662">
          <w:rPr>
            <w:rFonts w:ascii="Times New Roman" w:eastAsia="Times New Roman" w:hAnsi="Times New Roman" w:cs="Times New Roman"/>
            <w:color w:val="0000FF"/>
            <w:sz w:val="24"/>
            <w:szCs w:val="24"/>
            <w:u w:val="single"/>
            <w:lang w:eastAsia="pt-BR"/>
          </w:rPr>
          <w:t>art. 54 da Lei de Responsabilidade Fiscal </w:t>
        </w:r>
      </w:hyperlink>
      <w:r w:rsidRPr="00C85662">
        <w:rPr>
          <w:rFonts w:ascii="Times New Roman" w:eastAsia="Times New Roman" w:hAnsi="Times New Roman" w:cs="Times New Roman"/>
          <w:color w:val="000000"/>
          <w:sz w:val="24"/>
          <w:szCs w:val="24"/>
          <w:lang w:eastAsia="pt-BR"/>
        </w:rPr>
        <w:t>disponibilizarão, por meio do SICONFI, os respectivos relatórios de gestão fiscal, no prazo de até 40 (quarenta) dias, após o encerramento de cada quadrimestre.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1º (VETADO).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2º (VETADO).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22" w:name="art133"/>
      <w:bookmarkEnd w:id="322"/>
      <w:r w:rsidRPr="00C85662">
        <w:rPr>
          <w:rFonts w:ascii="Times New Roman" w:eastAsia="Times New Roman" w:hAnsi="Times New Roman" w:cs="Times New Roman"/>
          <w:color w:val="000000"/>
          <w:sz w:val="24"/>
          <w:szCs w:val="24"/>
          <w:lang w:eastAsia="pt-BR"/>
        </w:rPr>
        <w:t>Art. 133. O Poder Executivo informará ao Congresso Nacional sobre os empréstimos feitos pelo Tesouro Nacional a Banco Oficial Federal, nos termos da alínea "f" do inciso VII do </w:t>
      </w:r>
      <w:hyperlink r:id="rId196"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II desta Lei.</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CAPÍTULO XI</w:t>
      </w:r>
    </w:p>
    <w:p w:rsidR="00C85662" w:rsidRPr="00C85662" w:rsidRDefault="00C85662" w:rsidP="00C85662">
      <w:pPr>
        <w:spacing w:before="300" w:after="300"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DISPOSIÇÕES FINAIS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23" w:name="art134"/>
      <w:bookmarkEnd w:id="323"/>
      <w:r w:rsidRPr="00C85662">
        <w:rPr>
          <w:rFonts w:ascii="Times New Roman" w:eastAsia="Times New Roman" w:hAnsi="Times New Roman" w:cs="Times New Roman"/>
          <w:color w:val="000000"/>
          <w:sz w:val="24"/>
          <w:szCs w:val="24"/>
          <w:lang w:eastAsia="pt-BR"/>
        </w:rPr>
        <w:t>Art. 134. A execução da Lei Orçamentária de 2015 e dos créditos adicionais obedecerá aos princípios constitucionais da legalidade, impessoalidade, moralidade, publicidade e eficiência na administração pública federal, não podendo ser utilizada para influir na apreciação de proposições legislativas em tramitação no Congresso Nacional.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24" w:name="art135"/>
      <w:bookmarkEnd w:id="324"/>
      <w:r w:rsidRPr="00C85662">
        <w:rPr>
          <w:rFonts w:ascii="Times New Roman" w:eastAsia="Times New Roman" w:hAnsi="Times New Roman" w:cs="Times New Roman"/>
          <w:color w:val="000000"/>
          <w:sz w:val="24"/>
          <w:szCs w:val="24"/>
          <w:lang w:eastAsia="pt-BR"/>
        </w:rPr>
        <w:t>Art. 135. A despesa não poderá ser realizada se não houver comprovada e suficiente disponibilidade de dotação orçamentária para atendê-la, sendo vedada a adoção de qualquer procedimento que viabilize a sua realização sem observar a referida disponibilidade.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25" w:name="art135§1"/>
      <w:bookmarkEnd w:id="325"/>
      <w:r w:rsidRPr="00C85662">
        <w:rPr>
          <w:rFonts w:ascii="Times New Roman" w:eastAsia="Times New Roman" w:hAnsi="Times New Roman" w:cs="Times New Roman"/>
          <w:color w:val="000000"/>
          <w:sz w:val="24"/>
          <w:szCs w:val="24"/>
          <w:lang w:eastAsia="pt-BR"/>
        </w:rPr>
        <w:t>§ 1º A contabilidade registrará todos os atos e fatos relativos à gestão orçamentária, financeira e patrimonial, independentemente de sua legalidade, sem prejuízo das responsabilidades e demais consequências advindas da inobservância do disposto no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26" w:name="art135§2"/>
      <w:bookmarkEnd w:id="326"/>
      <w:r w:rsidRPr="00C85662">
        <w:rPr>
          <w:rFonts w:ascii="Times New Roman" w:eastAsia="Times New Roman" w:hAnsi="Times New Roman" w:cs="Times New Roman"/>
          <w:color w:val="000000"/>
          <w:sz w:val="24"/>
          <w:szCs w:val="24"/>
          <w:lang w:eastAsia="pt-BR"/>
        </w:rPr>
        <w:t>§ 2º A realização de atos de gestão orçamentária, financeira e patrimonial, no âmbito do SIAFI, após 31 de dezembro de 2015, relativos ao exercício findo, não será permitida, exceto ajustes para fins de elaboração das demonstrações contábeis, os quais deverão ser efetuados até o trigésimo dia de seu encerramento, na forma estabelecida pelo órgão central do Sistema de Contabilidade Federal.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27" w:name="art135§3"/>
      <w:bookmarkEnd w:id="327"/>
      <w:r w:rsidRPr="00C85662">
        <w:rPr>
          <w:rFonts w:ascii="Times New Roman" w:eastAsia="Times New Roman" w:hAnsi="Times New Roman" w:cs="Times New Roman"/>
          <w:color w:val="000000"/>
          <w:sz w:val="24"/>
          <w:szCs w:val="24"/>
          <w:lang w:eastAsia="pt-BR"/>
        </w:rPr>
        <w:t>§ 3º Com vistas a atender o prazo máximo estabelecido no § 2º, o órgão central do Sistema de Contabilidade Federal poderá definir prazos menores para ajustes a serem efetuados por órgãos e entidades da administração pública federal.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28" w:name="art135§4"/>
      <w:bookmarkEnd w:id="328"/>
      <w:r w:rsidRPr="00C85662">
        <w:rPr>
          <w:rFonts w:ascii="Times New Roman" w:eastAsia="Times New Roman" w:hAnsi="Times New Roman" w:cs="Times New Roman"/>
          <w:color w:val="000000"/>
          <w:sz w:val="24"/>
          <w:szCs w:val="24"/>
          <w:lang w:eastAsia="pt-BR"/>
        </w:rPr>
        <w:t>§ 4º Com vistas a assegurar o conhecimento da composição patrimonial a que se refere o </w:t>
      </w:r>
      <w:hyperlink r:id="rId197" w:anchor="art85" w:history="1">
        <w:r w:rsidRPr="00C85662">
          <w:rPr>
            <w:rFonts w:ascii="Times New Roman" w:eastAsia="Times New Roman" w:hAnsi="Times New Roman" w:cs="Times New Roman"/>
            <w:color w:val="0000FF"/>
            <w:sz w:val="24"/>
            <w:szCs w:val="24"/>
            <w:u w:val="single"/>
            <w:lang w:eastAsia="pt-BR"/>
          </w:rPr>
          <w:t>art. 85 da Lei nº 4.320, de 1964 </w:t>
        </w:r>
      </w:hyperlink>
      <w:r w:rsidRPr="00C85662">
        <w:rPr>
          <w:rFonts w:ascii="Times New Roman" w:eastAsia="Times New Roman" w:hAnsi="Times New Roman" w:cs="Times New Roman"/>
          <w:color w:val="000000"/>
          <w:sz w:val="24"/>
          <w:szCs w:val="24"/>
          <w:lang w:eastAsia="pt-BR"/>
        </w:rPr>
        <w:t>, a contabilidade: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29" w:name="art135§4i"/>
      <w:bookmarkEnd w:id="329"/>
      <w:r w:rsidRPr="00C85662">
        <w:rPr>
          <w:rFonts w:ascii="Times New Roman" w:eastAsia="Times New Roman" w:hAnsi="Times New Roman" w:cs="Times New Roman"/>
          <w:color w:val="000000"/>
          <w:sz w:val="24"/>
          <w:szCs w:val="24"/>
          <w:lang w:eastAsia="pt-BR"/>
        </w:rPr>
        <w:lastRenderedPageBreak/>
        <w:t xml:space="preserve">I - reconhecerá o ativo referente aos créditos tributários e não tributários a receber;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30" w:name="art135§4ii"/>
      <w:bookmarkEnd w:id="330"/>
      <w:r w:rsidRPr="00C85662">
        <w:rPr>
          <w:rFonts w:ascii="Times New Roman" w:eastAsia="Times New Roman" w:hAnsi="Times New Roman" w:cs="Times New Roman"/>
          <w:color w:val="000000"/>
          <w:sz w:val="24"/>
          <w:szCs w:val="24"/>
          <w:lang w:eastAsia="pt-BR"/>
        </w:rPr>
        <w:t>II - segregará os restos a pagar não processados em exigíveis e não exigíveis.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31" w:name="art135§5"/>
      <w:bookmarkEnd w:id="331"/>
      <w:r w:rsidRPr="00C85662">
        <w:rPr>
          <w:rFonts w:ascii="Times New Roman" w:eastAsia="Times New Roman" w:hAnsi="Times New Roman" w:cs="Times New Roman"/>
          <w:color w:val="000000"/>
          <w:sz w:val="24"/>
          <w:szCs w:val="24"/>
          <w:lang w:eastAsia="pt-BR"/>
        </w:rPr>
        <w:t xml:space="preserve">§ 5º Integrarão as demonstrações contábeis consolidadas dos </w:t>
      </w:r>
      <w:proofErr w:type="gramStart"/>
      <w:r w:rsidRPr="00C85662">
        <w:rPr>
          <w:rFonts w:ascii="Times New Roman" w:eastAsia="Times New Roman" w:hAnsi="Times New Roman" w:cs="Times New Roman"/>
          <w:color w:val="000000"/>
          <w:sz w:val="24"/>
          <w:szCs w:val="24"/>
          <w:lang w:eastAsia="pt-BR"/>
        </w:rPr>
        <w:t>Orçamentos Fiscal</w:t>
      </w:r>
      <w:proofErr w:type="gramEnd"/>
      <w:r w:rsidRPr="00C85662">
        <w:rPr>
          <w:rFonts w:ascii="Times New Roman" w:eastAsia="Times New Roman" w:hAnsi="Times New Roman" w:cs="Times New Roman"/>
          <w:color w:val="000000"/>
          <w:sz w:val="24"/>
          <w:szCs w:val="24"/>
          <w:lang w:eastAsia="pt-BR"/>
        </w:rPr>
        <w:t xml:space="preserve"> e da Seguridade Social da União somente os órgãos e as entidades cuja execução orçamentária e financeira, da receita e da despesa, seja registrada na modalidade total no SIAFI, conforme estabelece 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do art. 6º.</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32" w:name="art136"/>
      <w:bookmarkEnd w:id="332"/>
      <w:r w:rsidRPr="00C85662">
        <w:rPr>
          <w:rFonts w:ascii="Times New Roman" w:eastAsia="Times New Roman" w:hAnsi="Times New Roman" w:cs="Times New Roman"/>
          <w:color w:val="000000"/>
          <w:sz w:val="24"/>
          <w:szCs w:val="24"/>
          <w:lang w:eastAsia="pt-BR"/>
        </w:rPr>
        <w:t>Art. 136. Para os efeitos do </w:t>
      </w:r>
      <w:hyperlink r:id="rId198" w:anchor="art16" w:history="1">
        <w:r w:rsidRPr="00C85662">
          <w:rPr>
            <w:rFonts w:ascii="Times New Roman" w:eastAsia="Times New Roman" w:hAnsi="Times New Roman" w:cs="Times New Roman"/>
            <w:color w:val="0000FF"/>
            <w:sz w:val="24"/>
            <w:szCs w:val="24"/>
            <w:u w:val="single"/>
            <w:lang w:eastAsia="pt-BR"/>
          </w:rPr>
          <w:t>art. 16 da Lei de Responsabilidade Fiscal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as exigências nele contidas integrarão o processo administrativo de que trata o </w:t>
      </w:r>
      <w:hyperlink r:id="rId199" w:anchor="art38" w:history="1">
        <w:r w:rsidRPr="00C85662">
          <w:rPr>
            <w:rFonts w:ascii="Times New Roman" w:eastAsia="Times New Roman" w:hAnsi="Times New Roman" w:cs="Times New Roman"/>
            <w:color w:val="0000FF"/>
            <w:sz w:val="24"/>
            <w:szCs w:val="24"/>
            <w:u w:val="single"/>
            <w:lang w:eastAsia="pt-BR"/>
          </w:rPr>
          <w:t>art. 38 da Lei nº 8.666, de 21 de junho de 1993 </w:t>
        </w:r>
      </w:hyperlink>
      <w:r w:rsidRPr="00C85662">
        <w:rPr>
          <w:rFonts w:ascii="Times New Roman" w:eastAsia="Times New Roman" w:hAnsi="Times New Roman" w:cs="Times New Roman"/>
          <w:color w:val="000000"/>
          <w:sz w:val="24"/>
          <w:szCs w:val="24"/>
          <w:lang w:eastAsia="pt-BR"/>
        </w:rPr>
        <w:t>, bem como os procedimentos de desapropriação de imóveis urbanos a que se refere o </w:t>
      </w:r>
      <w:hyperlink r:id="rId200" w:anchor="art182%C2%A73" w:history="1">
        <w:r w:rsidRPr="00C85662">
          <w:rPr>
            <w:rFonts w:ascii="Times New Roman" w:eastAsia="Times New Roman" w:hAnsi="Times New Roman" w:cs="Times New Roman"/>
            <w:color w:val="0000FF"/>
            <w:sz w:val="24"/>
            <w:szCs w:val="24"/>
            <w:u w:val="single"/>
            <w:lang w:eastAsia="pt-BR"/>
          </w:rPr>
          <w:t>§ 3º do art. 182 da Constituição Federal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no que tange ao seu § 3º, entendem-se como despesas irrelevantes aquelas cujo valor não ultrapasse, para bens e serviços, os limites dos </w:t>
      </w:r>
      <w:hyperlink r:id="rId201" w:anchor="art24i." w:history="1">
        <w:r w:rsidRPr="00C85662">
          <w:rPr>
            <w:rFonts w:ascii="Times New Roman" w:eastAsia="Times New Roman" w:hAnsi="Times New Roman" w:cs="Times New Roman"/>
            <w:color w:val="0000FF"/>
            <w:sz w:val="24"/>
            <w:szCs w:val="24"/>
            <w:u w:val="single"/>
            <w:lang w:eastAsia="pt-BR"/>
          </w:rPr>
          <w:t>incisos I e II do </w:t>
        </w:r>
        <w:r w:rsidRPr="00C85662">
          <w:rPr>
            <w:rFonts w:ascii="Times New Roman" w:eastAsia="Times New Roman" w:hAnsi="Times New Roman" w:cs="Times New Roman"/>
            <w:b/>
            <w:bCs/>
            <w:color w:val="0000FF"/>
            <w:sz w:val="24"/>
            <w:szCs w:val="24"/>
            <w:u w:val="single"/>
            <w:lang w:eastAsia="pt-BR"/>
          </w:rPr>
          <w:t>caput </w:t>
        </w:r>
        <w:r w:rsidRPr="00C85662">
          <w:rPr>
            <w:rFonts w:ascii="Times New Roman" w:eastAsia="Times New Roman" w:hAnsi="Times New Roman" w:cs="Times New Roman"/>
            <w:color w:val="0000FF"/>
            <w:sz w:val="24"/>
            <w:szCs w:val="24"/>
            <w:u w:val="single"/>
            <w:lang w:eastAsia="pt-BR"/>
          </w:rPr>
          <w:t>do art. 24 da Lei nº 8.666, de 1993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III - no que se refere ao disposto no seu § 1º, inciso I, na execução das despesas na </w:t>
      </w:r>
      <w:proofErr w:type="spellStart"/>
      <w:r w:rsidRPr="00C85662">
        <w:rPr>
          <w:rFonts w:ascii="Times New Roman" w:eastAsia="Times New Roman" w:hAnsi="Times New Roman" w:cs="Times New Roman"/>
          <w:color w:val="000000"/>
          <w:sz w:val="24"/>
          <w:szCs w:val="24"/>
          <w:lang w:eastAsia="pt-BR"/>
        </w:rPr>
        <w:t>antevigência</w:t>
      </w:r>
      <w:proofErr w:type="spellEnd"/>
      <w:r w:rsidRPr="00C85662">
        <w:rPr>
          <w:rFonts w:ascii="Times New Roman" w:eastAsia="Times New Roman" w:hAnsi="Times New Roman" w:cs="Times New Roman"/>
          <w:color w:val="000000"/>
          <w:sz w:val="24"/>
          <w:szCs w:val="24"/>
          <w:lang w:eastAsia="pt-BR"/>
        </w:rPr>
        <w:t xml:space="preserve"> da Lei Orçamentária de 2015, o ordenador de despesa poderá considerar os valores constantes do respectivo Projeto de Lei;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IV - os valores constantes no Projeto de Lei Orçamentária de 2015 poderão ser utilizados para demonstrar a previsão orçamentária nos procedimentos referentes à fase interna da licitação.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33" w:name="art137"/>
      <w:bookmarkEnd w:id="333"/>
      <w:r w:rsidRPr="00C85662">
        <w:rPr>
          <w:rFonts w:ascii="Times New Roman" w:eastAsia="Times New Roman" w:hAnsi="Times New Roman" w:cs="Times New Roman"/>
          <w:color w:val="000000"/>
          <w:sz w:val="24"/>
          <w:szCs w:val="24"/>
          <w:lang w:eastAsia="pt-BR"/>
        </w:rPr>
        <w:t>Art. 137. Para efeito do disposto no </w:t>
      </w:r>
      <w:hyperlink r:id="rId202" w:anchor="art42" w:history="1">
        <w:r w:rsidRPr="00C85662">
          <w:rPr>
            <w:rFonts w:ascii="Times New Roman" w:eastAsia="Times New Roman" w:hAnsi="Times New Roman" w:cs="Times New Roman"/>
            <w:color w:val="0000FF"/>
            <w:sz w:val="24"/>
            <w:szCs w:val="24"/>
            <w:u w:val="single"/>
            <w:lang w:eastAsia="pt-BR"/>
          </w:rPr>
          <w:t>art. 42 da Lei de Responsabilidade Fiscal </w:t>
        </w:r>
      </w:hyperlink>
      <w:r w:rsidRPr="00C85662">
        <w:rPr>
          <w:rFonts w:ascii="Times New Roman" w:eastAsia="Times New Roman" w:hAnsi="Times New Roman" w:cs="Times New Roman"/>
          <w:color w:val="000000"/>
          <w:sz w:val="24"/>
          <w:szCs w:val="24"/>
          <w:lang w:eastAsia="pt-BR"/>
        </w:rPr>
        <w:t>, considera-se contraída a obrigação no momento da formalização do contrato administrativo ou instrumento congênere.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Parágrafo único. No caso de despesas relativas à prestação de serviços já existentes e destinados à manutenção da administração pública federal, consideram-se compromissadas apenas as prestações cujos pagamentos devam ser realizados no exercício financeiro, observado o cronograma pactuado.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34" w:name="art138"/>
      <w:bookmarkEnd w:id="334"/>
      <w:r w:rsidRPr="00C85662">
        <w:rPr>
          <w:rFonts w:ascii="Times New Roman" w:eastAsia="Times New Roman" w:hAnsi="Times New Roman" w:cs="Times New Roman"/>
          <w:color w:val="000000"/>
          <w:sz w:val="24"/>
          <w:szCs w:val="24"/>
          <w:lang w:eastAsia="pt-BR"/>
        </w:rPr>
        <w:t>Art. 138. O impacto e o custo fiscal das operações realizadas pelo Banco Central do Brasil na execução de suas políticas serão demonstrados nas notas explicativas dos respectivos balanços e balancetes trimestrais, para fins do </w:t>
      </w:r>
      <w:hyperlink r:id="rId203" w:anchor="art7%C2%A72" w:history="1">
        <w:r w:rsidRPr="00C85662">
          <w:rPr>
            <w:rFonts w:ascii="Times New Roman" w:eastAsia="Times New Roman" w:hAnsi="Times New Roman" w:cs="Times New Roman"/>
            <w:color w:val="0000FF"/>
            <w:sz w:val="24"/>
            <w:szCs w:val="24"/>
            <w:u w:val="single"/>
            <w:lang w:eastAsia="pt-BR"/>
          </w:rPr>
          <w:t>§ 2º do art. 7º da Lei de Responsabilidade Fiscal </w:t>
        </w:r>
      </w:hyperlink>
      <w:r w:rsidRPr="00C85662">
        <w:rPr>
          <w:rFonts w:ascii="Times New Roman" w:eastAsia="Times New Roman" w:hAnsi="Times New Roman" w:cs="Times New Roman"/>
          <w:color w:val="000000"/>
          <w:sz w:val="24"/>
          <w:szCs w:val="24"/>
          <w:lang w:eastAsia="pt-BR"/>
        </w:rPr>
        <w:t>, divulgados na </w:t>
      </w:r>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e conterão: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 - os custos da remuneração das disponibilidades do Tesouro Nacional;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II - os custos de manutenção das reservas cambiais, demonstrando a composição das reservas internacionais com metodologia de cálculo de sua rentabilidade e do custo de captação; </w:t>
      </w:r>
      <w:proofErr w:type="gramStart"/>
      <w:r w:rsidRPr="00C85662">
        <w:rPr>
          <w:rFonts w:ascii="Times New Roman" w:eastAsia="Times New Roman" w:hAnsi="Times New Roman" w:cs="Times New Roman"/>
          <w:color w:val="000000"/>
          <w:sz w:val="24"/>
          <w:szCs w:val="24"/>
          <w:lang w:eastAsia="pt-BR"/>
        </w:rPr>
        <w:t>e</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III - a rentabilidade de sua carteira de títulos, destacando os de emissão da União.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Parágrafo único. As informações de que trata 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constarão também em relatório a ser encaminhado ao Congresso Nacional, no mínimo, até dez dias antes da reunião conjunta prevista no </w:t>
      </w:r>
      <w:hyperlink r:id="rId204" w:anchor="art9%C2%A75" w:history="1">
        <w:r w:rsidRPr="00C85662">
          <w:rPr>
            <w:rFonts w:ascii="Times New Roman" w:eastAsia="Times New Roman" w:hAnsi="Times New Roman" w:cs="Times New Roman"/>
            <w:color w:val="0000FF"/>
            <w:sz w:val="24"/>
            <w:szCs w:val="24"/>
            <w:u w:val="single"/>
            <w:lang w:eastAsia="pt-BR"/>
          </w:rPr>
          <w:t>§ 5º do art. 9º da Lei de Responsabilidade Fiscal </w:t>
        </w:r>
      </w:hyperlink>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35" w:name="art139"/>
      <w:bookmarkEnd w:id="335"/>
      <w:r w:rsidRPr="00C85662">
        <w:rPr>
          <w:rFonts w:ascii="Times New Roman" w:eastAsia="Times New Roman" w:hAnsi="Times New Roman" w:cs="Times New Roman"/>
          <w:color w:val="000000"/>
          <w:sz w:val="24"/>
          <w:szCs w:val="24"/>
          <w:lang w:eastAsia="pt-BR"/>
        </w:rPr>
        <w:t>Art. 139. A avaliação de que trata o a </w:t>
      </w:r>
      <w:proofErr w:type="spellStart"/>
      <w:r w:rsidRPr="00C85662">
        <w:rPr>
          <w:rFonts w:ascii="Times New Roman" w:eastAsia="Times New Roman" w:hAnsi="Times New Roman" w:cs="Times New Roman"/>
          <w:color w:val="000000"/>
          <w:sz w:val="24"/>
          <w:szCs w:val="24"/>
          <w:lang w:eastAsia="pt-BR"/>
        </w:rPr>
        <w:fldChar w:fldCharType="begin"/>
      </w:r>
      <w:r w:rsidRPr="00C85662">
        <w:rPr>
          <w:rFonts w:ascii="Times New Roman" w:eastAsia="Times New Roman" w:hAnsi="Times New Roman" w:cs="Times New Roman"/>
          <w:color w:val="000000"/>
          <w:sz w:val="24"/>
          <w:szCs w:val="24"/>
          <w:lang w:eastAsia="pt-BR"/>
        </w:rPr>
        <w:instrText xml:space="preserve"> HYPERLINK "https://www.planalto.gov.br/ccivil_03/LEIS/LCP/Lcp101.htm" \l "art9%C2%A75" </w:instrText>
      </w:r>
      <w:r w:rsidRPr="00C85662">
        <w:rPr>
          <w:rFonts w:ascii="Times New Roman" w:eastAsia="Times New Roman" w:hAnsi="Times New Roman" w:cs="Times New Roman"/>
          <w:color w:val="000000"/>
          <w:sz w:val="24"/>
          <w:szCs w:val="24"/>
          <w:lang w:eastAsia="pt-BR"/>
        </w:rPr>
        <w:fldChar w:fldCharType="separate"/>
      </w:r>
      <w:proofErr w:type="gramStart"/>
      <w:r w:rsidRPr="00C85662">
        <w:rPr>
          <w:rFonts w:ascii="Times New Roman" w:eastAsia="Times New Roman" w:hAnsi="Times New Roman" w:cs="Times New Roman"/>
          <w:color w:val="0000FF"/>
          <w:sz w:val="24"/>
          <w:szCs w:val="24"/>
          <w:u w:val="single"/>
          <w:lang w:eastAsia="pt-BR"/>
        </w:rPr>
        <w:t>rt</w:t>
      </w:r>
      <w:proofErr w:type="spellEnd"/>
      <w:proofErr w:type="gramEnd"/>
      <w:r w:rsidRPr="00C85662">
        <w:rPr>
          <w:rFonts w:ascii="Times New Roman" w:eastAsia="Times New Roman" w:hAnsi="Times New Roman" w:cs="Times New Roman"/>
          <w:color w:val="0000FF"/>
          <w:sz w:val="24"/>
          <w:szCs w:val="24"/>
          <w:u w:val="single"/>
          <w:lang w:eastAsia="pt-BR"/>
        </w:rPr>
        <w:t>. 9º, § 5º, da Lei de Responsabilidade Fiscal </w:t>
      </w:r>
      <w:r w:rsidRPr="00C85662">
        <w:rPr>
          <w:rFonts w:ascii="Times New Roman" w:eastAsia="Times New Roman" w:hAnsi="Times New Roman" w:cs="Times New Roman"/>
          <w:color w:val="000000"/>
          <w:sz w:val="24"/>
          <w:szCs w:val="24"/>
          <w:lang w:eastAsia="pt-BR"/>
        </w:rPr>
        <w:fldChar w:fldCharType="end"/>
      </w:r>
      <w:r w:rsidRPr="00C85662">
        <w:rPr>
          <w:rFonts w:ascii="Times New Roman" w:eastAsia="Times New Roman" w:hAnsi="Times New Roman" w:cs="Times New Roman"/>
          <w:color w:val="000000"/>
          <w:sz w:val="24"/>
          <w:szCs w:val="24"/>
          <w:lang w:eastAsia="pt-BR"/>
        </w:rPr>
        <w:t>será efetuada com fundamento no anexo específico sobre os objetivos das políticas monetária, creditícia e cambial, os parâmetros e as projeções para seus principais agregados e variáveis, bem como as metas de inflação estimadas para o exercício de 2015, conforme o § 4º do art. 4º daquela Lei Complementar, observado o disposto no inciso I do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do art. 11 desta Lei.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Parágrafo único. A avaliação mencionada no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incluirá a análise e a justificativa da evolução das operações compromissadas do Banco Central do Brasil no período.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36" w:name="art140"/>
      <w:bookmarkEnd w:id="336"/>
      <w:r w:rsidRPr="00C85662">
        <w:rPr>
          <w:rFonts w:ascii="Times New Roman" w:eastAsia="Times New Roman" w:hAnsi="Times New Roman" w:cs="Times New Roman"/>
          <w:color w:val="000000"/>
          <w:sz w:val="24"/>
          <w:szCs w:val="24"/>
          <w:lang w:eastAsia="pt-BR"/>
        </w:rPr>
        <w:t>Art. 140. O Poder Executivo, por intermédio do seu órgão central do Sistema de Planejamento e de Orçamento Federal, deverá atender, no prazo máximo de dez dias úteis, contado da data de recebimento, às solicitações de informações encaminhadas pelo Presidente da Comissão Mista a que se refere o </w:t>
      </w:r>
      <w:hyperlink r:id="rId205" w:anchor="art166%C2%A71" w:history="1">
        <w:r w:rsidRPr="00C85662">
          <w:rPr>
            <w:rFonts w:ascii="Times New Roman" w:eastAsia="Times New Roman" w:hAnsi="Times New Roman" w:cs="Times New Roman"/>
            <w:color w:val="0000FF"/>
            <w:sz w:val="24"/>
            <w:szCs w:val="24"/>
            <w:u w:val="single"/>
            <w:lang w:eastAsia="pt-BR"/>
          </w:rPr>
          <w:t>§ 1º do art. 166 da Constituição Federal </w:t>
        </w:r>
      </w:hyperlink>
      <w:r w:rsidRPr="00C85662">
        <w:rPr>
          <w:rFonts w:ascii="Times New Roman" w:eastAsia="Times New Roman" w:hAnsi="Times New Roman" w:cs="Times New Roman"/>
          <w:color w:val="000000"/>
          <w:sz w:val="24"/>
          <w:szCs w:val="24"/>
          <w:lang w:eastAsia="pt-BR"/>
        </w:rPr>
        <w:t xml:space="preserve">, </w:t>
      </w:r>
      <w:proofErr w:type="gramStart"/>
      <w:r w:rsidRPr="00C85662">
        <w:rPr>
          <w:rFonts w:ascii="Times New Roman" w:eastAsia="Times New Roman" w:hAnsi="Times New Roman" w:cs="Times New Roman"/>
          <w:color w:val="000000"/>
          <w:sz w:val="24"/>
          <w:szCs w:val="24"/>
          <w:lang w:eastAsia="pt-BR"/>
        </w:rPr>
        <w:t>relativas a aspectos quantitativos e qualitativos de qualquer categoria de programação ou item de receita, incluindo eventuais desvios em relação aos valores da proposta que venham a ser identificados posteriormente ao encaminhamento do Projeto de Lei Orçamentária de 2015</w:t>
      </w:r>
      <w:proofErr w:type="gram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37" w:name="art141"/>
      <w:bookmarkEnd w:id="337"/>
      <w:r w:rsidRPr="00C85662">
        <w:rPr>
          <w:rFonts w:ascii="Times New Roman" w:eastAsia="Times New Roman" w:hAnsi="Times New Roman" w:cs="Times New Roman"/>
          <w:color w:val="000000"/>
          <w:sz w:val="24"/>
          <w:szCs w:val="24"/>
          <w:lang w:eastAsia="pt-BR"/>
        </w:rPr>
        <w:t>Art. 141. O Poder Executivo incluirá despesas na relação de que trata a Seção I do </w:t>
      </w:r>
      <w:hyperlink r:id="rId206"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III em razão de emenda constitucional ou lei que crie obrigações para a União.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1º O Poder Executivo poderá incluir outras despesas na relação de que trata 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desde que demonstre que constituem obrigação constitucional ou legal da União.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2º A inclusão a que se refere o </w:t>
      </w:r>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e o § 1º será publicada no Diário Oficial da União e a relação atualizada será incluída no relatório de que trata o § 4º do art. 52, relativo ao bimestre em que ocorrer a publicação.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38" w:name="art142"/>
      <w:bookmarkEnd w:id="338"/>
      <w:r w:rsidRPr="00C85662">
        <w:rPr>
          <w:rFonts w:ascii="Times New Roman" w:eastAsia="Times New Roman" w:hAnsi="Times New Roman" w:cs="Times New Roman"/>
          <w:color w:val="000000"/>
          <w:sz w:val="24"/>
          <w:szCs w:val="24"/>
          <w:lang w:eastAsia="pt-BR"/>
        </w:rPr>
        <w:t>Art. 142. A retificação dos autógrafos dos projetos da Lei Orçamentária de 2015 e de créditos adicionais, no caso de comprovado erro no processamento das deliberações no âmbito do Congresso Nacional, somente poderá ocorrer:</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I - até o encerramento do primeiro período da sessão legislativa, no caso da Lei Orçamentária de 2015; </w:t>
      </w:r>
      <w:proofErr w:type="gramStart"/>
      <w:r w:rsidRPr="00C85662">
        <w:rPr>
          <w:rFonts w:ascii="Times New Roman" w:eastAsia="Times New Roman" w:hAnsi="Times New Roman" w:cs="Times New Roman"/>
          <w:color w:val="000000"/>
          <w:sz w:val="24"/>
          <w:szCs w:val="24"/>
          <w:lang w:eastAsia="pt-BR"/>
        </w:rPr>
        <w:t>ou</w:t>
      </w:r>
      <w:proofErr w:type="gramEnd"/>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II - até trinta dias após a publicação no Diário Oficial da União e desde que ocorra dentro do exercício financeiro, no caso dos créditos adicionais.</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Parágrafo único. Vencidos os prazos de que trata 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a retificação será feita mediante a abertura de créditos suplementares ou especiais, observado o disposto nos arts. 39 e 40, ou de acordo com o previsto no art. 38, desde que ocorram dentro do correspondente exercício financeiro.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39" w:name="art143"/>
      <w:bookmarkEnd w:id="339"/>
      <w:r w:rsidRPr="00C85662">
        <w:rPr>
          <w:rFonts w:ascii="Times New Roman" w:eastAsia="Times New Roman" w:hAnsi="Times New Roman" w:cs="Times New Roman"/>
          <w:color w:val="000000"/>
          <w:sz w:val="24"/>
          <w:szCs w:val="24"/>
          <w:lang w:eastAsia="pt-BR"/>
        </w:rPr>
        <w:t>Art. 143. Os projetos e os autógrafos das leis de que trata o </w:t>
      </w:r>
      <w:hyperlink r:id="rId207" w:anchor="art165" w:history="1">
        <w:r w:rsidRPr="00C85662">
          <w:rPr>
            <w:rFonts w:ascii="Times New Roman" w:eastAsia="Times New Roman" w:hAnsi="Times New Roman" w:cs="Times New Roman"/>
            <w:color w:val="0000FF"/>
            <w:sz w:val="24"/>
            <w:szCs w:val="24"/>
            <w:u w:val="single"/>
            <w:lang w:eastAsia="pt-BR"/>
          </w:rPr>
          <w:t>art. 165 da Constituição Federal, </w:t>
        </w:r>
      </w:hyperlink>
      <w:r w:rsidRPr="00C85662">
        <w:rPr>
          <w:rFonts w:ascii="Times New Roman" w:eastAsia="Times New Roman" w:hAnsi="Times New Roman" w:cs="Times New Roman"/>
          <w:color w:val="000000"/>
          <w:sz w:val="24"/>
          <w:szCs w:val="24"/>
          <w:lang w:eastAsia="pt-BR"/>
        </w:rPr>
        <w:t>bem como de suas alterações, deverão ser, reciprocamente, disponibilizados em meio eletrônico, inclusive em bancos de dados, quando for o caso, na forma definida por grupo técnico integrado por representantes dos Poderes Legislativo e Executivo.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1º A integridade entre os projetos de lei, de que trata o </w:t>
      </w:r>
      <w:proofErr w:type="gramStart"/>
      <w:r w:rsidRPr="00C85662">
        <w:rPr>
          <w:rFonts w:ascii="Times New Roman" w:eastAsia="Times New Roman" w:hAnsi="Times New Roman" w:cs="Times New Roman"/>
          <w:b/>
          <w:bCs/>
          <w:color w:val="000000"/>
          <w:sz w:val="24"/>
          <w:szCs w:val="24"/>
          <w:lang w:eastAsia="pt-BR"/>
        </w:rPr>
        <w:t>caput </w:t>
      </w:r>
      <w:r w:rsidRPr="00C85662">
        <w:rPr>
          <w:rFonts w:ascii="Times New Roman" w:eastAsia="Times New Roman" w:hAnsi="Times New Roman" w:cs="Times New Roman"/>
          <w:color w:val="000000"/>
          <w:sz w:val="24"/>
          <w:szCs w:val="24"/>
          <w:lang w:eastAsia="pt-BR"/>
        </w:rPr>
        <w:t>,</w:t>
      </w:r>
      <w:proofErr w:type="gramEnd"/>
      <w:r w:rsidRPr="00C85662">
        <w:rPr>
          <w:rFonts w:ascii="Times New Roman" w:eastAsia="Times New Roman" w:hAnsi="Times New Roman" w:cs="Times New Roman"/>
          <w:color w:val="000000"/>
          <w:sz w:val="24"/>
          <w:szCs w:val="24"/>
          <w:lang w:eastAsia="pt-BR"/>
        </w:rPr>
        <w:t xml:space="preserve"> e os respectivos meios eletrônicos é de responsabilidade das correspondentes unidades do Ministério do Planejamento, Orçamento e Gestão.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2º A integridade entre os autógrafos referidos neste artigo e os respectivos meios eletrônicos é de responsabilidade do Congresso Nacional.</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40" w:name="art144"/>
      <w:bookmarkEnd w:id="340"/>
      <w:r w:rsidRPr="00C85662">
        <w:rPr>
          <w:rFonts w:ascii="Times New Roman" w:eastAsia="Times New Roman" w:hAnsi="Times New Roman" w:cs="Times New Roman"/>
          <w:color w:val="000000"/>
          <w:sz w:val="24"/>
          <w:szCs w:val="24"/>
          <w:lang w:eastAsia="pt-BR"/>
        </w:rPr>
        <w:t>Art. 144. Para cumprimento do disposto no </w:t>
      </w:r>
      <w:hyperlink r:id="rId208" w:anchor="art21%C2%A72" w:history="1">
        <w:r w:rsidRPr="00C85662">
          <w:rPr>
            <w:rFonts w:ascii="Times New Roman" w:eastAsia="Times New Roman" w:hAnsi="Times New Roman" w:cs="Times New Roman"/>
            <w:color w:val="0000FF"/>
            <w:sz w:val="24"/>
            <w:szCs w:val="24"/>
            <w:u w:val="single"/>
            <w:lang w:eastAsia="pt-BR"/>
          </w:rPr>
          <w:t>§ 2º do art. 21 da Lei nº 13.001, de 20 de junho de 2014 </w:t>
        </w:r>
      </w:hyperlink>
      <w:r w:rsidRPr="00C85662">
        <w:rPr>
          <w:rFonts w:ascii="Times New Roman" w:eastAsia="Times New Roman" w:hAnsi="Times New Roman" w:cs="Times New Roman"/>
          <w:color w:val="000000"/>
          <w:sz w:val="24"/>
          <w:szCs w:val="24"/>
          <w:lang w:eastAsia="pt-BR"/>
        </w:rPr>
        <w:t>, o Instituto Nacional de Colonização e Reforma Agrária - INCRA divulgará na </w:t>
      </w:r>
      <w:r w:rsidRPr="00C85662">
        <w:rPr>
          <w:rFonts w:ascii="Times New Roman" w:eastAsia="Times New Roman" w:hAnsi="Times New Roman" w:cs="Times New Roman"/>
          <w:b/>
          <w:bCs/>
          <w:color w:val="000000"/>
          <w:sz w:val="24"/>
          <w:szCs w:val="24"/>
          <w:lang w:eastAsia="pt-BR"/>
        </w:rPr>
        <w:t>internet </w:t>
      </w:r>
      <w:r w:rsidRPr="00C85662">
        <w:rPr>
          <w:rFonts w:ascii="Times New Roman" w:eastAsia="Times New Roman" w:hAnsi="Times New Roman" w:cs="Times New Roman"/>
          <w:color w:val="000000"/>
          <w:sz w:val="24"/>
          <w:szCs w:val="24"/>
          <w:lang w:eastAsia="pt-BR"/>
        </w:rPr>
        <w:t>a relação dos imóveis a serem alienados, no prazo de trinta dias após a publicação desta Lei.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41" w:name="art145"/>
      <w:bookmarkEnd w:id="341"/>
      <w:r w:rsidRPr="00C85662">
        <w:rPr>
          <w:rFonts w:ascii="Times New Roman" w:eastAsia="Times New Roman" w:hAnsi="Times New Roman" w:cs="Times New Roman"/>
          <w:color w:val="000000"/>
          <w:sz w:val="24"/>
          <w:szCs w:val="24"/>
          <w:lang w:eastAsia="pt-BR"/>
        </w:rPr>
        <w:t>Art. 145. Integram esta Lei:</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42" w:name="art145i"/>
      <w:bookmarkEnd w:id="342"/>
      <w:r w:rsidRPr="00C85662">
        <w:rPr>
          <w:rFonts w:ascii="Times New Roman" w:eastAsia="Times New Roman" w:hAnsi="Times New Roman" w:cs="Times New Roman"/>
          <w:color w:val="000000"/>
          <w:sz w:val="24"/>
          <w:szCs w:val="24"/>
          <w:lang w:eastAsia="pt-BR"/>
        </w:rPr>
        <w:t>I - </w:t>
      </w:r>
      <w:hyperlink r:id="rId209"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 xml:space="preserve">I - Relação dos </w:t>
      </w:r>
      <w:proofErr w:type="gramStart"/>
      <w:r w:rsidRPr="00C85662">
        <w:rPr>
          <w:rFonts w:ascii="Times New Roman" w:eastAsia="Times New Roman" w:hAnsi="Times New Roman" w:cs="Times New Roman"/>
          <w:color w:val="000000"/>
          <w:sz w:val="24"/>
          <w:szCs w:val="24"/>
          <w:lang w:eastAsia="pt-BR"/>
        </w:rPr>
        <w:t>Quadros Orçamentários Consolidados</w:t>
      </w:r>
      <w:proofErr w:type="gramEnd"/>
      <w:r w:rsidRPr="00C85662">
        <w:rPr>
          <w:rFonts w:ascii="Times New Roman" w:eastAsia="Times New Roman" w:hAnsi="Times New Roman" w:cs="Times New Roman"/>
          <w:color w:val="000000"/>
          <w:sz w:val="24"/>
          <w:szCs w:val="24"/>
          <w:lang w:eastAsia="pt-BR"/>
        </w:rPr>
        <w:t>;</w:t>
      </w:r>
    </w:p>
    <w:p w:rsidR="00C85662" w:rsidRPr="00C85662" w:rsidRDefault="00C85662" w:rsidP="00C85662">
      <w:pPr>
        <w:spacing w:before="300" w:after="300" w:line="260" w:lineRule="atLeast"/>
        <w:ind w:firstLine="570"/>
        <w:rPr>
          <w:rFonts w:ascii="Times New Roman" w:eastAsia="Times New Roman" w:hAnsi="Times New Roman" w:cs="Times New Roman"/>
          <w:color w:val="000000"/>
          <w:sz w:val="24"/>
          <w:szCs w:val="24"/>
          <w:lang w:eastAsia="pt-BR"/>
        </w:rPr>
      </w:pPr>
      <w:bookmarkStart w:id="343" w:name="art145ii"/>
      <w:bookmarkEnd w:id="343"/>
      <w:r w:rsidRPr="00C85662">
        <w:rPr>
          <w:rFonts w:ascii="Times New Roman" w:eastAsia="Times New Roman" w:hAnsi="Times New Roman" w:cs="Times New Roman"/>
          <w:color w:val="000000"/>
          <w:sz w:val="24"/>
          <w:szCs w:val="24"/>
          <w:lang w:eastAsia="pt-BR"/>
        </w:rPr>
        <w:t>II - </w:t>
      </w:r>
      <w:hyperlink r:id="rId210"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II - Relação das Informações Complementares ao Projeto de Lei Orçamentária;</w:t>
      </w:r>
    </w:p>
    <w:p w:rsidR="00C85662" w:rsidRPr="00C85662" w:rsidRDefault="00C85662" w:rsidP="00C85662">
      <w:pPr>
        <w:spacing w:before="300" w:after="300" w:line="260" w:lineRule="atLeast"/>
        <w:ind w:firstLine="570"/>
        <w:rPr>
          <w:rFonts w:ascii="Times New Roman" w:eastAsia="Times New Roman" w:hAnsi="Times New Roman" w:cs="Times New Roman"/>
          <w:color w:val="000000"/>
          <w:sz w:val="24"/>
          <w:szCs w:val="24"/>
          <w:lang w:eastAsia="pt-BR"/>
        </w:rPr>
      </w:pPr>
      <w:bookmarkStart w:id="344" w:name="art145iii"/>
      <w:bookmarkEnd w:id="344"/>
      <w:r w:rsidRPr="00C85662">
        <w:rPr>
          <w:rFonts w:ascii="Times New Roman" w:eastAsia="Times New Roman" w:hAnsi="Times New Roman" w:cs="Times New Roman"/>
          <w:color w:val="000000"/>
          <w:sz w:val="24"/>
          <w:szCs w:val="24"/>
          <w:lang w:eastAsia="pt-BR"/>
        </w:rPr>
        <w:t>III - </w:t>
      </w:r>
      <w:hyperlink r:id="rId211"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III - Despesas que não serão objeto de Limitação de Empenho;</w:t>
      </w:r>
    </w:p>
    <w:p w:rsidR="00C85662" w:rsidRPr="00C85662" w:rsidRDefault="00C85662" w:rsidP="00C85662">
      <w:pPr>
        <w:spacing w:before="300" w:after="300" w:line="260" w:lineRule="atLeast"/>
        <w:ind w:firstLine="570"/>
        <w:rPr>
          <w:rFonts w:ascii="Times New Roman" w:eastAsia="Times New Roman" w:hAnsi="Times New Roman" w:cs="Times New Roman"/>
          <w:color w:val="000000"/>
          <w:sz w:val="24"/>
          <w:szCs w:val="24"/>
          <w:lang w:eastAsia="pt-BR"/>
        </w:rPr>
      </w:pPr>
      <w:bookmarkStart w:id="345" w:name="art145iv"/>
      <w:bookmarkEnd w:id="345"/>
      <w:r w:rsidRPr="00C85662">
        <w:rPr>
          <w:rFonts w:ascii="Times New Roman" w:eastAsia="Times New Roman" w:hAnsi="Times New Roman" w:cs="Times New Roman"/>
          <w:color w:val="000000"/>
          <w:sz w:val="24"/>
          <w:szCs w:val="24"/>
          <w:lang w:eastAsia="pt-BR"/>
        </w:rPr>
        <w:t>IV - </w:t>
      </w:r>
      <w:hyperlink r:id="rId212"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IV - Metas Fiscais, constituído por:</w:t>
      </w:r>
    </w:p>
    <w:p w:rsidR="00C85662" w:rsidRPr="00C85662" w:rsidRDefault="00C85662" w:rsidP="00C85662">
      <w:pPr>
        <w:spacing w:before="300" w:after="300" w:line="260" w:lineRule="atLeast"/>
        <w:ind w:firstLine="570"/>
        <w:rPr>
          <w:rFonts w:ascii="Times New Roman" w:eastAsia="Times New Roman" w:hAnsi="Times New Roman" w:cs="Times New Roman"/>
          <w:color w:val="000000"/>
          <w:sz w:val="24"/>
          <w:szCs w:val="24"/>
          <w:lang w:eastAsia="pt-BR"/>
        </w:rPr>
      </w:pPr>
      <w:bookmarkStart w:id="346" w:name="art145iva"/>
      <w:bookmarkEnd w:id="346"/>
      <w:proofErr w:type="gramStart"/>
      <w:r w:rsidRPr="00C85662">
        <w:rPr>
          <w:rFonts w:ascii="Times New Roman" w:eastAsia="Times New Roman" w:hAnsi="Times New Roman" w:cs="Times New Roman"/>
          <w:color w:val="000000"/>
          <w:sz w:val="24"/>
          <w:szCs w:val="24"/>
          <w:lang w:eastAsia="pt-BR"/>
        </w:rPr>
        <w:t>a</w:t>
      </w:r>
      <w:proofErr w:type="gramEnd"/>
      <w:r w:rsidRPr="00C85662">
        <w:rPr>
          <w:rFonts w:ascii="Times New Roman" w:eastAsia="Times New Roman" w:hAnsi="Times New Roman" w:cs="Times New Roman"/>
          <w:color w:val="000000"/>
          <w:sz w:val="24"/>
          <w:szCs w:val="24"/>
          <w:lang w:eastAsia="pt-BR"/>
        </w:rPr>
        <w:t>) </w:t>
      </w:r>
      <w:hyperlink r:id="rId213"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IV.1 - Metas Fiscais Anuais; e</w:t>
      </w:r>
    </w:p>
    <w:p w:rsidR="00C85662" w:rsidRPr="00C85662" w:rsidRDefault="00C85662" w:rsidP="00C85662">
      <w:pPr>
        <w:spacing w:before="300" w:after="300" w:line="260" w:lineRule="atLeast"/>
        <w:ind w:firstLine="570"/>
        <w:rPr>
          <w:rFonts w:ascii="Times New Roman" w:eastAsia="Times New Roman" w:hAnsi="Times New Roman" w:cs="Times New Roman"/>
          <w:color w:val="000000"/>
          <w:sz w:val="24"/>
          <w:szCs w:val="24"/>
          <w:lang w:eastAsia="pt-BR"/>
        </w:rPr>
      </w:pPr>
      <w:bookmarkStart w:id="347" w:name="art145ivb"/>
      <w:bookmarkEnd w:id="347"/>
      <w:proofErr w:type="gramStart"/>
      <w:r w:rsidRPr="00C85662">
        <w:rPr>
          <w:rFonts w:ascii="Times New Roman" w:eastAsia="Times New Roman" w:hAnsi="Times New Roman" w:cs="Times New Roman"/>
          <w:color w:val="000000"/>
          <w:sz w:val="24"/>
          <w:szCs w:val="24"/>
          <w:lang w:eastAsia="pt-BR"/>
        </w:rPr>
        <w:t>b)</w:t>
      </w:r>
      <w:proofErr w:type="gramEnd"/>
      <w:r w:rsidRPr="00C85662">
        <w:rPr>
          <w:rFonts w:ascii="Times New Roman" w:eastAsia="Times New Roman" w:hAnsi="Times New Roman" w:cs="Times New Roman"/>
          <w:color w:val="000000"/>
          <w:sz w:val="24"/>
          <w:szCs w:val="24"/>
          <w:lang w:eastAsia="pt-BR"/>
        </w:rPr>
        <w:t> </w:t>
      </w:r>
      <w:hyperlink r:id="rId214"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IV.2 - Demonstrativo da Margem de Expansão das Despesas Obrigatórias de Caráter Continuado;</w:t>
      </w:r>
    </w:p>
    <w:p w:rsidR="00C85662" w:rsidRPr="00C85662" w:rsidRDefault="00C85662" w:rsidP="00C85662">
      <w:pPr>
        <w:spacing w:before="300" w:after="300" w:line="260" w:lineRule="atLeast"/>
        <w:ind w:firstLine="570"/>
        <w:rPr>
          <w:rFonts w:ascii="Times New Roman" w:eastAsia="Times New Roman" w:hAnsi="Times New Roman" w:cs="Times New Roman"/>
          <w:color w:val="000000"/>
          <w:sz w:val="24"/>
          <w:szCs w:val="24"/>
          <w:lang w:eastAsia="pt-BR"/>
        </w:rPr>
      </w:pPr>
      <w:bookmarkStart w:id="348" w:name="art145v"/>
      <w:bookmarkEnd w:id="348"/>
      <w:r w:rsidRPr="00C85662">
        <w:rPr>
          <w:rFonts w:ascii="Times New Roman" w:eastAsia="Times New Roman" w:hAnsi="Times New Roman" w:cs="Times New Roman"/>
          <w:color w:val="000000"/>
          <w:sz w:val="24"/>
          <w:szCs w:val="24"/>
          <w:lang w:eastAsia="pt-BR"/>
        </w:rPr>
        <w:t>V - </w:t>
      </w:r>
      <w:hyperlink r:id="rId215"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V - Riscos Fiscais;</w:t>
      </w:r>
    </w:p>
    <w:p w:rsidR="00C85662" w:rsidRPr="00C85662" w:rsidRDefault="00C85662" w:rsidP="00C85662">
      <w:pPr>
        <w:spacing w:before="300" w:after="300" w:line="260" w:lineRule="atLeast"/>
        <w:ind w:firstLine="570"/>
        <w:rPr>
          <w:rFonts w:ascii="Times New Roman" w:eastAsia="Times New Roman" w:hAnsi="Times New Roman" w:cs="Times New Roman"/>
          <w:color w:val="000000"/>
          <w:sz w:val="24"/>
          <w:szCs w:val="24"/>
          <w:lang w:eastAsia="pt-BR"/>
        </w:rPr>
      </w:pPr>
      <w:bookmarkStart w:id="349" w:name="art145vi"/>
      <w:bookmarkEnd w:id="349"/>
      <w:r w:rsidRPr="00C85662">
        <w:rPr>
          <w:rFonts w:ascii="Times New Roman" w:eastAsia="Times New Roman" w:hAnsi="Times New Roman" w:cs="Times New Roman"/>
          <w:color w:val="000000"/>
          <w:sz w:val="24"/>
          <w:szCs w:val="24"/>
          <w:lang w:eastAsia="pt-BR"/>
        </w:rPr>
        <w:t>VI - </w:t>
      </w:r>
      <w:hyperlink r:id="rId216" w:anchor="anexo" w:history="1">
        <w:r w:rsidRPr="00C85662">
          <w:rPr>
            <w:rFonts w:ascii="Times New Roman" w:eastAsia="Times New Roman" w:hAnsi="Times New Roman" w:cs="Times New Roman"/>
            <w:color w:val="0000FF"/>
            <w:sz w:val="24"/>
            <w:szCs w:val="24"/>
            <w:u w:val="single"/>
            <w:lang w:eastAsia="pt-BR"/>
          </w:rPr>
          <w:t>Anexo </w:t>
        </w:r>
      </w:hyperlink>
      <w:r w:rsidRPr="00C85662">
        <w:rPr>
          <w:rFonts w:ascii="Times New Roman" w:eastAsia="Times New Roman" w:hAnsi="Times New Roman" w:cs="Times New Roman"/>
          <w:color w:val="000000"/>
          <w:sz w:val="24"/>
          <w:szCs w:val="24"/>
          <w:lang w:eastAsia="pt-BR"/>
        </w:rPr>
        <w:t xml:space="preserve">VI - </w:t>
      </w:r>
      <w:proofErr w:type="gramStart"/>
      <w:r w:rsidRPr="00C85662">
        <w:rPr>
          <w:rFonts w:ascii="Times New Roman" w:eastAsia="Times New Roman" w:hAnsi="Times New Roman" w:cs="Times New Roman"/>
          <w:color w:val="000000"/>
          <w:sz w:val="24"/>
          <w:szCs w:val="24"/>
          <w:lang w:eastAsia="pt-BR"/>
        </w:rPr>
        <w:t>Objetivos</w:t>
      </w:r>
      <w:proofErr w:type="gramEnd"/>
      <w:r w:rsidRPr="00C85662">
        <w:rPr>
          <w:rFonts w:ascii="Times New Roman" w:eastAsia="Times New Roman" w:hAnsi="Times New Roman" w:cs="Times New Roman"/>
          <w:color w:val="000000"/>
          <w:sz w:val="24"/>
          <w:szCs w:val="24"/>
          <w:lang w:eastAsia="pt-BR"/>
        </w:rPr>
        <w:t xml:space="preserve"> das Políticas Monetária, Creditícia e Cambial; e</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50" w:name="art145vii"/>
      <w:bookmarkEnd w:id="350"/>
      <w:r w:rsidRPr="00C85662">
        <w:rPr>
          <w:rFonts w:ascii="Times New Roman" w:eastAsia="Times New Roman" w:hAnsi="Times New Roman" w:cs="Times New Roman"/>
          <w:color w:val="000000"/>
          <w:sz w:val="24"/>
          <w:szCs w:val="24"/>
          <w:lang w:eastAsia="pt-BR"/>
        </w:rPr>
        <w:t>VII – (VETADO).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bookmarkStart w:id="351" w:name="art146"/>
      <w:bookmarkEnd w:id="351"/>
      <w:r w:rsidRPr="00C85662">
        <w:rPr>
          <w:rFonts w:ascii="Times New Roman" w:eastAsia="Times New Roman" w:hAnsi="Times New Roman" w:cs="Times New Roman"/>
          <w:color w:val="000000"/>
          <w:sz w:val="24"/>
          <w:szCs w:val="24"/>
          <w:lang w:eastAsia="pt-BR"/>
        </w:rPr>
        <w:t>Art. 146. Esta Lei entra em vigor na data de sua publicação.</w:t>
      </w:r>
    </w:p>
    <w:p w:rsidR="00C85662" w:rsidRPr="00C85662" w:rsidRDefault="00C85662" w:rsidP="00C85662">
      <w:pPr>
        <w:spacing w:before="300" w:after="300" w:line="240" w:lineRule="auto"/>
        <w:ind w:firstLine="570"/>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t xml:space="preserve">Brasília, </w:t>
      </w:r>
      <w:proofErr w:type="gramStart"/>
      <w:r w:rsidRPr="00C85662">
        <w:rPr>
          <w:rFonts w:ascii="Times New Roman" w:eastAsia="Times New Roman" w:hAnsi="Times New Roman" w:cs="Times New Roman"/>
          <w:color w:val="000000"/>
          <w:sz w:val="24"/>
          <w:szCs w:val="24"/>
          <w:lang w:eastAsia="pt-BR"/>
        </w:rPr>
        <w:t>2</w:t>
      </w:r>
      <w:proofErr w:type="gramEnd"/>
      <w:r w:rsidRPr="00C85662">
        <w:rPr>
          <w:rFonts w:ascii="Times New Roman" w:eastAsia="Times New Roman" w:hAnsi="Times New Roman" w:cs="Times New Roman"/>
          <w:color w:val="000000"/>
          <w:sz w:val="24"/>
          <w:szCs w:val="24"/>
          <w:lang w:eastAsia="pt-BR"/>
        </w:rPr>
        <w:t xml:space="preserve"> de janeiro de 2015; 194º da Independência e 127º da República.</w:t>
      </w:r>
    </w:p>
    <w:p w:rsidR="00C85662" w:rsidRPr="00C85662" w:rsidRDefault="00C85662" w:rsidP="00C85662">
      <w:pPr>
        <w:spacing w:before="100" w:beforeAutospacing="1" w:after="100" w:afterAutospacing="1" w:line="240" w:lineRule="auto"/>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000000"/>
          <w:sz w:val="24"/>
          <w:szCs w:val="24"/>
          <w:lang w:eastAsia="pt-BR"/>
        </w:rPr>
        <w:lastRenderedPageBreak/>
        <w:t>DILMA ROUSSEFF</w:t>
      </w:r>
      <w:r w:rsidRPr="00C85662">
        <w:rPr>
          <w:rFonts w:ascii="Times New Roman" w:eastAsia="Times New Roman" w:hAnsi="Times New Roman" w:cs="Times New Roman"/>
          <w:color w:val="000000"/>
          <w:sz w:val="24"/>
          <w:szCs w:val="24"/>
          <w:lang w:eastAsia="pt-BR"/>
        </w:rPr>
        <w:br/>
      </w:r>
      <w:r w:rsidRPr="00C85662">
        <w:rPr>
          <w:rFonts w:ascii="Times New Roman" w:eastAsia="Times New Roman" w:hAnsi="Times New Roman" w:cs="Times New Roman"/>
          <w:i/>
          <w:iCs/>
          <w:color w:val="000000"/>
          <w:sz w:val="24"/>
          <w:szCs w:val="24"/>
          <w:lang w:eastAsia="pt-BR"/>
        </w:rPr>
        <w:t>Joaquim Levy</w:t>
      </w:r>
      <w:r w:rsidRPr="00C85662">
        <w:rPr>
          <w:rFonts w:ascii="Times New Roman" w:eastAsia="Times New Roman" w:hAnsi="Times New Roman" w:cs="Times New Roman"/>
          <w:i/>
          <w:iCs/>
          <w:color w:val="000000"/>
          <w:sz w:val="24"/>
          <w:szCs w:val="24"/>
          <w:lang w:eastAsia="pt-BR"/>
        </w:rPr>
        <w:br/>
        <w:t>Nelson Barbosa</w:t>
      </w:r>
    </w:p>
    <w:p w:rsidR="00C85662" w:rsidRPr="00C85662" w:rsidRDefault="00C85662" w:rsidP="00C85662">
      <w:pPr>
        <w:spacing w:before="100" w:beforeAutospacing="1" w:after="100" w:afterAutospacing="1" w:line="240" w:lineRule="auto"/>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FF0000"/>
          <w:sz w:val="24"/>
          <w:szCs w:val="24"/>
          <w:lang w:eastAsia="pt-BR"/>
        </w:rPr>
        <w:t>Este texto não substitui o publicado no DOU de 2.1.2015 - Edição extra</w:t>
      </w:r>
    </w:p>
    <w:bookmarkStart w:id="352" w:name="anexo"/>
    <w:bookmarkEnd w:id="352"/>
    <w:p w:rsidR="00C85662" w:rsidRPr="00C85662" w:rsidRDefault="00C85662" w:rsidP="00C8566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FF0000"/>
          <w:sz w:val="24"/>
          <w:szCs w:val="24"/>
          <w:lang w:eastAsia="pt-BR"/>
        </w:rPr>
        <w:fldChar w:fldCharType="begin"/>
      </w:r>
      <w:r w:rsidRPr="00C85662">
        <w:rPr>
          <w:rFonts w:ascii="Times New Roman" w:eastAsia="Times New Roman" w:hAnsi="Times New Roman" w:cs="Times New Roman"/>
          <w:color w:val="FF0000"/>
          <w:sz w:val="24"/>
          <w:szCs w:val="24"/>
          <w:lang w:eastAsia="pt-BR"/>
        </w:rPr>
        <w:instrText xml:space="preserve"> HYPERLINK "https://www.planalto.gov.br/ccivil_03/_ato2015-2018/2015/lei/Anexo/LEI13080-15ANEXO%20I.pdf" </w:instrText>
      </w:r>
      <w:r w:rsidRPr="00C85662">
        <w:rPr>
          <w:rFonts w:ascii="Times New Roman" w:eastAsia="Times New Roman" w:hAnsi="Times New Roman" w:cs="Times New Roman"/>
          <w:color w:val="FF0000"/>
          <w:sz w:val="24"/>
          <w:szCs w:val="24"/>
          <w:lang w:eastAsia="pt-BR"/>
        </w:rPr>
        <w:fldChar w:fldCharType="separate"/>
      </w:r>
      <w:r w:rsidRPr="00C85662">
        <w:rPr>
          <w:rFonts w:ascii="Times New Roman" w:eastAsia="Times New Roman" w:hAnsi="Times New Roman" w:cs="Times New Roman"/>
          <w:color w:val="0000FF"/>
          <w:sz w:val="24"/>
          <w:szCs w:val="24"/>
          <w:u w:val="single"/>
          <w:lang w:eastAsia="pt-BR"/>
        </w:rPr>
        <w:t>Download para anexo</w:t>
      </w:r>
      <w:r w:rsidRPr="00C85662">
        <w:rPr>
          <w:rFonts w:ascii="Times New Roman" w:eastAsia="Times New Roman" w:hAnsi="Times New Roman" w:cs="Times New Roman"/>
          <w:color w:val="FF0000"/>
          <w:sz w:val="24"/>
          <w:szCs w:val="24"/>
          <w:lang w:eastAsia="pt-BR"/>
        </w:rPr>
        <w:fldChar w:fldCharType="end"/>
      </w:r>
    </w:p>
    <w:p w:rsidR="00C85662" w:rsidRPr="00C85662" w:rsidRDefault="00C85662" w:rsidP="00C8566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hyperlink r:id="rId217" w:anchor="art1" w:history="1">
        <w:r w:rsidRPr="00C85662">
          <w:rPr>
            <w:rFonts w:ascii="Times New Roman" w:eastAsia="Times New Roman" w:hAnsi="Times New Roman" w:cs="Times New Roman"/>
            <w:color w:val="0000FF"/>
            <w:sz w:val="24"/>
            <w:szCs w:val="24"/>
            <w:u w:val="single"/>
            <w:lang w:eastAsia="pt-BR"/>
          </w:rPr>
          <w:t>(Vide Decreto nº 8.434, de 2015)</w:t>
        </w:r>
        <w:proofErr w:type="gramStart"/>
      </w:hyperlink>
      <w:proofErr w:type="gramEnd"/>
    </w:p>
    <w:p w:rsidR="00C85662" w:rsidRPr="00C85662" w:rsidRDefault="00C85662" w:rsidP="00C8566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hyperlink r:id="rId218" w:history="1">
        <w:r w:rsidRPr="00C85662">
          <w:rPr>
            <w:rFonts w:ascii="Times New Roman" w:eastAsia="Times New Roman" w:hAnsi="Times New Roman" w:cs="Times New Roman"/>
            <w:color w:val="0000FF"/>
            <w:sz w:val="24"/>
            <w:szCs w:val="24"/>
            <w:u w:val="single"/>
            <w:lang w:eastAsia="pt-BR"/>
          </w:rPr>
          <w:t>(Vide Lei nº 13.199, de 2015)</w:t>
        </w:r>
        <w:proofErr w:type="gramStart"/>
      </w:hyperlink>
      <w:proofErr w:type="gramEnd"/>
    </w:p>
    <w:p w:rsidR="00C85662" w:rsidRPr="00C85662" w:rsidRDefault="00C85662" w:rsidP="00C85662">
      <w:pPr>
        <w:spacing w:before="300" w:after="300" w:line="240" w:lineRule="auto"/>
        <w:ind w:firstLine="570"/>
        <w:jc w:val="center"/>
        <w:rPr>
          <w:rFonts w:ascii="Times New Roman" w:eastAsia="Times New Roman" w:hAnsi="Times New Roman" w:cs="Times New Roman"/>
          <w:color w:val="000000"/>
          <w:sz w:val="24"/>
          <w:szCs w:val="24"/>
          <w:lang w:eastAsia="pt-BR"/>
        </w:rPr>
      </w:pPr>
      <w:r w:rsidRPr="00C85662">
        <w:rPr>
          <w:rFonts w:ascii="Times New Roman" w:eastAsia="Times New Roman" w:hAnsi="Times New Roman" w:cs="Times New Roman"/>
          <w:color w:val="FF0000"/>
          <w:sz w:val="24"/>
          <w:szCs w:val="24"/>
          <w:lang w:eastAsia="pt-BR"/>
        </w:rPr>
        <w:t>*</w:t>
      </w:r>
    </w:p>
    <w:p w:rsidR="00171113" w:rsidRDefault="00171113">
      <w:bookmarkStart w:id="353" w:name="_GoBack"/>
      <w:bookmarkEnd w:id="353"/>
    </w:p>
    <w:sectPr w:rsidR="0017111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662"/>
    <w:rsid w:val="00171113"/>
    <w:rsid w:val="00C856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C8566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C85662"/>
    <w:rPr>
      <w:b/>
      <w:bCs/>
    </w:rPr>
  </w:style>
  <w:style w:type="character" w:styleId="Hyperlink">
    <w:name w:val="Hyperlink"/>
    <w:basedOn w:val="Fontepargpadro"/>
    <w:uiPriority w:val="99"/>
    <w:semiHidden/>
    <w:unhideWhenUsed/>
    <w:rsid w:val="00C85662"/>
    <w:rPr>
      <w:color w:val="0000FF"/>
      <w:u w:val="single"/>
    </w:rPr>
  </w:style>
  <w:style w:type="character" w:styleId="HiperlinkVisitado">
    <w:name w:val="FollowedHyperlink"/>
    <w:basedOn w:val="Fontepargpadro"/>
    <w:uiPriority w:val="99"/>
    <w:semiHidden/>
    <w:unhideWhenUsed/>
    <w:rsid w:val="00C85662"/>
    <w:rPr>
      <w:color w:val="800080"/>
      <w:u w:val="single"/>
    </w:rPr>
  </w:style>
  <w:style w:type="paragraph" w:styleId="PargrafodaLista">
    <w:name w:val="List Paragraph"/>
    <w:basedOn w:val="Normal"/>
    <w:uiPriority w:val="34"/>
    <w:qFormat/>
    <w:rsid w:val="00C8566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C856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C8566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C85662"/>
    <w:rPr>
      <w:b/>
      <w:bCs/>
    </w:rPr>
  </w:style>
  <w:style w:type="character" w:styleId="Hyperlink">
    <w:name w:val="Hyperlink"/>
    <w:basedOn w:val="Fontepargpadro"/>
    <w:uiPriority w:val="99"/>
    <w:semiHidden/>
    <w:unhideWhenUsed/>
    <w:rsid w:val="00C85662"/>
    <w:rPr>
      <w:color w:val="0000FF"/>
      <w:u w:val="single"/>
    </w:rPr>
  </w:style>
  <w:style w:type="character" w:styleId="HiperlinkVisitado">
    <w:name w:val="FollowedHyperlink"/>
    <w:basedOn w:val="Fontepargpadro"/>
    <w:uiPriority w:val="99"/>
    <w:semiHidden/>
    <w:unhideWhenUsed/>
    <w:rsid w:val="00C85662"/>
    <w:rPr>
      <w:color w:val="800080"/>
      <w:u w:val="single"/>
    </w:rPr>
  </w:style>
  <w:style w:type="paragraph" w:styleId="PargrafodaLista">
    <w:name w:val="List Paragraph"/>
    <w:basedOn w:val="Normal"/>
    <w:uiPriority w:val="34"/>
    <w:qFormat/>
    <w:rsid w:val="00C8566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C85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80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LEIS/L9807.htm" TargetMode="External"/><Relationship Id="rId21" Type="http://schemas.openxmlformats.org/officeDocument/2006/relationships/hyperlink" Target="https://www.planalto.gov.br/ccivil_03/_ato2015-2018/2015/lei/L13199.htm" TargetMode="External"/><Relationship Id="rId42" Type="http://schemas.openxmlformats.org/officeDocument/2006/relationships/hyperlink" Target="https://www.planalto.gov.br/ccivil_03/LEIS/1950-1969/L1050.htm" TargetMode="External"/><Relationship Id="rId63" Type="http://schemas.openxmlformats.org/officeDocument/2006/relationships/hyperlink" Target="https://www.planalto.gov.br/ccivil_03/_Ato2011-2014/2012/Lei/L12658.htm" TargetMode="External"/><Relationship Id="rId84" Type="http://schemas.openxmlformats.org/officeDocument/2006/relationships/hyperlink" Target="https://www.planalto.gov.br/ccivil_03/Constituicao/Constituicao.htm" TargetMode="External"/><Relationship Id="rId138" Type="http://schemas.openxmlformats.org/officeDocument/2006/relationships/hyperlink" Target="https://www.planalto.gov.br/ccivil_03/LEIS/LEIS_2001/L10331.htm" TargetMode="External"/><Relationship Id="rId159" Type="http://schemas.openxmlformats.org/officeDocument/2006/relationships/hyperlink" Target="https://www.planalto.gov.br/ccivil_03/LEIS/LCP/Lcp101.htm" TargetMode="External"/><Relationship Id="rId170" Type="http://schemas.openxmlformats.org/officeDocument/2006/relationships/hyperlink" Target="https://www.planalto.gov.br/ccivil_03/Constituicao/Constituicao.htm" TargetMode="External"/><Relationship Id="rId191" Type="http://schemas.openxmlformats.org/officeDocument/2006/relationships/hyperlink" Target="https://www.planalto.gov.br/ccivil_03/Constituicao/Constituicao.htm" TargetMode="External"/><Relationship Id="rId205" Type="http://schemas.openxmlformats.org/officeDocument/2006/relationships/hyperlink" Target="https://www.planalto.gov.br/ccivil_03/Constituicao/Constituicao.htm" TargetMode="External"/><Relationship Id="rId107" Type="http://schemas.openxmlformats.org/officeDocument/2006/relationships/hyperlink" Target="https://www.planalto.gov.br/ccivil_03/LEIS/LCP/Lcp101.htm" TargetMode="External"/><Relationship Id="rId11" Type="http://schemas.openxmlformats.org/officeDocument/2006/relationships/hyperlink" Target="https://www.planalto.gov.br/ccivil_03/_ato2015-2018/2015/lei/l13080.htm" TargetMode="External"/><Relationship Id="rId32" Type="http://schemas.openxmlformats.org/officeDocument/2006/relationships/hyperlink" Target="https://www.planalto.gov.br/ccivil_03/_ato2015-2018/2015/lei/l13080.htm" TargetMode="External"/><Relationship Id="rId53" Type="http://schemas.openxmlformats.org/officeDocument/2006/relationships/hyperlink" Target="https://www.planalto.gov.br/ccivil_03/_Ato2011-2014/2012/Lei/L12593.htm" TargetMode="External"/><Relationship Id="rId74" Type="http://schemas.openxmlformats.org/officeDocument/2006/relationships/hyperlink" Target="https://www.planalto.gov.br/ccivil_03/Constituicao/Constituicao.htm" TargetMode="External"/><Relationship Id="rId128" Type="http://schemas.openxmlformats.org/officeDocument/2006/relationships/hyperlink" Target="https://www.planalto.gov.br/ccivil_03/LEIS/LCP/Lcp101.htm" TargetMode="External"/><Relationship Id="rId149" Type="http://schemas.openxmlformats.org/officeDocument/2006/relationships/hyperlink" Target="https://www.planalto.gov.br/ccivil_03/LEIS/L8213cons.htm" TargetMode="External"/><Relationship Id="rId5" Type="http://schemas.openxmlformats.org/officeDocument/2006/relationships/hyperlink" Target="http://legislacao.planalto.gov.br/legisla/legislacao.nsf/Viw_Identificacao/lei%2013.080-2015?OpenDocument" TargetMode="External"/><Relationship Id="rId90" Type="http://schemas.openxmlformats.org/officeDocument/2006/relationships/hyperlink" Target="https://www.planalto.gov.br/ccivil_03/Constituicao/Constituicao.htm" TargetMode="External"/><Relationship Id="rId95" Type="http://schemas.openxmlformats.org/officeDocument/2006/relationships/hyperlink" Target="https://www.planalto.gov.br/ccivil_03/LEIS/L4320.htm" TargetMode="External"/><Relationship Id="rId160" Type="http://schemas.openxmlformats.org/officeDocument/2006/relationships/hyperlink" Target="https://www.planalto.gov.br/ccivil_03/LEIS/LCP/Lcp101.htm" TargetMode="External"/><Relationship Id="rId165" Type="http://schemas.openxmlformats.org/officeDocument/2006/relationships/hyperlink" Target="https://www.planalto.gov.br/ccivil_03/Constituicao/Constituicao.htm" TargetMode="External"/><Relationship Id="rId181" Type="http://schemas.openxmlformats.org/officeDocument/2006/relationships/hyperlink" Target="https://www.planalto.gov.br/ccivil_03/Constituicao/Constituicao.htm" TargetMode="External"/><Relationship Id="rId186" Type="http://schemas.openxmlformats.org/officeDocument/2006/relationships/hyperlink" Target="https://www.planalto.gov.br/ccivil_03/Constituicao/Constituicao.htm" TargetMode="External"/><Relationship Id="rId216" Type="http://schemas.openxmlformats.org/officeDocument/2006/relationships/hyperlink" Target="https://www.planalto.gov.br/ccivil_03/_ato2015-2018/2015/lei/l13080.htm" TargetMode="External"/><Relationship Id="rId211" Type="http://schemas.openxmlformats.org/officeDocument/2006/relationships/hyperlink" Target="https://www.planalto.gov.br/ccivil_03/_ato2015-2018/2015/lei/l13080.htm" TargetMode="External"/><Relationship Id="rId22" Type="http://schemas.openxmlformats.org/officeDocument/2006/relationships/hyperlink" Target="https://www.planalto.gov.br/ccivil_03/_Ato2007-2010/2009/Lei/L11977.htm" TargetMode="External"/><Relationship Id="rId27" Type="http://schemas.openxmlformats.org/officeDocument/2006/relationships/hyperlink" Target="https://www.planalto.gov.br/ccivil_03/_ato2015-2018/2015/lei/L13199.htm" TargetMode="External"/><Relationship Id="rId43" Type="http://schemas.openxmlformats.org/officeDocument/2006/relationships/hyperlink" Target="https://www.planalto.gov.br/ccivil_03/Constituicao/Constituicao.htm" TargetMode="External"/><Relationship Id="rId48" Type="http://schemas.openxmlformats.org/officeDocument/2006/relationships/hyperlink" Target="https://www.planalto.gov.br/ccivil_03/LEIS/LCP/Lcp101.htm" TargetMode="External"/><Relationship Id="rId64" Type="http://schemas.openxmlformats.org/officeDocument/2006/relationships/hyperlink" Target="https://www.planalto.gov.br/ccivil_03/_Ato2011-2014/2012/Lei/L12659.htm" TargetMode="External"/><Relationship Id="rId69" Type="http://schemas.openxmlformats.org/officeDocument/2006/relationships/hyperlink" Target="https://www.planalto.gov.br/ccivil_03/LEIS/LCP/Lcp101.htm" TargetMode="External"/><Relationship Id="rId113" Type="http://schemas.openxmlformats.org/officeDocument/2006/relationships/hyperlink" Target="https://www.planalto.gov.br/ccivil_03/_Ato2007-2010/2009/Lei/L12101.htm" TargetMode="External"/><Relationship Id="rId118" Type="http://schemas.openxmlformats.org/officeDocument/2006/relationships/hyperlink" Target="https://www.planalto.gov.br/ccivil_03/LEIS/L4320.htm" TargetMode="External"/><Relationship Id="rId134" Type="http://schemas.openxmlformats.org/officeDocument/2006/relationships/hyperlink" Target="https://www.planalto.gov.br/ccivil_03/Constituicao/Constituicao.htm" TargetMode="External"/><Relationship Id="rId139"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Constituicao/Constituicao.htm" TargetMode="External"/><Relationship Id="rId85" Type="http://schemas.openxmlformats.org/officeDocument/2006/relationships/hyperlink" Target="https://www.planalto.gov.br/ccivil_03/LEIS/L8742.htm" TargetMode="External"/><Relationship Id="rId150" Type="http://schemas.openxmlformats.org/officeDocument/2006/relationships/hyperlink" Target="https://www.planalto.gov.br/ccivil_03/LEIS/L7827.htm" TargetMode="External"/><Relationship Id="rId155" Type="http://schemas.openxmlformats.org/officeDocument/2006/relationships/hyperlink" Target="https://www.planalto.gov.br/ccivil_03/Constituicao/Constituicao.htm" TargetMode="External"/><Relationship Id="rId171" Type="http://schemas.openxmlformats.org/officeDocument/2006/relationships/hyperlink" Target="https://www.planalto.gov.br/ccivil_03/Constituicao/Constituicao.htm" TargetMode="External"/><Relationship Id="rId176" Type="http://schemas.openxmlformats.org/officeDocument/2006/relationships/hyperlink" Target="https://www.planalto.gov.br/ccivil_03/_ato2015-2018/2015/lei/l13080.htm" TargetMode="External"/><Relationship Id="rId192" Type="http://schemas.openxmlformats.org/officeDocument/2006/relationships/hyperlink" Target="https://www.planalto.gov.br/ccivil_03/LEIS/LCP/Lcp101.htm" TargetMode="External"/><Relationship Id="rId197" Type="http://schemas.openxmlformats.org/officeDocument/2006/relationships/hyperlink" Target="https://www.planalto.gov.br/ccivil_03/LEIS/L4320.htm" TargetMode="External"/><Relationship Id="rId206" Type="http://schemas.openxmlformats.org/officeDocument/2006/relationships/hyperlink" Target="https://www.planalto.gov.br/ccivil_03/_ato2015-2018/2015/lei/l13080.htm" TargetMode="External"/><Relationship Id="rId201" Type="http://schemas.openxmlformats.org/officeDocument/2006/relationships/hyperlink" Target="https://www.planalto.gov.br/ccivil_03/LEIS/L8666cons.htm" TargetMode="External"/><Relationship Id="rId12" Type="http://schemas.openxmlformats.org/officeDocument/2006/relationships/hyperlink" Target="https://www.planalto.gov.br/ccivil_03/_ato2015-2018/2015/lei/L13199.htm" TargetMode="External"/><Relationship Id="rId17" Type="http://schemas.openxmlformats.org/officeDocument/2006/relationships/hyperlink" Target="https://www.planalto.gov.br/ccivil_03/_ato2015-2018/2015/lei/L13199.htm"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_ato2015-2018/2015/lei/l13080.htm" TargetMode="External"/><Relationship Id="rId59" Type="http://schemas.openxmlformats.org/officeDocument/2006/relationships/hyperlink" Target="https://www.planalto.gov.br/ccivil_03/_Ato2011-2014/2012/Lei/L12616.htm" TargetMode="External"/><Relationship Id="rId103" Type="http://schemas.openxmlformats.org/officeDocument/2006/relationships/hyperlink" Target="https://www.planalto.gov.br/ccivil_03/LEIS/LCP/Lcp101.htm" TargetMode="External"/><Relationship Id="rId108" Type="http://schemas.openxmlformats.org/officeDocument/2006/relationships/hyperlink" Target="https://www.planalto.gov.br/ccivil_03/LEIS/L4320.htm" TargetMode="External"/><Relationship Id="rId124" Type="http://schemas.openxmlformats.org/officeDocument/2006/relationships/hyperlink" Target="https://www.planalto.gov.br/ccivil_03/LEIS/2002/L10520.htm" TargetMode="External"/><Relationship Id="rId129" Type="http://schemas.openxmlformats.org/officeDocument/2006/relationships/hyperlink" Target="https://www.planalto.gov.br/ccivil_03/Constituicao/Constituicao.htm" TargetMode="External"/><Relationship Id="rId54" Type="http://schemas.openxmlformats.org/officeDocument/2006/relationships/hyperlink" Target="https://www.planalto.gov.br/ccivil_03/Constituicao/Constituicao.htm" TargetMode="External"/><Relationship Id="rId70" Type="http://schemas.openxmlformats.org/officeDocument/2006/relationships/hyperlink" Target="https://www.planalto.gov.br/ccivil_03/LEIS/LCP/Lcp101.htm" TargetMode="External"/><Relationship Id="rId75" Type="http://schemas.openxmlformats.org/officeDocument/2006/relationships/hyperlink" Target="https://www.planalto.gov.br/ccivil_03/Constituicao/Constituicao.htm" TargetMode="External"/><Relationship Id="rId91" Type="http://schemas.openxmlformats.org/officeDocument/2006/relationships/hyperlink" Target="https://www.planalto.gov.br/ccivil_03/LEIS/L6404consol.htm" TargetMode="External"/><Relationship Id="rId96" Type="http://schemas.openxmlformats.org/officeDocument/2006/relationships/hyperlink" Target="https://www.planalto.gov.br/ccivil_03/LEIS/L4320.htm" TargetMode="External"/><Relationship Id="rId140" Type="http://schemas.openxmlformats.org/officeDocument/2006/relationships/hyperlink" Target="https://www.planalto.gov.br/ccivil_03/LEIS/LCP/Lcp101.htm" TargetMode="External"/><Relationship Id="rId145" Type="http://schemas.openxmlformats.org/officeDocument/2006/relationships/hyperlink" Target="https://www.planalto.gov.br/ccivil_03/Constituicao/Constituicao.htm" TargetMode="External"/><Relationship Id="rId161" Type="http://schemas.openxmlformats.org/officeDocument/2006/relationships/hyperlink" Target="https://www.planalto.gov.br/ccivil_03/LEIS/LCP/Lcp101.htm" TargetMode="External"/><Relationship Id="rId166" Type="http://schemas.openxmlformats.org/officeDocument/2006/relationships/hyperlink" Target="https://www.planalto.gov.br/ccivil_03/Constituicao/Constituicao.htm" TargetMode="External"/><Relationship Id="rId182" Type="http://schemas.openxmlformats.org/officeDocument/2006/relationships/hyperlink" Target="https://www.planalto.gov.br/ccivil_03/Constituicao/Constituicao.htm" TargetMode="External"/><Relationship Id="rId187" Type="http://schemas.openxmlformats.org/officeDocument/2006/relationships/hyperlink" Target="https://www.planalto.gov.br/ccivil_03/Constituicao/Constituicao.htm" TargetMode="External"/><Relationship Id="rId217" Type="http://schemas.openxmlformats.org/officeDocument/2006/relationships/hyperlink" Target="https://www.planalto.gov.br/ccivil_03/_ato2015-2018/2015/Decreto/D8434.htm" TargetMode="External"/><Relationship Id="rId1" Type="http://schemas.openxmlformats.org/officeDocument/2006/relationships/styles" Target="styles.xml"/><Relationship Id="rId6" Type="http://schemas.openxmlformats.org/officeDocument/2006/relationships/hyperlink" Target="https://www.planalto.gov.br/ccivil_03/_ato2015-2018/2015/Msg/VEP-1.htm" TargetMode="External"/><Relationship Id="rId212" Type="http://schemas.openxmlformats.org/officeDocument/2006/relationships/hyperlink" Target="https://www.planalto.gov.br/ccivil_03/_ato2015-2018/2015/lei/l13080.htm" TargetMode="External"/><Relationship Id="rId23" Type="http://schemas.openxmlformats.org/officeDocument/2006/relationships/hyperlink" Target="https://www.planalto.gov.br/ccivil_03/_ato2015-2018/2015/lei/L13199.htm" TargetMode="External"/><Relationship Id="rId28" Type="http://schemas.openxmlformats.org/officeDocument/2006/relationships/hyperlink" Target="https://www.planalto.gov.br/ccivil_03/_ato2015-2018/2015/lei/l13080.htm" TargetMode="External"/><Relationship Id="rId49" Type="http://schemas.openxmlformats.org/officeDocument/2006/relationships/hyperlink" Target="https://www.planalto.gov.br/ccivil_03/LEIS/L9478.htm" TargetMode="External"/><Relationship Id="rId114" Type="http://schemas.openxmlformats.org/officeDocument/2006/relationships/hyperlink" Target="https://www.planalto.gov.br/ccivil_03/LEIS/L4320.htm" TargetMode="External"/><Relationship Id="rId119" Type="http://schemas.openxmlformats.org/officeDocument/2006/relationships/hyperlink" Target="https://www.planalto.gov.br/ccivil_03/LEIS/L9532.htm" TargetMode="External"/><Relationship Id="rId44" Type="http://schemas.openxmlformats.org/officeDocument/2006/relationships/hyperlink" Target="https://www.planalto.gov.br/ccivil_03/Constituicao/Constituicao.htm" TargetMode="External"/><Relationship Id="rId60" Type="http://schemas.openxmlformats.org/officeDocument/2006/relationships/hyperlink" Target="https://www.planalto.gov.br/ccivil_03/_Ato2011-2014/2012/Lei/L12617.htm" TargetMode="External"/><Relationship Id="rId65" Type="http://schemas.openxmlformats.org/officeDocument/2006/relationships/hyperlink" Target="https://www.planalto.gov.br/ccivil_03/_Ato2011-2014/2012/Lei/L12660.htm" TargetMode="External"/><Relationship Id="rId81" Type="http://schemas.openxmlformats.org/officeDocument/2006/relationships/hyperlink" Target="https://www.planalto.gov.br/ccivil_03/Constituicao/Constituicao.htm" TargetMode="External"/><Relationship Id="rId86" Type="http://schemas.openxmlformats.org/officeDocument/2006/relationships/hyperlink" Target="https://www.planalto.gov.br/ccivil_03/Constituicao/Constituicao.htm" TargetMode="External"/><Relationship Id="rId130" Type="http://schemas.openxmlformats.org/officeDocument/2006/relationships/hyperlink" Target="https://www.planalto.gov.br/ccivil_03/LEIS/LCP/Lcp101.htm" TargetMode="External"/><Relationship Id="rId135" Type="http://schemas.openxmlformats.org/officeDocument/2006/relationships/hyperlink" Target="https://www.planalto.gov.br/ccivil_03/LEIS/LCP/Lcp101.htm" TargetMode="External"/><Relationship Id="rId151" Type="http://schemas.openxmlformats.org/officeDocument/2006/relationships/hyperlink" Target="https://www.planalto.gov.br/ccivil_03/Constituicao/Constituicao.htm" TargetMode="External"/><Relationship Id="rId156" Type="http://schemas.openxmlformats.org/officeDocument/2006/relationships/hyperlink" Target="https://www.planalto.gov.br/ccivil_03/Constituicao/Constituicao.htm" TargetMode="External"/><Relationship Id="rId177" Type="http://schemas.openxmlformats.org/officeDocument/2006/relationships/hyperlink" Target="https://www.planalto.gov.br/ccivil_03/Constituicao/Constituicao.htm" TargetMode="External"/><Relationship Id="rId198" Type="http://schemas.openxmlformats.org/officeDocument/2006/relationships/hyperlink" Target="https://www.planalto.gov.br/ccivil_03/LEIS/LCP/Lcp101.htm" TargetMode="External"/><Relationship Id="rId172" Type="http://schemas.openxmlformats.org/officeDocument/2006/relationships/hyperlink" Target="https://www.planalto.gov.br/ccivil_03/Constituicao/Constituicao.htm" TargetMode="External"/><Relationship Id="rId193" Type="http://schemas.openxmlformats.org/officeDocument/2006/relationships/hyperlink" Target="https://www.planalto.gov.br/ccivil_03/_ato2015-2018/2015/lei/l13080.htm" TargetMode="External"/><Relationship Id="rId202" Type="http://schemas.openxmlformats.org/officeDocument/2006/relationships/hyperlink" Target="https://www.planalto.gov.br/ccivil_03/LEIS/LCP/Lcp101.htm" TargetMode="External"/><Relationship Id="rId207" Type="http://schemas.openxmlformats.org/officeDocument/2006/relationships/hyperlink" Target="https://www.planalto.gov.br/ccivil_03/Constituicao/Constituicao.htm" TargetMode="External"/><Relationship Id="rId13" Type="http://schemas.openxmlformats.org/officeDocument/2006/relationships/hyperlink" Target="https://www.planalto.gov.br/ccivil_03/_ato2015-2018/2015/lei/L13199.htm" TargetMode="External"/><Relationship Id="rId18" Type="http://schemas.openxmlformats.org/officeDocument/2006/relationships/hyperlink" Target="https://www.planalto.gov.br/ccivil_03/_ato2015-2018/2015/lei/L13199.htm" TargetMode="External"/><Relationship Id="rId39" Type="http://schemas.openxmlformats.org/officeDocument/2006/relationships/hyperlink" Target="https://www.planalto.gov.br/ccivil_03/LEIS/LCP/Lcp101.htm" TargetMode="External"/><Relationship Id="rId109" Type="http://schemas.openxmlformats.org/officeDocument/2006/relationships/hyperlink" Target="https://www.planalto.gov.br/ccivil_03/_ato2015-2018/2015/lei/l13080.htm" TargetMode="External"/><Relationship Id="rId34" Type="http://schemas.openxmlformats.org/officeDocument/2006/relationships/hyperlink" Target="https://www.planalto.gov.br/ccivil_03/LEIS/L4320.htm" TargetMode="External"/><Relationship Id="rId50" Type="http://schemas.openxmlformats.org/officeDocument/2006/relationships/hyperlink" Target="https://www.planalto.gov.br/ccivil_03/Constituicao/Constituicao.htm" TargetMode="External"/><Relationship Id="rId55" Type="http://schemas.openxmlformats.org/officeDocument/2006/relationships/hyperlink" Target="https://www.planalto.gov.br/ccivil_03/LEIS/LEIS_2001/L10259.htm" TargetMode="External"/><Relationship Id="rId76" Type="http://schemas.openxmlformats.org/officeDocument/2006/relationships/hyperlink" Target="https://www.planalto.gov.br/ccivil_03/LEIS/LCP/Lcp101.htm" TargetMode="External"/><Relationship Id="rId97" Type="http://schemas.openxmlformats.org/officeDocument/2006/relationships/hyperlink" Target="https://www.planalto.gov.br/ccivil_03/_ato2015-2018/2015/lei/l13080.htm" TargetMode="External"/><Relationship Id="rId104" Type="http://schemas.openxmlformats.org/officeDocument/2006/relationships/hyperlink" Target="https://www.planalto.gov.br/ccivil_03/_ato2015-2018/2015/lei/l13080.htm" TargetMode="External"/><Relationship Id="rId120" Type="http://schemas.openxmlformats.org/officeDocument/2006/relationships/hyperlink" Target="https://www.planalto.gov.br/ccivil_03/LEIS/L4320.htm" TargetMode="External"/><Relationship Id="rId125" Type="http://schemas.openxmlformats.org/officeDocument/2006/relationships/hyperlink" Target="https://www.planalto.gov.br/ccivil_03/LEIS/LCP/Lcp101.htm" TargetMode="External"/><Relationship Id="rId141" Type="http://schemas.openxmlformats.org/officeDocument/2006/relationships/hyperlink" Target="https://www.planalto.gov.br/ccivil_03/LEIS/L8745cons.htm" TargetMode="External"/><Relationship Id="rId146" Type="http://schemas.openxmlformats.org/officeDocument/2006/relationships/hyperlink" Target="https://www.planalto.gov.br/ccivil_03/_ato2015-2018/2015/lei/l13080.htm" TargetMode="External"/><Relationship Id="rId167" Type="http://schemas.openxmlformats.org/officeDocument/2006/relationships/hyperlink" Target="https://www.planalto.gov.br/ccivil_03/Constituicao/Constituicao.htm" TargetMode="External"/><Relationship Id="rId188" Type="http://schemas.openxmlformats.org/officeDocument/2006/relationships/hyperlink" Target="https://www.planalto.gov.br/ccivil_03/LEIS/LCP/Lcp101.htm" TargetMode="External"/><Relationship Id="rId7" Type="http://schemas.openxmlformats.org/officeDocument/2006/relationships/hyperlink" Target="https://www.planalto.gov.br/ccivil_03/Constituicao/Constituicao.htm" TargetMode="External"/><Relationship Id="rId71" Type="http://schemas.openxmlformats.org/officeDocument/2006/relationships/hyperlink" Target="https://www.planalto.gov.br/ccivil_03/LEIS/LCP/Lcp101.htm" TargetMode="External"/><Relationship Id="rId92" Type="http://schemas.openxmlformats.org/officeDocument/2006/relationships/hyperlink" Target="https://www.planalto.gov.br/ccivil_03/LEIS/L4320.htm" TargetMode="External"/><Relationship Id="rId162" Type="http://schemas.openxmlformats.org/officeDocument/2006/relationships/hyperlink" Target="https://www.planalto.gov.br/ccivil_03/Constituicao/Constituicao.htm" TargetMode="External"/><Relationship Id="rId183" Type="http://schemas.openxmlformats.org/officeDocument/2006/relationships/hyperlink" Target="https://www.planalto.gov.br/ccivil_03/Constituicao/Constituicao.htm" TargetMode="External"/><Relationship Id="rId213" Type="http://schemas.openxmlformats.org/officeDocument/2006/relationships/hyperlink" Target="https://www.planalto.gov.br/ccivil_03/_ato2015-2018/2015/lei/l13080.htm" TargetMode="External"/><Relationship Id="rId218" Type="http://schemas.openxmlformats.org/officeDocument/2006/relationships/hyperlink" Target="https://www.planalto.gov.br/ccivil_03/_ato2015-2018/2015/lei/L13199.htm" TargetMode="External"/><Relationship Id="rId2" Type="http://schemas.microsoft.com/office/2007/relationships/stylesWithEffects" Target="stylesWithEffects.xml"/><Relationship Id="rId29" Type="http://schemas.openxmlformats.org/officeDocument/2006/relationships/hyperlink" Target="https://www.planalto.gov.br/ccivil_03/Constituicao/Constituicao.htm" TargetMode="External"/><Relationship Id="rId24" Type="http://schemas.openxmlformats.org/officeDocument/2006/relationships/hyperlink" Target="https://www.planalto.gov.br/ccivil_03/_Ato2007-2010/2009/Lei/L12096.htm" TargetMode="External"/><Relationship Id="rId40" Type="http://schemas.openxmlformats.org/officeDocument/2006/relationships/hyperlink" Target="https://www.planalto.gov.br/ccivil_03/LEIS/LCP/Lcp101.htm" TargetMode="External"/><Relationship Id="rId45" Type="http://schemas.openxmlformats.org/officeDocument/2006/relationships/hyperlink" Target="https://www.planalto.gov.br/ccivil_03/LEIS/L9637.htm" TargetMode="External"/><Relationship Id="rId66" Type="http://schemas.openxmlformats.org/officeDocument/2006/relationships/hyperlink" Target="https://www.planalto.gov.br/ccivil_03/_Ato2011-2014/2012/Lei/L12661.htm" TargetMode="External"/><Relationship Id="rId87" Type="http://schemas.openxmlformats.org/officeDocument/2006/relationships/hyperlink" Target="https://www.planalto.gov.br/ccivil_03/LEIS/LCP/Lcp101.htm" TargetMode="External"/><Relationship Id="rId110" Type="http://schemas.openxmlformats.org/officeDocument/2006/relationships/hyperlink" Target="https://www.planalto.gov.br/ccivil_03/LEIS/L8745cons.htm" TargetMode="External"/><Relationship Id="rId115" Type="http://schemas.openxmlformats.org/officeDocument/2006/relationships/hyperlink" Target="https://www.planalto.gov.br/ccivil_03/LEIS/L4320.htm" TargetMode="External"/><Relationship Id="rId131" Type="http://schemas.openxmlformats.org/officeDocument/2006/relationships/hyperlink" Target="https://www.planalto.gov.br/ccivil_03/LEIS/LCP/Lcp101.htm" TargetMode="External"/><Relationship Id="rId136" Type="http://schemas.openxmlformats.org/officeDocument/2006/relationships/hyperlink" Target="https://www.planalto.gov.br/ccivil_03/LEIS/LCP/Lcp101.htm" TargetMode="External"/><Relationship Id="rId157" Type="http://schemas.openxmlformats.org/officeDocument/2006/relationships/hyperlink" Target="https://www.planalto.gov.br/ccivil_03/Constituicao/Constituicao.htm" TargetMode="External"/><Relationship Id="rId178" Type="http://schemas.openxmlformats.org/officeDocument/2006/relationships/hyperlink" Target="https://www.planalto.gov.br/ccivil_03/Constituicao/Constituicao.htm" TargetMode="External"/><Relationship Id="rId61" Type="http://schemas.openxmlformats.org/officeDocument/2006/relationships/hyperlink" Target="https://www.planalto.gov.br/ccivil_03/_Ato2011-2014/2012/Lei/L12656.htm" TargetMode="External"/><Relationship Id="rId82" Type="http://schemas.openxmlformats.org/officeDocument/2006/relationships/hyperlink" Target="https://www.planalto.gov.br/ccivil_03/Constituicao/Constituicao.htm" TargetMode="External"/><Relationship Id="rId152" Type="http://schemas.openxmlformats.org/officeDocument/2006/relationships/hyperlink" Target="https://www.planalto.gov.br/ccivil_03/Constituicao/Constituicao.htm" TargetMode="External"/><Relationship Id="rId173" Type="http://schemas.openxmlformats.org/officeDocument/2006/relationships/hyperlink" Target="https://www.planalto.gov.br/ccivil_03/LEIS/LCP/Lcp101.htm" TargetMode="External"/><Relationship Id="rId194" Type="http://schemas.openxmlformats.org/officeDocument/2006/relationships/hyperlink" Target="https://www.planalto.gov.br/ccivil_03/Constituicao/Constituicao.htm" TargetMode="External"/><Relationship Id="rId199" Type="http://schemas.openxmlformats.org/officeDocument/2006/relationships/hyperlink" Target="https://www.planalto.gov.br/ccivil_03/LEIS/L8666cons.htm" TargetMode="External"/><Relationship Id="rId203" Type="http://schemas.openxmlformats.org/officeDocument/2006/relationships/hyperlink" Target="https://www.planalto.gov.br/ccivil_03/LEIS/LCP/Lcp101.htm" TargetMode="External"/><Relationship Id="rId208" Type="http://schemas.openxmlformats.org/officeDocument/2006/relationships/hyperlink" Target="https://www.planalto.gov.br/ccivil_03/_Ato2011-2014/2014/Lei/L13001.htm" TargetMode="External"/><Relationship Id="rId19" Type="http://schemas.openxmlformats.org/officeDocument/2006/relationships/hyperlink" Target="https://www.planalto.gov.br/ccivil_03/_ato2015-2018/2015/lei/L13199.htm" TargetMode="External"/><Relationship Id="rId14" Type="http://schemas.openxmlformats.org/officeDocument/2006/relationships/hyperlink" Target="https://www.planalto.gov.br/ccivil_03/_ato2015-2018/2015/lei/L13199.htm" TargetMode="External"/><Relationship Id="rId30" Type="http://schemas.openxmlformats.org/officeDocument/2006/relationships/hyperlink" Target="https://www.planalto.gov.br/ccivil_03/Constituicao/Constituicao.htm" TargetMode="External"/><Relationship Id="rId35" Type="http://schemas.openxmlformats.org/officeDocument/2006/relationships/hyperlink" Target="https://www.planalto.gov.br/ccivil_03/_ato2015-2018/2015/lei/l13080.htm" TargetMode="External"/><Relationship Id="rId56" Type="http://schemas.openxmlformats.org/officeDocument/2006/relationships/hyperlink" Target="https://www.planalto.gov.br/ccivil_03/_Ato2007-2010/2009/Lei/L12011.htm" TargetMode="External"/><Relationship Id="rId77" Type="http://schemas.openxmlformats.org/officeDocument/2006/relationships/hyperlink" Target="https://www.planalto.gov.br/ccivil_03/Constituicao/Constituicao.htm" TargetMode="External"/><Relationship Id="rId100" Type="http://schemas.openxmlformats.org/officeDocument/2006/relationships/hyperlink" Target="https://www.planalto.gov.br/ccivil_03/LEIS/LCP/Lcp101.htm" TargetMode="External"/><Relationship Id="rId105" Type="http://schemas.openxmlformats.org/officeDocument/2006/relationships/hyperlink" Target="https://www.planalto.gov.br/ccivil_03/_ato2015-2018/2015/lei/l13080.htm" TargetMode="External"/><Relationship Id="rId126" Type="http://schemas.openxmlformats.org/officeDocument/2006/relationships/hyperlink" Target="https://www.planalto.gov.br/ccivil_03/_Ato2007-2010/2010/Lei/L12249.htm" TargetMode="External"/><Relationship Id="rId147" Type="http://schemas.openxmlformats.org/officeDocument/2006/relationships/hyperlink" Target="https://www.planalto.gov.br/ccivil_03/_ato2015-2018/2015/lei/l13080.htm" TargetMode="External"/><Relationship Id="rId168" Type="http://schemas.openxmlformats.org/officeDocument/2006/relationships/hyperlink" Target="https://www.planalto.gov.br/ccivil_03/Constituicao/Constituicao.htm" TargetMode="External"/><Relationship Id="rId8" Type="http://schemas.openxmlformats.org/officeDocument/2006/relationships/hyperlink" Target="https://www.planalto.gov.br/ccivil_03/LEIS/LCP/Lcp101.htm" TargetMode="External"/><Relationship Id="rId51" Type="http://schemas.openxmlformats.org/officeDocument/2006/relationships/hyperlink" Target="https://www.planalto.gov.br/ccivil_03/Constituicao/Constituicao.htm" TargetMode="External"/><Relationship Id="rId72" Type="http://schemas.openxmlformats.org/officeDocument/2006/relationships/hyperlink" Target="https://www.planalto.gov.br/ccivil_03/Constituicao/Constituicao.htm" TargetMode="External"/><Relationship Id="rId93" Type="http://schemas.openxmlformats.org/officeDocument/2006/relationships/hyperlink" Target="https://www.planalto.gov.br/ccivil_03/LEIS/L4320.htm" TargetMode="External"/><Relationship Id="rId98" Type="http://schemas.openxmlformats.org/officeDocument/2006/relationships/hyperlink" Target="https://www.planalto.gov.br/ccivil_03/_ato2015-2018/2015/lei/l13080.htm" TargetMode="External"/><Relationship Id="rId121" Type="http://schemas.openxmlformats.org/officeDocument/2006/relationships/hyperlink" Target="https://www.planalto.gov.br/ccivil_03/LEIS/LCP/Lcp64.htm" TargetMode="External"/><Relationship Id="rId142" Type="http://schemas.openxmlformats.org/officeDocument/2006/relationships/hyperlink" Target="https://www.planalto.gov.br/ccivil_03/_ato2015-2018/2015/lei/l13080.htm" TargetMode="External"/><Relationship Id="rId163" Type="http://schemas.openxmlformats.org/officeDocument/2006/relationships/hyperlink" Target="https://www.planalto.gov.br/ccivil_03/LEIS/LCP/Lcp101.htm" TargetMode="External"/><Relationship Id="rId184" Type="http://schemas.openxmlformats.org/officeDocument/2006/relationships/hyperlink" Target="https://www.planalto.gov.br/ccivil_03/Constituicao/Constituicao.htm" TargetMode="External"/><Relationship Id="rId189" Type="http://schemas.openxmlformats.org/officeDocument/2006/relationships/hyperlink" Target="https://www.planalto.gov.br/ccivil_03/_ato2015-2018/2015/lei/l13080.htm" TargetMode="External"/><Relationship Id="rId219" Type="http://schemas.openxmlformats.org/officeDocument/2006/relationships/fontTable" Target="fontTable.xml"/><Relationship Id="rId3" Type="http://schemas.openxmlformats.org/officeDocument/2006/relationships/settings" Target="settings.xml"/><Relationship Id="rId214" Type="http://schemas.openxmlformats.org/officeDocument/2006/relationships/hyperlink" Target="https://www.planalto.gov.br/ccivil_03/_ato2015-2018/2015/lei/l13080.htm" TargetMode="External"/><Relationship Id="rId25" Type="http://schemas.openxmlformats.org/officeDocument/2006/relationships/hyperlink" Target="https://www.planalto.gov.br/ccivil_03/_ato2015-2018/2015/lei/L13199.htm" TargetMode="External"/><Relationship Id="rId46" Type="http://schemas.openxmlformats.org/officeDocument/2006/relationships/hyperlink" Target="https://www.planalto.gov.br/ccivil_03/LEIS/LCP/Lcp141.htm" TargetMode="External"/><Relationship Id="rId67" Type="http://schemas.openxmlformats.org/officeDocument/2006/relationships/hyperlink" Target="https://www.planalto.gov.br/ccivil_03/_Ato2011-2014/2012/Lei/L12674.htm" TargetMode="External"/><Relationship Id="rId116" Type="http://schemas.openxmlformats.org/officeDocument/2006/relationships/hyperlink" Target="https://www.planalto.gov.br/ccivil_03/LEIS/L9637.htm" TargetMode="External"/><Relationship Id="rId137" Type="http://schemas.openxmlformats.org/officeDocument/2006/relationships/hyperlink" Target="https://www.planalto.gov.br/ccivil_03/Constituicao/Constituicao.htm" TargetMode="External"/><Relationship Id="rId158" Type="http://schemas.openxmlformats.org/officeDocument/2006/relationships/hyperlink" Target="https://www.planalto.gov.br/ccivil_03/Constituicao/Constituicao.htm" TargetMode="External"/><Relationship Id="rId20" Type="http://schemas.openxmlformats.org/officeDocument/2006/relationships/hyperlink" Target="https://www.planalto.gov.br/ccivil_03/LEIS/LCP/Lcp110.htm" TargetMode="External"/><Relationship Id="rId41" Type="http://schemas.openxmlformats.org/officeDocument/2006/relationships/hyperlink" Target="https://www.planalto.gov.br/ccivil_03/LEIS/LEIS_2001/L10259.htm" TargetMode="External"/><Relationship Id="rId62" Type="http://schemas.openxmlformats.org/officeDocument/2006/relationships/hyperlink" Target="https://www.planalto.gov.br/ccivil_03/_Ato2011-2014/2012/Lei/L12657.htm" TargetMode="External"/><Relationship Id="rId83" Type="http://schemas.openxmlformats.org/officeDocument/2006/relationships/hyperlink" Target="https://www.planalto.gov.br/ccivil_03/Constituicao/Constituicao.htm" TargetMode="External"/><Relationship Id="rId88" Type="http://schemas.openxmlformats.org/officeDocument/2006/relationships/hyperlink" Target="https://www.planalto.gov.br/ccivil_03/Constituicao/Constituicao.htm" TargetMode="External"/><Relationship Id="rId111" Type="http://schemas.openxmlformats.org/officeDocument/2006/relationships/hyperlink" Target="https://www.planalto.gov.br/ccivil_03/_ato2015-2018/2015/lei/L13192.htm" TargetMode="External"/><Relationship Id="rId132" Type="http://schemas.openxmlformats.org/officeDocument/2006/relationships/hyperlink" Target="https://www.planalto.gov.br/ccivil_03/Constituicao/Constituicao.htm" TargetMode="External"/><Relationship Id="rId153" Type="http://schemas.openxmlformats.org/officeDocument/2006/relationships/hyperlink" Target="https://www.planalto.gov.br/ccivil_03/Constituicao/Constituicao.htm" TargetMode="External"/><Relationship Id="rId174" Type="http://schemas.openxmlformats.org/officeDocument/2006/relationships/hyperlink" Target="https://www.planalto.gov.br/ccivil_03/_ato2015-2018/2015/lei/l13080.htm" TargetMode="External"/><Relationship Id="rId179" Type="http://schemas.openxmlformats.org/officeDocument/2006/relationships/hyperlink" Target="https://www.planalto.gov.br/ccivil_03/Constituicao/Constituicao.htm" TargetMode="External"/><Relationship Id="rId195" Type="http://schemas.openxmlformats.org/officeDocument/2006/relationships/hyperlink" Target="https://www.planalto.gov.br/ccivil_03/LEIS/LCP/Lcp101.htm" TargetMode="External"/><Relationship Id="rId209" Type="http://schemas.openxmlformats.org/officeDocument/2006/relationships/hyperlink" Target="https://www.planalto.gov.br/ccivil_03/_ato2015-2018/2015/lei/l13080.htm" TargetMode="External"/><Relationship Id="rId190" Type="http://schemas.openxmlformats.org/officeDocument/2006/relationships/hyperlink" Target="https://www.planalto.gov.br/ccivil_03/Constituicao/Constituicao.htm" TargetMode="External"/><Relationship Id="rId204" Type="http://schemas.openxmlformats.org/officeDocument/2006/relationships/hyperlink" Target="https://www.planalto.gov.br/ccivil_03/LEIS/LCP/Lcp101.htm" TargetMode="External"/><Relationship Id="rId220" Type="http://schemas.openxmlformats.org/officeDocument/2006/relationships/theme" Target="theme/theme1.xml"/><Relationship Id="rId15" Type="http://schemas.openxmlformats.org/officeDocument/2006/relationships/hyperlink" Target="https://www.planalto.gov.br/ccivil_03/_ato2015-2018/2015/lei/L13199.htm" TargetMode="External"/><Relationship Id="rId36" Type="http://schemas.openxmlformats.org/officeDocument/2006/relationships/hyperlink" Target="https://www.planalto.gov.br/ccivil_03/LEIS/L4320.htm" TargetMode="External"/><Relationship Id="rId57" Type="http://schemas.openxmlformats.org/officeDocument/2006/relationships/hyperlink" Target="https://www.planalto.gov.br/ccivil_03/_Ato2011-2014/2012/Lei/L12762.htm" TargetMode="External"/><Relationship Id="rId106" Type="http://schemas.openxmlformats.org/officeDocument/2006/relationships/hyperlink" Target="https://www.planalto.gov.br/ccivil_03/LEIS/LCP/Lcp101.htm" TargetMode="External"/><Relationship Id="rId127" Type="http://schemas.openxmlformats.org/officeDocument/2006/relationships/hyperlink" Target="https://www.planalto.gov.br/ccivil_03/Constituicao/Constituicao.htm" TargetMode="External"/><Relationship Id="rId10" Type="http://schemas.openxmlformats.org/officeDocument/2006/relationships/hyperlink" Target="https://www.planalto.gov.br/ccivil_03/_ato2015-2018/2015/lei/L13199.htm" TargetMode="External"/><Relationship Id="rId31" Type="http://schemas.openxmlformats.org/officeDocument/2006/relationships/hyperlink" Target="https://www.planalto.gov.br/ccivil_03/_ato2015-2018/2015/lei/l13080.htm" TargetMode="External"/><Relationship Id="rId52" Type="http://schemas.openxmlformats.org/officeDocument/2006/relationships/hyperlink" Target="https://www.planalto.gov.br/ccivil_03/LEIS/LCP/Lcp101.htm" TargetMode="External"/><Relationship Id="rId73" Type="http://schemas.openxmlformats.org/officeDocument/2006/relationships/hyperlink" Target="https://www.planalto.gov.br/ccivil_03/Constituicao/Constituicao.htm" TargetMode="External"/><Relationship Id="rId78" Type="http://schemas.openxmlformats.org/officeDocument/2006/relationships/hyperlink" Target="https://www.planalto.gov.br/ccivil_03/Constituicao/Constituicao.htm" TargetMode="External"/><Relationship Id="rId94" Type="http://schemas.openxmlformats.org/officeDocument/2006/relationships/hyperlink" Target="https://www.planalto.gov.br/ccivil_03/LEIS/L4320.htm" TargetMode="External"/><Relationship Id="rId99" Type="http://schemas.openxmlformats.org/officeDocument/2006/relationships/hyperlink" Target="https://www.planalto.gov.br/ccivil_03/Constituicao/Constituicao.htm" TargetMode="External"/><Relationship Id="rId101" Type="http://schemas.openxmlformats.org/officeDocument/2006/relationships/hyperlink" Target="https://www.planalto.gov.br/ccivil_03/_ato2015-2018/2015/lei/l13080.htm" TargetMode="External"/><Relationship Id="rId122" Type="http://schemas.openxmlformats.org/officeDocument/2006/relationships/hyperlink" Target="https://www.planalto.gov.br/ccivil_03/LEIS/LCP/Lcp101.htm" TargetMode="External"/><Relationship Id="rId143" Type="http://schemas.openxmlformats.org/officeDocument/2006/relationships/hyperlink" Target="https://www.planalto.gov.br/ccivil_03/Constituicao/Constituicao.htm" TargetMode="External"/><Relationship Id="rId148" Type="http://schemas.openxmlformats.org/officeDocument/2006/relationships/hyperlink" Target="https://www.planalto.gov.br/ccivil_03/_Ato2011-2014/2011/Lei/L12527.htm" TargetMode="External"/><Relationship Id="rId164" Type="http://schemas.openxmlformats.org/officeDocument/2006/relationships/hyperlink" Target="https://www.planalto.gov.br/ccivil_03/Constituicao/Constituicao.htm" TargetMode="External"/><Relationship Id="rId169" Type="http://schemas.openxmlformats.org/officeDocument/2006/relationships/hyperlink" Target="https://www.planalto.gov.br/ccivil_03/Constituicao/Constituicao.htm" TargetMode="External"/><Relationship Id="rId185" Type="http://schemas.openxmlformats.org/officeDocument/2006/relationships/hyperlink" Target="https://www.planalto.gov.br/ccivil_03/Constituicao/Constituicao.htm" TargetMode="External"/><Relationship Id="rId4" Type="http://schemas.openxmlformats.org/officeDocument/2006/relationships/webSettings" Target="webSettings.xml"/><Relationship Id="rId9" Type="http://schemas.openxmlformats.org/officeDocument/2006/relationships/hyperlink" Target="https://www.planalto.gov.br/ccivil_03/_ato2015-2018/2015/lei/l13080.htm" TargetMode="External"/><Relationship Id="rId180" Type="http://schemas.openxmlformats.org/officeDocument/2006/relationships/hyperlink" Target="https://www.planalto.gov.br/ccivil_03/Constituicao/Constituicao.htm" TargetMode="External"/><Relationship Id="rId210" Type="http://schemas.openxmlformats.org/officeDocument/2006/relationships/hyperlink" Target="https://www.planalto.gov.br/ccivil_03/_ato2015-2018/2015/lei/l13080.htm" TargetMode="External"/><Relationship Id="rId215" Type="http://schemas.openxmlformats.org/officeDocument/2006/relationships/hyperlink" Target="https://www.planalto.gov.br/ccivil_03/_ato2015-2018/2015/lei/l13080.htm" TargetMode="External"/><Relationship Id="rId26" Type="http://schemas.openxmlformats.org/officeDocument/2006/relationships/hyperlink" Target="https://www.planalto.gov.br/ccivil_03/_ato2015-2018/2015/lei/L13199.htm" TargetMode="External"/><Relationship Id="rId47" Type="http://schemas.openxmlformats.org/officeDocument/2006/relationships/hyperlink" Target="https://www.planalto.gov.br/ccivil_03/_Ato2011-2014/2013/Lei/L12855.htm" TargetMode="External"/><Relationship Id="rId68" Type="http://schemas.openxmlformats.org/officeDocument/2006/relationships/hyperlink" Target="https://www.planalto.gov.br/ccivil_03/_Ato2011-2014/2012/Lei/L12763.htm" TargetMode="External"/><Relationship Id="rId89" Type="http://schemas.openxmlformats.org/officeDocument/2006/relationships/hyperlink" Target="https://www.planalto.gov.br/ccivil_03/_ato2015-2018/2015/lei/L13192.htm" TargetMode="External"/><Relationship Id="rId112" Type="http://schemas.openxmlformats.org/officeDocument/2006/relationships/hyperlink" Target="https://www.planalto.gov.br/ccivil_03/LEIS/L4320.htm" TargetMode="External"/><Relationship Id="rId133" Type="http://schemas.openxmlformats.org/officeDocument/2006/relationships/hyperlink" Target="https://www.planalto.gov.br/ccivil_03/Constituicao/Constituicao.htm" TargetMode="External"/><Relationship Id="rId154" Type="http://schemas.openxmlformats.org/officeDocument/2006/relationships/hyperlink" Target="https://www.planalto.gov.br/ccivil_03/Constituicao/Constituicao.htm" TargetMode="External"/><Relationship Id="rId175" Type="http://schemas.openxmlformats.org/officeDocument/2006/relationships/hyperlink" Target="https://www.planalto.gov.br/ccivil_03/Constituicao/Constituicao.htm" TargetMode="External"/><Relationship Id="rId196" Type="http://schemas.openxmlformats.org/officeDocument/2006/relationships/hyperlink" Target="https://www.planalto.gov.br/ccivil_03/_ato2015-2018/2015/lei/l13080.htm" TargetMode="External"/><Relationship Id="rId200" Type="http://schemas.openxmlformats.org/officeDocument/2006/relationships/hyperlink" Target="https://www.planalto.gov.br/ccivil_03/Constituicao/Constituicao.htm" TargetMode="External"/><Relationship Id="rId16" Type="http://schemas.openxmlformats.org/officeDocument/2006/relationships/hyperlink" Target="https://www.planalto.gov.br/ccivil_03/_ato2015-2018/2015/lei/L13199.htm" TargetMode="External"/><Relationship Id="rId37" Type="http://schemas.openxmlformats.org/officeDocument/2006/relationships/hyperlink" Target="https://www.planalto.gov.br/ccivil_03/Constituicao/Constituicao.htm" TargetMode="External"/><Relationship Id="rId58" Type="http://schemas.openxmlformats.org/officeDocument/2006/relationships/hyperlink" Target="https://www.planalto.gov.br/ccivil_03/LEIS/2003/L10.771.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Constituicao/Constituicao.htm" TargetMode="External"/><Relationship Id="rId123" Type="http://schemas.openxmlformats.org/officeDocument/2006/relationships/hyperlink" Target="https://www.planalto.gov.br/ccivil_03/_Ato2004-2006/2004/Lei/L10.835.htm" TargetMode="External"/><Relationship Id="rId144" Type="http://schemas.openxmlformats.org/officeDocument/2006/relationships/hyperlink" Target="https://www.planalto.gov.br/ccivil_03/_ato2015-2018/2015/lei/l13080.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35352</Words>
  <Characters>190907</Characters>
  <Application>Microsoft Office Word</Application>
  <DocSecurity>0</DocSecurity>
  <Lines>1590</Lines>
  <Paragraphs>451</Paragraphs>
  <ScaleCrop>false</ScaleCrop>
  <Company/>
  <LinksUpToDate>false</LinksUpToDate>
  <CharactersWithSpaces>225808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2023-07-23T12:26:00Z</dcterms:created>
  <dcterms:modified xsi:type="dcterms:W3CDTF">2023-07-23T12:29:00Z</dcterms:modified>
</cp:coreProperties>
</file>