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42F939" w14:textId="77777777" w:rsidR="003877D8" w:rsidRPr="003877D8" w:rsidRDefault="003877D8" w:rsidP="003877D8">
      <w:pPr>
        <w:spacing w:after="0" w:line="240" w:lineRule="auto"/>
        <w:jc w:val="center"/>
        <w:textAlignment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</w:pPr>
      <w:r w:rsidRPr="003877D8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t-BR"/>
          <w14:ligatures w14:val="none"/>
        </w:rPr>
        <w:t>Presidência da República</w:t>
      </w:r>
    </w:p>
    <w:p w14:paraId="375FDD12" w14:textId="77777777" w:rsidR="003877D8" w:rsidRPr="003877D8" w:rsidRDefault="003877D8" w:rsidP="003877D8">
      <w:pPr>
        <w:spacing w:after="0" w:line="240" w:lineRule="auto"/>
        <w:jc w:val="center"/>
        <w:textAlignment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</w:pPr>
      <w:r w:rsidRPr="003877D8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t-BR"/>
          <w14:ligatures w14:val="none"/>
        </w:rPr>
        <w:t>Casa Civil</w:t>
      </w:r>
    </w:p>
    <w:p w14:paraId="73B0BB73" w14:textId="77777777" w:rsidR="003877D8" w:rsidRPr="003877D8" w:rsidRDefault="003877D8" w:rsidP="003877D8">
      <w:pPr>
        <w:spacing w:after="0" w:line="240" w:lineRule="auto"/>
        <w:jc w:val="center"/>
        <w:textAlignment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</w:pPr>
      <w:r w:rsidRPr="003877D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t-BR"/>
          <w14:ligatures w14:val="none"/>
        </w:rPr>
        <w:t>Subchefia para Assuntos Jurídicos</w:t>
      </w:r>
    </w:p>
    <w:p w14:paraId="5E1428A8" w14:textId="77777777" w:rsidR="003877D8" w:rsidRPr="003877D8" w:rsidRDefault="003877D8" w:rsidP="003877D8">
      <w:pPr>
        <w:spacing w:before="300" w:after="300" w:line="240" w:lineRule="auto"/>
        <w:ind w:firstLine="432"/>
        <w:jc w:val="center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</w:pPr>
      <w:hyperlink r:id="rId4" w:history="1">
        <w:r w:rsidRPr="003877D8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pt-BR"/>
            <w14:ligatures w14:val="none"/>
          </w:rPr>
          <w:t>LEI Nº 12.997, DE 18 DE JUNHO DE 2014.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3877D8" w:rsidRPr="003877D8" w14:paraId="38C97438" w14:textId="77777777" w:rsidTr="003877D8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466894DD" w14:textId="77777777" w:rsidR="003877D8" w:rsidRPr="003877D8" w:rsidRDefault="003877D8" w:rsidP="00387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2500" w:type="pct"/>
            <w:vAlign w:val="center"/>
            <w:hideMark/>
          </w:tcPr>
          <w:p w14:paraId="3523C857" w14:textId="77777777" w:rsidR="003877D8" w:rsidRPr="003877D8" w:rsidRDefault="003877D8" w:rsidP="003877D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t-BR"/>
                <w14:ligatures w14:val="none"/>
              </w:rPr>
            </w:pPr>
            <w:r w:rsidRPr="003877D8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Acrescenta § 4º ao art. 193 da Consolidação das Leis do Trabalho - CLT, aprovada pelo Decreto-Lei nº 5.452, de 1º de maio de 1943, para considerar perigosas as atividades de trabalhador em motocicleta.</w:t>
            </w:r>
          </w:p>
        </w:tc>
      </w:tr>
    </w:tbl>
    <w:p w14:paraId="237C4E2E" w14:textId="77777777" w:rsidR="003877D8" w:rsidRPr="003877D8" w:rsidRDefault="003877D8" w:rsidP="003877D8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3877D8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A PRESIDENTA DA REPÚBLICA </w:t>
      </w:r>
      <w:r w:rsidRPr="003877D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</w:t>
      </w:r>
    </w:p>
    <w:p w14:paraId="72CFF946" w14:textId="77777777" w:rsidR="003877D8" w:rsidRPr="003877D8" w:rsidRDefault="003877D8" w:rsidP="003877D8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3877D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O art. 193 da Consolidação das Leis do Trabalho - CLT, aprovada pelo Decreto-Lei nº 5.452, de 1º de maio de 1943, passa a vigorar acrescido do seguinte § 4</w:t>
      </w:r>
      <w:proofErr w:type="gramStart"/>
      <w:r w:rsidRPr="003877D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º :</w:t>
      </w:r>
      <w:proofErr w:type="gramEnd"/>
    </w:p>
    <w:p w14:paraId="2F9AE5F8" w14:textId="77777777" w:rsidR="003877D8" w:rsidRPr="003877D8" w:rsidRDefault="003877D8" w:rsidP="003877D8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3877D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“Art. 193. ......................................................................</w:t>
      </w:r>
    </w:p>
    <w:p w14:paraId="64753887" w14:textId="77777777" w:rsidR="003877D8" w:rsidRPr="003877D8" w:rsidRDefault="003877D8" w:rsidP="003877D8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3877D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</w:t>
      </w:r>
    </w:p>
    <w:p w14:paraId="0006804B" w14:textId="77777777" w:rsidR="003877D8" w:rsidRPr="003877D8" w:rsidRDefault="003877D8" w:rsidP="003877D8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5" w:anchor="art193%C2%A74" w:history="1">
        <w:r w:rsidRPr="003877D8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§ 4º </w:t>
        </w:r>
      </w:hyperlink>
      <w:r w:rsidRPr="003877D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São também consideradas perigosas as atividades de trabalhador em motocicleta.” (NR)</w:t>
      </w:r>
    </w:p>
    <w:p w14:paraId="14746A48" w14:textId="77777777" w:rsidR="003877D8" w:rsidRPr="003877D8" w:rsidRDefault="003877D8" w:rsidP="003877D8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3877D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Esta Lei entra em vigor na data de sua publicação.</w:t>
      </w:r>
    </w:p>
    <w:p w14:paraId="511E0600" w14:textId="77777777" w:rsidR="003877D8" w:rsidRPr="003877D8" w:rsidRDefault="003877D8" w:rsidP="003877D8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3877D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 18 de junho de 2014; 193º da Independência e 126º da República.</w:t>
      </w:r>
    </w:p>
    <w:p w14:paraId="07D91E31" w14:textId="77777777" w:rsidR="003877D8" w:rsidRPr="003877D8" w:rsidRDefault="003877D8" w:rsidP="003877D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3877D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DILMA ROUSSEFF</w:t>
      </w:r>
      <w:r w:rsidRPr="003877D8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3877D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José Eduardo Cardozo</w:t>
      </w:r>
      <w:r w:rsidRPr="003877D8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br/>
        <w:t>Manoel Dias</w:t>
      </w:r>
    </w:p>
    <w:p w14:paraId="2F67E630" w14:textId="77777777" w:rsidR="003877D8" w:rsidRPr="003877D8" w:rsidRDefault="003877D8" w:rsidP="003877D8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3877D8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20.6.2014</w:t>
      </w:r>
    </w:p>
    <w:p w14:paraId="3FF6959B" w14:textId="77777777" w:rsidR="003877D8" w:rsidRPr="003877D8" w:rsidRDefault="003877D8" w:rsidP="003877D8">
      <w:pPr>
        <w:spacing w:before="300" w:after="300" w:line="240" w:lineRule="auto"/>
        <w:ind w:firstLine="432"/>
        <w:jc w:val="center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3877D8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51980188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EB4"/>
    <w:rsid w:val="003877D8"/>
    <w:rsid w:val="007F6EB4"/>
    <w:rsid w:val="00A94892"/>
    <w:rsid w:val="00D7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3B317"/>
  <w15:chartTrackingRefBased/>
  <w15:docId w15:val="{7CAC72C0-D610-4475-8EB5-ABF46235F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3877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paragraph" w:styleId="Ttulo2">
    <w:name w:val="heading 2"/>
    <w:basedOn w:val="Normal"/>
    <w:link w:val="Ttulo2Char"/>
    <w:uiPriority w:val="9"/>
    <w:qFormat/>
    <w:rsid w:val="003877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paragraph" w:styleId="Ttulo3">
    <w:name w:val="heading 3"/>
    <w:basedOn w:val="Normal"/>
    <w:link w:val="Ttulo3Char"/>
    <w:uiPriority w:val="9"/>
    <w:qFormat/>
    <w:rsid w:val="003877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877D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3877D8"/>
    <w:rPr>
      <w:rFonts w:ascii="Times New Roman" w:eastAsia="Times New Roman" w:hAnsi="Times New Roman" w:cs="Times New Roman"/>
      <w:b/>
      <w:bCs/>
      <w:kern w:val="0"/>
      <w:sz w:val="36"/>
      <w:szCs w:val="36"/>
      <w:lang w:eastAsia="pt-BR"/>
      <w14:ligatures w14:val="none"/>
    </w:rPr>
  </w:style>
  <w:style w:type="character" w:customStyle="1" w:styleId="Ttulo3Char">
    <w:name w:val="Título 3 Char"/>
    <w:basedOn w:val="Fontepargpadro"/>
    <w:link w:val="Ttulo3"/>
    <w:uiPriority w:val="9"/>
    <w:rsid w:val="003877D8"/>
    <w:rPr>
      <w:rFonts w:ascii="Times New Roman" w:eastAsia="Times New Roman" w:hAnsi="Times New Roman" w:cs="Times New Roman"/>
      <w:b/>
      <w:bCs/>
      <w:kern w:val="0"/>
      <w:sz w:val="27"/>
      <w:szCs w:val="27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387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877D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3877D8"/>
    <w:rPr>
      <w:color w:val="0000FF"/>
      <w:u w:val="single"/>
    </w:rPr>
  </w:style>
  <w:style w:type="paragraph" w:customStyle="1" w:styleId="texto1">
    <w:name w:val="texto1"/>
    <w:basedOn w:val="Normal"/>
    <w:rsid w:val="00387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2">
    <w:name w:val="texto2"/>
    <w:basedOn w:val="Normal"/>
    <w:rsid w:val="00387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artigo">
    <w:name w:val="artigo"/>
    <w:basedOn w:val="Normal"/>
    <w:rsid w:val="003877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37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53308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planalto.gov.br/ccivil_03/Decreto-Lei/Del5452.htm" TargetMode="External"/><Relationship Id="rId4" Type="http://schemas.openxmlformats.org/officeDocument/2006/relationships/hyperlink" Target="http://legislacao.planalto.gov.br/legisla/legislacao.nsf/Viw_Identificacao/lei%2012.997-201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2023-07-23T19:03:00Z</dcterms:created>
  <dcterms:modified xsi:type="dcterms:W3CDTF">2023-07-23T19:03:00Z</dcterms:modified>
</cp:coreProperties>
</file>