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181" w:rsidRPr="003F6181" w:rsidRDefault="003F6181" w:rsidP="003F6181">
      <w:pPr>
        <w:spacing w:after="0" w:line="240" w:lineRule="auto"/>
        <w:jc w:val="center"/>
        <w:textAlignment w:val="center"/>
        <w:outlineLvl w:val="0"/>
        <w:rPr>
          <w:rFonts w:ascii="Times New Roman" w:eastAsia="Times New Roman" w:hAnsi="Times New Roman" w:cs="Times New Roman"/>
          <w:b/>
          <w:bCs/>
          <w:kern w:val="36"/>
          <w:sz w:val="32"/>
          <w:szCs w:val="32"/>
          <w:lang w:eastAsia="pt-BR"/>
        </w:rPr>
      </w:pPr>
      <w:r w:rsidRPr="003F6181">
        <w:rPr>
          <w:rFonts w:ascii="Times New Roman" w:eastAsia="Times New Roman" w:hAnsi="Times New Roman" w:cs="Times New Roman"/>
          <w:b/>
          <w:bCs/>
          <w:kern w:val="36"/>
          <w:sz w:val="32"/>
          <w:szCs w:val="32"/>
          <w:lang w:eastAsia="pt-BR"/>
        </w:rPr>
        <w:t>Presidência da República</w:t>
      </w:r>
    </w:p>
    <w:p w:rsidR="003F6181" w:rsidRPr="003F6181" w:rsidRDefault="003F6181" w:rsidP="003F6181">
      <w:pPr>
        <w:spacing w:after="0" w:line="240" w:lineRule="auto"/>
        <w:jc w:val="center"/>
        <w:textAlignment w:val="center"/>
        <w:outlineLvl w:val="1"/>
        <w:rPr>
          <w:rFonts w:ascii="Times New Roman" w:eastAsia="Times New Roman" w:hAnsi="Times New Roman" w:cs="Times New Roman"/>
          <w:b/>
          <w:bCs/>
          <w:sz w:val="28"/>
          <w:szCs w:val="28"/>
          <w:lang w:eastAsia="pt-BR"/>
        </w:rPr>
      </w:pPr>
      <w:r w:rsidRPr="003F6181">
        <w:rPr>
          <w:rFonts w:ascii="Times New Roman" w:eastAsia="Times New Roman" w:hAnsi="Times New Roman" w:cs="Times New Roman"/>
          <w:b/>
          <w:bCs/>
          <w:sz w:val="28"/>
          <w:szCs w:val="28"/>
          <w:lang w:eastAsia="pt-BR"/>
        </w:rPr>
        <w:t>Casa Civil</w:t>
      </w:r>
    </w:p>
    <w:p w:rsidR="003F6181" w:rsidRPr="003F6181" w:rsidRDefault="003F6181" w:rsidP="003F6181">
      <w:pPr>
        <w:spacing w:after="0" w:line="240" w:lineRule="auto"/>
        <w:jc w:val="center"/>
        <w:textAlignment w:val="center"/>
        <w:outlineLvl w:val="2"/>
        <w:rPr>
          <w:rFonts w:ascii="Times New Roman" w:eastAsia="Times New Roman" w:hAnsi="Times New Roman" w:cs="Times New Roman"/>
          <w:b/>
          <w:bCs/>
          <w:sz w:val="24"/>
          <w:szCs w:val="24"/>
          <w:lang w:eastAsia="pt-BR"/>
        </w:rPr>
      </w:pPr>
      <w:r w:rsidRPr="003F6181">
        <w:rPr>
          <w:rFonts w:ascii="Times New Roman" w:eastAsia="Times New Roman" w:hAnsi="Times New Roman" w:cs="Times New Roman"/>
          <w:b/>
          <w:bCs/>
          <w:sz w:val="24"/>
          <w:szCs w:val="24"/>
          <w:lang w:eastAsia="pt-BR"/>
        </w:rPr>
        <w:t>Subchefia para Assuntos Jurídicos</w:t>
      </w:r>
    </w:p>
    <w:p w:rsidR="003F6181" w:rsidRPr="003F6181" w:rsidRDefault="003F6181" w:rsidP="003F6181">
      <w:pPr>
        <w:spacing w:before="300" w:after="300" w:line="240" w:lineRule="auto"/>
        <w:ind w:firstLine="432"/>
        <w:jc w:val="center"/>
        <w:rPr>
          <w:rFonts w:ascii="Times New Roman" w:eastAsia="Times New Roman" w:hAnsi="Times New Roman" w:cs="Times New Roman"/>
          <w:color w:val="000000"/>
          <w:sz w:val="20"/>
          <w:szCs w:val="20"/>
          <w:lang w:eastAsia="pt-BR"/>
        </w:rPr>
      </w:pPr>
      <w:hyperlink r:id="rId5" w:history="1">
        <w:r w:rsidRPr="003F6181">
          <w:rPr>
            <w:rFonts w:ascii="Arial" w:eastAsia="Times New Roman" w:hAnsi="Arial" w:cs="Arial"/>
            <w:b/>
            <w:bCs/>
            <w:color w:val="000080"/>
            <w:sz w:val="20"/>
            <w:szCs w:val="20"/>
            <w:u w:val="single"/>
            <w:lang w:eastAsia="pt-BR"/>
          </w:rPr>
          <w:t xml:space="preserve">LEI Nº 12.844, DE 19 DE JULHO DE </w:t>
        </w:r>
        <w:proofErr w:type="gramStart"/>
        <w:r w:rsidRPr="003F6181">
          <w:rPr>
            <w:rFonts w:ascii="Arial" w:eastAsia="Times New Roman" w:hAnsi="Arial" w:cs="Arial"/>
            <w:b/>
            <w:bCs/>
            <w:color w:val="000080"/>
            <w:sz w:val="20"/>
            <w:szCs w:val="20"/>
            <w:u w:val="single"/>
            <w:lang w:eastAsia="pt-BR"/>
          </w:rPr>
          <w:t>2013.</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3F6181" w:rsidRPr="003F6181" w:rsidTr="003F6181">
        <w:trPr>
          <w:tblCellSpacing w:w="0" w:type="dxa"/>
        </w:trPr>
        <w:tc>
          <w:tcPr>
            <w:tcW w:w="2600" w:type="pct"/>
            <w:vAlign w:val="center"/>
            <w:hideMark/>
          </w:tcPr>
          <w:p w:rsidR="003F6181" w:rsidRPr="003F6181" w:rsidRDefault="003F6181" w:rsidP="003F6181">
            <w:pPr>
              <w:spacing w:after="0" w:line="240" w:lineRule="auto"/>
              <w:rPr>
                <w:rFonts w:ascii="Times New Roman" w:eastAsia="Times New Roman" w:hAnsi="Times New Roman" w:cs="Times New Roman"/>
                <w:sz w:val="20"/>
                <w:szCs w:val="20"/>
                <w:lang w:eastAsia="pt-BR"/>
              </w:rPr>
            </w:pPr>
            <w:hyperlink r:id="rId6" w:history="1">
              <w:r w:rsidRPr="003F6181">
                <w:rPr>
                  <w:rFonts w:ascii="Times New Roman" w:eastAsia="Times New Roman" w:hAnsi="Times New Roman" w:cs="Times New Roman"/>
                  <w:color w:val="0000FF"/>
                  <w:sz w:val="20"/>
                  <w:szCs w:val="20"/>
                  <w:u w:val="single"/>
                  <w:lang w:eastAsia="pt-BR"/>
                </w:rPr>
                <w:t>Mensagem de veto</w:t>
              </w:r>
            </w:hyperlink>
          </w:p>
          <w:p w:rsidR="003F6181" w:rsidRPr="003F6181" w:rsidRDefault="003F6181" w:rsidP="003F6181">
            <w:pPr>
              <w:spacing w:before="100" w:beforeAutospacing="1" w:after="100" w:afterAutospacing="1" w:line="240" w:lineRule="auto"/>
              <w:rPr>
                <w:rFonts w:ascii="Times New Roman" w:eastAsia="Times New Roman" w:hAnsi="Times New Roman" w:cs="Times New Roman"/>
                <w:sz w:val="20"/>
                <w:szCs w:val="20"/>
                <w:lang w:eastAsia="pt-BR"/>
              </w:rPr>
            </w:pPr>
            <w:hyperlink r:id="rId7" w:anchor="art49" w:history="1">
              <w:r w:rsidRPr="003F6181">
                <w:rPr>
                  <w:rFonts w:ascii="Times New Roman" w:eastAsia="Times New Roman" w:hAnsi="Times New Roman" w:cs="Times New Roman"/>
                  <w:color w:val="0000FF"/>
                  <w:sz w:val="20"/>
                  <w:szCs w:val="20"/>
                  <w:u w:val="single"/>
                  <w:lang w:eastAsia="pt-BR"/>
                </w:rPr>
                <w:t>Vigência</w:t>
              </w:r>
            </w:hyperlink>
          </w:p>
          <w:p w:rsidR="003F6181" w:rsidRPr="003F6181" w:rsidRDefault="003F6181" w:rsidP="003F6181">
            <w:pPr>
              <w:spacing w:before="100" w:beforeAutospacing="1" w:after="100" w:afterAutospacing="1" w:line="240" w:lineRule="auto"/>
              <w:rPr>
                <w:rFonts w:ascii="Times New Roman" w:eastAsia="Times New Roman" w:hAnsi="Times New Roman" w:cs="Times New Roman"/>
                <w:sz w:val="20"/>
                <w:szCs w:val="20"/>
                <w:lang w:eastAsia="pt-BR"/>
              </w:rPr>
            </w:pPr>
            <w:hyperlink r:id="rId8" w:history="1">
              <w:r w:rsidRPr="003F6181">
                <w:rPr>
                  <w:rFonts w:ascii="Times New Roman" w:eastAsia="Times New Roman" w:hAnsi="Times New Roman" w:cs="Times New Roman"/>
                  <w:color w:val="0000FF"/>
                  <w:sz w:val="20"/>
                  <w:szCs w:val="20"/>
                  <w:u w:val="single"/>
                  <w:lang w:eastAsia="pt-BR"/>
                </w:rPr>
                <w:t>Conversão da Medida Provisória nº 610, de 2013</w:t>
              </w:r>
              <w:proofErr w:type="gramStart"/>
            </w:hyperlink>
            <w:proofErr w:type="gramEnd"/>
          </w:p>
        </w:tc>
        <w:tc>
          <w:tcPr>
            <w:tcW w:w="2400" w:type="pct"/>
            <w:vAlign w:val="center"/>
            <w:hideMark/>
          </w:tcPr>
          <w:p w:rsidR="003F6181" w:rsidRPr="003F6181" w:rsidRDefault="003F6181" w:rsidP="003F6181">
            <w:pPr>
              <w:spacing w:after="0" w:line="240" w:lineRule="auto"/>
              <w:rPr>
                <w:rFonts w:ascii="Times New Roman" w:eastAsia="Times New Roman" w:hAnsi="Times New Roman" w:cs="Times New Roman"/>
                <w:sz w:val="20"/>
                <w:szCs w:val="20"/>
                <w:lang w:eastAsia="pt-BR"/>
              </w:rPr>
            </w:pPr>
            <w:r w:rsidRPr="003F6181">
              <w:rPr>
                <w:rFonts w:ascii="Arial" w:eastAsia="Times New Roman" w:hAnsi="Arial" w:cs="Arial"/>
                <w:color w:val="800000"/>
                <w:sz w:val="20"/>
                <w:szCs w:val="20"/>
                <w:lang w:eastAsia="pt-BR"/>
              </w:rPr>
              <w:t xml:space="preserve">Amplia o valor do Benefício Garantia-Safra para a safra de 2011/2012; amplia o Auxílio Emergencial Financeiro, de que trata a Lei nº 10.954, de 29 de setembro de 2004, relativo aos desastres ocorridos em 2012; autoriza a distribuição de milho para venda a pequenos criadores, nos termos que especifica; institui medidas de estímulo à liquidação ou regularização de dívidas originárias de operações de crédito rural; altera as Leis </w:t>
            </w:r>
            <w:proofErr w:type="spellStart"/>
            <w:r w:rsidRPr="003F6181">
              <w:rPr>
                <w:rFonts w:ascii="Arial" w:eastAsia="Times New Roman" w:hAnsi="Arial" w:cs="Arial"/>
                <w:color w:val="800000"/>
                <w:sz w:val="20"/>
                <w:szCs w:val="20"/>
                <w:lang w:eastAsia="pt-BR"/>
              </w:rPr>
              <w:t>nºs</w:t>
            </w:r>
            <w:proofErr w:type="spellEnd"/>
            <w:r w:rsidRPr="003F6181">
              <w:rPr>
                <w:rFonts w:ascii="Arial" w:eastAsia="Times New Roman" w:hAnsi="Arial" w:cs="Arial"/>
                <w:color w:val="800000"/>
                <w:sz w:val="20"/>
                <w:szCs w:val="20"/>
                <w:lang w:eastAsia="pt-BR"/>
              </w:rPr>
              <w:t xml:space="preserve"> 10.865, de 30 de abril de 2004, e 12.546, de 14 de dezembro de 2011, para prorrogar o Regime Especial de Reintegração de Valores Tributários para as Empresas Exportadoras - REINTEGRA e para alterar o regime de desoneração da folha de pagamentos, 11.774, de 17 de setembro de 2008, 10.931, de </w:t>
            </w:r>
            <w:proofErr w:type="gramStart"/>
            <w:r w:rsidRPr="003F6181">
              <w:rPr>
                <w:rFonts w:ascii="Arial" w:eastAsia="Times New Roman" w:hAnsi="Arial" w:cs="Arial"/>
                <w:color w:val="800000"/>
                <w:sz w:val="20"/>
                <w:szCs w:val="20"/>
                <w:lang w:eastAsia="pt-BR"/>
              </w:rPr>
              <w:t>2</w:t>
            </w:r>
            <w:proofErr w:type="gramEnd"/>
            <w:r w:rsidRPr="003F6181">
              <w:rPr>
                <w:rFonts w:ascii="Arial" w:eastAsia="Times New Roman" w:hAnsi="Arial" w:cs="Arial"/>
                <w:color w:val="800000"/>
                <w:sz w:val="20"/>
                <w:szCs w:val="20"/>
                <w:lang w:eastAsia="pt-BR"/>
              </w:rPr>
              <w:t xml:space="preserve"> de agosto de 2004, 12.431, de 24 de junho de 2011, 12.249, de 11 de junho de 2010, 9.430, de 27 de dezembro de 1996, 10.522, de 19 de julho de 2002, 8.218, de 29 de agosto de 1991, 10.833, de 29 de dezembro de 2003, 9.393, de 19 de dezembro de 1996, 12.783, de 11 de janeiro de 2013, 12.715, de 17 de setembro de 2012, 11.727, de 23 de junho de 2008, 12.468, de 26 de agosto de 2011, 10.150, de 21 de dezembro de 2000, </w:t>
            </w:r>
            <w:r w:rsidRPr="003F6181">
              <w:rPr>
                <w:rFonts w:ascii="Arial" w:eastAsia="Times New Roman" w:hAnsi="Arial" w:cs="Arial"/>
                <w:color w:val="800000"/>
                <w:sz w:val="20"/>
                <w:szCs w:val="20"/>
                <w:lang w:val="pt-PT" w:eastAsia="pt-BR"/>
              </w:rPr>
              <w:t>12.512, de 14 de outubro de 2011, </w:t>
            </w:r>
            <w:r w:rsidRPr="003F6181">
              <w:rPr>
                <w:rFonts w:ascii="Arial" w:eastAsia="Times New Roman" w:hAnsi="Arial" w:cs="Arial"/>
                <w:color w:val="800000"/>
                <w:sz w:val="20"/>
                <w:szCs w:val="20"/>
                <w:lang w:eastAsia="pt-BR"/>
              </w:rPr>
              <w:t>9.718, de 27 de novembro de 1998, </w:t>
            </w:r>
            <w:r w:rsidRPr="003F6181">
              <w:rPr>
                <w:rFonts w:ascii="Arial" w:eastAsia="Times New Roman" w:hAnsi="Arial" w:cs="Arial"/>
                <w:color w:val="800000"/>
                <w:sz w:val="20"/>
                <w:szCs w:val="20"/>
                <w:lang w:val="pt-PT" w:eastAsia="pt-BR"/>
              </w:rPr>
              <w:t>10.925, de 23 de julho de 2004, 11.775, de 17 de setembro de 2008, e 12.716, de 21 de setembro de 2012, </w:t>
            </w:r>
            <w:r w:rsidRPr="003F6181">
              <w:rPr>
                <w:rFonts w:ascii="Arial" w:eastAsia="Times New Roman" w:hAnsi="Arial" w:cs="Arial"/>
                <w:color w:val="800000"/>
                <w:sz w:val="20"/>
                <w:szCs w:val="20"/>
                <w:lang w:eastAsia="pt-BR"/>
              </w:rPr>
              <w:t>a Medida Provisória nº 2.158-35, de 24 de agosto de 2001, e o Decreto nº 70.235, de 6 de março de 1972; dispõe sobre a comprovação de regularidade fiscal pelo contribuinte; regula a compra, venda e transporte de ouro; e dá outras providências.</w:t>
            </w:r>
          </w:p>
        </w:tc>
      </w:tr>
    </w:tbl>
    <w:p w:rsidR="003F6181" w:rsidRPr="003F6181" w:rsidRDefault="003F6181" w:rsidP="003F6181">
      <w:pPr>
        <w:spacing w:before="300" w:after="300" w:line="240" w:lineRule="auto"/>
        <w:ind w:firstLine="570"/>
        <w:rPr>
          <w:rFonts w:ascii="Times New Roman" w:eastAsia="Times New Roman" w:hAnsi="Times New Roman" w:cs="Times New Roman"/>
          <w:color w:val="000000"/>
          <w:sz w:val="20"/>
          <w:szCs w:val="20"/>
          <w:lang w:eastAsia="pt-BR"/>
        </w:rPr>
      </w:pPr>
      <w:proofErr w:type="gramStart"/>
      <w:r w:rsidRPr="003F6181">
        <w:rPr>
          <w:rFonts w:ascii="Times New Roman" w:eastAsia="Times New Roman" w:hAnsi="Times New Roman" w:cs="Times New Roman"/>
          <w:b/>
          <w:bCs/>
          <w:color w:val="000000"/>
          <w:sz w:val="20"/>
          <w:szCs w:val="20"/>
          <w:lang w:eastAsia="pt-BR"/>
        </w:rPr>
        <w:t>A PRESIDENTA DA REPÚBLICA </w:t>
      </w:r>
      <w:r w:rsidRPr="003F6181">
        <w:rPr>
          <w:rFonts w:ascii="Times New Roman" w:eastAsia="Times New Roman" w:hAnsi="Times New Roman" w:cs="Times New Roman"/>
          <w:color w:val="000000"/>
          <w:sz w:val="20"/>
          <w:szCs w:val="20"/>
          <w:lang w:eastAsia="pt-BR"/>
        </w:rPr>
        <w:t>Faço</w:t>
      </w:r>
      <w:proofErr w:type="gramEnd"/>
      <w:r w:rsidRPr="003F6181">
        <w:rPr>
          <w:rFonts w:ascii="Times New Roman" w:eastAsia="Times New Roman" w:hAnsi="Times New Roman" w:cs="Times New Roman"/>
          <w:color w:val="000000"/>
          <w:sz w:val="20"/>
          <w:szCs w:val="20"/>
          <w:lang w:eastAsia="pt-BR"/>
        </w:rPr>
        <w:t xml:space="preserve"> saber que o Congresso Nacional decreta e eu sanciono a seguinte Lei:</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0" w:name="art1"/>
      <w:bookmarkEnd w:id="0"/>
      <w:r w:rsidRPr="003F6181">
        <w:rPr>
          <w:rFonts w:ascii="Arial" w:eastAsia="Times New Roman" w:hAnsi="Arial" w:cs="Arial"/>
          <w:color w:val="000000"/>
          <w:sz w:val="20"/>
          <w:szCs w:val="20"/>
          <w:lang w:eastAsia="pt-BR"/>
        </w:rPr>
        <w:t>Art. 1º Excepcionalmente, para a safra 2011/2012, fica o Fundo Garantia-Safra autorizado a pagar adicional ao Benefício Garantia-Safra instituído pelo </w:t>
      </w:r>
      <w:hyperlink r:id="rId9" w:anchor="art1.." w:history="1">
        <w:r w:rsidRPr="003F6181">
          <w:rPr>
            <w:rFonts w:ascii="Arial" w:eastAsia="Times New Roman" w:hAnsi="Arial" w:cs="Arial"/>
            <w:color w:val="0000FF"/>
            <w:sz w:val="20"/>
            <w:szCs w:val="20"/>
            <w:u w:val="single"/>
            <w:lang w:eastAsia="pt-BR"/>
          </w:rPr>
          <w:t>art. 1º da Lei nº 10.420, de 10 de abril de 2002, </w:t>
        </w:r>
      </w:hyperlink>
      <w:r w:rsidRPr="003F6181">
        <w:rPr>
          <w:rFonts w:ascii="Arial" w:eastAsia="Times New Roman" w:hAnsi="Arial" w:cs="Arial"/>
          <w:color w:val="000000"/>
          <w:sz w:val="20"/>
          <w:szCs w:val="20"/>
          <w:lang w:eastAsia="pt-BR"/>
        </w:rPr>
        <w:t>no valor de até R$ 560,00 (quinhentos e sessenta reais) por família, aos agricultores familiares que aderiram ao Fundo Garantia-Safra e tiveram perda de safra em razão de estiagem, nos termos do </w:t>
      </w:r>
      <w:hyperlink r:id="rId10" w:anchor="art8..." w:history="1">
        <w:r w:rsidRPr="003F6181">
          <w:rPr>
            <w:rFonts w:ascii="Arial" w:eastAsia="Times New Roman" w:hAnsi="Arial" w:cs="Arial"/>
            <w:color w:val="0000FF"/>
            <w:sz w:val="20"/>
            <w:szCs w:val="20"/>
            <w:u w:val="single"/>
            <w:lang w:eastAsia="pt-BR"/>
          </w:rPr>
          <w:t>art. 8º da Lei nº 10.420, de 10 de abril de 2002, </w:t>
        </w:r>
      </w:hyperlink>
      <w:r w:rsidRPr="003F6181">
        <w:rPr>
          <w:rFonts w:ascii="Arial" w:eastAsia="Times New Roman" w:hAnsi="Arial" w:cs="Arial"/>
          <w:color w:val="000000"/>
          <w:sz w:val="20"/>
          <w:szCs w:val="20"/>
          <w:lang w:eastAsia="pt-BR"/>
        </w:rPr>
        <w:t>suplementar ao adicional autorizado pelo </w:t>
      </w:r>
      <w:hyperlink r:id="rId11" w:anchor="art1" w:history="1">
        <w:r w:rsidRPr="003F6181">
          <w:rPr>
            <w:rFonts w:ascii="Arial" w:eastAsia="Times New Roman" w:hAnsi="Arial" w:cs="Arial"/>
            <w:color w:val="0000FF"/>
            <w:sz w:val="20"/>
            <w:szCs w:val="20"/>
            <w:u w:val="single"/>
            <w:lang w:eastAsia="pt-BR"/>
          </w:rPr>
          <w:t xml:space="preserve">art. 1º da Lei nº 12.806, de </w:t>
        </w:r>
        <w:proofErr w:type="gramStart"/>
        <w:r w:rsidRPr="003F6181">
          <w:rPr>
            <w:rFonts w:ascii="Arial" w:eastAsia="Times New Roman" w:hAnsi="Arial" w:cs="Arial"/>
            <w:color w:val="0000FF"/>
            <w:sz w:val="20"/>
            <w:szCs w:val="20"/>
            <w:u w:val="single"/>
            <w:lang w:eastAsia="pt-BR"/>
          </w:rPr>
          <w:t>7</w:t>
        </w:r>
        <w:proofErr w:type="gramEnd"/>
        <w:r w:rsidRPr="003F6181">
          <w:rPr>
            <w:rFonts w:ascii="Arial" w:eastAsia="Times New Roman" w:hAnsi="Arial" w:cs="Arial"/>
            <w:color w:val="0000FF"/>
            <w:sz w:val="20"/>
            <w:szCs w:val="20"/>
            <w:u w:val="single"/>
            <w:lang w:eastAsia="pt-BR"/>
          </w:rPr>
          <w:t xml:space="preserve"> de maio de 2013.</w:t>
        </w:r>
      </w:hyperlink>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 w:name="art1§1"/>
      <w:bookmarkEnd w:id="1"/>
      <w:r w:rsidRPr="003F6181">
        <w:rPr>
          <w:rFonts w:ascii="Arial" w:eastAsia="Times New Roman" w:hAnsi="Arial" w:cs="Arial"/>
          <w:color w:val="000000"/>
          <w:sz w:val="20"/>
          <w:szCs w:val="20"/>
          <w:lang w:eastAsia="pt-BR"/>
        </w:rPr>
        <w:t xml:space="preserve">§ 1º O pagamento do adicional ao Benefício, autorizado na forma do caput será feito em até </w:t>
      </w:r>
      <w:proofErr w:type="gramStart"/>
      <w:r w:rsidRPr="003F6181">
        <w:rPr>
          <w:rFonts w:ascii="Arial" w:eastAsia="Times New Roman" w:hAnsi="Arial" w:cs="Arial"/>
          <w:color w:val="000000"/>
          <w:sz w:val="20"/>
          <w:szCs w:val="20"/>
          <w:lang w:eastAsia="pt-BR"/>
        </w:rPr>
        <w:t>4</w:t>
      </w:r>
      <w:proofErr w:type="gramEnd"/>
      <w:r w:rsidRPr="003F6181">
        <w:rPr>
          <w:rFonts w:ascii="Arial" w:eastAsia="Times New Roman" w:hAnsi="Arial" w:cs="Arial"/>
          <w:color w:val="000000"/>
          <w:sz w:val="20"/>
          <w:szCs w:val="20"/>
          <w:lang w:eastAsia="pt-BR"/>
        </w:rPr>
        <w:t xml:space="preserve"> (quatro) parcelas mensais de R$ 140,00 (cento e quarenta reais) subsequentes ao pagamento das parcelas adicionais autorizadas na </w:t>
      </w:r>
      <w:hyperlink r:id="rId12" w:history="1">
        <w:r w:rsidRPr="003F6181">
          <w:rPr>
            <w:rFonts w:ascii="Arial" w:eastAsia="Times New Roman" w:hAnsi="Arial" w:cs="Arial"/>
            <w:color w:val="0000FF"/>
            <w:sz w:val="20"/>
            <w:szCs w:val="20"/>
            <w:u w:val="single"/>
            <w:lang w:eastAsia="pt-BR"/>
          </w:rPr>
          <w:t>Lei nº 12.806, de 7 de maio de 2013.</w:t>
        </w:r>
      </w:hyperlink>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 w:name="art1§2"/>
      <w:bookmarkEnd w:id="2"/>
      <w:r w:rsidRPr="003F6181">
        <w:rPr>
          <w:rFonts w:ascii="Arial" w:eastAsia="Times New Roman" w:hAnsi="Arial" w:cs="Arial"/>
          <w:color w:val="000000"/>
          <w:sz w:val="20"/>
          <w:szCs w:val="20"/>
          <w:lang w:eastAsia="pt-BR"/>
        </w:rPr>
        <w:lastRenderedPageBreak/>
        <w:t xml:space="preserve">§ 2º Fica vedado o pagamento aos agricultores familiares de parcelas do adicional ao Benefício Garantia-Safra </w:t>
      </w:r>
      <w:proofErr w:type="gramStart"/>
      <w:r w:rsidRPr="003F6181">
        <w:rPr>
          <w:rFonts w:ascii="Arial" w:eastAsia="Times New Roman" w:hAnsi="Arial" w:cs="Arial"/>
          <w:color w:val="000000"/>
          <w:sz w:val="20"/>
          <w:szCs w:val="20"/>
          <w:lang w:eastAsia="pt-BR"/>
        </w:rPr>
        <w:t>coincidentes com os meses de recebimento do Benefício Garantia-Safra relativo</w:t>
      </w:r>
      <w:proofErr w:type="gramEnd"/>
      <w:r w:rsidRPr="003F6181">
        <w:rPr>
          <w:rFonts w:ascii="Arial" w:eastAsia="Times New Roman" w:hAnsi="Arial" w:cs="Arial"/>
          <w:color w:val="000000"/>
          <w:sz w:val="20"/>
          <w:szCs w:val="20"/>
          <w:lang w:eastAsia="pt-BR"/>
        </w:rPr>
        <w:t xml:space="preserve"> à safra 2012/2013.</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3" w:name="art2"/>
      <w:bookmarkEnd w:id="3"/>
      <w:r w:rsidRPr="003F6181">
        <w:rPr>
          <w:rFonts w:ascii="Arial" w:eastAsia="Times New Roman" w:hAnsi="Arial" w:cs="Arial"/>
          <w:color w:val="000000"/>
          <w:sz w:val="20"/>
          <w:szCs w:val="20"/>
          <w:lang w:eastAsia="pt-BR"/>
        </w:rPr>
        <w:t xml:space="preserve">Art. 2º Fica a União autorizada a aportar ao Fundo Garantia-Safra os recursos necessários ao desembolso integral do adicional estabelecido no art. </w:t>
      </w:r>
      <w:proofErr w:type="gramStart"/>
      <w:r w:rsidRPr="003F6181">
        <w:rPr>
          <w:rFonts w:ascii="Arial" w:eastAsia="Times New Roman" w:hAnsi="Arial" w:cs="Arial"/>
          <w:color w:val="000000"/>
          <w:sz w:val="20"/>
          <w:szCs w:val="20"/>
          <w:lang w:eastAsia="pt-BR"/>
        </w:rPr>
        <w:t>1º .</w:t>
      </w:r>
      <w:proofErr w:type="gramEnd"/>
      <w:r w:rsidRPr="003F6181">
        <w:rPr>
          <w:rFonts w:ascii="Arial" w:eastAsia="Times New Roman" w:hAnsi="Arial" w:cs="Arial"/>
          <w:color w:val="000000"/>
          <w:sz w:val="20"/>
          <w:szCs w:val="20"/>
          <w:lang w:eastAsia="pt-BR"/>
        </w:rPr>
        <w:t> </w:t>
      </w:r>
      <w:hyperlink r:id="rId13" w:anchor="art2" w:history="1">
        <w:r w:rsidRPr="003F6181">
          <w:rPr>
            <w:rFonts w:ascii="Arial" w:eastAsia="Times New Roman" w:hAnsi="Arial" w:cs="Arial"/>
            <w:color w:val="0000FF"/>
            <w:sz w:val="20"/>
            <w:szCs w:val="20"/>
            <w:u w:val="single"/>
            <w:lang w:eastAsia="pt-BR"/>
          </w:rPr>
          <w:t>(Vide Decreto nº 7.977, de 2013)</w:t>
        </w:r>
      </w:hyperlink>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4" w:name="art2p"/>
      <w:bookmarkEnd w:id="4"/>
      <w:r w:rsidRPr="003F6181">
        <w:rPr>
          <w:rFonts w:ascii="Arial" w:eastAsia="Times New Roman" w:hAnsi="Arial" w:cs="Arial"/>
          <w:color w:val="000000"/>
          <w:sz w:val="20"/>
          <w:szCs w:val="20"/>
          <w:lang w:eastAsia="pt-BR"/>
        </w:rPr>
        <w:t>Parágrafo único. Não se aplica o disposto nos </w:t>
      </w:r>
      <w:hyperlink r:id="rId14" w:anchor="art6%C2%A72" w:history="1">
        <w:r w:rsidRPr="003F6181">
          <w:rPr>
            <w:rFonts w:ascii="Arial" w:eastAsia="Times New Roman" w:hAnsi="Arial" w:cs="Arial"/>
            <w:color w:val="0000FF"/>
            <w:sz w:val="20"/>
            <w:szCs w:val="20"/>
            <w:u w:val="single"/>
            <w:lang w:eastAsia="pt-BR"/>
          </w:rPr>
          <w:t>§§ 2º e 3º do art. 6º da Lei nº 10.420, de 10 de abril de 2002, </w:t>
        </w:r>
      </w:hyperlink>
      <w:r w:rsidRPr="003F6181">
        <w:rPr>
          <w:rFonts w:ascii="Arial" w:eastAsia="Times New Roman" w:hAnsi="Arial" w:cs="Arial"/>
          <w:color w:val="000000"/>
          <w:sz w:val="20"/>
          <w:szCs w:val="20"/>
          <w:lang w:eastAsia="pt-BR"/>
        </w:rPr>
        <w:t>ao aporte referido no </w:t>
      </w:r>
      <w:proofErr w:type="gramStart"/>
      <w:r w:rsidRPr="003F6181">
        <w:rPr>
          <w:rFonts w:ascii="Arial" w:eastAsia="Times New Roman" w:hAnsi="Arial" w:cs="Arial"/>
          <w:color w:val="000000"/>
          <w:sz w:val="20"/>
          <w:szCs w:val="20"/>
          <w:lang w:eastAsia="pt-BR"/>
        </w:rPr>
        <w:t>caput .</w:t>
      </w:r>
      <w:proofErr w:type="gramEnd"/>
    </w:p>
    <w:p w:rsidR="003F6181" w:rsidRPr="003F6181" w:rsidRDefault="003F6181" w:rsidP="003F6181">
      <w:pPr>
        <w:spacing w:before="300" w:after="300" w:line="240" w:lineRule="auto"/>
        <w:ind w:firstLine="570"/>
        <w:jc w:val="both"/>
        <w:rPr>
          <w:rFonts w:ascii="Times New Roman" w:eastAsia="Times New Roman" w:hAnsi="Times New Roman" w:cs="Times New Roman"/>
          <w:color w:val="000000"/>
          <w:sz w:val="20"/>
          <w:szCs w:val="20"/>
          <w:lang w:eastAsia="pt-BR"/>
        </w:rPr>
      </w:pPr>
      <w:bookmarkStart w:id="5" w:name="art3"/>
      <w:bookmarkEnd w:id="5"/>
      <w:r w:rsidRPr="003F6181">
        <w:rPr>
          <w:rFonts w:ascii="Arial" w:eastAsia="Times New Roman" w:hAnsi="Arial" w:cs="Arial"/>
          <w:color w:val="000000"/>
          <w:sz w:val="20"/>
          <w:szCs w:val="20"/>
          <w:lang w:eastAsia="pt-BR"/>
        </w:rPr>
        <w:t>Art. 3º Fica autorizada, excepcionalmente, para desastres ocorridos no ano de 2012, a ampliação do valor do Auxílio Emergencial Financeiro instituído pelo </w:t>
      </w:r>
      <w:hyperlink r:id="rId15" w:anchor="art1" w:history="1">
        <w:r w:rsidRPr="003F6181">
          <w:rPr>
            <w:rFonts w:ascii="Arial" w:eastAsia="Times New Roman" w:hAnsi="Arial" w:cs="Arial"/>
            <w:color w:val="0000FF"/>
            <w:sz w:val="20"/>
            <w:szCs w:val="20"/>
            <w:u w:val="single"/>
            <w:lang w:eastAsia="pt-BR"/>
          </w:rPr>
          <w:t>art. 1º da Lei nº 10.954, de 29 de setembro de 2004 </w:t>
        </w:r>
      </w:hyperlink>
      <w:r w:rsidRPr="003F6181">
        <w:rPr>
          <w:rFonts w:ascii="Arial" w:eastAsia="Times New Roman" w:hAnsi="Arial" w:cs="Arial"/>
          <w:color w:val="000000"/>
          <w:sz w:val="20"/>
          <w:szCs w:val="20"/>
          <w:lang w:eastAsia="pt-BR"/>
        </w:rPr>
        <w:t>, em até R$ 800,00 (oitocentos reais) por família, para além da ampliação criada pelo </w:t>
      </w:r>
      <w:hyperlink r:id="rId16" w:anchor="art4" w:history="1">
        <w:r w:rsidRPr="003F6181">
          <w:rPr>
            <w:rFonts w:ascii="Arial" w:eastAsia="Times New Roman" w:hAnsi="Arial" w:cs="Arial"/>
            <w:color w:val="0000FF"/>
            <w:sz w:val="20"/>
            <w:szCs w:val="20"/>
            <w:u w:val="single"/>
            <w:lang w:eastAsia="pt-BR"/>
          </w:rPr>
          <w:t xml:space="preserve">art. 4º da Lei nº 12.806, de </w:t>
        </w:r>
        <w:proofErr w:type="gramStart"/>
        <w:r w:rsidRPr="003F6181">
          <w:rPr>
            <w:rFonts w:ascii="Arial" w:eastAsia="Times New Roman" w:hAnsi="Arial" w:cs="Arial"/>
            <w:color w:val="0000FF"/>
            <w:sz w:val="20"/>
            <w:szCs w:val="20"/>
            <w:u w:val="single"/>
            <w:lang w:eastAsia="pt-BR"/>
          </w:rPr>
          <w:t>7</w:t>
        </w:r>
        <w:proofErr w:type="gramEnd"/>
        <w:r w:rsidRPr="003F6181">
          <w:rPr>
            <w:rFonts w:ascii="Arial" w:eastAsia="Times New Roman" w:hAnsi="Arial" w:cs="Arial"/>
            <w:color w:val="0000FF"/>
            <w:sz w:val="20"/>
            <w:szCs w:val="20"/>
            <w:u w:val="single"/>
            <w:lang w:eastAsia="pt-BR"/>
          </w:rPr>
          <w:t xml:space="preserve"> de maio de 2013.</w:t>
        </w:r>
      </w:hyperlink>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6" w:name="art4"/>
      <w:bookmarkEnd w:id="6"/>
      <w:r w:rsidRPr="003F6181">
        <w:rPr>
          <w:rFonts w:ascii="Arial" w:eastAsia="Times New Roman" w:hAnsi="Arial" w:cs="Arial"/>
          <w:color w:val="000000"/>
          <w:sz w:val="20"/>
          <w:szCs w:val="20"/>
          <w:lang w:eastAsia="pt-BR"/>
        </w:rPr>
        <w:t>Art. 4º Fica a Companhia Nacional de Abastecimento - CONAB autorizada a doar milho aos governos estaduais, no ano de 2013, inclusive o adquirido nos termos do </w:t>
      </w:r>
      <w:hyperlink r:id="rId17" w:anchor="art6" w:history="1">
        <w:r w:rsidRPr="003F6181">
          <w:rPr>
            <w:rFonts w:ascii="Arial" w:eastAsia="Times New Roman" w:hAnsi="Arial" w:cs="Arial"/>
            <w:color w:val="0000FF"/>
            <w:sz w:val="20"/>
            <w:szCs w:val="20"/>
            <w:u w:val="single"/>
            <w:lang w:eastAsia="pt-BR"/>
          </w:rPr>
          <w:t xml:space="preserve">art. 6º da Lei nº 12.806, de </w:t>
        </w:r>
        <w:proofErr w:type="gramStart"/>
        <w:r w:rsidRPr="003F6181">
          <w:rPr>
            <w:rFonts w:ascii="Arial" w:eastAsia="Times New Roman" w:hAnsi="Arial" w:cs="Arial"/>
            <w:color w:val="0000FF"/>
            <w:sz w:val="20"/>
            <w:szCs w:val="20"/>
            <w:u w:val="single"/>
            <w:lang w:eastAsia="pt-BR"/>
          </w:rPr>
          <w:t>7</w:t>
        </w:r>
        <w:proofErr w:type="gramEnd"/>
        <w:r w:rsidRPr="003F6181">
          <w:rPr>
            <w:rFonts w:ascii="Arial" w:eastAsia="Times New Roman" w:hAnsi="Arial" w:cs="Arial"/>
            <w:color w:val="0000FF"/>
            <w:sz w:val="20"/>
            <w:szCs w:val="20"/>
            <w:u w:val="single"/>
            <w:lang w:eastAsia="pt-BR"/>
          </w:rPr>
          <w:t xml:space="preserve"> de maio de 2013, </w:t>
        </w:r>
      </w:hyperlink>
      <w:r w:rsidRPr="003F6181">
        <w:rPr>
          <w:rFonts w:ascii="Arial" w:eastAsia="Times New Roman" w:hAnsi="Arial" w:cs="Arial"/>
          <w:color w:val="000000"/>
          <w:sz w:val="20"/>
          <w:szCs w:val="20"/>
          <w:lang w:eastAsia="pt-BR"/>
        </w:rPr>
        <w:t>quando destinados à venda a pequenos criadores de aves, suínos, bovinos, caprinos e ovinos, localizados em Municípios da área de atuação da Superintendência do Desenvolvimento do Nordeste - SUDENE em situação de emergência ou em estado de calamidade pública.</w:t>
      </w:r>
    </w:p>
    <w:p w:rsidR="003F6181" w:rsidRPr="003F6181" w:rsidRDefault="003F6181" w:rsidP="003F6181">
      <w:pPr>
        <w:spacing w:before="300" w:after="300" w:line="240" w:lineRule="auto"/>
        <w:ind w:firstLine="570"/>
        <w:jc w:val="both"/>
        <w:rPr>
          <w:rFonts w:ascii="Times New Roman" w:eastAsia="Times New Roman" w:hAnsi="Times New Roman" w:cs="Times New Roman"/>
          <w:color w:val="000000"/>
          <w:sz w:val="20"/>
          <w:szCs w:val="20"/>
          <w:lang w:eastAsia="pt-BR"/>
        </w:rPr>
      </w:pPr>
      <w:bookmarkStart w:id="7" w:name="art4p"/>
      <w:bookmarkEnd w:id="7"/>
      <w:r w:rsidRPr="003F6181">
        <w:rPr>
          <w:rFonts w:ascii="Arial" w:eastAsia="Times New Roman" w:hAnsi="Arial" w:cs="Arial"/>
          <w:color w:val="000000"/>
          <w:sz w:val="20"/>
          <w:szCs w:val="20"/>
          <w:lang w:eastAsia="pt-BR"/>
        </w:rPr>
        <w:t>Parágrafo único. A situação de emergência ou estado de calamidade pública deverá ser reconhecida pelo Poder Executivo federal, nos termos dos </w:t>
      </w:r>
      <w:hyperlink r:id="rId18" w:anchor="art3%C2%A71" w:history="1">
        <w:r w:rsidRPr="003F6181">
          <w:rPr>
            <w:rFonts w:ascii="Arial" w:eastAsia="Times New Roman" w:hAnsi="Arial" w:cs="Arial"/>
            <w:color w:val="0000FF"/>
            <w:sz w:val="20"/>
            <w:szCs w:val="20"/>
            <w:u w:val="single"/>
            <w:lang w:eastAsia="pt-BR"/>
          </w:rPr>
          <w:t>§§ 1º e 2º do art. 3º da Lei nº 12.340, de 1o de dezembro de 2010 </w:t>
        </w:r>
      </w:hyperlink>
      <w:r w:rsidRPr="003F6181">
        <w:rPr>
          <w:rFonts w:ascii="Arial" w:eastAsia="Times New Roman" w:hAnsi="Arial" w:cs="Arial"/>
          <w:color w:val="000000"/>
          <w:sz w:val="20"/>
          <w:szCs w:val="20"/>
          <w:lang w:eastAsia="pt-BR"/>
        </w:rPr>
        <w:t>, e de sua regulamentação.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8" w:name="art5"/>
      <w:bookmarkEnd w:id="8"/>
      <w:r w:rsidRPr="003F6181">
        <w:rPr>
          <w:rFonts w:ascii="Arial" w:eastAsia="Times New Roman" w:hAnsi="Arial" w:cs="Arial"/>
          <w:color w:val="000000"/>
          <w:sz w:val="20"/>
          <w:szCs w:val="20"/>
          <w:lang w:eastAsia="pt-BR"/>
        </w:rPr>
        <w:t>Art. 5º A venda referida no caput do art. 4º será feita pelo Governo do Estado onde se localiza o Município em situação de emergência ou estado de calamidade pública.</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9" w:name="art5§1"/>
      <w:bookmarkEnd w:id="9"/>
      <w:r w:rsidRPr="003F6181">
        <w:rPr>
          <w:rFonts w:ascii="Arial" w:eastAsia="Times New Roman" w:hAnsi="Arial" w:cs="Arial"/>
          <w:color w:val="000000"/>
          <w:sz w:val="20"/>
          <w:szCs w:val="20"/>
          <w:lang w:eastAsia="pt-BR"/>
        </w:rPr>
        <w:t>§ 1º A venda deverá ser feita nos exatos limites e condições estabelecidos pelo Poder Executivo federal definidos ao amparo do </w:t>
      </w:r>
      <w:hyperlink r:id="rId19" w:anchor="art7iii" w:history="1">
        <w:r w:rsidRPr="003F6181">
          <w:rPr>
            <w:rFonts w:ascii="Arial" w:eastAsia="Times New Roman" w:hAnsi="Arial" w:cs="Arial"/>
            <w:color w:val="0000FF"/>
            <w:sz w:val="20"/>
            <w:szCs w:val="20"/>
            <w:u w:val="single"/>
            <w:lang w:eastAsia="pt-BR"/>
          </w:rPr>
          <w:t xml:space="preserve">inciso III do caput do art. 7º da Lei nº 12.806, de </w:t>
        </w:r>
        <w:proofErr w:type="gramStart"/>
        <w:r w:rsidRPr="003F6181">
          <w:rPr>
            <w:rFonts w:ascii="Arial" w:eastAsia="Times New Roman" w:hAnsi="Arial" w:cs="Arial"/>
            <w:color w:val="0000FF"/>
            <w:sz w:val="20"/>
            <w:szCs w:val="20"/>
            <w:u w:val="single"/>
            <w:lang w:eastAsia="pt-BR"/>
          </w:rPr>
          <w:t>7</w:t>
        </w:r>
        <w:proofErr w:type="gramEnd"/>
        <w:r w:rsidRPr="003F6181">
          <w:rPr>
            <w:rFonts w:ascii="Arial" w:eastAsia="Times New Roman" w:hAnsi="Arial" w:cs="Arial"/>
            <w:color w:val="0000FF"/>
            <w:sz w:val="20"/>
            <w:szCs w:val="20"/>
            <w:u w:val="single"/>
            <w:lang w:eastAsia="pt-BR"/>
          </w:rPr>
          <w:t xml:space="preserve"> de maio de 2013 </w:t>
        </w:r>
      </w:hyperlink>
      <w:r w:rsidRPr="003F6181">
        <w:rPr>
          <w:rFonts w:ascii="Arial" w:eastAsia="Times New Roman" w:hAnsi="Arial" w:cs="Arial"/>
          <w:color w:val="000000"/>
          <w:sz w:val="20"/>
          <w:szCs w:val="20"/>
          <w:lang w:eastAsia="pt-BR"/>
        </w:rPr>
        <w:t>.</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0" w:name="art5§2"/>
      <w:bookmarkEnd w:id="10"/>
      <w:r w:rsidRPr="003F6181">
        <w:rPr>
          <w:rFonts w:ascii="Arial" w:eastAsia="Times New Roman" w:hAnsi="Arial" w:cs="Arial"/>
          <w:color w:val="000000"/>
          <w:sz w:val="20"/>
          <w:szCs w:val="20"/>
          <w:lang w:eastAsia="pt-BR"/>
        </w:rPr>
        <w:t xml:space="preserve">§ 2º A entrega do milho será feita no porto de destino designado pelo Estado donatário, ficando a seu cargo os custos de remoção, ensacamento, distribuição e outros necessários ao cumprimento da destinação prevista no art. </w:t>
      </w:r>
      <w:proofErr w:type="gramStart"/>
      <w:r w:rsidRPr="003F6181">
        <w:rPr>
          <w:rFonts w:ascii="Arial" w:eastAsia="Times New Roman" w:hAnsi="Arial" w:cs="Arial"/>
          <w:color w:val="000000"/>
          <w:sz w:val="20"/>
          <w:szCs w:val="20"/>
          <w:lang w:eastAsia="pt-BR"/>
        </w:rPr>
        <w:t>4º .</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1" w:name="art5§3"/>
      <w:bookmarkEnd w:id="11"/>
      <w:r w:rsidRPr="003F6181">
        <w:rPr>
          <w:rFonts w:ascii="Arial" w:eastAsia="Times New Roman" w:hAnsi="Arial" w:cs="Arial"/>
          <w:color w:val="000000"/>
          <w:sz w:val="20"/>
          <w:szCs w:val="20"/>
          <w:lang w:eastAsia="pt-BR"/>
        </w:rPr>
        <w:t xml:space="preserve">§ 3º Até 50% (cinquenta por cento) dos recursos recebidos com a venda do milho doado poderá ser destinado ao pagamento dos custos de que trata o § </w:t>
      </w:r>
      <w:proofErr w:type="gramStart"/>
      <w:r w:rsidRPr="003F6181">
        <w:rPr>
          <w:rFonts w:ascii="Arial" w:eastAsia="Times New Roman" w:hAnsi="Arial" w:cs="Arial"/>
          <w:color w:val="000000"/>
          <w:sz w:val="20"/>
          <w:szCs w:val="20"/>
          <w:lang w:eastAsia="pt-BR"/>
        </w:rPr>
        <w:t>2º .</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2" w:name="art5§4"/>
      <w:bookmarkEnd w:id="12"/>
      <w:r w:rsidRPr="003F6181">
        <w:rPr>
          <w:rFonts w:ascii="Arial" w:eastAsia="Times New Roman" w:hAnsi="Arial" w:cs="Arial"/>
          <w:color w:val="000000"/>
          <w:sz w:val="20"/>
          <w:szCs w:val="20"/>
          <w:lang w:eastAsia="pt-BR"/>
        </w:rPr>
        <w:t>§ 4º A diferença entre o arrecadado nos termos do § 1º e os custos referidos nos §§ 2º e 3º será alocada em ações de apoio aos pequenos criadores, com insumos complementares ao milho na alimentação animal.</w:t>
      </w:r>
    </w:p>
    <w:p w:rsidR="003F6181" w:rsidRPr="003F6181" w:rsidRDefault="003F6181" w:rsidP="003F6181">
      <w:pPr>
        <w:spacing w:before="300" w:after="300" w:line="240" w:lineRule="auto"/>
        <w:ind w:firstLine="570"/>
        <w:jc w:val="both"/>
        <w:rPr>
          <w:rFonts w:ascii="Times New Roman" w:eastAsia="Times New Roman" w:hAnsi="Times New Roman" w:cs="Times New Roman"/>
          <w:color w:val="000000"/>
          <w:sz w:val="20"/>
          <w:szCs w:val="20"/>
          <w:lang w:eastAsia="pt-BR"/>
        </w:rPr>
      </w:pPr>
      <w:bookmarkStart w:id="13" w:name="art6"/>
      <w:bookmarkEnd w:id="13"/>
      <w:r w:rsidRPr="003F6181">
        <w:rPr>
          <w:rFonts w:ascii="Arial" w:eastAsia="Times New Roman" w:hAnsi="Arial" w:cs="Arial"/>
          <w:color w:val="000000"/>
          <w:sz w:val="20"/>
          <w:szCs w:val="20"/>
          <w:lang w:eastAsia="pt-BR"/>
        </w:rPr>
        <w:t xml:space="preserve">Art. 6º Para as doações de que trata o art. </w:t>
      </w:r>
      <w:proofErr w:type="gramStart"/>
      <w:r w:rsidRPr="003F6181">
        <w:rPr>
          <w:rFonts w:ascii="Arial" w:eastAsia="Times New Roman" w:hAnsi="Arial" w:cs="Arial"/>
          <w:color w:val="000000"/>
          <w:sz w:val="20"/>
          <w:szCs w:val="20"/>
          <w:lang w:eastAsia="pt-BR"/>
        </w:rPr>
        <w:t>4º ,</w:t>
      </w:r>
      <w:proofErr w:type="gramEnd"/>
      <w:r w:rsidRPr="003F6181">
        <w:rPr>
          <w:rFonts w:ascii="Arial" w:eastAsia="Times New Roman" w:hAnsi="Arial" w:cs="Arial"/>
          <w:color w:val="000000"/>
          <w:sz w:val="20"/>
          <w:szCs w:val="20"/>
          <w:lang w:eastAsia="pt-BR"/>
        </w:rPr>
        <w:t xml:space="preserve"> o Conselho Interministerial de Estoques Públicos de Alimentos, criado pelo </w:t>
      </w:r>
      <w:hyperlink r:id="rId20" w:history="1">
        <w:r w:rsidRPr="003F6181">
          <w:rPr>
            <w:rFonts w:ascii="Arial" w:eastAsia="Times New Roman" w:hAnsi="Arial" w:cs="Arial"/>
            <w:color w:val="0000FF"/>
            <w:sz w:val="20"/>
            <w:szCs w:val="20"/>
            <w:u w:val="single"/>
            <w:lang w:eastAsia="pt-BR"/>
          </w:rPr>
          <w:t>Decreto nº 7.920, de 15 de fevereiro de 2013 </w:t>
        </w:r>
      </w:hyperlink>
      <w:r w:rsidRPr="003F6181">
        <w:rPr>
          <w:rFonts w:ascii="Arial" w:eastAsia="Times New Roman" w:hAnsi="Arial" w:cs="Arial"/>
          <w:color w:val="000000"/>
          <w:sz w:val="20"/>
          <w:szCs w:val="20"/>
          <w:lang w:eastAsia="pt-BR"/>
        </w:rPr>
        <w:t>, definirá:</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4" w:name="art6i"/>
      <w:bookmarkEnd w:id="14"/>
      <w:r w:rsidRPr="003F6181">
        <w:rPr>
          <w:rFonts w:ascii="Arial" w:eastAsia="Times New Roman" w:hAnsi="Arial" w:cs="Arial"/>
          <w:color w:val="000000"/>
          <w:sz w:val="20"/>
          <w:szCs w:val="20"/>
          <w:lang w:eastAsia="pt-BR"/>
        </w:rPr>
        <w:t>I - quantidade de milho a ser doado;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5" w:name="art6ii"/>
      <w:bookmarkEnd w:id="15"/>
      <w:r w:rsidRPr="003F6181">
        <w:rPr>
          <w:rFonts w:ascii="Arial" w:eastAsia="Times New Roman" w:hAnsi="Arial" w:cs="Arial"/>
          <w:color w:val="000000"/>
          <w:sz w:val="20"/>
          <w:szCs w:val="20"/>
          <w:lang w:eastAsia="pt-BR"/>
        </w:rPr>
        <w:t>II - condições de transferência ao Estado;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6" w:name="art6iii"/>
      <w:bookmarkEnd w:id="16"/>
      <w:r w:rsidRPr="003F6181">
        <w:rPr>
          <w:rFonts w:ascii="Arial" w:eastAsia="Times New Roman" w:hAnsi="Arial" w:cs="Arial"/>
          <w:color w:val="000000"/>
          <w:sz w:val="20"/>
          <w:szCs w:val="20"/>
          <w:lang w:eastAsia="pt-BR"/>
        </w:rPr>
        <w:t>III - forma de entrega;</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7" w:name="art6iv"/>
      <w:bookmarkEnd w:id="17"/>
      <w:r w:rsidRPr="003F6181">
        <w:rPr>
          <w:rFonts w:ascii="Arial" w:eastAsia="Times New Roman" w:hAnsi="Arial" w:cs="Arial"/>
          <w:color w:val="000000"/>
          <w:sz w:val="20"/>
          <w:szCs w:val="20"/>
          <w:lang w:eastAsia="pt-BR"/>
        </w:rPr>
        <w:t>IV - limite quantitativo por criador;</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8" w:name="art6v"/>
      <w:bookmarkEnd w:id="18"/>
      <w:r w:rsidRPr="003F6181">
        <w:rPr>
          <w:rFonts w:ascii="Arial" w:eastAsia="Times New Roman" w:hAnsi="Arial" w:cs="Arial"/>
          <w:color w:val="000000"/>
          <w:sz w:val="20"/>
          <w:szCs w:val="20"/>
          <w:lang w:eastAsia="pt-BR"/>
        </w:rPr>
        <w:lastRenderedPageBreak/>
        <w:t xml:space="preserve">V - forma de prestação de contas; </w:t>
      </w:r>
      <w:proofErr w:type="gramStart"/>
      <w:r w:rsidRPr="003F6181">
        <w:rPr>
          <w:rFonts w:ascii="Arial" w:eastAsia="Times New Roman" w:hAnsi="Arial" w:cs="Arial"/>
          <w:color w:val="000000"/>
          <w:sz w:val="20"/>
          <w:szCs w:val="20"/>
          <w:lang w:eastAsia="pt-BR"/>
        </w:rPr>
        <w:t>e</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9" w:name="art6vi"/>
      <w:bookmarkEnd w:id="19"/>
      <w:r w:rsidRPr="003F6181">
        <w:rPr>
          <w:rFonts w:ascii="Arial" w:eastAsia="Times New Roman" w:hAnsi="Arial" w:cs="Arial"/>
          <w:color w:val="000000"/>
          <w:sz w:val="20"/>
          <w:szCs w:val="20"/>
          <w:lang w:eastAsia="pt-BR"/>
        </w:rPr>
        <w:t xml:space="preserve">VI - outras disposições necessárias a sua </w:t>
      </w:r>
      <w:proofErr w:type="gramStart"/>
      <w:r w:rsidRPr="003F6181">
        <w:rPr>
          <w:rFonts w:ascii="Arial" w:eastAsia="Times New Roman" w:hAnsi="Arial" w:cs="Arial"/>
          <w:color w:val="000000"/>
          <w:sz w:val="20"/>
          <w:szCs w:val="20"/>
          <w:lang w:eastAsia="pt-BR"/>
        </w:rPr>
        <w:t>implementação</w:t>
      </w:r>
      <w:proofErr w:type="gramEnd"/>
      <w:r w:rsidRPr="003F6181">
        <w:rPr>
          <w:rFonts w:ascii="Arial" w:eastAsia="Times New Roman" w:hAnsi="Arial" w:cs="Arial"/>
          <w:color w:val="000000"/>
          <w:sz w:val="20"/>
          <w:szCs w:val="20"/>
          <w:lang w:eastAsia="pt-BR"/>
        </w:rPr>
        <w:t>.</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0" w:name="art7"/>
      <w:bookmarkEnd w:id="20"/>
      <w:r w:rsidRPr="003F6181">
        <w:rPr>
          <w:rFonts w:ascii="Arial" w:eastAsia="Times New Roman" w:hAnsi="Arial" w:cs="Arial"/>
          <w:color w:val="000000"/>
          <w:sz w:val="20"/>
          <w:szCs w:val="20"/>
          <w:lang w:eastAsia="pt-BR"/>
        </w:rPr>
        <w:t xml:space="preserve">Art. 7º As doações de que trata o art. 4º somente poderão ser efetivadas após celebração de termo de compromisso entre o Ministro de Estado da Agricultura, Pecuária e Abastecimento e o Governador do Estado correspondente, contemplados os elementos definidos nos termos dos §§ 1º e 4º do art. 5º e do art. </w:t>
      </w:r>
      <w:proofErr w:type="gramStart"/>
      <w:r w:rsidRPr="003F6181">
        <w:rPr>
          <w:rFonts w:ascii="Arial" w:eastAsia="Times New Roman" w:hAnsi="Arial" w:cs="Arial"/>
          <w:color w:val="000000"/>
          <w:sz w:val="20"/>
          <w:szCs w:val="20"/>
          <w:lang w:eastAsia="pt-BR"/>
        </w:rPr>
        <w:t>6º .</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1" w:name="art8"/>
      <w:bookmarkEnd w:id="21"/>
      <w:r w:rsidRPr="003F6181">
        <w:rPr>
          <w:rFonts w:ascii="Arial" w:eastAsia="Times New Roman" w:hAnsi="Arial" w:cs="Arial"/>
          <w:strike/>
          <w:color w:val="000000"/>
          <w:sz w:val="20"/>
          <w:szCs w:val="20"/>
          <w:lang w:eastAsia="pt-BR"/>
        </w:rPr>
        <w:t>Art. 8º É autorizada a concessão de rebate para liquidação, até 31 de dezembro de 2014, das operações de crédito rural de valor originalmente contratado até R$ 100.000,00 (cem mil reais), referentes a uma ou mais operações do mesmo mutuário, com recursos de fontes públicas, relativas a empreendimentos localizados na área de abrangência da Superintendência de Desenvolvimento do Nordeste - SUDENE, contratadas até 31 de dezembro de 2006, observadas ainda as seguintes condições:</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2" w:name="art8."/>
      <w:bookmarkEnd w:id="22"/>
      <w:r w:rsidRPr="003F6181">
        <w:rPr>
          <w:rFonts w:ascii="Arial" w:eastAsia="Times New Roman" w:hAnsi="Arial" w:cs="Arial"/>
          <w:color w:val="000000"/>
          <w:sz w:val="20"/>
          <w:szCs w:val="20"/>
          <w:lang w:eastAsia="pt-BR"/>
        </w:rPr>
        <w:t>Art. 8º Fica autorizada a concessão de rebate para liquidação, até 31 de dezembro de 2015, das operações de crédito rural de valor originalmente contratado até R$ 100.000,00 (cem mil reais), referentes a uma ou mais operações do mesmo mutuário, com recursos de fontes públicas, relativas a empreendimentos localizados na área de abrangência da Superintendência de Desenvolvimento do Nordeste - SUDENE, contratadas até 31 de dezembro de 2006, observadas ainda as seguintes condições: </w:t>
      </w:r>
      <w:hyperlink r:id="rId21" w:anchor="art16" w:history="1">
        <w:r w:rsidRPr="003F6181">
          <w:rPr>
            <w:rFonts w:ascii="Arial" w:eastAsia="Times New Roman" w:hAnsi="Arial" w:cs="Arial"/>
            <w:color w:val="0000FF"/>
            <w:sz w:val="20"/>
            <w:szCs w:val="20"/>
            <w:u w:val="single"/>
            <w:lang w:eastAsia="pt-BR"/>
          </w:rPr>
          <w:t>(Redação dada pela Lei nº 13.001, de 2014)</w:t>
        </w:r>
        <w:proofErr w:type="gramStart"/>
      </w:hyperlink>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3" w:name="art8i"/>
      <w:bookmarkEnd w:id="23"/>
      <w:r w:rsidRPr="003F6181">
        <w:rPr>
          <w:rFonts w:ascii="Arial" w:eastAsia="Times New Roman" w:hAnsi="Arial" w:cs="Arial"/>
          <w:color w:val="000000"/>
          <w:sz w:val="20"/>
          <w:szCs w:val="20"/>
          <w:lang w:eastAsia="pt-BR"/>
        </w:rPr>
        <w:t>I - operações com valor originalmente contratado de até R$ 15.000,00 (quinze mil reais) em uma ou mais operações do mesmo mutuário: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4" w:name="art8ia"/>
      <w:bookmarkEnd w:id="24"/>
      <w:r w:rsidRPr="003F6181">
        <w:rPr>
          <w:rFonts w:ascii="Arial" w:eastAsia="Times New Roman" w:hAnsi="Arial" w:cs="Arial"/>
          <w:color w:val="000000"/>
          <w:sz w:val="20"/>
          <w:szCs w:val="20"/>
          <w:lang w:eastAsia="pt-BR"/>
        </w:rPr>
        <w:t>a) rebate de 85% (oitenta e cinco por cento) sobre o saldo devedor atualizado, para a liquidação das dívidas relativas a empreendimentos localizados nas regiões do semiárido, do norte do Espírito Santo e dos Municípios do norte de Minas Gerais, do Vale do Jequitinhonha e do Vale do Mucuri, compreendidos na área de atuação da Superintendência de Desenvolvimento do Nordeste - SUDENE;</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5" w:name="art8ib"/>
      <w:bookmarkEnd w:id="25"/>
      <w:r w:rsidRPr="003F6181">
        <w:rPr>
          <w:rFonts w:ascii="Arial" w:eastAsia="Times New Roman" w:hAnsi="Arial" w:cs="Arial"/>
          <w:color w:val="000000"/>
          <w:sz w:val="20"/>
          <w:szCs w:val="20"/>
          <w:lang w:eastAsia="pt-BR"/>
        </w:rPr>
        <w:t>b) (VETADO);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6" w:name="art8ii"/>
      <w:bookmarkEnd w:id="26"/>
      <w:r w:rsidRPr="003F6181">
        <w:rPr>
          <w:rFonts w:ascii="Arial" w:eastAsia="Times New Roman" w:hAnsi="Arial" w:cs="Arial"/>
          <w:color w:val="000000"/>
          <w:sz w:val="20"/>
          <w:szCs w:val="20"/>
          <w:lang w:eastAsia="pt-BR"/>
        </w:rPr>
        <w:t>II - operações com valor originalmente contratado acima de R$ 15.000,00 (quinze mil reais) e até R$ 35.000,00 (trinta e cinco mil reais) em uma ou mais operações do mesmo mutuário: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7" w:name="art8iia"/>
      <w:bookmarkEnd w:id="27"/>
      <w:r w:rsidRPr="003F6181">
        <w:rPr>
          <w:rFonts w:ascii="Arial" w:eastAsia="Times New Roman" w:hAnsi="Arial" w:cs="Arial"/>
          <w:color w:val="000000"/>
          <w:sz w:val="20"/>
          <w:szCs w:val="20"/>
          <w:lang w:eastAsia="pt-BR"/>
        </w:rPr>
        <w:t>a) para a parcela do saldo devedor atualizado correspondente ao valor originalmente contratado de até R$ 15.000,00 (quinze mil reais): aplica-se o disposto no inciso I do caput deste artigo;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8" w:name="art8iib"/>
      <w:bookmarkEnd w:id="28"/>
      <w:r w:rsidRPr="003F6181">
        <w:rPr>
          <w:rFonts w:ascii="Arial" w:eastAsia="Times New Roman" w:hAnsi="Arial" w:cs="Arial"/>
          <w:color w:val="000000"/>
          <w:sz w:val="20"/>
          <w:szCs w:val="20"/>
          <w:lang w:eastAsia="pt-BR"/>
        </w:rPr>
        <w:t>b) para a parcela do saldo devedor atualizado correspondente ao valor originalmente contratado excedente a R$ 15.000,00 (quinze mil reais) e até o limite de R$ 35.000,00 (trinta e cinco mil reais):</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9" w:name="art8iib1"/>
      <w:bookmarkEnd w:id="29"/>
      <w:r w:rsidRPr="003F6181">
        <w:rPr>
          <w:rFonts w:ascii="Arial" w:eastAsia="Times New Roman" w:hAnsi="Arial" w:cs="Arial"/>
          <w:color w:val="000000"/>
          <w:sz w:val="20"/>
          <w:szCs w:val="20"/>
          <w:lang w:eastAsia="pt-BR"/>
        </w:rPr>
        <w:t xml:space="preserve">1. </w:t>
      </w:r>
      <w:proofErr w:type="gramStart"/>
      <w:r w:rsidRPr="003F6181">
        <w:rPr>
          <w:rFonts w:ascii="Arial" w:eastAsia="Times New Roman" w:hAnsi="Arial" w:cs="Arial"/>
          <w:color w:val="000000"/>
          <w:sz w:val="20"/>
          <w:szCs w:val="20"/>
          <w:lang w:eastAsia="pt-BR"/>
        </w:rPr>
        <w:t>rebate</w:t>
      </w:r>
      <w:proofErr w:type="gramEnd"/>
      <w:r w:rsidRPr="003F6181">
        <w:rPr>
          <w:rFonts w:ascii="Arial" w:eastAsia="Times New Roman" w:hAnsi="Arial" w:cs="Arial"/>
          <w:color w:val="000000"/>
          <w:sz w:val="20"/>
          <w:szCs w:val="20"/>
          <w:lang w:eastAsia="pt-BR"/>
        </w:rPr>
        <w:t xml:space="preserve"> de 75% (setenta e cinco por cento), para a liquidação das dívidas relativas a empreendimentos localizados nas regiões do semiárido, do norte do Espírito Santo e dos Municípios do norte de Minas Gerais, do Vale do Jequitinhonha e do Vale do Mucuri, compreendidos na área de atuação da Superintendência de Desenvolvimento do Nordeste - SUDENE;</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30" w:name="art8iib2"/>
      <w:bookmarkEnd w:id="30"/>
      <w:r w:rsidRPr="003F6181">
        <w:rPr>
          <w:rFonts w:ascii="Arial" w:eastAsia="Times New Roman" w:hAnsi="Arial" w:cs="Arial"/>
          <w:color w:val="000000"/>
          <w:sz w:val="20"/>
          <w:szCs w:val="20"/>
          <w:lang w:eastAsia="pt-BR"/>
        </w:rPr>
        <w:t>2. (VETADO);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31" w:name="art8iii"/>
      <w:bookmarkEnd w:id="31"/>
      <w:r w:rsidRPr="003F6181">
        <w:rPr>
          <w:rFonts w:ascii="Arial" w:eastAsia="Times New Roman" w:hAnsi="Arial" w:cs="Arial"/>
          <w:color w:val="000000"/>
          <w:sz w:val="20"/>
          <w:szCs w:val="20"/>
          <w:lang w:eastAsia="pt-BR"/>
        </w:rPr>
        <w:lastRenderedPageBreak/>
        <w:t>III - operações com valor originalmente contratado acima de R$ 35.000,00 (trinta e cinco mil reais) e até R$ 100.000,00 (cem mil reais) em uma ou mais operações do mesmo mutuário: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32" w:name="art8iiia"/>
      <w:bookmarkEnd w:id="32"/>
      <w:r w:rsidRPr="003F6181">
        <w:rPr>
          <w:rFonts w:ascii="Arial" w:eastAsia="Times New Roman" w:hAnsi="Arial" w:cs="Arial"/>
          <w:color w:val="000000"/>
          <w:sz w:val="20"/>
          <w:szCs w:val="20"/>
          <w:lang w:eastAsia="pt-BR"/>
        </w:rPr>
        <w:t>a) para a parcela do saldo devedor atualizado correspondente ao valor originalmente contratado de até R$ 35.000,00 (trinta e cinco mil reais), aplica-se o disposto nos incisos I e II do caput deste artigo;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33" w:name="art8iiib"/>
      <w:bookmarkEnd w:id="33"/>
      <w:r w:rsidRPr="003F6181">
        <w:rPr>
          <w:rFonts w:ascii="Arial" w:eastAsia="Times New Roman" w:hAnsi="Arial" w:cs="Arial"/>
          <w:color w:val="000000"/>
          <w:sz w:val="20"/>
          <w:szCs w:val="20"/>
          <w:lang w:eastAsia="pt-BR"/>
        </w:rPr>
        <w:t>b) para a parcela do saldo devedor atualizado correspondente ao valor originalmente contratado excedente a R$ 35.000,00 (trinta e cinco mil reais) e até o limite de R$ 100.000,00 (cem mil reais);</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34" w:name="art8iiib1"/>
      <w:bookmarkEnd w:id="34"/>
      <w:r w:rsidRPr="003F6181">
        <w:rPr>
          <w:rFonts w:ascii="Arial" w:eastAsia="Times New Roman" w:hAnsi="Arial" w:cs="Arial"/>
          <w:color w:val="000000"/>
          <w:sz w:val="20"/>
          <w:szCs w:val="20"/>
          <w:lang w:eastAsia="pt-BR"/>
        </w:rPr>
        <w:t xml:space="preserve">1. </w:t>
      </w:r>
      <w:proofErr w:type="gramStart"/>
      <w:r w:rsidRPr="003F6181">
        <w:rPr>
          <w:rFonts w:ascii="Arial" w:eastAsia="Times New Roman" w:hAnsi="Arial" w:cs="Arial"/>
          <w:color w:val="000000"/>
          <w:sz w:val="20"/>
          <w:szCs w:val="20"/>
          <w:lang w:eastAsia="pt-BR"/>
        </w:rPr>
        <w:t>rebate</w:t>
      </w:r>
      <w:proofErr w:type="gramEnd"/>
      <w:r w:rsidRPr="003F6181">
        <w:rPr>
          <w:rFonts w:ascii="Arial" w:eastAsia="Times New Roman" w:hAnsi="Arial" w:cs="Arial"/>
          <w:color w:val="000000"/>
          <w:sz w:val="20"/>
          <w:szCs w:val="20"/>
          <w:lang w:eastAsia="pt-BR"/>
        </w:rPr>
        <w:t xml:space="preserve"> de 50% (cinquenta por cento) para a liquidação das dívidas relativas a empreendimentos localizados nas regiões do semiárido, do norte do Espírito Santo e dos Municípios do norte de Minas Gerais, do Vale do Jequitinhonha e do Vale do Mucuri, compreendidos na área de atuação da Superintendência de Desenvolvimento do Nordeste - SUDENE;</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35" w:name="art8iiib2"/>
      <w:bookmarkEnd w:id="35"/>
      <w:r w:rsidRPr="003F6181">
        <w:rPr>
          <w:rFonts w:ascii="Arial" w:eastAsia="Times New Roman" w:hAnsi="Arial" w:cs="Arial"/>
          <w:color w:val="000000"/>
          <w:sz w:val="20"/>
          <w:szCs w:val="20"/>
          <w:lang w:eastAsia="pt-BR"/>
        </w:rPr>
        <w:t>2. (VETADO).</w:t>
      </w:r>
    </w:p>
    <w:p w:rsidR="003F6181" w:rsidRPr="003F6181" w:rsidRDefault="003F6181" w:rsidP="003F6181">
      <w:pPr>
        <w:spacing w:after="0" w:line="240" w:lineRule="auto"/>
        <w:ind w:firstLine="570"/>
        <w:jc w:val="both"/>
        <w:rPr>
          <w:rFonts w:ascii="Times New Roman" w:eastAsia="Times New Roman" w:hAnsi="Times New Roman" w:cs="Times New Roman"/>
          <w:color w:val="000000"/>
          <w:sz w:val="20"/>
          <w:szCs w:val="20"/>
          <w:lang w:eastAsia="pt-BR"/>
        </w:rPr>
      </w:pPr>
      <w:bookmarkStart w:id="36" w:name="art8iv"/>
      <w:bookmarkEnd w:id="36"/>
      <w:r w:rsidRPr="003F6181">
        <w:rPr>
          <w:rFonts w:ascii="Times New Roman" w:eastAsia="Times New Roman" w:hAnsi="Times New Roman" w:cs="Times New Roman"/>
          <w:strike/>
          <w:color w:val="000000"/>
          <w:sz w:val="20"/>
          <w:szCs w:val="20"/>
          <w:lang w:eastAsia="pt-BR"/>
        </w:rPr>
        <w:t xml:space="preserve">IV - operações contratadas nos demais Municípios da área de abrangência da </w:t>
      </w:r>
      <w:proofErr w:type="gramStart"/>
      <w:r w:rsidRPr="003F6181">
        <w:rPr>
          <w:rFonts w:ascii="Times New Roman" w:eastAsia="Times New Roman" w:hAnsi="Times New Roman" w:cs="Times New Roman"/>
          <w:strike/>
          <w:color w:val="000000"/>
          <w:sz w:val="20"/>
          <w:szCs w:val="20"/>
          <w:lang w:eastAsia="pt-BR"/>
        </w:rPr>
        <w:t>Sudene</w:t>
      </w:r>
      <w:proofErr w:type="gramEnd"/>
      <w:r w:rsidRPr="003F6181">
        <w:rPr>
          <w:rFonts w:ascii="Times New Roman" w:eastAsia="Times New Roman" w:hAnsi="Times New Roman" w:cs="Times New Roman"/>
          <w:strike/>
          <w:color w:val="000000"/>
          <w:sz w:val="20"/>
          <w:szCs w:val="20"/>
          <w:lang w:eastAsia="pt-BR"/>
        </w:rPr>
        <w:t>, não incluídos nos incisos I a III do </w:t>
      </w:r>
      <w:r w:rsidRPr="003F6181">
        <w:rPr>
          <w:rFonts w:ascii="Times New Roman" w:eastAsia="Times New Roman" w:hAnsi="Times New Roman" w:cs="Times New Roman"/>
          <w:b/>
          <w:bCs/>
          <w:strike/>
          <w:color w:val="000000"/>
          <w:sz w:val="20"/>
          <w:szCs w:val="20"/>
          <w:lang w:eastAsia="pt-BR"/>
        </w:rPr>
        <w:t>caput, </w:t>
      </w:r>
      <w:r w:rsidRPr="003F6181">
        <w:rPr>
          <w:rFonts w:ascii="Times New Roman" w:eastAsia="Times New Roman" w:hAnsi="Times New Roman" w:cs="Times New Roman"/>
          <w:strike/>
          <w:color w:val="000000"/>
          <w:sz w:val="20"/>
          <w:szCs w:val="20"/>
          <w:lang w:eastAsia="pt-BR"/>
        </w:rPr>
        <w:t>desde que tenha sido decretado estado de calamidade pública ou situação de emergência em decorrência de seca ou estiagem, no período de 1º de dezembro de 2011 a 30 de junho de 2013, reconhecido pelo Poder Executivo federal: </w:t>
      </w:r>
      <w:hyperlink r:id="rId22" w:history="1">
        <w:r w:rsidRPr="003F6181">
          <w:rPr>
            <w:rFonts w:ascii="Times New Roman" w:eastAsia="Times New Roman" w:hAnsi="Times New Roman" w:cs="Times New Roman"/>
            <w:strike/>
            <w:color w:val="0000FF"/>
            <w:sz w:val="20"/>
            <w:szCs w:val="20"/>
            <w:u w:val="single"/>
            <w:lang w:eastAsia="pt-BR"/>
          </w:rPr>
          <w:t>(Incluído pela Medida Provisória nº 623, de 2013)</w:t>
        </w:r>
      </w:hyperlink>
    </w:p>
    <w:p w:rsidR="003F6181" w:rsidRPr="003F6181" w:rsidRDefault="003F6181" w:rsidP="003F6181">
      <w:pPr>
        <w:spacing w:after="0" w:line="240" w:lineRule="auto"/>
        <w:ind w:firstLine="570"/>
        <w:jc w:val="both"/>
        <w:rPr>
          <w:rFonts w:ascii="Times New Roman" w:eastAsia="Times New Roman" w:hAnsi="Times New Roman" w:cs="Times New Roman"/>
          <w:color w:val="000000"/>
          <w:sz w:val="20"/>
          <w:szCs w:val="20"/>
          <w:lang w:eastAsia="pt-BR"/>
        </w:rPr>
      </w:pPr>
      <w:bookmarkStart w:id="37" w:name="art8iv.."/>
      <w:bookmarkEnd w:id="37"/>
      <w:r w:rsidRPr="003F6181">
        <w:rPr>
          <w:rFonts w:ascii="Times New Roman" w:eastAsia="Times New Roman" w:hAnsi="Times New Roman" w:cs="Times New Roman"/>
          <w:strike/>
          <w:color w:val="000000"/>
          <w:sz w:val="20"/>
          <w:szCs w:val="20"/>
          <w:lang w:eastAsia="pt-BR"/>
        </w:rPr>
        <w:t>a) operações com valor originalmente contratado de até R$ 15.000,00 (quinze mil reais), em uma ou mais operações do mesmo mutuário: rebate de sessenta e cinco por cento sobre o saldo devedor atualizado; e </w:t>
      </w:r>
      <w:hyperlink r:id="rId23" w:history="1">
        <w:r w:rsidRPr="003F6181">
          <w:rPr>
            <w:rFonts w:ascii="Times New Roman" w:eastAsia="Times New Roman" w:hAnsi="Times New Roman" w:cs="Times New Roman"/>
            <w:strike/>
            <w:color w:val="0000FF"/>
            <w:sz w:val="20"/>
            <w:szCs w:val="20"/>
            <w:u w:val="single"/>
            <w:lang w:eastAsia="pt-BR"/>
          </w:rPr>
          <w:t>(Incluído pela Medida Provisória nº 623, de 2013)</w:t>
        </w:r>
        <w:proofErr w:type="gramStart"/>
      </w:hyperlink>
      <w:proofErr w:type="gramEnd"/>
    </w:p>
    <w:p w:rsidR="003F6181" w:rsidRPr="003F6181" w:rsidRDefault="003F6181" w:rsidP="003F6181">
      <w:pPr>
        <w:spacing w:after="0" w:line="240" w:lineRule="auto"/>
        <w:ind w:firstLine="570"/>
        <w:jc w:val="both"/>
        <w:rPr>
          <w:rFonts w:ascii="Times New Roman" w:eastAsia="Times New Roman" w:hAnsi="Times New Roman" w:cs="Times New Roman"/>
          <w:color w:val="000000"/>
          <w:sz w:val="20"/>
          <w:szCs w:val="20"/>
          <w:lang w:eastAsia="pt-BR"/>
        </w:rPr>
      </w:pPr>
      <w:bookmarkStart w:id="38" w:name="art8ivb"/>
      <w:bookmarkEnd w:id="38"/>
      <w:r w:rsidRPr="003F6181">
        <w:rPr>
          <w:rFonts w:ascii="Times New Roman" w:eastAsia="Times New Roman" w:hAnsi="Times New Roman" w:cs="Times New Roman"/>
          <w:strike/>
          <w:color w:val="000000"/>
          <w:sz w:val="20"/>
          <w:szCs w:val="20"/>
          <w:lang w:eastAsia="pt-BR"/>
        </w:rPr>
        <w:t>b) operações com valor originalmente contratado acima de R$ 15.000,00 (quinze mil reais) e até R$ 35.000,00 (trinta e cinco mil reais), em uma ou mais operações do mesmo mutuário: </w:t>
      </w:r>
      <w:hyperlink r:id="rId24" w:history="1">
        <w:r w:rsidRPr="003F6181">
          <w:rPr>
            <w:rFonts w:ascii="Times New Roman" w:eastAsia="Times New Roman" w:hAnsi="Times New Roman" w:cs="Times New Roman"/>
            <w:strike/>
            <w:color w:val="0000FF"/>
            <w:sz w:val="20"/>
            <w:szCs w:val="20"/>
            <w:u w:val="single"/>
            <w:lang w:eastAsia="pt-BR"/>
          </w:rPr>
          <w:t>(Incluído pela Medida Provisória nº 623, de 2013)</w:t>
        </w:r>
        <w:proofErr w:type="gramStart"/>
      </w:hyperlink>
      <w:proofErr w:type="gramEnd"/>
    </w:p>
    <w:p w:rsidR="003F6181" w:rsidRPr="003F6181" w:rsidRDefault="003F6181" w:rsidP="003F6181">
      <w:pPr>
        <w:spacing w:after="0" w:line="240" w:lineRule="auto"/>
        <w:ind w:firstLine="570"/>
        <w:jc w:val="both"/>
        <w:rPr>
          <w:rFonts w:ascii="Times New Roman" w:eastAsia="Times New Roman" w:hAnsi="Times New Roman" w:cs="Times New Roman"/>
          <w:color w:val="000000"/>
          <w:sz w:val="20"/>
          <w:szCs w:val="20"/>
          <w:lang w:eastAsia="pt-BR"/>
        </w:rPr>
      </w:pPr>
      <w:bookmarkStart w:id="39" w:name="art8ivb1"/>
      <w:bookmarkEnd w:id="39"/>
      <w:r w:rsidRPr="003F6181">
        <w:rPr>
          <w:rFonts w:ascii="Times New Roman" w:eastAsia="Times New Roman" w:hAnsi="Times New Roman" w:cs="Times New Roman"/>
          <w:strike/>
          <w:color w:val="000000"/>
          <w:sz w:val="20"/>
          <w:szCs w:val="20"/>
          <w:lang w:eastAsia="pt-BR"/>
        </w:rPr>
        <w:t xml:space="preserve">1. </w:t>
      </w:r>
      <w:proofErr w:type="gramStart"/>
      <w:r w:rsidRPr="003F6181">
        <w:rPr>
          <w:rFonts w:ascii="Times New Roman" w:eastAsia="Times New Roman" w:hAnsi="Times New Roman" w:cs="Times New Roman"/>
          <w:strike/>
          <w:color w:val="000000"/>
          <w:sz w:val="20"/>
          <w:szCs w:val="20"/>
          <w:lang w:eastAsia="pt-BR"/>
        </w:rPr>
        <w:t>para</w:t>
      </w:r>
      <w:proofErr w:type="gramEnd"/>
      <w:r w:rsidRPr="003F6181">
        <w:rPr>
          <w:rFonts w:ascii="Times New Roman" w:eastAsia="Times New Roman" w:hAnsi="Times New Roman" w:cs="Times New Roman"/>
          <w:strike/>
          <w:color w:val="000000"/>
          <w:sz w:val="20"/>
          <w:szCs w:val="20"/>
          <w:lang w:eastAsia="pt-BR"/>
        </w:rPr>
        <w:t xml:space="preserve"> a parcela do saldo devedor atualizado correspondente ao valor originalmente contratado de até R$ 15.000,00 (quinze mil reais): aplica-se o disposto na alínea “a” deste inciso; </w:t>
      </w:r>
      <w:hyperlink r:id="rId25" w:history="1">
        <w:r w:rsidRPr="003F6181">
          <w:rPr>
            <w:rFonts w:ascii="Times New Roman" w:eastAsia="Times New Roman" w:hAnsi="Times New Roman" w:cs="Times New Roman"/>
            <w:strike/>
            <w:color w:val="0000FF"/>
            <w:sz w:val="20"/>
            <w:szCs w:val="20"/>
            <w:u w:val="single"/>
            <w:lang w:eastAsia="pt-BR"/>
          </w:rPr>
          <w:t>(Incluído pela Medida Provisória nº 623, de 2013)</w:t>
        </w:r>
      </w:hyperlink>
    </w:p>
    <w:p w:rsidR="003F6181" w:rsidRPr="003F6181" w:rsidRDefault="003F6181" w:rsidP="003F6181">
      <w:pPr>
        <w:spacing w:after="0" w:line="240" w:lineRule="auto"/>
        <w:ind w:firstLine="570"/>
        <w:jc w:val="both"/>
        <w:rPr>
          <w:rFonts w:ascii="Times New Roman" w:eastAsia="Times New Roman" w:hAnsi="Times New Roman" w:cs="Times New Roman"/>
          <w:color w:val="000000"/>
          <w:sz w:val="20"/>
          <w:szCs w:val="20"/>
          <w:lang w:eastAsia="pt-BR"/>
        </w:rPr>
      </w:pPr>
      <w:bookmarkStart w:id="40" w:name="art8ivb2"/>
      <w:bookmarkEnd w:id="40"/>
      <w:r w:rsidRPr="003F6181">
        <w:rPr>
          <w:rFonts w:ascii="Times New Roman" w:eastAsia="Times New Roman" w:hAnsi="Times New Roman" w:cs="Times New Roman"/>
          <w:strike/>
          <w:color w:val="000000"/>
          <w:sz w:val="20"/>
          <w:szCs w:val="20"/>
          <w:lang w:eastAsia="pt-BR"/>
        </w:rPr>
        <w:t xml:space="preserve">2. </w:t>
      </w:r>
      <w:proofErr w:type="gramStart"/>
      <w:r w:rsidRPr="003F6181">
        <w:rPr>
          <w:rFonts w:ascii="Times New Roman" w:eastAsia="Times New Roman" w:hAnsi="Times New Roman" w:cs="Times New Roman"/>
          <w:strike/>
          <w:color w:val="000000"/>
          <w:sz w:val="20"/>
          <w:szCs w:val="20"/>
          <w:lang w:eastAsia="pt-BR"/>
        </w:rPr>
        <w:t>para</w:t>
      </w:r>
      <w:proofErr w:type="gramEnd"/>
      <w:r w:rsidRPr="003F6181">
        <w:rPr>
          <w:rFonts w:ascii="Times New Roman" w:eastAsia="Times New Roman" w:hAnsi="Times New Roman" w:cs="Times New Roman"/>
          <w:strike/>
          <w:color w:val="000000"/>
          <w:sz w:val="20"/>
          <w:szCs w:val="20"/>
          <w:lang w:eastAsia="pt-BR"/>
        </w:rPr>
        <w:t xml:space="preserve"> a parcela do saldo devedor atualizado correspondente ao valor originalmente contratado acima de R$ 15.000,000 (quinze mil reais) e até R$ 35.000,00 (trinta e cinco mil reais): rebate de quarenta e cinco por cento; </w:t>
      </w:r>
      <w:hyperlink r:id="rId26" w:history="1">
        <w:r w:rsidRPr="003F6181">
          <w:rPr>
            <w:rFonts w:ascii="Times New Roman" w:eastAsia="Times New Roman" w:hAnsi="Times New Roman" w:cs="Times New Roman"/>
            <w:strike/>
            <w:color w:val="0000FF"/>
            <w:sz w:val="20"/>
            <w:szCs w:val="20"/>
            <w:u w:val="single"/>
            <w:lang w:eastAsia="pt-BR"/>
          </w:rPr>
          <w:t>(Incluído pela Medida Provisória nº 623, de 2013)</w:t>
        </w:r>
      </w:hyperlink>
    </w:p>
    <w:p w:rsidR="003F6181" w:rsidRPr="003F6181" w:rsidRDefault="003F6181" w:rsidP="003F6181">
      <w:pPr>
        <w:spacing w:after="0" w:line="240" w:lineRule="auto"/>
        <w:ind w:firstLine="570"/>
        <w:jc w:val="both"/>
        <w:rPr>
          <w:rFonts w:ascii="Times New Roman" w:eastAsia="Times New Roman" w:hAnsi="Times New Roman" w:cs="Times New Roman"/>
          <w:color w:val="000000"/>
          <w:sz w:val="20"/>
          <w:szCs w:val="20"/>
          <w:lang w:eastAsia="pt-BR"/>
        </w:rPr>
      </w:pPr>
      <w:bookmarkStart w:id="41" w:name="art8ivc"/>
      <w:bookmarkEnd w:id="41"/>
      <w:r w:rsidRPr="003F6181">
        <w:rPr>
          <w:rFonts w:ascii="Times New Roman" w:eastAsia="Times New Roman" w:hAnsi="Times New Roman" w:cs="Times New Roman"/>
          <w:strike/>
          <w:color w:val="000000"/>
          <w:sz w:val="20"/>
          <w:szCs w:val="20"/>
          <w:lang w:eastAsia="pt-BR"/>
        </w:rPr>
        <w:t>c) operações com valor originalmente contratado acima de 35.000,00 (trinta e cinco mil reais) e até R$ 100.000,00 (cem mil reais), em uma ou mais operações do mesmo mutuário: </w:t>
      </w:r>
      <w:hyperlink r:id="rId27" w:history="1">
        <w:r w:rsidRPr="003F6181">
          <w:rPr>
            <w:rFonts w:ascii="Times New Roman" w:eastAsia="Times New Roman" w:hAnsi="Times New Roman" w:cs="Times New Roman"/>
            <w:strike/>
            <w:color w:val="0000FF"/>
            <w:sz w:val="20"/>
            <w:szCs w:val="20"/>
            <w:u w:val="single"/>
            <w:lang w:eastAsia="pt-BR"/>
          </w:rPr>
          <w:t>(Incluído pela Medida Provisória nº 623, de 2013)</w:t>
        </w:r>
        <w:proofErr w:type="gramStart"/>
      </w:hyperlink>
      <w:proofErr w:type="gramEnd"/>
    </w:p>
    <w:p w:rsidR="003F6181" w:rsidRPr="003F6181" w:rsidRDefault="003F6181" w:rsidP="003F6181">
      <w:pPr>
        <w:spacing w:after="0" w:line="240" w:lineRule="auto"/>
        <w:ind w:firstLine="570"/>
        <w:jc w:val="both"/>
        <w:rPr>
          <w:rFonts w:ascii="Times New Roman" w:eastAsia="Times New Roman" w:hAnsi="Times New Roman" w:cs="Times New Roman"/>
          <w:color w:val="000000"/>
          <w:sz w:val="20"/>
          <w:szCs w:val="20"/>
          <w:lang w:eastAsia="pt-BR"/>
        </w:rPr>
      </w:pPr>
      <w:bookmarkStart w:id="42" w:name="art8ivc1"/>
      <w:bookmarkEnd w:id="42"/>
      <w:r w:rsidRPr="003F6181">
        <w:rPr>
          <w:rFonts w:ascii="Times New Roman" w:eastAsia="Times New Roman" w:hAnsi="Times New Roman" w:cs="Times New Roman"/>
          <w:strike/>
          <w:color w:val="000000"/>
          <w:sz w:val="20"/>
          <w:szCs w:val="20"/>
          <w:lang w:eastAsia="pt-BR"/>
        </w:rPr>
        <w:t xml:space="preserve">1. </w:t>
      </w:r>
      <w:proofErr w:type="gramStart"/>
      <w:r w:rsidRPr="003F6181">
        <w:rPr>
          <w:rFonts w:ascii="Times New Roman" w:eastAsia="Times New Roman" w:hAnsi="Times New Roman" w:cs="Times New Roman"/>
          <w:strike/>
          <w:color w:val="000000"/>
          <w:sz w:val="20"/>
          <w:szCs w:val="20"/>
          <w:lang w:eastAsia="pt-BR"/>
        </w:rPr>
        <w:t>para</w:t>
      </w:r>
      <w:proofErr w:type="gramEnd"/>
      <w:r w:rsidRPr="003F6181">
        <w:rPr>
          <w:rFonts w:ascii="Times New Roman" w:eastAsia="Times New Roman" w:hAnsi="Times New Roman" w:cs="Times New Roman"/>
          <w:strike/>
          <w:color w:val="000000"/>
          <w:sz w:val="20"/>
          <w:szCs w:val="20"/>
          <w:lang w:eastAsia="pt-BR"/>
        </w:rPr>
        <w:t xml:space="preserve"> a parcela do saldo devedor atualizado correspondente ao valor originalmente contratado de até R$ 35.000,00 (trinta e cinco mil reais): aplica-se o disposto nas alíneas “a” e “b” deste inciso; e </w:t>
      </w:r>
      <w:hyperlink r:id="rId28" w:history="1">
        <w:r w:rsidRPr="003F6181">
          <w:rPr>
            <w:rFonts w:ascii="Times New Roman" w:eastAsia="Times New Roman" w:hAnsi="Times New Roman" w:cs="Times New Roman"/>
            <w:strike/>
            <w:color w:val="0000FF"/>
            <w:sz w:val="20"/>
            <w:szCs w:val="20"/>
            <w:u w:val="single"/>
            <w:lang w:eastAsia="pt-BR"/>
          </w:rPr>
          <w:t>(Incluído pela Medida Provisória nº 623, de 2013)</w:t>
        </w:r>
      </w:hyperlink>
    </w:p>
    <w:p w:rsidR="003F6181" w:rsidRPr="003F6181" w:rsidRDefault="003F6181" w:rsidP="003F6181">
      <w:pPr>
        <w:spacing w:after="0" w:line="240" w:lineRule="auto"/>
        <w:ind w:firstLine="570"/>
        <w:jc w:val="both"/>
        <w:rPr>
          <w:rFonts w:ascii="Times New Roman" w:eastAsia="Times New Roman" w:hAnsi="Times New Roman" w:cs="Times New Roman"/>
          <w:color w:val="000000"/>
          <w:sz w:val="20"/>
          <w:szCs w:val="20"/>
          <w:lang w:eastAsia="pt-BR"/>
        </w:rPr>
      </w:pPr>
      <w:bookmarkStart w:id="43" w:name="art8ivc2"/>
      <w:bookmarkEnd w:id="43"/>
      <w:r w:rsidRPr="003F6181">
        <w:rPr>
          <w:rFonts w:ascii="Times New Roman" w:eastAsia="Times New Roman" w:hAnsi="Times New Roman" w:cs="Times New Roman"/>
          <w:strike/>
          <w:color w:val="000000"/>
          <w:sz w:val="20"/>
          <w:szCs w:val="20"/>
          <w:lang w:eastAsia="pt-BR"/>
        </w:rPr>
        <w:t xml:space="preserve">2. </w:t>
      </w:r>
      <w:proofErr w:type="gramStart"/>
      <w:r w:rsidRPr="003F6181">
        <w:rPr>
          <w:rFonts w:ascii="Times New Roman" w:eastAsia="Times New Roman" w:hAnsi="Times New Roman" w:cs="Times New Roman"/>
          <w:strike/>
          <w:color w:val="000000"/>
          <w:sz w:val="20"/>
          <w:szCs w:val="20"/>
          <w:lang w:eastAsia="pt-BR"/>
        </w:rPr>
        <w:t>para</w:t>
      </w:r>
      <w:proofErr w:type="gramEnd"/>
      <w:r w:rsidRPr="003F6181">
        <w:rPr>
          <w:rFonts w:ascii="Times New Roman" w:eastAsia="Times New Roman" w:hAnsi="Times New Roman" w:cs="Times New Roman"/>
          <w:strike/>
          <w:color w:val="000000"/>
          <w:sz w:val="20"/>
          <w:szCs w:val="20"/>
          <w:lang w:eastAsia="pt-BR"/>
        </w:rPr>
        <w:t xml:space="preserve"> a parcela do saldo devedor atualizado correspondente ao valor originalmente contratado acima de R$ 35.000,00 (trinta e cinco mil reais) e até R$ 100.000,00 (cem mil reais): rebate de quarenta por cento. </w:t>
      </w:r>
      <w:hyperlink r:id="rId29" w:history="1">
        <w:r w:rsidRPr="003F6181">
          <w:rPr>
            <w:rFonts w:ascii="Times New Roman" w:eastAsia="Times New Roman" w:hAnsi="Times New Roman" w:cs="Times New Roman"/>
            <w:strike/>
            <w:color w:val="0000FF"/>
            <w:sz w:val="20"/>
            <w:szCs w:val="20"/>
            <w:u w:val="single"/>
            <w:lang w:eastAsia="pt-BR"/>
          </w:rPr>
          <w:t>(Incluído pela Medida Provisória nº 623, de 2013)</w:t>
        </w:r>
      </w:hyperlink>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44" w:name="art8iv."/>
      <w:bookmarkEnd w:id="44"/>
      <w:r w:rsidRPr="003F6181">
        <w:rPr>
          <w:rFonts w:ascii="Arial" w:eastAsia="Times New Roman" w:hAnsi="Arial" w:cs="Arial"/>
          <w:color w:val="000000"/>
          <w:sz w:val="20"/>
          <w:szCs w:val="20"/>
          <w:lang w:eastAsia="pt-BR"/>
        </w:rPr>
        <w:t xml:space="preserve">IV - operações contratadas nos demais Municípios da área de abrangência da </w:t>
      </w:r>
      <w:proofErr w:type="gramStart"/>
      <w:r w:rsidRPr="003F6181">
        <w:rPr>
          <w:rFonts w:ascii="Arial" w:eastAsia="Times New Roman" w:hAnsi="Arial" w:cs="Arial"/>
          <w:color w:val="000000"/>
          <w:sz w:val="20"/>
          <w:szCs w:val="20"/>
          <w:lang w:eastAsia="pt-BR"/>
        </w:rPr>
        <w:t>Sudene</w:t>
      </w:r>
      <w:proofErr w:type="gramEnd"/>
      <w:r w:rsidRPr="003F6181">
        <w:rPr>
          <w:rFonts w:ascii="Arial" w:eastAsia="Times New Roman" w:hAnsi="Arial" w:cs="Arial"/>
          <w:color w:val="000000"/>
          <w:sz w:val="20"/>
          <w:szCs w:val="20"/>
          <w:lang w:eastAsia="pt-BR"/>
        </w:rPr>
        <w:t xml:space="preserve"> não incluídos nos incisos I a III do caput , desde que tenha sido decretado estado de calamidade pública ou situação de emergência em decorrência de seca ou estiagem, no período de 1º de dezembro de 2011 a 30 de junho de 2013, reconhecidos pelo Poder Executivo federal: </w:t>
      </w:r>
      <w:hyperlink r:id="rId30" w:anchor="art12" w:history="1">
        <w:r w:rsidRPr="003F6181">
          <w:rPr>
            <w:rFonts w:ascii="Arial" w:eastAsia="Times New Roman" w:hAnsi="Arial" w:cs="Arial"/>
            <w:color w:val="0000FF"/>
            <w:sz w:val="20"/>
            <w:szCs w:val="20"/>
            <w:u w:val="single"/>
            <w:lang w:eastAsia="pt-BR"/>
          </w:rPr>
          <w:t>(Incluído pela Lei nº 12.872, de 2013)</w:t>
        </w:r>
      </w:hyperlink>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45" w:name="art8iva."/>
      <w:bookmarkEnd w:id="45"/>
      <w:r w:rsidRPr="003F6181">
        <w:rPr>
          <w:rFonts w:ascii="Arial" w:eastAsia="Times New Roman" w:hAnsi="Arial" w:cs="Arial"/>
          <w:color w:val="000000"/>
          <w:sz w:val="20"/>
          <w:szCs w:val="20"/>
          <w:lang w:eastAsia="pt-BR"/>
        </w:rPr>
        <w:t>a) operações com valor originalmente contratado de até R$ 15.000,00 (quinze mil reais), em uma ou mais operações do mesmo mutuário: rebate de 65% (sessenta e cinco por cento) sobre o saldo devedor atualizado; e </w:t>
      </w:r>
      <w:hyperlink r:id="rId31" w:anchor="art12" w:history="1">
        <w:r w:rsidRPr="003F6181">
          <w:rPr>
            <w:rFonts w:ascii="Arial" w:eastAsia="Times New Roman" w:hAnsi="Arial" w:cs="Arial"/>
            <w:color w:val="0000FF"/>
            <w:sz w:val="20"/>
            <w:szCs w:val="20"/>
            <w:u w:val="single"/>
            <w:lang w:eastAsia="pt-BR"/>
          </w:rPr>
          <w:t>(Incluído pela Lei nº 12.872, de 2013)</w:t>
        </w:r>
        <w:proofErr w:type="gramStart"/>
      </w:hyperlink>
      <w:proofErr w:type="gramEnd"/>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46" w:name="art8ivb."/>
      <w:bookmarkEnd w:id="46"/>
      <w:r w:rsidRPr="003F6181">
        <w:rPr>
          <w:rFonts w:ascii="Arial" w:eastAsia="Times New Roman" w:hAnsi="Arial" w:cs="Arial"/>
          <w:color w:val="000000"/>
          <w:sz w:val="20"/>
          <w:szCs w:val="20"/>
          <w:lang w:eastAsia="pt-BR"/>
        </w:rPr>
        <w:lastRenderedPageBreak/>
        <w:t>b) operações com valor originalmente contratado acima de R$ 15.000,00 (quinze mil reais) e até R$ 35.000,00 (trinta e cinco mil reais), em uma ou mais operações do mesmo mutuário: </w:t>
      </w:r>
      <w:hyperlink r:id="rId32" w:anchor="art12" w:history="1">
        <w:r w:rsidRPr="003F6181">
          <w:rPr>
            <w:rFonts w:ascii="Arial" w:eastAsia="Times New Roman" w:hAnsi="Arial" w:cs="Arial"/>
            <w:color w:val="0000FF"/>
            <w:sz w:val="20"/>
            <w:szCs w:val="20"/>
            <w:u w:val="single"/>
            <w:lang w:eastAsia="pt-BR"/>
          </w:rPr>
          <w:t>(Incluído pela Lei nº 12.872, de 2013)</w:t>
        </w:r>
        <w:proofErr w:type="gramStart"/>
      </w:hyperlink>
      <w:proofErr w:type="gramEnd"/>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47" w:name="art8ivb1."/>
      <w:bookmarkEnd w:id="47"/>
      <w:r w:rsidRPr="003F6181">
        <w:rPr>
          <w:rFonts w:ascii="Arial" w:eastAsia="Times New Roman" w:hAnsi="Arial" w:cs="Arial"/>
          <w:color w:val="000000"/>
          <w:sz w:val="20"/>
          <w:szCs w:val="20"/>
          <w:lang w:eastAsia="pt-BR"/>
        </w:rPr>
        <w:t xml:space="preserve">1. </w:t>
      </w:r>
      <w:proofErr w:type="gramStart"/>
      <w:r w:rsidRPr="003F6181">
        <w:rPr>
          <w:rFonts w:ascii="Arial" w:eastAsia="Times New Roman" w:hAnsi="Arial" w:cs="Arial"/>
          <w:color w:val="000000"/>
          <w:sz w:val="20"/>
          <w:szCs w:val="20"/>
          <w:lang w:eastAsia="pt-BR"/>
        </w:rPr>
        <w:t>para</w:t>
      </w:r>
      <w:proofErr w:type="gramEnd"/>
      <w:r w:rsidRPr="003F6181">
        <w:rPr>
          <w:rFonts w:ascii="Arial" w:eastAsia="Times New Roman" w:hAnsi="Arial" w:cs="Arial"/>
          <w:color w:val="000000"/>
          <w:sz w:val="20"/>
          <w:szCs w:val="20"/>
          <w:lang w:eastAsia="pt-BR"/>
        </w:rPr>
        <w:t xml:space="preserve"> a parcela do saldo devedor atualizado correspondente ao valor originalmente contratado de até R$ 15.000,00 (quinze mil reais): aplica-se o disposto na alínea </w:t>
      </w:r>
      <w:r w:rsidRPr="003F6181">
        <w:rPr>
          <w:rFonts w:ascii="Arial" w:eastAsia="Times New Roman" w:hAnsi="Arial" w:cs="Arial"/>
          <w:i/>
          <w:iCs/>
          <w:color w:val="000000"/>
          <w:sz w:val="20"/>
          <w:szCs w:val="20"/>
          <w:lang w:eastAsia="pt-BR"/>
        </w:rPr>
        <w:t>a </w:t>
      </w:r>
      <w:r w:rsidRPr="003F6181">
        <w:rPr>
          <w:rFonts w:ascii="Arial" w:eastAsia="Times New Roman" w:hAnsi="Arial" w:cs="Arial"/>
          <w:color w:val="000000"/>
          <w:sz w:val="20"/>
          <w:szCs w:val="20"/>
          <w:lang w:eastAsia="pt-BR"/>
        </w:rPr>
        <w:t>deste inciso; </w:t>
      </w:r>
      <w:hyperlink r:id="rId33" w:anchor="art12" w:history="1">
        <w:r w:rsidRPr="003F6181">
          <w:rPr>
            <w:rFonts w:ascii="Arial" w:eastAsia="Times New Roman" w:hAnsi="Arial" w:cs="Arial"/>
            <w:color w:val="0000FF"/>
            <w:sz w:val="20"/>
            <w:szCs w:val="20"/>
            <w:u w:val="single"/>
            <w:lang w:eastAsia="pt-BR"/>
          </w:rPr>
          <w:t>(Incluído pela Lei nº 12.872, de 2013)</w:t>
        </w:r>
      </w:hyperlink>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48" w:name="art8ivb2."/>
      <w:bookmarkEnd w:id="48"/>
      <w:r w:rsidRPr="003F6181">
        <w:rPr>
          <w:rFonts w:ascii="Arial" w:eastAsia="Times New Roman" w:hAnsi="Arial" w:cs="Arial"/>
          <w:color w:val="000000"/>
          <w:sz w:val="20"/>
          <w:szCs w:val="20"/>
          <w:lang w:eastAsia="pt-BR"/>
        </w:rPr>
        <w:t xml:space="preserve">2. </w:t>
      </w:r>
      <w:proofErr w:type="gramStart"/>
      <w:r w:rsidRPr="003F6181">
        <w:rPr>
          <w:rFonts w:ascii="Arial" w:eastAsia="Times New Roman" w:hAnsi="Arial" w:cs="Arial"/>
          <w:color w:val="000000"/>
          <w:sz w:val="20"/>
          <w:szCs w:val="20"/>
          <w:lang w:eastAsia="pt-BR"/>
        </w:rPr>
        <w:t>para</w:t>
      </w:r>
      <w:proofErr w:type="gramEnd"/>
      <w:r w:rsidRPr="003F6181">
        <w:rPr>
          <w:rFonts w:ascii="Arial" w:eastAsia="Times New Roman" w:hAnsi="Arial" w:cs="Arial"/>
          <w:color w:val="000000"/>
          <w:sz w:val="20"/>
          <w:szCs w:val="20"/>
          <w:lang w:eastAsia="pt-BR"/>
        </w:rPr>
        <w:t xml:space="preserve"> a parcela do saldo devedor atualizado correspondente ao valor originalmente contratado acima de R$ 15.000,00 (quinze mil reais) e até R$ 35.000,00 (trinta e cinco mil reais): rebate de 45% (quarenta e cinco por cento); </w:t>
      </w:r>
      <w:hyperlink r:id="rId34" w:anchor="art12" w:history="1">
        <w:r w:rsidRPr="003F6181">
          <w:rPr>
            <w:rFonts w:ascii="Arial" w:eastAsia="Times New Roman" w:hAnsi="Arial" w:cs="Arial"/>
            <w:color w:val="0000FF"/>
            <w:sz w:val="20"/>
            <w:szCs w:val="20"/>
            <w:u w:val="single"/>
            <w:lang w:eastAsia="pt-BR"/>
          </w:rPr>
          <w:t>(Incluído pela Lei nº 12.872, de 2013)</w:t>
        </w:r>
      </w:hyperlink>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49" w:name="art8ivc."/>
      <w:bookmarkEnd w:id="49"/>
      <w:r w:rsidRPr="003F6181">
        <w:rPr>
          <w:rFonts w:ascii="Arial" w:eastAsia="Times New Roman" w:hAnsi="Arial" w:cs="Arial"/>
          <w:color w:val="000000"/>
          <w:sz w:val="20"/>
          <w:szCs w:val="20"/>
          <w:lang w:eastAsia="pt-BR"/>
        </w:rPr>
        <w:t>c) operações com valor originalmente contratado acima de R$ 35.000,00 (trinta e cinco mil reais) e até R$ 100.000,00 (cem mil reais), em uma ou mais operações do mesmo mutuário: </w:t>
      </w:r>
      <w:hyperlink r:id="rId35" w:anchor="art12" w:history="1">
        <w:r w:rsidRPr="003F6181">
          <w:rPr>
            <w:rFonts w:ascii="Arial" w:eastAsia="Times New Roman" w:hAnsi="Arial" w:cs="Arial"/>
            <w:color w:val="0000FF"/>
            <w:sz w:val="20"/>
            <w:szCs w:val="20"/>
            <w:u w:val="single"/>
            <w:lang w:eastAsia="pt-BR"/>
          </w:rPr>
          <w:t>(Incluído pela Lei nº 12.872, de 2013)</w:t>
        </w:r>
        <w:proofErr w:type="gramStart"/>
      </w:hyperlink>
      <w:proofErr w:type="gramEnd"/>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50" w:name="art8ivc1."/>
      <w:bookmarkEnd w:id="50"/>
      <w:r w:rsidRPr="003F6181">
        <w:rPr>
          <w:rFonts w:ascii="Arial" w:eastAsia="Times New Roman" w:hAnsi="Arial" w:cs="Arial"/>
          <w:color w:val="000000"/>
          <w:sz w:val="20"/>
          <w:szCs w:val="20"/>
          <w:lang w:eastAsia="pt-BR"/>
        </w:rPr>
        <w:t xml:space="preserve">1. </w:t>
      </w:r>
      <w:proofErr w:type="gramStart"/>
      <w:r w:rsidRPr="003F6181">
        <w:rPr>
          <w:rFonts w:ascii="Arial" w:eastAsia="Times New Roman" w:hAnsi="Arial" w:cs="Arial"/>
          <w:color w:val="000000"/>
          <w:sz w:val="20"/>
          <w:szCs w:val="20"/>
          <w:lang w:eastAsia="pt-BR"/>
        </w:rPr>
        <w:t>para</w:t>
      </w:r>
      <w:proofErr w:type="gramEnd"/>
      <w:r w:rsidRPr="003F6181">
        <w:rPr>
          <w:rFonts w:ascii="Arial" w:eastAsia="Times New Roman" w:hAnsi="Arial" w:cs="Arial"/>
          <w:color w:val="000000"/>
          <w:sz w:val="20"/>
          <w:szCs w:val="20"/>
          <w:lang w:eastAsia="pt-BR"/>
        </w:rPr>
        <w:t xml:space="preserve"> a parcela do saldo devedor atualizado correspondente ao valor originalmente contratado de até R$ 35.000,00 (trinta e cinco mil reais): aplica-se o disposto nas alíneas </w:t>
      </w:r>
      <w:r w:rsidRPr="003F6181">
        <w:rPr>
          <w:rFonts w:ascii="Arial" w:eastAsia="Times New Roman" w:hAnsi="Arial" w:cs="Arial"/>
          <w:i/>
          <w:iCs/>
          <w:color w:val="000000"/>
          <w:sz w:val="20"/>
          <w:szCs w:val="20"/>
          <w:lang w:eastAsia="pt-BR"/>
        </w:rPr>
        <w:t>a </w:t>
      </w:r>
      <w:r w:rsidRPr="003F6181">
        <w:rPr>
          <w:rFonts w:ascii="Arial" w:eastAsia="Times New Roman" w:hAnsi="Arial" w:cs="Arial"/>
          <w:color w:val="000000"/>
          <w:sz w:val="20"/>
          <w:szCs w:val="20"/>
          <w:lang w:eastAsia="pt-BR"/>
        </w:rPr>
        <w:t>e </w:t>
      </w:r>
      <w:r w:rsidRPr="003F6181">
        <w:rPr>
          <w:rFonts w:ascii="Arial" w:eastAsia="Times New Roman" w:hAnsi="Arial" w:cs="Arial"/>
          <w:i/>
          <w:iCs/>
          <w:color w:val="000000"/>
          <w:sz w:val="20"/>
          <w:szCs w:val="20"/>
          <w:lang w:eastAsia="pt-BR"/>
        </w:rPr>
        <w:t>b </w:t>
      </w:r>
      <w:r w:rsidRPr="003F6181">
        <w:rPr>
          <w:rFonts w:ascii="Arial" w:eastAsia="Times New Roman" w:hAnsi="Arial" w:cs="Arial"/>
          <w:color w:val="000000"/>
          <w:sz w:val="20"/>
          <w:szCs w:val="20"/>
          <w:lang w:eastAsia="pt-BR"/>
        </w:rPr>
        <w:t>deste inciso; e </w:t>
      </w:r>
      <w:hyperlink r:id="rId36" w:anchor="art12" w:history="1">
        <w:r w:rsidRPr="003F6181">
          <w:rPr>
            <w:rFonts w:ascii="Arial" w:eastAsia="Times New Roman" w:hAnsi="Arial" w:cs="Arial"/>
            <w:color w:val="0000FF"/>
            <w:sz w:val="20"/>
            <w:szCs w:val="20"/>
            <w:u w:val="single"/>
            <w:lang w:eastAsia="pt-BR"/>
          </w:rPr>
          <w:t>(Incluído pela Lei nº 12.872, de 2013)</w:t>
        </w:r>
      </w:hyperlink>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51" w:name="art8ivc2."/>
      <w:bookmarkEnd w:id="51"/>
      <w:r w:rsidRPr="003F6181">
        <w:rPr>
          <w:rFonts w:ascii="Arial" w:eastAsia="Times New Roman" w:hAnsi="Arial" w:cs="Arial"/>
          <w:color w:val="000000"/>
          <w:sz w:val="20"/>
          <w:szCs w:val="20"/>
          <w:lang w:eastAsia="pt-BR"/>
        </w:rPr>
        <w:t xml:space="preserve">2. </w:t>
      </w:r>
      <w:proofErr w:type="gramStart"/>
      <w:r w:rsidRPr="003F6181">
        <w:rPr>
          <w:rFonts w:ascii="Arial" w:eastAsia="Times New Roman" w:hAnsi="Arial" w:cs="Arial"/>
          <w:color w:val="000000"/>
          <w:sz w:val="20"/>
          <w:szCs w:val="20"/>
          <w:lang w:eastAsia="pt-BR"/>
        </w:rPr>
        <w:t>para</w:t>
      </w:r>
      <w:proofErr w:type="gramEnd"/>
      <w:r w:rsidRPr="003F6181">
        <w:rPr>
          <w:rFonts w:ascii="Arial" w:eastAsia="Times New Roman" w:hAnsi="Arial" w:cs="Arial"/>
          <w:color w:val="000000"/>
          <w:sz w:val="20"/>
          <w:szCs w:val="20"/>
          <w:lang w:eastAsia="pt-BR"/>
        </w:rPr>
        <w:t xml:space="preserve"> a parcela do saldo devedor atualizado correspondente ao valor originalmente contratado acima de R$ 35.000,00 (trinta e cinco mil reais) e até R$ 100.000,00 (cem mil reais): rebate de 40% (quarenta por cento). </w:t>
      </w:r>
      <w:hyperlink r:id="rId37" w:anchor="art12" w:history="1">
        <w:r w:rsidRPr="003F6181">
          <w:rPr>
            <w:rFonts w:ascii="Arial" w:eastAsia="Times New Roman" w:hAnsi="Arial" w:cs="Arial"/>
            <w:color w:val="0000FF"/>
            <w:sz w:val="20"/>
            <w:szCs w:val="20"/>
            <w:u w:val="single"/>
            <w:lang w:eastAsia="pt-BR"/>
          </w:rPr>
          <w:t>(Incluído pela Lei nº 12.872, de 2013)</w:t>
        </w:r>
      </w:hyperlink>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52" w:name="art8§1"/>
      <w:bookmarkEnd w:id="52"/>
      <w:r w:rsidRPr="003F6181">
        <w:rPr>
          <w:rFonts w:ascii="Arial" w:eastAsia="Times New Roman" w:hAnsi="Arial" w:cs="Arial"/>
          <w:color w:val="000000"/>
          <w:sz w:val="20"/>
          <w:szCs w:val="20"/>
          <w:lang w:eastAsia="pt-BR"/>
        </w:rPr>
        <w:t>§ 1º (VETADO).</w:t>
      </w:r>
    </w:p>
    <w:p w:rsidR="003F6181" w:rsidRPr="003F6181" w:rsidRDefault="003F6181" w:rsidP="003F6181">
      <w:pPr>
        <w:spacing w:after="0" w:line="240" w:lineRule="auto"/>
        <w:ind w:firstLine="570"/>
        <w:rPr>
          <w:rFonts w:ascii="Arial" w:eastAsia="Times New Roman" w:hAnsi="Arial" w:cs="Arial"/>
          <w:color w:val="000000"/>
          <w:sz w:val="20"/>
          <w:szCs w:val="20"/>
          <w:lang w:eastAsia="pt-BR"/>
        </w:rPr>
      </w:pPr>
      <w:bookmarkStart w:id="53" w:name="art8§2.."/>
      <w:bookmarkEnd w:id="53"/>
      <w:r w:rsidRPr="003F6181">
        <w:rPr>
          <w:rFonts w:ascii="Arial" w:eastAsia="Times New Roman" w:hAnsi="Arial" w:cs="Arial"/>
          <w:strike/>
          <w:color w:val="000000"/>
          <w:sz w:val="20"/>
          <w:szCs w:val="20"/>
          <w:lang w:eastAsia="pt-BR"/>
        </w:rPr>
        <w:t>§ 2º Os encargos financeiros aplicáveis às operações de crédito rural em situação de adimplência serão fixados pelo Conselho Monetário Nacional, nos termos do </w:t>
      </w:r>
      <w:proofErr w:type="gramStart"/>
      <w:r w:rsidRPr="003F6181">
        <w:rPr>
          <w:rFonts w:ascii="Arial" w:eastAsia="Times New Roman" w:hAnsi="Arial" w:cs="Arial"/>
          <w:strike/>
          <w:color w:val="000000"/>
          <w:sz w:val="20"/>
          <w:szCs w:val="20"/>
          <w:lang w:eastAsia="pt-BR"/>
        </w:rPr>
        <w:t>caput .</w:t>
      </w:r>
      <w:proofErr w:type="gramEnd"/>
    </w:p>
    <w:p w:rsidR="003F6181" w:rsidRPr="003F6181" w:rsidRDefault="003F6181" w:rsidP="003F6181">
      <w:pPr>
        <w:spacing w:after="0" w:line="240" w:lineRule="auto"/>
        <w:ind w:firstLine="570"/>
        <w:rPr>
          <w:rFonts w:ascii="Arial" w:eastAsia="Times New Roman" w:hAnsi="Arial" w:cs="Arial"/>
          <w:color w:val="000000"/>
          <w:sz w:val="20"/>
          <w:szCs w:val="20"/>
          <w:lang w:eastAsia="pt-BR"/>
        </w:rPr>
      </w:pPr>
      <w:bookmarkStart w:id="54" w:name="art8§2"/>
      <w:bookmarkEnd w:id="54"/>
      <w:r w:rsidRPr="003F6181">
        <w:rPr>
          <w:rFonts w:ascii="Arial" w:eastAsia="Times New Roman" w:hAnsi="Arial" w:cs="Arial"/>
          <w:strike/>
          <w:color w:val="000000"/>
          <w:sz w:val="20"/>
          <w:szCs w:val="20"/>
          <w:lang w:eastAsia="pt-BR"/>
        </w:rPr>
        <w:t>§ 2º Os saldos devedores das operações a serem liquidadas nos termos deste artigo serão apurados com base nos encargos contratuais de normalidade, excluídos os bônus, sem o cômputo de multa, mora, quaisquer outros encargos por inadimplemento ou honorários advocatícios. </w:t>
      </w:r>
      <w:hyperlink r:id="rId38" w:history="1">
        <w:r w:rsidRPr="003F6181">
          <w:rPr>
            <w:rFonts w:ascii="Arial" w:eastAsia="Times New Roman" w:hAnsi="Arial" w:cs="Arial"/>
            <w:strike/>
            <w:color w:val="0000FF"/>
            <w:sz w:val="20"/>
            <w:szCs w:val="20"/>
            <w:u w:val="single"/>
            <w:lang w:eastAsia="pt-BR"/>
          </w:rPr>
          <w:t>(Redação dada pela Medida Provisória nº 623, de 2013)</w:t>
        </w:r>
        <w:proofErr w:type="gramStart"/>
      </w:hyperlink>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55" w:name="art8§2."/>
      <w:bookmarkEnd w:id="55"/>
      <w:r w:rsidRPr="003F6181">
        <w:rPr>
          <w:rFonts w:ascii="Arial" w:eastAsia="Times New Roman" w:hAnsi="Arial" w:cs="Arial"/>
          <w:color w:val="000000"/>
          <w:sz w:val="20"/>
          <w:szCs w:val="20"/>
          <w:lang w:eastAsia="pt-BR"/>
        </w:rPr>
        <w:t>§ 2º Os saldos devedores das operações a serem liquidadas nos termos deste artigo serão apurados com base nos encargos contratuais de normalidade, excluídos os bônus, sem o cômputo de multa, mora, quaisquer outros encargos por inadimplemento ou honorários advocatícios. </w:t>
      </w:r>
      <w:hyperlink r:id="rId39" w:anchor="art12" w:history="1">
        <w:r w:rsidRPr="003F6181">
          <w:rPr>
            <w:rFonts w:ascii="Arial" w:eastAsia="Times New Roman" w:hAnsi="Arial" w:cs="Arial"/>
            <w:color w:val="0000FF"/>
            <w:sz w:val="20"/>
            <w:szCs w:val="20"/>
            <w:u w:val="single"/>
            <w:lang w:eastAsia="pt-BR"/>
          </w:rPr>
          <w:t>Redação dada pela Lei nº 12.872, de 2013)</w:t>
        </w:r>
        <w:proofErr w:type="gramStart"/>
      </w:hyperlink>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56" w:name="art8§3"/>
      <w:bookmarkEnd w:id="56"/>
      <w:r w:rsidRPr="003F6181">
        <w:rPr>
          <w:rFonts w:ascii="Arial" w:eastAsia="Times New Roman" w:hAnsi="Arial" w:cs="Arial"/>
          <w:color w:val="000000"/>
          <w:sz w:val="20"/>
          <w:szCs w:val="20"/>
          <w:lang w:eastAsia="pt-BR"/>
        </w:rPr>
        <w:t>§ 3º O disposto neste artigo aplica-se também às seguintes operações originárias de crédito rural, observada a abrangência de que trata o </w:t>
      </w:r>
      <w:proofErr w:type="gramStart"/>
      <w:r w:rsidRPr="003F6181">
        <w:rPr>
          <w:rFonts w:ascii="Arial" w:eastAsia="Times New Roman" w:hAnsi="Arial" w:cs="Arial"/>
          <w:color w:val="000000"/>
          <w:sz w:val="20"/>
          <w:szCs w:val="20"/>
          <w:lang w:eastAsia="pt-BR"/>
        </w:rPr>
        <w:t>caput :</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57" w:name="art8§3i"/>
      <w:bookmarkEnd w:id="57"/>
      <w:r w:rsidRPr="003F6181">
        <w:rPr>
          <w:rFonts w:ascii="Arial" w:eastAsia="Times New Roman" w:hAnsi="Arial" w:cs="Arial"/>
          <w:color w:val="000000"/>
          <w:sz w:val="20"/>
          <w:szCs w:val="20"/>
          <w:lang w:eastAsia="pt-BR"/>
        </w:rPr>
        <w:t>I - renegociadas ao amparo dos </w:t>
      </w:r>
      <w:hyperlink r:id="rId40" w:anchor="art5%C2%A73" w:history="1">
        <w:r w:rsidRPr="003F6181">
          <w:rPr>
            <w:rFonts w:ascii="Arial" w:eastAsia="Times New Roman" w:hAnsi="Arial" w:cs="Arial"/>
            <w:color w:val="0000FF"/>
            <w:sz w:val="20"/>
            <w:szCs w:val="20"/>
            <w:u w:val="single"/>
            <w:lang w:eastAsia="pt-BR"/>
          </w:rPr>
          <w:t>§§ 3º </w:t>
        </w:r>
      </w:hyperlink>
      <w:r w:rsidRPr="003F6181">
        <w:rPr>
          <w:rFonts w:ascii="Arial" w:eastAsia="Times New Roman" w:hAnsi="Arial" w:cs="Arial"/>
          <w:color w:val="000000"/>
          <w:sz w:val="20"/>
          <w:szCs w:val="20"/>
          <w:lang w:eastAsia="pt-BR"/>
        </w:rPr>
        <w:t>e </w:t>
      </w:r>
      <w:hyperlink r:id="rId41" w:anchor="art5%C2%A76" w:history="1">
        <w:r w:rsidRPr="003F6181">
          <w:rPr>
            <w:rFonts w:ascii="Arial" w:eastAsia="Times New Roman" w:hAnsi="Arial" w:cs="Arial"/>
            <w:color w:val="0000FF"/>
            <w:sz w:val="20"/>
            <w:szCs w:val="20"/>
            <w:u w:val="single"/>
            <w:lang w:eastAsia="pt-BR"/>
          </w:rPr>
          <w:t xml:space="preserve">6º do art. </w:t>
        </w:r>
        <w:proofErr w:type="gramStart"/>
        <w:r w:rsidRPr="003F6181">
          <w:rPr>
            <w:rFonts w:ascii="Arial" w:eastAsia="Times New Roman" w:hAnsi="Arial" w:cs="Arial"/>
            <w:color w:val="0000FF"/>
            <w:sz w:val="20"/>
            <w:szCs w:val="20"/>
            <w:u w:val="single"/>
            <w:lang w:eastAsia="pt-BR"/>
          </w:rPr>
          <w:t>5º ,</w:t>
        </w:r>
        <w:proofErr w:type="gramEnd"/>
        <w:r w:rsidRPr="003F6181">
          <w:rPr>
            <w:rFonts w:ascii="Arial" w:eastAsia="Times New Roman" w:hAnsi="Arial" w:cs="Arial"/>
            <w:color w:val="0000FF"/>
            <w:sz w:val="20"/>
            <w:szCs w:val="20"/>
            <w:u w:val="single"/>
            <w:lang w:eastAsia="pt-BR"/>
          </w:rPr>
          <w:t xml:space="preserve"> da Lei nº 9.138, de 29 de novembro de 1995 ;</w:t>
        </w:r>
      </w:hyperlink>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58" w:name="art8§3ii"/>
      <w:bookmarkEnd w:id="58"/>
      <w:r w:rsidRPr="003F6181">
        <w:rPr>
          <w:rFonts w:ascii="Arial" w:eastAsia="Times New Roman" w:hAnsi="Arial" w:cs="Arial"/>
          <w:color w:val="000000"/>
          <w:sz w:val="20"/>
          <w:szCs w:val="20"/>
          <w:lang w:eastAsia="pt-BR"/>
        </w:rPr>
        <w:t xml:space="preserve">II - renegociadas ao amparo das Resoluções </w:t>
      </w:r>
      <w:proofErr w:type="spellStart"/>
      <w:r w:rsidRPr="003F6181">
        <w:rPr>
          <w:rFonts w:ascii="Arial" w:eastAsia="Times New Roman" w:hAnsi="Arial" w:cs="Arial"/>
          <w:color w:val="000000"/>
          <w:sz w:val="20"/>
          <w:szCs w:val="20"/>
          <w:lang w:eastAsia="pt-BR"/>
        </w:rPr>
        <w:t>nºs</w:t>
      </w:r>
      <w:proofErr w:type="spellEnd"/>
      <w:r w:rsidRPr="003F6181">
        <w:rPr>
          <w:rFonts w:ascii="Arial" w:eastAsia="Times New Roman" w:hAnsi="Arial" w:cs="Arial"/>
          <w:color w:val="000000"/>
          <w:sz w:val="20"/>
          <w:szCs w:val="20"/>
          <w:lang w:eastAsia="pt-BR"/>
        </w:rPr>
        <w:t xml:space="preserve"> 2.238, de 31 de janeiro de 1996, e 2.471, de 26 de fevereiro de 1998, do Conselho Monetário Nacional;</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59" w:name="art8§3iii"/>
      <w:bookmarkEnd w:id="59"/>
      <w:r w:rsidRPr="003F6181">
        <w:rPr>
          <w:rFonts w:ascii="Arial" w:eastAsia="Times New Roman" w:hAnsi="Arial" w:cs="Arial"/>
          <w:color w:val="000000"/>
          <w:sz w:val="20"/>
          <w:szCs w:val="20"/>
          <w:lang w:eastAsia="pt-BR"/>
        </w:rPr>
        <w:t>III - desoneradas de risco pela União por força da </w:t>
      </w:r>
      <w:hyperlink r:id="rId42" w:history="1">
        <w:r w:rsidRPr="003F6181">
          <w:rPr>
            <w:rFonts w:ascii="Arial" w:eastAsia="Times New Roman" w:hAnsi="Arial" w:cs="Arial"/>
            <w:color w:val="0000FF"/>
            <w:sz w:val="20"/>
            <w:szCs w:val="20"/>
            <w:u w:val="single"/>
            <w:lang w:eastAsia="pt-BR"/>
          </w:rPr>
          <w:t xml:space="preserve">Medida Provisória nº 2.196-3, de 24 de agosto de </w:t>
        </w:r>
        <w:proofErr w:type="gramStart"/>
        <w:r w:rsidRPr="003F6181">
          <w:rPr>
            <w:rFonts w:ascii="Arial" w:eastAsia="Times New Roman" w:hAnsi="Arial" w:cs="Arial"/>
            <w:color w:val="0000FF"/>
            <w:sz w:val="20"/>
            <w:szCs w:val="20"/>
            <w:u w:val="single"/>
            <w:lang w:eastAsia="pt-BR"/>
          </w:rPr>
          <w:t>2001 ;</w:t>
        </w:r>
        <w:proofErr w:type="gramEnd"/>
      </w:hyperlink>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60" w:name="art8§3iv"/>
      <w:bookmarkEnd w:id="60"/>
      <w:r w:rsidRPr="003F6181">
        <w:rPr>
          <w:rFonts w:ascii="Arial" w:eastAsia="Times New Roman" w:hAnsi="Arial" w:cs="Arial"/>
          <w:color w:val="000000"/>
          <w:sz w:val="20"/>
          <w:szCs w:val="20"/>
          <w:lang w:eastAsia="pt-BR"/>
        </w:rPr>
        <w:t>IV - renegociadas ao amparo da </w:t>
      </w:r>
      <w:hyperlink r:id="rId43" w:history="1">
        <w:r w:rsidRPr="003F6181">
          <w:rPr>
            <w:rFonts w:ascii="Arial" w:eastAsia="Times New Roman" w:hAnsi="Arial" w:cs="Arial"/>
            <w:color w:val="0000FF"/>
            <w:sz w:val="20"/>
            <w:szCs w:val="20"/>
            <w:u w:val="single"/>
            <w:lang w:eastAsia="pt-BR"/>
          </w:rPr>
          <w:t xml:space="preserve">Lei nº 10.437, de 25 de abril de </w:t>
        </w:r>
        <w:proofErr w:type="gramStart"/>
        <w:r w:rsidRPr="003F6181">
          <w:rPr>
            <w:rFonts w:ascii="Arial" w:eastAsia="Times New Roman" w:hAnsi="Arial" w:cs="Arial"/>
            <w:color w:val="0000FF"/>
            <w:sz w:val="20"/>
            <w:szCs w:val="20"/>
            <w:u w:val="single"/>
            <w:lang w:eastAsia="pt-BR"/>
          </w:rPr>
          <w:t>2002 ;</w:t>
        </w:r>
        <w:proofErr w:type="gramEnd"/>
      </w:hyperlink>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61" w:name="art8§3v"/>
      <w:bookmarkEnd w:id="61"/>
      <w:r w:rsidRPr="003F6181">
        <w:rPr>
          <w:rFonts w:ascii="Arial" w:eastAsia="Times New Roman" w:hAnsi="Arial" w:cs="Arial"/>
          <w:color w:val="000000"/>
          <w:sz w:val="20"/>
          <w:szCs w:val="20"/>
          <w:lang w:eastAsia="pt-BR"/>
        </w:rPr>
        <w:t>V - renegociadas ao amparo da </w:t>
      </w:r>
      <w:hyperlink r:id="rId44" w:history="1">
        <w:r w:rsidRPr="003F6181">
          <w:rPr>
            <w:rFonts w:ascii="Arial" w:eastAsia="Times New Roman" w:hAnsi="Arial" w:cs="Arial"/>
            <w:color w:val="0000FF"/>
            <w:sz w:val="20"/>
            <w:szCs w:val="20"/>
            <w:u w:val="single"/>
            <w:lang w:eastAsia="pt-BR"/>
          </w:rPr>
          <w:t xml:space="preserve">Lei nº 11.322, de 13 de julho de </w:t>
        </w:r>
        <w:proofErr w:type="gramStart"/>
        <w:r w:rsidRPr="003F6181">
          <w:rPr>
            <w:rFonts w:ascii="Arial" w:eastAsia="Times New Roman" w:hAnsi="Arial" w:cs="Arial"/>
            <w:color w:val="0000FF"/>
            <w:sz w:val="20"/>
            <w:szCs w:val="20"/>
            <w:u w:val="single"/>
            <w:lang w:eastAsia="pt-BR"/>
          </w:rPr>
          <w:t>2006 ;</w:t>
        </w:r>
        <w:proofErr w:type="gramEnd"/>
      </w:hyperlink>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62" w:name="art8§3vi"/>
      <w:bookmarkEnd w:id="62"/>
      <w:r w:rsidRPr="003F6181">
        <w:rPr>
          <w:rFonts w:ascii="Arial" w:eastAsia="Times New Roman" w:hAnsi="Arial" w:cs="Arial"/>
          <w:color w:val="000000"/>
          <w:sz w:val="20"/>
          <w:szCs w:val="20"/>
          <w:lang w:eastAsia="pt-BR"/>
        </w:rPr>
        <w:t>VI - contratadas no âmbito do Programa de Recuperação da Lavoura Cacaueira Baiana;</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63" w:name="art8§3vii"/>
      <w:bookmarkEnd w:id="63"/>
      <w:r w:rsidRPr="003F6181">
        <w:rPr>
          <w:rFonts w:ascii="Arial" w:eastAsia="Times New Roman" w:hAnsi="Arial" w:cs="Arial"/>
          <w:color w:val="000000"/>
          <w:sz w:val="20"/>
          <w:szCs w:val="20"/>
          <w:lang w:eastAsia="pt-BR"/>
        </w:rPr>
        <w:lastRenderedPageBreak/>
        <w:t>VII - contratadas no âmbito do Programa Nacional de Valorização e Utilização de Várzeas Irrigáveis - PROVÁRZEAS;</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64" w:name="art8§3viii"/>
      <w:bookmarkEnd w:id="64"/>
      <w:r w:rsidRPr="003F6181">
        <w:rPr>
          <w:rFonts w:ascii="Arial" w:eastAsia="Times New Roman" w:hAnsi="Arial" w:cs="Arial"/>
          <w:color w:val="000000"/>
          <w:sz w:val="20"/>
          <w:szCs w:val="20"/>
          <w:lang w:eastAsia="pt-BR"/>
        </w:rPr>
        <w:t>VIII - contratadas no âmbito do Programa de Financiamento de Equipamentos de Irrigação - PROFIR;</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65" w:name="art8§3ix"/>
      <w:bookmarkEnd w:id="65"/>
      <w:r w:rsidRPr="003F6181">
        <w:rPr>
          <w:rFonts w:ascii="Arial" w:eastAsia="Times New Roman" w:hAnsi="Arial" w:cs="Arial"/>
          <w:color w:val="000000"/>
          <w:sz w:val="20"/>
          <w:szCs w:val="20"/>
          <w:lang w:eastAsia="pt-BR"/>
        </w:rPr>
        <w:t>IX - contratadas no âmbito do Programa de Cooperação Nipo-Brasileira para o Desenvolvimento dos Cerrados - PRODECER;</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66" w:name="art8§3x"/>
      <w:bookmarkEnd w:id="66"/>
      <w:r w:rsidRPr="003F6181">
        <w:rPr>
          <w:rFonts w:ascii="Arial" w:eastAsia="Times New Roman" w:hAnsi="Arial" w:cs="Arial"/>
          <w:color w:val="000000"/>
          <w:sz w:val="20"/>
          <w:szCs w:val="20"/>
          <w:lang w:eastAsia="pt-BR"/>
        </w:rPr>
        <w:t>X - lastreadas em recursos repassados pelo Banco Nacional de Desenvolvimento Econômico e Social - BNDES no âmbito da Finame Agrícola Especial;</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67" w:name="art8§3xi"/>
      <w:bookmarkEnd w:id="67"/>
      <w:r w:rsidRPr="003F6181">
        <w:rPr>
          <w:rFonts w:ascii="Arial" w:eastAsia="Times New Roman" w:hAnsi="Arial" w:cs="Arial"/>
          <w:color w:val="000000"/>
          <w:sz w:val="20"/>
          <w:szCs w:val="20"/>
          <w:lang w:eastAsia="pt-BR"/>
        </w:rPr>
        <w:t>XI - lastreadas em recursos repassados pelo BNDES no âmbito do Programa de Modernização da Frota de Tratores Agrícolas e Implementos Associados e Colheitadeiras - MODERFROTA;</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68" w:name="art8§3xii"/>
      <w:bookmarkEnd w:id="68"/>
      <w:r w:rsidRPr="003F6181">
        <w:rPr>
          <w:rFonts w:ascii="Arial" w:eastAsia="Times New Roman" w:hAnsi="Arial" w:cs="Arial"/>
          <w:color w:val="000000"/>
          <w:sz w:val="20"/>
          <w:szCs w:val="20"/>
          <w:lang w:eastAsia="pt-BR"/>
        </w:rPr>
        <w:t>XII - contratadas no âmbito do Programa de Desenvolvimento Cooperativo para Agregação de Valor à Produção Agropecuária - PRODECOOP;</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69" w:name="art8§3xiii"/>
      <w:bookmarkEnd w:id="69"/>
      <w:r w:rsidRPr="003F6181">
        <w:rPr>
          <w:rFonts w:ascii="Arial" w:eastAsia="Times New Roman" w:hAnsi="Arial" w:cs="Arial"/>
          <w:color w:val="000000"/>
          <w:sz w:val="20"/>
          <w:szCs w:val="20"/>
          <w:lang w:eastAsia="pt-BR"/>
        </w:rPr>
        <w:t>XIII - contratadas no âmbito do Programa de Geração de Emprego e Renda Rural - PROGER Rural;</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70" w:name="art8§3xiv"/>
      <w:bookmarkEnd w:id="70"/>
      <w:r w:rsidRPr="003F6181">
        <w:rPr>
          <w:rFonts w:ascii="Arial" w:eastAsia="Times New Roman" w:hAnsi="Arial" w:cs="Arial"/>
          <w:color w:val="000000"/>
          <w:sz w:val="20"/>
          <w:szCs w:val="20"/>
          <w:lang w:eastAsia="pt-BR"/>
        </w:rPr>
        <w:t>XIV - (VETADO);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71" w:name="art8§3xv"/>
      <w:bookmarkEnd w:id="71"/>
      <w:r w:rsidRPr="003F6181">
        <w:rPr>
          <w:rFonts w:ascii="Arial" w:eastAsia="Times New Roman" w:hAnsi="Arial" w:cs="Arial"/>
          <w:color w:val="000000"/>
          <w:sz w:val="20"/>
          <w:szCs w:val="20"/>
          <w:lang w:eastAsia="pt-BR"/>
        </w:rPr>
        <w:t>XV - (VETADO);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72" w:name="art8§3xvi"/>
      <w:bookmarkEnd w:id="72"/>
      <w:r w:rsidRPr="003F6181">
        <w:rPr>
          <w:rFonts w:ascii="Arial" w:eastAsia="Times New Roman" w:hAnsi="Arial" w:cs="Arial"/>
          <w:color w:val="000000"/>
          <w:sz w:val="20"/>
          <w:szCs w:val="20"/>
          <w:lang w:eastAsia="pt-BR"/>
        </w:rPr>
        <w:t>XVI - (VETADO);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73" w:name="art8§3xvii"/>
      <w:bookmarkEnd w:id="73"/>
      <w:r w:rsidRPr="003F6181">
        <w:rPr>
          <w:rFonts w:ascii="Arial" w:eastAsia="Times New Roman" w:hAnsi="Arial" w:cs="Arial"/>
          <w:color w:val="000000"/>
          <w:sz w:val="20"/>
          <w:szCs w:val="20"/>
          <w:lang w:eastAsia="pt-BR"/>
        </w:rPr>
        <w:t>XVII - outras definidas pelo Conselho Monetário Nacional.</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74" w:name="art8xviii"/>
      <w:bookmarkEnd w:id="74"/>
      <w:r w:rsidRPr="003F6181">
        <w:rPr>
          <w:rFonts w:ascii="Arial" w:eastAsia="Times New Roman" w:hAnsi="Arial" w:cs="Arial"/>
          <w:color w:val="000000"/>
          <w:sz w:val="20"/>
          <w:szCs w:val="20"/>
          <w:lang w:eastAsia="pt-BR"/>
        </w:rPr>
        <w:t>XVIII - (VETADO). </w:t>
      </w:r>
      <w:hyperlink r:id="rId45" w:anchor="art16" w:history="1">
        <w:r w:rsidRPr="003F6181">
          <w:rPr>
            <w:rFonts w:ascii="Arial" w:eastAsia="Times New Roman" w:hAnsi="Arial" w:cs="Arial"/>
            <w:color w:val="0000FF"/>
            <w:sz w:val="20"/>
            <w:szCs w:val="20"/>
            <w:u w:val="single"/>
            <w:lang w:eastAsia="pt-BR"/>
          </w:rPr>
          <w:t>(Incluído pela Lei nº 13.001, de 2014)</w:t>
        </w:r>
        <w:proofErr w:type="gramStart"/>
      </w:hyperlink>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75" w:name="art8§4"/>
      <w:bookmarkEnd w:id="75"/>
      <w:r w:rsidRPr="003F6181">
        <w:rPr>
          <w:rFonts w:ascii="Arial" w:eastAsia="Times New Roman" w:hAnsi="Arial" w:cs="Arial"/>
          <w:color w:val="000000"/>
          <w:sz w:val="20"/>
          <w:szCs w:val="20"/>
          <w:lang w:eastAsia="pt-BR"/>
        </w:rPr>
        <w:t>§ 4º (VETADO).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76" w:name="art8§5"/>
      <w:bookmarkEnd w:id="76"/>
      <w:r w:rsidRPr="003F6181">
        <w:rPr>
          <w:rFonts w:ascii="Arial" w:eastAsia="Times New Roman" w:hAnsi="Arial" w:cs="Arial"/>
          <w:color w:val="000000"/>
          <w:sz w:val="20"/>
          <w:szCs w:val="20"/>
          <w:lang w:eastAsia="pt-BR"/>
        </w:rPr>
        <w:t>§ 5º (VETADO).</w:t>
      </w:r>
    </w:p>
    <w:p w:rsidR="003F6181" w:rsidRPr="003F6181" w:rsidRDefault="003F6181" w:rsidP="003F6181">
      <w:pPr>
        <w:spacing w:after="0" w:line="240" w:lineRule="auto"/>
        <w:ind w:firstLine="570"/>
        <w:rPr>
          <w:rFonts w:ascii="Arial" w:eastAsia="Times New Roman" w:hAnsi="Arial" w:cs="Arial"/>
          <w:color w:val="000000"/>
          <w:sz w:val="20"/>
          <w:szCs w:val="20"/>
          <w:lang w:eastAsia="pt-BR"/>
        </w:rPr>
      </w:pPr>
      <w:bookmarkStart w:id="77" w:name="art8§6.."/>
      <w:bookmarkEnd w:id="77"/>
      <w:r w:rsidRPr="003F6181">
        <w:rPr>
          <w:rFonts w:ascii="Arial" w:eastAsia="Times New Roman" w:hAnsi="Arial" w:cs="Arial"/>
          <w:strike/>
          <w:color w:val="000000"/>
          <w:sz w:val="20"/>
          <w:szCs w:val="20"/>
          <w:lang w:eastAsia="pt-BR"/>
        </w:rPr>
        <w:t xml:space="preserve">§ 6º Caso o recálculo da dívida de que trata o § 1º deste artigo resulte em saldo devedor </w:t>
      </w:r>
      <w:proofErr w:type="gramStart"/>
      <w:r w:rsidRPr="003F6181">
        <w:rPr>
          <w:rFonts w:ascii="Arial" w:eastAsia="Times New Roman" w:hAnsi="Arial" w:cs="Arial"/>
          <w:strike/>
          <w:color w:val="000000"/>
          <w:sz w:val="20"/>
          <w:szCs w:val="20"/>
          <w:lang w:eastAsia="pt-BR"/>
        </w:rPr>
        <w:t>0</w:t>
      </w:r>
      <w:proofErr w:type="gramEnd"/>
      <w:r w:rsidRPr="003F6181">
        <w:rPr>
          <w:rFonts w:ascii="Arial" w:eastAsia="Times New Roman" w:hAnsi="Arial" w:cs="Arial"/>
          <w:strike/>
          <w:color w:val="000000"/>
          <w:sz w:val="20"/>
          <w:szCs w:val="20"/>
          <w:lang w:eastAsia="pt-BR"/>
        </w:rPr>
        <w:t xml:space="preserve"> (zero) ou menor que 0 (zero), a operação será considerada liquidada, não havendo, em hipótese alguma, devolução de valores a mutuários.</w:t>
      </w:r>
    </w:p>
    <w:p w:rsidR="003F6181" w:rsidRPr="003F6181" w:rsidRDefault="003F6181" w:rsidP="003F6181">
      <w:pPr>
        <w:spacing w:after="0" w:line="240" w:lineRule="auto"/>
        <w:ind w:firstLine="570"/>
        <w:rPr>
          <w:rFonts w:ascii="Arial" w:eastAsia="Times New Roman" w:hAnsi="Arial" w:cs="Arial"/>
          <w:color w:val="000000"/>
          <w:sz w:val="20"/>
          <w:szCs w:val="20"/>
          <w:lang w:eastAsia="pt-BR"/>
        </w:rPr>
      </w:pPr>
      <w:bookmarkStart w:id="78" w:name="art8§6"/>
      <w:bookmarkEnd w:id="78"/>
      <w:r w:rsidRPr="003F6181">
        <w:rPr>
          <w:rFonts w:ascii="Arial" w:eastAsia="Times New Roman" w:hAnsi="Arial" w:cs="Arial"/>
          <w:strike/>
          <w:color w:val="000000"/>
          <w:sz w:val="20"/>
          <w:szCs w:val="20"/>
          <w:lang w:eastAsia="pt-BR"/>
        </w:rPr>
        <w:t>§ 6º Caso o recálculo da dívida de que trata o § 2º resulte em saldo devedor zero ou menor que zero, a operação será considerada liquidada, não havendo, em hipótese alguma, devolução de valores a mutuários. </w:t>
      </w:r>
      <w:hyperlink r:id="rId46" w:history="1">
        <w:r w:rsidRPr="003F6181">
          <w:rPr>
            <w:rFonts w:ascii="Arial" w:eastAsia="Times New Roman" w:hAnsi="Arial" w:cs="Arial"/>
            <w:strike/>
            <w:color w:val="0000FF"/>
            <w:sz w:val="20"/>
            <w:szCs w:val="20"/>
            <w:u w:val="single"/>
            <w:lang w:eastAsia="pt-BR"/>
          </w:rPr>
          <w:t>(Redação dada pela Medida Provisória nº 623, de 2013)</w:t>
        </w:r>
        <w:proofErr w:type="gramStart"/>
      </w:hyperlink>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79" w:name="art8§6."/>
      <w:bookmarkEnd w:id="79"/>
      <w:r w:rsidRPr="003F6181">
        <w:rPr>
          <w:rFonts w:ascii="Arial" w:eastAsia="Times New Roman" w:hAnsi="Arial" w:cs="Arial"/>
          <w:color w:val="000000"/>
          <w:sz w:val="20"/>
          <w:szCs w:val="20"/>
          <w:lang w:eastAsia="pt-BR"/>
        </w:rPr>
        <w:t xml:space="preserve">§ 6º Caso o recálculo da dívida de que trata o § 2º resulte em saldo devedor </w:t>
      </w:r>
      <w:proofErr w:type="gramStart"/>
      <w:r w:rsidRPr="003F6181">
        <w:rPr>
          <w:rFonts w:ascii="Arial" w:eastAsia="Times New Roman" w:hAnsi="Arial" w:cs="Arial"/>
          <w:color w:val="000000"/>
          <w:sz w:val="20"/>
          <w:szCs w:val="20"/>
          <w:lang w:eastAsia="pt-BR"/>
        </w:rPr>
        <w:t>0</w:t>
      </w:r>
      <w:proofErr w:type="gramEnd"/>
      <w:r w:rsidRPr="003F6181">
        <w:rPr>
          <w:rFonts w:ascii="Arial" w:eastAsia="Times New Roman" w:hAnsi="Arial" w:cs="Arial"/>
          <w:color w:val="000000"/>
          <w:sz w:val="20"/>
          <w:szCs w:val="20"/>
          <w:lang w:eastAsia="pt-BR"/>
        </w:rPr>
        <w:t xml:space="preserve"> (zero) ou menor que 0 (zero), a operação será considerada liquidada, não havendo, em hipótese alguma, devolução de valores a mutuários. </w:t>
      </w:r>
      <w:hyperlink r:id="rId47" w:anchor="art12" w:history="1">
        <w:r w:rsidRPr="003F6181">
          <w:rPr>
            <w:rFonts w:ascii="Arial" w:eastAsia="Times New Roman" w:hAnsi="Arial" w:cs="Arial"/>
            <w:color w:val="0000FF"/>
            <w:sz w:val="20"/>
            <w:szCs w:val="20"/>
            <w:u w:val="single"/>
            <w:lang w:eastAsia="pt-BR"/>
          </w:rPr>
          <w:t>Redação dada pela Lei nº 12.872, de 2013)</w:t>
        </w:r>
      </w:hyperlink>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80" w:name="art8§7"/>
      <w:bookmarkEnd w:id="80"/>
      <w:r w:rsidRPr="003F6181">
        <w:rPr>
          <w:rFonts w:ascii="Arial" w:eastAsia="Times New Roman" w:hAnsi="Arial" w:cs="Arial"/>
          <w:color w:val="000000"/>
          <w:sz w:val="20"/>
          <w:szCs w:val="20"/>
          <w:lang w:eastAsia="pt-BR"/>
        </w:rPr>
        <w:t>§ 7º Para fins de enquadramento nas disposições deste artigo, os saldos devedores das operações de crédito rural contratadas com cooperativas, associações e condomínios de produtores rurais, inclusive as operações efetuadas na modalidade grupal ou coletiva, serão apurados:</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81" w:name="art8§7i"/>
      <w:bookmarkEnd w:id="81"/>
      <w:r w:rsidRPr="003F6181">
        <w:rPr>
          <w:rFonts w:ascii="Arial" w:eastAsia="Times New Roman" w:hAnsi="Arial" w:cs="Arial"/>
          <w:color w:val="000000"/>
          <w:sz w:val="20"/>
          <w:szCs w:val="20"/>
          <w:lang w:eastAsia="pt-BR"/>
        </w:rPr>
        <w:t>I - por cédula-filha ou instrumento de crédito individual firmado por beneficiário final do crédito;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82" w:name="art8§7ii"/>
      <w:bookmarkEnd w:id="82"/>
      <w:r w:rsidRPr="003F6181">
        <w:rPr>
          <w:rFonts w:ascii="Arial" w:eastAsia="Times New Roman" w:hAnsi="Arial" w:cs="Arial"/>
          <w:color w:val="000000"/>
          <w:sz w:val="20"/>
          <w:szCs w:val="20"/>
          <w:lang w:eastAsia="pt-BR"/>
        </w:rPr>
        <w:lastRenderedPageBreak/>
        <w:t>II - no caso de crédito rural grupal ou coletivo, pelo resultado da divisão do valor originalmente contratado pelo número de mutuários constantes da cédula de crédito;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83" w:name="art8§7iii"/>
      <w:bookmarkEnd w:id="83"/>
      <w:r w:rsidRPr="003F6181">
        <w:rPr>
          <w:rFonts w:ascii="Arial" w:eastAsia="Times New Roman" w:hAnsi="Arial" w:cs="Arial"/>
          <w:color w:val="000000"/>
          <w:sz w:val="20"/>
          <w:szCs w:val="20"/>
          <w:lang w:eastAsia="pt-BR"/>
        </w:rPr>
        <w:t>III - no caso de operação que não tenha envolvido repasse de recursos a cooperados ou associados, pelo resultado da divisão dos saldos devedores pelo número total de cooperados ou associados ativos da entidade.</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84" w:name="art8§8"/>
      <w:bookmarkEnd w:id="84"/>
      <w:r w:rsidRPr="003F6181">
        <w:rPr>
          <w:rFonts w:ascii="Arial" w:eastAsia="Times New Roman" w:hAnsi="Arial" w:cs="Arial"/>
          <w:color w:val="000000"/>
          <w:sz w:val="20"/>
          <w:szCs w:val="20"/>
          <w:lang w:eastAsia="pt-BR"/>
        </w:rPr>
        <w:t>§ 8º (VETADO).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85" w:name="art8§9"/>
      <w:bookmarkEnd w:id="85"/>
      <w:r w:rsidRPr="003F6181">
        <w:rPr>
          <w:rFonts w:ascii="Arial" w:eastAsia="Times New Roman" w:hAnsi="Arial" w:cs="Arial"/>
          <w:color w:val="000000"/>
          <w:sz w:val="20"/>
          <w:szCs w:val="20"/>
          <w:lang w:eastAsia="pt-BR"/>
        </w:rPr>
        <w:t>§ 9º É o Fundo Constitucional de Financiamento do Nordeste - FNE autorizado a assumir os ônus decorrentes das disposições deste artigo referentes às operações lastreadas em seus recursos e às operações lastreadas em recursos mistos do FNE com outras fontes.</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86" w:name="art8§10."/>
      <w:bookmarkEnd w:id="86"/>
      <w:r w:rsidRPr="003F6181">
        <w:rPr>
          <w:rFonts w:ascii="Arial" w:eastAsia="Times New Roman" w:hAnsi="Arial" w:cs="Arial"/>
          <w:color w:val="000000"/>
          <w:sz w:val="20"/>
          <w:szCs w:val="20"/>
          <w:lang w:eastAsia="pt-BR"/>
        </w:rPr>
        <w:t>§ 10. É a União autorizada a assumir os ônus decorrentes das disposições deste artigo referentes às operações efetuadas com outras fontes, inclusive no âmbito do Programa Nacional de Fortalecimento da Agricultura Familiar - PRONAF, e às demais operações efetuadas com risco da União ou desoneradas de risco pela União.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87" w:name="art8§11"/>
      <w:bookmarkEnd w:id="87"/>
      <w:r w:rsidRPr="003F6181">
        <w:rPr>
          <w:rFonts w:ascii="Arial" w:eastAsia="Times New Roman" w:hAnsi="Arial" w:cs="Arial"/>
          <w:color w:val="000000"/>
          <w:sz w:val="20"/>
          <w:szCs w:val="20"/>
          <w:lang w:eastAsia="pt-BR"/>
        </w:rPr>
        <w:t>§ 11. É o Poder Executivo autorizado a definir a metodologia e as demais condições para ressarcir às instituições financeiras públicas federais dos custos da repactuação e dos rebates definidos neste artigo para as operações ou parcelas das operações efetuadas com risco da instituição financeira, observado o disposto nos §§ 9º e 10 deste artigo.</w:t>
      </w:r>
    </w:p>
    <w:p w:rsidR="003F6181" w:rsidRPr="003F6181" w:rsidRDefault="003F6181" w:rsidP="003F6181">
      <w:pPr>
        <w:spacing w:after="0" w:line="240" w:lineRule="auto"/>
        <w:ind w:firstLine="570"/>
        <w:rPr>
          <w:rFonts w:ascii="Arial" w:eastAsia="Times New Roman" w:hAnsi="Arial" w:cs="Arial"/>
          <w:color w:val="000000"/>
          <w:sz w:val="20"/>
          <w:szCs w:val="20"/>
          <w:lang w:eastAsia="pt-BR"/>
        </w:rPr>
      </w:pPr>
      <w:bookmarkStart w:id="88" w:name="art8§12.."/>
      <w:bookmarkEnd w:id="88"/>
      <w:r w:rsidRPr="003F6181">
        <w:rPr>
          <w:rFonts w:ascii="Arial" w:eastAsia="Times New Roman" w:hAnsi="Arial" w:cs="Arial"/>
          <w:strike/>
          <w:color w:val="000000"/>
          <w:sz w:val="20"/>
          <w:szCs w:val="20"/>
          <w:lang w:eastAsia="pt-BR"/>
        </w:rPr>
        <w:t xml:space="preserve">§ 12. </w:t>
      </w:r>
      <w:proofErr w:type="gramStart"/>
      <w:r w:rsidRPr="003F6181">
        <w:rPr>
          <w:rFonts w:ascii="Arial" w:eastAsia="Times New Roman" w:hAnsi="Arial" w:cs="Arial"/>
          <w:strike/>
          <w:color w:val="000000"/>
          <w:sz w:val="20"/>
          <w:szCs w:val="20"/>
          <w:lang w:eastAsia="pt-BR"/>
        </w:rPr>
        <w:t>Ficam</w:t>
      </w:r>
      <w:proofErr w:type="gramEnd"/>
      <w:r w:rsidRPr="003F6181">
        <w:rPr>
          <w:rFonts w:ascii="Arial" w:eastAsia="Times New Roman" w:hAnsi="Arial" w:cs="Arial"/>
          <w:strike/>
          <w:color w:val="000000"/>
          <w:sz w:val="20"/>
          <w:szCs w:val="20"/>
          <w:lang w:eastAsia="pt-BR"/>
        </w:rPr>
        <w:t xml:space="preserve"> suspensos o encaminhamento para cobrança judicial, as execuções judiciais e os respectivos prazos processuais referentes às operações enquadráveis neste artigo até a data limite para concessão de rebate definida no caput , desde que o mutuário formalize interesse em liquidar a operação perante a instituição financeira.</w:t>
      </w:r>
    </w:p>
    <w:p w:rsidR="003F6181" w:rsidRPr="003F6181" w:rsidRDefault="003F6181" w:rsidP="003F6181">
      <w:pPr>
        <w:spacing w:after="0" w:line="240" w:lineRule="auto"/>
        <w:ind w:firstLine="570"/>
        <w:rPr>
          <w:rFonts w:ascii="Arial" w:eastAsia="Times New Roman" w:hAnsi="Arial" w:cs="Arial"/>
          <w:color w:val="000000"/>
          <w:sz w:val="20"/>
          <w:szCs w:val="20"/>
          <w:lang w:eastAsia="pt-BR"/>
        </w:rPr>
      </w:pPr>
      <w:bookmarkStart w:id="89" w:name="art8§12"/>
      <w:bookmarkEnd w:id="89"/>
      <w:r w:rsidRPr="003F6181">
        <w:rPr>
          <w:rFonts w:ascii="Arial" w:eastAsia="Times New Roman" w:hAnsi="Arial" w:cs="Arial"/>
          <w:strike/>
          <w:color w:val="000000"/>
          <w:sz w:val="20"/>
          <w:szCs w:val="20"/>
          <w:lang w:eastAsia="pt-BR"/>
        </w:rPr>
        <w:t xml:space="preserve">§ 12. </w:t>
      </w:r>
      <w:proofErr w:type="gramStart"/>
      <w:r w:rsidRPr="003F6181">
        <w:rPr>
          <w:rFonts w:ascii="Arial" w:eastAsia="Times New Roman" w:hAnsi="Arial" w:cs="Arial"/>
          <w:strike/>
          <w:color w:val="000000"/>
          <w:sz w:val="20"/>
          <w:szCs w:val="20"/>
          <w:lang w:eastAsia="pt-BR"/>
        </w:rPr>
        <w:t>Ficam</w:t>
      </w:r>
      <w:proofErr w:type="gramEnd"/>
      <w:r w:rsidRPr="003F6181">
        <w:rPr>
          <w:rFonts w:ascii="Arial" w:eastAsia="Times New Roman" w:hAnsi="Arial" w:cs="Arial"/>
          <w:strike/>
          <w:color w:val="000000"/>
          <w:sz w:val="20"/>
          <w:szCs w:val="20"/>
          <w:lang w:eastAsia="pt-BR"/>
        </w:rPr>
        <w:t xml:space="preserve"> suspensos o encaminhamento para cobrança judicial, as execuções judiciais e os respectivos prazos processuais referentes às operações enquadráveis neste artigo até 31 de dezembro de 2014. </w:t>
      </w:r>
      <w:hyperlink r:id="rId48" w:anchor="art12" w:history="1">
        <w:r w:rsidRPr="003F6181">
          <w:rPr>
            <w:rFonts w:ascii="Arial" w:eastAsia="Times New Roman" w:hAnsi="Arial" w:cs="Arial"/>
            <w:strike/>
            <w:color w:val="0000FF"/>
            <w:sz w:val="20"/>
            <w:szCs w:val="20"/>
            <w:u w:val="single"/>
            <w:lang w:eastAsia="pt-BR"/>
          </w:rPr>
          <w:t>(Redação dada pela Lei nº 12.872, de 2013)</w:t>
        </w:r>
      </w:hyperlink>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90" w:name="art8§12."/>
      <w:bookmarkEnd w:id="90"/>
      <w:r w:rsidRPr="003F6181">
        <w:rPr>
          <w:rFonts w:ascii="Arial" w:eastAsia="Times New Roman" w:hAnsi="Arial" w:cs="Arial"/>
          <w:color w:val="000000"/>
          <w:sz w:val="20"/>
          <w:szCs w:val="20"/>
          <w:lang w:eastAsia="pt-BR"/>
        </w:rPr>
        <w:t xml:space="preserve">§ 12. </w:t>
      </w:r>
      <w:proofErr w:type="gramStart"/>
      <w:r w:rsidRPr="003F6181">
        <w:rPr>
          <w:rFonts w:ascii="Arial" w:eastAsia="Times New Roman" w:hAnsi="Arial" w:cs="Arial"/>
          <w:color w:val="000000"/>
          <w:sz w:val="20"/>
          <w:szCs w:val="20"/>
          <w:lang w:eastAsia="pt-BR"/>
        </w:rPr>
        <w:t>Ficam</w:t>
      </w:r>
      <w:proofErr w:type="gramEnd"/>
      <w:r w:rsidRPr="003F6181">
        <w:rPr>
          <w:rFonts w:ascii="Arial" w:eastAsia="Times New Roman" w:hAnsi="Arial" w:cs="Arial"/>
          <w:color w:val="000000"/>
          <w:sz w:val="20"/>
          <w:szCs w:val="20"/>
          <w:lang w:eastAsia="pt-BR"/>
        </w:rPr>
        <w:t xml:space="preserve"> suspensos o encaminhamento para cobrança judicial, as execuções judiciais e os respectivos prazos processuais referentes às operações enquadráveis neste artigo até 31 de dezembro de 2015. </w:t>
      </w:r>
      <w:hyperlink r:id="rId49" w:anchor="art16" w:history="1">
        <w:r w:rsidRPr="003F6181">
          <w:rPr>
            <w:rFonts w:ascii="Arial" w:eastAsia="Times New Roman" w:hAnsi="Arial" w:cs="Arial"/>
            <w:color w:val="0000FF"/>
            <w:sz w:val="20"/>
            <w:szCs w:val="20"/>
            <w:u w:val="single"/>
            <w:lang w:eastAsia="pt-BR"/>
          </w:rPr>
          <w:t>(Redação dada pela Lei nº 13.001, de 2014)</w:t>
        </w:r>
      </w:hyperlink>
    </w:p>
    <w:p w:rsidR="003F6181" w:rsidRPr="003F6181" w:rsidRDefault="003F6181" w:rsidP="003F6181">
      <w:pPr>
        <w:spacing w:after="0" w:line="240" w:lineRule="auto"/>
        <w:ind w:firstLine="525"/>
        <w:rPr>
          <w:rFonts w:ascii="Arial" w:eastAsia="Times New Roman" w:hAnsi="Arial" w:cs="Arial"/>
          <w:color w:val="000000"/>
          <w:sz w:val="20"/>
          <w:szCs w:val="20"/>
          <w:lang w:eastAsia="pt-BR"/>
        </w:rPr>
      </w:pPr>
      <w:bookmarkStart w:id="91" w:name="art8§13"/>
      <w:bookmarkEnd w:id="91"/>
      <w:r w:rsidRPr="003F6181">
        <w:rPr>
          <w:rFonts w:ascii="Arial" w:eastAsia="Times New Roman" w:hAnsi="Arial" w:cs="Arial"/>
          <w:strike/>
          <w:color w:val="000000"/>
          <w:sz w:val="20"/>
          <w:szCs w:val="20"/>
          <w:lang w:eastAsia="pt-BR"/>
        </w:rPr>
        <w:t>§ 13. O prazo de prescrição das dívidas de que trata o caput fica suspenso a partir da data de publicação desta Lei até 31 de dezembro de 2014.</w:t>
      </w:r>
    </w:p>
    <w:p w:rsidR="003F6181" w:rsidRPr="003F6181" w:rsidRDefault="003F6181" w:rsidP="003F6181">
      <w:pPr>
        <w:spacing w:after="0" w:line="240" w:lineRule="auto"/>
        <w:ind w:firstLine="525"/>
        <w:rPr>
          <w:rFonts w:ascii="Arial" w:eastAsia="Times New Roman" w:hAnsi="Arial" w:cs="Arial"/>
          <w:color w:val="000000"/>
          <w:sz w:val="20"/>
          <w:szCs w:val="20"/>
          <w:lang w:eastAsia="pt-BR"/>
        </w:rPr>
      </w:pPr>
      <w:bookmarkStart w:id="92" w:name="art8§13."/>
      <w:bookmarkEnd w:id="92"/>
      <w:r w:rsidRPr="003F6181">
        <w:rPr>
          <w:rFonts w:ascii="Arial" w:eastAsia="Times New Roman" w:hAnsi="Arial" w:cs="Arial"/>
          <w:strike/>
          <w:color w:val="000000"/>
          <w:sz w:val="20"/>
          <w:szCs w:val="20"/>
          <w:lang w:eastAsia="pt-BR"/>
        </w:rPr>
        <w:t>§ 13. O prazo de prescrição das dívidas de que trata o caput fica suspenso a partir da data de publicação desta Lei até 31 de dezembro de 2015. </w:t>
      </w:r>
      <w:hyperlink r:id="rId50" w:anchor="art16" w:history="1">
        <w:r w:rsidRPr="003F6181">
          <w:rPr>
            <w:rFonts w:ascii="Arial" w:eastAsia="Times New Roman" w:hAnsi="Arial" w:cs="Arial"/>
            <w:strike/>
            <w:color w:val="0000FF"/>
            <w:sz w:val="20"/>
            <w:szCs w:val="20"/>
            <w:u w:val="single"/>
            <w:lang w:eastAsia="pt-BR"/>
          </w:rPr>
          <w:t>(Redação dada pela Lei nº 13.001, de 2014)</w:t>
        </w:r>
        <w:proofErr w:type="gramStart"/>
      </w:hyperlink>
      <w:proofErr w:type="gramEnd"/>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93" w:name="art8§13.."/>
      <w:bookmarkEnd w:id="93"/>
      <w:r w:rsidRPr="003F6181">
        <w:rPr>
          <w:rFonts w:ascii="Arial" w:eastAsia="Times New Roman" w:hAnsi="Arial" w:cs="Arial"/>
          <w:color w:val="000000"/>
          <w:sz w:val="20"/>
          <w:szCs w:val="20"/>
          <w:lang w:eastAsia="pt-BR"/>
        </w:rPr>
        <w:t>§ 13. O prazo de prescrição das dívidas de que trata o </w:t>
      </w:r>
      <w:r w:rsidRPr="003F6181">
        <w:rPr>
          <w:rFonts w:ascii="Arial" w:eastAsia="Times New Roman" w:hAnsi="Arial" w:cs="Arial"/>
          <w:b/>
          <w:bCs/>
          <w:color w:val="000000"/>
          <w:sz w:val="20"/>
          <w:szCs w:val="20"/>
          <w:lang w:eastAsia="pt-BR"/>
        </w:rPr>
        <w:t>caput </w:t>
      </w:r>
      <w:r w:rsidRPr="003F6181">
        <w:rPr>
          <w:rFonts w:ascii="Arial" w:eastAsia="Times New Roman" w:hAnsi="Arial" w:cs="Arial"/>
          <w:color w:val="000000"/>
          <w:sz w:val="20"/>
          <w:szCs w:val="20"/>
          <w:lang w:eastAsia="pt-BR"/>
        </w:rPr>
        <w:t>fica suspenso a partir da data de publicação desta Lei até 31 de dezembro de 2016. </w:t>
      </w:r>
      <w:hyperlink r:id="rId51" w:anchor="art2" w:history="1">
        <w:r w:rsidRPr="003F6181">
          <w:rPr>
            <w:rFonts w:ascii="Arial" w:eastAsia="Times New Roman" w:hAnsi="Arial" w:cs="Arial"/>
            <w:color w:val="0000FF"/>
            <w:sz w:val="20"/>
            <w:szCs w:val="20"/>
            <w:u w:val="single"/>
            <w:lang w:eastAsia="pt-BR"/>
          </w:rPr>
          <w:t>(Redação dada pela Medida Provisória nº 707, de 2015)</w:t>
        </w:r>
        <w:proofErr w:type="gramStart"/>
      </w:hyperlink>
      <w:proofErr w:type="gramEnd"/>
    </w:p>
    <w:p w:rsidR="003F6181" w:rsidRPr="003F6181" w:rsidRDefault="003F6181" w:rsidP="003F6181">
      <w:pPr>
        <w:spacing w:after="0" w:line="240" w:lineRule="auto"/>
        <w:ind w:firstLine="525"/>
        <w:rPr>
          <w:rFonts w:ascii="Arial" w:eastAsia="Times New Roman" w:hAnsi="Arial" w:cs="Arial"/>
          <w:color w:val="000000"/>
          <w:sz w:val="20"/>
          <w:szCs w:val="20"/>
          <w:lang w:eastAsia="pt-BR"/>
        </w:rPr>
      </w:pPr>
      <w:bookmarkStart w:id="94" w:name="art8§14"/>
      <w:bookmarkEnd w:id="94"/>
      <w:r w:rsidRPr="003F6181">
        <w:rPr>
          <w:rFonts w:ascii="Arial" w:eastAsia="Times New Roman" w:hAnsi="Arial" w:cs="Arial"/>
          <w:strike/>
          <w:color w:val="000000"/>
          <w:sz w:val="20"/>
          <w:szCs w:val="20"/>
          <w:lang w:eastAsia="pt-BR"/>
        </w:rPr>
        <w:t>§ 14. As operações de risco da União enquadradas neste artigo não devem ser encaminhadas para inscrição em Dívida Ativa da União até 31 de dezembro de 2014.</w:t>
      </w:r>
    </w:p>
    <w:p w:rsidR="003F6181" w:rsidRPr="003F6181" w:rsidRDefault="003F6181" w:rsidP="003F6181">
      <w:pPr>
        <w:spacing w:after="0" w:line="240" w:lineRule="auto"/>
        <w:ind w:firstLine="525"/>
        <w:rPr>
          <w:rFonts w:ascii="Arial" w:eastAsia="Times New Roman" w:hAnsi="Arial" w:cs="Arial"/>
          <w:color w:val="000000"/>
          <w:sz w:val="20"/>
          <w:szCs w:val="20"/>
          <w:lang w:eastAsia="pt-BR"/>
        </w:rPr>
      </w:pPr>
      <w:bookmarkStart w:id="95" w:name="art8§14."/>
      <w:bookmarkEnd w:id="95"/>
      <w:r w:rsidRPr="003F6181">
        <w:rPr>
          <w:rFonts w:ascii="Arial" w:eastAsia="Times New Roman" w:hAnsi="Arial" w:cs="Arial"/>
          <w:strike/>
          <w:color w:val="000000"/>
          <w:sz w:val="20"/>
          <w:szCs w:val="20"/>
          <w:lang w:eastAsia="pt-BR"/>
        </w:rPr>
        <w:t>§ 14. As operações de risco da União enquadradas neste artigo não devem ser encaminhadas para inscrição em Dívida Ativa da União até 31 de dezembro de 2015. </w:t>
      </w:r>
      <w:hyperlink r:id="rId52" w:anchor="art16" w:history="1">
        <w:r w:rsidRPr="003F6181">
          <w:rPr>
            <w:rFonts w:ascii="Arial" w:eastAsia="Times New Roman" w:hAnsi="Arial" w:cs="Arial"/>
            <w:strike/>
            <w:color w:val="0000FF"/>
            <w:sz w:val="20"/>
            <w:szCs w:val="20"/>
            <w:u w:val="single"/>
            <w:lang w:eastAsia="pt-BR"/>
          </w:rPr>
          <w:t>(Redação dada pela Lei nº 13.001, de 2014)</w:t>
        </w:r>
        <w:proofErr w:type="gramStart"/>
      </w:hyperlink>
      <w:proofErr w:type="gramEnd"/>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96" w:name="art8§14.."/>
      <w:bookmarkEnd w:id="96"/>
      <w:r w:rsidRPr="003F6181">
        <w:rPr>
          <w:rFonts w:ascii="Arial" w:eastAsia="Times New Roman" w:hAnsi="Arial" w:cs="Arial"/>
          <w:color w:val="000000"/>
          <w:sz w:val="20"/>
          <w:szCs w:val="20"/>
          <w:lang w:eastAsia="pt-BR"/>
        </w:rPr>
        <w:t>§ 14. As operações de risco da União, enquadradas neste artigo, não devem ser encaminhadas para inscrição na Dívida Ativa da União até 31 de dezembro de 2016. </w:t>
      </w:r>
      <w:hyperlink r:id="rId53" w:anchor="art2" w:history="1">
        <w:r w:rsidRPr="003F6181">
          <w:rPr>
            <w:rFonts w:ascii="Arial" w:eastAsia="Times New Roman" w:hAnsi="Arial" w:cs="Arial"/>
            <w:color w:val="0000FF"/>
            <w:sz w:val="20"/>
            <w:szCs w:val="20"/>
            <w:u w:val="single"/>
            <w:lang w:eastAsia="pt-BR"/>
          </w:rPr>
          <w:t>(Redação dada pela Medida Provisória nº 707, de 2015)</w:t>
        </w:r>
        <w:proofErr w:type="gramStart"/>
      </w:hyperlink>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97" w:name="art8§15"/>
      <w:bookmarkEnd w:id="97"/>
      <w:r w:rsidRPr="003F6181">
        <w:rPr>
          <w:rFonts w:ascii="Arial" w:eastAsia="Times New Roman" w:hAnsi="Arial" w:cs="Arial"/>
          <w:color w:val="000000"/>
          <w:sz w:val="20"/>
          <w:szCs w:val="20"/>
          <w:lang w:eastAsia="pt-BR"/>
        </w:rPr>
        <w:t>§ 15. (VETADO).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98" w:name="art8§16"/>
      <w:bookmarkEnd w:id="98"/>
      <w:r w:rsidRPr="003F6181">
        <w:rPr>
          <w:rFonts w:ascii="Arial" w:eastAsia="Times New Roman" w:hAnsi="Arial" w:cs="Arial"/>
          <w:color w:val="000000"/>
          <w:sz w:val="20"/>
          <w:szCs w:val="20"/>
          <w:lang w:eastAsia="pt-BR"/>
        </w:rPr>
        <w:lastRenderedPageBreak/>
        <w:t>§ 16. (VETADO).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99" w:name="art8§17"/>
      <w:bookmarkEnd w:id="99"/>
      <w:r w:rsidRPr="003F6181">
        <w:rPr>
          <w:rFonts w:ascii="Arial" w:eastAsia="Times New Roman" w:hAnsi="Arial" w:cs="Arial"/>
          <w:color w:val="000000"/>
          <w:sz w:val="20"/>
          <w:szCs w:val="20"/>
          <w:lang w:eastAsia="pt-BR"/>
        </w:rPr>
        <w:t>§ 17. (VETADO).</w:t>
      </w:r>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0" w:name="art8§18"/>
      <w:bookmarkEnd w:id="100"/>
      <w:r w:rsidRPr="003F6181">
        <w:rPr>
          <w:rFonts w:ascii="Arial" w:eastAsia="Times New Roman" w:hAnsi="Arial" w:cs="Arial"/>
          <w:color w:val="000000"/>
          <w:sz w:val="20"/>
          <w:szCs w:val="20"/>
          <w:lang w:eastAsia="pt-BR"/>
        </w:rPr>
        <w:t>§ 18. Caso o mutuário tenha mais de uma operação que se enquadre no disposto neste artigo e o somatório de todas as operações, considerado o valor originalmente contratado, seja igual ou inferior a R$ 100.000,00 (cem mil reais), será considerado o somatório dos valores das operações originalmente contratadas para o enquadramento nos percentuais de desconto de que tratam os incisos I a IV do </w:t>
      </w:r>
      <w:proofErr w:type="gramStart"/>
      <w:r w:rsidRPr="003F6181">
        <w:rPr>
          <w:rFonts w:ascii="Arial" w:eastAsia="Times New Roman" w:hAnsi="Arial" w:cs="Arial"/>
          <w:color w:val="000000"/>
          <w:sz w:val="20"/>
          <w:szCs w:val="20"/>
          <w:lang w:eastAsia="pt-BR"/>
        </w:rPr>
        <w:t>caput .</w:t>
      </w:r>
      <w:proofErr w:type="gramEnd"/>
      <w:r w:rsidRPr="003F6181">
        <w:rPr>
          <w:rFonts w:ascii="Arial" w:eastAsia="Times New Roman" w:hAnsi="Arial" w:cs="Arial"/>
          <w:color w:val="000000"/>
          <w:sz w:val="20"/>
          <w:szCs w:val="20"/>
          <w:lang w:eastAsia="pt-BR"/>
        </w:rPr>
        <w:t> </w:t>
      </w:r>
      <w:hyperlink r:id="rId54" w:anchor="art12" w:history="1">
        <w:r w:rsidRPr="003F6181">
          <w:rPr>
            <w:rFonts w:ascii="Arial" w:eastAsia="Times New Roman" w:hAnsi="Arial" w:cs="Arial"/>
            <w:color w:val="0000FF"/>
            <w:sz w:val="20"/>
            <w:szCs w:val="20"/>
            <w:u w:val="single"/>
            <w:lang w:eastAsia="pt-BR"/>
          </w:rPr>
          <w:t>(Incluído a pela Lei nº 12.872, de 2013)</w:t>
        </w:r>
      </w:hyperlink>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1" w:name="art8§19"/>
      <w:bookmarkEnd w:id="101"/>
      <w:r w:rsidRPr="003F6181">
        <w:rPr>
          <w:rFonts w:ascii="Arial" w:eastAsia="Times New Roman" w:hAnsi="Arial" w:cs="Arial"/>
          <w:color w:val="000000"/>
          <w:sz w:val="20"/>
          <w:szCs w:val="20"/>
          <w:lang w:eastAsia="pt-BR"/>
        </w:rPr>
        <w:t>§ 19. Admitem-se a amortização parcial do saldo devedor apurado de acordo com o § 2º e a concomitante contratação de nova operação para liquidação do valor remanescente, desde que realizadas até 31 de dezembro de 2014, nas seguintes condições: </w:t>
      </w:r>
      <w:hyperlink r:id="rId55" w:anchor="art12" w:history="1">
        <w:r w:rsidRPr="003F6181">
          <w:rPr>
            <w:rFonts w:ascii="Arial" w:eastAsia="Times New Roman" w:hAnsi="Arial" w:cs="Arial"/>
            <w:color w:val="0000FF"/>
            <w:sz w:val="20"/>
            <w:szCs w:val="20"/>
            <w:u w:val="single"/>
            <w:lang w:eastAsia="pt-BR"/>
          </w:rPr>
          <w:t>(Incluído a pela Lei nº 12.872, de 2013)</w:t>
        </w:r>
        <w:proofErr w:type="gramStart"/>
      </w:hyperlink>
      <w:proofErr w:type="gramEnd"/>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2" w:name="art8§19i"/>
      <w:bookmarkEnd w:id="102"/>
      <w:r w:rsidRPr="003F6181">
        <w:rPr>
          <w:rFonts w:ascii="Arial" w:eastAsia="Times New Roman" w:hAnsi="Arial" w:cs="Arial"/>
          <w:color w:val="000000"/>
          <w:sz w:val="20"/>
          <w:szCs w:val="20"/>
          <w:lang w:eastAsia="pt-BR"/>
        </w:rPr>
        <w:t>I - o percentual de desconto será definido com base no disposto nos incisos I a IV do </w:t>
      </w:r>
      <w:proofErr w:type="gramStart"/>
      <w:r w:rsidRPr="003F6181">
        <w:rPr>
          <w:rFonts w:ascii="Arial" w:eastAsia="Times New Roman" w:hAnsi="Arial" w:cs="Arial"/>
          <w:color w:val="000000"/>
          <w:sz w:val="20"/>
          <w:szCs w:val="20"/>
          <w:lang w:eastAsia="pt-BR"/>
        </w:rPr>
        <w:t>caput ;</w:t>
      </w:r>
      <w:proofErr w:type="gramEnd"/>
      <w:r w:rsidRPr="003F6181">
        <w:rPr>
          <w:rFonts w:ascii="Arial" w:eastAsia="Times New Roman" w:hAnsi="Arial" w:cs="Arial"/>
          <w:color w:val="000000"/>
          <w:sz w:val="20"/>
          <w:szCs w:val="20"/>
          <w:lang w:eastAsia="pt-BR"/>
        </w:rPr>
        <w:t> </w:t>
      </w:r>
      <w:hyperlink r:id="rId56" w:anchor="art12" w:history="1">
        <w:r w:rsidRPr="003F6181">
          <w:rPr>
            <w:rFonts w:ascii="Arial" w:eastAsia="Times New Roman" w:hAnsi="Arial" w:cs="Arial"/>
            <w:color w:val="0000FF"/>
            <w:sz w:val="20"/>
            <w:szCs w:val="20"/>
            <w:u w:val="single"/>
            <w:lang w:eastAsia="pt-BR"/>
          </w:rPr>
          <w:t>(Incluído a pela Lei nº 12.872, de 2013)</w:t>
        </w:r>
      </w:hyperlink>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3" w:name="art8§19ii"/>
      <w:bookmarkEnd w:id="103"/>
      <w:r w:rsidRPr="003F6181">
        <w:rPr>
          <w:rFonts w:ascii="Arial" w:eastAsia="Times New Roman" w:hAnsi="Arial" w:cs="Arial"/>
          <w:color w:val="000000"/>
          <w:sz w:val="20"/>
          <w:szCs w:val="20"/>
          <w:lang w:eastAsia="pt-BR"/>
        </w:rPr>
        <w:t>II - deve ser deduzido, além do valor amortizado, o desconto previsto nos incisos I a IV do caput de forma proporcional às amortizações efetuadas; </w:t>
      </w:r>
      <w:hyperlink r:id="rId57" w:anchor="art12" w:history="1">
        <w:r w:rsidRPr="003F6181">
          <w:rPr>
            <w:rFonts w:ascii="Arial" w:eastAsia="Times New Roman" w:hAnsi="Arial" w:cs="Arial"/>
            <w:color w:val="0000FF"/>
            <w:sz w:val="20"/>
            <w:szCs w:val="20"/>
            <w:u w:val="single"/>
            <w:lang w:eastAsia="pt-BR"/>
          </w:rPr>
          <w:t>(Incluído a pela Lei nº 12.872, de 2013)</w:t>
        </w:r>
        <w:proofErr w:type="gramStart"/>
      </w:hyperlink>
      <w:proofErr w:type="gramEnd"/>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4" w:name="art8§19iii"/>
      <w:bookmarkEnd w:id="104"/>
      <w:r w:rsidRPr="003F6181">
        <w:rPr>
          <w:rFonts w:ascii="Arial" w:eastAsia="Times New Roman" w:hAnsi="Arial" w:cs="Arial"/>
          <w:color w:val="000000"/>
          <w:sz w:val="20"/>
          <w:szCs w:val="20"/>
          <w:lang w:eastAsia="pt-BR"/>
        </w:rPr>
        <w:t>III - o saldo devedor remanescente deve ser liquidado por meio da contratação de nova operação nos termos do art. 9º desta Lei, não se aplicando sobre este saldo os descontos de que tratam os incisos I a IV deste artigo. </w:t>
      </w:r>
      <w:hyperlink r:id="rId58" w:anchor="art12" w:history="1">
        <w:r w:rsidRPr="003F6181">
          <w:rPr>
            <w:rFonts w:ascii="Arial" w:eastAsia="Times New Roman" w:hAnsi="Arial" w:cs="Arial"/>
            <w:color w:val="0000FF"/>
            <w:sz w:val="20"/>
            <w:szCs w:val="20"/>
            <w:u w:val="single"/>
            <w:lang w:eastAsia="pt-BR"/>
          </w:rPr>
          <w:t>(Incluído a pela Lei nº 12.872, de 2013)</w:t>
        </w:r>
        <w:proofErr w:type="gramStart"/>
      </w:hyperlink>
      <w:proofErr w:type="gramEnd"/>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5" w:name="art8§20"/>
      <w:bookmarkEnd w:id="105"/>
      <w:r w:rsidRPr="003F6181">
        <w:rPr>
          <w:rFonts w:ascii="Arial" w:eastAsia="Times New Roman" w:hAnsi="Arial" w:cs="Arial"/>
          <w:color w:val="000000"/>
          <w:sz w:val="20"/>
          <w:szCs w:val="20"/>
          <w:lang w:eastAsia="pt-BR"/>
        </w:rPr>
        <w:t>§ 20. As disposições deste artigo não se aplicam às operações oriundas de crédito rural inscritas em Dívida Ativa da União ou em cobrança judicial pela Procuradoria-Geral da União. </w:t>
      </w:r>
      <w:hyperlink r:id="rId59" w:anchor="art12" w:history="1">
        <w:r w:rsidRPr="003F6181">
          <w:rPr>
            <w:rFonts w:ascii="Arial" w:eastAsia="Times New Roman" w:hAnsi="Arial" w:cs="Arial"/>
            <w:color w:val="0000FF"/>
            <w:sz w:val="20"/>
            <w:szCs w:val="20"/>
            <w:u w:val="single"/>
            <w:lang w:eastAsia="pt-BR"/>
          </w:rPr>
          <w:t>(Incluído a pela Lei nº 12.872, de 2013)</w:t>
        </w:r>
        <w:proofErr w:type="gramStart"/>
      </w:hyperlink>
      <w:proofErr w:type="gramEnd"/>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6" w:name="art8§21"/>
      <w:bookmarkEnd w:id="106"/>
      <w:r w:rsidRPr="003F6181">
        <w:rPr>
          <w:rFonts w:ascii="Arial" w:eastAsia="Times New Roman" w:hAnsi="Arial" w:cs="Arial"/>
          <w:color w:val="000000"/>
          <w:sz w:val="20"/>
          <w:szCs w:val="20"/>
          <w:lang w:eastAsia="pt-BR"/>
        </w:rPr>
        <w:t xml:space="preserve">§ 21. Para os efeitos do disposto no caput deste artigo, os honorários advocatícios ou despesas com custas processuais são de responsabilidade de cada parte, e o não </w:t>
      </w:r>
      <w:proofErr w:type="gramStart"/>
      <w:r w:rsidRPr="003F6181">
        <w:rPr>
          <w:rFonts w:ascii="Arial" w:eastAsia="Times New Roman" w:hAnsi="Arial" w:cs="Arial"/>
          <w:color w:val="000000"/>
          <w:sz w:val="20"/>
          <w:szCs w:val="20"/>
          <w:lang w:eastAsia="pt-BR"/>
        </w:rPr>
        <w:t>implemento</w:t>
      </w:r>
      <w:proofErr w:type="gramEnd"/>
      <w:r w:rsidRPr="003F6181">
        <w:rPr>
          <w:rFonts w:ascii="Arial" w:eastAsia="Times New Roman" w:hAnsi="Arial" w:cs="Arial"/>
          <w:color w:val="000000"/>
          <w:sz w:val="20"/>
          <w:szCs w:val="20"/>
          <w:lang w:eastAsia="pt-BR"/>
        </w:rPr>
        <w:t xml:space="preserve"> de seu pagamento não obsta a referida liquidação. </w:t>
      </w:r>
      <w:hyperlink r:id="rId60" w:anchor="art16" w:history="1">
        <w:r w:rsidRPr="003F6181">
          <w:rPr>
            <w:rFonts w:ascii="Arial" w:eastAsia="Times New Roman" w:hAnsi="Arial" w:cs="Arial"/>
            <w:color w:val="0000FF"/>
            <w:sz w:val="20"/>
            <w:szCs w:val="20"/>
            <w:u w:val="single"/>
            <w:lang w:eastAsia="pt-BR"/>
          </w:rPr>
          <w:t>(Incluído pela Lei nº 13.001, de 2014)</w:t>
        </w:r>
      </w:hyperlink>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7" w:name="art8§22"/>
      <w:bookmarkEnd w:id="107"/>
      <w:r w:rsidRPr="003F6181">
        <w:rPr>
          <w:rFonts w:ascii="Arial" w:eastAsia="Times New Roman" w:hAnsi="Arial" w:cs="Arial"/>
          <w:color w:val="000000"/>
          <w:sz w:val="20"/>
          <w:szCs w:val="20"/>
          <w:lang w:eastAsia="pt-BR"/>
        </w:rPr>
        <w:t>§ 22. (VETADO). </w:t>
      </w:r>
      <w:hyperlink r:id="rId61" w:anchor="art16" w:history="1">
        <w:r w:rsidRPr="003F6181">
          <w:rPr>
            <w:rFonts w:ascii="Arial" w:eastAsia="Times New Roman" w:hAnsi="Arial" w:cs="Arial"/>
            <w:color w:val="0000FF"/>
            <w:sz w:val="20"/>
            <w:szCs w:val="20"/>
            <w:u w:val="single"/>
            <w:lang w:eastAsia="pt-BR"/>
          </w:rPr>
          <w:t>(Incluído pela Lei nº 13.001, de 2014)</w:t>
        </w:r>
        <w:proofErr w:type="gramStart"/>
      </w:hyperlink>
      <w:proofErr w:type="gramEnd"/>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8" w:name="art8§23"/>
      <w:bookmarkEnd w:id="108"/>
      <w:r w:rsidRPr="003F6181">
        <w:rPr>
          <w:rFonts w:ascii="Arial" w:eastAsia="Times New Roman" w:hAnsi="Arial" w:cs="Arial"/>
          <w:color w:val="000000"/>
          <w:sz w:val="20"/>
          <w:szCs w:val="20"/>
          <w:lang w:eastAsia="pt-BR"/>
        </w:rPr>
        <w:t>§ 23. Fica suspenso o encaminhamento para cobrança judicial referente às operações enquadráveis neste artigo até 31 de dezembro de 2016. </w:t>
      </w:r>
      <w:hyperlink r:id="rId62" w:anchor="art2" w:history="1">
        <w:r w:rsidRPr="003F6181">
          <w:rPr>
            <w:rFonts w:ascii="Arial" w:eastAsia="Times New Roman" w:hAnsi="Arial" w:cs="Arial"/>
            <w:color w:val="0000FF"/>
            <w:sz w:val="20"/>
            <w:szCs w:val="20"/>
            <w:u w:val="single"/>
            <w:lang w:eastAsia="pt-BR"/>
          </w:rPr>
          <w:t>(Incluído pela Medida Provisória nº 707, de 2015)</w:t>
        </w:r>
        <w:proofErr w:type="gramStart"/>
      </w:hyperlink>
      <w:proofErr w:type="gramEnd"/>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9" w:name="art8a"/>
      <w:bookmarkEnd w:id="109"/>
      <w:r w:rsidRPr="003F6181">
        <w:rPr>
          <w:rFonts w:ascii="Arial" w:eastAsia="Times New Roman" w:hAnsi="Arial" w:cs="Arial"/>
          <w:color w:val="000000"/>
          <w:sz w:val="20"/>
          <w:szCs w:val="20"/>
          <w:lang w:eastAsia="pt-BR"/>
        </w:rPr>
        <w:t xml:space="preserve">Art. 8º-A. É autorizada a adoção das seguintes medidas de estímulo à liquidação ou à renegociação de dívidas originárias de operações de crédito rural, oriundas de financiamentos de empreendimento localizado em Municípios da área de abrangência da </w:t>
      </w:r>
      <w:proofErr w:type="gramStart"/>
      <w:r w:rsidRPr="003F6181">
        <w:rPr>
          <w:rFonts w:ascii="Arial" w:eastAsia="Times New Roman" w:hAnsi="Arial" w:cs="Arial"/>
          <w:color w:val="000000"/>
          <w:sz w:val="20"/>
          <w:szCs w:val="20"/>
          <w:lang w:eastAsia="pt-BR"/>
        </w:rPr>
        <w:t>Sudene</w:t>
      </w:r>
      <w:proofErr w:type="gramEnd"/>
      <w:r w:rsidRPr="003F6181">
        <w:rPr>
          <w:rFonts w:ascii="Arial" w:eastAsia="Times New Roman" w:hAnsi="Arial" w:cs="Arial"/>
          <w:color w:val="000000"/>
          <w:sz w:val="20"/>
          <w:szCs w:val="20"/>
          <w:lang w:eastAsia="pt-BR"/>
        </w:rPr>
        <w:t xml:space="preserve"> onde tenha havido decretação de situação de emergência ou de estado de calamidade pública em decorrência de seca ou estiagem, entre 1º de dezembro de 2011 e 30 de junho de 2013, reconhecidos pelo Poder Executivo federal, inscritas na Dívida Ativa da União - DAU até 30 de setembro de 2013: </w:t>
      </w:r>
      <w:hyperlink r:id="rId63" w:anchor="art12" w:history="1">
        <w:r w:rsidRPr="003F6181">
          <w:rPr>
            <w:rFonts w:ascii="Arial" w:eastAsia="Times New Roman" w:hAnsi="Arial" w:cs="Arial"/>
            <w:color w:val="0000FF"/>
            <w:sz w:val="20"/>
            <w:szCs w:val="20"/>
            <w:u w:val="single"/>
            <w:lang w:eastAsia="pt-BR"/>
          </w:rPr>
          <w:t>(Incluído a pela Lei nº 12.872, de 2013)</w:t>
        </w:r>
      </w:hyperlink>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0" w:name="art8ai"/>
      <w:bookmarkEnd w:id="110"/>
      <w:r w:rsidRPr="003F6181">
        <w:rPr>
          <w:rFonts w:ascii="Arial" w:eastAsia="Times New Roman" w:hAnsi="Arial" w:cs="Arial"/>
          <w:color w:val="000000"/>
          <w:sz w:val="20"/>
          <w:szCs w:val="20"/>
          <w:lang w:eastAsia="pt-BR"/>
        </w:rPr>
        <w:t>I - concessão de descontos, conforme quadro constante do </w:t>
      </w:r>
      <w:hyperlink r:id="rId64" w:anchor="anexoiii" w:history="1">
        <w:r w:rsidRPr="003F6181">
          <w:rPr>
            <w:rFonts w:ascii="Arial" w:eastAsia="Times New Roman" w:hAnsi="Arial" w:cs="Arial"/>
            <w:color w:val="0000FF"/>
            <w:sz w:val="20"/>
            <w:szCs w:val="20"/>
            <w:u w:val="single"/>
            <w:lang w:eastAsia="pt-BR"/>
          </w:rPr>
          <w:t>Anexo III desta Lei, </w:t>
        </w:r>
      </w:hyperlink>
      <w:r w:rsidRPr="003F6181">
        <w:rPr>
          <w:rFonts w:ascii="Arial" w:eastAsia="Times New Roman" w:hAnsi="Arial" w:cs="Arial"/>
          <w:color w:val="000000"/>
          <w:sz w:val="20"/>
          <w:szCs w:val="20"/>
          <w:lang w:eastAsia="pt-BR"/>
        </w:rPr>
        <w:t>para a liquidação da dívida até 31 de dezembro de 2014, devendo incidir o desconto percentual sobre a soma dos saldos devedores por mutuário na data da renegociação e, em seguida, ser aplicado o respectivo desconto de valor fixo por faixa de saldo devedor; </w:t>
      </w:r>
      <w:hyperlink r:id="rId65" w:anchor="art12" w:history="1">
        <w:r w:rsidRPr="003F6181">
          <w:rPr>
            <w:rFonts w:ascii="Arial" w:eastAsia="Times New Roman" w:hAnsi="Arial" w:cs="Arial"/>
            <w:color w:val="0000FF"/>
            <w:sz w:val="20"/>
            <w:szCs w:val="20"/>
            <w:u w:val="single"/>
            <w:lang w:eastAsia="pt-BR"/>
          </w:rPr>
          <w:t>(Incluído a pela Lei nº 12.872, de 2013)</w:t>
        </w:r>
        <w:proofErr w:type="gramStart"/>
      </w:hyperlink>
      <w:proofErr w:type="gramEnd"/>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1" w:name="art8aii"/>
      <w:bookmarkEnd w:id="111"/>
      <w:r w:rsidRPr="003F6181">
        <w:rPr>
          <w:rFonts w:ascii="Arial" w:eastAsia="Times New Roman" w:hAnsi="Arial" w:cs="Arial"/>
          <w:color w:val="000000"/>
          <w:sz w:val="20"/>
          <w:szCs w:val="20"/>
          <w:lang w:eastAsia="pt-BR"/>
        </w:rPr>
        <w:t>II - permissão da renegociação do total dos saldos devedores das operações até 31 de dezembro de 2014, mantendo-as na DAU, observadas as seguintes condições: </w:t>
      </w:r>
      <w:hyperlink r:id="rId66" w:anchor="art12" w:history="1">
        <w:r w:rsidRPr="003F6181">
          <w:rPr>
            <w:rFonts w:ascii="Arial" w:eastAsia="Times New Roman" w:hAnsi="Arial" w:cs="Arial"/>
            <w:color w:val="0000FF"/>
            <w:sz w:val="20"/>
            <w:szCs w:val="20"/>
            <w:u w:val="single"/>
            <w:lang w:eastAsia="pt-BR"/>
          </w:rPr>
          <w:t>(Incluído a pela Lei nº 12.872, de 2013)</w:t>
        </w:r>
        <w:proofErr w:type="gramStart"/>
      </w:hyperlink>
      <w:proofErr w:type="gramEnd"/>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2" w:name="art8aiia"/>
      <w:bookmarkEnd w:id="112"/>
      <w:r w:rsidRPr="003F6181">
        <w:rPr>
          <w:rFonts w:ascii="Arial" w:eastAsia="Times New Roman" w:hAnsi="Arial" w:cs="Arial"/>
          <w:color w:val="000000"/>
          <w:sz w:val="20"/>
          <w:szCs w:val="20"/>
          <w:lang w:eastAsia="pt-BR"/>
        </w:rPr>
        <w:lastRenderedPageBreak/>
        <w:t>a) prazo de reembolso: 10 (dez) anos, com amortizações em parcelas semestrais ou anuais, de acordo com o fluxo de receitas do mutuário; </w:t>
      </w:r>
      <w:hyperlink r:id="rId67" w:anchor="art12" w:history="1">
        <w:r w:rsidRPr="003F6181">
          <w:rPr>
            <w:rFonts w:ascii="Arial" w:eastAsia="Times New Roman" w:hAnsi="Arial" w:cs="Arial"/>
            <w:color w:val="0000FF"/>
            <w:sz w:val="20"/>
            <w:szCs w:val="20"/>
            <w:u w:val="single"/>
            <w:lang w:eastAsia="pt-BR"/>
          </w:rPr>
          <w:t>(Incluído a pela Lei nº 12.872, de 2013)</w:t>
        </w:r>
        <w:proofErr w:type="gramStart"/>
      </w:hyperlink>
      <w:proofErr w:type="gramEnd"/>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3" w:name="art8aiib"/>
      <w:bookmarkEnd w:id="113"/>
      <w:r w:rsidRPr="003F6181">
        <w:rPr>
          <w:rFonts w:ascii="Arial" w:eastAsia="Times New Roman" w:hAnsi="Arial" w:cs="Arial"/>
          <w:color w:val="000000"/>
          <w:sz w:val="20"/>
          <w:szCs w:val="20"/>
          <w:lang w:eastAsia="pt-BR"/>
        </w:rPr>
        <w:t>b) concessão de desconto percentual sobre as parcelas da dívida pagas até a data do vencimento renegociado, conforme quadro constante do </w:t>
      </w:r>
      <w:hyperlink r:id="rId68" w:anchor="anexoiv" w:history="1">
        <w:r w:rsidRPr="003F6181">
          <w:rPr>
            <w:rFonts w:ascii="Arial" w:eastAsia="Times New Roman" w:hAnsi="Arial" w:cs="Arial"/>
            <w:color w:val="0000FF"/>
            <w:sz w:val="20"/>
            <w:szCs w:val="20"/>
            <w:u w:val="single"/>
            <w:lang w:eastAsia="pt-BR"/>
          </w:rPr>
          <w:t>Anexo IV desta Lei, </w:t>
        </w:r>
      </w:hyperlink>
      <w:r w:rsidRPr="003F6181">
        <w:rPr>
          <w:rFonts w:ascii="Arial" w:eastAsia="Times New Roman" w:hAnsi="Arial" w:cs="Arial"/>
          <w:color w:val="000000"/>
          <w:sz w:val="20"/>
          <w:szCs w:val="20"/>
          <w:lang w:eastAsia="pt-BR"/>
        </w:rPr>
        <w:t>aplicando-se, em seguida, uma fração do respectivo desconto de valor fixo por faixa de saldo devedor; </w:t>
      </w:r>
      <w:hyperlink r:id="rId69" w:anchor="art12" w:history="1">
        <w:r w:rsidRPr="003F6181">
          <w:rPr>
            <w:rFonts w:ascii="Arial" w:eastAsia="Times New Roman" w:hAnsi="Arial" w:cs="Arial"/>
            <w:color w:val="0000FF"/>
            <w:sz w:val="20"/>
            <w:szCs w:val="20"/>
            <w:u w:val="single"/>
            <w:lang w:eastAsia="pt-BR"/>
          </w:rPr>
          <w:t>(Incluído a pela Lei nº 12.872, de 2013)</w:t>
        </w:r>
        <w:proofErr w:type="gramStart"/>
      </w:hyperlink>
      <w:proofErr w:type="gramEnd"/>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4" w:name="art8aiic"/>
      <w:bookmarkEnd w:id="114"/>
      <w:r w:rsidRPr="003F6181">
        <w:rPr>
          <w:rFonts w:ascii="Arial" w:eastAsia="Times New Roman" w:hAnsi="Arial" w:cs="Arial"/>
          <w:color w:val="000000"/>
          <w:sz w:val="20"/>
          <w:szCs w:val="20"/>
          <w:lang w:eastAsia="pt-BR"/>
        </w:rPr>
        <w:t xml:space="preserve">c) a fração do desconto de valor fixo a que se refere </w:t>
      </w:r>
      <w:proofErr w:type="gramStart"/>
      <w:r w:rsidRPr="003F6181">
        <w:rPr>
          <w:rFonts w:ascii="Arial" w:eastAsia="Times New Roman" w:hAnsi="Arial" w:cs="Arial"/>
          <w:color w:val="000000"/>
          <w:sz w:val="20"/>
          <w:szCs w:val="20"/>
          <w:lang w:eastAsia="pt-BR"/>
        </w:rPr>
        <w:t>a</w:t>
      </w:r>
      <w:proofErr w:type="gramEnd"/>
      <w:r w:rsidRPr="003F6181">
        <w:rPr>
          <w:rFonts w:ascii="Arial" w:eastAsia="Times New Roman" w:hAnsi="Arial" w:cs="Arial"/>
          <w:color w:val="000000"/>
          <w:sz w:val="20"/>
          <w:szCs w:val="20"/>
          <w:lang w:eastAsia="pt-BR"/>
        </w:rPr>
        <w:t xml:space="preserve"> alínea </w:t>
      </w:r>
      <w:r w:rsidRPr="003F6181">
        <w:rPr>
          <w:rFonts w:ascii="Arial" w:eastAsia="Times New Roman" w:hAnsi="Arial" w:cs="Arial"/>
          <w:i/>
          <w:iCs/>
          <w:color w:val="000000"/>
          <w:sz w:val="20"/>
          <w:szCs w:val="20"/>
          <w:lang w:eastAsia="pt-BR"/>
        </w:rPr>
        <w:t>b </w:t>
      </w:r>
      <w:r w:rsidRPr="003F6181">
        <w:rPr>
          <w:rFonts w:ascii="Arial" w:eastAsia="Times New Roman" w:hAnsi="Arial" w:cs="Arial"/>
          <w:color w:val="000000"/>
          <w:sz w:val="20"/>
          <w:szCs w:val="20"/>
          <w:lang w:eastAsia="pt-BR"/>
        </w:rPr>
        <w:t>deste inciso será aquela resultante da divisão do respectivo desconto de valor fixo previsto no quadro constante do </w:t>
      </w:r>
      <w:hyperlink r:id="rId70" w:anchor="anexoiv" w:history="1">
        <w:r w:rsidRPr="003F6181">
          <w:rPr>
            <w:rFonts w:ascii="Arial" w:eastAsia="Times New Roman" w:hAnsi="Arial" w:cs="Arial"/>
            <w:color w:val="0000FF"/>
            <w:sz w:val="20"/>
            <w:szCs w:val="20"/>
            <w:u w:val="single"/>
            <w:lang w:eastAsia="pt-BR"/>
          </w:rPr>
          <w:t>Anexo IV desta Lei </w:t>
        </w:r>
      </w:hyperlink>
      <w:r w:rsidRPr="003F6181">
        <w:rPr>
          <w:rFonts w:ascii="Arial" w:eastAsia="Times New Roman" w:hAnsi="Arial" w:cs="Arial"/>
          <w:color w:val="000000"/>
          <w:sz w:val="20"/>
          <w:szCs w:val="20"/>
          <w:lang w:eastAsia="pt-BR"/>
        </w:rPr>
        <w:t>pelo número de parcelas renegociadas conforme a alínea </w:t>
      </w:r>
      <w:r w:rsidRPr="003F6181">
        <w:rPr>
          <w:rFonts w:ascii="Arial" w:eastAsia="Times New Roman" w:hAnsi="Arial" w:cs="Arial"/>
          <w:i/>
          <w:iCs/>
          <w:color w:val="000000"/>
          <w:sz w:val="20"/>
          <w:szCs w:val="20"/>
          <w:lang w:eastAsia="pt-BR"/>
        </w:rPr>
        <w:t>a </w:t>
      </w:r>
      <w:r w:rsidRPr="003F6181">
        <w:rPr>
          <w:rFonts w:ascii="Arial" w:eastAsia="Times New Roman" w:hAnsi="Arial" w:cs="Arial"/>
          <w:color w:val="000000"/>
          <w:sz w:val="20"/>
          <w:szCs w:val="20"/>
          <w:lang w:eastAsia="pt-BR"/>
        </w:rPr>
        <w:t>deste inciso; </w:t>
      </w:r>
      <w:hyperlink r:id="rId71" w:anchor="art12" w:history="1">
        <w:r w:rsidRPr="003F6181">
          <w:rPr>
            <w:rFonts w:ascii="Arial" w:eastAsia="Times New Roman" w:hAnsi="Arial" w:cs="Arial"/>
            <w:color w:val="0000FF"/>
            <w:sz w:val="20"/>
            <w:szCs w:val="20"/>
            <w:u w:val="single"/>
            <w:lang w:eastAsia="pt-BR"/>
          </w:rPr>
          <w:t>(Incluído a pela Lei nº 12.872, de 2013)</w:t>
        </w:r>
      </w:hyperlink>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5" w:name="art8aiid"/>
      <w:bookmarkEnd w:id="115"/>
      <w:r w:rsidRPr="003F6181">
        <w:rPr>
          <w:rFonts w:ascii="Arial" w:eastAsia="Times New Roman" w:hAnsi="Arial" w:cs="Arial"/>
          <w:color w:val="000000"/>
          <w:sz w:val="20"/>
          <w:szCs w:val="20"/>
          <w:lang w:eastAsia="pt-BR"/>
        </w:rPr>
        <w:t>d) o total dos saldos devedores será considerado na data da renegociação, para efeito de enquadramento nas faixas de desconto; </w:t>
      </w:r>
      <w:hyperlink r:id="rId72" w:anchor="art12" w:history="1">
        <w:r w:rsidRPr="003F6181">
          <w:rPr>
            <w:rFonts w:ascii="Arial" w:eastAsia="Times New Roman" w:hAnsi="Arial" w:cs="Arial"/>
            <w:color w:val="0000FF"/>
            <w:sz w:val="20"/>
            <w:szCs w:val="20"/>
            <w:u w:val="single"/>
            <w:lang w:eastAsia="pt-BR"/>
          </w:rPr>
          <w:t>(Incluído a pela Lei nº 12.872, de 2013)</w:t>
        </w:r>
        <w:proofErr w:type="gramStart"/>
      </w:hyperlink>
      <w:proofErr w:type="gramEnd"/>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6" w:name="art8aiie"/>
      <w:bookmarkEnd w:id="116"/>
      <w:r w:rsidRPr="003F6181">
        <w:rPr>
          <w:rFonts w:ascii="Arial" w:eastAsia="Times New Roman" w:hAnsi="Arial" w:cs="Arial"/>
          <w:color w:val="000000"/>
          <w:sz w:val="20"/>
          <w:szCs w:val="20"/>
          <w:lang w:eastAsia="pt-BR"/>
        </w:rPr>
        <w:t>e) pagamento da primeira parcela no ato da negociação. </w:t>
      </w:r>
      <w:hyperlink r:id="rId73" w:anchor="art12" w:history="1">
        <w:r w:rsidRPr="003F6181">
          <w:rPr>
            <w:rFonts w:ascii="Arial" w:eastAsia="Times New Roman" w:hAnsi="Arial" w:cs="Arial"/>
            <w:color w:val="0000FF"/>
            <w:sz w:val="20"/>
            <w:szCs w:val="20"/>
            <w:u w:val="single"/>
            <w:lang w:eastAsia="pt-BR"/>
          </w:rPr>
          <w:t>(Incluído a pela Lei nº 12.872, de 2013)</w:t>
        </w:r>
        <w:proofErr w:type="gramStart"/>
      </w:hyperlink>
      <w:proofErr w:type="gramEnd"/>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7" w:name="art8a§1"/>
      <w:bookmarkEnd w:id="117"/>
      <w:r w:rsidRPr="003F6181">
        <w:rPr>
          <w:rFonts w:ascii="Arial" w:eastAsia="Times New Roman" w:hAnsi="Arial" w:cs="Arial"/>
          <w:color w:val="000000"/>
          <w:sz w:val="20"/>
          <w:szCs w:val="20"/>
          <w:lang w:eastAsia="pt-BR"/>
        </w:rPr>
        <w:t>§ 1º Fica a União, por intermédio da Procuradoria-Geral da Fazenda Nacional, autorizada a contratar, com dispensa de licitação, instituições financeiras integrantes da administração pública federal, para adotar as providências necessárias a fim de facilitar o processo de liquidação ou renegociação de dívidas rurais inscritas em Dívida Ativa da União - DAU, nos termos desta Lei. </w:t>
      </w:r>
      <w:hyperlink r:id="rId74" w:anchor="art12" w:history="1">
        <w:r w:rsidRPr="003F6181">
          <w:rPr>
            <w:rFonts w:ascii="Arial" w:eastAsia="Times New Roman" w:hAnsi="Arial" w:cs="Arial"/>
            <w:color w:val="0000FF"/>
            <w:sz w:val="20"/>
            <w:szCs w:val="20"/>
            <w:u w:val="single"/>
            <w:lang w:eastAsia="pt-BR"/>
          </w:rPr>
          <w:t>(Incluído a pela Lei nº 12.872, de 2013)</w:t>
        </w:r>
        <w:proofErr w:type="gramStart"/>
      </w:hyperlink>
      <w:proofErr w:type="gramEnd"/>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8" w:name="art8a§2"/>
      <w:bookmarkEnd w:id="118"/>
      <w:r w:rsidRPr="003F6181">
        <w:rPr>
          <w:rFonts w:ascii="Arial" w:eastAsia="Times New Roman" w:hAnsi="Arial" w:cs="Arial"/>
          <w:color w:val="000000"/>
          <w:sz w:val="20"/>
          <w:szCs w:val="20"/>
          <w:lang w:eastAsia="pt-BR"/>
        </w:rPr>
        <w:t>§ 2º A adesão à renegociação de que trata este artigo importa em autorização à Procuradoria-Geral da Fazenda Nacional - PGFN para promover a suspensão das ações e execuções judiciais para cobrança da dívida até o efetivo cumprimento do ajuste, devendo prosseguir em caso de descumprimento. </w:t>
      </w:r>
      <w:hyperlink r:id="rId75" w:anchor="art12" w:history="1">
        <w:r w:rsidRPr="003F6181">
          <w:rPr>
            <w:rFonts w:ascii="Arial" w:eastAsia="Times New Roman" w:hAnsi="Arial" w:cs="Arial"/>
            <w:color w:val="0000FF"/>
            <w:sz w:val="20"/>
            <w:szCs w:val="20"/>
            <w:u w:val="single"/>
            <w:lang w:eastAsia="pt-BR"/>
          </w:rPr>
          <w:t>(Incluído a pela Lei nº 12.872, de 2013)</w:t>
        </w:r>
        <w:proofErr w:type="gramStart"/>
      </w:hyperlink>
      <w:proofErr w:type="gramEnd"/>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9" w:name="art8a§3"/>
      <w:bookmarkEnd w:id="119"/>
      <w:r w:rsidRPr="003F6181">
        <w:rPr>
          <w:rFonts w:ascii="Arial" w:eastAsia="Times New Roman" w:hAnsi="Arial" w:cs="Arial"/>
          <w:color w:val="000000"/>
          <w:sz w:val="20"/>
          <w:szCs w:val="20"/>
          <w:lang w:eastAsia="pt-BR"/>
        </w:rPr>
        <w:t>§ 3º O descumprimento do parcelamento resultará na perda dos benefícios, retornando o valor do débito à situação anterior, deduzido o valor integral referente às parcelas pagas. </w:t>
      </w:r>
      <w:hyperlink r:id="rId76" w:anchor="art12" w:history="1">
        <w:r w:rsidRPr="003F6181">
          <w:rPr>
            <w:rFonts w:ascii="Arial" w:eastAsia="Times New Roman" w:hAnsi="Arial" w:cs="Arial"/>
            <w:color w:val="0000FF"/>
            <w:sz w:val="20"/>
            <w:szCs w:val="20"/>
            <w:u w:val="single"/>
            <w:lang w:eastAsia="pt-BR"/>
          </w:rPr>
          <w:t>(Incluído a pela Lei nº 12.872, de 2013)</w:t>
        </w:r>
        <w:proofErr w:type="gramStart"/>
      </w:hyperlink>
      <w:proofErr w:type="gramEnd"/>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0" w:name="art8a§4"/>
      <w:bookmarkEnd w:id="120"/>
      <w:r w:rsidRPr="003F6181">
        <w:rPr>
          <w:rFonts w:ascii="Arial" w:eastAsia="Times New Roman" w:hAnsi="Arial" w:cs="Arial"/>
          <w:color w:val="000000"/>
          <w:sz w:val="20"/>
          <w:szCs w:val="20"/>
          <w:lang w:eastAsia="pt-BR"/>
        </w:rPr>
        <w:t>§ 4º As instituições financeiras oficiais federais deverão encaminhar à PGFN, até 31 de dezembro de 2013, listagem com todos os débitos já encaminhados para a inscrição em DAU que se enquadrem nos requisitos deste artigo. </w:t>
      </w:r>
      <w:hyperlink r:id="rId77" w:anchor="art12" w:history="1">
        <w:r w:rsidRPr="003F6181">
          <w:rPr>
            <w:rFonts w:ascii="Arial" w:eastAsia="Times New Roman" w:hAnsi="Arial" w:cs="Arial"/>
            <w:color w:val="0000FF"/>
            <w:sz w:val="20"/>
            <w:szCs w:val="20"/>
            <w:u w:val="single"/>
            <w:lang w:eastAsia="pt-BR"/>
          </w:rPr>
          <w:t>(Incluído a pela Lei nº 12.872, de 2013)</w:t>
        </w:r>
        <w:proofErr w:type="gramStart"/>
      </w:hyperlink>
      <w:proofErr w:type="gramEnd"/>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1" w:name="art8a§5"/>
      <w:bookmarkEnd w:id="121"/>
      <w:r w:rsidRPr="003F6181">
        <w:rPr>
          <w:rFonts w:ascii="Arial" w:eastAsia="Times New Roman" w:hAnsi="Arial" w:cs="Arial"/>
          <w:color w:val="000000"/>
          <w:sz w:val="20"/>
          <w:szCs w:val="20"/>
          <w:lang w:eastAsia="pt-BR"/>
        </w:rPr>
        <w:t>§ 5º A renegociação de que trata este artigo será regulamentada por ato do Procurador-Geral da Fazenda Nacional. </w:t>
      </w:r>
      <w:hyperlink r:id="rId78" w:anchor="art12" w:history="1">
        <w:r w:rsidRPr="003F6181">
          <w:rPr>
            <w:rFonts w:ascii="Arial" w:eastAsia="Times New Roman" w:hAnsi="Arial" w:cs="Arial"/>
            <w:color w:val="0000FF"/>
            <w:sz w:val="20"/>
            <w:szCs w:val="20"/>
            <w:u w:val="single"/>
            <w:lang w:eastAsia="pt-BR"/>
          </w:rPr>
          <w:t>(Incluído a pela Lei nº 12.872, de 2013)</w:t>
        </w:r>
        <w:proofErr w:type="gramStart"/>
      </w:hyperlink>
      <w:proofErr w:type="gramEnd"/>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2" w:name="art8b"/>
      <w:bookmarkEnd w:id="122"/>
      <w:r w:rsidRPr="003F6181">
        <w:rPr>
          <w:rFonts w:ascii="Arial" w:eastAsia="Times New Roman" w:hAnsi="Arial" w:cs="Arial"/>
          <w:color w:val="000000"/>
          <w:sz w:val="20"/>
          <w:szCs w:val="20"/>
          <w:lang w:eastAsia="pt-BR"/>
        </w:rPr>
        <w:t xml:space="preserve">Art. 8º-B. Fica a Advocacia-Geral da União autorizada a adotar as medidas de estímulo à liquidação ou à </w:t>
      </w:r>
      <w:proofErr w:type="gramStart"/>
      <w:r w:rsidRPr="003F6181">
        <w:rPr>
          <w:rFonts w:ascii="Arial" w:eastAsia="Times New Roman" w:hAnsi="Arial" w:cs="Arial"/>
          <w:color w:val="000000"/>
          <w:sz w:val="20"/>
          <w:szCs w:val="20"/>
          <w:lang w:eastAsia="pt-BR"/>
        </w:rPr>
        <w:t>renegociação previstas no art. 8º</w:t>
      </w:r>
      <w:proofErr w:type="gramEnd"/>
      <w:r w:rsidRPr="003F6181">
        <w:rPr>
          <w:rFonts w:ascii="Arial" w:eastAsia="Times New Roman" w:hAnsi="Arial" w:cs="Arial"/>
          <w:color w:val="000000"/>
          <w:sz w:val="20"/>
          <w:szCs w:val="20"/>
          <w:lang w:eastAsia="pt-BR"/>
        </w:rPr>
        <w:t>-A desta Lei para as dívidas originárias de operações de crédito rural que, cumulativamente: </w:t>
      </w:r>
      <w:hyperlink r:id="rId79" w:anchor="art12" w:history="1">
        <w:r w:rsidRPr="003F6181">
          <w:rPr>
            <w:rFonts w:ascii="Arial" w:eastAsia="Times New Roman" w:hAnsi="Arial" w:cs="Arial"/>
            <w:color w:val="0000FF"/>
            <w:sz w:val="20"/>
            <w:szCs w:val="20"/>
            <w:u w:val="single"/>
            <w:lang w:eastAsia="pt-BR"/>
          </w:rPr>
          <w:t>(Incluído a pela Lei nº 12.872, de 2013)</w:t>
        </w:r>
      </w:hyperlink>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3" w:name="art8bi"/>
      <w:bookmarkEnd w:id="123"/>
      <w:r w:rsidRPr="003F6181">
        <w:rPr>
          <w:rFonts w:ascii="Arial" w:eastAsia="Times New Roman" w:hAnsi="Arial" w:cs="Arial"/>
          <w:color w:val="000000"/>
          <w:sz w:val="20"/>
          <w:szCs w:val="20"/>
          <w:lang w:eastAsia="pt-BR"/>
        </w:rPr>
        <w:t>I - sejam oriundas de financiamentos de empreendimento localizado em Municípios da área de abrangência da Superintendência do Desenvolvimento do Nordeste - SUDENE onde tenha havido decretação de situação de emergência ou de estado de calamidade pública em decorrência de seca ou estiagem, entre 1º de dezembro de 2011 e 30 de junho de 2013, reconhecidos pelo Poder Executivo federal; e </w:t>
      </w:r>
      <w:hyperlink r:id="rId80" w:anchor="art12" w:history="1">
        <w:r w:rsidRPr="003F6181">
          <w:rPr>
            <w:rFonts w:ascii="Arial" w:eastAsia="Times New Roman" w:hAnsi="Arial" w:cs="Arial"/>
            <w:color w:val="0000FF"/>
            <w:sz w:val="20"/>
            <w:szCs w:val="20"/>
            <w:u w:val="single"/>
            <w:lang w:eastAsia="pt-BR"/>
          </w:rPr>
          <w:t>(Incluído a pela Lei nº 12.872, de 2013)</w:t>
        </w:r>
        <w:proofErr w:type="gramStart"/>
      </w:hyperlink>
      <w:proofErr w:type="gramEnd"/>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4" w:name="art8bii"/>
      <w:bookmarkEnd w:id="124"/>
      <w:r w:rsidRPr="003F6181">
        <w:rPr>
          <w:rFonts w:ascii="Arial" w:eastAsia="Times New Roman" w:hAnsi="Arial" w:cs="Arial"/>
          <w:color w:val="000000"/>
          <w:sz w:val="20"/>
          <w:szCs w:val="20"/>
          <w:lang w:eastAsia="pt-BR"/>
        </w:rPr>
        <w:t>II - que os ativos tenham sido transferidos para o Tesouro Nacional e cujos débitos não inscritos na Dívida Ativa da União estejam sendo executados pela Procuradoria-Geral da União, nos casos em que os devedores requererem nos autos judiciais a liquidação ou a renegociação até 31 de dezembro de 2014. </w:t>
      </w:r>
      <w:hyperlink r:id="rId81" w:anchor="art12" w:history="1">
        <w:r w:rsidRPr="003F6181">
          <w:rPr>
            <w:rFonts w:ascii="Arial" w:eastAsia="Times New Roman" w:hAnsi="Arial" w:cs="Arial"/>
            <w:color w:val="0000FF"/>
            <w:sz w:val="20"/>
            <w:szCs w:val="20"/>
            <w:u w:val="single"/>
            <w:lang w:eastAsia="pt-BR"/>
          </w:rPr>
          <w:t>(Incluído a pela Lei nº 12.872, de 2013)</w:t>
        </w:r>
        <w:proofErr w:type="gramStart"/>
      </w:hyperlink>
      <w:proofErr w:type="gramEnd"/>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5" w:name="art8b§1"/>
      <w:bookmarkEnd w:id="125"/>
      <w:r w:rsidRPr="003F6181">
        <w:rPr>
          <w:rFonts w:ascii="Arial" w:eastAsia="Times New Roman" w:hAnsi="Arial" w:cs="Arial"/>
          <w:color w:val="000000"/>
          <w:sz w:val="20"/>
          <w:szCs w:val="20"/>
          <w:lang w:eastAsia="pt-BR"/>
        </w:rPr>
        <w:t xml:space="preserve">§ 1º A adesão à renegociação de que trata este artigo importa em confissão irretratável da dívida e em autorização à Procuradoria-Geral da União para promover a suspensão do </w:t>
      </w:r>
      <w:r w:rsidRPr="003F6181">
        <w:rPr>
          <w:rFonts w:ascii="Arial" w:eastAsia="Times New Roman" w:hAnsi="Arial" w:cs="Arial"/>
          <w:color w:val="000000"/>
          <w:sz w:val="20"/>
          <w:szCs w:val="20"/>
          <w:lang w:eastAsia="pt-BR"/>
        </w:rPr>
        <w:lastRenderedPageBreak/>
        <w:t>processo de execução até o efetivo cumprimento do ajuste que, se descumprido, ensejará o imediato prosseguimento da execução. </w:t>
      </w:r>
      <w:hyperlink r:id="rId82" w:anchor="art12" w:history="1">
        <w:r w:rsidRPr="003F6181">
          <w:rPr>
            <w:rFonts w:ascii="Arial" w:eastAsia="Times New Roman" w:hAnsi="Arial" w:cs="Arial"/>
            <w:color w:val="0000FF"/>
            <w:sz w:val="20"/>
            <w:szCs w:val="20"/>
            <w:u w:val="single"/>
            <w:lang w:eastAsia="pt-BR"/>
          </w:rPr>
          <w:t>(Incluído a pela Lei nº 12.872, de 2013)</w:t>
        </w:r>
        <w:proofErr w:type="gramStart"/>
      </w:hyperlink>
      <w:proofErr w:type="gramEnd"/>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6" w:name="art8b§2"/>
      <w:bookmarkEnd w:id="126"/>
      <w:r w:rsidRPr="003F6181">
        <w:rPr>
          <w:rFonts w:ascii="Arial" w:eastAsia="Times New Roman" w:hAnsi="Arial" w:cs="Arial"/>
          <w:color w:val="000000"/>
          <w:sz w:val="20"/>
          <w:szCs w:val="20"/>
          <w:lang w:eastAsia="pt-BR"/>
        </w:rPr>
        <w:t>§ 2º O valor das parcelas, por ocasião do pagamento, será acrescido de juros equivalentes à taxa referencial do Sistema Especial de Liquidação e de Custódia - SELIC para títulos federais, acumulada mensalmente, calculados a partir do mês subsequente ao da consolidação até o mês anterior ao do pagamento, e 1% (um por cento) relativamente ao mês em que o pagamento estiver sendo efetuado. </w:t>
      </w:r>
      <w:hyperlink r:id="rId83" w:anchor="art12" w:history="1">
        <w:r w:rsidRPr="003F6181">
          <w:rPr>
            <w:rFonts w:ascii="Arial" w:eastAsia="Times New Roman" w:hAnsi="Arial" w:cs="Arial"/>
            <w:color w:val="0000FF"/>
            <w:sz w:val="20"/>
            <w:szCs w:val="20"/>
            <w:u w:val="single"/>
            <w:lang w:eastAsia="pt-BR"/>
          </w:rPr>
          <w:t>(Incluído a pela Lei nº 12.872, de 2013)</w:t>
        </w:r>
        <w:proofErr w:type="gramStart"/>
      </w:hyperlink>
      <w:proofErr w:type="gramEnd"/>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7" w:name="art8b§3"/>
      <w:bookmarkEnd w:id="127"/>
      <w:r w:rsidRPr="003F6181">
        <w:rPr>
          <w:rFonts w:ascii="Arial" w:eastAsia="Times New Roman" w:hAnsi="Arial" w:cs="Arial"/>
          <w:color w:val="000000"/>
          <w:sz w:val="20"/>
          <w:szCs w:val="20"/>
          <w:lang w:eastAsia="pt-BR"/>
        </w:rPr>
        <w:t xml:space="preserve">§ 3º Os bens penhorados em garantia da execução deverão desta forma permanecer, para a garantia da renegociação, até </w:t>
      </w:r>
      <w:proofErr w:type="gramStart"/>
      <w:r w:rsidRPr="003F6181">
        <w:rPr>
          <w:rFonts w:ascii="Arial" w:eastAsia="Times New Roman" w:hAnsi="Arial" w:cs="Arial"/>
          <w:color w:val="000000"/>
          <w:sz w:val="20"/>
          <w:szCs w:val="20"/>
          <w:lang w:eastAsia="pt-BR"/>
        </w:rPr>
        <w:t>a quitação integral do débito, ressalvado</w:t>
      </w:r>
      <w:proofErr w:type="gramEnd"/>
      <w:r w:rsidRPr="003F6181">
        <w:rPr>
          <w:rFonts w:ascii="Arial" w:eastAsia="Times New Roman" w:hAnsi="Arial" w:cs="Arial"/>
          <w:color w:val="000000"/>
          <w:sz w:val="20"/>
          <w:szCs w:val="20"/>
          <w:lang w:eastAsia="pt-BR"/>
        </w:rPr>
        <w:t xml:space="preserve"> o disposto no art. 59 da Lei nº 11.775, de 17 de setembro de 2008. </w:t>
      </w:r>
      <w:hyperlink r:id="rId84" w:anchor="art12" w:history="1">
        <w:r w:rsidRPr="003F6181">
          <w:rPr>
            <w:rFonts w:ascii="Arial" w:eastAsia="Times New Roman" w:hAnsi="Arial" w:cs="Arial"/>
            <w:color w:val="0000FF"/>
            <w:sz w:val="20"/>
            <w:szCs w:val="20"/>
            <w:u w:val="single"/>
            <w:lang w:eastAsia="pt-BR"/>
          </w:rPr>
          <w:t>(Incluído a pela Lei nº 12.872, de 2013)</w:t>
        </w:r>
      </w:hyperlink>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8" w:name="art8b§4"/>
      <w:bookmarkEnd w:id="128"/>
      <w:r w:rsidRPr="003F6181">
        <w:rPr>
          <w:rFonts w:ascii="Arial" w:eastAsia="Times New Roman" w:hAnsi="Arial" w:cs="Arial"/>
          <w:color w:val="000000"/>
          <w:sz w:val="20"/>
          <w:szCs w:val="20"/>
          <w:lang w:eastAsia="pt-BR"/>
        </w:rPr>
        <w:t>§ 4º Caberá a cada parte arcar com os honorários de seu advogado, fixados na ação de execução ou de embargos à execução, e ao devedor o pagamento das demais despesas processuais. </w:t>
      </w:r>
      <w:hyperlink r:id="rId85" w:anchor="art12" w:history="1">
        <w:r w:rsidRPr="003F6181">
          <w:rPr>
            <w:rFonts w:ascii="Arial" w:eastAsia="Times New Roman" w:hAnsi="Arial" w:cs="Arial"/>
            <w:color w:val="0000FF"/>
            <w:sz w:val="20"/>
            <w:szCs w:val="20"/>
            <w:u w:val="single"/>
            <w:lang w:eastAsia="pt-BR"/>
          </w:rPr>
          <w:t>(Incluído a pela Lei nº 12.872, de 2013)</w:t>
        </w:r>
        <w:proofErr w:type="gramStart"/>
      </w:hyperlink>
      <w:proofErr w:type="gramEnd"/>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9" w:name="art8b§5"/>
      <w:bookmarkEnd w:id="129"/>
      <w:r w:rsidRPr="003F6181">
        <w:rPr>
          <w:rFonts w:ascii="Arial" w:eastAsia="Times New Roman" w:hAnsi="Arial" w:cs="Arial"/>
          <w:color w:val="000000"/>
          <w:sz w:val="20"/>
          <w:szCs w:val="20"/>
          <w:lang w:eastAsia="pt-BR"/>
        </w:rPr>
        <w:t>§ 5º A liquidação e a renegociação de que trata este artigo serão regulamentadas por ato do Procurador-Geral da União. </w:t>
      </w:r>
      <w:hyperlink r:id="rId86" w:anchor="art12" w:history="1">
        <w:r w:rsidRPr="003F6181">
          <w:rPr>
            <w:rFonts w:ascii="Arial" w:eastAsia="Times New Roman" w:hAnsi="Arial" w:cs="Arial"/>
            <w:color w:val="0000FF"/>
            <w:sz w:val="20"/>
            <w:szCs w:val="20"/>
            <w:u w:val="single"/>
            <w:lang w:eastAsia="pt-BR"/>
          </w:rPr>
          <w:t>(Incluído a pela Lei nº 12.872, de 2013)</w:t>
        </w:r>
        <w:proofErr w:type="gramStart"/>
      </w:hyperlink>
      <w:proofErr w:type="gramEnd"/>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0" w:name="art8c"/>
      <w:bookmarkEnd w:id="130"/>
      <w:r w:rsidRPr="003F6181">
        <w:rPr>
          <w:rFonts w:ascii="Arial" w:eastAsia="Times New Roman" w:hAnsi="Arial" w:cs="Arial"/>
          <w:color w:val="000000"/>
          <w:sz w:val="20"/>
          <w:szCs w:val="20"/>
          <w:lang w:eastAsia="pt-BR"/>
        </w:rPr>
        <w:t>Art. 8º-C. Ficam suspensos até 31 de dezembro de 2014 as execuções fiscais e os respectivos prazos processuais, cujo objeto seja a cobrança de crédito rural de que tratam os arts. 8º-A e 8º-B. </w:t>
      </w:r>
      <w:hyperlink r:id="rId87" w:anchor="art12" w:history="1">
        <w:r w:rsidRPr="003F6181">
          <w:rPr>
            <w:rFonts w:ascii="Arial" w:eastAsia="Times New Roman" w:hAnsi="Arial" w:cs="Arial"/>
            <w:color w:val="0000FF"/>
            <w:sz w:val="20"/>
            <w:szCs w:val="20"/>
            <w:u w:val="single"/>
            <w:lang w:eastAsia="pt-BR"/>
          </w:rPr>
          <w:t>(Incluído a pela Lei nº 12.872, de 2013)</w:t>
        </w:r>
        <w:proofErr w:type="gramStart"/>
      </w:hyperlink>
      <w:proofErr w:type="gramEnd"/>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1" w:name="art8d"/>
      <w:bookmarkEnd w:id="131"/>
      <w:r w:rsidRPr="003F6181">
        <w:rPr>
          <w:rFonts w:ascii="Arial" w:eastAsia="Times New Roman" w:hAnsi="Arial" w:cs="Arial"/>
          <w:color w:val="000000"/>
          <w:sz w:val="20"/>
          <w:szCs w:val="20"/>
          <w:lang w:eastAsia="pt-BR"/>
        </w:rPr>
        <w:t>Art. 8º-D. O prazo de prescrição das dívidas de crédito rural de que tratam os arts. 8º-A e 8º-B fica suspenso a partir da data de publicação desta Lei até 31 de dezembro de 2014. </w:t>
      </w:r>
      <w:hyperlink r:id="rId88" w:anchor="art12" w:history="1">
        <w:r w:rsidRPr="003F6181">
          <w:rPr>
            <w:rFonts w:ascii="Arial" w:eastAsia="Times New Roman" w:hAnsi="Arial" w:cs="Arial"/>
            <w:color w:val="0000FF"/>
            <w:sz w:val="20"/>
            <w:szCs w:val="20"/>
            <w:u w:val="single"/>
            <w:lang w:eastAsia="pt-BR"/>
          </w:rPr>
          <w:t>(Incluído a pela Lei nº 12.872, de 2013)</w:t>
        </w:r>
        <w:proofErr w:type="gramStart"/>
      </w:hyperlink>
      <w:proofErr w:type="gramEnd"/>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2" w:name="art8e"/>
      <w:bookmarkEnd w:id="132"/>
      <w:r w:rsidRPr="003F6181">
        <w:rPr>
          <w:rFonts w:ascii="Arial" w:eastAsia="Times New Roman" w:hAnsi="Arial" w:cs="Arial"/>
          <w:color w:val="000000"/>
          <w:sz w:val="20"/>
          <w:szCs w:val="20"/>
          <w:lang w:eastAsia="pt-BR"/>
        </w:rPr>
        <w:t xml:space="preserve">Art. 8º-E. É autorizada a adoção das seguintes medidas de estímulo à liquidação ou à renegociação de dívidas inscritas em Dívida Ativa da União até a data de publicação desta Lei, oriundas de operações de crédito rural contratados entre 17 de maio de 1984 e 31 de maio de 2002, de responsabilidade de produtores rurais vinculados ao Projeto </w:t>
      </w:r>
      <w:proofErr w:type="spellStart"/>
      <w:r w:rsidRPr="003F6181">
        <w:rPr>
          <w:rFonts w:ascii="Arial" w:eastAsia="Times New Roman" w:hAnsi="Arial" w:cs="Arial"/>
          <w:color w:val="000000"/>
          <w:sz w:val="20"/>
          <w:szCs w:val="20"/>
          <w:lang w:eastAsia="pt-BR"/>
        </w:rPr>
        <w:t>Agro-Industrial</w:t>
      </w:r>
      <w:proofErr w:type="spellEnd"/>
      <w:r w:rsidRPr="003F6181">
        <w:rPr>
          <w:rFonts w:ascii="Arial" w:eastAsia="Times New Roman" w:hAnsi="Arial" w:cs="Arial"/>
          <w:color w:val="000000"/>
          <w:sz w:val="20"/>
          <w:szCs w:val="20"/>
          <w:lang w:eastAsia="pt-BR"/>
        </w:rPr>
        <w:t xml:space="preserve"> do Canavieiro Abraham Lincoln - PACAL, situado no Município de Prainha, Estado do Pará (Km 92 da Rodovia Transamazônica, trecho Altamira-Itaituba), desapropriado pela União Federal na forma do </w:t>
      </w:r>
      <w:hyperlink r:id="rId89" w:history="1">
        <w:r w:rsidRPr="003F6181">
          <w:rPr>
            <w:rFonts w:ascii="Arial" w:eastAsia="Times New Roman" w:hAnsi="Arial" w:cs="Arial"/>
            <w:color w:val="0000FF"/>
            <w:sz w:val="20"/>
            <w:szCs w:val="20"/>
            <w:u w:val="single"/>
            <w:lang w:eastAsia="pt-BR"/>
          </w:rPr>
          <w:t xml:space="preserve">Decreto nº 89.677, de 17 de maio de </w:t>
        </w:r>
        <w:proofErr w:type="gramStart"/>
        <w:r w:rsidRPr="003F6181">
          <w:rPr>
            <w:rFonts w:ascii="Arial" w:eastAsia="Times New Roman" w:hAnsi="Arial" w:cs="Arial"/>
            <w:color w:val="0000FF"/>
            <w:sz w:val="20"/>
            <w:szCs w:val="20"/>
            <w:u w:val="single"/>
            <w:lang w:eastAsia="pt-BR"/>
          </w:rPr>
          <w:t>1984 :</w:t>
        </w:r>
        <w:proofErr w:type="gramEnd"/>
        <w:r w:rsidRPr="003F6181">
          <w:rPr>
            <w:rFonts w:ascii="Arial" w:eastAsia="Times New Roman" w:hAnsi="Arial" w:cs="Arial"/>
            <w:color w:val="0000FF"/>
            <w:sz w:val="20"/>
            <w:szCs w:val="20"/>
            <w:u w:val="single"/>
            <w:lang w:eastAsia="pt-BR"/>
          </w:rPr>
          <w:t> </w:t>
        </w:r>
      </w:hyperlink>
      <w:hyperlink r:id="rId90" w:anchor="art14" w:history="1">
        <w:r w:rsidRPr="003F6181">
          <w:rPr>
            <w:rFonts w:ascii="Arial" w:eastAsia="Times New Roman" w:hAnsi="Arial" w:cs="Arial"/>
            <w:color w:val="0000FF"/>
            <w:sz w:val="20"/>
            <w:szCs w:val="20"/>
            <w:u w:val="single"/>
            <w:lang w:eastAsia="pt-BR"/>
          </w:rPr>
          <w:t>(Incluído pela Lei nº 13.001, de 2014)</w:t>
        </w:r>
      </w:hyperlink>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3" w:name="art8ei"/>
      <w:bookmarkEnd w:id="133"/>
      <w:r w:rsidRPr="003F6181">
        <w:rPr>
          <w:rFonts w:ascii="Arial" w:eastAsia="Times New Roman" w:hAnsi="Arial" w:cs="Arial"/>
          <w:color w:val="000000"/>
          <w:sz w:val="20"/>
          <w:szCs w:val="20"/>
          <w:lang w:eastAsia="pt-BR"/>
        </w:rPr>
        <w:t>I - concessão de descontos, conforme quadro constante do Anexo V desta Lei, para a liquidação da dívida até 31 de dezembro de 2015, devendo incidir o desconto percentual sobre a soma dos saldos devedores por mutuário na data da liquidação; </w:t>
      </w:r>
      <w:hyperlink r:id="rId91" w:anchor="art14" w:history="1">
        <w:r w:rsidRPr="003F6181">
          <w:rPr>
            <w:rFonts w:ascii="Arial" w:eastAsia="Times New Roman" w:hAnsi="Arial" w:cs="Arial"/>
            <w:color w:val="0000FF"/>
            <w:sz w:val="20"/>
            <w:szCs w:val="20"/>
            <w:u w:val="single"/>
            <w:lang w:eastAsia="pt-BR"/>
          </w:rPr>
          <w:t>(Incluído pela Lei nº 13.001, de 2014)</w:t>
        </w:r>
        <w:proofErr w:type="gramStart"/>
      </w:hyperlink>
      <w:proofErr w:type="gramEnd"/>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4" w:name="art8eii"/>
      <w:bookmarkEnd w:id="134"/>
      <w:r w:rsidRPr="003F6181">
        <w:rPr>
          <w:rFonts w:ascii="Arial" w:eastAsia="Times New Roman" w:hAnsi="Arial" w:cs="Arial"/>
          <w:color w:val="000000"/>
          <w:sz w:val="20"/>
          <w:szCs w:val="20"/>
          <w:lang w:eastAsia="pt-BR"/>
        </w:rPr>
        <w:t>II - permissão da renegociação do total dos saldos devedores das operações, até 31 de dezembro de 2015, mantendo-as na DAU, observadas as seguintes condições: </w:t>
      </w:r>
      <w:hyperlink r:id="rId92" w:anchor="art14" w:history="1">
        <w:r w:rsidRPr="003F6181">
          <w:rPr>
            <w:rFonts w:ascii="Arial" w:eastAsia="Times New Roman" w:hAnsi="Arial" w:cs="Arial"/>
            <w:color w:val="0000FF"/>
            <w:sz w:val="20"/>
            <w:szCs w:val="20"/>
            <w:u w:val="single"/>
            <w:lang w:eastAsia="pt-BR"/>
          </w:rPr>
          <w:t>(Incluído pela Lei nº 13.001, de 2014)</w:t>
        </w:r>
        <w:proofErr w:type="gramStart"/>
      </w:hyperlink>
      <w:proofErr w:type="gramEnd"/>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5" w:name="art8eiia"/>
      <w:bookmarkEnd w:id="135"/>
      <w:r w:rsidRPr="003F6181">
        <w:rPr>
          <w:rFonts w:ascii="Arial" w:eastAsia="Times New Roman" w:hAnsi="Arial" w:cs="Arial"/>
          <w:color w:val="000000"/>
          <w:sz w:val="20"/>
          <w:szCs w:val="20"/>
          <w:lang w:eastAsia="pt-BR"/>
        </w:rPr>
        <w:t>a) prazo de reembolso: até 10 (dez) anos, com amortizações em parcelas semestrais ou anuais, de acordo com o fluxo de receitas do mutuário; </w:t>
      </w:r>
      <w:hyperlink r:id="rId93" w:anchor="art14" w:history="1">
        <w:r w:rsidRPr="003F6181">
          <w:rPr>
            <w:rFonts w:ascii="Arial" w:eastAsia="Times New Roman" w:hAnsi="Arial" w:cs="Arial"/>
            <w:color w:val="0000FF"/>
            <w:sz w:val="20"/>
            <w:szCs w:val="20"/>
            <w:u w:val="single"/>
            <w:lang w:eastAsia="pt-BR"/>
          </w:rPr>
          <w:t>(Incluído pela Lei nº 13.001, de 2014)</w:t>
        </w:r>
        <w:proofErr w:type="gramStart"/>
      </w:hyperlink>
      <w:proofErr w:type="gramEnd"/>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6" w:name="art8eiib"/>
      <w:bookmarkEnd w:id="136"/>
      <w:r w:rsidRPr="003F6181">
        <w:rPr>
          <w:rFonts w:ascii="Arial" w:eastAsia="Times New Roman" w:hAnsi="Arial" w:cs="Arial"/>
          <w:color w:val="000000"/>
          <w:sz w:val="20"/>
          <w:szCs w:val="20"/>
          <w:lang w:eastAsia="pt-BR"/>
        </w:rPr>
        <w:t xml:space="preserve">b) concessão de desconto percentual sobre as parcelas da dívida pagas até a data do vencimento renegociado, conforme </w:t>
      </w:r>
      <w:proofErr w:type="gramStart"/>
      <w:r w:rsidRPr="003F6181">
        <w:rPr>
          <w:rFonts w:ascii="Arial" w:eastAsia="Times New Roman" w:hAnsi="Arial" w:cs="Arial"/>
          <w:color w:val="000000"/>
          <w:sz w:val="20"/>
          <w:szCs w:val="20"/>
          <w:lang w:eastAsia="pt-BR"/>
        </w:rPr>
        <w:t>quadro constante do Anexo VI</w:t>
      </w:r>
      <w:proofErr w:type="gramEnd"/>
      <w:r w:rsidRPr="003F6181">
        <w:rPr>
          <w:rFonts w:ascii="Arial" w:eastAsia="Times New Roman" w:hAnsi="Arial" w:cs="Arial"/>
          <w:color w:val="000000"/>
          <w:sz w:val="20"/>
          <w:szCs w:val="20"/>
          <w:lang w:eastAsia="pt-BR"/>
        </w:rPr>
        <w:t xml:space="preserve"> desta Lei; </w:t>
      </w:r>
      <w:hyperlink r:id="rId94" w:anchor="art14" w:history="1">
        <w:r w:rsidRPr="003F6181">
          <w:rPr>
            <w:rFonts w:ascii="Arial" w:eastAsia="Times New Roman" w:hAnsi="Arial" w:cs="Arial"/>
            <w:color w:val="0000FF"/>
            <w:sz w:val="20"/>
            <w:szCs w:val="20"/>
            <w:u w:val="single"/>
            <w:lang w:eastAsia="pt-BR"/>
          </w:rPr>
          <w:t>(Incluído pela Lei nº 13.001, de 2014)</w:t>
        </w:r>
      </w:hyperlink>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7" w:name="art8eiic"/>
      <w:bookmarkEnd w:id="137"/>
      <w:r w:rsidRPr="003F6181">
        <w:rPr>
          <w:rFonts w:ascii="Arial" w:eastAsia="Times New Roman" w:hAnsi="Arial" w:cs="Arial"/>
          <w:color w:val="000000"/>
          <w:sz w:val="20"/>
          <w:szCs w:val="20"/>
          <w:lang w:eastAsia="pt-BR"/>
        </w:rPr>
        <w:t>c) pagamento da primeira parcela no ato da negociação. </w:t>
      </w:r>
      <w:hyperlink r:id="rId95" w:anchor="art14" w:history="1">
        <w:r w:rsidRPr="003F6181">
          <w:rPr>
            <w:rFonts w:ascii="Arial" w:eastAsia="Times New Roman" w:hAnsi="Arial" w:cs="Arial"/>
            <w:color w:val="0000FF"/>
            <w:sz w:val="20"/>
            <w:szCs w:val="20"/>
            <w:u w:val="single"/>
            <w:lang w:eastAsia="pt-BR"/>
          </w:rPr>
          <w:t>(Incluído pela Lei nº 13.001, de 2014)</w:t>
        </w:r>
        <w:proofErr w:type="gramStart"/>
      </w:hyperlink>
      <w:proofErr w:type="gramEnd"/>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8" w:name="art8e§1"/>
      <w:bookmarkEnd w:id="138"/>
      <w:r w:rsidRPr="003F6181">
        <w:rPr>
          <w:rFonts w:ascii="Arial" w:eastAsia="Times New Roman" w:hAnsi="Arial" w:cs="Arial"/>
          <w:color w:val="000000"/>
          <w:sz w:val="20"/>
          <w:szCs w:val="20"/>
          <w:lang w:eastAsia="pt-BR"/>
        </w:rPr>
        <w:t>§ 1º Aplica-se o disposto nos incisos I e II do caput às dívidas de que trata este artigo que não tenham sido inscritas em Dívida Ativa da União. </w:t>
      </w:r>
      <w:hyperlink r:id="rId96" w:anchor="art14" w:history="1">
        <w:r w:rsidRPr="003F6181">
          <w:rPr>
            <w:rFonts w:ascii="Arial" w:eastAsia="Times New Roman" w:hAnsi="Arial" w:cs="Arial"/>
            <w:color w:val="0000FF"/>
            <w:sz w:val="20"/>
            <w:szCs w:val="20"/>
            <w:u w:val="single"/>
            <w:lang w:eastAsia="pt-BR"/>
          </w:rPr>
          <w:t>(Incluído pela Lei nº 13.001, de 2014)</w:t>
        </w:r>
        <w:proofErr w:type="gramStart"/>
      </w:hyperlink>
      <w:proofErr w:type="gramEnd"/>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9" w:name="art8e§2"/>
      <w:bookmarkEnd w:id="139"/>
      <w:r w:rsidRPr="003F6181">
        <w:rPr>
          <w:rFonts w:ascii="Arial" w:eastAsia="Times New Roman" w:hAnsi="Arial" w:cs="Arial"/>
          <w:color w:val="000000"/>
          <w:sz w:val="20"/>
          <w:szCs w:val="20"/>
          <w:lang w:eastAsia="pt-BR"/>
        </w:rPr>
        <w:lastRenderedPageBreak/>
        <w:t>§ 2º A adesão à renegociação de que trata este artigo importa em autorização à Procuradoria-Geral da Fazenda Nacional - PGFN para promover a suspensão das ações e execuções judiciais para cobrança da dívida até o efetivo cumprimento do ajuste, devendo prosseguir em caso de descumprimento. </w:t>
      </w:r>
      <w:hyperlink r:id="rId97" w:anchor="art14" w:history="1">
        <w:r w:rsidRPr="003F6181">
          <w:rPr>
            <w:rFonts w:ascii="Arial" w:eastAsia="Times New Roman" w:hAnsi="Arial" w:cs="Arial"/>
            <w:color w:val="0000FF"/>
            <w:sz w:val="20"/>
            <w:szCs w:val="20"/>
            <w:u w:val="single"/>
            <w:lang w:eastAsia="pt-BR"/>
          </w:rPr>
          <w:t>(Incluído pela Lei nº 13.001, de 2014)</w:t>
        </w:r>
        <w:proofErr w:type="gramStart"/>
      </w:hyperlink>
      <w:proofErr w:type="gramEnd"/>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40" w:name="art8e§3"/>
      <w:bookmarkEnd w:id="140"/>
      <w:r w:rsidRPr="003F6181">
        <w:rPr>
          <w:rFonts w:ascii="Arial" w:eastAsia="Times New Roman" w:hAnsi="Arial" w:cs="Arial"/>
          <w:color w:val="000000"/>
          <w:sz w:val="20"/>
          <w:szCs w:val="20"/>
          <w:lang w:eastAsia="pt-BR"/>
        </w:rPr>
        <w:t>§ 3º O descumprimento do parcelamento resultará na perda dos benefícios, retornando o valor do débito à situação anterior, deduzido o valor integral referente às parcelas pagas. </w:t>
      </w:r>
      <w:hyperlink r:id="rId98" w:anchor="art14" w:history="1">
        <w:r w:rsidRPr="003F6181">
          <w:rPr>
            <w:rFonts w:ascii="Arial" w:eastAsia="Times New Roman" w:hAnsi="Arial" w:cs="Arial"/>
            <w:color w:val="0000FF"/>
            <w:sz w:val="20"/>
            <w:szCs w:val="20"/>
            <w:u w:val="single"/>
            <w:lang w:eastAsia="pt-BR"/>
          </w:rPr>
          <w:t>(Incluído pela Lei nº 13.001, de 2014)</w:t>
        </w:r>
        <w:proofErr w:type="gramStart"/>
      </w:hyperlink>
      <w:proofErr w:type="gramEnd"/>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41" w:name="art8e§4"/>
      <w:bookmarkEnd w:id="141"/>
      <w:r w:rsidRPr="003F6181">
        <w:rPr>
          <w:rFonts w:ascii="Arial" w:eastAsia="Times New Roman" w:hAnsi="Arial" w:cs="Arial"/>
          <w:color w:val="000000"/>
          <w:sz w:val="20"/>
          <w:szCs w:val="20"/>
          <w:lang w:eastAsia="pt-BR"/>
        </w:rPr>
        <w:t>§ 4º As instituições financeiras oficiais federais deverão encaminhar à PGFN, até 31 de dezembro de 2014, listagem com todos os débitos já encaminhados ou não para a inscrição em DAU que se enquadrem nos requisitos deste artigo. </w:t>
      </w:r>
      <w:hyperlink r:id="rId99" w:anchor="art14" w:history="1">
        <w:r w:rsidRPr="003F6181">
          <w:rPr>
            <w:rFonts w:ascii="Arial" w:eastAsia="Times New Roman" w:hAnsi="Arial" w:cs="Arial"/>
            <w:color w:val="0000FF"/>
            <w:sz w:val="20"/>
            <w:szCs w:val="20"/>
            <w:u w:val="single"/>
            <w:lang w:eastAsia="pt-BR"/>
          </w:rPr>
          <w:t>(Incluído pela Lei nº 13.001, de 2014)</w:t>
        </w:r>
        <w:proofErr w:type="gramStart"/>
      </w:hyperlink>
      <w:proofErr w:type="gramEnd"/>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42" w:name="art8e§5"/>
      <w:bookmarkEnd w:id="142"/>
      <w:r w:rsidRPr="003F6181">
        <w:rPr>
          <w:rFonts w:ascii="Arial" w:eastAsia="Times New Roman" w:hAnsi="Arial" w:cs="Arial"/>
          <w:color w:val="000000"/>
          <w:sz w:val="20"/>
          <w:szCs w:val="20"/>
          <w:lang w:eastAsia="pt-BR"/>
        </w:rPr>
        <w:t>§ 5º Caberá a cada parte arcar com os honorários de seu advogado, fixados na ação de execução ou de embargos à execução, e ao devedor o pagamento das demais despesas processuais. </w:t>
      </w:r>
      <w:hyperlink r:id="rId100" w:anchor="art14" w:history="1">
        <w:r w:rsidRPr="003F6181">
          <w:rPr>
            <w:rFonts w:ascii="Arial" w:eastAsia="Times New Roman" w:hAnsi="Arial" w:cs="Arial"/>
            <w:color w:val="0000FF"/>
            <w:sz w:val="20"/>
            <w:szCs w:val="20"/>
            <w:u w:val="single"/>
            <w:lang w:eastAsia="pt-BR"/>
          </w:rPr>
          <w:t>(Incluído pela Lei nº 13.001, de 2014)</w:t>
        </w:r>
        <w:proofErr w:type="gramStart"/>
      </w:hyperlink>
      <w:proofErr w:type="gramEnd"/>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43" w:name="art8e§6"/>
      <w:bookmarkEnd w:id="143"/>
      <w:r w:rsidRPr="003F6181">
        <w:rPr>
          <w:rFonts w:ascii="Arial" w:eastAsia="Times New Roman" w:hAnsi="Arial" w:cs="Arial"/>
          <w:color w:val="000000"/>
          <w:sz w:val="20"/>
          <w:szCs w:val="20"/>
          <w:lang w:eastAsia="pt-BR"/>
        </w:rPr>
        <w:t>§ 6º O disposto neste artigo será regulamentado por ato do Procurador-Geral da Fazenda Nacional. </w:t>
      </w:r>
      <w:hyperlink r:id="rId101" w:anchor="art14" w:history="1">
        <w:r w:rsidRPr="003F6181">
          <w:rPr>
            <w:rFonts w:ascii="Arial" w:eastAsia="Times New Roman" w:hAnsi="Arial" w:cs="Arial"/>
            <w:color w:val="0000FF"/>
            <w:sz w:val="20"/>
            <w:szCs w:val="20"/>
            <w:u w:val="single"/>
            <w:lang w:eastAsia="pt-BR"/>
          </w:rPr>
          <w:t>(Incluído pela Lei nº 13.001, de 2014)</w:t>
        </w:r>
        <w:proofErr w:type="gramStart"/>
      </w:hyperlink>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44" w:name="art9"/>
      <w:bookmarkEnd w:id="144"/>
      <w:r w:rsidRPr="003F6181">
        <w:rPr>
          <w:rFonts w:ascii="Arial" w:eastAsia="Times New Roman" w:hAnsi="Arial" w:cs="Arial"/>
          <w:strike/>
          <w:color w:val="000000"/>
          <w:sz w:val="20"/>
          <w:szCs w:val="20"/>
          <w:lang w:eastAsia="pt-BR"/>
        </w:rPr>
        <w:t>Art. 9º Fica o Poder Executivo autorizado a instituir linha de crédito rural com recursos dos Fundos Constitucionais de Financiamento do Nordeste - FNE e do Norte - FNO para liquidação, até 31 de dezembro de 2014, de operações de crédito rural de custeio e de investimento com risco compartilhado ou integral do Tesouro Nacional, do FNE, do FNO ou das instituições financeiras oficiais federais, independentemente da fonte de recursos, contratadas até 31 de dezembro de 2006, no valor original de até R$ 200.000,00 (duzentos mil reais), em uma ou mais operações do mesmo mutuário, que estiverem em situação de inadimplência em 30 de junho de 2012, observadas as seguintes condições:</w:t>
      </w:r>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45" w:name="art9."/>
      <w:bookmarkEnd w:id="145"/>
      <w:r w:rsidRPr="003F6181">
        <w:rPr>
          <w:rFonts w:ascii="Arial" w:eastAsia="Times New Roman" w:hAnsi="Arial" w:cs="Arial"/>
          <w:color w:val="000000"/>
          <w:sz w:val="20"/>
          <w:szCs w:val="20"/>
          <w:lang w:eastAsia="pt-BR"/>
        </w:rPr>
        <w:t>Art. 9º Fica o Poder Executivo autorizado a instituir linha de crédito rural com recursos dos Fundos Constitucionais de Financiamento do Nordeste - FNE e do Norte - FNO para liquidação, até 31 de dezembro de 2015, de operações de crédito rural de custeio e de investimento com risco compartilhado ou integral do Tesouro Nacional, do FNE, do FNO ou das instituições financeiras oficiais federais, independentemente da fonte de recursos, contratadas até 31 de dezembro de 2006, no valor original de até R$ 200.000,00 (duzentos mil reais), em uma ou mais operações do mesmo mutuário, que estiverem em situação de inadimplência em 30 de junho de 2012, observadas as seguintes condições: </w:t>
      </w:r>
      <w:hyperlink r:id="rId102" w:anchor="art16" w:history="1">
        <w:r w:rsidRPr="003F6181">
          <w:rPr>
            <w:rFonts w:ascii="Arial" w:eastAsia="Times New Roman" w:hAnsi="Arial" w:cs="Arial"/>
            <w:color w:val="0000FF"/>
            <w:sz w:val="20"/>
            <w:szCs w:val="20"/>
            <w:u w:val="single"/>
            <w:lang w:eastAsia="pt-BR"/>
          </w:rPr>
          <w:t>(Redação dada pela Lei nº 13.001, de 2014)</w:t>
        </w:r>
        <w:proofErr w:type="gramStart"/>
      </w:hyperlink>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46" w:name="art9i"/>
      <w:bookmarkEnd w:id="146"/>
      <w:r w:rsidRPr="003F6181">
        <w:rPr>
          <w:rFonts w:ascii="Arial" w:eastAsia="Times New Roman" w:hAnsi="Arial" w:cs="Arial"/>
          <w:color w:val="000000"/>
          <w:sz w:val="20"/>
          <w:szCs w:val="20"/>
          <w:lang w:eastAsia="pt-BR"/>
        </w:rPr>
        <w:t>I - forma de apuração do valor do crédito: observando-se o limite de que trata o caput deste artigo, equivalente ao somatório dos saldos devedores das operações a serem liquidadas com a nova operação, retirando-se encargos de inadimplemento e multas e aplicando-se os encargos de normalidade, sem bônus e sem rebate, calculados até a data da liquidação com a contratação da nova operação;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47" w:name="art9ii"/>
      <w:bookmarkEnd w:id="147"/>
      <w:r w:rsidRPr="003F6181">
        <w:rPr>
          <w:rFonts w:ascii="Arial" w:eastAsia="Times New Roman" w:hAnsi="Arial" w:cs="Arial"/>
          <w:color w:val="000000"/>
          <w:sz w:val="20"/>
          <w:szCs w:val="20"/>
          <w:lang w:eastAsia="pt-BR"/>
        </w:rPr>
        <w:t>II - bônus adicional: além dos bônus definidos de acordo com o disposto no </w:t>
      </w:r>
      <w:hyperlink r:id="rId103" w:anchor="art1%C2%A76.." w:history="1">
        <w:r w:rsidRPr="003F6181">
          <w:rPr>
            <w:rFonts w:ascii="Arial" w:eastAsia="Times New Roman" w:hAnsi="Arial" w:cs="Arial"/>
            <w:color w:val="0000FF"/>
            <w:sz w:val="20"/>
            <w:szCs w:val="20"/>
            <w:u w:val="single"/>
            <w:lang w:eastAsia="pt-BR"/>
          </w:rPr>
          <w:t>§ 6º do art. 1º da Lei nº 10.177, de 12 de janeiro de 2001, </w:t>
        </w:r>
      </w:hyperlink>
      <w:r w:rsidRPr="003F6181">
        <w:rPr>
          <w:rFonts w:ascii="Arial" w:eastAsia="Times New Roman" w:hAnsi="Arial" w:cs="Arial"/>
          <w:color w:val="000000"/>
          <w:sz w:val="20"/>
          <w:szCs w:val="20"/>
          <w:lang w:eastAsia="pt-BR"/>
        </w:rPr>
        <w:t>as operações contratadas com base na linha de crédito de que trata o caput no valor de até R$ 35.000,00 (trinta e cinco mil reais) fazem jus aos seguintes rebates sobre o principal de cada parcela da nova operação paga até a respectiva data de vencimento: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48" w:name="art9iia"/>
      <w:bookmarkEnd w:id="148"/>
      <w:r w:rsidRPr="003F6181">
        <w:rPr>
          <w:rFonts w:ascii="Arial" w:eastAsia="Times New Roman" w:hAnsi="Arial" w:cs="Arial"/>
          <w:color w:val="000000"/>
          <w:sz w:val="20"/>
          <w:szCs w:val="20"/>
          <w:lang w:eastAsia="pt-BR"/>
        </w:rPr>
        <w:t xml:space="preserve">a) 15% (quinze por cento) quando as atividades forem desenvolvidas em Municípios localizados no semiárido da área de abrangência da Superintendência de Desenvolvimento do Nordeste - SUDENE; </w:t>
      </w:r>
      <w:proofErr w:type="gramStart"/>
      <w:r w:rsidRPr="003F6181">
        <w:rPr>
          <w:rFonts w:ascii="Arial" w:eastAsia="Times New Roman" w:hAnsi="Arial" w:cs="Arial"/>
          <w:color w:val="000000"/>
          <w:sz w:val="20"/>
          <w:szCs w:val="20"/>
          <w:lang w:eastAsia="pt-BR"/>
        </w:rPr>
        <w:t>e</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49" w:name="art9iib"/>
      <w:bookmarkEnd w:id="149"/>
      <w:r w:rsidRPr="003F6181">
        <w:rPr>
          <w:rFonts w:ascii="Arial" w:eastAsia="Times New Roman" w:hAnsi="Arial" w:cs="Arial"/>
          <w:color w:val="000000"/>
          <w:sz w:val="20"/>
          <w:szCs w:val="20"/>
          <w:lang w:eastAsia="pt-BR"/>
        </w:rPr>
        <w:t xml:space="preserve">b) 10% (dez por cento) quando as atividades forem desenvolvidas nos demais Municípios da região Norte e da área de abrangência da </w:t>
      </w:r>
      <w:proofErr w:type="gramStart"/>
      <w:r w:rsidRPr="003F6181">
        <w:rPr>
          <w:rFonts w:ascii="Arial" w:eastAsia="Times New Roman" w:hAnsi="Arial" w:cs="Arial"/>
          <w:color w:val="000000"/>
          <w:sz w:val="20"/>
          <w:szCs w:val="20"/>
          <w:lang w:eastAsia="pt-BR"/>
        </w:rPr>
        <w:t>Sudene</w:t>
      </w:r>
      <w:proofErr w:type="gramEnd"/>
      <w:r w:rsidRPr="003F6181">
        <w:rPr>
          <w:rFonts w:ascii="Arial" w:eastAsia="Times New Roman" w:hAnsi="Arial" w:cs="Arial"/>
          <w:color w:val="000000"/>
          <w:sz w:val="20"/>
          <w:szCs w:val="20"/>
          <w:lang w:eastAsia="pt-BR"/>
        </w:rPr>
        <w:t>;</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50" w:name="art9iii"/>
      <w:bookmarkEnd w:id="150"/>
      <w:r w:rsidRPr="003F6181">
        <w:rPr>
          <w:rFonts w:ascii="Arial" w:eastAsia="Times New Roman" w:hAnsi="Arial" w:cs="Arial"/>
          <w:color w:val="000000"/>
          <w:sz w:val="20"/>
          <w:szCs w:val="20"/>
          <w:lang w:eastAsia="pt-BR"/>
        </w:rPr>
        <w:lastRenderedPageBreak/>
        <w:t>III - garantias: as admitidas para o crédito rural, podendo ser mantidas as mesmas garantias constituídas nos financiamentos que serão liquidados com a contratação da nova operação;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51" w:name="art9iv"/>
      <w:bookmarkEnd w:id="151"/>
      <w:r w:rsidRPr="003F6181">
        <w:rPr>
          <w:rFonts w:ascii="Arial" w:eastAsia="Times New Roman" w:hAnsi="Arial" w:cs="Arial"/>
          <w:color w:val="000000"/>
          <w:sz w:val="20"/>
          <w:szCs w:val="20"/>
          <w:lang w:eastAsia="pt-BR"/>
        </w:rPr>
        <w:t>IV - risco da operação: a mesma posição de risco das operações a serem liquidadas com a linha de crédito de que trata este artigo, exceto as operações contratadas com risco do Tesouro Nacional que terão o risco transferido para o respectivo Fundo;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52" w:name="art9v"/>
      <w:bookmarkEnd w:id="152"/>
      <w:r w:rsidRPr="003F6181">
        <w:rPr>
          <w:rFonts w:ascii="Arial" w:eastAsia="Times New Roman" w:hAnsi="Arial" w:cs="Arial"/>
          <w:color w:val="000000"/>
          <w:sz w:val="20"/>
          <w:szCs w:val="20"/>
          <w:lang w:eastAsia="pt-BR"/>
        </w:rPr>
        <w:t>V - prazo: de até 10 (dez) anos para o pagamento do saldo devedor, estabelecendo-se novo cronograma de amortização, de acordo com a capacidade de pagamento do mutuário;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53" w:name="art9vi"/>
      <w:bookmarkEnd w:id="153"/>
      <w:r w:rsidRPr="003F6181">
        <w:rPr>
          <w:rFonts w:ascii="Arial" w:eastAsia="Times New Roman" w:hAnsi="Arial" w:cs="Arial"/>
          <w:color w:val="000000"/>
          <w:sz w:val="20"/>
          <w:szCs w:val="20"/>
          <w:lang w:eastAsia="pt-BR"/>
        </w:rPr>
        <w:t xml:space="preserve">VI - carência: de no mínimo </w:t>
      </w:r>
      <w:proofErr w:type="gramStart"/>
      <w:r w:rsidRPr="003F6181">
        <w:rPr>
          <w:rFonts w:ascii="Arial" w:eastAsia="Times New Roman" w:hAnsi="Arial" w:cs="Arial"/>
          <w:color w:val="000000"/>
          <w:sz w:val="20"/>
          <w:szCs w:val="20"/>
          <w:lang w:eastAsia="pt-BR"/>
        </w:rPr>
        <w:t>3</w:t>
      </w:r>
      <w:proofErr w:type="gramEnd"/>
      <w:r w:rsidRPr="003F6181">
        <w:rPr>
          <w:rFonts w:ascii="Arial" w:eastAsia="Times New Roman" w:hAnsi="Arial" w:cs="Arial"/>
          <w:color w:val="000000"/>
          <w:sz w:val="20"/>
          <w:szCs w:val="20"/>
          <w:lang w:eastAsia="pt-BR"/>
        </w:rPr>
        <w:t xml:space="preserve"> (três) anos, de acordo com a capacidade de pagamento do mutuário;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54" w:name="art9vii"/>
      <w:bookmarkEnd w:id="154"/>
      <w:r w:rsidRPr="003F6181">
        <w:rPr>
          <w:rFonts w:ascii="Arial" w:eastAsia="Times New Roman" w:hAnsi="Arial" w:cs="Arial"/>
          <w:color w:val="000000"/>
          <w:sz w:val="20"/>
          <w:szCs w:val="20"/>
          <w:lang w:eastAsia="pt-BR"/>
        </w:rPr>
        <w:t>VII - encargos financeiros:</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55" w:name="art9viia"/>
      <w:bookmarkEnd w:id="155"/>
      <w:r w:rsidRPr="003F6181">
        <w:rPr>
          <w:rFonts w:ascii="Arial" w:eastAsia="Times New Roman" w:hAnsi="Arial" w:cs="Arial"/>
          <w:color w:val="000000"/>
          <w:sz w:val="20"/>
          <w:szCs w:val="20"/>
          <w:lang w:eastAsia="pt-BR"/>
        </w:rPr>
        <w:t>a) agricultores familiares enquadrados no Programa Nacional de Fortalecimento da Agricultura Familiar - PRONAF:</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56" w:name="art9viia1"/>
      <w:bookmarkEnd w:id="156"/>
      <w:r w:rsidRPr="003F6181">
        <w:rPr>
          <w:rFonts w:ascii="Arial" w:eastAsia="Times New Roman" w:hAnsi="Arial" w:cs="Arial"/>
          <w:color w:val="000000"/>
          <w:sz w:val="20"/>
          <w:szCs w:val="20"/>
          <w:lang w:eastAsia="pt-BR"/>
        </w:rPr>
        <w:t xml:space="preserve">1. </w:t>
      </w:r>
      <w:proofErr w:type="gramStart"/>
      <w:r w:rsidRPr="003F6181">
        <w:rPr>
          <w:rFonts w:ascii="Arial" w:eastAsia="Times New Roman" w:hAnsi="Arial" w:cs="Arial"/>
          <w:color w:val="000000"/>
          <w:sz w:val="20"/>
          <w:szCs w:val="20"/>
          <w:lang w:eastAsia="pt-BR"/>
        </w:rPr>
        <w:t>beneficiários</w:t>
      </w:r>
      <w:proofErr w:type="gramEnd"/>
      <w:r w:rsidRPr="003F6181">
        <w:rPr>
          <w:rFonts w:ascii="Arial" w:eastAsia="Times New Roman" w:hAnsi="Arial" w:cs="Arial"/>
          <w:color w:val="000000"/>
          <w:sz w:val="20"/>
          <w:szCs w:val="20"/>
          <w:lang w:eastAsia="pt-BR"/>
        </w:rPr>
        <w:t xml:space="preserve"> dos Grupos A e B: taxa efetiva de juros de 0,5% a.a. (cinco décimos por cento ao ano);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57" w:name="art9viia2"/>
      <w:bookmarkEnd w:id="157"/>
      <w:r w:rsidRPr="003F6181">
        <w:rPr>
          <w:rFonts w:ascii="Arial" w:eastAsia="Times New Roman" w:hAnsi="Arial" w:cs="Arial"/>
          <w:color w:val="000000"/>
          <w:sz w:val="20"/>
          <w:szCs w:val="20"/>
          <w:lang w:eastAsia="pt-BR"/>
        </w:rPr>
        <w:t xml:space="preserve">2. </w:t>
      </w:r>
      <w:proofErr w:type="gramStart"/>
      <w:r w:rsidRPr="003F6181">
        <w:rPr>
          <w:rFonts w:ascii="Arial" w:eastAsia="Times New Roman" w:hAnsi="Arial" w:cs="Arial"/>
          <w:color w:val="000000"/>
          <w:sz w:val="20"/>
          <w:szCs w:val="20"/>
          <w:lang w:eastAsia="pt-BR"/>
        </w:rPr>
        <w:t>demais</w:t>
      </w:r>
      <w:proofErr w:type="gramEnd"/>
      <w:r w:rsidRPr="003F6181">
        <w:rPr>
          <w:rFonts w:ascii="Arial" w:eastAsia="Times New Roman" w:hAnsi="Arial" w:cs="Arial"/>
          <w:color w:val="000000"/>
          <w:sz w:val="20"/>
          <w:szCs w:val="20"/>
          <w:lang w:eastAsia="pt-BR"/>
        </w:rPr>
        <w:t xml:space="preserve"> agricultores do Pronaf:</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58" w:name="art9viia2.1"/>
      <w:bookmarkEnd w:id="158"/>
      <w:r w:rsidRPr="003F6181">
        <w:rPr>
          <w:rFonts w:ascii="Arial" w:eastAsia="Times New Roman" w:hAnsi="Arial" w:cs="Arial"/>
          <w:color w:val="000000"/>
          <w:sz w:val="20"/>
          <w:szCs w:val="20"/>
          <w:lang w:eastAsia="pt-BR"/>
        </w:rPr>
        <w:t xml:space="preserve">2.1. </w:t>
      </w:r>
      <w:proofErr w:type="gramStart"/>
      <w:r w:rsidRPr="003F6181">
        <w:rPr>
          <w:rFonts w:ascii="Arial" w:eastAsia="Times New Roman" w:hAnsi="Arial" w:cs="Arial"/>
          <w:color w:val="000000"/>
          <w:sz w:val="20"/>
          <w:szCs w:val="20"/>
          <w:lang w:eastAsia="pt-BR"/>
        </w:rPr>
        <w:t>para</w:t>
      </w:r>
      <w:proofErr w:type="gramEnd"/>
      <w:r w:rsidRPr="003F6181">
        <w:rPr>
          <w:rFonts w:ascii="Arial" w:eastAsia="Times New Roman" w:hAnsi="Arial" w:cs="Arial"/>
          <w:color w:val="000000"/>
          <w:sz w:val="20"/>
          <w:szCs w:val="20"/>
          <w:lang w:eastAsia="pt-BR"/>
        </w:rPr>
        <w:t xml:space="preserve"> as operações de valor até R$ 10.000,00 (dez mil reais): taxa efetiva de juros de 1,0% a.a. (um por cento ao ano);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59" w:name="art9viia2.2"/>
      <w:bookmarkEnd w:id="159"/>
      <w:r w:rsidRPr="003F6181">
        <w:rPr>
          <w:rFonts w:ascii="Arial" w:eastAsia="Times New Roman" w:hAnsi="Arial" w:cs="Arial"/>
          <w:color w:val="000000"/>
          <w:sz w:val="20"/>
          <w:szCs w:val="20"/>
          <w:lang w:eastAsia="pt-BR"/>
        </w:rPr>
        <w:t xml:space="preserve">2.2. </w:t>
      </w:r>
      <w:proofErr w:type="gramStart"/>
      <w:r w:rsidRPr="003F6181">
        <w:rPr>
          <w:rFonts w:ascii="Arial" w:eastAsia="Times New Roman" w:hAnsi="Arial" w:cs="Arial"/>
          <w:color w:val="000000"/>
          <w:sz w:val="20"/>
          <w:szCs w:val="20"/>
          <w:lang w:eastAsia="pt-BR"/>
        </w:rPr>
        <w:t>para</w:t>
      </w:r>
      <w:proofErr w:type="gramEnd"/>
      <w:r w:rsidRPr="003F6181">
        <w:rPr>
          <w:rFonts w:ascii="Arial" w:eastAsia="Times New Roman" w:hAnsi="Arial" w:cs="Arial"/>
          <w:color w:val="000000"/>
          <w:sz w:val="20"/>
          <w:szCs w:val="20"/>
          <w:lang w:eastAsia="pt-BR"/>
        </w:rPr>
        <w:t xml:space="preserve"> as operações de valor acima de R$ 10.000,00 (dez mil reais): taxa efetiva de juros de 2,0% a.a. (dois por cento ao ano);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60" w:name="art9viib"/>
      <w:bookmarkEnd w:id="160"/>
      <w:r w:rsidRPr="003F6181">
        <w:rPr>
          <w:rFonts w:ascii="Arial" w:eastAsia="Times New Roman" w:hAnsi="Arial" w:cs="Arial"/>
          <w:color w:val="000000"/>
          <w:sz w:val="20"/>
          <w:szCs w:val="20"/>
          <w:lang w:eastAsia="pt-BR"/>
        </w:rPr>
        <w:t xml:space="preserve">b) demais produtores rurais, suas cooperativas e associações: taxa efetiva de juros de 3,5% </w:t>
      </w:r>
      <w:proofErr w:type="spellStart"/>
      <w:r w:rsidRPr="003F6181">
        <w:rPr>
          <w:rFonts w:ascii="Arial" w:eastAsia="Times New Roman" w:hAnsi="Arial" w:cs="Arial"/>
          <w:color w:val="000000"/>
          <w:sz w:val="20"/>
          <w:szCs w:val="20"/>
          <w:lang w:eastAsia="pt-BR"/>
        </w:rPr>
        <w:t>a.a</w:t>
      </w:r>
      <w:proofErr w:type="spellEnd"/>
      <w:r w:rsidRPr="003F6181">
        <w:rPr>
          <w:rFonts w:ascii="Arial" w:eastAsia="Times New Roman" w:hAnsi="Arial" w:cs="Arial"/>
          <w:color w:val="000000"/>
          <w:sz w:val="20"/>
          <w:szCs w:val="20"/>
          <w:lang w:eastAsia="pt-BR"/>
        </w:rPr>
        <w:t xml:space="preserve"> (três inteiros e cinco décimos por cento ao ano).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61" w:name="art9§1"/>
      <w:bookmarkEnd w:id="161"/>
      <w:r w:rsidRPr="003F6181">
        <w:rPr>
          <w:rFonts w:ascii="Arial" w:eastAsia="Times New Roman" w:hAnsi="Arial" w:cs="Arial"/>
          <w:color w:val="000000"/>
          <w:sz w:val="20"/>
          <w:szCs w:val="20"/>
          <w:lang w:eastAsia="pt-BR"/>
        </w:rPr>
        <w:t>§ 1º As parcelas vencidas das operações renegociadas com base nos </w:t>
      </w:r>
      <w:hyperlink r:id="rId104" w:anchor="art5%C2%A73" w:history="1">
        <w:r w:rsidRPr="003F6181">
          <w:rPr>
            <w:rFonts w:ascii="Arial" w:eastAsia="Times New Roman" w:hAnsi="Arial" w:cs="Arial"/>
            <w:color w:val="0000FF"/>
            <w:sz w:val="20"/>
            <w:szCs w:val="20"/>
            <w:u w:val="single"/>
            <w:lang w:eastAsia="pt-BR"/>
          </w:rPr>
          <w:t>§§ 3º </w:t>
        </w:r>
      </w:hyperlink>
      <w:r w:rsidRPr="003F6181">
        <w:rPr>
          <w:rFonts w:ascii="Arial" w:eastAsia="Times New Roman" w:hAnsi="Arial" w:cs="Arial"/>
          <w:color w:val="000000"/>
          <w:sz w:val="20"/>
          <w:szCs w:val="20"/>
          <w:lang w:eastAsia="pt-BR"/>
        </w:rPr>
        <w:t>ou </w:t>
      </w:r>
      <w:hyperlink r:id="rId105" w:anchor="art5%C2%A76" w:history="1">
        <w:r w:rsidRPr="003F6181">
          <w:rPr>
            <w:rFonts w:ascii="Arial" w:eastAsia="Times New Roman" w:hAnsi="Arial" w:cs="Arial"/>
            <w:color w:val="0000FF"/>
            <w:sz w:val="20"/>
            <w:szCs w:val="20"/>
            <w:u w:val="single"/>
            <w:lang w:eastAsia="pt-BR"/>
          </w:rPr>
          <w:t>6º do art. 5º da Lei nº 9.138, de 29 de novembro de 1995, </w:t>
        </w:r>
      </w:hyperlink>
      <w:r w:rsidRPr="003F6181">
        <w:rPr>
          <w:rFonts w:ascii="Arial" w:eastAsia="Times New Roman" w:hAnsi="Arial" w:cs="Arial"/>
          <w:color w:val="000000"/>
          <w:sz w:val="20"/>
          <w:szCs w:val="20"/>
          <w:lang w:eastAsia="pt-BR"/>
        </w:rPr>
        <w:t>repactuadas ou não nos termos da </w:t>
      </w:r>
      <w:hyperlink r:id="rId106" w:history="1">
        <w:r w:rsidRPr="003F6181">
          <w:rPr>
            <w:rFonts w:ascii="Arial" w:eastAsia="Times New Roman" w:hAnsi="Arial" w:cs="Arial"/>
            <w:color w:val="0000FF"/>
            <w:sz w:val="20"/>
            <w:szCs w:val="20"/>
            <w:u w:val="single"/>
            <w:lang w:eastAsia="pt-BR"/>
          </w:rPr>
          <w:t>Lei nº 10.437, de 25 de abril de 2002, </w:t>
        </w:r>
      </w:hyperlink>
      <w:r w:rsidRPr="003F6181">
        <w:rPr>
          <w:rFonts w:ascii="Arial" w:eastAsia="Times New Roman" w:hAnsi="Arial" w:cs="Arial"/>
          <w:color w:val="000000"/>
          <w:sz w:val="20"/>
          <w:szCs w:val="20"/>
          <w:lang w:eastAsia="pt-BR"/>
        </w:rPr>
        <w:t>da </w:t>
      </w:r>
      <w:hyperlink r:id="rId107" w:history="1">
        <w:r w:rsidRPr="003F6181">
          <w:rPr>
            <w:rFonts w:ascii="Arial" w:eastAsia="Times New Roman" w:hAnsi="Arial" w:cs="Arial"/>
            <w:color w:val="0000FF"/>
            <w:sz w:val="20"/>
            <w:szCs w:val="20"/>
            <w:u w:val="single"/>
            <w:lang w:eastAsia="pt-BR"/>
          </w:rPr>
          <w:t>Lei nº 11.322, de 13 de julho de 2006, </w:t>
        </w:r>
      </w:hyperlink>
      <w:r w:rsidRPr="003F6181">
        <w:rPr>
          <w:rFonts w:ascii="Arial" w:eastAsia="Times New Roman" w:hAnsi="Arial" w:cs="Arial"/>
          <w:color w:val="000000"/>
          <w:sz w:val="20"/>
          <w:szCs w:val="20"/>
          <w:lang w:eastAsia="pt-BR"/>
        </w:rPr>
        <w:t>ou da </w:t>
      </w:r>
      <w:hyperlink r:id="rId108" w:history="1">
        <w:r w:rsidRPr="003F6181">
          <w:rPr>
            <w:rFonts w:ascii="Arial" w:eastAsia="Times New Roman" w:hAnsi="Arial" w:cs="Arial"/>
            <w:color w:val="0000FF"/>
            <w:sz w:val="20"/>
            <w:szCs w:val="20"/>
            <w:u w:val="single"/>
            <w:lang w:eastAsia="pt-BR"/>
          </w:rPr>
          <w:t>Lei nº 11.775, de 17 de setembro de 2008, </w:t>
        </w:r>
      </w:hyperlink>
      <w:r w:rsidRPr="003F6181">
        <w:rPr>
          <w:rFonts w:ascii="Arial" w:eastAsia="Times New Roman" w:hAnsi="Arial" w:cs="Arial"/>
          <w:color w:val="000000"/>
          <w:sz w:val="20"/>
          <w:szCs w:val="20"/>
          <w:lang w:eastAsia="pt-BR"/>
        </w:rPr>
        <w:t>exceto as cedidas à União ao amparo da </w:t>
      </w:r>
      <w:hyperlink r:id="rId109" w:history="1">
        <w:r w:rsidRPr="003F6181">
          <w:rPr>
            <w:rFonts w:ascii="Arial" w:eastAsia="Times New Roman" w:hAnsi="Arial" w:cs="Arial"/>
            <w:color w:val="0000FF"/>
            <w:sz w:val="20"/>
            <w:szCs w:val="20"/>
            <w:u w:val="single"/>
            <w:lang w:eastAsia="pt-BR"/>
          </w:rPr>
          <w:t>Medida Provisória nº 2.196-3, de 24 de agosto de 2001, </w:t>
        </w:r>
      </w:hyperlink>
      <w:r w:rsidRPr="003F6181">
        <w:rPr>
          <w:rFonts w:ascii="Arial" w:eastAsia="Times New Roman" w:hAnsi="Arial" w:cs="Arial"/>
          <w:color w:val="000000"/>
          <w:sz w:val="20"/>
          <w:szCs w:val="20"/>
          <w:lang w:eastAsia="pt-BR"/>
        </w:rPr>
        <w:t>poderão ser enquadradas na linha de crédito de que trata o </w:t>
      </w:r>
      <w:proofErr w:type="gramStart"/>
      <w:r w:rsidRPr="003F6181">
        <w:rPr>
          <w:rFonts w:ascii="Arial" w:eastAsia="Times New Roman" w:hAnsi="Arial" w:cs="Arial"/>
          <w:color w:val="000000"/>
          <w:sz w:val="20"/>
          <w:szCs w:val="20"/>
          <w:lang w:eastAsia="pt-BR"/>
        </w:rPr>
        <w:t>caput .</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62" w:name="art9§2"/>
      <w:bookmarkEnd w:id="162"/>
      <w:r w:rsidRPr="003F6181">
        <w:rPr>
          <w:rFonts w:ascii="Arial" w:eastAsia="Times New Roman" w:hAnsi="Arial" w:cs="Arial"/>
          <w:color w:val="000000"/>
          <w:sz w:val="20"/>
          <w:szCs w:val="20"/>
          <w:lang w:eastAsia="pt-BR"/>
        </w:rPr>
        <w:t>§ 2º Quando a garantia exigir o registro em cartório do instrumento contratual da linha de crédito de que trata o caput deste artigo, admite-se a utilização de recursos do FNE ou do FNO para financiar as respectivas despesas no âmbito da nova operação de que trata este artigo, com base no respectivo protocolo do pedido de assentamento e limitada a 10% (dez por cento) do valor total da operação de crédito a ser contratada.</w:t>
      </w:r>
    </w:p>
    <w:p w:rsidR="003F6181" w:rsidRPr="003F6181" w:rsidRDefault="003F6181" w:rsidP="003F6181">
      <w:pPr>
        <w:spacing w:after="0" w:line="240" w:lineRule="auto"/>
        <w:ind w:firstLine="570"/>
        <w:rPr>
          <w:rFonts w:ascii="Arial" w:eastAsia="Times New Roman" w:hAnsi="Arial" w:cs="Arial"/>
          <w:color w:val="000000"/>
          <w:sz w:val="20"/>
          <w:szCs w:val="20"/>
          <w:lang w:eastAsia="pt-BR"/>
        </w:rPr>
      </w:pPr>
      <w:bookmarkStart w:id="163" w:name="art9§3.."/>
      <w:bookmarkEnd w:id="163"/>
      <w:r w:rsidRPr="003F6181">
        <w:rPr>
          <w:rFonts w:ascii="Arial" w:eastAsia="Times New Roman" w:hAnsi="Arial" w:cs="Arial"/>
          <w:strike/>
          <w:color w:val="000000"/>
          <w:sz w:val="20"/>
          <w:szCs w:val="20"/>
          <w:lang w:eastAsia="pt-BR"/>
        </w:rPr>
        <w:t xml:space="preserve">§ 3º Fica autorizada, até 31 de dezembro de 2014, a suspensão das execuções judiciais e dos respectivos prazos processuais referentes às operações de crédito rural enquadráveis neste artigo, desde que o mutuário formalize </w:t>
      </w:r>
      <w:proofErr w:type="gramStart"/>
      <w:r w:rsidRPr="003F6181">
        <w:rPr>
          <w:rFonts w:ascii="Arial" w:eastAsia="Times New Roman" w:hAnsi="Arial" w:cs="Arial"/>
          <w:strike/>
          <w:color w:val="000000"/>
          <w:sz w:val="20"/>
          <w:szCs w:val="20"/>
          <w:lang w:eastAsia="pt-BR"/>
        </w:rPr>
        <w:t>à</w:t>
      </w:r>
      <w:proofErr w:type="gramEnd"/>
      <w:r w:rsidRPr="003F6181">
        <w:rPr>
          <w:rFonts w:ascii="Arial" w:eastAsia="Times New Roman" w:hAnsi="Arial" w:cs="Arial"/>
          <w:strike/>
          <w:color w:val="000000"/>
          <w:sz w:val="20"/>
          <w:szCs w:val="20"/>
          <w:lang w:eastAsia="pt-BR"/>
        </w:rPr>
        <w:t xml:space="preserve"> instituição financeira o interesse em liquidar a operação, cabendo à instituição financeira comunicar à justiça a referida formalização.</w:t>
      </w:r>
    </w:p>
    <w:p w:rsidR="003F6181" w:rsidRPr="003F6181" w:rsidRDefault="003F6181" w:rsidP="003F6181">
      <w:pPr>
        <w:spacing w:after="0" w:line="240" w:lineRule="auto"/>
        <w:ind w:firstLine="570"/>
        <w:rPr>
          <w:rFonts w:ascii="Arial" w:eastAsia="Times New Roman" w:hAnsi="Arial" w:cs="Arial"/>
          <w:color w:val="000000"/>
          <w:sz w:val="20"/>
          <w:szCs w:val="20"/>
          <w:lang w:eastAsia="pt-BR"/>
        </w:rPr>
      </w:pPr>
      <w:bookmarkStart w:id="164" w:name="art9§3"/>
      <w:bookmarkEnd w:id="164"/>
      <w:r w:rsidRPr="003F6181">
        <w:rPr>
          <w:rFonts w:ascii="Arial" w:eastAsia="Times New Roman" w:hAnsi="Arial" w:cs="Arial"/>
          <w:strike/>
          <w:color w:val="000000"/>
          <w:sz w:val="20"/>
          <w:szCs w:val="20"/>
          <w:lang w:eastAsia="pt-BR"/>
        </w:rPr>
        <w:t>§ 3º Ficam suspensos, até 31 de dezembro de 2014, as execuções judiciais e os respectivos prazos processuais referentes às operações de crédito rural enquadráveis neste artigo.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65" w:name="art9§3."/>
      <w:bookmarkEnd w:id="165"/>
      <w:r w:rsidRPr="003F6181">
        <w:rPr>
          <w:rFonts w:ascii="Arial" w:eastAsia="Times New Roman" w:hAnsi="Arial" w:cs="Arial"/>
          <w:color w:val="000000"/>
          <w:sz w:val="20"/>
          <w:szCs w:val="20"/>
          <w:lang w:eastAsia="pt-BR"/>
        </w:rPr>
        <w:lastRenderedPageBreak/>
        <w:t>§ 3º Ficam suspensos, até 31 de dezembro de 2015, as execuções judiciais e os respectivos prazos processuais referentes às operações de crédito rural enquadráveis neste artigo. </w:t>
      </w:r>
      <w:hyperlink r:id="rId110" w:anchor="art17" w:history="1">
        <w:r w:rsidRPr="003F6181">
          <w:rPr>
            <w:rFonts w:ascii="Arial" w:eastAsia="Times New Roman" w:hAnsi="Arial" w:cs="Arial"/>
            <w:color w:val="0000FF"/>
            <w:sz w:val="20"/>
            <w:szCs w:val="20"/>
            <w:u w:val="single"/>
            <w:lang w:eastAsia="pt-BR"/>
          </w:rPr>
          <w:t>(Redação dada pela Lei nº 13.001, de 2014)</w:t>
        </w:r>
        <w:proofErr w:type="gramStart"/>
      </w:hyperlink>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66" w:name="art9§4"/>
      <w:bookmarkEnd w:id="166"/>
      <w:r w:rsidRPr="003F6181">
        <w:rPr>
          <w:rFonts w:ascii="Arial" w:eastAsia="Times New Roman" w:hAnsi="Arial" w:cs="Arial"/>
          <w:strike/>
          <w:color w:val="000000"/>
          <w:sz w:val="20"/>
          <w:szCs w:val="20"/>
          <w:lang w:eastAsia="pt-BR"/>
        </w:rPr>
        <w:t>§ 4º O prazo de prescrição das dívidas de que trata este artigo fica suspenso a partir da data de publicação desta Lei até a data limite para contratação da linha de crédito de que trata este artigo. </w:t>
      </w:r>
      <w:hyperlink r:id="rId111" w:anchor="art12" w:history="1">
        <w:r w:rsidRPr="003F6181">
          <w:rPr>
            <w:rFonts w:ascii="Arial" w:eastAsia="Times New Roman" w:hAnsi="Arial" w:cs="Arial"/>
            <w:strike/>
            <w:color w:val="0000FF"/>
            <w:sz w:val="20"/>
            <w:szCs w:val="20"/>
            <w:u w:val="single"/>
            <w:lang w:eastAsia="pt-BR"/>
          </w:rPr>
          <w:t>(Redação dada pela Lei nº 12.872, de 2013)</w:t>
        </w:r>
        <w:proofErr w:type="gramStart"/>
      </w:hyperlink>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67" w:name="art9§4."/>
      <w:bookmarkEnd w:id="167"/>
      <w:r w:rsidRPr="003F6181">
        <w:rPr>
          <w:rFonts w:ascii="Arial" w:eastAsia="Times New Roman" w:hAnsi="Arial" w:cs="Arial"/>
          <w:color w:val="000000"/>
          <w:sz w:val="20"/>
          <w:szCs w:val="20"/>
          <w:lang w:eastAsia="pt-BR"/>
        </w:rPr>
        <w:t>§ 4º O prazo de prescrição das dívidas de que trata este artigo fica suspenso a partir da data de publicação desta Lei até 31 de dezembro de 2016. </w:t>
      </w:r>
      <w:hyperlink r:id="rId112" w:anchor="art2" w:history="1">
        <w:r w:rsidRPr="003F6181">
          <w:rPr>
            <w:rFonts w:ascii="Arial" w:eastAsia="Times New Roman" w:hAnsi="Arial" w:cs="Arial"/>
            <w:color w:val="0000FF"/>
            <w:sz w:val="20"/>
            <w:szCs w:val="20"/>
            <w:u w:val="single"/>
            <w:lang w:eastAsia="pt-BR"/>
          </w:rPr>
          <w:t>(Redação dada pela Medida Provisória nº 707, de 2015)</w:t>
        </w:r>
        <w:proofErr w:type="gramStart"/>
      </w:hyperlink>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68" w:name="art9§5"/>
      <w:bookmarkEnd w:id="168"/>
      <w:r w:rsidRPr="003F6181">
        <w:rPr>
          <w:rFonts w:ascii="Arial" w:eastAsia="Times New Roman" w:hAnsi="Arial" w:cs="Arial"/>
          <w:color w:val="000000"/>
          <w:sz w:val="20"/>
          <w:szCs w:val="20"/>
          <w:lang w:eastAsia="pt-BR"/>
        </w:rPr>
        <w:t xml:space="preserve">§ 5º A adesão à contratação da operação de que trata este artigo para as dívidas que estejam em cobrança judicial importa em extinção dos correspondentes processos, devendo o mutuário </w:t>
      </w:r>
      <w:proofErr w:type="gramStart"/>
      <w:r w:rsidRPr="003F6181">
        <w:rPr>
          <w:rFonts w:ascii="Arial" w:eastAsia="Times New Roman" w:hAnsi="Arial" w:cs="Arial"/>
          <w:color w:val="000000"/>
          <w:sz w:val="20"/>
          <w:szCs w:val="20"/>
          <w:lang w:eastAsia="pt-BR"/>
        </w:rPr>
        <w:t>desistir</w:t>
      </w:r>
      <w:proofErr w:type="gramEnd"/>
      <w:r w:rsidRPr="003F6181">
        <w:rPr>
          <w:rFonts w:ascii="Arial" w:eastAsia="Times New Roman" w:hAnsi="Arial" w:cs="Arial"/>
          <w:color w:val="000000"/>
          <w:sz w:val="20"/>
          <w:szCs w:val="20"/>
          <w:lang w:eastAsia="pt-BR"/>
        </w:rPr>
        <w:t xml:space="preserve"> de quaisquer outras ações judiciais que tenham por objeto discutir a operação a ser liquidada com os recursos de que trata este artigo.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69" w:name="art9§6"/>
      <w:bookmarkEnd w:id="169"/>
      <w:r w:rsidRPr="003F6181">
        <w:rPr>
          <w:rFonts w:ascii="Arial" w:eastAsia="Times New Roman" w:hAnsi="Arial" w:cs="Arial"/>
          <w:strike/>
          <w:color w:val="000000"/>
          <w:sz w:val="20"/>
          <w:szCs w:val="20"/>
          <w:lang w:eastAsia="pt-BR"/>
        </w:rPr>
        <w:t>§ 6º Admite-se o financiamento das despesas com honorários advocatícios e demais despesas processuais com os recursos da linha de crédito de que trata este artigo, limitado a 4% (quatro por cento) do valor total a ser contratado. </w:t>
      </w:r>
      <w:hyperlink r:id="rId113" w:anchor="art22" w:history="1">
        <w:r w:rsidRPr="003F6181">
          <w:rPr>
            <w:rFonts w:ascii="Arial" w:eastAsia="Times New Roman" w:hAnsi="Arial" w:cs="Arial"/>
            <w:color w:val="0000FF"/>
            <w:sz w:val="20"/>
            <w:szCs w:val="20"/>
            <w:u w:val="single"/>
            <w:lang w:eastAsia="pt-BR"/>
          </w:rPr>
          <w:t>(Revogado pela Lei nº 12.872, de 2013)</w:t>
        </w:r>
        <w:proofErr w:type="gramStart"/>
      </w:hyperlink>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70" w:name="art9§7"/>
      <w:bookmarkEnd w:id="170"/>
      <w:r w:rsidRPr="003F6181">
        <w:rPr>
          <w:rFonts w:ascii="Arial" w:eastAsia="Times New Roman" w:hAnsi="Arial" w:cs="Arial"/>
          <w:color w:val="000000"/>
          <w:sz w:val="20"/>
          <w:szCs w:val="20"/>
          <w:lang w:eastAsia="pt-BR"/>
        </w:rPr>
        <w:t>§ 7º O mutuário que vier a inadimplir na linha de crédito de que trata este artigo ficará impedido de tomar novos financiamentos em bancos oficiais, enquanto não for regularizada a situação da respectiva dívida.</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71" w:name="art9§8"/>
      <w:bookmarkEnd w:id="171"/>
      <w:r w:rsidRPr="003F6181">
        <w:rPr>
          <w:rFonts w:ascii="Arial" w:eastAsia="Times New Roman" w:hAnsi="Arial" w:cs="Arial"/>
          <w:color w:val="000000"/>
          <w:sz w:val="20"/>
          <w:szCs w:val="20"/>
          <w:lang w:eastAsia="pt-BR"/>
        </w:rPr>
        <w:t xml:space="preserve">§ 8º Para fins da concessão da linha de crédito de que trata este artigo, os saldos devedores das operações de crédito rural contratadas com cooperativas, associações e condomínios de produtores rurais, inclusive as operações efetuadas na modalidade grupal ou coletiva, serão </w:t>
      </w:r>
      <w:proofErr w:type="gramStart"/>
      <w:r w:rsidRPr="003F6181">
        <w:rPr>
          <w:rFonts w:ascii="Arial" w:eastAsia="Times New Roman" w:hAnsi="Arial" w:cs="Arial"/>
          <w:color w:val="000000"/>
          <w:sz w:val="20"/>
          <w:szCs w:val="20"/>
          <w:lang w:eastAsia="pt-BR"/>
        </w:rPr>
        <w:t>apurados</w:t>
      </w:r>
      <w:proofErr w:type="gramEnd"/>
      <w:r w:rsidRPr="003F6181">
        <w:rPr>
          <w:rFonts w:ascii="Arial" w:eastAsia="Times New Roman" w:hAnsi="Arial" w:cs="Arial"/>
          <w:color w:val="000000"/>
          <w:sz w:val="20"/>
          <w:szCs w:val="20"/>
          <w:lang w:eastAsia="pt-BR"/>
        </w:rPr>
        <w:t>:</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72" w:name="art9§8i"/>
      <w:bookmarkEnd w:id="172"/>
      <w:r w:rsidRPr="003F6181">
        <w:rPr>
          <w:rFonts w:ascii="Arial" w:eastAsia="Times New Roman" w:hAnsi="Arial" w:cs="Arial"/>
          <w:color w:val="000000"/>
          <w:sz w:val="20"/>
          <w:szCs w:val="20"/>
          <w:lang w:eastAsia="pt-BR"/>
        </w:rPr>
        <w:t>I - por cédula-filha ou instrumento de crédito individual firmado por beneficiário final do crédito;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73" w:name="art9§8ii"/>
      <w:bookmarkEnd w:id="173"/>
      <w:r w:rsidRPr="003F6181">
        <w:rPr>
          <w:rFonts w:ascii="Arial" w:eastAsia="Times New Roman" w:hAnsi="Arial" w:cs="Arial"/>
          <w:color w:val="000000"/>
          <w:sz w:val="20"/>
          <w:szCs w:val="20"/>
          <w:lang w:eastAsia="pt-BR"/>
        </w:rPr>
        <w:t>II - no caso de crédito rural grupal ou coletivo, pelo resultado da divisão do valor originalmente contratado pelo número de mutuários constantes da cédula de crédito;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74" w:name="art9§8iii"/>
      <w:bookmarkEnd w:id="174"/>
      <w:r w:rsidRPr="003F6181">
        <w:rPr>
          <w:rFonts w:ascii="Arial" w:eastAsia="Times New Roman" w:hAnsi="Arial" w:cs="Arial"/>
          <w:color w:val="000000"/>
          <w:sz w:val="20"/>
          <w:szCs w:val="20"/>
          <w:lang w:eastAsia="pt-BR"/>
        </w:rPr>
        <w:t>III - no caso de operação que não tenha envolvido repasse de recursos a cooperados ou associados, pelo resultado da divisão dos saldos devedores pelo número total de cooperados ou associados ativos da entidade.</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75" w:name="art9§9"/>
      <w:bookmarkEnd w:id="175"/>
      <w:r w:rsidRPr="003F6181">
        <w:rPr>
          <w:rFonts w:ascii="Arial" w:eastAsia="Times New Roman" w:hAnsi="Arial" w:cs="Arial"/>
          <w:color w:val="000000"/>
          <w:sz w:val="20"/>
          <w:szCs w:val="20"/>
          <w:lang w:eastAsia="pt-BR"/>
        </w:rPr>
        <w:t>§ 9º Os custos decorrentes do ajuste dos saldos devedores previsto no inciso I do caput deste artigo relativo às operações com risco integral das instituições financeiras oficiais serão assumidos pelas instituições financeiras oficiais.</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76" w:name="art9§10"/>
      <w:bookmarkEnd w:id="176"/>
      <w:r w:rsidRPr="003F6181">
        <w:rPr>
          <w:rFonts w:ascii="Arial" w:eastAsia="Times New Roman" w:hAnsi="Arial" w:cs="Arial"/>
          <w:color w:val="000000"/>
          <w:sz w:val="20"/>
          <w:szCs w:val="20"/>
          <w:lang w:eastAsia="pt-BR"/>
        </w:rPr>
        <w:t>§ 10. Os custos referentes ao ajuste de que trata o inciso I do caput nas operações com risco parcial ou integral do Tesouro Nacional, do FNE ou do FNO podem ser suportados pelas respectivas fontes, respeitada a proporção do risco de cada um no total das operações liquidadas com base neste artigo.</w:t>
      </w:r>
    </w:p>
    <w:p w:rsidR="003F6181" w:rsidRPr="003F6181" w:rsidRDefault="003F6181" w:rsidP="003F6181">
      <w:pPr>
        <w:spacing w:after="0" w:line="240" w:lineRule="auto"/>
        <w:ind w:firstLine="570"/>
        <w:rPr>
          <w:rFonts w:ascii="Arial" w:eastAsia="Times New Roman" w:hAnsi="Arial" w:cs="Arial"/>
          <w:color w:val="000000"/>
          <w:sz w:val="20"/>
          <w:szCs w:val="20"/>
          <w:lang w:eastAsia="pt-BR"/>
        </w:rPr>
      </w:pPr>
      <w:bookmarkStart w:id="177" w:name="art9§11."/>
      <w:bookmarkEnd w:id="177"/>
      <w:r w:rsidRPr="003F6181">
        <w:rPr>
          <w:rFonts w:ascii="Arial" w:eastAsia="Times New Roman" w:hAnsi="Arial" w:cs="Arial"/>
          <w:strike/>
          <w:color w:val="000000"/>
          <w:sz w:val="20"/>
          <w:szCs w:val="20"/>
          <w:lang w:eastAsia="pt-BR"/>
        </w:rPr>
        <w:t>§ 11. Admite-se a liquidação das operações passíveis de enquadramento neste artigo, pelo saldo devedor apurado na forma do inciso I do </w:t>
      </w:r>
      <w:proofErr w:type="gramStart"/>
      <w:r w:rsidRPr="003F6181">
        <w:rPr>
          <w:rFonts w:ascii="Arial" w:eastAsia="Times New Roman" w:hAnsi="Arial" w:cs="Arial"/>
          <w:strike/>
          <w:color w:val="000000"/>
          <w:sz w:val="20"/>
          <w:szCs w:val="20"/>
          <w:lang w:eastAsia="pt-BR"/>
        </w:rPr>
        <w:t>caput ,</w:t>
      </w:r>
      <w:proofErr w:type="gramEnd"/>
      <w:r w:rsidRPr="003F6181">
        <w:rPr>
          <w:rFonts w:ascii="Arial" w:eastAsia="Times New Roman" w:hAnsi="Arial" w:cs="Arial"/>
          <w:strike/>
          <w:color w:val="000000"/>
          <w:sz w:val="20"/>
          <w:szCs w:val="20"/>
          <w:lang w:eastAsia="pt-BR"/>
        </w:rPr>
        <w:t xml:space="preserve"> vedada a faculdade prevista no § 6º .</w:t>
      </w:r>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78" w:name="art9§11"/>
      <w:bookmarkEnd w:id="178"/>
      <w:r w:rsidRPr="003F6181">
        <w:rPr>
          <w:rFonts w:ascii="Arial" w:eastAsia="Times New Roman" w:hAnsi="Arial" w:cs="Arial"/>
          <w:color w:val="000000"/>
          <w:sz w:val="20"/>
          <w:szCs w:val="20"/>
          <w:lang w:eastAsia="pt-BR"/>
        </w:rPr>
        <w:t>§ 11. Admite-se a liquidação das operações passíveis de enquadramento neste artigo, pelo saldo devedor apurado na forma do inciso I do caput deste artigo. </w:t>
      </w:r>
      <w:hyperlink r:id="rId114" w:anchor="art12" w:history="1">
        <w:r w:rsidRPr="003F6181">
          <w:rPr>
            <w:rFonts w:ascii="Arial" w:eastAsia="Times New Roman" w:hAnsi="Arial" w:cs="Arial"/>
            <w:color w:val="0000FF"/>
            <w:sz w:val="20"/>
            <w:szCs w:val="20"/>
            <w:u w:val="single"/>
            <w:lang w:eastAsia="pt-BR"/>
          </w:rPr>
          <w:t>(Redação dada pela Lei nº 12.872, de 2013)</w:t>
        </w:r>
        <w:proofErr w:type="gramStart"/>
      </w:hyperlink>
      <w:proofErr w:type="gramEnd"/>
    </w:p>
    <w:p w:rsidR="003F6181" w:rsidRPr="003F6181" w:rsidRDefault="003F6181" w:rsidP="003F6181">
      <w:pPr>
        <w:spacing w:after="0" w:line="240" w:lineRule="auto"/>
        <w:ind w:firstLine="525"/>
        <w:rPr>
          <w:rFonts w:ascii="Arial" w:eastAsia="Times New Roman" w:hAnsi="Arial" w:cs="Arial"/>
          <w:color w:val="000000"/>
          <w:sz w:val="20"/>
          <w:szCs w:val="20"/>
          <w:lang w:eastAsia="pt-BR"/>
        </w:rPr>
      </w:pPr>
      <w:bookmarkStart w:id="179" w:name="art9§12."/>
      <w:bookmarkEnd w:id="179"/>
      <w:r w:rsidRPr="003F6181">
        <w:rPr>
          <w:rFonts w:ascii="Arial" w:eastAsia="Times New Roman" w:hAnsi="Arial" w:cs="Arial"/>
          <w:strike/>
          <w:color w:val="000000"/>
          <w:sz w:val="20"/>
          <w:szCs w:val="20"/>
          <w:lang w:eastAsia="pt-BR"/>
        </w:rPr>
        <w:lastRenderedPageBreak/>
        <w:t>§ 12. A exigência de honorários advocatícios ou de despesas com registro em cartório do instrumento contratual da linha de crédito não impedem a renegociação de que trata o </w:t>
      </w:r>
      <w:proofErr w:type="gramStart"/>
      <w:r w:rsidRPr="003F6181">
        <w:rPr>
          <w:rFonts w:ascii="Arial" w:eastAsia="Times New Roman" w:hAnsi="Arial" w:cs="Arial"/>
          <w:strike/>
          <w:color w:val="000000"/>
          <w:sz w:val="20"/>
          <w:szCs w:val="20"/>
          <w:lang w:eastAsia="pt-BR"/>
        </w:rPr>
        <w:t>caput .</w:t>
      </w:r>
      <w:proofErr w:type="gramEnd"/>
    </w:p>
    <w:p w:rsidR="003F6181" w:rsidRPr="003F6181" w:rsidRDefault="003F6181" w:rsidP="003F6181">
      <w:pPr>
        <w:spacing w:after="0" w:line="240" w:lineRule="auto"/>
        <w:ind w:firstLine="525"/>
        <w:rPr>
          <w:rFonts w:ascii="Arial" w:eastAsia="Times New Roman" w:hAnsi="Arial" w:cs="Arial"/>
          <w:color w:val="000000"/>
          <w:sz w:val="20"/>
          <w:szCs w:val="20"/>
          <w:lang w:eastAsia="pt-BR"/>
        </w:rPr>
      </w:pPr>
      <w:bookmarkStart w:id="180" w:name="art9§12.."/>
      <w:bookmarkEnd w:id="180"/>
      <w:r w:rsidRPr="003F6181">
        <w:rPr>
          <w:rFonts w:ascii="Arial" w:eastAsia="Times New Roman" w:hAnsi="Arial" w:cs="Arial"/>
          <w:strike/>
          <w:color w:val="000000"/>
          <w:sz w:val="20"/>
          <w:szCs w:val="20"/>
          <w:lang w:eastAsia="pt-BR"/>
        </w:rPr>
        <w:t xml:space="preserve">§ 12. Para os efeitos da renegociação de que trata este artigo, os honorários advocatícios ou despesas com registro em cartório são de responsabilidade de cada parte, e o não </w:t>
      </w:r>
      <w:proofErr w:type="gramStart"/>
      <w:r w:rsidRPr="003F6181">
        <w:rPr>
          <w:rFonts w:ascii="Arial" w:eastAsia="Times New Roman" w:hAnsi="Arial" w:cs="Arial"/>
          <w:strike/>
          <w:color w:val="000000"/>
          <w:sz w:val="20"/>
          <w:szCs w:val="20"/>
          <w:lang w:eastAsia="pt-BR"/>
        </w:rPr>
        <w:t>implemento</w:t>
      </w:r>
      <w:proofErr w:type="gramEnd"/>
      <w:r w:rsidRPr="003F6181">
        <w:rPr>
          <w:rFonts w:ascii="Arial" w:eastAsia="Times New Roman" w:hAnsi="Arial" w:cs="Arial"/>
          <w:strike/>
          <w:color w:val="000000"/>
          <w:sz w:val="20"/>
          <w:szCs w:val="20"/>
          <w:lang w:eastAsia="pt-BR"/>
        </w:rPr>
        <w:t xml:space="preserve"> de seu pagamento não obsta a referida renegociação. </w:t>
      </w:r>
      <w:hyperlink r:id="rId115" w:anchor="art12" w:history="1">
        <w:r w:rsidRPr="003F6181">
          <w:rPr>
            <w:rFonts w:ascii="Arial" w:eastAsia="Times New Roman" w:hAnsi="Arial" w:cs="Arial"/>
            <w:strike/>
            <w:color w:val="0000FF"/>
            <w:sz w:val="20"/>
            <w:szCs w:val="20"/>
            <w:u w:val="single"/>
            <w:lang w:eastAsia="pt-BR"/>
          </w:rPr>
          <w:t>(Redação dada pela Lei nº 12.872, de 2013)</w:t>
        </w:r>
      </w:hyperlink>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81" w:name="art9§12"/>
      <w:bookmarkEnd w:id="181"/>
      <w:r w:rsidRPr="003F6181">
        <w:rPr>
          <w:rFonts w:ascii="Arial" w:eastAsia="Times New Roman" w:hAnsi="Arial" w:cs="Arial"/>
          <w:color w:val="000000"/>
          <w:sz w:val="20"/>
          <w:szCs w:val="20"/>
          <w:lang w:eastAsia="pt-BR"/>
        </w:rPr>
        <w:t xml:space="preserve">§ 12. Para os efeitos da liquidação das operações de que trata este artigo, os honorários advocatícios ou despesas com registro em cartório são de responsabilidade de cada parte, e o não </w:t>
      </w:r>
      <w:proofErr w:type="gramStart"/>
      <w:r w:rsidRPr="003F6181">
        <w:rPr>
          <w:rFonts w:ascii="Arial" w:eastAsia="Times New Roman" w:hAnsi="Arial" w:cs="Arial"/>
          <w:color w:val="000000"/>
          <w:sz w:val="20"/>
          <w:szCs w:val="20"/>
          <w:lang w:eastAsia="pt-BR"/>
        </w:rPr>
        <w:t>implemento</w:t>
      </w:r>
      <w:proofErr w:type="gramEnd"/>
      <w:r w:rsidRPr="003F6181">
        <w:rPr>
          <w:rFonts w:ascii="Arial" w:eastAsia="Times New Roman" w:hAnsi="Arial" w:cs="Arial"/>
          <w:color w:val="000000"/>
          <w:sz w:val="20"/>
          <w:szCs w:val="20"/>
          <w:lang w:eastAsia="pt-BR"/>
        </w:rPr>
        <w:t xml:space="preserve"> de seu pagamento não obsta a referida renegociação. </w:t>
      </w:r>
      <w:hyperlink r:id="rId116" w:anchor="art17" w:history="1">
        <w:r w:rsidRPr="003F6181">
          <w:rPr>
            <w:rFonts w:ascii="Arial" w:eastAsia="Times New Roman" w:hAnsi="Arial" w:cs="Arial"/>
            <w:color w:val="0000FF"/>
            <w:sz w:val="20"/>
            <w:szCs w:val="20"/>
            <w:u w:val="single"/>
            <w:lang w:eastAsia="pt-BR"/>
          </w:rPr>
          <w:t>(Redação dada pela Lei nº 13.001, de 2014)</w:t>
        </w:r>
      </w:hyperlink>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82" w:name="art9§13"/>
      <w:bookmarkEnd w:id="182"/>
      <w:r w:rsidRPr="003F6181">
        <w:rPr>
          <w:rFonts w:ascii="Arial" w:eastAsia="Times New Roman" w:hAnsi="Arial" w:cs="Arial"/>
          <w:color w:val="000000"/>
          <w:sz w:val="20"/>
          <w:szCs w:val="20"/>
          <w:lang w:eastAsia="pt-BR"/>
        </w:rPr>
        <w:t>§ 13. Fica suspenso o encaminhamento para cobrança judicial referente às operações enquadráveis neste artigo até 31 de dezembro de 2016. </w:t>
      </w:r>
      <w:hyperlink r:id="rId117" w:anchor="art2" w:history="1">
        <w:r w:rsidRPr="003F6181">
          <w:rPr>
            <w:rFonts w:ascii="Arial" w:eastAsia="Times New Roman" w:hAnsi="Arial" w:cs="Arial"/>
            <w:color w:val="0000FF"/>
            <w:sz w:val="20"/>
            <w:szCs w:val="20"/>
            <w:u w:val="single"/>
            <w:lang w:eastAsia="pt-BR"/>
          </w:rPr>
          <w:t>(Incluído pela Medida Provisória nº 707, de 2015)</w:t>
        </w:r>
        <w:proofErr w:type="gramStart"/>
      </w:hyperlink>
      <w:proofErr w:type="gramEnd"/>
    </w:p>
    <w:p w:rsidR="003F6181" w:rsidRPr="003F6181" w:rsidRDefault="003F6181" w:rsidP="003F6181">
      <w:pPr>
        <w:spacing w:before="100" w:beforeAutospacing="1" w:after="100" w:afterAutospacing="1" w:line="240" w:lineRule="auto"/>
        <w:ind w:firstLine="525"/>
        <w:rPr>
          <w:rFonts w:ascii="Arial" w:eastAsia="Times New Roman" w:hAnsi="Arial" w:cs="Arial"/>
          <w:color w:val="000000"/>
          <w:sz w:val="20"/>
          <w:szCs w:val="20"/>
          <w:lang w:eastAsia="pt-BR"/>
        </w:rPr>
      </w:pPr>
      <w:bookmarkStart w:id="183" w:name="art9a"/>
      <w:bookmarkEnd w:id="183"/>
      <w:r w:rsidRPr="003F6181">
        <w:rPr>
          <w:rFonts w:ascii="Arial" w:eastAsia="Times New Roman" w:hAnsi="Arial" w:cs="Arial"/>
          <w:color w:val="000000"/>
          <w:sz w:val="20"/>
          <w:szCs w:val="20"/>
          <w:lang w:eastAsia="pt-BR"/>
        </w:rPr>
        <w:t>Art. 9º-A. Admite-se a inclusão na linha de crédito de que trata o art. 9º das operações de crédito rural de custeio e investimento com risco compartilhado ou integral do Tesouro Nacional, do FNE ou das instituições financeiras oficiais federais, independentemente da fonte de recursos, contratadas até 31 de dezembro de 2006, no valor original de até R$ 200.000,00 (duzentos mil reais), em uma ou mais operações do mesmo mutuário que estiverem em situação de adimplência em 30 de junho de 2012, cujo empreendimento esteja localizado em Municípios da área de abrangência da Superintendência do Desenvolvimento do Nordeste - SUDENE, onde tenha sido decretado estado de calamidade pública ou situação de emergência em decorrência de seca ou estiagem, no período de 1º de dezembro de 2011 a 30 de junho de 2013, reconhecidos pelo Poder Executivo federal, observadas as condições definidas pelo Conselho Monetário Nacional. </w:t>
      </w:r>
      <w:hyperlink r:id="rId118" w:anchor="art12" w:history="1">
        <w:r w:rsidRPr="003F6181">
          <w:rPr>
            <w:rFonts w:ascii="Arial" w:eastAsia="Times New Roman" w:hAnsi="Arial" w:cs="Arial"/>
            <w:color w:val="0000FF"/>
            <w:sz w:val="20"/>
            <w:szCs w:val="20"/>
            <w:u w:val="single"/>
            <w:lang w:eastAsia="pt-BR"/>
          </w:rPr>
          <w:t>(Incluído pela Lei nº 12.872, de 2013)</w:t>
        </w:r>
        <w:proofErr w:type="gramStart"/>
      </w:hyperlink>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84" w:name="art10"/>
      <w:bookmarkEnd w:id="184"/>
      <w:r w:rsidRPr="003F6181">
        <w:rPr>
          <w:rFonts w:ascii="Arial" w:eastAsia="Times New Roman" w:hAnsi="Arial" w:cs="Arial"/>
          <w:color w:val="000000"/>
          <w:sz w:val="20"/>
          <w:szCs w:val="20"/>
          <w:lang w:eastAsia="pt-BR"/>
        </w:rPr>
        <w:t>Art. 10. Fica autorizada a renegociação das operações de crédito rural que estavam inadimplentes em dezembro de 2011, contratadas a partir de 2007, nas condições estabelecidas por resolução do Conselho Monetário Nacional.</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85" w:name="art10p"/>
      <w:bookmarkEnd w:id="185"/>
      <w:r w:rsidRPr="003F6181">
        <w:rPr>
          <w:rFonts w:ascii="Arial" w:eastAsia="Times New Roman" w:hAnsi="Arial" w:cs="Arial"/>
          <w:color w:val="000000"/>
          <w:sz w:val="20"/>
          <w:szCs w:val="20"/>
          <w:lang w:eastAsia="pt-BR"/>
        </w:rPr>
        <w:t xml:space="preserve">Parágrafo único. Para os efeitos do disposto no caput deste artigo, os honorários advocatícios ou despesas com custas processuais são de responsabilidade de cada parte, e o não </w:t>
      </w:r>
      <w:proofErr w:type="gramStart"/>
      <w:r w:rsidRPr="003F6181">
        <w:rPr>
          <w:rFonts w:ascii="Arial" w:eastAsia="Times New Roman" w:hAnsi="Arial" w:cs="Arial"/>
          <w:color w:val="000000"/>
          <w:sz w:val="20"/>
          <w:szCs w:val="20"/>
          <w:lang w:eastAsia="pt-BR"/>
        </w:rPr>
        <w:t>implemento</w:t>
      </w:r>
      <w:proofErr w:type="gramEnd"/>
      <w:r w:rsidRPr="003F6181">
        <w:rPr>
          <w:rFonts w:ascii="Arial" w:eastAsia="Times New Roman" w:hAnsi="Arial" w:cs="Arial"/>
          <w:color w:val="000000"/>
          <w:sz w:val="20"/>
          <w:szCs w:val="20"/>
          <w:lang w:eastAsia="pt-BR"/>
        </w:rPr>
        <w:t xml:space="preserve"> de seu pagamento não obsta a referida liquidação. </w:t>
      </w:r>
      <w:hyperlink r:id="rId119" w:anchor="art16" w:history="1">
        <w:r w:rsidRPr="003F6181">
          <w:rPr>
            <w:rFonts w:ascii="Arial" w:eastAsia="Times New Roman" w:hAnsi="Arial" w:cs="Arial"/>
            <w:color w:val="0000FF"/>
            <w:sz w:val="20"/>
            <w:szCs w:val="20"/>
            <w:u w:val="single"/>
            <w:lang w:eastAsia="pt-BR"/>
          </w:rPr>
          <w:t>(Incluído pela Lei nº 13.001, de 2014)</w:t>
        </w:r>
      </w:hyperlink>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86" w:name="art11"/>
      <w:bookmarkEnd w:id="186"/>
      <w:r w:rsidRPr="003F6181">
        <w:rPr>
          <w:rFonts w:ascii="Arial" w:eastAsia="Times New Roman" w:hAnsi="Arial" w:cs="Arial"/>
          <w:color w:val="000000"/>
          <w:sz w:val="20"/>
          <w:szCs w:val="20"/>
          <w:lang w:eastAsia="pt-BR"/>
        </w:rPr>
        <w:t>Art. 11. Fica o Conselho Monetário Nacional autorizado a definir normas complementares para a operacionalização do disposto nos arts. 1º a 10 desta Lei.</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87" w:name="art11p"/>
      <w:bookmarkEnd w:id="187"/>
      <w:r w:rsidRPr="003F6181">
        <w:rPr>
          <w:rFonts w:ascii="Arial" w:eastAsia="Times New Roman" w:hAnsi="Arial" w:cs="Arial"/>
          <w:color w:val="000000"/>
          <w:sz w:val="20"/>
          <w:szCs w:val="20"/>
          <w:lang w:eastAsia="pt-BR"/>
        </w:rPr>
        <w:t>Parágrafo único. (VETADO).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88" w:name="art12"/>
      <w:bookmarkEnd w:id="188"/>
      <w:r w:rsidRPr="003F6181">
        <w:rPr>
          <w:rFonts w:ascii="Arial" w:eastAsia="Times New Roman" w:hAnsi="Arial" w:cs="Arial"/>
          <w:color w:val="000000"/>
          <w:sz w:val="20"/>
          <w:szCs w:val="20"/>
          <w:lang w:eastAsia="pt-BR"/>
        </w:rPr>
        <w:t>Art. 12. A </w:t>
      </w:r>
      <w:hyperlink r:id="rId120" w:history="1">
        <w:r w:rsidRPr="003F6181">
          <w:rPr>
            <w:rFonts w:ascii="Arial" w:eastAsia="Times New Roman" w:hAnsi="Arial" w:cs="Arial"/>
            <w:color w:val="0000FF"/>
            <w:sz w:val="20"/>
            <w:szCs w:val="20"/>
            <w:u w:val="single"/>
            <w:lang w:eastAsia="pt-BR"/>
          </w:rPr>
          <w:t>Lei nº 10.865, de 30 de abril de 2004, </w:t>
        </w:r>
      </w:hyperlink>
      <w:r w:rsidRPr="003F6181">
        <w:rPr>
          <w:rFonts w:ascii="Arial" w:eastAsia="Times New Roman" w:hAnsi="Arial" w:cs="Arial"/>
          <w:color w:val="000000"/>
          <w:sz w:val="20"/>
          <w:szCs w:val="20"/>
          <w:lang w:eastAsia="pt-BR"/>
        </w:rPr>
        <w:t>passa a vigorar com as seguintes alterações: </w:t>
      </w:r>
      <w:hyperlink r:id="rId121" w:anchor="art49iii" w:history="1">
        <w:r w:rsidRPr="003F6181">
          <w:rPr>
            <w:rFonts w:ascii="Arial" w:eastAsia="Times New Roman" w:hAnsi="Arial" w:cs="Arial"/>
            <w:color w:val="0000FF"/>
            <w:sz w:val="20"/>
            <w:szCs w:val="20"/>
            <w:u w:val="single"/>
            <w:lang w:eastAsia="pt-BR"/>
          </w:rPr>
          <w:t>(Vigência)</w:t>
        </w:r>
        <w:proofErr w:type="gramStart"/>
      </w:hyperlink>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“Art. </w:t>
      </w:r>
      <w:proofErr w:type="gramStart"/>
      <w:r w:rsidRPr="003F6181">
        <w:rPr>
          <w:rFonts w:ascii="Arial" w:eastAsia="Times New Roman" w:hAnsi="Arial" w:cs="Arial"/>
          <w:color w:val="000000"/>
          <w:sz w:val="20"/>
          <w:szCs w:val="20"/>
          <w:lang w:eastAsia="pt-BR"/>
        </w:rPr>
        <w:t>8º ...</w:t>
      </w:r>
      <w:proofErr w:type="gramEnd"/>
      <w:r w:rsidRPr="003F6181">
        <w:rPr>
          <w:rFonts w:ascii="Arial" w:eastAsia="Times New Roman" w:hAnsi="Arial" w:cs="Arial"/>
          <w:color w:val="000000"/>
          <w:sz w:val="20"/>
          <w:szCs w:val="20"/>
          <w:lang w:eastAsia="pt-BR"/>
        </w:rPr>
        <w:t>.......................................................................</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122" w:anchor="art8%C2%A721," w:history="1">
        <w:r w:rsidRPr="003F6181">
          <w:rPr>
            <w:rFonts w:ascii="Arial" w:eastAsia="Times New Roman" w:hAnsi="Arial" w:cs="Arial"/>
            <w:color w:val="0000FF"/>
            <w:sz w:val="20"/>
            <w:szCs w:val="20"/>
            <w:u w:val="single"/>
            <w:lang w:eastAsia="pt-BR"/>
          </w:rPr>
          <w:t>§ 21. </w:t>
        </w:r>
      </w:hyperlink>
      <w:r w:rsidRPr="003F6181">
        <w:rPr>
          <w:rFonts w:ascii="Arial" w:eastAsia="Times New Roman" w:hAnsi="Arial" w:cs="Arial"/>
          <w:color w:val="000000"/>
          <w:sz w:val="20"/>
          <w:szCs w:val="20"/>
          <w:lang w:eastAsia="pt-BR"/>
        </w:rPr>
        <w:t xml:space="preserve">As alíquotas da </w:t>
      </w:r>
      <w:proofErr w:type="spellStart"/>
      <w:r w:rsidRPr="003F6181">
        <w:rPr>
          <w:rFonts w:ascii="Arial" w:eastAsia="Times New Roman" w:hAnsi="Arial" w:cs="Arial"/>
          <w:color w:val="000000"/>
          <w:sz w:val="20"/>
          <w:szCs w:val="20"/>
          <w:lang w:eastAsia="pt-BR"/>
        </w:rPr>
        <w:t>Cofins</w:t>
      </w:r>
      <w:proofErr w:type="spellEnd"/>
      <w:r w:rsidRPr="003F6181">
        <w:rPr>
          <w:rFonts w:ascii="Arial" w:eastAsia="Times New Roman" w:hAnsi="Arial" w:cs="Arial"/>
          <w:color w:val="000000"/>
          <w:sz w:val="20"/>
          <w:szCs w:val="20"/>
          <w:lang w:eastAsia="pt-BR"/>
        </w:rPr>
        <w:t xml:space="preserve">-Importação de que trata este artigo ficam acrescidas de um ponto percentual na hipótese de importação dos bens classificados </w:t>
      </w:r>
      <w:proofErr w:type="gramStart"/>
      <w:r w:rsidRPr="003F6181">
        <w:rPr>
          <w:rFonts w:ascii="Arial" w:eastAsia="Times New Roman" w:hAnsi="Arial" w:cs="Arial"/>
          <w:color w:val="000000"/>
          <w:sz w:val="20"/>
          <w:szCs w:val="20"/>
          <w:lang w:eastAsia="pt-BR"/>
        </w:rPr>
        <w:t>na Tipi</w:t>
      </w:r>
      <w:proofErr w:type="gramEnd"/>
      <w:r w:rsidRPr="003F6181">
        <w:rPr>
          <w:rFonts w:ascii="Arial" w:eastAsia="Times New Roman" w:hAnsi="Arial" w:cs="Arial"/>
          <w:color w:val="000000"/>
          <w:sz w:val="20"/>
          <w:szCs w:val="20"/>
          <w:lang w:eastAsia="pt-BR"/>
        </w:rPr>
        <w:t>, aprovada pelo Decreto nº 7.660, de 23 de dezembro de 2011, relacionados no Anexo I da Lei nº 12.546, de 14 de dezembro de 2011.</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eastAsia="pt-BR"/>
        </w:rPr>
        <w:t>....................................................................................</w:t>
      </w:r>
      <w:proofErr w:type="gramEnd"/>
      <w:r w:rsidRPr="003F6181">
        <w:rPr>
          <w:rFonts w:ascii="Arial" w:eastAsia="Times New Roman" w:hAnsi="Arial" w:cs="Arial"/>
          <w:color w:val="000000"/>
          <w:sz w:val="20"/>
          <w:szCs w:val="20"/>
          <w:lang w:eastAsia="pt-BR"/>
        </w:rPr>
        <w:t>” (NR)</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89" w:name="art13"/>
      <w:bookmarkEnd w:id="189"/>
      <w:r w:rsidRPr="003F6181">
        <w:rPr>
          <w:rFonts w:ascii="Arial" w:eastAsia="Times New Roman" w:hAnsi="Arial" w:cs="Arial"/>
          <w:color w:val="000000"/>
          <w:sz w:val="20"/>
          <w:szCs w:val="20"/>
          <w:lang w:eastAsia="pt-BR"/>
        </w:rPr>
        <w:lastRenderedPageBreak/>
        <w:t>Art. 13. A </w:t>
      </w:r>
      <w:hyperlink r:id="rId123" w:history="1">
        <w:r w:rsidRPr="003F6181">
          <w:rPr>
            <w:rFonts w:ascii="Arial" w:eastAsia="Times New Roman" w:hAnsi="Arial" w:cs="Arial"/>
            <w:color w:val="0000FF"/>
            <w:sz w:val="20"/>
            <w:szCs w:val="20"/>
            <w:u w:val="single"/>
            <w:lang w:eastAsia="pt-BR"/>
          </w:rPr>
          <w:t>Lei nº 12.546, de 14 de dezembro de 2011, </w:t>
        </w:r>
      </w:hyperlink>
      <w:r w:rsidRPr="003F6181">
        <w:rPr>
          <w:rFonts w:ascii="Arial" w:eastAsia="Times New Roman" w:hAnsi="Arial" w:cs="Arial"/>
          <w:color w:val="000000"/>
          <w:sz w:val="20"/>
          <w:szCs w:val="20"/>
          <w:lang w:eastAsia="pt-BR"/>
        </w:rPr>
        <w:t>passa a vigorar com as seguintes alterações:</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“Art. </w:t>
      </w:r>
      <w:proofErr w:type="gramStart"/>
      <w:r w:rsidRPr="003F6181">
        <w:rPr>
          <w:rFonts w:ascii="Arial" w:eastAsia="Times New Roman" w:hAnsi="Arial" w:cs="Arial"/>
          <w:color w:val="000000"/>
          <w:sz w:val="20"/>
          <w:szCs w:val="20"/>
          <w:lang w:eastAsia="pt-BR"/>
        </w:rPr>
        <w:t>2º ...</w:t>
      </w:r>
      <w:proofErr w:type="gramEnd"/>
      <w:r w:rsidRPr="003F6181">
        <w:rPr>
          <w:rFonts w:ascii="Arial" w:eastAsia="Times New Roman" w:hAnsi="Arial" w:cs="Arial"/>
          <w:color w:val="000000"/>
          <w:sz w:val="20"/>
          <w:szCs w:val="20"/>
          <w:lang w:eastAsia="pt-BR"/>
        </w:rPr>
        <w:t>.......................................................................</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124" w:anchor="art2%C2%A712" w:history="1">
        <w:r w:rsidRPr="003F6181">
          <w:rPr>
            <w:rFonts w:ascii="Arial" w:eastAsia="Times New Roman" w:hAnsi="Arial" w:cs="Arial"/>
            <w:color w:val="0000FF"/>
            <w:sz w:val="20"/>
            <w:szCs w:val="20"/>
            <w:u w:val="single"/>
            <w:lang w:eastAsia="pt-BR"/>
          </w:rPr>
          <w:t>§ 12. </w:t>
        </w:r>
      </w:hyperlink>
      <w:r w:rsidRPr="003F6181">
        <w:rPr>
          <w:rFonts w:ascii="Arial" w:eastAsia="Times New Roman" w:hAnsi="Arial" w:cs="Arial"/>
          <w:color w:val="000000"/>
          <w:sz w:val="20"/>
          <w:szCs w:val="20"/>
          <w:lang w:eastAsia="pt-BR"/>
        </w:rPr>
        <w:t>Não serão computados na apuração da base de cálculo da Contribuição para o PIS/</w:t>
      </w:r>
      <w:proofErr w:type="gramStart"/>
      <w:r w:rsidRPr="003F6181">
        <w:rPr>
          <w:rFonts w:ascii="Arial" w:eastAsia="Times New Roman" w:hAnsi="Arial" w:cs="Arial"/>
          <w:color w:val="000000"/>
          <w:sz w:val="20"/>
          <w:szCs w:val="20"/>
          <w:lang w:eastAsia="pt-BR"/>
        </w:rPr>
        <w:t>Pasep</w:t>
      </w:r>
      <w:proofErr w:type="gramEnd"/>
      <w:r w:rsidRPr="003F6181">
        <w:rPr>
          <w:rFonts w:ascii="Arial" w:eastAsia="Times New Roman" w:hAnsi="Arial" w:cs="Arial"/>
          <w:color w:val="000000"/>
          <w:sz w:val="20"/>
          <w:szCs w:val="20"/>
          <w:lang w:eastAsia="pt-BR"/>
        </w:rPr>
        <w:t xml:space="preserve"> e da </w:t>
      </w:r>
      <w:proofErr w:type="spellStart"/>
      <w:r w:rsidRPr="003F6181">
        <w:rPr>
          <w:rFonts w:ascii="Arial" w:eastAsia="Times New Roman" w:hAnsi="Arial" w:cs="Arial"/>
          <w:color w:val="000000"/>
          <w:sz w:val="20"/>
          <w:szCs w:val="20"/>
          <w:lang w:eastAsia="pt-BR"/>
        </w:rPr>
        <w:t>Cofins</w:t>
      </w:r>
      <w:proofErr w:type="spellEnd"/>
      <w:r w:rsidRPr="003F6181">
        <w:rPr>
          <w:rFonts w:ascii="Arial" w:eastAsia="Times New Roman" w:hAnsi="Arial" w:cs="Arial"/>
          <w:color w:val="000000"/>
          <w:sz w:val="20"/>
          <w:szCs w:val="20"/>
          <w:lang w:eastAsia="pt-BR"/>
        </w:rPr>
        <w:t xml:space="preserve"> os valores ressarcidos no âmbito do Reintegra.” (NR)</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125" w:anchor="art3." w:history="1">
        <w:proofErr w:type="gramStart"/>
        <w:r w:rsidRPr="003F6181">
          <w:rPr>
            <w:rFonts w:ascii="Arial" w:eastAsia="Times New Roman" w:hAnsi="Arial" w:cs="Arial"/>
            <w:color w:val="0000FF"/>
            <w:sz w:val="20"/>
            <w:szCs w:val="20"/>
            <w:u w:val="single"/>
            <w:lang w:eastAsia="pt-BR"/>
          </w:rPr>
          <w:t>“Art. 3º </w:t>
        </w:r>
      </w:hyperlink>
      <w:r w:rsidRPr="003F6181">
        <w:rPr>
          <w:rFonts w:ascii="Arial" w:eastAsia="Times New Roman" w:hAnsi="Arial" w:cs="Arial"/>
          <w:color w:val="000000"/>
          <w:sz w:val="20"/>
          <w:szCs w:val="20"/>
          <w:lang w:eastAsia="pt-BR"/>
        </w:rPr>
        <w:t>O Reintegra aplicar-se-á às exportações realizadas: </w:t>
      </w:r>
      <w:hyperlink r:id="rId126" w:anchor="art49i" w:history="1">
        <w:r w:rsidRPr="003F6181">
          <w:rPr>
            <w:rFonts w:ascii="Arial" w:eastAsia="Times New Roman" w:hAnsi="Arial" w:cs="Arial"/>
            <w:color w:val="0000FF"/>
            <w:sz w:val="20"/>
            <w:szCs w:val="20"/>
            <w:u w:val="single"/>
            <w:lang w:eastAsia="pt-BR"/>
          </w:rPr>
          <w:t>(Vigência)</w:t>
        </w:r>
      </w:hyperlink>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End"/>
      <w:r w:rsidRPr="003F6181">
        <w:rPr>
          <w:rFonts w:ascii="Arial" w:eastAsia="Times New Roman" w:hAnsi="Arial" w:cs="Arial"/>
          <w:color w:val="000000"/>
          <w:sz w:val="20"/>
          <w:szCs w:val="20"/>
          <w:lang w:eastAsia="pt-BR"/>
        </w:rPr>
        <w:t xml:space="preserve">I - de </w:t>
      </w:r>
      <w:proofErr w:type="gramStart"/>
      <w:r w:rsidRPr="003F6181">
        <w:rPr>
          <w:rFonts w:ascii="Arial" w:eastAsia="Times New Roman" w:hAnsi="Arial" w:cs="Arial"/>
          <w:color w:val="000000"/>
          <w:sz w:val="20"/>
          <w:szCs w:val="20"/>
          <w:lang w:eastAsia="pt-BR"/>
        </w:rPr>
        <w:t>4</w:t>
      </w:r>
      <w:proofErr w:type="gramEnd"/>
      <w:r w:rsidRPr="003F6181">
        <w:rPr>
          <w:rFonts w:ascii="Arial" w:eastAsia="Times New Roman" w:hAnsi="Arial" w:cs="Arial"/>
          <w:color w:val="000000"/>
          <w:sz w:val="20"/>
          <w:szCs w:val="20"/>
          <w:lang w:eastAsia="pt-BR"/>
        </w:rPr>
        <w:t xml:space="preserve"> de junho de 2013 até 31 de dezembro de 2013; e</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eastAsia="pt-BR"/>
        </w:rPr>
        <w:t>II - (VETADO).”</w:t>
      </w:r>
      <w:proofErr w:type="gramEnd"/>
      <w:r w:rsidRPr="003F6181">
        <w:rPr>
          <w:rFonts w:ascii="Arial" w:eastAsia="Times New Roman" w:hAnsi="Arial" w:cs="Arial"/>
          <w:color w:val="000000"/>
          <w:sz w:val="20"/>
          <w:szCs w:val="20"/>
          <w:lang w:eastAsia="pt-BR"/>
        </w:rPr>
        <w:t xml:space="preserve"> (NR)</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“Art. </w:t>
      </w:r>
      <w:proofErr w:type="gramStart"/>
      <w:r w:rsidRPr="003F6181">
        <w:rPr>
          <w:rFonts w:ascii="Arial" w:eastAsia="Times New Roman" w:hAnsi="Arial" w:cs="Arial"/>
          <w:color w:val="000000"/>
          <w:sz w:val="20"/>
          <w:szCs w:val="20"/>
          <w:lang w:eastAsia="pt-BR"/>
        </w:rPr>
        <w:t>5º ...</w:t>
      </w:r>
      <w:proofErr w:type="gramEnd"/>
      <w:r w:rsidRPr="003F6181">
        <w:rPr>
          <w:rFonts w:ascii="Arial" w:eastAsia="Times New Roman" w:hAnsi="Arial" w:cs="Arial"/>
          <w:color w:val="000000"/>
          <w:sz w:val="20"/>
          <w:szCs w:val="20"/>
          <w:lang w:eastAsia="pt-BR"/>
        </w:rPr>
        <w:t>.......................................................................</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 </w:t>
      </w:r>
      <w:proofErr w:type="gramStart"/>
      <w:r w:rsidRPr="003F6181">
        <w:rPr>
          <w:rFonts w:ascii="Arial" w:eastAsia="Times New Roman" w:hAnsi="Arial" w:cs="Arial"/>
          <w:color w:val="000000"/>
          <w:sz w:val="20"/>
          <w:szCs w:val="20"/>
          <w:lang w:eastAsia="pt-BR"/>
        </w:rPr>
        <w:t>1º ...</w:t>
      </w:r>
      <w:proofErr w:type="gramEnd"/>
      <w:r w:rsidRPr="003F6181">
        <w:rPr>
          <w:rFonts w:ascii="Arial" w:eastAsia="Times New Roman" w:hAnsi="Arial" w:cs="Arial"/>
          <w:color w:val="000000"/>
          <w:sz w:val="20"/>
          <w:szCs w:val="20"/>
          <w:lang w:eastAsia="pt-BR"/>
        </w:rPr>
        <w:t>............................................................................</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127" w:anchor="art5%C2%A71ii." w:history="1">
        <w:r w:rsidRPr="003F6181">
          <w:rPr>
            <w:rFonts w:ascii="Arial" w:eastAsia="Times New Roman" w:hAnsi="Arial" w:cs="Arial"/>
            <w:color w:val="0000FF"/>
            <w:sz w:val="20"/>
            <w:szCs w:val="20"/>
            <w:u w:val="single"/>
            <w:lang w:eastAsia="pt-BR"/>
          </w:rPr>
          <w:t>II - </w:t>
        </w:r>
      </w:hyperlink>
      <w:r w:rsidRPr="003F6181">
        <w:rPr>
          <w:rFonts w:ascii="Arial" w:eastAsia="Times New Roman" w:hAnsi="Arial" w:cs="Arial"/>
          <w:color w:val="000000"/>
          <w:sz w:val="20"/>
          <w:szCs w:val="20"/>
          <w:lang w:eastAsia="pt-BR"/>
        </w:rPr>
        <w:t xml:space="preserve">poderá ser usufruída até 31 de dezembro de 2017; </w:t>
      </w:r>
      <w:proofErr w:type="gramStart"/>
      <w:r w:rsidRPr="003F6181">
        <w:rPr>
          <w:rFonts w:ascii="Arial" w:eastAsia="Times New Roman" w:hAnsi="Arial" w:cs="Arial"/>
          <w:color w:val="000000"/>
          <w:sz w:val="20"/>
          <w:szCs w:val="20"/>
          <w:lang w:eastAsia="pt-BR"/>
        </w:rPr>
        <w:t>e</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eastAsia="pt-BR"/>
        </w:rPr>
        <w:t>....................................................................................</w:t>
      </w:r>
      <w:proofErr w:type="gramEnd"/>
      <w:r w:rsidRPr="003F6181">
        <w:rPr>
          <w:rFonts w:ascii="Arial" w:eastAsia="Times New Roman" w:hAnsi="Arial" w:cs="Arial"/>
          <w:color w:val="000000"/>
          <w:sz w:val="20"/>
          <w:szCs w:val="20"/>
          <w:lang w:eastAsia="pt-BR"/>
        </w:rPr>
        <w:t>” (NR)</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“Art. </w:t>
      </w:r>
      <w:proofErr w:type="gramStart"/>
      <w:r w:rsidRPr="003F6181">
        <w:rPr>
          <w:rFonts w:ascii="Arial" w:eastAsia="Times New Roman" w:hAnsi="Arial" w:cs="Arial"/>
          <w:color w:val="000000"/>
          <w:sz w:val="20"/>
          <w:szCs w:val="20"/>
          <w:lang w:eastAsia="pt-BR"/>
        </w:rPr>
        <w:t>7º ...</w:t>
      </w:r>
      <w:proofErr w:type="gramEnd"/>
      <w:r w:rsidRPr="003F6181">
        <w:rPr>
          <w:rFonts w:ascii="Arial" w:eastAsia="Times New Roman" w:hAnsi="Arial" w:cs="Arial"/>
          <w:color w:val="000000"/>
          <w:sz w:val="20"/>
          <w:szCs w:val="20"/>
          <w:lang w:eastAsia="pt-BR"/>
        </w:rPr>
        <w:t>.......................................................................</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128" w:anchor="art7iv" w:history="1">
        <w:r w:rsidRPr="003F6181">
          <w:rPr>
            <w:rFonts w:ascii="Arial" w:eastAsia="Times New Roman" w:hAnsi="Arial" w:cs="Arial"/>
            <w:color w:val="0000FF"/>
            <w:sz w:val="20"/>
            <w:szCs w:val="20"/>
            <w:u w:val="single"/>
            <w:lang w:eastAsia="pt-BR"/>
          </w:rPr>
          <w:t>IV </w:t>
        </w:r>
      </w:hyperlink>
      <w:r w:rsidRPr="003F6181">
        <w:rPr>
          <w:rFonts w:ascii="Arial" w:eastAsia="Times New Roman" w:hAnsi="Arial" w:cs="Arial"/>
          <w:color w:val="000000"/>
          <w:sz w:val="20"/>
          <w:szCs w:val="20"/>
          <w:lang w:eastAsia="pt-BR"/>
        </w:rPr>
        <w:t>- as empresas do setor de construção civil, enquadradas nos grupos 412, 432, 433 e 439 da CNAE 2.0; </w:t>
      </w:r>
      <w:hyperlink r:id="rId129" w:anchor="art49iia" w:history="1">
        <w:r w:rsidRPr="003F6181">
          <w:rPr>
            <w:rFonts w:ascii="Arial" w:eastAsia="Times New Roman" w:hAnsi="Arial" w:cs="Arial"/>
            <w:color w:val="0000FF"/>
            <w:sz w:val="20"/>
            <w:szCs w:val="20"/>
            <w:u w:val="single"/>
            <w:lang w:eastAsia="pt-BR"/>
          </w:rPr>
          <w:t>(Vigência)</w:t>
        </w:r>
        <w:proofErr w:type="gramStart"/>
      </w:hyperlink>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130" w:anchor="art7v." w:history="1">
        <w:r w:rsidRPr="003F6181">
          <w:rPr>
            <w:rFonts w:ascii="Arial" w:eastAsia="Times New Roman" w:hAnsi="Arial" w:cs="Arial"/>
            <w:color w:val="0000FF"/>
            <w:sz w:val="20"/>
            <w:szCs w:val="20"/>
            <w:u w:val="single"/>
            <w:lang w:eastAsia="pt-BR"/>
          </w:rPr>
          <w:t>V - </w:t>
        </w:r>
      </w:hyperlink>
      <w:r w:rsidRPr="003F6181">
        <w:rPr>
          <w:rFonts w:ascii="Arial" w:eastAsia="Times New Roman" w:hAnsi="Arial" w:cs="Arial"/>
          <w:color w:val="000000"/>
          <w:sz w:val="20"/>
          <w:szCs w:val="20"/>
          <w:lang w:eastAsia="pt-BR"/>
        </w:rPr>
        <w:t>as empresas de transporte ferroviário de passageiros, enquadradas nas subclasses 4912-4/01 e 4912-4/02 da CNAE 2.0; </w:t>
      </w:r>
      <w:hyperlink r:id="rId131" w:anchor="art49iva" w:history="1">
        <w:r w:rsidRPr="003F6181">
          <w:rPr>
            <w:rFonts w:ascii="Arial" w:eastAsia="Times New Roman" w:hAnsi="Arial" w:cs="Arial"/>
            <w:color w:val="0000FF"/>
            <w:sz w:val="20"/>
            <w:szCs w:val="20"/>
            <w:u w:val="single"/>
            <w:lang w:eastAsia="pt-BR"/>
          </w:rPr>
          <w:t>(Vigência)</w:t>
        </w:r>
        <w:proofErr w:type="gramStart"/>
      </w:hyperlink>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132" w:anchor="art7vi." w:history="1">
        <w:r w:rsidRPr="003F6181">
          <w:rPr>
            <w:rFonts w:ascii="Arial" w:eastAsia="Times New Roman" w:hAnsi="Arial" w:cs="Arial"/>
            <w:color w:val="0000FF"/>
            <w:sz w:val="20"/>
            <w:szCs w:val="20"/>
            <w:u w:val="single"/>
            <w:lang w:eastAsia="pt-BR"/>
          </w:rPr>
          <w:t>VI - </w:t>
        </w:r>
      </w:hyperlink>
      <w:r w:rsidRPr="003F6181">
        <w:rPr>
          <w:rFonts w:ascii="Arial" w:eastAsia="Times New Roman" w:hAnsi="Arial" w:cs="Arial"/>
          <w:color w:val="000000"/>
          <w:sz w:val="20"/>
          <w:szCs w:val="20"/>
          <w:lang w:eastAsia="pt-BR"/>
        </w:rPr>
        <w:t xml:space="preserve">as empresas de transporte </w:t>
      </w:r>
      <w:proofErr w:type="spellStart"/>
      <w:r w:rsidRPr="003F6181">
        <w:rPr>
          <w:rFonts w:ascii="Arial" w:eastAsia="Times New Roman" w:hAnsi="Arial" w:cs="Arial"/>
          <w:color w:val="000000"/>
          <w:sz w:val="20"/>
          <w:szCs w:val="20"/>
          <w:lang w:eastAsia="pt-BR"/>
        </w:rPr>
        <w:t>metroferroviário</w:t>
      </w:r>
      <w:proofErr w:type="spellEnd"/>
      <w:r w:rsidRPr="003F6181">
        <w:rPr>
          <w:rFonts w:ascii="Arial" w:eastAsia="Times New Roman" w:hAnsi="Arial" w:cs="Arial"/>
          <w:color w:val="000000"/>
          <w:sz w:val="20"/>
          <w:szCs w:val="20"/>
          <w:lang w:eastAsia="pt-BR"/>
        </w:rPr>
        <w:t xml:space="preserve"> de passageiros, enquadradas na subclasse 4912-4/03 da CNAE 2.0; </w:t>
      </w:r>
      <w:hyperlink r:id="rId133" w:anchor="art49iva" w:history="1">
        <w:r w:rsidRPr="003F6181">
          <w:rPr>
            <w:rFonts w:ascii="Arial" w:eastAsia="Times New Roman" w:hAnsi="Arial" w:cs="Arial"/>
            <w:color w:val="0000FF"/>
            <w:sz w:val="20"/>
            <w:szCs w:val="20"/>
            <w:u w:val="single"/>
            <w:lang w:eastAsia="pt-BR"/>
          </w:rPr>
          <w:t>(Vigência)</w:t>
        </w:r>
        <w:proofErr w:type="gramStart"/>
      </w:hyperlink>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134" w:anchor="art7vii." w:history="1">
        <w:r w:rsidRPr="003F6181">
          <w:rPr>
            <w:rFonts w:ascii="Arial" w:eastAsia="Times New Roman" w:hAnsi="Arial" w:cs="Arial"/>
            <w:color w:val="0000FF"/>
            <w:sz w:val="20"/>
            <w:szCs w:val="20"/>
            <w:u w:val="single"/>
            <w:lang w:eastAsia="pt-BR"/>
          </w:rPr>
          <w:t>VII - </w:t>
        </w:r>
      </w:hyperlink>
      <w:r w:rsidRPr="003F6181">
        <w:rPr>
          <w:rFonts w:ascii="Arial" w:eastAsia="Times New Roman" w:hAnsi="Arial" w:cs="Arial"/>
          <w:color w:val="000000"/>
          <w:sz w:val="20"/>
          <w:szCs w:val="20"/>
          <w:lang w:eastAsia="pt-BR"/>
        </w:rPr>
        <w:t>as empresas de construção de obras de infraestrutura, enquadradas nos grupos 421, 422, 429 e 431 da CNAE 2.0. </w:t>
      </w:r>
      <w:hyperlink r:id="rId135" w:anchor="art49iva" w:history="1">
        <w:r w:rsidRPr="003F6181">
          <w:rPr>
            <w:rFonts w:ascii="Arial" w:eastAsia="Times New Roman" w:hAnsi="Arial" w:cs="Arial"/>
            <w:color w:val="0000FF"/>
            <w:sz w:val="20"/>
            <w:szCs w:val="20"/>
            <w:u w:val="single"/>
            <w:lang w:eastAsia="pt-BR"/>
          </w:rPr>
          <w:t>(Vigência)</w:t>
        </w:r>
        <w:proofErr w:type="gramStart"/>
      </w:hyperlink>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136" w:anchor="art7%C2%A77." w:history="1">
        <w:r w:rsidRPr="003F6181">
          <w:rPr>
            <w:rFonts w:ascii="Arial" w:eastAsia="Times New Roman" w:hAnsi="Arial" w:cs="Arial"/>
            <w:color w:val="0000FF"/>
            <w:sz w:val="20"/>
            <w:szCs w:val="20"/>
            <w:u w:val="single"/>
            <w:lang w:eastAsia="pt-BR"/>
          </w:rPr>
          <w:t>§ 7º </w:t>
        </w:r>
      </w:hyperlink>
      <w:r w:rsidRPr="003F6181">
        <w:rPr>
          <w:rFonts w:ascii="Arial" w:eastAsia="Times New Roman" w:hAnsi="Arial" w:cs="Arial"/>
          <w:color w:val="000000"/>
          <w:sz w:val="20"/>
          <w:szCs w:val="20"/>
          <w:lang w:eastAsia="pt-BR"/>
        </w:rPr>
        <w:t xml:space="preserve">As empresas relacionadas no inciso IV do caput poderão antecipar para </w:t>
      </w:r>
      <w:proofErr w:type="gramStart"/>
      <w:r w:rsidRPr="003F6181">
        <w:rPr>
          <w:rFonts w:ascii="Arial" w:eastAsia="Times New Roman" w:hAnsi="Arial" w:cs="Arial"/>
          <w:color w:val="000000"/>
          <w:sz w:val="20"/>
          <w:szCs w:val="20"/>
          <w:lang w:eastAsia="pt-BR"/>
        </w:rPr>
        <w:t>4</w:t>
      </w:r>
      <w:proofErr w:type="gramEnd"/>
      <w:r w:rsidRPr="003F6181">
        <w:rPr>
          <w:rFonts w:ascii="Arial" w:eastAsia="Times New Roman" w:hAnsi="Arial" w:cs="Arial"/>
          <w:color w:val="000000"/>
          <w:sz w:val="20"/>
          <w:szCs w:val="20"/>
          <w:lang w:eastAsia="pt-BR"/>
        </w:rPr>
        <w:t xml:space="preserve"> de junho de 2013 sua inclusão na tributação substitutiva prevista neste artigo.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8º A antecipação de que trata o § 7º será exercida de forma irretratável mediante o recolhimento, até o prazo de vencimento, da contribuição substitutiva prevista no </w:t>
      </w:r>
      <w:proofErr w:type="gramStart"/>
      <w:r w:rsidRPr="003F6181">
        <w:rPr>
          <w:rFonts w:ascii="Arial" w:eastAsia="Times New Roman" w:hAnsi="Arial" w:cs="Arial"/>
          <w:color w:val="000000"/>
          <w:sz w:val="20"/>
          <w:szCs w:val="20"/>
          <w:lang w:eastAsia="pt-BR"/>
        </w:rPr>
        <w:t>caput ,</w:t>
      </w:r>
      <w:proofErr w:type="gramEnd"/>
      <w:r w:rsidRPr="003F6181">
        <w:rPr>
          <w:rFonts w:ascii="Arial" w:eastAsia="Times New Roman" w:hAnsi="Arial" w:cs="Arial"/>
          <w:color w:val="000000"/>
          <w:sz w:val="20"/>
          <w:szCs w:val="20"/>
          <w:lang w:eastAsia="pt-BR"/>
        </w:rPr>
        <w:t xml:space="preserve"> relativa a junho de 2013.</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9º Serão aplicadas às empresas referidas no inciso IV do caput as seguintes regras:</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lastRenderedPageBreak/>
        <w:t>I - para as obras matriculadas no Cadastro Específico do INSS - CEI até o dia 31 de março de 2013, o recolhimento da contribuição previdenciária deverá ocorrer na forma dos incisos I e III do caput do art. 22 da Lei nº 8.212, de 24 de julho de 1991, até o seu término;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II - para as obras matriculadas no Cadastro Específico do INSS - CEI no período compreendido entre 1º de abril de 2013 e 31 de maio de 2013, o recolhimento da contribuição previdenciária deverá ocorrer na forma do </w:t>
      </w:r>
      <w:proofErr w:type="gramStart"/>
      <w:r w:rsidRPr="003F6181">
        <w:rPr>
          <w:rFonts w:ascii="Arial" w:eastAsia="Times New Roman" w:hAnsi="Arial" w:cs="Arial"/>
          <w:color w:val="000000"/>
          <w:sz w:val="20"/>
          <w:szCs w:val="20"/>
          <w:lang w:eastAsia="pt-BR"/>
        </w:rPr>
        <w:t>caput ,</w:t>
      </w:r>
      <w:proofErr w:type="gramEnd"/>
      <w:r w:rsidRPr="003F6181">
        <w:rPr>
          <w:rFonts w:ascii="Arial" w:eastAsia="Times New Roman" w:hAnsi="Arial" w:cs="Arial"/>
          <w:color w:val="000000"/>
          <w:sz w:val="20"/>
          <w:szCs w:val="20"/>
          <w:lang w:eastAsia="pt-BR"/>
        </w:rPr>
        <w:t xml:space="preserve"> até o seu término;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III - para as obras matriculadas no Cadastro Específico do INSS - CEI no período compreendido entre 1º de junho de 2013 até o último dia do terceiro mês subsequente ao da publicação desta Lei, o recolhimento da contribuição previdenciária poderá ocorrer, tanto na forma do </w:t>
      </w:r>
      <w:proofErr w:type="gramStart"/>
      <w:r w:rsidRPr="003F6181">
        <w:rPr>
          <w:rFonts w:ascii="Arial" w:eastAsia="Times New Roman" w:hAnsi="Arial" w:cs="Arial"/>
          <w:color w:val="000000"/>
          <w:sz w:val="20"/>
          <w:szCs w:val="20"/>
          <w:lang w:eastAsia="pt-BR"/>
        </w:rPr>
        <w:t>caput ,</w:t>
      </w:r>
      <w:proofErr w:type="gramEnd"/>
      <w:r w:rsidRPr="003F6181">
        <w:rPr>
          <w:rFonts w:ascii="Arial" w:eastAsia="Times New Roman" w:hAnsi="Arial" w:cs="Arial"/>
          <w:color w:val="000000"/>
          <w:sz w:val="20"/>
          <w:szCs w:val="20"/>
          <w:lang w:eastAsia="pt-BR"/>
        </w:rPr>
        <w:t xml:space="preserve"> como na forma dos incisos I e III do caput do art. 22 da Lei nº 8.212, de 24 de julho de 1991;</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IV - para as obras matriculadas no Cadastro Específico do INSS - CEI após o primeiro dia do quarto mês subsequente ao da publicação desta Lei, o recolhimento da contribuição previdenciária deverá ocorrer na forma do </w:t>
      </w:r>
      <w:proofErr w:type="gramStart"/>
      <w:r w:rsidRPr="003F6181">
        <w:rPr>
          <w:rFonts w:ascii="Arial" w:eastAsia="Times New Roman" w:hAnsi="Arial" w:cs="Arial"/>
          <w:color w:val="000000"/>
          <w:sz w:val="20"/>
          <w:szCs w:val="20"/>
          <w:lang w:eastAsia="pt-BR"/>
        </w:rPr>
        <w:t>caput ,</w:t>
      </w:r>
      <w:proofErr w:type="gramEnd"/>
      <w:r w:rsidRPr="003F6181">
        <w:rPr>
          <w:rFonts w:ascii="Arial" w:eastAsia="Times New Roman" w:hAnsi="Arial" w:cs="Arial"/>
          <w:color w:val="000000"/>
          <w:sz w:val="20"/>
          <w:szCs w:val="20"/>
          <w:lang w:eastAsia="pt-BR"/>
        </w:rPr>
        <w:t xml:space="preserve"> até o seu término;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V - no cálculo da contribuição incidente sobre a receita bruta, serão excluídas da base de cálculo, observado o disposto no art. </w:t>
      </w:r>
      <w:proofErr w:type="gramStart"/>
      <w:r w:rsidRPr="003F6181">
        <w:rPr>
          <w:rFonts w:ascii="Arial" w:eastAsia="Times New Roman" w:hAnsi="Arial" w:cs="Arial"/>
          <w:color w:val="000000"/>
          <w:sz w:val="20"/>
          <w:szCs w:val="20"/>
          <w:lang w:eastAsia="pt-BR"/>
        </w:rPr>
        <w:t>9º ,</w:t>
      </w:r>
      <w:proofErr w:type="gramEnd"/>
      <w:r w:rsidRPr="003F6181">
        <w:rPr>
          <w:rFonts w:ascii="Arial" w:eastAsia="Times New Roman" w:hAnsi="Arial" w:cs="Arial"/>
          <w:color w:val="000000"/>
          <w:sz w:val="20"/>
          <w:szCs w:val="20"/>
          <w:lang w:eastAsia="pt-BR"/>
        </w:rPr>
        <w:t xml:space="preserve"> as receitas provenientes das obras cujo recolhimento da contribuição tenha ocorrido na forma dos incisos I e III do caput do art. 22 da Lei nº 8.212, de 24 de julho de 1991.</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10. A opção a que se refere o inciso III do § 9º será exercida de forma irretratável mediante o recolhimento, até o prazo de vencimento, da contribuição previdenciária na sistemática escolhida, relativa a junho de 2013 e será aplicada até o término da obra.</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11. (VETADO).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12. (</w:t>
      </w:r>
      <w:proofErr w:type="gramStart"/>
      <w:r w:rsidRPr="003F6181">
        <w:rPr>
          <w:rFonts w:ascii="Arial" w:eastAsia="Times New Roman" w:hAnsi="Arial" w:cs="Arial"/>
          <w:color w:val="000000"/>
          <w:sz w:val="20"/>
          <w:szCs w:val="20"/>
          <w:lang w:eastAsia="pt-BR"/>
        </w:rPr>
        <w:t>VETADO).”</w:t>
      </w:r>
      <w:proofErr w:type="gramEnd"/>
      <w:r w:rsidRPr="003F6181">
        <w:rPr>
          <w:rFonts w:ascii="Arial" w:eastAsia="Times New Roman" w:hAnsi="Arial" w:cs="Arial"/>
          <w:color w:val="000000"/>
          <w:sz w:val="20"/>
          <w:szCs w:val="20"/>
          <w:lang w:eastAsia="pt-BR"/>
        </w:rPr>
        <w:t xml:space="preserve"> (NR)</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137" w:anchor="art8*" w:history="1">
        <w:r w:rsidRPr="003F6181">
          <w:rPr>
            <w:rFonts w:ascii="Arial" w:eastAsia="Times New Roman" w:hAnsi="Arial" w:cs="Arial"/>
            <w:color w:val="0000FF"/>
            <w:sz w:val="20"/>
            <w:szCs w:val="20"/>
            <w:u w:val="single"/>
            <w:lang w:eastAsia="pt-BR"/>
          </w:rPr>
          <w:t>“Art. 8º </w:t>
        </w:r>
      </w:hyperlink>
      <w:r w:rsidRPr="003F6181">
        <w:rPr>
          <w:rFonts w:ascii="Arial" w:eastAsia="Times New Roman" w:hAnsi="Arial" w:cs="Arial"/>
          <w:color w:val="000000"/>
          <w:sz w:val="20"/>
          <w:szCs w:val="20"/>
          <w:lang w:eastAsia="pt-BR"/>
        </w:rPr>
        <w:t xml:space="preserve">Até 31 de dezembro de 2014, contribuirão sobre o valor da receita bruta, excluídas as vendas canceladas e os descontos incondicionais concedidos, à alíquota de 1% (um por cento), em substituição às contribuições previstas nos incisos I e III do art. 22 da Lei nº 8.212, de 24 de julho de 1991, as empresas que fabricam os produtos classificados </w:t>
      </w:r>
      <w:proofErr w:type="gramStart"/>
      <w:r w:rsidRPr="003F6181">
        <w:rPr>
          <w:rFonts w:ascii="Arial" w:eastAsia="Times New Roman" w:hAnsi="Arial" w:cs="Arial"/>
          <w:color w:val="000000"/>
          <w:sz w:val="20"/>
          <w:szCs w:val="20"/>
          <w:lang w:eastAsia="pt-BR"/>
        </w:rPr>
        <w:t>na Tipi</w:t>
      </w:r>
      <w:proofErr w:type="gramEnd"/>
      <w:r w:rsidRPr="003F6181">
        <w:rPr>
          <w:rFonts w:ascii="Arial" w:eastAsia="Times New Roman" w:hAnsi="Arial" w:cs="Arial"/>
          <w:color w:val="000000"/>
          <w:sz w:val="20"/>
          <w:szCs w:val="20"/>
          <w:lang w:eastAsia="pt-BR"/>
        </w:rPr>
        <w:t>, aprovada pelo Decreto nº 7.660, de 23 de dezembro de 2011, nos códigos referidos no Anexo I.</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 </w:t>
      </w:r>
      <w:proofErr w:type="gramStart"/>
      <w:r w:rsidRPr="003F6181">
        <w:rPr>
          <w:rFonts w:ascii="Arial" w:eastAsia="Times New Roman" w:hAnsi="Arial" w:cs="Arial"/>
          <w:color w:val="000000"/>
          <w:sz w:val="20"/>
          <w:szCs w:val="20"/>
          <w:lang w:eastAsia="pt-BR"/>
        </w:rPr>
        <w:t>1º ...</w:t>
      </w:r>
      <w:proofErr w:type="gramEnd"/>
      <w:r w:rsidRPr="003F6181">
        <w:rPr>
          <w:rFonts w:ascii="Arial" w:eastAsia="Times New Roman" w:hAnsi="Arial" w:cs="Arial"/>
          <w:color w:val="000000"/>
          <w:sz w:val="20"/>
          <w:szCs w:val="20"/>
          <w:lang w:eastAsia="pt-BR"/>
        </w:rPr>
        <w:t>............................................................................</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II </w:t>
      </w:r>
      <w:proofErr w:type="gramStart"/>
      <w:r w:rsidRPr="003F6181">
        <w:rPr>
          <w:rFonts w:ascii="Arial" w:eastAsia="Times New Roman" w:hAnsi="Arial" w:cs="Arial"/>
          <w:color w:val="000000"/>
          <w:sz w:val="20"/>
          <w:szCs w:val="20"/>
          <w:lang w:eastAsia="pt-BR"/>
        </w:rPr>
        <w:t>- ...</w:t>
      </w:r>
      <w:proofErr w:type="gramEnd"/>
      <w:r w:rsidRPr="003F6181">
        <w:rPr>
          <w:rFonts w:ascii="Arial" w:eastAsia="Times New Roman" w:hAnsi="Arial" w:cs="Arial"/>
          <w:color w:val="000000"/>
          <w:sz w:val="20"/>
          <w:szCs w:val="20"/>
          <w:lang w:eastAsia="pt-BR"/>
        </w:rPr>
        <w:t>...............................................................................</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138" w:anchor="art8%C2%A71iic." w:history="1">
        <w:proofErr w:type="gramStart"/>
        <w:r w:rsidRPr="003F6181">
          <w:rPr>
            <w:rFonts w:ascii="Arial" w:eastAsia="Times New Roman" w:hAnsi="Arial" w:cs="Arial"/>
            <w:color w:val="0000FF"/>
            <w:sz w:val="20"/>
            <w:szCs w:val="20"/>
            <w:u w:val="single"/>
            <w:lang w:eastAsia="pt-BR"/>
          </w:rPr>
          <w:t>c)</w:t>
        </w:r>
        <w:proofErr w:type="gramEnd"/>
        <w:r w:rsidRPr="003F6181">
          <w:rPr>
            <w:rFonts w:ascii="Arial" w:eastAsia="Times New Roman" w:hAnsi="Arial" w:cs="Arial"/>
            <w:color w:val="0000FF"/>
            <w:sz w:val="20"/>
            <w:szCs w:val="20"/>
            <w:u w:val="single"/>
            <w:lang w:eastAsia="pt-BR"/>
          </w:rPr>
          <w:t> </w:t>
        </w:r>
      </w:hyperlink>
      <w:r w:rsidRPr="003F6181">
        <w:rPr>
          <w:rFonts w:ascii="Arial" w:eastAsia="Times New Roman" w:hAnsi="Arial" w:cs="Arial"/>
          <w:color w:val="000000"/>
          <w:sz w:val="20"/>
          <w:szCs w:val="20"/>
          <w:lang w:eastAsia="pt-BR"/>
        </w:rPr>
        <w:t>às empresas aéreas internacionais de bandeira estrangeira de países que estabeleçam, em regime de reciprocidade de tratamento, isenção tributária às receitas geradas por empresas aéreas brasileiras. </w:t>
      </w:r>
      <w:hyperlink r:id="rId139" w:anchor="art49i" w:history="1">
        <w:r w:rsidRPr="003F6181">
          <w:rPr>
            <w:rFonts w:ascii="Arial" w:eastAsia="Times New Roman" w:hAnsi="Arial" w:cs="Arial"/>
            <w:color w:val="0000FF"/>
            <w:sz w:val="20"/>
            <w:szCs w:val="20"/>
            <w:u w:val="single"/>
            <w:lang w:eastAsia="pt-BR"/>
          </w:rPr>
          <w:t>(Vigência)</w:t>
        </w:r>
      </w:hyperlink>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 </w:t>
      </w:r>
      <w:proofErr w:type="gramStart"/>
      <w:r w:rsidRPr="003F6181">
        <w:rPr>
          <w:rFonts w:ascii="Arial" w:eastAsia="Times New Roman" w:hAnsi="Arial" w:cs="Arial"/>
          <w:color w:val="000000"/>
          <w:sz w:val="20"/>
          <w:szCs w:val="20"/>
          <w:lang w:eastAsia="pt-BR"/>
        </w:rPr>
        <w:t>3º ...</w:t>
      </w:r>
      <w:proofErr w:type="gramEnd"/>
      <w:r w:rsidRPr="003F6181">
        <w:rPr>
          <w:rFonts w:ascii="Arial" w:eastAsia="Times New Roman" w:hAnsi="Arial" w:cs="Arial"/>
          <w:color w:val="000000"/>
          <w:sz w:val="20"/>
          <w:szCs w:val="20"/>
          <w:lang w:eastAsia="pt-BR"/>
        </w:rPr>
        <w:t>............................................................................</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eastAsia="pt-BR"/>
        </w:rPr>
        <w:lastRenderedPageBreak/>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140" w:anchor="art8%C2%A73xi." w:history="1">
        <w:r w:rsidRPr="003F6181">
          <w:rPr>
            <w:rFonts w:ascii="Arial" w:eastAsia="Times New Roman" w:hAnsi="Arial" w:cs="Arial"/>
            <w:color w:val="0000FF"/>
            <w:sz w:val="20"/>
            <w:szCs w:val="20"/>
            <w:u w:val="single"/>
            <w:lang w:eastAsia="pt-BR"/>
          </w:rPr>
          <w:t>XI - </w:t>
        </w:r>
      </w:hyperlink>
      <w:r w:rsidRPr="003F6181">
        <w:rPr>
          <w:rFonts w:ascii="Arial" w:eastAsia="Times New Roman" w:hAnsi="Arial" w:cs="Arial"/>
          <w:color w:val="000000"/>
          <w:sz w:val="20"/>
          <w:szCs w:val="20"/>
          <w:lang w:eastAsia="pt-BR"/>
        </w:rPr>
        <w:t>de manutenção e reparação de embarcações; </w:t>
      </w:r>
      <w:hyperlink r:id="rId141" w:anchor="art49iia" w:history="1">
        <w:r w:rsidRPr="003F6181">
          <w:rPr>
            <w:rFonts w:ascii="Arial" w:eastAsia="Times New Roman" w:hAnsi="Arial" w:cs="Arial"/>
            <w:color w:val="0000FF"/>
            <w:sz w:val="20"/>
            <w:szCs w:val="20"/>
            <w:u w:val="single"/>
            <w:lang w:eastAsia="pt-BR"/>
          </w:rPr>
          <w:t>(Vigência)</w:t>
        </w:r>
        <w:proofErr w:type="gramStart"/>
      </w:hyperlink>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XII - de varejo que exercem as atividades listadas no Anexo II desta Lei; </w:t>
      </w:r>
      <w:hyperlink r:id="rId142" w:anchor="art49iia" w:history="1">
        <w:r w:rsidRPr="003F6181">
          <w:rPr>
            <w:rFonts w:ascii="Arial" w:eastAsia="Times New Roman" w:hAnsi="Arial" w:cs="Arial"/>
            <w:color w:val="0000FF"/>
            <w:sz w:val="20"/>
            <w:szCs w:val="20"/>
            <w:u w:val="single"/>
            <w:lang w:eastAsia="pt-BR"/>
          </w:rPr>
          <w:t>(Vigência)</w:t>
        </w:r>
        <w:proofErr w:type="gramStart"/>
      </w:hyperlink>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143" w:anchor="art8%C2%A73xiii." w:history="1">
        <w:r w:rsidRPr="003F6181">
          <w:rPr>
            <w:rFonts w:ascii="Arial" w:eastAsia="Times New Roman" w:hAnsi="Arial" w:cs="Arial"/>
            <w:color w:val="0000FF"/>
            <w:sz w:val="20"/>
            <w:szCs w:val="20"/>
            <w:u w:val="single"/>
            <w:lang w:eastAsia="pt-BR"/>
          </w:rPr>
          <w:t>XIII - </w:t>
        </w:r>
      </w:hyperlink>
      <w:r w:rsidRPr="003F6181">
        <w:rPr>
          <w:rFonts w:ascii="Arial" w:eastAsia="Times New Roman" w:hAnsi="Arial" w:cs="Arial"/>
          <w:color w:val="000000"/>
          <w:sz w:val="20"/>
          <w:szCs w:val="20"/>
          <w:lang w:eastAsia="pt-BR"/>
        </w:rPr>
        <w:t>que realizam operações de carga, descarga e armazenagem de contêineres em portos organizados, enquadradas nas classes 5212-5 e 5231-1 da CNAE 2.0; </w:t>
      </w:r>
      <w:hyperlink r:id="rId144" w:anchor="art49ivb" w:history="1">
        <w:r w:rsidRPr="003F6181">
          <w:rPr>
            <w:rFonts w:ascii="Arial" w:eastAsia="Times New Roman" w:hAnsi="Arial" w:cs="Arial"/>
            <w:color w:val="0000FF"/>
            <w:sz w:val="20"/>
            <w:szCs w:val="20"/>
            <w:u w:val="single"/>
            <w:lang w:eastAsia="pt-BR"/>
          </w:rPr>
          <w:t>(Vigência)</w:t>
        </w:r>
        <w:proofErr w:type="gramStart"/>
      </w:hyperlink>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145" w:anchor="art8%C2%A73xiv." w:history="1">
        <w:r w:rsidRPr="003F6181">
          <w:rPr>
            <w:rFonts w:ascii="Arial" w:eastAsia="Times New Roman" w:hAnsi="Arial" w:cs="Arial"/>
            <w:color w:val="0000FF"/>
            <w:sz w:val="20"/>
            <w:szCs w:val="20"/>
            <w:u w:val="single"/>
            <w:lang w:eastAsia="pt-BR"/>
          </w:rPr>
          <w:t>XIV - </w:t>
        </w:r>
      </w:hyperlink>
      <w:r w:rsidRPr="003F6181">
        <w:rPr>
          <w:rFonts w:ascii="Arial" w:eastAsia="Times New Roman" w:hAnsi="Arial" w:cs="Arial"/>
          <w:color w:val="000000"/>
          <w:sz w:val="20"/>
          <w:szCs w:val="20"/>
          <w:lang w:eastAsia="pt-BR"/>
        </w:rPr>
        <w:t>de transporte rodoviário de cargas, enquadradas na classe 4930-2 da CNAE 2.0; </w:t>
      </w:r>
      <w:hyperlink r:id="rId146" w:anchor="art49ivb" w:history="1">
        <w:r w:rsidRPr="003F6181">
          <w:rPr>
            <w:rFonts w:ascii="Arial" w:eastAsia="Times New Roman" w:hAnsi="Arial" w:cs="Arial"/>
            <w:color w:val="0000FF"/>
            <w:sz w:val="20"/>
            <w:szCs w:val="20"/>
            <w:u w:val="single"/>
            <w:lang w:eastAsia="pt-BR"/>
          </w:rPr>
          <w:t>(Vigência)</w:t>
        </w:r>
        <w:proofErr w:type="gramStart"/>
      </w:hyperlink>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147" w:anchor="art8%C2%A73xv." w:history="1">
        <w:r w:rsidRPr="003F6181">
          <w:rPr>
            <w:rFonts w:ascii="Arial" w:eastAsia="Times New Roman" w:hAnsi="Arial" w:cs="Arial"/>
            <w:color w:val="0000FF"/>
            <w:sz w:val="20"/>
            <w:szCs w:val="20"/>
            <w:u w:val="single"/>
            <w:lang w:eastAsia="pt-BR"/>
          </w:rPr>
          <w:t>XV - </w:t>
        </w:r>
      </w:hyperlink>
      <w:r w:rsidRPr="003F6181">
        <w:rPr>
          <w:rFonts w:ascii="Arial" w:eastAsia="Times New Roman" w:hAnsi="Arial" w:cs="Arial"/>
          <w:color w:val="000000"/>
          <w:sz w:val="20"/>
          <w:szCs w:val="20"/>
          <w:lang w:eastAsia="pt-BR"/>
        </w:rPr>
        <w:t>de transporte ferroviário de cargas, enquadradas na classe 4911-6 da CNAE 2.0; e </w:t>
      </w:r>
      <w:hyperlink r:id="rId148" w:anchor="art49ivb" w:history="1">
        <w:r w:rsidRPr="003F6181">
          <w:rPr>
            <w:rFonts w:ascii="Arial" w:eastAsia="Times New Roman" w:hAnsi="Arial" w:cs="Arial"/>
            <w:color w:val="0000FF"/>
            <w:sz w:val="20"/>
            <w:szCs w:val="20"/>
            <w:u w:val="single"/>
            <w:lang w:eastAsia="pt-BR"/>
          </w:rPr>
          <w:t>(Vigência)</w:t>
        </w:r>
        <w:proofErr w:type="gramStart"/>
      </w:hyperlink>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149" w:anchor="art8%C2%A73xvi." w:history="1">
        <w:r w:rsidRPr="003F6181">
          <w:rPr>
            <w:rFonts w:ascii="Arial" w:eastAsia="Times New Roman" w:hAnsi="Arial" w:cs="Arial"/>
            <w:color w:val="0000FF"/>
            <w:sz w:val="20"/>
            <w:szCs w:val="20"/>
            <w:u w:val="single"/>
            <w:lang w:eastAsia="pt-BR"/>
          </w:rPr>
          <w:t>XVI - </w:t>
        </w:r>
      </w:hyperlink>
      <w:r w:rsidRPr="003F6181">
        <w:rPr>
          <w:rFonts w:ascii="Arial" w:eastAsia="Times New Roman" w:hAnsi="Arial" w:cs="Arial"/>
          <w:color w:val="000000"/>
          <w:sz w:val="20"/>
          <w:szCs w:val="20"/>
          <w:lang w:eastAsia="pt-BR"/>
        </w:rPr>
        <w:t>jornalísticas e de radiodifusão sonora e de sons e imagens de que trata a Lei nº 10.610, de 20 de dezembro de 2002, enquadradas nas classes 1811-3, 5811-5, 5812-3, 5813-1, 5822-1, 5823-9, 6010-1, 6021-7 e 6319-4 da CNAE 2.0. </w:t>
      </w:r>
      <w:hyperlink r:id="rId150" w:anchor="art49ivb" w:history="1">
        <w:r w:rsidRPr="003F6181">
          <w:rPr>
            <w:rFonts w:ascii="Arial" w:eastAsia="Times New Roman" w:hAnsi="Arial" w:cs="Arial"/>
            <w:color w:val="0000FF"/>
            <w:sz w:val="20"/>
            <w:szCs w:val="20"/>
            <w:u w:val="single"/>
            <w:lang w:eastAsia="pt-BR"/>
          </w:rPr>
          <w:t>(Vigência)</w:t>
        </w:r>
        <w:proofErr w:type="gramStart"/>
      </w:hyperlink>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151" w:anchor="art8%C2%A74.." w:history="1">
        <w:r w:rsidRPr="003F6181">
          <w:rPr>
            <w:rFonts w:ascii="Arial" w:eastAsia="Times New Roman" w:hAnsi="Arial" w:cs="Arial"/>
            <w:color w:val="0000FF"/>
            <w:sz w:val="20"/>
            <w:szCs w:val="20"/>
            <w:u w:val="single"/>
            <w:lang w:eastAsia="pt-BR"/>
          </w:rPr>
          <w:t>§ 4º </w:t>
        </w:r>
      </w:hyperlink>
      <w:r w:rsidRPr="003F6181">
        <w:rPr>
          <w:rFonts w:ascii="Arial" w:eastAsia="Times New Roman" w:hAnsi="Arial" w:cs="Arial"/>
          <w:color w:val="000000"/>
          <w:sz w:val="20"/>
          <w:szCs w:val="20"/>
          <w:lang w:eastAsia="pt-BR"/>
        </w:rPr>
        <w:t xml:space="preserve">A partir de 1º de janeiro de 2013, ficam incluídos no Anexo I referido no caput os produtos classificados nos seguintes códigos </w:t>
      </w:r>
      <w:proofErr w:type="gramStart"/>
      <w:r w:rsidRPr="003F6181">
        <w:rPr>
          <w:rFonts w:ascii="Arial" w:eastAsia="Times New Roman" w:hAnsi="Arial" w:cs="Arial"/>
          <w:color w:val="000000"/>
          <w:sz w:val="20"/>
          <w:szCs w:val="20"/>
          <w:lang w:eastAsia="pt-BR"/>
        </w:rPr>
        <w:t>da Tipi</w:t>
      </w:r>
      <w:proofErr w:type="gramEnd"/>
      <w:r w:rsidRPr="003F6181">
        <w:rPr>
          <w:rFonts w:ascii="Arial" w:eastAsia="Times New Roman" w:hAnsi="Arial" w:cs="Arial"/>
          <w:color w:val="000000"/>
          <w:sz w:val="20"/>
          <w:szCs w:val="20"/>
          <w:lang w:eastAsia="pt-BR"/>
        </w:rPr>
        <w:t>: </w:t>
      </w:r>
      <w:hyperlink r:id="rId152" w:anchor="art49iia" w:history="1">
        <w:r w:rsidRPr="003F6181">
          <w:rPr>
            <w:rFonts w:ascii="Arial" w:eastAsia="Times New Roman" w:hAnsi="Arial" w:cs="Arial"/>
            <w:color w:val="0000FF"/>
            <w:sz w:val="20"/>
            <w:szCs w:val="20"/>
            <w:u w:val="single"/>
            <w:lang w:eastAsia="pt-BR"/>
          </w:rPr>
          <w:t>(Vigência)</w:t>
        </w:r>
      </w:hyperlink>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153" w:anchor="art8%C2%A75." w:history="1">
        <w:r w:rsidRPr="003F6181">
          <w:rPr>
            <w:rFonts w:ascii="Arial" w:eastAsia="Times New Roman" w:hAnsi="Arial" w:cs="Arial"/>
            <w:color w:val="0000FF"/>
            <w:sz w:val="20"/>
            <w:szCs w:val="20"/>
            <w:u w:val="single"/>
            <w:lang w:eastAsia="pt-BR"/>
          </w:rPr>
          <w:t>§ 5º </w:t>
        </w:r>
      </w:hyperlink>
      <w:r w:rsidRPr="003F6181">
        <w:rPr>
          <w:rFonts w:ascii="Arial" w:eastAsia="Times New Roman" w:hAnsi="Arial" w:cs="Arial"/>
          <w:color w:val="000000"/>
          <w:sz w:val="20"/>
          <w:szCs w:val="20"/>
          <w:lang w:eastAsia="pt-BR"/>
        </w:rPr>
        <w:t xml:space="preserve">No caso de contratação de empresas para a execução dos serviços referidos no § </w:t>
      </w:r>
      <w:proofErr w:type="gramStart"/>
      <w:r w:rsidRPr="003F6181">
        <w:rPr>
          <w:rFonts w:ascii="Arial" w:eastAsia="Times New Roman" w:hAnsi="Arial" w:cs="Arial"/>
          <w:color w:val="000000"/>
          <w:sz w:val="20"/>
          <w:szCs w:val="20"/>
          <w:lang w:eastAsia="pt-BR"/>
        </w:rPr>
        <w:t>3º ,</w:t>
      </w:r>
      <w:proofErr w:type="gramEnd"/>
      <w:r w:rsidRPr="003F6181">
        <w:rPr>
          <w:rFonts w:ascii="Arial" w:eastAsia="Times New Roman" w:hAnsi="Arial" w:cs="Arial"/>
          <w:color w:val="000000"/>
          <w:sz w:val="20"/>
          <w:szCs w:val="20"/>
          <w:lang w:eastAsia="pt-BR"/>
        </w:rPr>
        <w:t xml:space="preserve"> mediante cessão de mão de obra, na forma definida pelo art. 31 da Lei nº 8.212, de 24 de julho de 1991, a empresa contratante deverá reter 3,5% (três inteiros e cinco décimos por cento) do valor bruto da nota fiscal ou fatura de prestação de serviços.</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6º As empresas relacionadas na alínea </w:t>
      </w:r>
      <w:r w:rsidRPr="003F6181">
        <w:rPr>
          <w:rFonts w:ascii="Arial" w:eastAsia="Times New Roman" w:hAnsi="Arial" w:cs="Arial"/>
          <w:i/>
          <w:iCs/>
          <w:color w:val="000000"/>
          <w:sz w:val="20"/>
          <w:szCs w:val="20"/>
          <w:lang w:eastAsia="pt-BR"/>
        </w:rPr>
        <w:t>c </w:t>
      </w:r>
      <w:r w:rsidRPr="003F6181">
        <w:rPr>
          <w:rFonts w:ascii="Arial" w:eastAsia="Times New Roman" w:hAnsi="Arial" w:cs="Arial"/>
          <w:color w:val="000000"/>
          <w:sz w:val="20"/>
          <w:szCs w:val="20"/>
          <w:lang w:eastAsia="pt-BR"/>
        </w:rPr>
        <w:t>do inciso II do § 1º poderão antecipar para 1º de junho de 2013 sua exclusão da tributação substitutiva prevista no </w:t>
      </w:r>
      <w:proofErr w:type="gramStart"/>
      <w:r w:rsidRPr="003F6181">
        <w:rPr>
          <w:rFonts w:ascii="Arial" w:eastAsia="Times New Roman" w:hAnsi="Arial" w:cs="Arial"/>
          <w:color w:val="000000"/>
          <w:sz w:val="20"/>
          <w:szCs w:val="20"/>
          <w:lang w:eastAsia="pt-BR"/>
        </w:rPr>
        <w:t>caput .</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7º A antecipação de que trata o § 6º será exercida de forma irretratável mediante o recolhimento, até o prazo de vencimento, da contribuição previdenciária prevista nos incisos I e III do caput do art. 22 da Lei nº 8.212, de 24 de julho de 1991, relativa a junho de 2013.</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 8º As empresas relacionadas nos incisos XI e XII do § 3º poderão antecipar para </w:t>
      </w:r>
      <w:proofErr w:type="gramStart"/>
      <w:r w:rsidRPr="003F6181">
        <w:rPr>
          <w:rFonts w:ascii="Arial" w:eastAsia="Times New Roman" w:hAnsi="Arial" w:cs="Arial"/>
          <w:color w:val="000000"/>
          <w:sz w:val="20"/>
          <w:szCs w:val="20"/>
          <w:lang w:eastAsia="pt-BR"/>
        </w:rPr>
        <w:t>4</w:t>
      </w:r>
      <w:proofErr w:type="gramEnd"/>
      <w:r w:rsidRPr="003F6181">
        <w:rPr>
          <w:rFonts w:ascii="Arial" w:eastAsia="Times New Roman" w:hAnsi="Arial" w:cs="Arial"/>
          <w:color w:val="000000"/>
          <w:sz w:val="20"/>
          <w:szCs w:val="20"/>
          <w:lang w:eastAsia="pt-BR"/>
        </w:rPr>
        <w:t xml:space="preserve"> de junho de 2013 sua inclusão na tributação substitutiva prevista neste artigo.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9º A antecipação de que trata o § 8º será exercida de forma irretratável mediante o recolhimento, até o prazo de vencimento, da contribuição substitutiva prevista no </w:t>
      </w:r>
      <w:proofErr w:type="gramStart"/>
      <w:r w:rsidRPr="003F6181">
        <w:rPr>
          <w:rFonts w:ascii="Arial" w:eastAsia="Times New Roman" w:hAnsi="Arial" w:cs="Arial"/>
          <w:color w:val="000000"/>
          <w:sz w:val="20"/>
          <w:szCs w:val="20"/>
          <w:lang w:eastAsia="pt-BR"/>
        </w:rPr>
        <w:t>caput ,</w:t>
      </w:r>
      <w:proofErr w:type="gramEnd"/>
      <w:r w:rsidRPr="003F6181">
        <w:rPr>
          <w:rFonts w:ascii="Arial" w:eastAsia="Times New Roman" w:hAnsi="Arial" w:cs="Arial"/>
          <w:color w:val="000000"/>
          <w:sz w:val="20"/>
          <w:szCs w:val="20"/>
          <w:lang w:eastAsia="pt-BR"/>
        </w:rPr>
        <w:t xml:space="preserve"> relativa a junho de 2013.</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90" w:name="art8§10"/>
      <w:bookmarkEnd w:id="190"/>
      <w:r w:rsidRPr="003F6181">
        <w:rPr>
          <w:rFonts w:ascii="Arial" w:eastAsia="Times New Roman" w:hAnsi="Arial" w:cs="Arial"/>
          <w:color w:val="000000"/>
          <w:sz w:val="20"/>
          <w:szCs w:val="20"/>
          <w:lang w:eastAsia="pt-BR"/>
        </w:rPr>
        <w:t>§ 10. (</w:t>
      </w:r>
      <w:proofErr w:type="gramStart"/>
      <w:r w:rsidRPr="003F6181">
        <w:rPr>
          <w:rFonts w:ascii="Arial" w:eastAsia="Times New Roman" w:hAnsi="Arial" w:cs="Arial"/>
          <w:color w:val="000000"/>
          <w:sz w:val="20"/>
          <w:szCs w:val="20"/>
          <w:lang w:eastAsia="pt-BR"/>
        </w:rPr>
        <w:t>VETADO)”</w:t>
      </w:r>
      <w:proofErr w:type="gramEnd"/>
      <w:r w:rsidRPr="003F6181">
        <w:rPr>
          <w:rFonts w:ascii="Arial" w:eastAsia="Times New Roman" w:hAnsi="Arial" w:cs="Arial"/>
          <w:color w:val="000000"/>
          <w:sz w:val="20"/>
          <w:szCs w:val="20"/>
          <w:lang w:eastAsia="pt-BR"/>
        </w:rPr>
        <w:t xml:space="preserve"> (NR) </w:t>
      </w:r>
      <w:hyperlink r:id="rId154" w:anchor="art49ivb" w:history="1">
        <w:r w:rsidRPr="003F6181">
          <w:rPr>
            <w:rFonts w:ascii="Arial" w:eastAsia="Times New Roman" w:hAnsi="Arial" w:cs="Arial"/>
            <w:color w:val="0000FF"/>
            <w:sz w:val="20"/>
            <w:szCs w:val="20"/>
            <w:u w:val="single"/>
            <w:lang w:eastAsia="pt-BR"/>
          </w:rPr>
          <w:t>(Vigência)</w:t>
        </w:r>
      </w:hyperlink>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“Art. </w:t>
      </w:r>
      <w:proofErr w:type="gramStart"/>
      <w:r w:rsidRPr="003F6181">
        <w:rPr>
          <w:rFonts w:ascii="Arial" w:eastAsia="Times New Roman" w:hAnsi="Arial" w:cs="Arial"/>
          <w:color w:val="000000"/>
          <w:sz w:val="20"/>
          <w:szCs w:val="20"/>
          <w:lang w:eastAsia="pt-BR"/>
        </w:rPr>
        <w:t>9º ...</w:t>
      </w:r>
      <w:proofErr w:type="gramEnd"/>
      <w:r w:rsidRPr="003F6181">
        <w:rPr>
          <w:rFonts w:ascii="Arial" w:eastAsia="Times New Roman" w:hAnsi="Arial" w:cs="Arial"/>
          <w:color w:val="000000"/>
          <w:sz w:val="20"/>
          <w:szCs w:val="20"/>
          <w:lang w:eastAsia="pt-BR"/>
        </w:rPr>
        <w:t>.......................................................................</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155" w:anchor="art9ii.." w:history="1">
        <w:r w:rsidRPr="003F6181">
          <w:rPr>
            <w:rFonts w:ascii="Arial" w:eastAsia="Times New Roman" w:hAnsi="Arial" w:cs="Arial"/>
            <w:color w:val="0000FF"/>
            <w:sz w:val="20"/>
            <w:szCs w:val="20"/>
            <w:u w:val="single"/>
            <w:lang w:eastAsia="pt-BR"/>
          </w:rPr>
          <w:t>II - </w:t>
        </w:r>
      </w:hyperlink>
      <w:r w:rsidRPr="003F6181">
        <w:rPr>
          <w:rFonts w:ascii="Arial" w:eastAsia="Times New Roman" w:hAnsi="Arial" w:cs="Arial"/>
          <w:color w:val="000000"/>
          <w:sz w:val="20"/>
          <w:szCs w:val="20"/>
          <w:lang w:eastAsia="pt-BR"/>
        </w:rPr>
        <w:t>exclui-se da base de cálculo das contribuições a receita bruta: </w:t>
      </w:r>
      <w:hyperlink r:id="rId156" w:anchor="art49i" w:history="1">
        <w:r w:rsidRPr="003F6181">
          <w:rPr>
            <w:rFonts w:ascii="Arial" w:eastAsia="Times New Roman" w:hAnsi="Arial" w:cs="Arial"/>
            <w:color w:val="0000FF"/>
            <w:sz w:val="20"/>
            <w:szCs w:val="20"/>
            <w:u w:val="single"/>
            <w:lang w:eastAsia="pt-BR"/>
          </w:rPr>
          <w:t>(Produção de efeito)</w:t>
        </w:r>
      </w:hyperlink>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a) de exportações; e </w:t>
      </w:r>
      <w:hyperlink r:id="rId157" w:anchor="art49i" w:history="1">
        <w:r w:rsidRPr="003F6181">
          <w:rPr>
            <w:rFonts w:ascii="Arial" w:eastAsia="Times New Roman" w:hAnsi="Arial" w:cs="Arial"/>
            <w:color w:val="0000FF"/>
            <w:sz w:val="20"/>
            <w:szCs w:val="20"/>
            <w:u w:val="single"/>
            <w:lang w:eastAsia="pt-BR"/>
          </w:rPr>
          <w:t>(Produção de efeito)</w:t>
        </w:r>
        <w:proofErr w:type="gramStart"/>
      </w:hyperlink>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b) decorrente de transporte internacional de carga; </w:t>
      </w:r>
      <w:hyperlink r:id="rId158" w:anchor="art49i" w:history="1">
        <w:r w:rsidRPr="003F6181">
          <w:rPr>
            <w:rFonts w:ascii="Arial" w:eastAsia="Times New Roman" w:hAnsi="Arial" w:cs="Arial"/>
            <w:color w:val="0000FF"/>
            <w:sz w:val="20"/>
            <w:szCs w:val="20"/>
            <w:u w:val="single"/>
            <w:lang w:eastAsia="pt-BR"/>
          </w:rPr>
          <w:t>(Produção de efeito)</w:t>
        </w:r>
        <w:proofErr w:type="gramStart"/>
      </w:hyperlink>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eastAsia="pt-BR"/>
        </w:rPr>
        <w:lastRenderedPageBreak/>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159" w:anchor="art9vii." w:history="1">
        <w:r w:rsidRPr="003F6181">
          <w:rPr>
            <w:rFonts w:ascii="Arial" w:eastAsia="Times New Roman" w:hAnsi="Arial" w:cs="Arial"/>
            <w:color w:val="0000FF"/>
            <w:sz w:val="20"/>
            <w:szCs w:val="20"/>
            <w:u w:val="single"/>
            <w:lang w:eastAsia="pt-BR"/>
          </w:rPr>
          <w:t>VII - </w:t>
        </w:r>
      </w:hyperlink>
      <w:r w:rsidRPr="003F6181">
        <w:rPr>
          <w:rFonts w:ascii="Arial" w:eastAsia="Times New Roman" w:hAnsi="Arial" w:cs="Arial"/>
          <w:color w:val="000000"/>
          <w:sz w:val="20"/>
          <w:szCs w:val="20"/>
          <w:lang w:eastAsia="pt-BR"/>
        </w:rPr>
        <w:t xml:space="preserve">para os fins da contribuição prevista no caput dos arts. 7º e </w:t>
      </w:r>
      <w:proofErr w:type="gramStart"/>
      <w:r w:rsidRPr="003F6181">
        <w:rPr>
          <w:rFonts w:ascii="Arial" w:eastAsia="Times New Roman" w:hAnsi="Arial" w:cs="Arial"/>
          <w:color w:val="000000"/>
          <w:sz w:val="20"/>
          <w:szCs w:val="20"/>
          <w:lang w:eastAsia="pt-BR"/>
        </w:rPr>
        <w:t>8º ,</w:t>
      </w:r>
      <w:proofErr w:type="gramEnd"/>
      <w:r w:rsidRPr="003F6181">
        <w:rPr>
          <w:rFonts w:ascii="Arial" w:eastAsia="Times New Roman" w:hAnsi="Arial" w:cs="Arial"/>
          <w:color w:val="000000"/>
          <w:sz w:val="20"/>
          <w:szCs w:val="20"/>
          <w:lang w:eastAsia="pt-BR"/>
        </w:rPr>
        <w:t xml:space="preserve"> considera-se empresa a sociedade empresária, a sociedade simples, a cooperativa, a empresa individual de responsabilidade limitada e o empresário a que se refere o art. 966 da Lei nº 10.406, de 10 de janeiro de 2002 - Código Civil, devidamente registrados no Registro de Empresas Mercantis ou no Registro Civil de Pessoas Jurídicas, conforme o caso;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VIII - para as sociedades cooperativas, a metodologia adotada para a contribuição sobre a receita bruta, em substituição às contribuições previstas nos incisos I e III do art. 22 da Lei nº 8.212, de 24 de julho de 1991, limita-se ao art. 8º e somente às atividades abrangidas pelos códigos referidos no Anexo I.</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160" w:anchor="art9%C2%A79." w:history="1">
        <w:r w:rsidRPr="003F6181">
          <w:rPr>
            <w:rFonts w:ascii="Arial" w:eastAsia="Times New Roman" w:hAnsi="Arial" w:cs="Arial"/>
            <w:color w:val="0000FF"/>
            <w:sz w:val="20"/>
            <w:szCs w:val="20"/>
            <w:u w:val="single"/>
            <w:lang w:eastAsia="pt-BR"/>
          </w:rPr>
          <w:t>§ 9º </w:t>
        </w:r>
      </w:hyperlink>
      <w:r w:rsidRPr="003F6181">
        <w:rPr>
          <w:rFonts w:ascii="Arial" w:eastAsia="Times New Roman" w:hAnsi="Arial" w:cs="Arial"/>
          <w:color w:val="000000"/>
          <w:sz w:val="20"/>
          <w:szCs w:val="20"/>
          <w:lang w:eastAsia="pt-BR"/>
        </w:rPr>
        <w:t xml:space="preserve">As empresas para as quais a substituição da contribuição previdenciária sobre a folha de pagamento pela contribuição sobre a receita bruta estiver vinculada ao seu enquadramento no CNAE deverão considerar apenas o CNAE relativo </w:t>
      </w:r>
      <w:proofErr w:type="gramStart"/>
      <w:r w:rsidRPr="003F6181">
        <w:rPr>
          <w:rFonts w:ascii="Arial" w:eastAsia="Times New Roman" w:hAnsi="Arial" w:cs="Arial"/>
          <w:color w:val="000000"/>
          <w:sz w:val="20"/>
          <w:szCs w:val="20"/>
          <w:lang w:eastAsia="pt-BR"/>
        </w:rPr>
        <w:t>a</w:t>
      </w:r>
      <w:proofErr w:type="gramEnd"/>
      <w:r w:rsidRPr="003F6181">
        <w:rPr>
          <w:rFonts w:ascii="Arial" w:eastAsia="Times New Roman" w:hAnsi="Arial" w:cs="Arial"/>
          <w:color w:val="000000"/>
          <w:sz w:val="20"/>
          <w:szCs w:val="20"/>
          <w:lang w:eastAsia="pt-BR"/>
        </w:rPr>
        <w:t xml:space="preserve"> sua atividade principal, assim considerada aquela de maior receita auferida ou esperada, não lhes sendo aplicado o disposto no § 1º .</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 10. Para fins do disposto no § </w:t>
      </w:r>
      <w:proofErr w:type="gramStart"/>
      <w:r w:rsidRPr="003F6181">
        <w:rPr>
          <w:rFonts w:ascii="Arial" w:eastAsia="Times New Roman" w:hAnsi="Arial" w:cs="Arial"/>
          <w:color w:val="000000"/>
          <w:sz w:val="20"/>
          <w:szCs w:val="20"/>
          <w:lang w:eastAsia="pt-BR"/>
        </w:rPr>
        <w:t>9º ,</w:t>
      </w:r>
      <w:proofErr w:type="gramEnd"/>
      <w:r w:rsidRPr="003F6181">
        <w:rPr>
          <w:rFonts w:ascii="Arial" w:eastAsia="Times New Roman" w:hAnsi="Arial" w:cs="Arial"/>
          <w:color w:val="000000"/>
          <w:sz w:val="20"/>
          <w:szCs w:val="20"/>
          <w:lang w:eastAsia="pt-BR"/>
        </w:rPr>
        <w:t xml:space="preserve"> a base de cálculo da contribuição a que se referem o caput do art. 7º e o caput do art. 8º será a receita bruta da empresa relativa a todas as suas atividades.” (NR)</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91" w:name="art14"/>
      <w:bookmarkEnd w:id="191"/>
      <w:r w:rsidRPr="003F6181">
        <w:rPr>
          <w:rFonts w:ascii="Arial" w:eastAsia="Times New Roman" w:hAnsi="Arial" w:cs="Arial"/>
          <w:color w:val="000000"/>
          <w:sz w:val="20"/>
          <w:szCs w:val="20"/>
          <w:lang w:eastAsia="pt-BR"/>
        </w:rPr>
        <w:t>Art. 14. O Anexo Único da </w:t>
      </w:r>
      <w:hyperlink r:id="rId161" w:history="1">
        <w:r w:rsidRPr="003F6181">
          <w:rPr>
            <w:rFonts w:ascii="Arial" w:eastAsia="Times New Roman" w:hAnsi="Arial" w:cs="Arial"/>
            <w:color w:val="0000FF"/>
            <w:sz w:val="20"/>
            <w:szCs w:val="20"/>
            <w:u w:val="single"/>
            <w:lang w:eastAsia="pt-BR"/>
          </w:rPr>
          <w:t>Lei nº 12.546, de 14 de dezembro de 2011 </w:t>
        </w:r>
      </w:hyperlink>
      <w:r w:rsidRPr="003F6181">
        <w:rPr>
          <w:rFonts w:ascii="Arial" w:eastAsia="Times New Roman" w:hAnsi="Arial" w:cs="Arial"/>
          <w:color w:val="000000"/>
          <w:sz w:val="20"/>
          <w:szCs w:val="20"/>
          <w:lang w:eastAsia="pt-BR"/>
        </w:rPr>
        <w:t>, passa a ser denominado </w:t>
      </w:r>
      <w:hyperlink r:id="rId162" w:anchor="anexoi" w:history="1">
        <w:r w:rsidRPr="003F6181">
          <w:rPr>
            <w:rFonts w:ascii="Arial" w:eastAsia="Times New Roman" w:hAnsi="Arial" w:cs="Arial"/>
            <w:color w:val="0000FF"/>
            <w:sz w:val="20"/>
            <w:szCs w:val="20"/>
            <w:u w:val="single"/>
            <w:lang w:eastAsia="pt-BR"/>
          </w:rPr>
          <w:t>Anexo I </w:t>
        </w:r>
      </w:hyperlink>
      <w:r w:rsidRPr="003F6181">
        <w:rPr>
          <w:rFonts w:ascii="Arial" w:eastAsia="Times New Roman" w:hAnsi="Arial" w:cs="Arial"/>
          <w:color w:val="000000"/>
          <w:sz w:val="20"/>
          <w:szCs w:val="20"/>
          <w:lang w:eastAsia="pt-BR"/>
        </w:rPr>
        <w:t>e passa a vigorar:</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92" w:name="art14i"/>
      <w:bookmarkEnd w:id="192"/>
      <w:r w:rsidRPr="003F6181">
        <w:rPr>
          <w:rFonts w:ascii="Arial" w:eastAsia="Times New Roman" w:hAnsi="Arial" w:cs="Arial"/>
          <w:color w:val="000000"/>
          <w:sz w:val="20"/>
          <w:szCs w:val="20"/>
          <w:lang w:eastAsia="pt-BR"/>
        </w:rPr>
        <w:t>I - acrescido dos produtos classificados nos códigos da Tabela de Incidência do Imposto sobre Produtos Industrializados - TIPI, aprovada pelo </w:t>
      </w:r>
      <w:hyperlink r:id="rId163" w:history="1">
        <w:r w:rsidRPr="003F6181">
          <w:rPr>
            <w:rFonts w:ascii="Arial" w:eastAsia="Times New Roman" w:hAnsi="Arial" w:cs="Arial"/>
            <w:color w:val="0000FF"/>
            <w:sz w:val="20"/>
            <w:szCs w:val="20"/>
            <w:u w:val="single"/>
            <w:lang w:eastAsia="pt-BR"/>
          </w:rPr>
          <w:t>Decreto nº 7.660, de 23 de dezembro de 2011, </w:t>
        </w:r>
      </w:hyperlink>
      <w:r w:rsidRPr="003F6181">
        <w:rPr>
          <w:rFonts w:ascii="Arial" w:eastAsia="Times New Roman" w:hAnsi="Arial" w:cs="Arial"/>
          <w:color w:val="000000"/>
          <w:sz w:val="20"/>
          <w:szCs w:val="20"/>
          <w:lang w:eastAsia="pt-BR"/>
        </w:rPr>
        <w:t>constantes do </w:t>
      </w:r>
      <w:hyperlink r:id="rId164" w:anchor="anexoi" w:history="1">
        <w:r w:rsidRPr="003F6181">
          <w:rPr>
            <w:rFonts w:ascii="Arial" w:eastAsia="Times New Roman" w:hAnsi="Arial" w:cs="Arial"/>
            <w:color w:val="0000FF"/>
            <w:sz w:val="20"/>
            <w:szCs w:val="20"/>
            <w:u w:val="single"/>
            <w:lang w:eastAsia="pt-BR"/>
          </w:rPr>
          <w:t>Anexo I </w:t>
        </w:r>
      </w:hyperlink>
      <w:r w:rsidRPr="003F6181">
        <w:rPr>
          <w:rFonts w:ascii="Arial" w:eastAsia="Times New Roman" w:hAnsi="Arial" w:cs="Arial"/>
          <w:color w:val="000000"/>
          <w:sz w:val="20"/>
          <w:szCs w:val="20"/>
          <w:lang w:eastAsia="pt-BR"/>
        </w:rPr>
        <w:t>desta Lei; </w:t>
      </w:r>
      <w:hyperlink r:id="rId165" w:anchor="art49iib" w:history="1">
        <w:r w:rsidRPr="003F6181">
          <w:rPr>
            <w:rFonts w:ascii="Arial" w:eastAsia="Times New Roman" w:hAnsi="Arial" w:cs="Arial"/>
            <w:color w:val="0000FF"/>
            <w:sz w:val="20"/>
            <w:szCs w:val="20"/>
            <w:u w:val="single"/>
            <w:lang w:eastAsia="pt-BR"/>
          </w:rPr>
          <w:t>(Vigência)</w:t>
        </w:r>
        <w:proofErr w:type="gramStart"/>
      </w:hyperlink>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93" w:name="art14ii"/>
      <w:bookmarkEnd w:id="193"/>
      <w:r w:rsidRPr="003F6181">
        <w:rPr>
          <w:rFonts w:ascii="Arial" w:eastAsia="Times New Roman" w:hAnsi="Arial" w:cs="Arial"/>
          <w:color w:val="000000"/>
          <w:sz w:val="20"/>
          <w:szCs w:val="20"/>
          <w:lang w:eastAsia="pt-BR"/>
        </w:rPr>
        <w:t>II – (VETADO); </w:t>
      </w:r>
      <w:hyperlink r:id="rId166" w:anchor="art49ivc" w:history="1">
        <w:r w:rsidRPr="003F6181">
          <w:rPr>
            <w:rFonts w:ascii="Arial" w:eastAsia="Times New Roman" w:hAnsi="Arial" w:cs="Arial"/>
            <w:color w:val="0000FF"/>
            <w:sz w:val="20"/>
            <w:szCs w:val="20"/>
            <w:u w:val="single"/>
            <w:lang w:eastAsia="pt-BR"/>
          </w:rPr>
          <w:t>(Vigência)</w:t>
        </w:r>
      </w:hyperlink>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94" w:name="art14iii"/>
      <w:bookmarkEnd w:id="194"/>
      <w:r w:rsidRPr="003F6181">
        <w:rPr>
          <w:rFonts w:ascii="Arial" w:eastAsia="Times New Roman" w:hAnsi="Arial" w:cs="Arial"/>
          <w:color w:val="000000"/>
          <w:sz w:val="20"/>
          <w:szCs w:val="20"/>
          <w:lang w:eastAsia="pt-BR"/>
        </w:rPr>
        <w:t xml:space="preserve">III - acrescido dos produtos classificados nos códigos 9404.10.00 e 9619.00.00 </w:t>
      </w:r>
      <w:proofErr w:type="gramStart"/>
      <w:r w:rsidRPr="003F6181">
        <w:rPr>
          <w:rFonts w:ascii="Arial" w:eastAsia="Times New Roman" w:hAnsi="Arial" w:cs="Arial"/>
          <w:color w:val="000000"/>
          <w:sz w:val="20"/>
          <w:szCs w:val="20"/>
          <w:lang w:eastAsia="pt-BR"/>
        </w:rPr>
        <w:t>da Tipi</w:t>
      </w:r>
      <w:proofErr w:type="gramEnd"/>
      <w:r w:rsidRPr="003F6181">
        <w:rPr>
          <w:rFonts w:ascii="Arial" w:eastAsia="Times New Roman" w:hAnsi="Arial" w:cs="Arial"/>
          <w:color w:val="000000"/>
          <w:sz w:val="20"/>
          <w:szCs w:val="20"/>
          <w:lang w:eastAsia="pt-BR"/>
        </w:rPr>
        <w:t>; </w:t>
      </w:r>
      <w:hyperlink r:id="rId167" w:anchor="art49iii" w:history="1">
        <w:r w:rsidRPr="003F6181">
          <w:rPr>
            <w:rFonts w:ascii="Arial" w:eastAsia="Times New Roman" w:hAnsi="Arial" w:cs="Arial"/>
            <w:color w:val="0000FF"/>
            <w:sz w:val="20"/>
            <w:szCs w:val="20"/>
            <w:u w:val="single"/>
            <w:lang w:eastAsia="pt-BR"/>
          </w:rPr>
          <w:t>(Vigência)</w:t>
        </w:r>
      </w:hyperlink>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95" w:name="art14iv"/>
      <w:bookmarkEnd w:id="195"/>
      <w:r w:rsidRPr="003F6181">
        <w:rPr>
          <w:rFonts w:ascii="Arial" w:eastAsia="Times New Roman" w:hAnsi="Arial" w:cs="Arial"/>
          <w:color w:val="000000"/>
          <w:sz w:val="20"/>
          <w:szCs w:val="20"/>
          <w:lang w:eastAsia="pt-BR"/>
        </w:rPr>
        <w:t>IV - subtraído dos produtos classificados no Capítulo 93 e nos códigos 1301.90.90, 7310.21.90, 7323.99.00, 7507.20.00, 7612.10.00, 7612.90.11, 8309.10.00, 8526.10.00, 8526.92.00, 9023.00.00, 9603.10.00, 9603.29.00, 9603.30.00, 9603.40.10, 9603.40.90, 9603.50.00 e 9603.90.00 da </w:t>
      </w:r>
      <w:hyperlink r:id="rId168" w:history="1">
        <w:proofErr w:type="gramStart"/>
        <w:r w:rsidRPr="003F6181">
          <w:rPr>
            <w:rFonts w:ascii="Arial" w:eastAsia="Times New Roman" w:hAnsi="Arial" w:cs="Arial"/>
            <w:color w:val="0000FF"/>
            <w:sz w:val="20"/>
            <w:szCs w:val="20"/>
            <w:u w:val="single"/>
            <w:lang w:eastAsia="pt-BR"/>
          </w:rPr>
          <w:t>Tipi ;</w:t>
        </w:r>
        <w:proofErr w:type="gramEnd"/>
        <w:r w:rsidRPr="003F6181">
          <w:rPr>
            <w:rFonts w:ascii="Arial" w:eastAsia="Times New Roman" w:hAnsi="Arial" w:cs="Arial"/>
            <w:color w:val="0000FF"/>
            <w:sz w:val="20"/>
            <w:szCs w:val="20"/>
            <w:u w:val="single"/>
            <w:lang w:eastAsia="pt-BR"/>
          </w:rPr>
          <w:t> </w:t>
        </w:r>
      </w:hyperlink>
      <w:hyperlink r:id="rId169" w:anchor="art49iii" w:history="1">
        <w:r w:rsidRPr="003F6181">
          <w:rPr>
            <w:rFonts w:ascii="Arial" w:eastAsia="Times New Roman" w:hAnsi="Arial" w:cs="Arial"/>
            <w:color w:val="0000FF"/>
            <w:sz w:val="20"/>
            <w:szCs w:val="20"/>
            <w:u w:val="single"/>
            <w:lang w:eastAsia="pt-BR"/>
          </w:rPr>
          <w:t>(Vigência)</w:t>
        </w:r>
      </w:hyperlink>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96" w:name="art14v"/>
      <w:bookmarkEnd w:id="196"/>
      <w:r w:rsidRPr="003F6181">
        <w:rPr>
          <w:rFonts w:ascii="Arial" w:eastAsia="Times New Roman" w:hAnsi="Arial" w:cs="Arial"/>
          <w:color w:val="000000"/>
          <w:sz w:val="20"/>
          <w:szCs w:val="20"/>
          <w:lang w:eastAsia="pt-BR"/>
        </w:rPr>
        <w:t xml:space="preserve">V - subtraído dos produtos classificados nos códigos 7403.21.00, 7407.21.10, 7407.21.20, 7409.21.00, 7411.10.10, 7411.21.10 e 74.12 </w:t>
      </w:r>
      <w:proofErr w:type="gramStart"/>
      <w:r w:rsidRPr="003F6181">
        <w:rPr>
          <w:rFonts w:ascii="Arial" w:eastAsia="Times New Roman" w:hAnsi="Arial" w:cs="Arial"/>
          <w:color w:val="000000"/>
          <w:sz w:val="20"/>
          <w:szCs w:val="20"/>
          <w:lang w:eastAsia="pt-BR"/>
        </w:rPr>
        <w:t>da Tipi</w:t>
      </w:r>
      <w:proofErr w:type="gramEnd"/>
      <w:r w:rsidRPr="003F6181">
        <w:rPr>
          <w:rFonts w:ascii="Arial" w:eastAsia="Times New Roman" w:hAnsi="Arial" w:cs="Arial"/>
          <w:color w:val="000000"/>
          <w:sz w:val="20"/>
          <w:szCs w:val="20"/>
          <w:lang w:eastAsia="pt-BR"/>
        </w:rPr>
        <w:t>.</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97" w:name="art14vi"/>
      <w:bookmarkEnd w:id="197"/>
      <w:r w:rsidRPr="003F6181">
        <w:rPr>
          <w:rFonts w:ascii="Arial" w:eastAsia="Times New Roman" w:hAnsi="Arial" w:cs="Arial"/>
          <w:color w:val="000000"/>
          <w:sz w:val="20"/>
          <w:szCs w:val="20"/>
          <w:lang w:eastAsia="pt-BR"/>
        </w:rPr>
        <w:t xml:space="preserve">VI - subtraído dos produtos classificados nos códigos 3006.30.11, 3006.30.19, 7207.11.10, 7208.52.00, 7208.54.00, 7214.10.90, 7214.99.10, 7228.30.00, 7228.50.00, 8471.30, 9022.14.13 e 9022.30.00 </w:t>
      </w:r>
      <w:proofErr w:type="gramStart"/>
      <w:r w:rsidRPr="003F6181">
        <w:rPr>
          <w:rFonts w:ascii="Arial" w:eastAsia="Times New Roman" w:hAnsi="Arial" w:cs="Arial"/>
          <w:color w:val="000000"/>
          <w:sz w:val="20"/>
          <w:szCs w:val="20"/>
          <w:lang w:eastAsia="pt-BR"/>
        </w:rPr>
        <w:t>da Tipi</w:t>
      </w:r>
      <w:proofErr w:type="gramEnd"/>
      <w:r w:rsidRPr="003F6181">
        <w:rPr>
          <w:rFonts w:ascii="Arial" w:eastAsia="Times New Roman" w:hAnsi="Arial" w:cs="Arial"/>
          <w:color w:val="000000"/>
          <w:sz w:val="20"/>
          <w:szCs w:val="20"/>
          <w:lang w:eastAsia="pt-BR"/>
        </w:rPr>
        <w:t>.</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98" w:name="art14§1"/>
      <w:bookmarkEnd w:id="198"/>
      <w:r w:rsidRPr="003F6181">
        <w:rPr>
          <w:rFonts w:ascii="Arial" w:eastAsia="Times New Roman" w:hAnsi="Arial" w:cs="Arial"/>
          <w:color w:val="000000"/>
          <w:sz w:val="20"/>
          <w:szCs w:val="20"/>
          <w:lang w:eastAsia="pt-BR"/>
        </w:rPr>
        <w:t xml:space="preserve">§ 1º As empresas de que tratam o inciso I poderão antecipar para </w:t>
      </w:r>
      <w:proofErr w:type="gramStart"/>
      <w:r w:rsidRPr="003F6181">
        <w:rPr>
          <w:rFonts w:ascii="Arial" w:eastAsia="Times New Roman" w:hAnsi="Arial" w:cs="Arial"/>
          <w:color w:val="000000"/>
          <w:sz w:val="20"/>
          <w:szCs w:val="20"/>
          <w:lang w:eastAsia="pt-BR"/>
        </w:rPr>
        <w:t>4</w:t>
      </w:r>
      <w:proofErr w:type="gramEnd"/>
      <w:r w:rsidRPr="003F6181">
        <w:rPr>
          <w:rFonts w:ascii="Arial" w:eastAsia="Times New Roman" w:hAnsi="Arial" w:cs="Arial"/>
          <w:color w:val="000000"/>
          <w:sz w:val="20"/>
          <w:szCs w:val="20"/>
          <w:lang w:eastAsia="pt-BR"/>
        </w:rPr>
        <w:t xml:space="preserve"> de junho de 2013 sua inclusão na tributação substitutiva prevista no </w:t>
      </w:r>
      <w:hyperlink r:id="rId170" w:anchor="art8*" w:history="1">
        <w:r w:rsidRPr="003F6181">
          <w:rPr>
            <w:rFonts w:ascii="Arial" w:eastAsia="Times New Roman" w:hAnsi="Arial" w:cs="Arial"/>
            <w:color w:val="0000FF"/>
            <w:sz w:val="20"/>
            <w:szCs w:val="20"/>
            <w:u w:val="single"/>
            <w:lang w:eastAsia="pt-BR"/>
          </w:rPr>
          <w:t>art. 8º da Lei nº 12.546, de 14 de dezembro de 2011.</w:t>
        </w:r>
      </w:hyperlink>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199" w:name="art14§2"/>
      <w:bookmarkEnd w:id="199"/>
      <w:r w:rsidRPr="003F6181">
        <w:rPr>
          <w:rFonts w:ascii="Arial" w:eastAsia="Times New Roman" w:hAnsi="Arial" w:cs="Arial"/>
          <w:color w:val="000000"/>
          <w:sz w:val="20"/>
          <w:szCs w:val="20"/>
          <w:lang w:eastAsia="pt-BR"/>
        </w:rPr>
        <w:t>§ 2º A antecipação de que trata o § 1º será exercida de forma irretratável mediante o recolhimento, até o prazo de vencimento, da contribuição substitutiva prevista no </w:t>
      </w:r>
      <w:proofErr w:type="gramStart"/>
      <w:r w:rsidRPr="003F6181">
        <w:rPr>
          <w:rFonts w:ascii="Arial" w:eastAsia="Times New Roman" w:hAnsi="Arial" w:cs="Arial"/>
          <w:color w:val="000000"/>
          <w:sz w:val="20"/>
          <w:szCs w:val="20"/>
          <w:lang w:eastAsia="pt-BR"/>
        </w:rPr>
        <w:t>caput ,</w:t>
      </w:r>
      <w:proofErr w:type="gramEnd"/>
      <w:r w:rsidRPr="003F6181">
        <w:rPr>
          <w:rFonts w:ascii="Arial" w:eastAsia="Times New Roman" w:hAnsi="Arial" w:cs="Arial"/>
          <w:color w:val="000000"/>
          <w:sz w:val="20"/>
          <w:szCs w:val="20"/>
          <w:lang w:eastAsia="pt-BR"/>
        </w:rPr>
        <w:t xml:space="preserve"> relativa a junho de 2013.</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00" w:name="art14§3"/>
      <w:bookmarkEnd w:id="200"/>
      <w:r w:rsidRPr="003F6181">
        <w:rPr>
          <w:rFonts w:ascii="Arial" w:eastAsia="Times New Roman" w:hAnsi="Arial" w:cs="Arial"/>
          <w:color w:val="000000"/>
          <w:sz w:val="20"/>
          <w:szCs w:val="20"/>
          <w:lang w:eastAsia="pt-BR"/>
        </w:rPr>
        <w:lastRenderedPageBreak/>
        <w:t>§ 3º As empresas que fabricam os produtos relacionados no inciso V do caput poderão antecipar para 1º de abril de 2013 sua exclusão da tributação substitutiva prevista no </w:t>
      </w:r>
      <w:hyperlink r:id="rId171" w:anchor="art8*" w:history="1">
        <w:r w:rsidRPr="003F6181">
          <w:rPr>
            <w:rFonts w:ascii="Arial" w:eastAsia="Times New Roman" w:hAnsi="Arial" w:cs="Arial"/>
            <w:color w:val="0000FF"/>
            <w:sz w:val="20"/>
            <w:szCs w:val="20"/>
            <w:u w:val="single"/>
            <w:lang w:eastAsia="pt-BR"/>
          </w:rPr>
          <w:t xml:space="preserve">art. 8º da Lei nº 12.546, de 14 de dezembro de </w:t>
        </w:r>
        <w:proofErr w:type="gramStart"/>
        <w:r w:rsidRPr="003F6181">
          <w:rPr>
            <w:rFonts w:ascii="Arial" w:eastAsia="Times New Roman" w:hAnsi="Arial" w:cs="Arial"/>
            <w:color w:val="0000FF"/>
            <w:sz w:val="20"/>
            <w:szCs w:val="20"/>
            <w:u w:val="single"/>
            <w:lang w:eastAsia="pt-BR"/>
          </w:rPr>
          <w:t>2011.</w:t>
        </w:r>
        <w:proofErr w:type="gramEnd"/>
      </w:hyperlink>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01" w:name="art14§4"/>
      <w:bookmarkEnd w:id="201"/>
      <w:r w:rsidRPr="003F6181">
        <w:rPr>
          <w:rFonts w:ascii="Arial" w:eastAsia="Times New Roman" w:hAnsi="Arial" w:cs="Arial"/>
          <w:color w:val="000000"/>
          <w:sz w:val="20"/>
          <w:szCs w:val="20"/>
          <w:lang w:eastAsia="pt-BR"/>
        </w:rPr>
        <w:t>§ 4º A antecipação de que trata o § 3º será exercida de forma irretratável mediante o recolhimento, até o prazo de vencimento, da contribuição previdenciária prevista nos incisos I e III do caput do art. 22 da Lei nº 8.212, de 24 de julho de 1991, relativa a abril de 2013.</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02" w:name="art15"/>
      <w:bookmarkEnd w:id="202"/>
      <w:r w:rsidRPr="003F6181">
        <w:rPr>
          <w:rFonts w:ascii="Arial" w:eastAsia="Times New Roman" w:hAnsi="Arial" w:cs="Arial"/>
          <w:color w:val="000000"/>
          <w:sz w:val="20"/>
          <w:szCs w:val="20"/>
          <w:lang w:eastAsia="pt-BR"/>
        </w:rPr>
        <w:t>Art. 15. A </w:t>
      </w:r>
      <w:hyperlink r:id="rId172" w:history="1">
        <w:r w:rsidRPr="003F6181">
          <w:rPr>
            <w:rFonts w:ascii="Arial" w:eastAsia="Times New Roman" w:hAnsi="Arial" w:cs="Arial"/>
            <w:color w:val="0000FF"/>
            <w:sz w:val="20"/>
            <w:szCs w:val="20"/>
            <w:u w:val="single"/>
            <w:lang w:eastAsia="pt-BR"/>
          </w:rPr>
          <w:t>Lei nº 11.774, de 17 de setembro de 2008, </w:t>
        </w:r>
      </w:hyperlink>
      <w:r w:rsidRPr="003F6181">
        <w:rPr>
          <w:rFonts w:ascii="Arial" w:eastAsia="Times New Roman" w:hAnsi="Arial" w:cs="Arial"/>
          <w:color w:val="000000"/>
          <w:sz w:val="20"/>
          <w:szCs w:val="20"/>
          <w:lang w:eastAsia="pt-BR"/>
        </w:rPr>
        <w:t>passa a vigorar com as seguintes alterações: </w:t>
      </w:r>
      <w:hyperlink r:id="rId173" w:anchor="art49iic" w:history="1">
        <w:r w:rsidRPr="003F6181">
          <w:rPr>
            <w:rFonts w:ascii="Arial" w:eastAsia="Times New Roman" w:hAnsi="Arial" w:cs="Arial"/>
            <w:color w:val="0000FF"/>
            <w:sz w:val="20"/>
            <w:szCs w:val="20"/>
            <w:u w:val="single"/>
            <w:lang w:eastAsia="pt-BR"/>
          </w:rPr>
          <w:t>(Vigência)</w:t>
        </w:r>
        <w:proofErr w:type="gramStart"/>
      </w:hyperlink>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“Art. 14</w:t>
      </w:r>
      <w:proofErr w:type="gramStart"/>
      <w:r w:rsidRPr="003F6181">
        <w:rPr>
          <w:rFonts w:ascii="Arial" w:eastAsia="Times New Roman" w:hAnsi="Arial" w:cs="Arial"/>
          <w:color w:val="000000"/>
          <w:sz w:val="20"/>
          <w:szCs w:val="20"/>
          <w:lang w:eastAsia="pt-BR"/>
        </w:rPr>
        <w:t>. ...</w:t>
      </w:r>
      <w:proofErr w:type="gramEnd"/>
      <w:r w:rsidRPr="003F6181">
        <w:rPr>
          <w:rFonts w:ascii="Arial" w:eastAsia="Times New Roman" w:hAnsi="Arial" w:cs="Arial"/>
          <w:color w:val="000000"/>
          <w:sz w:val="20"/>
          <w:szCs w:val="20"/>
          <w:lang w:eastAsia="pt-BR"/>
        </w:rPr>
        <w:t>.....................................................................</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 </w:t>
      </w:r>
      <w:proofErr w:type="gramStart"/>
      <w:r w:rsidRPr="003F6181">
        <w:rPr>
          <w:rFonts w:ascii="Arial" w:eastAsia="Times New Roman" w:hAnsi="Arial" w:cs="Arial"/>
          <w:color w:val="000000"/>
          <w:sz w:val="20"/>
          <w:szCs w:val="20"/>
          <w:lang w:eastAsia="pt-BR"/>
        </w:rPr>
        <w:t>4º ...</w:t>
      </w:r>
      <w:proofErr w:type="gramEnd"/>
      <w:r w:rsidRPr="003F6181">
        <w:rPr>
          <w:rFonts w:ascii="Arial" w:eastAsia="Times New Roman" w:hAnsi="Arial" w:cs="Arial"/>
          <w:color w:val="000000"/>
          <w:sz w:val="20"/>
          <w:szCs w:val="20"/>
          <w:lang w:eastAsia="pt-BR"/>
        </w:rPr>
        <w:t>............................................................................</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174" w:anchor="art14%C2%A74vii." w:history="1">
        <w:r w:rsidRPr="003F6181">
          <w:rPr>
            <w:rFonts w:ascii="Arial" w:eastAsia="Times New Roman" w:hAnsi="Arial" w:cs="Arial"/>
            <w:color w:val="0000FF"/>
            <w:sz w:val="20"/>
            <w:szCs w:val="20"/>
            <w:u w:val="single"/>
            <w:lang w:eastAsia="pt-BR"/>
          </w:rPr>
          <w:t>VII - </w:t>
        </w:r>
      </w:hyperlink>
      <w:r w:rsidRPr="003F6181">
        <w:rPr>
          <w:rFonts w:ascii="Arial" w:eastAsia="Times New Roman" w:hAnsi="Arial" w:cs="Arial"/>
          <w:color w:val="000000"/>
          <w:sz w:val="20"/>
          <w:szCs w:val="20"/>
          <w:lang w:eastAsia="pt-BR"/>
        </w:rPr>
        <w:t xml:space="preserve">suporte técnico em informática, inclusive instalação, configuração e manutenção de programas de computação e bancos de dados, bem como serviços de suporte técnico em equipamentos de informática em geral; </w:t>
      </w:r>
      <w:proofErr w:type="gramStart"/>
      <w:r w:rsidRPr="003F6181">
        <w:rPr>
          <w:rFonts w:ascii="Arial" w:eastAsia="Times New Roman" w:hAnsi="Arial" w:cs="Arial"/>
          <w:color w:val="000000"/>
          <w:sz w:val="20"/>
          <w:szCs w:val="20"/>
          <w:lang w:eastAsia="pt-BR"/>
        </w:rPr>
        <w:t>e</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eastAsia="pt-BR"/>
        </w:rPr>
        <w:t>....................................................................................</w:t>
      </w:r>
      <w:proofErr w:type="gramEnd"/>
      <w:r w:rsidRPr="003F6181">
        <w:rPr>
          <w:rFonts w:ascii="Arial" w:eastAsia="Times New Roman" w:hAnsi="Arial" w:cs="Arial"/>
          <w:color w:val="000000"/>
          <w:sz w:val="20"/>
          <w:szCs w:val="20"/>
          <w:lang w:eastAsia="pt-BR"/>
        </w:rPr>
        <w:t>” (NR)</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03" w:name="art16"/>
      <w:bookmarkEnd w:id="203"/>
      <w:r w:rsidRPr="003F6181">
        <w:rPr>
          <w:rFonts w:ascii="Arial" w:eastAsia="Times New Roman" w:hAnsi="Arial" w:cs="Arial"/>
          <w:color w:val="000000"/>
          <w:sz w:val="20"/>
          <w:szCs w:val="20"/>
          <w:lang w:eastAsia="pt-BR"/>
        </w:rPr>
        <w:t>Art. 16. A </w:t>
      </w:r>
      <w:hyperlink r:id="rId175" w:history="1">
        <w:r w:rsidRPr="003F6181">
          <w:rPr>
            <w:rFonts w:ascii="Arial" w:eastAsia="Times New Roman" w:hAnsi="Arial" w:cs="Arial"/>
            <w:color w:val="0000FF"/>
            <w:sz w:val="20"/>
            <w:szCs w:val="20"/>
            <w:u w:val="single"/>
            <w:lang w:eastAsia="pt-BR"/>
          </w:rPr>
          <w:t xml:space="preserve">Lei nº 10.931, de </w:t>
        </w:r>
        <w:proofErr w:type="gramStart"/>
        <w:r w:rsidRPr="003F6181">
          <w:rPr>
            <w:rFonts w:ascii="Arial" w:eastAsia="Times New Roman" w:hAnsi="Arial" w:cs="Arial"/>
            <w:color w:val="0000FF"/>
            <w:sz w:val="20"/>
            <w:szCs w:val="20"/>
            <w:u w:val="single"/>
            <w:lang w:eastAsia="pt-BR"/>
          </w:rPr>
          <w:t>2</w:t>
        </w:r>
        <w:proofErr w:type="gramEnd"/>
        <w:r w:rsidRPr="003F6181">
          <w:rPr>
            <w:rFonts w:ascii="Arial" w:eastAsia="Times New Roman" w:hAnsi="Arial" w:cs="Arial"/>
            <w:color w:val="0000FF"/>
            <w:sz w:val="20"/>
            <w:szCs w:val="20"/>
            <w:u w:val="single"/>
            <w:lang w:eastAsia="pt-BR"/>
          </w:rPr>
          <w:t xml:space="preserve"> de agosto de 2004, </w:t>
        </w:r>
      </w:hyperlink>
      <w:r w:rsidRPr="003F6181">
        <w:rPr>
          <w:rFonts w:ascii="Arial" w:eastAsia="Times New Roman" w:hAnsi="Arial" w:cs="Arial"/>
          <w:color w:val="000000"/>
          <w:sz w:val="20"/>
          <w:szCs w:val="20"/>
          <w:lang w:eastAsia="pt-BR"/>
        </w:rPr>
        <w:t>passa a vigorar com as seguintes alterações: </w:t>
      </w:r>
      <w:hyperlink r:id="rId176" w:anchor="art49i" w:history="1">
        <w:r w:rsidRPr="003F6181">
          <w:rPr>
            <w:rFonts w:ascii="Arial" w:eastAsia="Times New Roman" w:hAnsi="Arial" w:cs="Arial"/>
            <w:color w:val="0000FF"/>
            <w:sz w:val="20"/>
            <w:szCs w:val="20"/>
            <w:u w:val="single"/>
            <w:lang w:eastAsia="pt-BR"/>
          </w:rPr>
          <w:t>(Produção de efeito)</w:t>
        </w:r>
      </w:hyperlink>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177" w:anchor="art4..." w:history="1">
        <w:proofErr w:type="gramStart"/>
        <w:r w:rsidRPr="003F6181">
          <w:rPr>
            <w:rFonts w:ascii="Arial" w:eastAsia="Times New Roman" w:hAnsi="Arial" w:cs="Arial"/>
            <w:color w:val="0000FF"/>
            <w:sz w:val="20"/>
            <w:szCs w:val="20"/>
            <w:u w:val="single"/>
            <w:lang w:eastAsia="pt-BR"/>
          </w:rPr>
          <w:t>“Art. 4º </w:t>
        </w:r>
      </w:hyperlink>
      <w:r w:rsidRPr="003F6181">
        <w:rPr>
          <w:rFonts w:ascii="Arial" w:eastAsia="Times New Roman" w:hAnsi="Arial" w:cs="Arial"/>
          <w:color w:val="000000"/>
          <w:sz w:val="20"/>
          <w:szCs w:val="20"/>
          <w:lang w:eastAsia="pt-BR"/>
        </w:rPr>
        <w:t>Para cada incorporação submetida ao regime especial de tributação, a incorporadora ficará sujeita ao pagamento equivalente a 4% (quatro por cento) da receita mensal recebida, o qual corresponderá ao pagamento mensal unificado do seguinte imposto e contribuições:</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w:t>
      </w:r>
      <w:proofErr w:type="gramEnd"/>
      <w:r w:rsidRPr="003F6181">
        <w:rPr>
          <w:rFonts w:ascii="Arial" w:eastAsia="Times New Roman" w:hAnsi="Arial" w:cs="Arial"/>
          <w:color w:val="000000"/>
          <w:sz w:val="20"/>
          <w:szCs w:val="20"/>
          <w:lang w:eastAsia="pt-BR"/>
        </w:rPr>
        <w:t>” (NR)</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178" w:anchor="art8..." w:history="1">
        <w:r w:rsidRPr="003F6181">
          <w:rPr>
            <w:rFonts w:ascii="Arial" w:eastAsia="Times New Roman" w:hAnsi="Arial" w:cs="Arial"/>
            <w:color w:val="0000FF"/>
            <w:sz w:val="20"/>
            <w:szCs w:val="20"/>
            <w:u w:val="single"/>
            <w:lang w:eastAsia="pt-BR"/>
          </w:rPr>
          <w:t>“Art. 8º </w:t>
        </w:r>
      </w:hyperlink>
      <w:r w:rsidRPr="003F6181">
        <w:rPr>
          <w:rFonts w:ascii="Arial" w:eastAsia="Times New Roman" w:hAnsi="Arial" w:cs="Arial"/>
          <w:color w:val="000000"/>
          <w:sz w:val="20"/>
          <w:szCs w:val="20"/>
          <w:lang w:eastAsia="pt-BR"/>
        </w:rPr>
        <w:t xml:space="preserve">Para fins de repartição de receita tributária e do disposto no § 2º do art. </w:t>
      </w:r>
      <w:proofErr w:type="gramStart"/>
      <w:r w:rsidRPr="003F6181">
        <w:rPr>
          <w:rFonts w:ascii="Arial" w:eastAsia="Times New Roman" w:hAnsi="Arial" w:cs="Arial"/>
          <w:color w:val="000000"/>
          <w:sz w:val="20"/>
          <w:szCs w:val="20"/>
          <w:lang w:eastAsia="pt-BR"/>
        </w:rPr>
        <w:t>4º ,</w:t>
      </w:r>
      <w:proofErr w:type="gramEnd"/>
      <w:r w:rsidRPr="003F6181">
        <w:rPr>
          <w:rFonts w:ascii="Arial" w:eastAsia="Times New Roman" w:hAnsi="Arial" w:cs="Arial"/>
          <w:color w:val="000000"/>
          <w:sz w:val="20"/>
          <w:szCs w:val="20"/>
          <w:lang w:eastAsia="pt-BR"/>
        </w:rPr>
        <w:t xml:space="preserve"> o percentual de 4% (quatro por cento) de que trata o caput do art. 4º será considerado: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I - 1,71% (um inteiro e setenta e um centésimos por cento) como </w:t>
      </w:r>
      <w:proofErr w:type="spellStart"/>
      <w:proofErr w:type="gramStart"/>
      <w:r w:rsidRPr="003F6181">
        <w:rPr>
          <w:rFonts w:ascii="Arial" w:eastAsia="Times New Roman" w:hAnsi="Arial" w:cs="Arial"/>
          <w:color w:val="000000"/>
          <w:sz w:val="20"/>
          <w:szCs w:val="20"/>
          <w:lang w:eastAsia="pt-BR"/>
        </w:rPr>
        <w:t>Cofins</w:t>
      </w:r>
      <w:proofErr w:type="spellEnd"/>
      <w:proofErr w:type="gramEnd"/>
      <w:r w:rsidRPr="003F6181">
        <w:rPr>
          <w:rFonts w:ascii="Arial" w:eastAsia="Times New Roman" w:hAnsi="Arial" w:cs="Arial"/>
          <w:color w:val="000000"/>
          <w:sz w:val="20"/>
          <w:szCs w:val="20"/>
          <w:lang w:eastAsia="pt-BR"/>
        </w:rPr>
        <w:t>;</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II - 0,37% (trinta e sete centésimos por cento) como Contribuição para o PIS/</w:t>
      </w:r>
      <w:proofErr w:type="gramStart"/>
      <w:r w:rsidRPr="003F6181">
        <w:rPr>
          <w:rFonts w:ascii="Arial" w:eastAsia="Times New Roman" w:hAnsi="Arial" w:cs="Arial"/>
          <w:color w:val="000000"/>
          <w:sz w:val="20"/>
          <w:szCs w:val="20"/>
          <w:lang w:eastAsia="pt-BR"/>
        </w:rPr>
        <w:t>Pasep</w:t>
      </w:r>
      <w:proofErr w:type="gramEnd"/>
      <w:r w:rsidRPr="003F6181">
        <w:rPr>
          <w:rFonts w:ascii="Arial" w:eastAsia="Times New Roman" w:hAnsi="Arial" w:cs="Arial"/>
          <w:color w:val="000000"/>
          <w:sz w:val="20"/>
          <w:szCs w:val="20"/>
          <w:lang w:eastAsia="pt-BR"/>
        </w:rPr>
        <w:t>;</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III - 1,26% (um inteiro e vinte e seis centésimos por cento) como IRPJ; </w:t>
      </w:r>
      <w:proofErr w:type="gramStart"/>
      <w:r w:rsidRPr="003F6181">
        <w:rPr>
          <w:rFonts w:ascii="Arial" w:eastAsia="Times New Roman" w:hAnsi="Arial" w:cs="Arial"/>
          <w:color w:val="000000"/>
          <w:sz w:val="20"/>
          <w:szCs w:val="20"/>
          <w:lang w:eastAsia="pt-BR"/>
        </w:rPr>
        <w:t>e</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IV - 0,66% (sessenta e seis centésimos por cento) como CSLL.</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eastAsia="pt-BR"/>
        </w:rPr>
        <w:t>....................................................................................</w:t>
      </w:r>
      <w:proofErr w:type="gramEnd"/>
      <w:r w:rsidRPr="003F6181">
        <w:rPr>
          <w:rFonts w:ascii="Arial" w:eastAsia="Times New Roman" w:hAnsi="Arial" w:cs="Arial"/>
          <w:color w:val="000000"/>
          <w:sz w:val="20"/>
          <w:szCs w:val="20"/>
          <w:lang w:eastAsia="pt-BR"/>
        </w:rPr>
        <w:t>” (NR)</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04" w:name="art17"/>
      <w:bookmarkEnd w:id="204"/>
      <w:r w:rsidRPr="003F6181">
        <w:rPr>
          <w:rFonts w:ascii="Arial" w:eastAsia="Times New Roman" w:hAnsi="Arial" w:cs="Arial"/>
          <w:color w:val="000000"/>
          <w:sz w:val="20"/>
          <w:szCs w:val="20"/>
          <w:lang w:eastAsia="pt-BR"/>
        </w:rPr>
        <w:t xml:space="preserve">Art. 17. Os arts. </w:t>
      </w:r>
      <w:proofErr w:type="gramStart"/>
      <w:r w:rsidRPr="003F6181">
        <w:rPr>
          <w:rFonts w:ascii="Arial" w:eastAsia="Times New Roman" w:hAnsi="Arial" w:cs="Arial"/>
          <w:color w:val="000000"/>
          <w:sz w:val="20"/>
          <w:szCs w:val="20"/>
          <w:lang w:eastAsia="pt-BR"/>
        </w:rPr>
        <w:t>1º ,</w:t>
      </w:r>
      <w:proofErr w:type="gramEnd"/>
      <w:r w:rsidRPr="003F6181">
        <w:rPr>
          <w:rFonts w:ascii="Arial" w:eastAsia="Times New Roman" w:hAnsi="Arial" w:cs="Arial"/>
          <w:color w:val="000000"/>
          <w:sz w:val="20"/>
          <w:szCs w:val="20"/>
          <w:lang w:eastAsia="pt-BR"/>
        </w:rPr>
        <w:t xml:space="preserve"> 2º e 3º da </w:t>
      </w:r>
      <w:hyperlink r:id="rId179" w:history="1">
        <w:r w:rsidRPr="003F6181">
          <w:rPr>
            <w:rFonts w:ascii="Arial" w:eastAsia="Times New Roman" w:hAnsi="Arial" w:cs="Arial"/>
            <w:color w:val="0000FF"/>
            <w:sz w:val="20"/>
            <w:szCs w:val="20"/>
            <w:u w:val="single"/>
            <w:lang w:eastAsia="pt-BR"/>
          </w:rPr>
          <w:t>Lei nº 12.431, de 24 de junho de 2011, </w:t>
        </w:r>
      </w:hyperlink>
      <w:r w:rsidRPr="003F6181">
        <w:rPr>
          <w:rFonts w:ascii="Arial" w:eastAsia="Times New Roman" w:hAnsi="Arial" w:cs="Arial"/>
          <w:color w:val="000000"/>
          <w:sz w:val="20"/>
          <w:szCs w:val="20"/>
          <w:lang w:eastAsia="pt-BR"/>
        </w:rPr>
        <w:t>passam a vigorar com as seguintes alterações: </w:t>
      </w:r>
      <w:hyperlink r:id="rId180" w:anchor="art49i" w:history="1">
        <w:r w:rsidRPr="003F6181">
          <w:rPr>
            <w:rFonts w:ascii="Arial" w:eastAsia="Times New Roman" w:hAnsi="Arial" w:cs="Arial"/>
            <w:color w:val="0000FF"/>
            <w:sz w:val="20"/>
            <w:szCs w:val="20"/>
            <w:u w:val="single"/>
            <w:lang w:eastAsia="pt-BR"/>
          </w:rPr>
          <w:t>(Produção de efeito)</w:t>
        </w:r>
      </w:hyperlink>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181" w:anchor="art1." w:history="1">
        <w:r w:rsidRPr="003F6181">
          <w:rPr>
            <w:rFonts w:ascii="Arial" w:eastAsia="Times New Roman" w:hAnsi="Arial" w:cs="Arial"/>
            <w:color w:val="0000FF"/>
            <w:sz w:val="20"/>
            <w:szCs w:val="20"/>
            <w:u w:val="single"/>
            <w:lang w:eastAsia="pt-BR"/>
          </w:rPr>
          <w:t>“Art. 1º </w:t>
        </w:r>
      </w:hyperlink>
      <w:r w:rsidRPr="003F6181">
        <w:rPr>
          <w:rFonts w:ascii="Arial" w:eastAsia="Times New Roman" w:hAnsi="Arial" w:cs="Arial"/>
          <w:color w:val="000000"/>
          <w:sz w:val="20"/>
          <w:szCs w:val="20"/>
          <w:lang w:eastAsia="pt-BR"/>
        </w:rPr>
        <w:t xml:space="preserve">Fica reduzida a </w:t>
      </w:r>
      <w:proofErr w:type="gramStart"/>
      <w:r w:rsidRPr="003F6181">
        <w:rPr>
          <w:rFonts w:ascii="Arial" w:eastAsia="Times New Roman" w:hAnsi="Arial" w:cs="Arial"/>
          <w:color w:val="000000"/>
          <w:sz w:val="20"/>
          <w:szCs w:val="20"/>
          <w:lang w:eastAsia="pt-BR"/>
        </w:rPr>
        <w:t>0</w:t>
      </w:r>
      <w:proofErr w:type="gramEnd"/>
      <w:r w:rsidRPr="003F6181">
        <w:rPr>
          <w:rFonts w:ascii="Arial" w:eastAsia="Times New Roman" w:hAnsi="Arial" w:cs="Arial"/>
          <w:color w:val="000000"/>
          <w:sz w:val="20"/>
          <w:szCs w:val="20"/>
          <w:lang w:eastAsia="pt-BR"/>
        </w:rPr>
        <w:t xml:space="preserve"> (zero) a alíquota do imposto sobre a renda incidente sobre os rendimentos definidos nos termos da alínea </w:t>
      </w:r>
      <w:r w:rsidRPr="003F6181">
        <w:rPr>
          <w:rFonts w:ascii="Arial" w:eastAsia="Times New Roman" w:hAnsi="Arial" w:cs="Arial"/>
          <w:i/>
          <w:iCs/>
          <w:color w:val="000000"/>
          <w:sz w:val="20"/>
          <w:szCs w:val="20"/>
          <w:lang w:eastAsia="pt-BR"/>
        </w:rPr>
        <w:t>a </w:t>
      </w:r>
      <w:r w:rsidRPr="003F6181">
        <w:rPr>
          <w:rFonts w:ascii="Arial" w:eastAsia="Times New Roman" w:hAnsi="Arial" w:cs="Arial"/>
          <w:color w:val="000000"/>
          <w:sz w:val="20"/>
          <w:szCs w:val="20"/>
          <w:lang w:eastAsia="pt-BR"/>
        </w:rPr>
        <w:t xml:space="preserve">do § 2º do art. 81 da Lei nº 8.981, de 20 de janeiro de 1995, quando pagos, creditados, entregues ou remetidos a beneficiário residente ou </w:t>
      </w:r>
      <w:r w:rsidRPr="003F6181">
        <w:rPr>
          <w:rFonts w:ascii="Arial" w:eastAsia="Times New Roman" w:hAnsi="Arial" w:cs="Arial"/>
          <w:color w:val="000000"/>
          <w:sz w:val="20"/>
          <w:szCs w:val="20"/>
          <w:lang w:eastAsia="pt-BR"/>
        </w:rPr>
        <w:lastRenderedPageBreak/>
        <w:t>domiciliado no exterior, exceto em país que não tribute a renda ou que a tribute à alíquota máxima inferior a 20% (vinte por cento), produzidos por:</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I - títulos ou valores mobiliários adquiridos a partir de 1º de janeiro de 2011, objeto de distribuição pública, de emissão de pessoas jurídicas de direito privado não classificadas como instituições financeiras; </w:t>
      </w:r>
      <w:proofErr w:type="gramStart"/>
      <w:r w:rsidRPr="003F6181">
        <w:rPr>
          <w:rFonts w:ascii="Arial" w:eastAsia="Times New Roman" w:hAnsi="Arial" w:cs="Arial"/>
          <w:color w:val="000000"/>
          <w:sz w:val="20"/>
          <w:szCs w:val="20"/>
          <w:lang w:eastAsia="pt-BR"/>
        </w:rPr>
        <w:t>ou</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II - fundos de investimento em direitos creditórios constituídos sob a forma de condomínio fechado, regulamentados pela Comissão de Valores Mobiliários - CVM, cujo originador ou cedente da carteira de direitos creditórios não seja instituição financeira.</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1º Para fins do disposto no inciso I do </w:t>
      </w:r>
      <w:proofErr w:type="gramStart"/>
      <w:r w:rsidRPr="003F6181">
        <w:rPr>
          <w:rFonts w:ascii="Arial" w:eastAsia="Times New Roman" w:hAnsi="Arial" w:cs="Arial"/>
          <w:color w:val="000000"/>
          <w:sz w:val="20"/>
          <w:szCs w:val="20"/>
          <w:lang w:eastAsia="pt-BR"/>
        </w:rPr>
        <w:t>caput ,</w:t>
      </w:r>
      <w:proofErr w:type="gramEnd"/>
      <w:r w:rsidRPr="003F6181">
        <w:rPr>
          <w:rFonts w:ascii="Arial" w:eastAsia="Times New Roman" w:hAnsi="Arial" w:cs="Arial"/>
          <w:color w:val="000000"/>
          <w:sz w:val="20"/>
          <w:szCs w:val="20"/>
          <w:lang w:eastAsia="pt-BR"/>
        </w:rPr>
        <w:t xml:space="preserve"> os títulos ou valores mobiliários deverão ser remunerados por taxa de juros pré-fixada, vinculada a índice de preço ou à Taxa Referencial - TR, vedada a </w:t>
      </w:r>
      <w:proofErr w:type="spellStart"/>
      <w:r w:rsidRPr="003F6181">
        <w:rPr>
          <w:rFonts w:ascii="Arial" w:eastAsia="Times New Roman" w:hAnsi="Arial" w:cs="Arial"/>
          <w:color w:val="000000"/>
          <w:sz w:val="20"/>
          <w:szCs w:val="20"/>
          <w:lang w:eastAsia="pt-BR"/>
        </w:rPr>
        <w:t>pactuação</w:t>
      </w:r>
      <w:proofErr w:type="spellEnd"/>
      <w:r w:rsidRPr="003F6181">
        <w:rPr>
          <w:rFonts w:ascii="Arial" w:eastAsia="Times New Roman" w:hAnsi="Arial" w:cs="Arial"/>
          <w:color w:val="000000"/>
          <w:sz w:val="20"/>
          <w:szCs w:val="20"/>
          <w:lang w:eastAsia="pt-BR"/>
        </w:rPr>
        <w:t xml:space="preserve"> total ou parcial de taxa de juros pós-fixada, e ainda, cumulativamente, apresentar:</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I - prazo médio ponderado superior a </w:t>
      </w:r>
      <w:proofErr w:type="gramStart"/>
      <w:r w:rsidRPr="003F6181">
        <w:rPr>
          <w:rFonts w:ascii="Arial" w:eastAsia="Times New Roman" w:hAnsi="Arial" w:cs="Arial"/>
          <w:color w:val="000000"/>
          <w:sz w:val="20"/>
          <w:szCs w:val="20"/>
          <w:lang w:eastAsia="pt-BR"/>
        </w:rPr>
        <w:t>4</w:t>
      </w:r>
      <w:proofErr w:type="gramEnd"/>
      <w:r w:rsidRPr="003F6181">
        <w:rPr>
          <w:rFonts w:ascii="Arial" w:eastAsia="Times New Roman" w:hAnsi="Arial" w:cs="Arial"/>
          <w:color w:val="000000"/>
          <w:sz w:val="20"/>
          <w:szCs w:val="20"/>
          <w:lang w:eastAsia="pt-BR"/>
        </w:rPr>
        <w:t xml:space="preserve"> (quatro) anos;</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II - vedação </w:t>
      </w:r>
      <w:proofErr w:type="gramStart"/>
      <w:r w:rsidRPr="003F6181">
        <w:rPr>
          <w:rFonts w:ascii="Arial" w:eastAsia="Times New Roman" w:hAnsi="Arial" w:cs="Arial"/>
          <w:color w:val="000000"/>
          <w:sz w:val="20"/>
          <w:szCs w:val="20"/>
          <w:lang w:eastAsia="pt-BR"/>
        </w:rPr>
        <w:t>à</w:t>
      </w:r>
      <w:proofErr w:type="gramEnd"/>
      <w:r w:rsidRPr="003F6181">
        <w:rPr>
          <w:rFonts w:ascii="Arial" w:eastAsia="Times New Roman" w:hAnsi="Arial" w:cs="Arial"/>
          <w:color w:val="000000"/>
          <w:sz w:val="20"/>
          <w:szCs w:val="20"/>
          <w:lang w:eastAsia="pt-BR"/>
        </w:rPr>
        <w:t xml:space="preserve"> recompra do título ou valor mobiliário pelo emissor ou parte a ele relacionada nos 2 (dois) primeiros anos após a sua emissão e à liquidação antecipada por meio de resgate ou pré-pagamento, salvo na forma a ser regulamentada pelo Conselho Monetário Nacional;</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III - inexistência de compromisso de revenda assumido pelo comprador;</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IV - prazo de pagamento periódico de rendimentos, se existente, com intervalos de, no mínimo, 180 (cento e oitenta) dias;</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V - comprovação de que o título ou valor mobiliário esteja registrado em sistema de registro devidamente autorizado pelo Banco Central do Brasil ou pela CVM, nas suas respectivas áreas de competência; </w:t>
      </w:r>
      <w:proofErr w:type="gramStart"/>
      <w:r w:rsidRPr="003F6181">
        <w:rPr>
          <w:rFonts w:ascii="Arial" w:eastAsia="Times New Roman" w:hAnsi="Arial" w:cs="Arial"/>
          <w:color w:val="000000"/>
          <w:sz w:val="20"/>
          <w:szCs w:val="20"/>
          <w:lang w:eastAsia="pt-BR"/>
        </w:rPr>
        <w:t>e</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VI - procedimento simplificado que demonstre o compromisso de alocar os recursos captados no pagamento futuro ou no reembolso de gastos, despesas ou dívidas relacionados aos projetos de investimento, inclusive os voltados à pesquisa, desenvolvimento e inovação.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182" w:anchor="art1%C2%A71a.." w:history="1">
        <w:r w:rsidRPr="003F6181">
          <w:rPr>
            <w:rFonts w:ascii="Arial" w:eastAsia="Times New Roman" w:hAnsi="Arial" w:cs="Arial"/>
            <w:color w:val="0000FF"/>
            <w:sz w:val="20"/>
            <w:szCs w:val="20"/>
            <w:u w:val="single"/>
            <w:lang w:eastAsia="pt-BR"/>
          </w:rPr>
          <w:t>§ 1º-A. </w:t>
        </w:r>
      </w:hyperlink>
      <w:r w:rsidRPr="003F6181">
        <w:rPr>
          <w:rFonts w:ascii="Arial" w:eastAsia="Times New Roman" w:hAnsi="Arial" w:cs="Arial"/>
          <w:color w:val="000000"/>
          <w:sz w:val="20"/>
          <w:szCs w:val="20"/>
          <w:lang w:eastAsia="pt-BR"/>
        </w:rPr>
        <w:t>Para fins do disposto no inciso II do </w:t>
      </w:r>
      <w:proofErr w:type="gramStart"/>
      <w:r w:rsidRPr="003F6181">
        <w:rPr>
          <w:rFonts w:ascii="Arial" w:eastAsia="Times New Roman" w:hAnsi="Arial" w:cs="Arial"/>
          <w:color w:val="000000"/>
          <w:sz w:val="20"/>
          <w:szCs w:val="20"/>
          <w:lang w:eastAsia="pt-BR"/>
        </w:rPr>
        <w:t>caput ,</w:t>
      </w:r>
      <w:proofErr w:type="gramEnd"/>
      <w:r w:rsidRPr="003F6181">
        <w:rPr>
          <w:rFonts w:ascii="Arial" w:eastAsia="Times New Roman" w:hAnsi="Arial" w:cs="Arial"/>
          <w:color w:val="000000"/>
          <w:sz w:val="20"/>
          <w:szCs w:val="20"/>
          <w:lang w:eastAsia="pt-BR"/>
        </w:rPr>
        <w:t xml:space="preserve"> a rentabilidade esperada das cotas de emissão dos fundos de investimento em direitos creditórios deverá ser referenciada em taxa de juros pré-fixada, vinculada a índice de preço ou à TR, observados, cumulativamente, os seguintes requisitos:</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I - o fundo deve possuir prazo de duração mínimo de </w:t>
      </w:r>
      <w:proofErr w:type="gramStart"/>
      <w:r w:rsidRPr="003F6181">
        <w:rPr>
          <w:rFonts w:ascii="Arial" w:eastAsia="Times New Roman" w:hAnsi="Arial" w:cs="Arial"/>
          <w:color w:val="000000"/>
          <w:sz w:val="20"/>
          <w:szCs w:val="20"/>
          <w:lang w:eastAsia="pt-BR"/>
        </w:rPr>
        <w:t>6</w:t>
      </w:r>
      <w:proofErr w:type="gramEnd"/>
      <w:r w:rsidRPr="003F6181">
        <w:rPr>
          <w:rFonts w:ascii="Arial" w:eastAsia="Times New Roman" w:hAnsi="Arial" w:cs="Arial"/>
          <w:color w:val="000000"/>
          <w:sz w:val="20"/>
          <w:szCs w:val="20"/>
          <w:lang w:eastAsia="pt-BR"/>
        </w:rPr>
        <w:t xml:space="preserve"> (seis) anos;</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II - vedação ao pagamento total ou parcial do principal das cotas nos </w:t>
      </w:r>
      <w:proofErr w:type="gramStart"/>
      <w:r w:rsidRPr="003F6181">
        <w:rPr>
          <w:rFonts w:ascii="Arial" w:eastAsia="Times New Roman" w:hAnsi="Arial" w:cs="Arial"/>
          <w:color w:val="000000"/>
          <w:sz w:val="20"/>
          <w:szCs w:val="20"/>
          <w:lang w:eastAsia="pt-BR"/>
        </w:rPr>
        <w:t>2</w:t>
      </w:r>
      <w:proofErr w:type="gramEnd"/>
      <w:r w:rsidRPr="003F6181">
        <w:rPr>
          <w:rFonts w:ascii="Arial" w:eastAsia="Times New Roman" w:hAnsi="Arial" w:cs="Arial"/>
          <w:color w:val="000000"/>
          <w:sz w:val="20"/>
          <w:szCs w:val="20"/>
          <w:lang w:eastAsia="pt-BR"/>
        </w:rPr>
        <w:t xml:space="preserve"> (dois) primeiros anos a partir da data de encerramento da oferta pública de distribuição de cotas constitutivas do patrimônio inicial do fundo, exceto nas hipóteses de liquidação antecipada do fundo, previstas em seu regulamento;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III - vedação à aquisição de cotas pelo originador ou cedente ou por partes a eles relacionadas, exceto quando se tratar de cotas cuja classe subordine-se às demais para efeito de amortização e resgate;</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IV - prazo de amortização parcial de cotas, inclusive as provenientes de rendimentos incorporados, caso existente, com intervalos de, no mínimo, 180 (cento e oitenta) dias;</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lastRenderedPageBreak/>
        <w:t>V - comprovação de que as cotas estejam admitidas a negociação em mercado organizado de valores mobiliários ou registrados em sistema de registro devidamente autorizado pelo Banco Central do Brasil ou pela CVM, nas suas respectivas áreas de competência;</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VI - procedimento simplificado que demonstre o objetivo de alocar os recursos obtidos com a operação em projetos de investimento, inclusive os voltados à pesquisa, ao desenvolvimento e à inovação; </w:t>
      </w:r>
      <w:proofErr w:type="gramStart"/>
      <w:r w:rsidRPr="003F6181">
        <w:rPr>
          <w:rFonts w:ascii="Arial" w:eastAsia="Times New Roman" w:hAnsi="Arial" w:cs="Arial"/>
          <w:color w:val="000000"/>
          <w:sz w:val="20"/>
          <w:szCs w:val="20"/>
          <w:lang w:eastAsia="pt-BR"/>
        </w:rPr>
        <w:t>e</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VII - presença obrigatória no contrato de cessão, no regulamento e no prospecto, se houver, na forma a ser regulamentada pela CVM:</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a) do objetivo do projeto ou projetos beneficiados;</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b) do prazo estimado para início e encerramento ou, para os projetos em andamento, a descrição da fase em que se encontram e a estimativa do seu encerramento;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c) do volume estimado dos recursos financeiros necessários para a realização do projeto ou projetos não iniciados ou para a conclusão dos já iniciados; </w:t>
      </w:r>
      <w:proofErr w:type="gramStart"/>
      <w:r w:rsidRPr="003F6181">
        <w:rPr>
          <w:rFonts w:ascii="Arial" w:eastAsia="Times New Roman" w:hAnsi="Arial" w:cs="Arial"/>
          <w:color w:val="000000"/>
          <w:sz w:val="20"/>
          <w:szCs w:val="20"/>
          <w:lang w:eastAsia="pt-BR"/>
        </w:rPr>
        <w:t>e</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d) do percentual que se estima captar com a venda dos direitos creditórios, frente às necessidades de recursos financeiros dos projetos beneficiados;</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VIII - percentual mínimo de 85% (oitenta e cinco por cento) de patrimônio líquido representado por direitos creditórios, e a parcela restante por títulos públicos federais, operações compromissadas lastreadas em títulos públicos federais ou cotas de fundos de investimento que invistam em títulos públicos federais.</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183" w:anchor="art1%C2%A71b.." w:history="1">
        <w:r w:rsidRPr="003F6181">
          <w:rPr>
            <w:rFonts w:ascii="Arial" w:eastAsia="Times New Roman" w:hAnsi="Arial" w:cs="Arial"/>
            <w:color w:val="0000FF"/>
            <w:sz w:val="20"/>
            <w:szCs w:val="20"/>
            <w:u w:val="single"/>
            <w:lang w:eastAsia="pt-BR"/>
          </w:rPr>
          <w:t>§ 1º-B. </w:t>
        </w:r>
      </w:hyperlink>
      <w:r w:rsidRPr="003F6181">
        <w:rPr>
          <w:rFonts w:ascii="Arial" w:eastAsia="Times New Roman" w:hAnsi="Arial" w:cs="Arial"/>
          <w:color w:val="000000"/>
          <w:sz w:val="20"/>
          <w:szCs w:val="20"/>
          <w:lang w:eastAsia="pt-BR"/>
        </w:rPr>
        <w:t>Para fins do disposto no inciso I do </w:t>
      </w:r>
      <w:proofErr w:type="gramStart"/>
      <w:r w:rsidRPr="003F6181">
        <w:rPr>
          <w:rFonts w:ascii="Arial" w:eastAsia="Times New Roman" w:hAnsi="Arial" w:cs="Arial"/>
          <w:color w:val="000000"/>
          <w:sz w:val="20"/>
          <w:szCs w:val="20"/>
          <w:lang w:eastAsia="pt-BR"/>
        </w:rPr>
        <w:t>caput ,</w:t>
      </w:r>
      <w:proofErr w:type="gramEnd"/>
      <w:r w:rsidRPr="003F6181">
        <w:rPr>
          <w:rFonts w:ascii="Arial" w:eastAsia="Times New Roman" w:hAnsi="Arial" w:cs="Arial"/>
          <w:color w:val="000000"/>
          <w:sz w:val="20"/>
          <w:szCs w:val="20"/>
          <w:lang w:eastAsia="pt-BR"/>
        </w:rPr>
        <w:t xml:space="preserve"> os certificados de recebíveis imobiliários deverão ser remunerados por taxa de juros pré-fixada, vinculada a índice de preço ou à TR, vedada a </w:t>
      </w:r>
      <w:proofErr w:type="spellStart"/>
      <w:r w:rsidRPr="003F6181">
        <w:rPr>
          <w:rFonts w:ascii="Arial" w:eastAsia="Times New Roman" w:hAnsi="Arial" w:cs="Arial"/>
          <w:color w:val="000000"/>
          <w:sz w:val="20"/>
          <w:szCs w:val="20"/>
          <w:lang w:eastAsia="pt-BR"/>
        </w:rPr>
        <w:t>pactuação</w:t>
      </w:r>
      <w:proofErr w:type="spellEnd"/>
      <w:r w:rsidRPr="003F6181">
        <w:rPr>
          <w:rFonts w:ascii="Arial" w:eastAsia="Times New Roman" w:hAnsi="Arial" w:cs="Arial"/>
          <w:color w:val="000000"/>
          <w:sz w:val="20"/>
          <w:szCs w:val="20"/>
          <w:lang w:eastAsia="pt-BR"/>
        </w:rPr>
        <w:t xml:space="preserve"> total ou parcial de taxa de juros pós-fixada, e ainda, cumulativamente, apresentar os seguintes requisitos:</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I - prazo médio ponderado superior a </w:t>
      </w:r>
      <w:proofErr w:type="gramStart"/>
      <w:r w:rsidRPr="003F6181">
        <w:rPr>
          <w:rFonts w:ascii="Arial" w:eastAsia="Times New Roman" w:hAnsi="Arial" w:cs="Arial"/>
          <w:color w:val="000000"/>
          <w:sz w:val="20"/>
          <w:szCs w:val="20"/>
          <w:lang w:eastAsia="pt-BR"/>
        </w:rPr>
        <w:t>4</w:t>
      </w:r>
      <w:proofErr w:type="gramEnd"/>
      <w:r w:rsidRPr="003F6181">
        <w:rPr>
          <w:rFonts w:ascii="Arial" w:eastAsia="Times New Roman" w:hAnsi="Arial" w:cs="Arial"/>
          <w:color w:val="000000"/>
          <w:sz w:val="20"/>
          <w:szCs w:val="20"/>
          <w:lang w:eastAsia="pt-BR"/>
        </w:rPr>
        <w:t xml:space="preserve"> (quatro) anos, na data de sua emissão;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II - vedação </w:t>
      </w:r>
      <w:proofErr w:type="gramStart"/>
      <w:r w:rsidRPr="003F6181">
        <w:rPr>
          <w:rFonts w:ascii="Arial" w:eastAsia="Times New Roman" w:hAnsi="Arial" w:cs="Arial"/>
          <w:color w:val="000000"/>
          <w:sz w:val="20"/>
          <w:szCs w:val="20"/>
          <w:lang w:eastAsia="pt-BR"/>
        </w:rPr>
        <w:t>à</w:t>
      </w:r>
      <w:proofErr w:type="gramEnd"/>
      <w:r w:rsidRPr="003F6181">
        <w:rPr>
          <w:rFonts w:ascii="Arial" w:eastAsia="Times New Roman" w:hAnsi="Arial" w:cs="Arial"/>
          <w:color w:val="000000"/>
          <w:sz w:val="20"/>
          <w:szCs w:val="20"/>
          <w:lang w:eastAsia="pt-BR"/>
        </w:rPr>
        <w:t xml:space="preserve"> recompra dos certificados de recebíveis imobiliários pelo emissor ou parte a ele relacionada e o cedente ou originador nos 2 (dois) primeiros anos após a sua emissão e à liquidação antecipada por meio de resgate ou pré-pagamento, salvo na forma a ser regulamentada pelo Conselho Monetário Nacional;</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III - inexistência de compromisso de revenda assumido pelo comprador;</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IV - prazo de pagamento periódico de rendimentos, se existente, com intervalos de, no mínimo, 180 (cento e oitenta) dias;</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V - comprovação de que os certificados de recebíveis imobiliários estejam registrados em sistema de registro, devidamente autorizado pelo Banco Central do Brasil ou pela CVM, nas respectivas áreas de competência; </w:t>
      </w:r>
      <w:proofErr w:type="gramStart"/>
      <w:r w:rsidRPr="003F6181">
        <w:rPr>
          <w:rFonts w:ascii="Arial" w:eastAsia="Times New Roman" w:hAnsi="Arial" w:cs="Arial"/>
          <w:color w:val="000000"/>
          <w:sz w:val="20"/>
          <w:szCs w:val="20"/>
          <w:lang w:eastAsia="pt-BR"/>
        </w:rPr>
        <w:t>e</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VI - procedimento simplificado que demonstre o compromisso de alocar os recursos captados no pagamento futuro ou no reembolso de gastos, despesas ou dívidas relacionados a projetos de investimento, inclusive os voltados à pesquisa, ao desenvolvimento e à inovação.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184" w:anchor="art1%C2%A71c." w:history="1">
        <w:r w:rsidRPr="003F6181">
          <w:rPr>
            <w:rFonts w:ascii="Arial" w:eastAsia="Times New Roman" w:hAnsi="Arial" w:cs="Arial"/>
            <w:color w:val="0000FF"/>
            <w:sz w:val="20"/>
            <w:szCs w:val="20"/>
            <w:u w:val="single"/>
            <w:lang w:eastAsia="pt-BR"/>
          </w:rPr>
          <w:t>§ 1º-C. </w:t>
        </w:r>
      </w:hyperlink>
      <w:r w:rsidRPr="003F6181">
        <w:rPr>
          <w:rFonts w:ascii="Arial" w:eastAsia="Times New Roman" w:hAnsi="Arial" w:cs="Arial"/>
          <w:color w:val="000000"/>
          <w:sz w:val="20"/>
          <w:szCs w:val="20"/>
          <w:lang w:eastAsia="pt-BR"/>
        </w:rPr>
        <w:t xml:space="preserve">O procedimento simplificado previsto nos incisos VI dos §§ </w:t>
      </w:r>
      <w:proofErr w:type="gramStart"/>
      <w:r w:rsidRPr="003F6181">
        <w:rPr>
          <w:rFonts w:ascii="Arial" w:eastAsia="Times New Roman" w:hAnsi="Arial" w:cs="Arial"/>
          <w:color w:val="000000"/>
          <w:sz w:val="20"/>
          <w:szCs w:val="20"/>
          <w:lang w:eastAsia="pt-BR"/>
        </w:rPr>
        <w:t>1º ,</w:t>
      </w:r>
      <w:proofErr w:type="gramEnd"/>
      <w:r w:rsidRPr="003F6181">
        <w:rPr>
          <w:rFonts w:ascii="Arial" w:eastAsia="Times New Roman" w:hAnsi="Arial" w:cs="Arial"/>
          <w:color w:val="000000"/>
          <w:sz w:val="20"/>
          <w:szCs w:val="20"/>
          <w:lang w:eastAsia="pt-BR"/>
        </w:rPr>
        <w:t xml:space="preserve"> 1º-A e 1º-B deve demonstrar que os gastos, despesas ou dívidas passíveis de reembolso ocorreram em prazo igual ou inferior a 24 (vinte e quatro) meses da data de encerramento da oferta pública.</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lastRenderedPageBreak/>
        <w:t>§ 1º-D. Para fins do disposto neste artigo, os fundos de investimento em direitos creditórios e os certificados de recebíveis imobiliários podem ser constituídos para adquirir recebíveis de um único cedente ou devedor ou de empresas pertencentes ao mesmo grupo econômico.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 2º O Conselho Monetário Nacional definirá a fórmula de cômputo do prazo médio a que se refere o inciso I dos §§ 1º e 1º-B, e o procedimento simplificado a que se referem os incisos VI dos §§ </w:t>
      </w:r>
      <w:proofErr w:type="gramStart"/>
      <w:r w:rsidRPr="003F6181">
        <w:rPr>
          <w:rFonts w:ascii="Arial" w:eastAsia="Times New Roman" w:hAnsi="Arial" w:cs="Arial"/>
          <w:color w:val="000000"/>
          <w:sz w:val="20"/>
          <w:szCs w:val="20"/>
          <w:lang w:eastAsia="pt-BR"/>
        </w:rPr>
        <w:t>1º ,</w:t>
      </w:r>
      <w:proofErr w:type="gramEnd"/>
      <w:r w:rsidRPr="003F6181">
        <w:rPr>
          <w:rFonts w:ascii="Arial" w:eastAsia="Times New Roman" w:hAnsi="Arial" w:cs="Arial"/>
          <w:color w:val="000000"/>
          <w:sz w:val="20"/>
          <w:szCs w:val="20"/>
          <w:lang w:eastAsia="pt-BR"/>
        </w:rPr>
        <w:t xml:space="preserve"> 1º-A e 1º </w:t>
      </w:r>
      <w:r w:rsidRPr="003F6181">
        <w:rPr>
          <w:rFonts w:ascii="Arial" w:eastAsia="Times New Roman" w:hAnsi="Arial" w:cs="Arial"/>
          <w:color w:val="000000"/>
          <w:sz w:val="20"/>
          <w:szCs w:val="20"/>
          <w:lang w:eastAsia="pt-BR"/>
        </w:rPr>
        <w:softHyphen/>
        <w:t>B.</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 </w:t>
      </w:r>
      <w:proofErr w:type="gramStart"/>
      <w:r w:rsidRPr="003F6181">
        <w:rPr>
          <w:rFonts w:ascii="Arial" w:eastAsia="Times New Roman" w:hAnsi="Arial" w:cs="Arial"/>
          <w:color w:val="000000"/>
          <w:sz w:val="20"/>
          <w:szCs w:val="20"/>
          <w:lang w:eastAsia="pt-BR"/>
        </w:rPr>
        <w:t>4º ...</w:t>
      </w:r>
      <w:proofErr w:type="gramEnd"/>
      <w:r w:rsidRPr="003F6181">
        <w:rPr>
          <w:rFonts w:ascii="Arial" w:eastAsia="Times New Roman" w:hAnsi="Arial" w:cs="Arial"/>
          <w:color w:val="000000"/>
          <w:sz w:val="20"/>
          <w:szCs w:val="20"/>
          <w:lang w:eastAsia="pt-BR"/>
        </w:rPr>
        <w:t>............................................................................</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185" w:anchor="art1%C2%A74ii.." w:history="1">
        <w:r w:rsidRPr="003F6181">
          <w:rPr>
            <w:rFonts w:ascii="Arial" w:eastAsia="Times New Roman" w:hAnsi="Arial" w:cs="Arial"/>
            <w:color w:val="0000FF"/>
            <w:sz w:val="20"/>
            <w:szCs w:val="20"/>
            <w:u w:val="single"/>
            <w:lang w:eastAsia="pt-BR"/>
          </w:rPr>
          <w:t>II - </w:t>
        </w:r>
      </w:hyperlink>
      <w:r w:rsidRPr="003F6181">
        <w:rPr>
          <w:rFonts w:ascii="Arial" w:eastAsia="Times New Roman" w:hAnsi="Arial" w:cs="Arial"/>
          <w:color w:val="000000"/>
          <w:sz w:val="20"/>
          <w:szCs w:val="20"/>
          <w:lang w:eastAsia="pt-BR"/>
        </w:rPr>
        <w:t>às cotas de fundos de investimento exclusivos para investidores não residentes que possuam no mínimo 85% (oitenta e cinco por cento) do valor do patrimônio líquido do fundo aplicado em títulos de que trata o inciso I do </w:t>
      </w:r>
      <w:proofErr w:type="gramStart"/>
      <w:r w:rsidRPr="003F6181">
        <w:rPr>
          <w:rFonts w:ascii="Arial" w:eastAsia="Times New Roman" w:hAnsi="Arial" w:cs="Arial"/>
          <w:color w:val="000000"/>
          <w:sz w:val="20"/>
          <w:szCs w:val="20"/>
          <w:lang w:eastAsia="pt-BR"/>
        </w:rPr>
        <w:t>caput .</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186" w:anchor="art1%C2%A74a.." w:history="1">
        <w:r w:rsidRPr="003F6181">
          <w:rPr>
            <w:rFonts w:ascii="Arial" w:eastAsia="Times New Roman" w:hAnsi="Arial" w:cs="Arial"/>
            <w:color w:val="0000FF"/>
            <w:sz w:val="20"/>
            <w:szCs w:val="20"/>
            <w:u w:val="single"/>
            <w:lang w:eastAsia="pt-BR"/>
          </w:rPr>
          <w:t>§ 4º-A. </w:t>
        </w:r>
      </w:hyperlink>
      <w:r w:rsidRPr="003F6181">
        <w:rPr>
          <w:rFonts w:ascii="Arial" w:eastAsia="Times New Roman" w:hAnsi="Arial" w:cs="Arial"/>
          <w:color w:val="000000"/>
          <w:sz w:val="20"/>
          <w:szCs w:val="20"/>
          <w:lang w:eastAsia="pt-BR"/>
        </w:rPr>
        <w:t xml:space="preserve">O percentual mínimo a que se refere o inciso II do § 4º poderá ser de, no mínimo, 67% (sessenta e sete por cento) do valor do patrimônio líquido do fundo aplicado em títulos de que trata o inciso I do caput no prazo de </w:t>
      </w:r>
      <w:proofErr w:type="gramStart"/>
      <w:r w:rsidRPr="003F6181">
        <w:rPr>
          <w:rFonts w:ascii="Arial" w:eastAsia="Times New Roman" w:hAnsi="Arial" w:cs="Arial"/>
          <w:color w:val="000000"/>
          <w:sz w:val="20"/>
          <w:szCs w:val="20"/>
          <w:lang w:eastAsia="pt-BR"/>
        </w:rPr>
        <w:t>2</w:t>
      </w:r>
      <w:proofErr w:type="gramEnd"/>
      <w:r w:rsidRPr="003F6181">
        <w:rPr>
          <w:rFonts w:ascii="Arial" w:eastAsia="Times New Roman" w:hAnsi="Arial" w:cs="Arial"/>
          <w:color w:val="000000"/>
          <w:sz w:val="20"/>
          <w:szCs w:val="20"/>
          <w:lang w:eastAsia="pt-BR"/>
        </w:rPr>
        <w:t xml:space="preserve"> (dois) anos, contado da data da primeira integralização de cotas.</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 </w:t>
      </w:r>
      <w:proofErr w:type="gramStart"/>
      <w:r w:rsidRPr="003F6181">
        <w:rPr>
          <w:rFonts w:ascii="Arial" w:eastAsia="Times New Roman" w:hAnsi="Arial" w:cs="Arial"/>
          <w:color w:val="000000"/>
          <w:sz w:val="20"/>
          <w:szCs w:val="20"/>
          <w:lang w:eastAsia="pt-BR"/>
        </w:rPr>
        <w:t>8º ...</w:t>
      </w:r>
      <w:proofErr w:type="gramEnd"/>
      <w:r w:rsidRPr="003F6181">
        <w:rPr>
          <w:rFonts w:ascii="Arial" w:eastAsia="Times New Roman" w:hAnsi="Arial" w:cs="Arial"/>
          <w:color w:val="000000"/>
          <w:sz w:val="20"/>
          <w:szCs w:val="20"/>
          <w:lang w:eastAsia="pt-BR"/>
        </w:rPr>
        <w:t>............................................................................</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187" w:anchor="art1%C2%A78ii.." w:history="1">
        <w:r w:rsidRPr="003F6181">
          <w:rPr>
            <w:rFonts w:ascii="Arial" w:eastAsia="Times New Roman" w:hAnsi="Arial" w:cs="Arial"/>
            <w:color w:val="0000FF"/>
            <w:sz w:val="20"/>
            <w:szCs w:val="20"/>
            <w:u w:val="single"/>
            <w:lang w:eastAsia="pt-BR"/>
          </w:rPr>
          <w:t>II - </w:t>
        </w:r>
      </w:hyperlink>
      <w:r w:rsidRPr="003F6181">
        <w:rPr>
          <w:rFonts w:ascii="Arial" w:eastAsia="Times New Roman" w:hAnsi="Arial" w:cs="Arial"/>
          <w:color w:val="000000"/>
          <w:sz w:val="20"/>
          <w:szCs w:val="20"/>
          <w:lang w:eastAsia="pt-BR"/>
        </w:rPr>
        <w:t>o cedente, no caso de certificados de recebíveis imobiliários e de cotas de fundo de investimento em direitos creditórios.</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188" w:anchor="art1%C2%A710" w:history="1">
        <w:r w:rsidRPr="003F6181">
          <w:rPr>
            <w:rFonts w:ascii="Arial" w:eastAsia="Times New Roman" w:hAnsi="Arial" w:cs="Arial"/>
            <w:color w:val="0000FF"/>
            <w:sz w:val="20"/>
            <w:szCs w:val="20"/>
            <w:u w:val="single"/>
            <w:lang w:eastAsia="pt-BR"/>
          </w:rPr>
          <w:t>§ 10. </w:t>
        </w:r>
      </w:hyperlink>
      <w:r w:rsidRPr="003F6181">
        <w:rPr>
          <w:rFonts w:ascii="Arial" w:eastAsia="Times New Roman" w:hAnsi="Arial" w:cs="Arial"/>
          <w:color w:val="000000"/>
          <w:sz w:val="20"/>
          <w:szCs w:val="20"/>
          <w:lang w:eastAsia="pt-BR"/>
        </w:rPr>
        <w:t>Sem prejuízo do disposto no </w:t>
      </w:r>
      <w:proofErr w:type="gramStart"/>
      <w:r w:rsidRPr="003F6181">
        <w:rPr>
          <w:rFonts w:ascii="Arial" w:eastAsia="Times New Roman" w:hAnsi="Arial" w:cs="Arial"/>
          <w:color w:val="000000"/>
          <w:sz w:val="20"/>
          <w:szCs w:val="20"/>
          <w:lang w:eastAsia="pt-BR"/>
        </w:rPr>
        <w:t>caput ,</w:t>
      </w:r>
      <w:proofErr w:type="gramEnd"/>
      <w:r w:rsidRPr="003F6181">
        <w:rPr>
          <w:rFonts w:ascii="Arial" w:eastAsia="Times New Roman" w:hAnsi="Arial" w:cs="Arial"/>
          <w:color w:val="000000"/>
          <w:sz w:val="20"/>
          <w:szCs w:val="20"/>
          <w:lang w:eastAsia="pt-BR"/>
        </w:rPr>
        <w:t xml:space="preserve"> os fundos soberanos de qualquer país fazem jus à alíquota reduzida atribuída aos beneficiários residentes ou domiciliados no exterior.</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11. Para fins do disposto no § 10, classificam-se como fundos soberanos os veículos de investimento no exterior cujo patrimônio seja composto por recursos provenientes exclusivamente da poupança soberana do país respectivo e que, adicionalmente, cumpram os seguintes requisitos:</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I - </w:t>
      </w:r>
      <w:proofErr w:type="gramStart"/>
      <w:r w:rsidRPr="003F6181">
        <w:rPr>
          <w:rFonts w:ascii="Arial" w:eastAsia="Times New Roman" w:hAnsi="Arial" w:cs="Arial"/>
          <w:color w:val="000000"/>
          <w:sz w:val="20"/>
          <w:szCs w:val="20"/>
          <w:lang w:eastAsia="pt-BR"/>
        </w:rPr>
        <w:t>apresentem</w:t>
      </w:r>
      <w:proofErr w:type="gramEnd"/>
      <w:r w:rsidRPr="003F6181">
        <w:rPr>
          <w:rFonts w:ascii="Arial" w:eastAsia="Times New Roman" w:hAnsi="Arial" w:cs="Arial"/>
          <w:color w:val="000000"/>
          <w:sz w:val="20"/>
          <w:szCs w:val="20"/>
          <w:lang w:eastAsia="pt-BR"/>
        </w:rPr>
        <w:t>, em ambiente de acesso público, uma política de propósitos e de investimento definida;</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II - apresentem, em ambiente de acesso público e em periodicidade, no mínimo, anual, suas fontes de recursos; </w:t>
      </w:r>
      <w:proofErr w:type="gramStart"/>
      <w:r w:rsidRPr="003F6181">
        <w:rPr>
          <w:rFonts w:ascii="Arial" w:eastAsia="Times New Roman" w:hAnsi="Arial" w:cs="Arial"/>
          <w:color w:val="000000"/>
          <w:sz w:val="20"/>
          <w:szCs w:val="20"/>
          <w:lang w:eastAsia="pt-BR"/>
        </w:rPr>
        <w:t>e</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eastAsia="pt-BR"/>
        </w:rPr>
        <w:t>III - disponibilizem, em ambiente de acesso público, as regras de resgate dos recursos por parte do governo.”</w:t>
      </w:r>
      <w:proofErr w:type="gramEnd"/>
      <w:r w:rsidRPr="003F6181">
        <w:rPr>
          <w:rFonts w:ascii="Arial" w:eastAsia="Times New Roman" w:hAnsi="Arial" w:cs="Arial"/>
          <w:color w:val="000000"/>
          <w:sz w:val="20"/>
          <w:szCs w:val="20"/>
          <w:lang w:eastAsia="pt-BR"/>
        </w:rPr>
        <w:t xml:space="preserve"> (NR)</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189" w:anchor="art2..." w:history="1">
        <w:r w:rsidRPr="003F6181">
          <w:rPr>
            <w:rFonts w:ascii="Arial" w:eastAsia="Times New Roman" w:hAnsi="Arial" w:cs="Arial"/>
            <w:color w:val="0000FF"/>
            <w:sz w:val="20"/>
            <w:szCs w:val="20"/>
            <w:u w:val="single"/>
            <w:lang w:eastAsia="pt-BR"/>
          </w:rPr>
          <w:t>“Art. 2º </w:t>
        </w:r>
      </w:hyperlink>
      <w:r w:rsidRPr="003F6181">
        <w:rPr>
          <w:rFonts w:ascii="Arial" w:eastAsia="Times New Roman" w:hAnsi="Arial" w:cs="Arial"/>
          <w:color w:val="000000"/>
          <w:sz w:val="20"/>
          <w:szCs w:val="20"/>
          <w:lang w:eastAsia="pt-BR"/>
        </w:rPr>
        <w:t xml:space="preserve">No caso de debêntures emitidas por sociedade de propósito específico, constituída sob a forma de sociedade por ações, dos certificados de recebíveis imobiliários e de cotas de emissão de fundo de investimento em direitos creditórios, constituídos sob a forma </w:t>
      </w:r>
      <w:r w:rsidRPr="003F6181">
        <w:rPr>
          <w:rFonts w:ascii="Arial" w:eastAsia="Times New Roman" w:hAnsi="Arial" w:cs="Arial"/>
          <w:color w:val="000000"/>
          <w:sz w:val="20"/>
          <w:szCs w:val="20"/>
          <w:lang w:eastAsia="pt-BR"/>
        </w:rPr>
        <w:lastRenderedPageBreak/>
        <w:t xml:space="preserve">de condomínio fechado, relacionados à captação de recursos com vistas em </w:t>
      </w:r>
      <w:proofErr w:type="gramStart"/>
      <w:r w:rsidRPr="003F6181">
        <w:rPr>
          <w:rFonts w:ascii="Arial" w:eastAsia="Times New Roman" w:hAnsi="Arial" w:cs="Arial"/>
          <w:color w:val="000000"/>
          <w:sz w:val="20"/>
          <w:szCs w:val="20"/>
          <w:lang w:eastAsia="pt-BR"/>
        </w:rPr>
        <w:t>implementar</w:t>
      </w:r>
      <w:proofErr w:type="gramEnd"/>
      <w:r w:rsidRPr="003F6181">
        <w:rPr>
          <w:rFonts w:ascii="Arial" w:eastAsia="Times New Roman" w:hAnsi="Arial" w:cs="Arial"/>
          <w:color w:val="000000"/>
          <w:sz w:val="20"/>
          <w:szCs w:val="20"/>
          <w:lang w:eastAsia="pt-BR"/>
        </w:rPr>
        <w:t xml:space="preserve"> projetos de investimento na área de infraestrutura, ou de produção econômica intensiva em pesquisa, desenvolvimento e inovação, considerados como prioritários na forma regulamentada pelo Poder Executivo federal, os rendimentos auferidos por pessoas físicas ou jurídicas residentes ou domiciliadas no País sujeitam-se à incidência do imposto sobre a renda, exclusivamente na fonte, às seguintes alíquotas:</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190" w:anchor="art2%C2%A71..." w:history="1">
        <w:r w:rsidRPr="003F6181">
          <w:rPr>
            <w:rFonts w:ascii="Arial" w:eastAsia="Times New Roman" w:hAnsi="Arial" w:cs="Arial"/>
            <w:color w:val="0000FF"/>
            <w:sz w:val="20"/>
            <w:szCs w:val="20"/>
            <w:u w:val="single"/>
            <w:lang w:eastAsia="pt-BR"/>
          </w:rPr>
          <w:t>§ 1º </w:t>
        </w:r>
      </w:hyperlink>
      <w:r w:rsidRPr="003F6181">
        <w:rPr>
          <w:rFonts w:ascii="Arial" w:eastAsia="Times New Roman" w:hAnsi="Arial" w:cs="Arial"/>
          <w:color w:val="000000"/>
          <w:sz w:val="20"/>
          <w:szCs w:val="20"/>
          <w:lang w:eastAsia="pt-BR"/>
        </w:rPr>
        <w:t xml:space="preserve">O disposto neste artigo aplica-se somente aos ativos que atendam ao disposto nos §§ </w:t>
      </w:r>
      <w:proofErr w:type="gramStart"/>
      <w:r w:rsidRPr="003F6181">
        <w:rPr>
          <w:rFonts w:ascii="Arial" w:eastAsia="Times New Roman" w:hAnsi="Arial" w:cs="Arial"/>
          <w:color w:val="000000"/>
          <w:sz w:val="20"/>
          <w:szCs w:val="20"/>
          <w:lang w:eastAsia="pt-BR"/>
        </w:rPr>
        <w:t>1º ,</w:t>
      </w:r>
      <w:proofErr w:type="gramEnd"/>
      <w:r w:rsidRPr="003F6181">
        <w:rPr>
          <w:rFonts w:ascii="Arial" w:eastAsia="Times New Roman" w:hAnsi="Arial" w:cs="Arial"/>
          <w:color w:val="000000"/>
          <w:sz w:val="20"/>
          <w:szCs w:val="20"/>
          <w:lang w:eastAsia="pt-BR"/>
        </w:rPr>
        <w:t xml:space="preserve"> 1º-A, 1º-B, 1º-C e 2º do art. 1º , emitidos entre a data da publicação da regulamentação mencionada no § 2º do art. 1º e a data de 31 de dezembro de 2015.</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191" w:anchor="art2%C2%A71a.." w:history="1">
        <w:r w:rsidRPr="003F6181">
          <w:rPr>
            <w:rFonts w:ascii="Arial" w:eastAsia="Times New Roman" w:hAnsi="Arial" w:cs="Arial"/>
            <w:color w:val="0000FF"/>
            <w:sz w:val="20"/>
            <w:szCs w:val="20"/>
            <w:u w:val="single"/>
            <w:lang w:eastAsia="pt-BR"/>
          </w:rPr>
          <w:t>§ 1º-A. </w:t>
        </w:r>
      </w:hyperlink>
      <w:r w:rsidRPr="003F6181">
        <w:rPr>
          <w:rFonts w:ascii="Arial" w:eastAsia="Times New Roman" w:hAnsi="Arial" w:cs="Arial"/>
          <w:color w:val="000000"/>
          <w:sz w:val="20"/>
          <w:szCs w:val="20"/>
          <w:lang w:eastAsia="pt-BR"/>
        </w:rPr>
        <w:t xml:space="preserve">As debêntures objeto de distribuição pública, emitidas por concessionária, permissionária, </w:t>
      </w:r>
      <w:proofErr w:type="spellStart"/>
      <w:r w:rsidRPr="003F6181">
        <w:rPr>
          <w:rFonts w:ascii="Arial" w:eastAsia="Times New Roman" w:hAnsi="Arial" w:cs="Arial"/>
          <w:color w:val="000000"/>
          <w:sz w:val="20"/>
          <w:szCs w:val="20"/>
          <w:lang w:eastAsia="pt-BR"/>
        </w:rPr>
        <w:t>autorizatária</w:t>
      </w:r>
      <w:proofErr w:type="spellEnd"/>
      <w:r w:rsidRPr="003F6181">
        <w:rPr>
          <w:rFonts w:ascii="Arial" w:eastAsia="Times New Roman" w:hAnsi="Arial" w:cs="Arial"/>
          <w:color w:val="000000"/>
          <w:sz w:val="20"/>
          <w:szCs w:val="20"/>
          <w:lang w:eastAsia="pt-BR"/>
        </w:rPr>
        <w:t xml:space="preserve"> ou arrendatária, constituídas sob a forma de sociedade por ações, para captar recursos com vistas em </w:t>
      </w:r>
      <w:proofErr w:type="gramStart"/>
      <w:r w:rsidRPr="003F6181">
        <w:rPr>
          <w:rFonts w:ascii="Arial" w:eastAsia="Times New Roman" w:hAnsi="Arial" w:cs="Arial"/>
          <w:color w:val="000000"/>
          <w:sz w:val="20"/>
          <w:szCs w:val="20"/>
          <w:lang w:eastAsia="pt-BR"/>
        </w:rPr>
        <w:t>implementar</w:t>
      </w:r>
      <w:proofErr w:type="gramEnd"/>
      <w:r w:rsidRPr="003F6181">
        <w:rPr>
          <w:rFonts w:ascii="Arial" w:eastAsia="Times New Roman" w:hAnsi="Arial" w:cs="Arial"/>
          <w:color w:val="000000"/>
          <w:sz w:val="20"/>
          <w:szCs w:val="20"/>
          <w:lang w:eastAsia="pt-BR"/>
        </w:rPr>
        <w:t xml:space="preserve"> projetos de investimento na área de infraestrutura ou de produção econômica intensiva em pesquisa, desenvolvimento e inovação, considerados como prioritários na forma regulamentada pelo Poder Executivo federal também fazem jus aos benefícios dispostos no caput , respeitado o disposto no § 1º .</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192" w:anchor="art2%C2%A75..." w:history="1">
        <w:r w:rsidRPr="003F6181">
          <w:rPr>
            <w:rFonts w:ascii="Arial" w:eastAsia="Times New Roman" w:hAnsi="Arial" w:cs="Arial"/>
            <w:color w:val="0000FF"/>
            <w:sz w:val="20"/>
            <w:szCs w:val="20"/>
            <w:u w:val="single"/>
            <w:lang w:eastAsia="pt-BR"/>
          </w:rPr>
          <w:t>§ 5º </w:t>
        </w:r>
      </w:hyperlink>
      <w:r w:rsidRPr="003F6181">
        <w:rPr>
          <w:rFonts w:ascii="Arial" w:eastAsia="Times New Roman" w:hAnsi="Arial" w:cs="Arial"/>
          <w:color w:val="000000"/>
          <w:sz w:val="20"/>
          <w:szCs w:val="20"/>
          <w:lang w:eastAsia="pt-BR"/>
        </w:rPr>
        <w:t>Ficam sujeitos à multa equivalente a 20% (vinte por cento) do valor captado na forma deste artigo não alocado no projeto de investimento, a ser aplicada pela Secretaria da Receita Federal do Brasil do Ministério da Fazenda:</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I - o emissor dos títulos e valores mobiliários; </w:t>
      </w:r>
      <w:proofErr w:type="gramStart"/>
      <w:r w:rsidRPr="003F6181">
        <w:rPr>
          <w:rFonts w:ascii="Arial" w:eastAsia="Times New Roman" w:hAnsi="Arial" w:cs="Arial"/>
          <w:color w:val="000000"/>
          <w:sz w:val="20"/>
          <w:szCs w:val="20"/>
          <w:lang w:eastAsia="pt-BR"/>
        </w:rPr>
        <w:t>ou</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II - o cedente, no caso de certificados de recebíveis imobiliários e fundos de investimento em direitos creditórios.</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eastAsia="pt-BR"/>
        </w:rPr>
        <w:t>....................................................................................</w:t>
      </w:r>
      <w:proofErr w:type="gramEnd"/>
      <w:r w:rsidRPr="003F6181">
        <w:rPr>
          <w:rFonts w:ascii="Arial" w:eastAsia="Times New Roman" w:hAnsi="Arial" w:cs="Arial"/>
          <w:color w:val="000000"/>
          <w:sz w:val="20"/>
          <w:szCs w:val="20"/>
          <w:lang w:eastAsia="pt-BR"/>
        </w:rPr>
        <w:t>” (NR)</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“Art. </w:t>
      </w:r>
      <w:proofErr w:type="gramStart"/>
      <w:r w:rsidRPr="003F6181">
        <w:rPr>
          <w:rFonts w:ascii="Arial" w:eastAsia="Times New Roman" w:hAnsi="Arial" w:cs="Arial"/>
          <w:color w:val="000000"/>
          <w:sz w:val="20"/>
          <w:szCs w:val="20"/>
          <w:lang w:eastAsia="pt-BR"/>
        </w:rPr>
        <w:t>3º ...</w:t>
      </w:r>
      <w:proofErr w:type="gramEnd"/>
      <w:r w:rsidRPr="003F6181">
        <w:rPr>
          <w:rFonts w:ascii="Arial" w:eastAsia="Times New Roman" w:hAnsi="Arial" w:cs="Arial"/>
          <w:color w:val="000000"/>
          <w:sz w:val="20"/>
          <w:szCs w:val="20"/>
          <w:lang w:eastAsia="pt-BR"/>
        </w:rPr>
        <w:t>.......................................................................</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193" w:anchor="art3%C2%A71a.." w:history="1">
        <w:r w:rsidRPr="003F6181">
          <w:rPr>
            <w:rFonts w:ascii="Arial" w:eastAsia="Times New Roman" w:hAnsi="Arial" w:cs="Arial"/>
            <w:color w:val="0000FF"/>
            <w:sz w:val="20"/>
            <w:szCs w:val="20"/>
            <w:u w:val="single"/>
            <w:lang w:eastAsia="pt-BR"/>
          </w:rPr>
          <w:t>§ 1º-A. </w:t>
        </w:r>
      </w:hyperlink>
      <w:r w:rsidRPr="003F6181">
        <w:rPr>
          <w:rFonts w:ascii="Arial" w:eastAsia="Times New Roman" w:hAnsi="Arial" w:cs="Arial"/>
          <w:color w:val="000000"/>
          <w:sz w:val="20"/>
          <w:szCs w:val="20"/>
          <w:lang w:eastAsia="pt-BR"/>
        </w:rPr>
        <w:t xml:space="preserve">O percentual mínimo a que se refere o caput poderá ser de, no mínimo, 67% (sessenta e sete por cento) do valor do patrimônio líquido do fundo aplicado nos ativos no prazo de </w:t>
      </w:r>
      <w:proofErr w:type="gramStart"/>
      <w:r w:rsidRPr="003F6181">
        <w:rPr>
          <w:rFonts w:ascii="Arial" w:eastAsia="Times New Roman" w:hAnsi="Arial" w:cs="Arial"/>
          <w:color w:val="000000"/>
          <w:sz w:val="20"/>
          <w:szCs w:val="20"/>
          <w:lang w:eastAsia="pt-BR"/>
        </w:rPr>
        <w:t>2</w:t>
      </w:r>
      <w:proofErr w:type="gramEnd"/>
      <w:r w:rsidRPr="003F6181">
        <w:rPr>
          <w:rFonts w:ascii="Arial" w:eastAsia="Times New Roman" w:hAnsi="Arial" w:cs="Arial"/>
          <w:color w:val="000000"/>
          <w:sz w:val="20"/>
          <w:szCs w:val="20"/>
          <w:lang w:eastAsia="pt-BR"/>
        </w:rPr>
        <w:t xml:space="preserve"> (dois) anos contado da data da primeira integralização de cotas.</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val="pt-PT"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194" w:anchor="art3%C2%A72a" w:history="1">
        <w:r w:rsidRPr="003F6181">
          <w:rPr>
            <w:rFonts w:ascii="Arial" w:eastAsia="Times New Roman" w:hAnsi="Arial" w:cs="Arial"/>
            <w:color w:val="0000FF"/>
            <w:sz w:val="20"/>
            <w:szCs w:val="20"/>
            <w:u w:val="single"/>
            <w:lang w:eastAsia="pt-BR"/>
          </w:rPr>
          <w:t>§ 2º-A. </w:t>
        </w:r>
      </w:hyperlink>
      <w:r w:rsidRPr="003F6181">
        <w:rPr>
          <w:rFonts w:ascii="Arial" w:eastAsia="Times New Roman" w:hAnsi="Arial" w:cs="Arial"/>
          <w:color w:val="000000"/>
          <w:sz w:val="20"/>
          <w:szCs w:val="20"/>
          <w:lang w:eastAsia="pt-BR"/>
        </w:rPr>
        <w:t>Para fins do disposto neste artigo, consideram-se rendimentos quaisquer valores que constituam remuneração do capital aplicado, inclusive ganho de capital auferido na alienação de cotas.</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2º-B. Não se aplica ao fundo de investimento de que trata o caput e ao fundo de investimento em cota de fundo de investimento de que trata o § 1º a incidência do imposto de renda na fonte prevista no art. 3º da Lei nº 10.892, de 13 de julho de 2004.</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val="pt-PT"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195" w:anchor="art3%C2%A74" w:history="1">
        <w:r w:rsidRPr="003F6181">
          <w:rPr>
            <w:rFonts w:ascii="Arial" w:eastAsia="Times New Roman" w:hAnsi="Arial" w:cs="Arial"/>
            <w:color w:val="0000FF"/>
            <w:sz w:val="20"/>
            <w:szCs w:val="20"/>
            <w:u w:val="single"/>
            <w:lang w:eastAsia="pt-BR"/>
          </w:rPr>
          <w:t>§ 4º </w:t>
        </w:r>
      </w:hyperlink>
      <w:r w:rsidRPr="003F6181">
        <w:rPr>
          <w:rFonts w:ascii="Arial" w:eastAsia="Times New Roman" w:hAnsi="Arial" w:cs="Arial"/>
          <w:color w:val="000000"/>
          <w:sz w:val="20"/>
          <w:szCs w:val="20"/>
          <w:lang w:eastAsia="pt-BR"/>
        </w:rPr>
        <w:t>O fundo de investimento de que trata o caput e o fundo de investimento em cota de fundo de investimento de que trata o § 1º terão prazo de até 180 (cento e oitenta) dias contados da data da primeira integralização de cotas para enquadrar-se ao disposto no § 1º-A.</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196" w:anchor="art3%C2%A75" w:history="1">
        <w:r w:rsidRPr="003F6181">
          <w:rPr>
            <w:rFonts w:ascii="Arial" w:eastAsia="Times New Roman" w:hAnsi="Arial" w:cs="Arial"/>
            <w:color w:val="0000FF"/>
            <w:sz w:val="20"/>
            <w:szCs w:val="20"/>
            <w:u w:val="single"/>
            <w:lang w:eastAsia="pt-BR"/>
          </w:rPr>
          <w:t>§ 5º </w:t>
        </w:r>
      </w:hyperlink>
      <w:r w:rsidRPr="003F6181">
        <w:rPr>
          <w:rFonts w:ascii="Arial" w:eastAsia="Times New Roman" w:hAnsi="Arial" w:cs="Arial"/>
          <w:color w:val="000000"/>
          <w:sz w:val="20"/>
          <w:szCs w:val="20"/>
          <w:lang w:eastAsia="pt-BR"/>
        </w:rPr>
        <w:t xml:space="preserve">Sem prejuízo do prazo previsto no § </w:t>
      </w:r>
      <w:proofErr w:type="gramStart"/>
      <w:r w:rsidRPr="003F6181">
        <w:rPr>
          <w:rFonts w:ascii="Arial" w:eastAsia="Times New Roman" w:hAnsi="Arial" w:cs="Arial"/>
          <w:color w:val="000000"/>
          <w:sz w:val="20"/>
          <w:szCs w:val="20"/>
          <w:lang w:eastAsia="pt-BR"/>
        </w:rPr>
        <w:t>4º ,</w:t>
      </w:r>
      <w:proofErr w:type="gramEnd"/>
      <w:r w:rsidRPr="003F6181">
        <w:rPr>
          <w:rFonts w:ascii="Arial" w:eastAsia="Times New Roman" w:hAnsi="Arial" w:cs="Arial"/>
          <w:color w:val="000000"/>
          <w:sz w:val="20"/>
          <w:szCs w:val="20"/>
          <w:lang w:eastAsia="pt-BR"/>
        </w:rPr>
        <w:t xml:space="preserve"> não se aplica o disposto no § 1º se, em um mesmo ano-calendário, a carteira do fundo de investimento não cumprir as condições estabelecidas neste artigo por mais de 3 (três) vezes ou por mais de 90 (noventa) dias, hipótese em que os rendimentos produzidos a partir do dia imediatamente após a alteração da condição serão tributados na forma do § 6º .</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197" w:anchor="art3%C2%A75a" w:history="1">
        <w:r w:rsidRPr="003F6181">
          <w:rPr>
            <w:rFonts w:ascii="Arial" w:eastAsia="Times New Roman" w:hAnsi="Arial" w:cs="Arial"/>
            <w:color w:val="0000FF"/>
            <w:sz w:val="20"/>
            <w:szCs w:val="20"/>
            <w:u w:val="single"/>
            <w:lang w:eastAsia="pt-BR"/>
          </w:rPr>
          <w:t>§ 5º-A. </w:t>
        </w:r>
      </w:hyperlink>
      <w:r w:rsidRPr="003F6181">
        <w:rPr>
          <w:rFonts w:ascii="Arial" w:eastAsia="Times New Roman" w:hAnsi="Arial" w:cs="Arial"/>
          <w:color w:val="000000"/>
          <w:sz w:val="20"/>
          <w:szCs w:val="20"/>
          <w:lang w:eastAsia="pt-BR"/>
        </w:rPr>
        <w:t xml:space="preserve">Ocorrida a hipótese prevista no § 5º e </w:t>
      </w:r>
      <w:proofErr w:type="gramStart"/>
      <w:r w:rsidRPr="003F6181">
        <w:rPr>
          <w:rFonts w:ascii="Arial" w:eastAsia="Times New Roman" w:hAnsi="Arial" w:cs="Arial"/>
          <w:color w:val="000000"/>
          <w:sz w:val="20"/>
          <w:szCs w:val="20"/>
          <w:lang w:eastAsia="pt-BR"/>
        </w:rPr>
        <w:t>após</w:t>
      </w:r>
      <w:proofErr w:type="gramEnd"/>
      <w:r w:rsidRPr="003F6181">
        <w:rPr>
          <w:rFonts w:ascii="Arial" w:eastAsia="Times New Roman" w:hAnsi="Arial" w:cs="Arial"/>
          <w:color w:val="000000"/>
          <w:sz w:val="20"/>
          <w:szCs w:val="20"/>
          <w:lang w:eastAsia="pt-BR"/>
        </w:rPr>
        <w:t xml:space="preserve"> cumpridas as condições estabelecidas neste artigo, admitir-se-á o retorno ao enquadramento anterior a partir do 1º (primeiro) dia do ano-calendário subsequente.</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eastAsia="pt-BR"/>
        </w:rPr>
        <w:t>....................................................................................</w:t>
      </w:r>
      <w:proofErr w:type="gramEnd"/>
      <w:r w:rsidRPr="003F6181">
        <w:rPr>
          <w:rFonts w:ascii="Arial" w:eastAsia="Times New Roman" w:hAnsi="Arial" w:cs="Arial"/>
          <w:color w:val="000000"/>
          <w:sz w:val="20"/>
          <w:szCs w:val="20"/>
          <w:lang w:eastAsia="pt-BR"/>
        </w:rPr>
        <w:t>” (NR)</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05" w:name="art18"/>
      <w:bookmarkEnd w:id="205"/>
      <w:r w:rsidRPr="003F6181">
        <w:rPr>
          <w:rFonts w:ascii="Arial" w:eastAsia="Times New Roman" w:hAnsi="Arial" w:cs="Arial"/>
          <w:color w:val="000000"/>
          <w:sz w:val="20"/>
          <w:szCs w:val="20"/>
          <w:lang w:eastAsia="pt-BR"/>
        </w:rPr>
        <w:t xml:space="preserve">Art. 18. A comprovação de regularidade quanto à quitação de tributos federais e demais créditos inscritos em Dívida Ativa da União, para fins de reconhecimento de incentivos ou benefícios fiscais, </w:t>
      </w:r>
      <w:proofErr w:type="gramStart"/>
      <w:r w:rsidRPr="003F6181">
        <w:rPr>
          <w:rFonts w:ascii="Arial" w:eastAsia="Times New Roman" w:hAnsi="Arial" w:cs="Arial"/>
          <w:color w:val="000000"/>
          <w:sz w:val="20"/>
          <w:szCs w:val="20"/>
          <w:lang w:eastAsia="pt-BR"/>
        </w:rPr>
        <w:t>é</w:t>
      </w:r>
      <w:proofErr w:type="gramEnd"/>
      <w:r w:rsidRPr="003F6181">
        <w:rPr>
          <w:rFonts w:ascii="Arial" w:eastAsia="Times New Roman" w:hAnsi="Arial" w:cs="Arial"/>
          <w:color w:val="000000"/>
          <w:sz w:val="20"/>
          <w:szCs w:val="20"/>
          <w:lang w:eastAsia="pt-BR"/>
        </w:rPr>
        <w:t xml:space="preserve"> feita mediante Certidão Negativa de Débitos - CND ou de Certidão Positiva de Débito com Efeitos de Negativa - CPD-EN válida. </w:t>
      </w:r>
      <w:hyperlink r:id="rId198" w:anchor="art60" w:history="1">
        <w:r w:rsidRPr="003F6181">
          <w:rPr>
            <w:rFonts w:ascii="Arial" w:eastAsia="Times New Roman" w:hAnsi="Arial" w:cs="Arial"/>
            <w:color w:val="0000FF"/>
            <w:sz w:val="20"/>
            <w:szCs w:val="20"/>
            <w:u w:val="single"/>
            <w:lang w:eastAsia="pt-BR"/>
          </w:rPr>
          <w:t>(Vide Lei nº 9.069, de 1995)</w:t>
        </w:r>
      </w:hyperlink>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06" w:name="art18p"/>
      <w:bookmarkEnd w:id="206"/>
      <w:r w:rsidRPr="003F6181">
        <w:rPr>
          <w:rFonts w:ascii="Arial" w:eastAsia="Times New Roman" w:hAnsi="Arial" w:cs="Arial"/>
          <w:color w:val="000000"/>
          <w:sz w:val="20"/>
          <w:szCs w:val="20"/>
          <w:lang w:eastAsia="pt-BR"/>
        </w:rPr>
        <w:t>Parágrafo único. A comprovação da existência de Certidão Negativa de Débitos - CND ou de Certidão Positiva de Débito com Efeitos de Negativa - CPD-EN válida deve ser feita pela autoridade administrativa responsável pelo reconhecimento do incentivo ou benefício fiscal.</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07" w:name="art19"/>
      <w:bookmarkEnd w:id="207"/>
      <w:r w:rsidRPr="003F6181">
        <w:rPr>
          <w:rFonts w:ascii="Arial" w:eastAsia="Times New Roman" w:hAnsi="Arial" w:cs="Arial"/>
          <w:color w:val="000000"/>
          <w:sz w:val="20"/>
          <w:szCs w:val="20"/>
          <w:lang w:eastAsia="pt-BR"/>
        </w:rPr>
        <w:t>Art. 19. A </w:t>
      </w:r>
      <w:hyperlink r:id="rId199" w:history="1">
        <w:r w:rsidRPr="003F6181">
          <w:rPr>
            <w:rFonts w:ascii="Arial" w:eastAsia="Times New Roman" w:hAnsi="Arial" w:cs="Arial"/>
            <w:color w:val="0000FF"/>
            <w:sz w:val="20"/>
            <w:szCs w:val="20"/>
            <w:u w:val="single"/>
            <w:lang w:eastAsia="pt-BR"/>
          </w:rPr>
          <w:t>Lei nº 12.249, de 11 de junho de 2010, </w:t>
        </w:r>
      </w:hyperlink>
      <w:r w:rsidRPr="003F6181">
        <w:rPr>
          <w:rFonts w:ascii="Arial" w:eastAsia="Times New Roman" w:hAnsi="Arial" w:cs="Arial"/>
          <w:color w:val="000000"/>
          <w:sz w:val="20"/>
          <w:szCs w:val="20"/>
          <w:lang w:eastAsia="pt-BR"/>
        </w:rPr>
        <w:t>passa a vigorar com as seguintes alterações:</w:t>
      </w:r>
    </w:p>
    <w:bookmarkStart w:id="208" w:name="art60"/>
    <w:bookmarkEnd w:id="208"/>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strike/>
          <w:color w:val="000000"/>
          <w:sz w:val="20"/>
          <w:szCs w:val="20"/>
          <w:lang w:eastAsia="pt-BR"/>
        </w:rPr>
        <w:fldChar w:fldCharType="begin"/>
      </w:r>
      <w:r w:rsidRPr="003F6181">
        <w:rPr>
          <w:rFonts w:ascii="Arial" w:eastAsia="Times New Roman" w:hAnsi="Arial" w:cs="Arial"/>
          <w:strike/>
          <w:color w:val="000000"/>
          <w:sz w:val="20"/>
          <w:szCs w:val="20"/>
          <w:lang w:eastAsia="pt-BR"/>
        </w:rPr>
        <w:instrText xml:space="preserve"> HYPERLINK "https://www.planalto.gov.br/ccivil_03/_Ato2007-2010/2010/Lei/L12249.htm" \l "art60" </w:instrText>
      </w:r>
      <w:r w:rsidRPr="003F6181">
        <w:rPr>
          <w:rFonts w:ascii="Arial" w:eastAsia="Times New Roman" w:hAnsi="Arial" w:cs="Arial"/>
          <w:strike/>
          <w:color w:val="000000"/>
          <w:sz w:val="20"/>
          <w:szCs w:val="20"/>
          <w:lang w:eastAsia="pt-BR"/>
        </w:rPr>
        <w:fldChar w:fldCharType="separate"/>
      </w:r>
      <w:proofErr w:type="gramStart"/>
      <w:r w:rsidRPr="003F6181">
        <w:rPr>
          <w:rFonts w:ascii="Arial" w:eastAsia="Times New Roman" w:hAnsi="Arial" w:cs="Arial"/>
          <w:strike/>
          <w:color w:val="0000FF"/>
          <w:sz w:val="20"/>
          <w:szCs w:val="20"/>
          <w:u w:val="single"/>
          <w:lang w:eastAsia="pt-BR"/>
        </w:rPr>
        <w:t>“Art. 60.</w:t>
      </w:r>
      <w:proofErr w:type="gramEnd"/>
      <w:r w:rsidRPr="003F6181">
        <w:rPr>
          <w:rFonts w:ascii="Arial" w:eastAsia="Times New Roman" w:hAnsi="Arial" w:cs="Arial"/>
          <w:strike/>
          <w:color w:val="0000FF"/>
          <w:sz w:val="20"/>
          <w:szCs w:val="20"/>
          <w:u w:val="single"/>
          <w:lang w:eastAsia="pt-BR"/>
        </w:rPr>
        <w:t> </w:t>
      </w:r>
      <w:r w:rsidRPr="003F6181">
        <w:rPr>
          <w:rFonts w:ascii="Arial" w:eastAsia="Times New Roman" w:hAnsi="Arial" w:cs="Arial"/>
          <w:strike/>
          <w:color w:val="000000"/>
          <w:sz w:val="20"/>
          <w:szCs w:val="20"/>
          <w:lang w:eastAsia="pt-BR"/>
        </w:rPr>
        <w:fldChar w:fldCharType="end"/>
      </w:r>
      <w:r w:rsidRPr="003F6181">
        <w:rPr>
          <w:rFonts w:ascii="Arial" w:eastAsia="Times New Roman" w:hAnsi="Arial" w:cs="Arial"/>
          <w:strike/>
          <w:color w:val="000000"/>
          <w:sz w:val="20"/>
          <w:szCs w:val="20"/>
          <w:lang w:eastAsia="pt-BR"/>
        </w:rPr>
        <w:t>Ficam isentos do Imposto de Renda na fonte, de 1º de janeiro de 2011 até 31 de dezembro de 2015, os valores pagos, creditados, entregues, empregados ou remetidos para pessoa física ou jurídica residente ou domiciliada no exterior, destinados à cobertura de gastos pessoais, no exterior, de pessoas físicas residentes no País, em viagens de turismo, negócios, serviço, treinamento ou missões oficiais, até o limite global de R$ 20.000,00 (vinte mil reais) ao mês, nos termos, limites e condições estabelecidos pelo Poder Executivo.       </w:t>
      </w:r>
      <w:hyperlink r:id="rId200" w:anchor="art2" w:history="1">
        <w:r w:rsidRPr="003F6181">
          <w:rPr>
            <w:rFonts w:ascii="Arial" w:eastAsia="Times New Roman" w:hAnsi="Arial" w:cs="Arial"/>
            <w:strike/>
            <w:color w:val="0000FF"/>
            <w:sz w:val="20"/>
            <w:szCs w:val="20"/>
            <w:u w:val="single"/>
            <w:lang w:eastAsia="pt-BR"/>
          </w:rPr>
          <w:t>(Revogado pela Medida Provisória nº 1.138, de 2022)</w:t>
        </w:r>
      </w:hyperlink>
      <w:r w:rsidRPr="003F6181">
        <w:rPr>
          <w:rFonts w:ascii="Arial" w:eastAsia="Times New Roman" w:hAnsi="Arial" w:cs="Arial"/>
          <w:strike/>
          <w:color w:val="000000"/>
          <w:sz w:val="20"/>
          <w:szCs w:val="20"/>
          <w:lang w:eastAsia="pt-BR"/>
        </w:rPr>
        <w:t> </w:t>
      </w:r>
      <w:r w:rsidRPr="003F6181">
        <w:rPr>
          <w:rFonts w:ascii="Arial" w:eastAsia="Times New Roman" w:hAnsi="Arial" w:cs="Arial"/>
          <w:color w:val="000000"/>
          <w:sz w:val="20"/>
          <w:szCs w:val="20"/>
          <w:lang w:eastAsia="pt-BR"/>
        </w:rPr>
        <w:t>         </w:t>
      </w:r>
      <w:hyperlink r:id="rId201" w:anchor="art2" w:history="1">
        <w:r w:rsidRPr="003F6181">
          <w:rPr>
            <w:rFonts w:ascii="Arial" w:eastAsia="Times New Roman" w:hAnsi="Arial" w:cs="Arial"/>
            <w:color w:val="0000FF"/>
            <w:sz w:val="20"/>
            <w:szCs w:val="20"/>
            <w:u w:val="single"/>
            <w:lang w:eastAsia="pt-BR"/>
          </w:rPr>
          <w:t>(Revogado pela Lei nº 14.537, de 2023)</w:t>
        </w:r>
      </w:hyperlink>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1º O limite global previsto no caput não se aplica em relação às operadoras e agências de viagem.</w:t>
      </w:r>
    </w:p>
    <w:p w:rsidR="003F6181" w:rsidRPr="003F6181" w:rsidRDefault="003F6181" w:rsidP="003F6181">
      <w:pPr>
        <w:spacing w:after="0" w:line="240" w:lineRule="auto"/>
        <w:ind w:firstLine="570"/>
        <w:rPr>
          <w:rFonts w:ascii="Arial" w:eastAsia="Times New Roman" w:hAnsi="Arial" w:cs="Arial"/>
          <w:color w:val="000000"/>
          <w:sz w:val="20"/>
          <w:szCs w:val="20"/>
          <w:lang w:eastAsia="pt-BR"/>
        </w:rPr>
      </w:pPr>
      <w:bookmarkStart w:id="209" w:name="art60§2"/>
      <w:bookmarkEnd w:id="209"/>
      <w:r w:rsidRPr="003F6181">
        <w:rPr>
          <w:rFonts w:ascii="Arial" w:eastAsia="Times New Roman" w:hAnsi="Arial" w:cs="Arial"/>
          <w:strike/>
          <w:color w:val="000000"/>
          <w:sz w:val="20"/>
          <w:szCs w:val="20"/>
          <w:lang w:eastAsia="pt-BR"/>
        </w:rPr>
        <w:t>§ 2º Salvo se atendidas as condições previstas no art. 26, o disposto no caput não se aplica ao caso de beneficiário residente ou domiciliado em país ou dependência com tributação favorecida ou pessoa física ou jurídica submetida a regime fiscal privilegiado, de que tratam os arts. 24 e 24-A da Lei nº 9.430, de 27 de dezembro de 1996.       </w:t>
      </w:r>
      <w:hyperlink r:id="rId202" w:anchor="art2" w:history="1">
        <w:r w:rsidRPr="003F6181">
          <w:rPr>
            <w:rFonts w:ascii="Arial" w:eastAsia="Times New Roman" w:hAnsi="Arial" w:cs="Arial"/>
            <w:strike/>
            <w:color w:val="0000FF"/>
            <w:sz w:val="20"/>
            <w:szCs w:val="20"/>
            <w:u w:val="single"/>
            <w:lang w:eastAsia="pt-BR"/>
          </w:rPr>
          <w:t>(Revogado pela Medida Provisória nº 1.138, de 2022)</w:t>
        </w:r>
      </w:hyperlink>
      <w:r w:rsidRPr="003F6181">
        <w:rPr>
          <w:rFonts w:ascii="Arial" w:eastAsia="Times New Roman" w:hAnsi="Arial" w:cs="Arial"/>
          <w:strike/>
          <w:color w:val="000000"/>
          <w:sz w:val="20"/>
          <w:szCs w:val="20"/>
          <w:lang w:eastAsia="pt-BR"/>
        </w:rPr>
        <w:t> </w:t>
      </w:r>
      <w:r w:rsidRPr="003F6181">
        <w:rPr>
          <w:rFonts w:ascii="Arial" w:eastAsia="Times New Roman" w:hAnsi="Arial" w:cs="Arial"/>
          <w:color w:val="000000"/>
          <w:sz w:val="20"/>
          <w:szCs w:val="20"/>
          <w:lang w:eastAsia="pt-BR"/>
        </w:rPr>
        <w:t>         </w:t>
      </w:r>
      <w:hyperlink r:id="rId203" w:anchor="art2" w:history="1">
        <w:r w:rsidRPr="003F6181">
          <w:rPr>
            <w:rFonts w:ascii="Arial" w:eastAsia="Times New Roman" w:hAnsi="Arial" w:cs="Arial"/>
            <w:color w:val="0000FF"/>
            <w:sz w:val="20"/>
            <w:szCs w:val="20"/>
            <w:u w:val="single"/>
            <w:lang w:eastAsia="pt-BR"/>
          </w:rPr>
          <w:t>(Revogado pela Lei nº 14.537, de 2023)</w:t>
        </w:r>
        <w:proofErr w:type="gramStart"/>
      </w:hyperlink>
      <w:proofErr w:type="gramEnd"/>
    </w:p>
    <w:p w:rsidR="003F6181" w:rsidRPr="003F6181" w:rsidRDefault="003F6181" w:rsidP="003F6181">
      <w:pPr>
        <w:spacing w:after="0" w:line="240" w:lineRule="auto"/>
        <w:ind w:firstLine="570"/>
        <w:rPr>
          <w:rFonts w:ascii="Arial" w:eastAsia="Times New Roman" w:hAnsi="Arial" w:cs="Arial"/>
          <w:color w:val="000000"/>
          <w:sz w:val="20"/>
          <w:szCs w:val="20"/>
          <w:lang w:eastAsia="pt-BR"/>
        </w:rPr>
      </w:pPr>
      <w:r w:rsidRPr="003F6181">
        <w:rPr>
          <w:rFonts w:ascii="Arial" w:eastAsia="Times New Roman" w:hAnsi="Arial" w:cs="Arial"/>
          <w:strike/>
          <w:color w:val="000000"/>
          <w:sz w:val="20"/>
          <w:szCs w:val="20"/>
          <w:lang w:eastAsia="pt-BR"/>
        </w:rPr>
        <w:t xml:space="preserve">§ 3º As operadoras e agências de viagem, na hipótese de cumprimento da ressalva constante do § </w:t>
      </w:r>
      <w:proofErr w:type="gramStart"/>
      <w:r w:rsidRPr="003F6181">
        <w:rPr>
          <w:rFonts w:ascii="Arial" w:eastAsia="Times New Roman" w:hAnsi="Arial" w:cs="Arial"/>
          <w:strike/>
          <w:color w:val="000000"/>
          <w:sz w:val="20"/>
          <w:szCs w:val="20"/>
          <w:lang w:eastAsia="pt-BR"/>
        </w:rPr>
        <w:t>2º ,</w:t>
      </w:r>
      <w:proofErr w:type="gramEnd"/>
      <w:r w:rsidRPr="003F6181">
        <w:rPr>
          <w:rFonts w:ascii="Arial" w:eastAsia="Times New Roman" w:hAnsi="Arial" w:cs="Arial"/>
          <w:strike/>
          <w:color w:val="000000"/>
          <w:sz w:val="20"/>
          <w:szCs w:val="20"/>
          <w:lang w:eastAsia="pt-BR"/>
        </w:rPr>
        <w:t xml:space="preserve"> sujeitam-se ao limite de R$ 10.000,00 (dez mil reais) ao mês por passageiro, obedecida a regulamentação do Poder Executivo, quanto a limites, quantidade de passageiros e condições para utilização da isenção, conforme o tipo de gasto custeado.    </w:t>
      </w:r>
      <w:hyperlink r:id="rId204" w:anchor="art2" w:history="1">
        <w:r w:rsidRPr="003F6181">
          <w:rPr>
            <w:rFonts w:ascii="Arial" w:eastAsia="Times New Roman" w:hAnsi="Arial" w:cs="Arial"/>
            <w:strike/>
            <w:color w:val="0000FF"/>
            <w:sz w:val="20"/>
            <w:szCs w:val="20"/>
            <w:u w:val="single"/>
            <w:lang w:eastAsia="pt-BR"/>
          </w:rPr>
          <w:t>(Revogado pela Medida Provisória nº 1.138, de 2022)</w:t>
        </w:r>
      </w:hyperlink>
      <w:r w:rsidRPr="003F6181">
        <w:rPr>
          <w:rFonts w:ascii="Arial" w:eastAsia="Times New Roman" w:hAnsi="Arial" w:cs="Arial"/>
          <w:color w:val="000000"/>
          <w:sz w:val="20"/>
          <w:szCs w:val="20"/>
          <w:lang w:eastAsia="pt-BR"/>
        </w:rPr>
        <w:t>          </w:t>
      </w:r>
      <w:hyperlink r:id="rId205" w:anchor="art2" w:history="1">
        <w:r w:rsidRPr="003F6181">
          <w:rPr>
            <w:rFonts w:ascii="Arial" w:eastAsia="Times New Roman" w:hAnsi="Arial" w:cs="Arial"/>
            <w:color w:val="0000FF"/>
            <w:sz w:val="20"/>
            <w:szCs w:val="20"/>
            <w:u w:val="single"/>
            <w:lang w:eastAsia="pt-BR"/>
          </w:rPr>
          <w:t>(Revogado pela Lei nº 14.537, de 2023)</w:t>
        </w:r>
        <w:proofErr w:type="gramStart"/>
      </w:hyperlink>
      <w:proofErr w:type="gramEnd"/>
    </w:p>
    <w:p w:rsidR="003F6181" w:rsidRPr="003F6181" w:rsidRDefault="003F6181" w:rsidP="003F6181">
      <w:pPr>
        <w:spacing w:after="0" w:line="240" w:lineRule="auto"/>
        <w:ind w:firstLine="570"/>
        <w:rPr>
          <w:rFonts w:ascii="Arial" w:eastAsia="Times New Roman" w:hAnsi="Arial" w:cs="Arial"/>
          <w:color w:val="000000"/>
          <w:sz w:val="20"/>
          <w:szCs w:val="20"/>
          <w:lang w:eastAsia="pt-BR"/>
        </w:rPr>
      </w:pPr>
      <w:r w:rsidRPr="003F6181">
        <w:rPr>
          <w:rFonts w:ascii="Arial" w:eastAsia="Times New Roman" w:hAnsi="Arial" w:cs="Arial"/>
          <w:strike/>
          <w:color w:val="000000"/>
          <w:sz w:val="20"/>
          <w:szCs w:val="20"/>
          <w:lang w:eastAsia="pt-BR"/>
        </w:rPr>
        <w:t>§ 4º Para fins de cumprimento das condições de isenção de que trata este artigo, as operadoras e agências de viagem deverão ser cadastradas no Ministério do Turismo e suas operações devem ser realizadas por intermédio de instituição financeira domiciliada no País.” (NR) </w:t>
      </w:r>
      <w:r w:rsidRPr="003F6181">
        <w:rPr>
          <w:rFonts w:ascii="Arial" w:eastAsia="Times New Roman" w:hAnsi="Arial" w:cs="Arial"/>
          <w:strike/>
          <w:color w:val="000000"/>
          <w:sz w:val="20"/>
          <w:szCs w:val="20"/>
          <w:lang w:val="pt-PT" w:eastAsia="pt-BR"/>
        </w:rPr>
        <w:t>    </w:t>
      </w:r>
      <w:r w:rsidRPr="003F6181">
        <w:rPr>
          <w:rFonts w:ascii="Arial" w:eastAsia="Times New Roman" w:hAnsi="Arial" w:cs="Arial"/>
          <w:strike/>
          <w:color w:val="000000"/>
          <w:sz w:val="20"/>
          <w:szCs w:val="20"/>
          <w:lang w:eastAsia="pt-BR"/>
        </w:rPr>
        <w:fldChar w:fldCharType="begin"/>
      </w:r>
      <w:r w:rsidRPr="003F6181">
        <w:rPr>
          <w:rFonts w:ascii="Arial" w:eastAsia="Times New Roman" w:hAnsi="Arial" w:cs="Arial"/>
          <w:strike/>
          <w:color w:val="000000"/>
          <w:sz w:val="20"/>
          <w:szCs w:val="20"/>
          <w:lang w:eastAsia="pt-BR"/>
        </w:rPr>
        <w:instrText xml:space="preserve"> HYPERLINK "https://www.planalto.gov.br/ccivil_03/_Ato2019-2022/2022/Mpv/mpv1138.htm" \l "art2" </w:instrText>
      </w:r>
      <w:r w:rsidRPr="003F6181">
        <w:rPr>
          <w:rFonts w:ascii="Arial" w:eastAsia="Times New Roman" w:hAnsi="Arial" w:cs="Arial"/>
          <w:strike/>
          <w:color w:val="000000"/>
          <w:sz w:val="20"/>
          <w:szCs w:val="20"/>
          <w:lang w:eastAsia="pt-BR"/>
        </w:rPr>
        <w:fldChar w:fldCharType="separate"/>
      </w:r>
      <w:r w:rsidRPr="003F6181">
        <w:rPr>
          <w:rFonts w:ascii="Arial" w:eastAsia="Times New Roman" w:hAnsi="Arial" w:cs="Arial"/>
          <w:strike/>
          <w:color w:val="0000FF"/>
          <w:sz w:val="20"/>
          <w:szCs w:val="20"/>
          <w:u w:val="single"/>
          <w:lang w:eastAsia="pt-BR"/>
        </w:rPr>
        <w:t>(Revogado pela Medida Provisória nº 1.138, de 2022)</w:t>
      </w:r>
      <w:r w:rsidRPr="003F6181">
        <w:rPr>
          <w:rFonts w:ascii="Arial" w:eastAsia="Times New Roman" w:hAnsi="Arial" w:cs="Arial"/>
          <w:strike/>
          <w:color w:val="000000"/>
          <w:sz w:val="20"/>
          <w:szCs w:val="20"/>
          <w:lang w:eastAsia="pt-BR"/>
        </w:rPr>
        <w:fldChar w:fldCharType="end"/>
      </w:r>
      <w:r w:rsidRPr="003F6181">
        <w:rPr>
          <w:rFonts w:ascii="Arial" w:eastAsia="Times New Roman" w:hAnsi="Arial" w:cs="Arial"/>
          <w:strike/>
          <w:color w:val="000000"/>
          <w:sz w:val="20"/>
          <w:szCs w:val="20"/>
          <w:lang w:eastAsia="pt-BR"/>
        </w:rPr>
        <w:t> </w:t>
      </w:r>
      <w:r w:rsidRPr="003F6181">
        <w:rPr>
          <w:rFonts w:ascii="Arial" w:eastAsia="Times New Roman" w:hAnsi="Arial" w:cs="Arial"/>
          <w:color w:val="000000"/>
          <w:sz w:val="20"/>
          <w:szCs w:val="20"/>
          <w:lang w:eastAsia="pt-BR"/>
        </w:rPr>
        <w:t>        </w:t>
      </w:r>
      <w:hyperlink r:id="rId206" w:anchor="art2" w:history="1">
        <w:r w:rsidRPr="003F6181">
          <w:rPr>
            <w:rFonts w:ascii="Arial" w:eastAsia="Times New Roman" w:hAnsi="Arial" w:cs="Arial"/>
            <w:color w:val="0000FF"/>
            <w:sz w:val="20"/>
            <w:szCs w:val="20"/>
            <w:u w:val="single"/>
            <w:lang w:eastAsia="pt-BR"/>
          </w:rPr>
          <w:t>(Revogado pela Lei nº 14.537, de 2023)</w:t>
        </w:r>
        <w:proofErr w:type="gramStart"/>
      </w:hyperlink>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val="pt-PT" w:eastAsia="pt-BR"/>
        </w:rPr>
        <w:t>“Art. 69. </w:t>
      </w:r>
      <w:r w:rsidRPr="003F6181">
        <w:rPr>
          <w:rFonts w:ascii="Arial" w:eastAsia="Times New Roman" w:hAnsi="Arial" w:cs="Arial"/>
          <w:color w:val="000000"/>
          <w:sz w:val="20"/>
          <w:szCs w:val="20"/>
          <w:lang w:eastAsia="pt-BR"/>
        </w:rPr>
        <w:t>(VETADO</w:t>
      </w:r>
      <w:proofErr w:type="gramStart"/>
      <w:r w:rsidRPr="003F6181">
        <w:rPr>
          <w:rFonts w:ascii="Arial" w:eastAsia="Times New Roman" w:hAnsi="Arial" w:cs="Arial"/>
          <w:color w:val="000000"/>
          <w:sz w:val="20"/>
          <w:szCs w:val="20"/>
          <w:lang w:eastAsia="pt-BR"/>
        </w:rPr>
        <w:t>) </w:t>
      </w:r>
      <w:r w:rsidRPr="003F6181">
        <w:rPr>
          <w:rFonts w:ascii="Arial" w:eastAsia="Times New Roman" w:hAnsi="Arial" w:cs="Arial"/>
          <w:color w:val="000000"/>
          <w:sz w:val="20"/>
          <w:szCs w:val="20"/>
          <w:lang w:val="pt-PT" w:eastAsia="pt-BR"/>
        </w:rPr>
        <w:t>.</w:t>
      </w:r>
      <w:proofErr w:type="gramEnd"/>
      <w:r w:rsidRPr="003F6181">
        <w:rPr>
          <w:rFonts w:ascii="Arial" w:eastAsia="Times New Roman" w:hAnsi="Arial" w:cs="Arial"/>
          <w:color w:val="000000"/>
          <w:sz w:val="20"/>
          <w:szCs w:val="20"/>
          <w:lang w:val="pt-PT" w:eastAsia="pt-BR"/>
        </w:rPr>
        <w:t>”</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10" w:name="art20"/>
      <w:bookmarkEnd w:id="210"/>
      <w:r w:rsidRPr="003F6181">
        <w:rPr>
          <w:rFonts w:ascii="Arial" w:eastAsia="Times New Roman" w:hAnsi="Arial" w:cs="Arial"/>
          <w:color w:val="000000"/>
          <w:sz w:val="20"/>
          <w:szCs w:val="20"/>
          <w:lang w:eastAsia="pt-BR"/>
        </w:rPr>
        <w:t xml:space="preserve">Art. 20. Os arts. </w:t>
      </w:r>
      <w:proofErr w:type="gramStart"/>
      <w:r w:rsidRPr="003F6181">
        <w:rPr>
          <w:rFonts w:ascii="Arial" w:eastAsia="Times New Roman" w:hAnsi="Arial" w:cs="Arial"/>
          <w:color w:val="000000"/>
          <w:sz w:val="20"/>
          <w:szCs w:val="20"/>
          <w:lang w:eastAsia="pt-BR"/>
        </w:rPr>
        <w:t>6º ,</w:t>
      </w:r>
      <w:proofErr w:type="gramEnd"/>
      <w:r w:rsidRPr="003F6181">
        <w:rPr>
          <w:rFonts w:ascii="Arial" w:eastAsia="Times New Roman" w:hAnsi="Arial" w:cs="Arial"/>
          <w:color w:val="000000"/>
          <w:sz w:val="20"/>
          <w:szCs w:val="20"/>
          <w:lang w:eastAsia="pt-BR"/>
        </w:rPr>
        <w:t xml:space="preserve"> 73 e 74 da </w:t>
      </w:r>
      <w:hyperlink r:id="rId207" w:history="1">
        <w:r w:rsidRPr="003F6181">
          <w:rPr>
            <w:rFonts w:ascii="Arial" w:eastAsia="Times New Roman" w:hAnsi="Arial" w:cs="Arial"/>
            <w:color w:val="0000FF"/>
            <w:sz w:val="20"/>
            <w:szCs w:val="20"/>
            <w:u w:val="single"/>
            <w:lang w:eastAsia="pt-BR"/>
          </w:rPr>
          <w:t>Lei nº 9.430, de 27 de dezembro de 1996, </w:t>
        </w:r>
      </w:hyperlink>
      <w:r w:rsidRPr="003F6181">
        <w:rPr>
          <w:rFonts w:ascii="Arial" w:eastAsia="Times New Roman" w:hAnsi="Arial" w:cs="Arial"/>
          <w:color w:val="000000"/>
          <w:sz w:val="20"/>
          <w:szCs w:val="20"/>
          <w:lang w:eastAsia="pt-BR"/>
        </w:rPr>
        <w:t>passam a vigorar com as seguintes alterações:</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lastRenderedPageBreak/>
        <w:t xml:space="preserve">“Art. </w:t>
      </w:r>
      <w:proofErr w:type="gramStart"/>
      <w:r w:rsidRPr="003F6181">
        <w:rPr>
          <w:rFonts w:ascii="Arial" w:eastAsia="Times New Roman" w:hAnsi="Arial" w:cs="Arial"/>
          <w:color w:val="000000"/>
          <w:sz w:val="20"/>
          <w:szCs w:val="20"/>
          <w:lang w:eastAsia="pt-BR"/>
        </w:rPr>
        <w:t>6º ...</w:t>
      </w:r>
      <w:proofErr w:type="gramEnd"/>
      <w:r w:rsidRPr="003F6181">
        <w:rPr>
          <w:rFonts w:ascii="Arial" w:eastAsia="Times New Roman" w:hAnsi="Arial" w:cs="Arial"/>
          <w:color w:val="000000"/>
          <w:sz w:val="20"/>
          <w:szCs w:val="20"/>
          <w:lang w:eastAsia="pt-BR"/>
        </w:rPr>
        <w:t>.......................................................................</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208" w:anchor="art6%C2%A71" w:history="1">
        <w:r w:rsidRPr="003F6181">
          <w:rPr>
            <w:rFonts w:ascii="Arial" w:eastAsia="Times New Roman" w:hAnsi="Arial" w:cs="Arial"/>
            <w:color w:val="0000FF"/>
            <w:sz w:val="20"/>
            <w:szCs w:val="20"/>
            <w:u w:val="single"/>
            <w:lang w:eastAsia="pt-BR"/>
          </w:rPr>
          <w:t>§ 1º </w:t>
        </w:r>
      </w:hyperlink>
      <w:r w:rsidRPr="003F6181">
        <w:rPr>
          <w:rFonts w:ascii="Arial" w:eastAsia="Times New Roman" w:hAnsi="Arial" w:cs="Arial"/>
          <w:color w:val="000000"/>
          <w:sz w:val="20"/>
          <w:szCs w:val="20"/>
          <w:lang w:eastAsia="pt-BR"/>
        </w:rPr>
        <w:t>O saldo do imposto apurado em 31 de dezembro receberá o seguinte tratamento: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I - se positivo, será pago em quota única, até o último dia útil do mês de março do ano subsequente, observado o disposto no § </w:t>
      </w:r>
      <w:proofErr w:type="gramStart"/>
      <w:r w:rsidRPr="003F6181">
        <w:rPr>
          <w:rFonts w:ascii="Arial" w:eastAsia="Times New Roman" w:hAnsi="Arial" w:cs="Arial"/>
          <w:color w:val="000000"/>
          <w:sz w:val="20"/>
          <w:szCs w:val="20"/>
          <w:lang w:eastAsia="pt-BR"/>
        </w:rPr>
        <w:t>2º ;</w:t>
      </w:r>
      <w:proofErr w:type="gramEnd"/>
      <w:r w:rsidRPr="003F6181">
        <w:rPr>
          <w:rFonts w:ascii="Arial" w:eastAsia="Times New Roman" w:hAnsi="Arial" w:cs="Arial"/>
          <w:color w:val="000000"/>
          <w:sz w:val="20"/>
          <w:szCs w:val="20"/>
          <w:lang w:eastAsia="pt-BR"/>
        </w:rPr>
        <w:t xml:space="preserve"> ou</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II - se negativo, poderá ser objeto de restituição ou de compensação nos termos do art. 74.</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eastAsia="pt-BR"/>
        </w:rPr>
        <w:t>....................................................................................</w:t>
      </w:r>
      <w:proofErr w:type="gramEnd"/>
      <w:r w:rsidRPr="003F6181">
        <w:rPr>
          <w:rFonts w:ascii="Arial" w:eastAsia="Times New Roman" w:hAnsi="Arial" w:cs="Arial"/>
          <w:color w:val="000000"/>
          <w:sz w:val="20"/>
          <w:szCs w:val="20"/>
          <w:lang w:eastAsia="pt-BR"/>
        </w:rPr>
        <w:t>” (NR)</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209" w:anchor="art73." w:history="1">
        <w:proofErr w:type="gramStart"/>
        <w:r w:rsidRPr="003F6181">
          <w:rPr>
            <w:rFonts w:ascii="Arial" w:eastAsia="Times New Roman" w:hAnsi="Arial" w:cs="Arial"/>
            <w:color w:val="0000FF"/>
            <w:sz w:val="20"/>
            <w:szCs w:val="20"/>
            <w:u w:val="single"/>
            <w:lang w:eastAsia="pt-BR"/>
          </w:rPr>
          <w:t>“Art. 73.</w:t>
        </w:r>
        <w:proofErr w:type="gramEnd"/>
        <w:r w:rsidRPr="003F6181">
          <w:rPr>
            <w:rFonts w:ascii="Arial" w:eastAsia="Times New Roman" w:hAnsi="Arial" w:cs="Arial"/>
            <w:color w:val="0000FF"/>
            <w:sz w:val="20"/>
            <w:szCs w:val="20"/>
            <w:u w:val="single"/>
            <w:lang w:eastAsia="pt-BR"/>
          </w:rPr>
          <w:t> </w:t>
        </w:r>
      </w:hyperlink>
      <w:r w:rsidRPr="003F6181">
        <w:rPr>
          <w:rFonts w:ascii="Arial" w:eastAsia="Times New Roman" w:hAnsi="Arial" w:cs="Arial"/>
          <w:color w:val="000000"/>
          <w:sz w:val="20"/>
          <w:szCs w:val="20"/>
          <w:lang w:eastAsia="pt-BR"/>
        </w:rPr>
        <w:t>A restituição e o ressarcimento de tributos administrados pela Secretaria da Receita Federal do Brasil ou a restituição de pagamentos efetuados mediante DARF e GPS cuja receita não seja administrada pela Secretaria da Receita Federal do Brasil será efetuada depois de verificada a ausência de débitos em nome do sujeito passivo credor perante a Fazenda Nacional.</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I - (revogado);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II - (revogado).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Parágrafo único. Existindo débitos, não parcelados ou parcelados sem garantia, inclusive inscritos em Dívida Ativa da União, os créditos serão utilizados para quitação desses débitos, observado o seguinte:</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I - o valor bruto da restituição ou do ressarcimento será debitado à conta do tributo a que se referir;</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eastAsia="pt-BR"/>
        </w:rPr>
        <w:t>II - a parcela utilizada para a quitação de débitos do contribuinte ou responsável será creditada à conta do respectivo tributo.”</w:t>
      </w:r>
      <w:proofErr w:type="gramEnd"/>
      <w:r w:rsidRPr="003F6181">
        <w:rPr>
          <w:rFonts w:ascii="Arial" w:eastAsia="Times New Roman" w:hAnsi="Arial" w:cs="Arial"/>
          <w:color w:val="000000"/>
          <w:sz w:val="20"/>
          <w:szCs w:val="20"/>
          <w:lang w:eastAsia="pt-BR"/>
        </w:rPr>
        <w:t xml:space="preserve"> (NR)</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“Art. 74</w:t>
      </w:r>
      <w:proofErr w:type="gramStart"/>
      <w:r w:rsidRPr="003F6181">
        <w:rPr>
          <w:rFonts w:ascii="Arial" w:eastAsia="Times New Roman" w:hAnsi="Arial" w:cs="Arial"/>
          <w:color w:val="000000"/>
          <w:sz w:val="20"/>
          <w:szCs w:val="20"/>
          <w:lang w:eastAsia="pt-BR"/>
        </w:rPr>
        <w:t>. ...</w:t>
      </w:r>
      <w:proofErr w:type="gramEnd"/>
      <w:r w:rsidRPr="003F6181">
        <w:rPr>
          <w:rFonts w:ascii="Arial" w:eastAsia="Times New Roman" w:hAnsi="Arial" w:cs="Arial"/>
          <w:color w:val="000000"/>
          <w:sz w:val="20"/>
          <w:szCs w:val="20"/>
          <w:lang w:eastAsia="pt-BR"/>
        </w:rPr>
        <w:t>.....................................................................</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val="pt-PT"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210" w:anchor="art74%C2%A718" w:history="1">
        <w:r w:rsidRPr="003F6181">
          <w:rPr>
            <w:rFonts w:ascii="Arial" w:eastAsia="Times New Roman" w:hAnsi="Arial" w:cs="Arial"/>
            <w:color w:val="0000FF"/>
            <w:sz w:val="20"/>
            <w:szCs w:val="20"/>
            <w:u w:val="single"/>
            <w:lang w:eastAsia="pt-BR"/>
          </w:rPr>
          <w:t>§ 18. </w:t>
        </w:r>
      </w:hyperlink>
      <w:r w:rsidRPr="003F6181">
        <w:rPr>
          <w:rFonts w:ascii="Arial" w:eastAsia="Times New Roman" w:hAnsi="Arial" w:cs="Arial"/>
          <w:color w:val="000000"/>
          <w:sz w:val="20"/>
          <w:szCs w:val="20"/>
          <w:lang w:eastAsia="pt-BR"/>
        </w:rPr>
        <w:t>No caso de apresentação de manifestação de inconformidade contra a não homologação da compensação, fica suspensa a exigibilidade da multa de ofício de que trata o § 17, ainda que não impugnada essa exigência, enquadrando-se no disposto no inciso III do art. 151 da Lei nº 5.172, de 25 de outubro de 1966 - Código Tributário Nacional.” (NR</w:t>
      </w:r>
      <w:proofErr w:type="gramStart"/>
      <w:r w:rsidRPr="003F6181">
        <w:rPr>
          <w:rFonts w:ascii="Arial" w:eastAsia="Times New Roman" w:hAnsi="Arial" w:cs="Arial"/>
          <w:color w:val="000000"/>
          <w:sz w:val="20"/>
          <w:szCs w:val="20"/>
          <w:lang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11" w:name="art21"/>
      <w:bookmarkEnd w:id="211"/>
      <w:r w:rsidRPr="003F6181">
        <w:rPr>
          <w:rFonts w:ascii="Arial" w:eastAsia="Times New Roman" w:hAnsi="Arial" w:cs="Arial"/>
          <w:color w:val="000000"/>
          <w:sz w:val="20"/>
          <w:szCs w:val="20"/>
          <w:lang w:eastAsia="pt-BR"/>
        </w:rPr>
        <w:t>Art. 21. O art. 19 da </w:t>
      </w:r>
      <w:hyperlink r:id="rId211" w:history="1">
        <w:r w:rsidRPr="003F6181">
          <w:rPr>
            <w:rFonts w:ascii="Arial" w:eastAsia="Times New Roman" w:hAnsi="Arial" w:cs="Arial"/>
            <w:color w:val="0000FF"/>
            <w:sz w:val="20"/>
            <w:szCs w:val="20"/>
            <w:u w:val="single"/>
            <w:lang w:eastAsia="pt-BR"/>
          </w:rPr>
          <w:t>Lei nº 10.522, de 19 de julho de 2002, </w:t>
        </w:r>
      </w:hyperlink>
      <w:r w:rsidRPr="003F6181">
        <w:rPr>
          <w:rFonts w:ascii="Arial" w:eastAsia="Times New Roman" w:hAnsi="Arial" w:cs="Arial"/>
          <w:color w:val="000000"/>
          <w:sz w:val="20"/>
          <w:szCs w:val="20"/>
          <w:lang w:eastAsia="pt-BR"/>
        </w:rPr>
        <w:t>passa a vigorar com a seguinte redação: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“Art. 19</w:t>
      </w:r>
      <w:proofErr w:type="gramStart"/>
      <w:r w:rsidRPr="003F6181">
        <w:rPr>
          <w:rFonts w:ascii="Arial" w:eastAsia="Times New Roman" w:hAnsi="Arial" w:cs="Arial"/>
          <w:color w:val="000000"/>
          <w:sz w:val="20"/>
          <w:szCs w:val="20"/>
          <w:lang w:eastAsia="pt-BR"/>
        </w:rPr>
        <w:t>. ...</w:t>
      </w:r>
      <w:proofErr w:type="gramEnd"/>
      <w:r w:rsidRPr="003F6181">
        <w:rPr>
          <w:rFonts w:ascii="Arial" w:eastAsia="Times New Roman" w:hAnsi="Arial" w:cs="Arial"/>
          <w:color w:val="000000"/>
          <w:sz w:val="20"/>
          <w:szCs w:val="20"/>
          <w:lang w:eastAsia="pt-BR"/>
        </w:rPr>
        <w:t>.....................................................................</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val="pt-PT"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212" w:anchor="art19ii" w:history="1">
        <w:r w:rsidRPr="003F6181">
          <w:rPr>
            <w:rFonts w:ascii="Arial" w:eastAsia="Times New Roman" w:hAnsi="Arial" w:cs="Arial"/>
            <w:color w:val="0000FF"/>
            <w:sz w:val="20"/>
            <w:szCs w:val="20"/>
            <w:u w:val="single"/>
            <w:lang w:eastAsia="pt-BR"/>
          </w:rPr>
          <w:t>II - </w:t>
        </w:r>
      </w:hyperlink>
      <w:r w:rsidRPr="003F6181">
        <w:rPr>
          <w:rFonts w:ascii="Arial" w:eastAsia="Times New Roman" w:hAnsi="Arial" w:cs="Arial"/>
          <w:color w:val="000000"/>
          <w:sz w:val="20"/>
          <w:szCs w:val="20"/>
          <w:lang w:eastAsia="pt-BR"/>
        </w:rPr>
        <w:t>matérias que, em virtude de jurisprudência pacífica do Supremo Tribunal Federal, do Superior Tribunal de Justiça, do Tribunal Superior do Trabalho e do Tribunal Superior Eleitoral, sejam objeto de ato declaratório do Procurador-Geral da Fazenda Nacional, aprovado pelo Ministro de Estado da Fazenda;</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val="pt-PT"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213" w:anchor="art19iv" w:history="1">
        <w:r w:rsidRPr="003F6181">
          <w:rPr>
            <w:rFonts w:ascii="Arial" w:eastAsia="Times New Roman" w:hAnsi="Arial" w:cs="Arial"/>
            <w:color w:val="0000FF"/>
            <w:sz w:val="20"/>
            <w:szCs w:val="20"/>
            <w:u w:val="single"/>
            <w:lang w:eastAsia="pt-BR"/>
          </w:rPr>
          <w:t>IV - </w:t>
        </w:r>
      </w:hyperlink>
      <w:r w:rsidRPr="003F6181">
        <w:rPr>
          <w:rFonts w:ascii="Arial" w:eastAsia="Times New Roman" w:hAnsi="Arial" w:cs="Arial"/>
          <w:color w:val="000000"/>
          <w:sz w:val="20"/>
          <w:szCs w:val="20"/>
          <w:lang w:eastAsia="pt-BR"/>
        </w:rPr>
        <w:t xml:space="preserve">matérias decididas de modo desfavorável à Fazenda Nacional pelo Supremo Tribunal Federal, em sede de julgamento realizado nos termos do art. 543-B da Lei nº 5.869, de 11 de janeiro de </w:t>
      </w:r>
      <w:proofErr w:type="gramStart"/>
      <w:r w:rsidRPr="003F6181">
        <w:rPr>
          <w:rFonts w:ascii="Arial" w:eastAsia="Times New Roman" w:hAnsi="Arial" w:cs="Arial"/>
          <w:color w:val="000000"/>
          <w:sz w:val="20"/>
          <w:szCs w:val="20"/>
          <w:lang w:eastAsia="pt-BR"/>
        </w:rPr>
        <w:t>1973 - Código</w:t>
      </w:r>
      <w:proofErr w:type="gramEnd"/>
      <w:r w:rsidRPr="003F6181">
        <w:rPr>
          <w:rFonts w:ascii="Arial" w:eastAsia="Times New Roman" w:hAnsi="Arial" w:cs="Arial"/>
          <w:color w:val="000000"/>
          <w:sz w:val="20"/>
          <w:szCs w:val="20"/>
          <w:lang w:eastAsia="pt-BR"/>
        </w:rPr>
        <w:t xml:space="preserve"> de Processo Civil;</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V - matérias decididas de modo desfavorável à Fazenda Nacional pelo Superior Tribunal de Justiça, em sede de julgamento realizado nos termos dos art. 543-C da Lei nº 5.869, de 11 de janeiro de </w:t>
      </w:r>
      <w:proofErr w:type="gramStart"/>
      <w:r w:rsidRPr="003F6181">
        <w:rPr>
          <w:rFonts w:ascii="Arial" w:eastAsia="Times New Roman" w:hAnsi="Arial" w:cs="Arial"/>
          <w:color w:val="000000"/>
          <w:sz w:val="20"/>
          <w:szCs w:val="20"/>
          <w:lang w:eastAsia="pt-BR"/>
        </w:rPr>
        <w:t>1973 - Código</w:t>
      </w:r>
      <w:proofErr w:type="gramEnd"/>
      <w:r w:rsidRPr="003F6181">
        <w:rPr>
          <w:rFonts w:ascii="Arial" w:eastAsia="Times New Roman" w:hAnsi="Arial" w:cs="Arial"/>
          <w:color w:val="000000"/>
          <w:sz w:val="20"/>
          <w:szCs w:val="20"/>
          <w:lang w:eastAsia="pt-BR"/>
        </w:rPr>
        <w:t xml:space="preserve"> de Processo Civil, com exceção daquelas que ainda possam ser objeto de apreciação pelo Supremo Tribunal Federal.</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214" w:anchor="art19%C2%A71." w:history="1">
        <w:r w:rsidRPr="003F6181">
          <w:rPr>
            <w:rFonts w:ascii="Arial" w:eastAsia="Times New Roman" w:hAnsi="Arial" w:cs="Arial"/>
            <w:color w:val="0000FF"/>
            <w:sz w:val="20"/>
            <w:szCs w:val="20"/>
            <w:u w:val="single"/>
            <w:lang w:eastAsia="pt-BR"/>
          </w:rPr>
          <w:t>§ 1º </w:t>
        </w:r>
      </w:hyperlink>
      <w:r w:rsidRPr="003F6181">
        <w:rPr>
          <w:rFonts w:ascii="Arial" w:eastAsia="Times New Roman" w:hAnsi="Arial" w:cs="Arial"/>
          <w:color w:val="000000"/>
          <w:sz w:val="20"/>
          <w:szCs w:val="20"/>
          <w:lang w:eastAsia="pt-BR"/>
        </w:rPr>
        <w:t>Nas matérias de que trata este artigo, o Procurador da Fazenda Nacional que atuar no feito deverá, expressamente:</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I - reconhecer a procedência do pedido, quando citado para apresentar resposta, inclusive em embargos à execução fiscal e exceções de </w:t>
      </w:r>
      <w:proofErr w:type="spellStart"/>
      <w:r w:rsidRPr="003F6181">
        <w:rPr>
          <w:rFonts w:ascii="Arial" w:eastAsia="Times New Roman" w:hAnsi="Arial" w:cs="Arial"/>
          <w:color w:val="000000"/>
          <w:sz w:val="20"/>
          <w:szCs w:val="20"/>
          <w:lang w:eastAsia="pt-BR"/>
        </w:rPr>
        <w:t>pré</w:t>
      </w:r>
      <w:proofErr w:type="spellEnd"/>
      <w:r w:rsidRPr="003F6181">
        <w:rPr>
          <w:rFonts w:ascii="Arial" w:eastAsia="Times New Roman" w:hAnsi="Arial" w:cs="Arial"/>
          <w:color w:val="000000"/>
          <w:sz w:val="20"/>
          <w:szCs w:val="20"/>
          <w:lang w:eastAsia="pt-BR"/>
        </w:rPr>
        <w:t xml:space="preserve">-executividade, hipóteses em que não haverá condenação em honorários; </w:t>
      </w:r>
      <w:proofErr w:type="gramStart"/>
      <w:r w:rsidRPr="003F6181">
        <w:rPr>
          <w:rFonts w:ascii="Arial" w:eastAsia="Times New Roman" w:hAnsi="Arial" w:cs="Arial"/>
          <w:color w:val="000000"/>
          <w:sz w:val="20"/>
          <w:szCs w:val="20"/>
          <w:lang w:eastAsia="pt-BR"/>
        </w:rPr>
        <w:t>ou</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II - manifestar o seu desinteresse em recorrer, quando intimado da decisão judicial.</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val="pt-PT"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215" w:anchor="art19%C2%A74." w:history="1">
        <w:r w:rsidRPr="003F6181">
          <w:rPr>
            <w:rFonts w:ascii="Arial" w:eastAsia="Times New Roman" w:hAnsi="Arial" w:cs="Arial"/>
            <w:color w:val="0000FF"/>
            <w:sz w:val="20"/>
            <w:szCs w:val="20"/>
            <w:u w:val="single"/>
            <w:lang w:eastAsia="pt-BR"/>
          </w:rPr>
          <w:t>§ 4º </w:t>
        </w:r>
      </w:hyperlink>
      <w:r w:rsidRPr="003F6181">
        <w:rPr>
          <w:rFonts w:ascii="Arial" w:eastAsia="Times New Roman" w:hAnsi="Arial" w:cs="Arial"/>
          <w:color w:val="000000"/>
          <w:sz w:val="20"/>
          <w:szCs w:val="20"/>
          <w:lang w:eastAsia="pt-BR"/>
        </w:rPr>
        <w:t>A Secretaria da Receita Federal do Brasil não constituirá os créditos tributários relativos às matérias de que tratam os incisos II, IV e V do </w:t>
      </w:r>
      <w:proofErr w:type="gramStart"/>
      <w:r w:rsidRPr="003F6181">
        <w:rPr>
          <w:rFonts w:ascii="Arial" w:eastAsia="Times New Roman" w:hAnsi="Arial" w:cs="Arial"/>
          <w:color w:val="000000"/>
          <w:sz w:val="20"/>
          <w:szCs w:val="20"/>
          <w:lang w:eastAsia="pt-BR"/>
        </w:rPr>
        <w:t>caput ,</w:t>
      </w:r>
      <w:proofErr w:type="gramEnd"/>
      <w:r w:rsidRPr="003F6181">
        <w:rPr>
          <w:rFonts w:ascii="Arial" w:eastAsia="Times New Roman" w:hAnsi="Arial" w:cs="Arial"/>
          <w:color w:val="000000"/>
          <w:sz w:val="20"/>
          <w:szCs w:val="20"/>
          <w:lang w:eastAsia="pt-BR"/>
        </w:rPr>
        <w:t xml:space="preserve"> após manifestação da Procuradoria-Geral da Fazenda Nacional nos casos dos incisos IV e V do caput .</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216" w:anchor="art19%C2%A75." w:history="1">
        <w:r w:rsidRPr="003F6181">
          <w:rPr>
            <w:rFonts w:ascii="Arial" w:eastAsia="Times New Roman" w:hAnsi="Arial" w:cs="Arial"/>
            <w:color w:val="0000FF"/>
            <w:sz w:val="20"/>
            <w:szCs w:val="20"/>
            <w:u w:val="single"/>
            <w:lang w:eastAsia="pt-BR"/>
          </w:rPr>
          <w:t>§ 5º </w:t>
        </w:r>
      </w:hyperlink>
      <w:r w:rsidRPr="003F6181">
        <w:rPr>
          <w:rFonts w:ascii="Arial" w:eastAsia="Times New Roman" w:hAnsi="Arial" w:cs="Arial"/>
          <w:color w:val="000000"/>
          <w:sz w:val="20"/>
          <w:szCs w:val="20"/>
          <w:lang w:eastAsia="pt-BR"/>
        </w:rPr>
        <w:t>As unidades da Secretaria da Receita Federal do Brasil deverão reproduzir, em suas decisões sobre as matérias a que se refere o </w:t>
      </w:r>
      <w:proofErr w:type="gramStart"/>
      <w:r w:rsidRPr="003F6181">
        <w:rPr>
          <w:rFonts w:ascii="Arial" w:eastAsia="Times New Roman" w:hAnsi="Arial" w:cs="Arial"/>
          <w:color w:val="000000"/>
          <w:sz w:val="20"/>
          <w:szCs w:val="20"/>
          <w:lang w:eastAsia="pt-BR"/>
        </w:rPr>
        <w:t>caput ,</w:t>
      </w:r>
      <w:proofErr w:type="gramEnd"/>
      <w:r w:rsidRPr="003F6181">
        <w:rPr>
          <w:rFonts w:ascii="Arial" w:eastAsia="Times New Roman" w:hAnsi="Arial" w:cs="Arial"/>
          <w:color w:val="000000"/>
          <w:sz w:val="20"/>
          <w:szCs w:val="20"/>
          <w:lang w:eastAsia="pt-BR"/>
        </w:rPr>
        <w:t xml:space="preserve"> o entendimento adotado nas decisões definitivas de mérito, que versem sobre essas matérias, após manifestação da Procuradoria-Geral da Fazenda Nacional nos casos dos incisos IV e V do caput .</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val="pt-PT"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7º Na hipótese de créditos tributários já constituídos, a autoridade lançadora deverá rever de ofício o lançamento, para efeito de alterar total ou parcialmente o crédito tributário, conforme o caso, após manifestação da Procuradoria-Geral da Fazenda Nacional nos casos dos incisos IV e V do </w:t>
      </w:r>
      <w:proofErr w:type="gramStart"/>
      <w:r w:rsidRPr="003F6181">
        <w:rPr>
          <w:rFonts w:ascii="Arial" w:eastAsia="Times New Roman" w:hAnsi="Arial" w:cs="Arial"/>
          <w:color w:val="000000"/>
          <w:sz w:val="20"/>
          <w:szCs w:val="20"/>
          <w:lang w:eastAsia="pt-BR"/>
        </w:rPr>
        <w:t>caput .</w:t>
      </w:r>
      <w:proofErr w:type="gramEnd"/>
      <w:r w:rsidRPr="003F6181">
        <w:rPr>
          <w:rFonts w:ascii="Arial" w:eastAsia="Times New Roman" w:hAnsi="Arial" w:cs="Arial"/>
          <w:color w:val="000000"/>
          <w:sz w:val="20"/>
          <w:szCs w:val="20"/>
          <w:lang w:eastAsia="pt-BR"/>
        </w:rPr>
        <w:t>” (NR)</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12" w:name="art22"/>
      <w:bookmarkEnd w:id="212"/>
      <w:r w:rsidRPr="003F6181">
        <w:rPr>
          <w:rFonts w:ascii="Arial" w:eastAsia="Times New Roman" w:hAnsi="Arial" w:cs="Arial"/>
          <w:color w:val="000000"/>
          <w:sz w:val="20"/>
          <w:szCs w:val="20"/>
          <w:lang w:eastAsia="pt-BR"/>
        </w:rPr>
        <w:t>Art. 22. O art. 6º da </w:t>
      </w:r>
      <w:hyperlink r:id="rId217" w:history="1">
        <w:r w:rsidRPr="003F6181">
          <w:rPr>
            <w:rFonts w:ascii="Arial" w:eastAsia="Times New Roman" w:hAnsi="Arial" w:cs="Arial"/>
            <w:color w:val="0000FF"/>
            <w:sz w:val="20"/>
            <w:szCs w:val="20"/>
            <w:u w:val="single"/>
            <w:lang w:eastAsia="pt-BR"/>
          </w:rPr>
          <w:t>Lei nº 8.218, de 29 de agosto de 1991, </w:t>
        </w:r>
      </w:hyperlink>
      <w:r w:rsidRPr="003F6181">
        <w:rPr>
          <w:rFonts w:ascii="Arial" w:eastAsia="Times New Roman" w:hAnsi="Arial" w:cs="Arial"/>
          <w:color w:val="000000"/>
          <w:sz w:val="20"/>
          <w:szCs w:val="20"/>
          <w:lang w:eastAsia="pt-BR"/>
        </w:rPr>
        <w:t>passa a vigorar com a seguinte redação: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“Art. </w:t>
      </w:r>
      <w:proofErr w:type="gramStart"/>
      <w:r w:rsidRPr="003F6181">
        <w:rPr>
          <w:rFonts w:ascii="Arial" w:eastAsia="Times New Roman" w:hAnsi="Arial" w:cs="Arial"/>
          <w:color w:val="000000"/>
          <w:sz w:val="20"/>
          <w:szCs w:val="20"/>
          <w:lang w:eastAsia="pt-BR"/>
        </w:rPr>
        <w:t>6º ...</w:t>
      </w:r>
      <w:proofErr w:type="gramEnd"/>
      <w:r w:rsidRPr="003F6181">
        <w:rPr>
          <w:rFonts w:ascii="Arial" w:eastAsia="Times New Roman" w:hAnsi="Arial" w:cs="Arial"/>
          <w:color w:val="000000"/>
          <w:sz w:val="20"/>
          <w:szCs w:val="20"/>
          <w:lang w:eastAsia="pt-BR"/>
        </w:rPr>
        <w:t>.......................................................................</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val="pt-PT"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218" w:anchor="art6%C2%A73" w:history="1">
        <w:r w:rsidRPr="003F6181">
          <w:rPr>
            <w:rFonts w:ascii="Arial" w:eastAsia="Times New Roman" w:hAnsi="Arial" w:cs="Arial"/>
            <w:color w:val="0000FF"/>
            <w:sz w:val="20"/>
            <w:szCs w:val="20"/>
            <w:u w:val="single"/>
            <w:lang w:eastAsia="pt-BR"/>
          </w:rPr>
          <w:t>§ 3º </w:t>
        </w:r>
      </w:hyperlink>
      <w:r w:rsidRPr="003F6181">
        <w:rPr>
          <w:rFonts w:ascii="Arial" w:eastAsia="Times New Roman" w:hAnsi="Arial" w:cs="Arial"/>
          <w:color w:val="000000"/>
          <w:sz w:val="20"/>
          <w:szCs w:val="20"/>
          <w:lang w:eastAsia="pt-BR"/>
        </w:rPr>
        <w:t>O disposto no caput aplica-se também às penalidades aplicadas isoladamente.” (NR</w:t>
      </w:r>
      <w:proofErr w:type="gramStart"/>
      <w:r w:rsidRPr="003F6181">
        <w:rPr>
          <w:rFonts w:ascii="Arial" w:eastAsia="Times New Roman" w:hAnsi="Arial" w:cs="Arial"/>
          <w:color w:val="000000"/>
          <w:sz w:val="20"/>
          <w:szCs w:val="20"/>
          <w:lang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13" w:name="art23"/>
      <w:bookmarkEnd w:id="213"/>
      <w:r w:rsidRPr="003F6181">
        <w:rPr>
          <w:rFonts w:ascii="Arial" w:eastAsia="Times New Roman" w:hAnsi="Arial" w:cs="Arial"/>
          <w:color w:val="000000"/>
          <w:sz w:val="20"/>
          <w:szCs w:val="20"/>
          <w:lang w:eastAsia="pt-BR"/>
        </w:rPr>
        <w:t>Art. 23. O art. 62 da </w:t>
      </w:r>
      <w:hyperlink r:id="rId219" w:history="1">
        <w:r w:rsidRPr="003F6181">
          <w:rPr>
            <w:rFonts w:ascii="Arial" w:eastAsia="Times New Roman" w:hAnsi="Arial" w:cs="Arial"/>
            <w:color w:val="0000FF"/>
            <w:sz w:val="20"/>
            <w:szCs w:val="20"/>
            <w:u w:val="single"/>
            <w:lang w:eastAsia="pt-BR"/>
          </w:rPr>
          <w:t>Lei nº 10.833, de 29 de dezembro de 2003, </w:t>
        </w:r>
      </w:hyperlink>
      <w:r w:rsidRPr="003F6181">
        <w:rPr>
          <w:rFonts w:ascii="Arial" w:eastAsia="Times New Roman" w:hAnsi="Arial" w:cs="Arial"/>
          <w:color w:val="000000"/>
          <w:sz w:val="20"/>
          <w:szCs w:val="20"/>
          <w:lang w:eastAsia="pt-BR"/>
        </w:rPr>
        <w:t>passa a vigorar com a seguinte redação: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“Art. 62</w:t>
      </w:r>
      <w:proofErr w:type="gramStart"/>
      <w:r w:rsidRPr="003F6181">
        <w:rPr>
          <w:rFonts w:ascii="Arial" w:eastAsia="Times New Roman" w:hAnsi="Arial" w:cs="Arial"/>
          <w:color w:val="000000"/>
          <w:sz w:val="20"/>
          <w:szCs w:val="20"/>
          <w:lang w:eastAsia="pt-BR"/>
        </w:rPr>
        <w:t>. ...</w:t>
      </w:r>
      <w:proofErr w:type="gramEnd"/>
      <w:r w:rsidRPr="003F6181">
        <w:rPr>
          <w:rFonts w:ascii="Arial" w:eastAsia="Times New Roman" w:hAnsi="Arial" w:cs="Arial"/>
          <w:color w:val="000000"/>
          <w:sz w:val="20"/>
          <w:szCs w:val="20"/>
          <w:lang w:eastAsia="pt-BR"/>
        </w:rPr>
        <w:t>.....................................................................</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220" w:anchor="art62i." w:history="1">
        <w:r w:rsidRPr="003F6181">
          <w:rPr>
            <w:rFonts w:ascii="Arial" w:eastAsia="Times New Roman" w:hAnsi="Arial" w:cs="Arial"/>
            <w:color w:val="0000FF"/>
            <w:sz w:val="20"/>
            <w:szCs w:val="20"/>
            <w:u w:val="single"/>
            <w:lang w:eastAsia="pt-BR"/>
          </w:rPr>
          <w:t>I - </w:t>
        </w:r>
      </w:hyperlink>
      <w:r w:rsidRPr="003F6181">
        <w:rPr>
          <w:rFonts w:ascii="Arial" w:eastAsia="Times New Roman" w:hAnsi="Arial" w:cs="Arial"/>
          <w:color w:val="000000"/>
          <w:sz w:val="20"/>
          <w:szCs w:val="20"/>
          <w:lang w:eastAsia="pt-BR"/>
        </w:rPr>
        <w:t xml:space="preserve">instalações portuárias previstas no inciso III do art. 2º da Lei nº 12.815, de </w:t>
      </w:r>
      <w:proofErr w:type="gramStart"/>
      <w:r w:rsidRPr="003F6181">
        <w:rPr>
          <w:rFonts w:ascii="Arial" w:eastAsia="Times New Roman" w:hAnsi="Arial" w:cs="Arial"/>
          <w:color w:val="000000"/>
          <w:sz w:val="20"/>
          <w:szCs w:val="20"/>
          <w:lang w:eastAsia="pt-BR"/>
        </w:rPr>
        <w:t>5</w:t>
      </w:r>
      <w:proofErr w:type="gramEnd"/>
      <w:r w:rsidRPr="003F6181">
        <w:rPr>
          <w:rFonts w:ascii="Arial" w:eastAsia="Times New Roman" w:hAnsi="Arial" w:cs="Arial"/>
          <w:color w:val="000000"/>
          <w:sz w:val="20"/>
          <w:szCs w:val="20"/>
          <w:lang w:eastAsia="pt-BR"/>
        </w:rPr>
        <w:t xml:space="preserve"> de junho de 2013;</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lastRenderedPageBreak/>
        <w:t>II - bens destinados à pesquisa e lavra de jazidas de petróleo e gás natural em construção ou conversão no País, contratados por empresas sediadas no exterior e relacionados em ato do Poder Executivo.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Parágrafo único. No caso do inciso II, o beneficiário do regime será o contratado pela empresa sediada no exterior e o regime poderá ser operado também em estaleiros navais ou em outras instalações industriais, destinadas à construção dos bens de que trata aquele inciso.” (NR</w:t>
      </w:r>
      <w:proofErr w:type="gramStart"/>
      <w:r w:rsidRPr="003F6181">
        <w:rPr>
          <w:rFonts w:ascii="Arial" w:eastAsia="Times New Roman" w:hAnsi="Arial" w:cs="Arial"/>
          <w:color w:val="000000"/>
          <w:sz w:val="20"/>
          <w:szCs w:val="20"/>
          <w:lang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14" w:name="art24"/>
      <w:bookmarkEnd w:id="214"/>
      <w:r w:rsidRPr="003F6181">
        <w:rPr>
          <w:rFonts w:ascii="Arial" w:eastAsia="Times New Roman" w:hAnsi="Arial" w:cs="Arial"/>
          <w:color w:val="000000"/>
          <w:sz w:val="20"/>
          <w:szCs w:val="20"/>
          <w:lang w:eastAsia="pt-BR"/>
        </w:rPr>
        <w:t>Art. 24. A alínea </w:t>
      </w:r>
      <w:r w:rsidRPr="003F6181">
        <w:rPr>
          <w:rFonts w:ascii="Arial" w:eastAsia="Times New Roman" w:hAnsi="Arial" w:cs="Arial"/>
          <w:i/>
          <w:iCs/>
          <w:color w:val="000000"/>
          <w:sz w:val="20"/>
          <w:szCs w:val="20"/>
          <w:lang w:eastAsia="pt-BR"/>
        </w:rPr>
        <w:t>a </w:t>
      </w:r>
      <w:r w:rsidRPr="003F6181">
        <w:rPr>
          <w:rFonts w:ascii="Arial" w:eastAsia="Times New Roman" w:hAnsi="Arial" w:cs="Arial"/>
          <w:color w:val="000000"/>
          <w:sz w:val="20"/>
          <w:szCs w:val="20"/>
          <w:lang w:eastAsia="pt-BR"/>
        </w:rPr>
        <w:t>do inciso II do § 1º do art. 10 da </w:t>
      </w:r>
      <w:hyperlink r:id="rId221" w:history="1">
        <w:r w:rsidRPr="003F6181">
          <w:rPr>
            <w:rFonts w:ascii="Arial" w:eastAsia="Times New Roman" w:hAnsi="Arial" w:cs="Arial"/>
            <w:color w:val="0000FF"/>
            <w:sz w:val="20"/>
            <w:szCs w:val="20"/>
            <w:u w:val="single"/>
            <w:lang w:eastAsia="pt-BR"/>
          </w:rPr>
          <w:t>Lei nº 9.393, de 19 de dezembro de 1996, </w:t>
        </w:r>
      </w:hyperlink>
      <w:r w:rsidRPr="003F6181">
        <w:rPr>
          <w:rFonts w:ascii="Arial" w:eastAsia="Times New Roman" w:hAnsi="Arial" w:cs="Arial"/>
          <w:color w:val="000000"/>
          <w:sz w:val="20"/>
          <w:szCs w:val="20"/>
          <w:lang w:eastAsia="pt-BR"/>
        </w:rPr>
        <w:t>passa a vigorar com a seguinte redação: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“Art. 10</w:t>
      </w:r>
      <w:proofErr w:type="gramStart"/>
      <w:r w:rsidRPr="003F6181">
        <w:rPr>
          <w:rFonts w:ascii="Arial" w:eastAsia="Times New Roman" w:hAnsi="Arial" w:cs="Arial"/>
          <w:color w:val="000000"/>
          <w:sz w:val="20"/>
          <w:szCs w:val="20"/>
          <w:lang w:eastAsia="pt-BR"/>
        </w:rPr>
        <w:t>. ...</w:t>
      </w:r>
      <w:proofErr w:type="gramEnd"/>
      <w:r w:rsidRPr="003F6181">
        <w:rPr>
          <w:rFonts w:ascii="Arial" w:eastAsia="Times New Roman" w:hAnsi="Arial" w:cs="Arial"/>
          <w:color w:val="000000"/>
          <w:sz w:val="20"/>
          <w:szCs w:val="20"/>
          <w:lang w:eastAsia="pt-BR"/>
        </w:rPr>
        <w:t>.....................................................................</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 </w:t>
      </w:r>
      <w:proofErr w:type="gramStart"/>
      <w:r w:rsidRPr="003F6181">
        <w:rPr>
          <w:rFonts w:ascii="Arial" w:eastAsia="Times New Roman" w:hAnsi="Arial" w:cs="Arial"/>
          <w:color w:val="000000"/>
          <w:sz w:val="20"/>
          <w:szCs w:val="20"/>
          <w:lang w:eastAsia="pt-BR"/>
        </w:rPr>
        <w:t>1º ...</w:t>
      </w:r>
      <w:proofErr w:type="gramEnd"/>
      <w:r w:rsidRPr="003F6181">
        <w:rPr>
          <w:rFonts w:ascii="Arial" w:eastAsia="Times New Roman" w:hAnsi="Arial" w:cs="Arial"/>
          <w:color w:val="000000"/>
          <w:sz w:val="20"/>
          <w:szCs w:val="20"/>
          <w:lang w:eastAsia="pt-BR"/>
        </w:rPr>
        <w:t>............................................................................</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val="pt-PT"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II </w:t>
      </w:r>
      <w:proofErr w:type="gramStart"/>
      <w:r w:rsidRPr="003F6181">
        <w:rPr>
          <w:rFonts w:ascii="Arial" w:eastAsia="Times New Roman" w:hAnsi="Arial" w:cs="Arial"/>
          <w:color w:val="000000"/>
          <w:sz w:val="20"/>
          <w:szCs w:val="20"/>
          <w:lang w:eastAsia="pt-BR"/>
        </w:rPr>
        <w:t>- ...</w:t>
      </w:r>
      <w:proofErr w:type="gramEnd"/>
      <w:r w:rsidRPr="003F6181">
        <w:rPr>
          <w:rFonts w:ascii="Arial" w:eastAsia="Times New Roman" w:hAnsi="Arial" w:cs="Arial"/>
          <w:color w:val="000000"/>
          <w:sz w:val="20"/>
          <w:szCs w:val="20"/>
          <w:lang w:eastAsia="pt-BR"/>
        </w:rPr>
        <w:t>...............................................................................</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222" w:anchor="art10%C2%A71iia" w:history="1">
        <w:proofErr w:type="gramStart"/>
        <w:r w:rsidRPr="003F6181">
          <w:rPr>
            <w:rFonts w:ascii="Arial" w:eastAsia="Times New Roman" w:hAnsi="Arial" w:cs="Arial"/>
            <w:color w:val="0000FF"/>
            <w:sz w:val="20"/>
            <w:szCs w:val="20"/>
            <w:u w:val="single"/>
            <w:lang w:eastAsia="pt-BR"/>
          </w:rPr>
          <w:t>a</w:t>
        </w:r>
        <w:proofErr w:type="gramEnd"/>
        <w:r w:rsidRPr="003F6181">
          <w:rPr>
            <w:rFonts w:ascii="Arial" w:eastAsia="Times New Roman" w:hAnsi="Arial" w:cs="Arial"/>
            <w:color w:val="0000FF"/>
            <w:sz w:val="20"/>
            <w:szCs w:val="20"/>
            <w:u w:val="single"/>
            <w:lang w:eastAsia="pt-BR"/>
          </w:rPr>
          <w:t>) </w:t>
        </w:r>
      </w:hyperlink>
      <w:r w:rsidRPr="003F6181">
        <w:rPr>
          <w:rFonts w:ascii="Arial" w:eastAsia="Times New Roman" w:hAnsi="Arial" w:cs="Arial"/>
          <w:color w:val="000000"/>
          <w:sz w:val="20"/>
          <w:szCs w:val="20"/>
          <w:lang w:eastAsia="pt-BR"/>
        </w:rPr>
        <w:t>de preservação permanente e de reserva legal, previstas na Lei nº 12.651, de 25 de maio de 2012;</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eastAsia="pt-BR"/>
        </w:rPr>
        <w:t>....................................................................................</w:t>
      </w:r>
      <w:proofErr w:type="gramEnd"/>
      <w:r w:rsidRPr="003F6181">
        <w:rPr>
          <w:rFonts w:ascii="Arial" w:eastAsia="Times New Roman" w:hAnsi="Arial" w:cs="Arial"/>
          <w:color w:val="000000"/>
          <w:sz w:val="20"/>
          <w:szCs w:val="20"/>
          <w:lang w:eastAsia="pt-BR"/>
        </w:rPr>
        <w:t>” (NR)</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15" w:name="art25"/>
      <w:bookmarkEnd w:id="215"/>
      <w:r w:rsidRPr="003F6181">
        <w:rPr>
          <w:rFonts w:ascii="Arial" w:eastAsia="Times New Roman" w:hAnsi="Arial" w:cs="Arial"/>
          <w:color w:val="000000"/>
          <w:sz w:val="20"/>
          <w:szCs w:val="20"/>
          <w:lang w:eastAsia="pt-BR"/>
        </w:rPr>
        <w:t>Art. 25. A alteração promovida pelo art. 24 aplica-se aos fatos geradores ocorridos a partir de 1º de janeiro de 2013.</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16" w:name="art26"/>
      <w:bookmarkEnd w:id="216"/>
      <w:r w:rsidRPr="003F6181">
        <w:rPr>
          <w:rFonts w:ascii="Arial" w:eastAsia="Times New Roman" w:hAnsi="Arial" w:cs="Arial"/>
          <w:color w:val="000000"/>
          <w:sz w:val="20"/>
          <w:szCs w:val="20"/>
          <w:lang w:eastAsia="pt-BR"/>
        </w:rPr>
        <w:t>Art. 26. A </w:t>
      </w:r>
      <w:hyperlink r:id="rId223" w:history="1">
        <w:r w:rsidRPr="003F6181">
          <w:rPr>
            <w:rFonts w:ascii="Arial" w:eastAsia="Times New Roman" w:hAnsi="Arial" w:cs="Arial"/>
            <w:color w:val="0000FF"/>
            <w:sz w:val="20"/>
            <w:szCs w:val="20"/>
            <w:u w:val="single"/>
            <w:lang w:eastAsia="pt-BR"/>
          </w:rPr>
          <w:t>Lei nº 12.783, de 11 de janeiro de 2013, </w:t>
        </w:r>
      </w:hyperlink>
      <w:r w:rsidRPr="003F6181">
        <w:rPr>
          <w:rFonts w:ascii="Arial" w:eastAsia="Times New Roman" w:hAnsi="Arial" w:cs="Arial"/>
          <w:color w:val="000000"/>
          <w:sz w:val="20"/>
          <w:szCs w:val="20"/>
          <w:lang w:eastAsia="pt-BR"/>
        </w:rPr>
        <w:t>passa a vigorar com as seguintes alterações:</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“Art. </w:t>
      </w:r>
      <w:proofErr w:type="gramStart"/>
      <w:r w:rsidRPr="003F6181">
        <w:rPr>
          <w:rFonts w:ascii="Arial" w:eastAsia="Times New Roman" w:hAnsi="Arial" w:cs="Arial"/>
          <w:color w:val="000000"/>
          <w:sz w:val="20"/>
          <w:szCs w:val="20"/>
          <w:lang w:eastAsia="pt-BR"/>
        </w:rPr>
        <w:t>8º ...</w:t>
      </w:r>
      <w:proofErr w:type="gramEnd"/>
      <w:r w:rsidRPr="003F6181">
        <w:rPr>
          <w:rFonts w:ascii="Arial" w:eastAsia="Times New Roman" w:hAnsi="Arial" w:cs="Arial"/>
          <w:color w:val="000000"/>
          <w:sz w:val="20"/>
          <w:szCs w:val="20"/>
          <w:lang w:eastAsia="pt-BR"/>
        </w:rPr>
        <w:t>.......................................................................</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val="pt-PT"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224" w:anchor="art8%C2%A74." w:history="1">
        <w:r w:rsidRPr="003F6181">
          <w:rPr>
            <w:rFonts w:ascii="Arial" w:eastAsia="Times New Roman" w:hAnsi="Arial" w:cs="Arial"/>
            <w:color w:val="0000FF"/>
            <w:sz w:val="20"/>
            <w:szCs w:val="20"/>
            <w:u w:val="single"/>
            <w:lang w:eastAsia="pt-BR"/>
          </w:rPr>
          <w:t>§ 4º </w:t>
        </w:r>
      </w:hyperlink>
      <w:r w:rsidRPr="003F6181">
        <w:rPr>
          <w:rFonts w:ascii="Arial" w:eastAsia="Times New Roman" w:hAnsi="Arial" w:cs="Arial"/>
          <w:color w:val="000000"/>
          <w:sz w:val="20"/>
          <w:szCs w:val="20"/>
          <w:lang w:eastAsia="pt-BR"/>
        </w:rPr>
        <w:t>Ficam reduzidas a zero as alíquotas da Contribuição para o PIS/</w:t>
      </w:r>
      <w:proofErr w:type="gramStart"/>
      <w:r w:rsidRPr="003F6181">
        <w:rPr>
          <w:rFonts w:ascii="Arial" w:eastAsia="Times New Roman" w:hAnsi="Arial" w:cs="Arial"/>
          <w:color w:val="000000"/>
          <w:sz w:val="20"/>
          <w:szCs w:val="20"/>
          <w:lang w:eastAsia="pt-BR"/>
        </w:rPr>
        <w:t>Pasep</w:t>
      </w:r>
      <w:proofErr w:type="gramEnd"/>
      <w:r w:rsidRPr="003F6181">
        <w:rPr>
          <w:rFonts w:ascii="Arial" w:eastAsia="Times New Roman" w:hAnsi="Arial" w:cs="Arial"/>
          <w:color w:val="000000"/>
          <w:sz w:val="20"/>
          <w:szCs w:val="20"/>
          <w:lang w:eastAsia="pt-BR"/>
        </w:rPr>
        <w:t xml:space="preserve"> e da Contribuição para o Financiamento da Seguridade Social - COFINS incidentes sobre as indenizações a que se referem o § 2º .</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 </w:t>
      </w:r>
      <w:proofErr w:type="gramStart"/>
      <w:r w:rsidRPr="003F6181">
        <w:rPr>
          <w:rFonts w:ascii="Arial" w:eastAsia="Times New Roman" w:hAnsi="Arial" w:cs="Arial"/>
          <w:color w:val="000000"/>
          <w:sz w:val="20"/>
          <w:szCs w:val="20"/>
          <w:lang w:eastAsia="pt-BR"/>
        </w:rPr>
        <w:t>5º (VETADO).”</w:t>
      </w:r>
      <w:proofErr w:type="gramEnd"/>
      <w:r w:rsidRPr="003F6181">
        <w:rPr>
          <w:rFonts w:ascii="Arial" w:eastAsia="Times New Roman" w:hAnsi="Arial" w:cs="Arial"/>
          <w:color w:val="000000"/>
          <w:sz w:val="20"/>
          <w:szCs w:val="20"/>
          <w:lang w:eastAsia="pt-BR"/>
        </w:rPr>
        <w:t xml:space="preserve"> (NR)</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“Art. 15</w:t>
      </w:r>
      <w:proofErr w:type="gramStart"/>
      <w:r w:rsidRPr="003F6181">
        <w:rPr>
          <w:rFonts w:ascii="Arial" w:eastAsia="Times New Roman" w:hAnsi="Arial" w:cs="Arial"/>
          <w:color w:val="000000"/>
          <w:sz w:val="20"/>
          <w:szCs w:val="20"/>
          <w:lang w:eastAsia="pt-BR"/>
        </w:rPr>
        <w:t>. ...</w:t>
      </w:r>
      <w:proofErr w:type="gramEnd"/>
      <w:r w:rsidRPr="003F6181">
        <w:rPr>
          <w:rFonts w:ascii="Arial" w:eastAsia="Times New Roman" w:hAnsi="Arial" w:cs="Arial"/>
          <w:color w:val="000000"/>
          <w:sz w:val="20"/>
          <w:szCs w:val="20"/>
          <w:lang w:eastAsia="pt-BR"/>
        </w:rPr>
        <w:t>.....................................................................</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val="pt-PT"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225" w:anchor="art15%C2%A79." w:history="1">
        <w:r w:rsidRPr="003F6181">
          <w:rPr>
            <w:rFonts w:ascii="Arial" w:eastAsia="Times New Roman" w:hAnsi="Arial" w:cs="Arial"/>
            <w:color w:val="0000FF"/>
            <w:sz w:val="20"/>
            <w:szCs w:val="20"/>
            <w:u w:val="single"/>
            <w:lang w:eastAsia="pt-BR"/>
          </w:rPr>
          <w:t>§ 9º </w:t>
        </w:r>
      </w:hyperlink>
      <w:r w:rsidRPr="003F6181">
        <w:rPr>
          <w:rFonts w:ascii="Arial" w:eastAsia="Times New Roman" w:hAnsi="Arial" w:cs="Arial"/>
          <w:color w:val="000000"/>
          <w:sz w:val="20"/>
          <w:szCs w:val="20"/>
          <w:lang w:eastAsia="pt-BR"/>
        </w:rPr>
        <w:t xml:space="preserve">Ficam reduzidas a </w:t>
      </w:r>
      <w:proofErr w:type="gramStart"/>
      <w:r w:rsidRPr="003F6181">
        <w:rPr>
          <w:rFonts w:ascii="Arial" w:eastAsia="Times New Roman" w:hAnsi="Arial" w:cs="Arial"/>
          <w:color w:val="000000"/>
          <w:sz w:val="20"/>
          <w:szCs w:val="20"/>
          <w:lang w:eastAsia="pt-BR"/>
        </w:rPr>
        <w:t>0</w:t>
      </w:r>
      <w:proofErr w:type="gramEnd"/>
      <w:r w:rsidRPr="003F6181">
        <w:rPr>
          <w:rFonts w:ascii="Arial" w:eastAsia="Times New Roman" w:hAnsi="Arial" w:cs="Arial"/>
          <w:color w:val="000000"/>
          <w:sz w:val="20"/>
          <w:szCs w:val="20"/>
          <w:lang w:eastAsia="pt-BR"/>
        </w:rPr>
        <w:t xml:space="preserve"> (zero) as alíquotas da Contribuição para o PIS/Pasep e da Contribuição para o Financiamento da Seguridade Social - COFINS incidentes sobre as indenizações a que se referem os §§ 1º e 2º .” (NR)</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17" w:name="art27"/>
      <w:bookmarkEnd w:id="217"/>
      <w:r w:rsidRPr="003F6181">
        <w:rPr>
          <w:rFonts w:ascii="Arial" w:eastAsia="Times New Roman" w:hAnsi="Arial" w:cs="Arial"/>
          <w:color w:val="000000"/>
          <w:sz w:val="20"/>
          <w:szCs w:val="20"/>
          <w:lang w:eastAsia="pt-BR"/>
        </w:rPr>
        <w:t>Art. 27. A </w:t>
      </w:r>
      <w:hyperlink r:id="rId226" w:history="1">
        <w:r w:rsidRPr="003F6181">
          <w:rPr>
            <w:rFonts w:ascii="Arial" w:eastAsia="Times New Roman" w:hAnsi="Arial" w:cs="Arial"/>
            <w:color w:val="0000FF"/>
            <w:sz w:val="20"/>
            <w:szCs w:val="20"/>
            <w:u w:val="single"/>
            <w:lang w:eastAsia="pt-BR"/>
          </w:rPr>
          <w:t>Lei nº 12.783, de 11 de janeiro de 2013, </w:t>
        </w:r>
      </w:hyperlink>
      <w:r w:rsidRPr="003F6181">
        <w:rPr>
          <w:rFonts w:ascii="Arial" w:eastAsia="Times New Roman" w:hAnsi="Arial" w:cs="Arial"/>
          <w:color w:val="000000"/>
          <w:sz w:val="20"/>
          <w:szCs w:val="20"/>
          <w:lang w:eastAsia="pt-BR"/>
        </w:rPr>
        <w:t>passa a vigorar acrescida do seguinte art. 26-A: </w:t>
      </w:r>
      <w:hyperlink r:id="rId227" w:anchor="art49v" w:history="1">
        <w:r w:rsidRPr="003F6181">
          <w:rPr>
            <w:rFonts w:ascii="Arial" w:eastAsia="Times New Roman" w:hAnsi="Arial" w:cs="Arial"/>
            <w:color w:val="0000FF"/>
            <w:sz w:val="20"/>
            <w:szCs w:val="20"/>
            <w:u w:val="single"/>
            <w:lang w:eastAsia="pt-BR"/>
          </w:rPr>
          <w:t>(Produção de efeito)</w:t>
        </w:r>
        <w:proofErr w:type="gramStart"/>
      </w:hyperlink>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228" w:anchor="art26a." w:history="1">
        <w:r w:rsidRPr="003F6181">
          <w:rPr>
            <w:rFonts w:ascii="Arial" w:eastAsia="Times New Roman" w:hAnsi="Arial" w:cs="Arial"/>
            <w:color w:val="0000FF"/>
            <w:sz w:val="20"/>
            <w:szCs w:val="20"/>
            <w:u w:val="single"/>
            <w:lang w:eastAsia="pt-BR"/>
          </w:rPr>
          <w:t>“Art. 26-A. </w:t>
        </w:r>
      </w:hyperlink>
      <w:r w:rsidRPr="003F6181">
        <w:rPr>
          <w:rFonts w:ascii="Arial" w:eastAsia="Times New Roman" w:hAnsi="Arial" w:cs="Arial"/>
          <w:color w:val="000000"/>
          <w:sz w:val="20"/>
          <w:szCs w:val="20"/>
          <w:lang w:eastAsia="pt-BR"/>
        </w:rPr>
        <w:t xml:space="preserve">As reduções de que tratam o § 4º do art. 8º e § 9º do art. 15 desta Lei, constantes dos arts. 21 da Medida Provisória nº 612, de </w:t>
      </w:r>
      <w:proofErr w:type="gramStart"/>
      <w:r w:rsidRPr="003F6181">
        <w:rPr>
          <w:rFonts w:ascii="Arial" w:eastAsia="Times New Roman" w:hAnsi="Arial" w:cs="Arial"/>
          <w:color w:val="000000"/>
          <w:sz w:val="20"/>
          <w:szCs w:val="20"/>
          <w:lang w:eastAsia="pt-BR"/>
        </w:rPr>
        <w:t>4</w:t>
      </w:r>
      <w:proofErr w:type="gramEnd"/>
      <w:r w:rsidRPr="003F6181">
        <w:rPr>
          <w:rFonts w:ascii="Arial" w:eastAsia="Times New Roman" w:hAnsi="Arial" w:cs="Arial"/>
          <w:color w:val="000000"/>
          <w:sz w:val="20"/>
          <w:szCs w:val="20"/>
          <w:lang w:eastAsia="pt-BR"/>
        </w:rPr>
        <w:t xml:space="preserve"> de abril de 2013, serão aplicadas às indenizações cujas obrigações de pagamento sejam assumidas pelo poder concedente em até </w:t>
      </w:r>
      <w:r w:rsidRPr="003F6181">
        <w:rPr>
          <w:rFonts w:ascii="Arial" w:eastAsia="Times New Roman" w:hAnsi="Arial" w:cs="Arial"/>
          <w:color w:val="000000"/>
          <w:sz w:val="20"/>
          <w:szCs w:val="20"/>
          <w:lang w:eastAsia="pt-BR"/>
        </w:rPr>
        <w:lastRenderedPageBreak/>
        <w:t>5 (cinco) anos após a data de publicação desta Lei, alcançadas, inclusive, as parcelas dessas indenizações pagas depois do prazo.” (NR)</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18" w:name="art28"/>
      <w:bookmarkEnd w:id="218"/>
      <w:r w:rsidRPr="003F6181">
        <w:rPr>
          <w:rFonts w:ascii="Arial" w:eastAsia="Times New Roman" w:hAnsi="Arial" w:cs="Arial"/>
          <w:color w:val="000000"/>
          <w:sz w:val="20"/>
          <w:szCs w:val="20"/>
          <w:lang w:eastAsia="pt-BR"/>
        </w:rPr>
        <w:t>Art. 28. A </w:t>
      </w:r>
      <w:hyperlink r:id="rId229" w:history="1">
        <w:r w:rsidRPr="003F6181">
          <w:rPr>
            <w:rFonts w:ascii="Arial" w:eastAsia="Times New Roman" w:hAnsi="Arial" w:cs="Arial"/>
            <w:color w:val="0000FF"/>
            <w:sz w:val="20"/>
            <w:szCs w:val="20"/>
            <w:u w:val="single"/>
            <w:lang w:eastAsia="pt-BR"/>
          </w:rPr>
          <w:t>Lei nº 12.715, de 17 de setembro de 2012, </w:t>
        </w:r>
      </w:hyperlink>
      <w:r w:rsidRPr="003F6181">
        <w:rPr>
          <w:rFonts w:ascii="Arial" w:eastAsia="Times New Roman" w:hAnsi="Arial" w:cs="Arial"/>
          <w:color w:val="000000"/>
          <w:sz w:val="20"/>
          <w:szCs w:val="20"/>
          <w:lang w:eastAsia="pt-BR"/>
        </w:rPr>
        <w:t>passa a vigorar com as seguintes alterações:</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“Art. </w:t>
      </w:r>
      <w:proofErr w:type="gramStart"/>
      <w:r w:rsidRPr="003F6181">
        <w:rPr>
          <w:rFonts w:ascii="Arial" w:eastAsia="Times New Roman" w:hAnsi="Arial" w:cs="Arial"/>
          <w:color w:val="000000"/>
          <w:sz w:val="20"/>
          <w:szCs w:val="20"/>
          <w:lang w:eastAsia="pt-BR"/>
        </w:rPr>
        <w:t>4º ...</w:t>
      </w:r>
      <w:proofErr w:type="gramEnd"/>
      <w:r w:rsidRPr="003F6181">
        <w:rPr>
          <w:rFonts w:ascii="Arial" w:eastAsia="Times New Roman" w:hAnsi="Arial" w:cs="Arial"/>
          <w:color w:val="000000"/>
          <w:sz w:val="20"/>
          <w:szCs w:val="20"/>
          <w:lang w:eastAsia="pt-BR"/>
        </w:rPr>
        <w:t>.......................................................................</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val="pt-PT"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 </w:t>
      </w:r>
      <w:proofErr w:type="gramStart"/>
      <w:r w:rsidRPr="003F6181">
        <w:rPr>
          <w:rFonts w:ascii="Arial" w:eastAsia="Times New Roman" w:hAnsi="Arial" w:cs="Arial"/>
          <w:color w:val="000000"/>
          <w:sz w:val="20"/>
          <w:szCs w:val="20"/>
          <w:lang w:eastAsia="pt-BR"/>
        </w:rPr>
        <w:t>6º ...</w:t>
      </w:r>
      <w:proofErr w:type="gramEnd"/>
      <w:r w:rsidRPr="003F6181">
        <w:rPr>
          <w:rFonts w:ascii="Arial" w:eastAsia="Times New Roman" w:hAnsi="Arial" w:cs="Arial"/>
          <w:color w:val="000000"/>
          <w:sz w:val="20"/>
          <w:szCs w:val="20"/>
          <w:lang w:eastAsia="pt-BR"/>
        </w:rPr>
        <w:t>............................................................................</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I </w:t>
      </w:r>
      <w:proofErr w:type="gramStart"/>
      <w:r w:rsidRPr="003F6181">
        <w:rPr>
          <w:rFonts w:ascii="Arial" w:eastAsia="Times New Roman" w:hAnsi="Arial" w:cs="Arial"/>
          <w:color w:val="000000"/>
          <w:sz w:val="20"/>
          <w:szCs w:val="20"/>
          <w:lang w:eastAsia="pt-BR"/>
        </w:rPr>
        <w:t>- ...</w:t>
      </w:r>
      <w:proofErr w:type="gramEnd"/>
      <w:r w:rsidRPr="003F6181">
        <w:rPr>
          <w:rFonts w:ascii="Arial" w:eastAsia="Times New Roman" w:hAnsi="Arial" w:cs="Arial"/>
          <w:color w:val="000000"/>
          <w:sz w:val="20"/>
          <w:szCs w:val="20"/>
          <w:lang w:eastAsia="pt-BR"/>
        </w:rPr>
        <w:t>................................................................................</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val="pt-PT"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230" w:anchor="art4%C2%A76ie." w:history="1">
        <w:proofErr w:type="gramStart"/>
        <w:r w:rsidRPr="003F6181">
          <w:rPr>
            <w:rFonts w:ascii="Arial" w:eastAsia="Times New Roman" w:hAnsi="Arial" w:cs="Arial"/>
            <w:color w:val="0000FF"/>
            <w:sz w:val="20"/>
            <w:szCs w:val="20"/>
            <w:u w:val="single"/>
            <w:lang w:eastAsia="pt-BR"/>
          </w:rPr>
          <w:t>e</w:t>
        </w:r>
        <w:proofErr w:type="gramEnd"/>
        <w:r w:rsidRPr="003F6181">
          <w:rPr>
            <w:rFonts w:ascii="Arial" w:eastAsia="Times New Roman" w:hAnsi="Arial" w:cs="Arial"/>
            <w:color w:val="0000FF"/>
            <w:sz w:val="20"/>
            <w:szCs w:val="20"/>
            <w:u w:val="single"/>
            <w:lang w:eastAsia="pt-BR"/>
          </w:rPr>
          <w:t>) </w:t>
        </w:r>
      </w:hyperlink>
      <w:r w:rsidRPr="003F6181">
        <w:rPr>
          <w:rFonts w:ascii="Arial" w:eastAsia="Times New Roman" w:hAnsi="Arial" w:cs="Arial"/>
          <w:color w:val="000000"/>
          <w:sz w:val="20"/>
          <w:szCs w:val="20"/>
          <w:lang w:eastAsia="pt-BR"/>
        </w:rPr>
        <w:t>ficam limitadas a 1% (um por cento) do imposto sobre a renda devido com relação ao programa de que trata o art. 1º , e a 1% (um por cento) do imposto sobre a renda devido com relação ao programa de que trata o art. 3º ; e</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II </w:t>
      </w:r>
      <w:proofErr w:type="gramStart"/>
      <w:r w:rsidRPr="003F6181">
        <w:rPr>
          <w:rFonts w:ascii="Arial" w:eastAsia="Times New Roman" w:hAnsi="Arial" w:cs="Arial"/>
          <w:color w:val="000000"/>
          <w:sz w:val="20"/>
          <w:szCs w:val="20"/>
          <w:lang w:eastAsia="pt-BR"/>
        </w:rPr>
        <w:t>- ...</w:t>
      </w:r>
      <w:proofErr w:type="gramEnd"/>
      <w:r w:rsidRPr="003F6181">
        <w:rPr>
          <w:rFonts w:ascii="Arial" w:eastAsia="Times New Roman" w:hAnsi="Arial" w:cs="Arial"/>
          <w:color w:val="000000"/>
          <w:sz w:val="20"/>
          <w:szCs w:val="20"/>
          <w:lang w:eastAsia="pt-BR"/>
        </w:rPr>
        <w:t>...............................................................................</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val="pt-PT"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231" w:anchor="art4%C2%A76iid." w:history="1">
        <w:proofErr w:type="gramStart"/>
        <w:r w:rsidRPr="003F6181">
          <w:rPr>
            <w:rFonts w:ascii="Arial" w:eastAsia="Times New Roman" w:hAnsi="Arial" w:cs="Arial"/>
            <w:color w:val="0000FF"/>
            <w:sz w:val="20"/>
            <w:szCs w:val="20"/>
            <w:lang w:eastAsia="pt-BR"/>
          </w:rPr>
          <w:t>d)</w:t>
        </w:r>
        <w:proofErr w:type="gramEnd"/>
        <w:r w:rsidRPr="003F6181">
          <w:rPr>
            <w:rFonts w:ascii="Arial" w:eastAsia="Times New Roman" w:hAnsi="Arial" w:cs="Arial"/>
            <w:color w:val="0000FF"/>
            <w:sz w:val="20"/>
            <w:szCs w:val="20"/>
            <w:lang w:eastAsia="pt-BR"/>
          </w:rPr>
          <w:t> </w:t>
        </w:r>
      </w:hyperlink>
      <w:r w:rsidRPr="003F6181">
        <w:rPr>
          <w:rFonts w:ascii="Arial" w:eastAsia="Times New Roman" w:hAnsi="Arial" w:cs="Arial"/>
          <w:color w:val="000000"/>
          <w:sz w:val="20"/>
          <w:szCs w:val="20"/>
          <w:lang w:eastAsia="pt-BR"/>
        </w:rPr>
        <w:t>ficam limitadas a 1% (um por cento) do imposto sobre a renda devido em cada período de apuração trimestral ou anual com relação ao programa de que trata o art. 1º , e a 1% (um por cento) do imposto sobre a renda devido em cada período de apuração trimestral ou anual com relação ao programa de que trata o art. 3º , observado em ambas as hipóteses o disposto no § 4º do art. 3º da Lei nº 9.249, de 26 de dezembro de 1995.</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eastAsia="pt-BR"/>
        </w:rPr>
        <w:t>....................................................................................</w:t>
      </w:r>
      <w:proofErr w:type="gramEnd"/>
      <w:r w:rsidRPr="003F6181">
        <w:rPr>
          <w:rFonts w:ascii="Arial" w:eastAsia="Times New Roman" w:hAnsi="Arial" w:cs="Arial"/>
          <w:color w:val="000000"/>
          <w:sz w:val="20"/>
          <w:szCs w:val="20"/>
          <w:lang w:eastAsia="pt-BR"/>
        </w:rPr>
        <w:t>” (NR)</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“Art. 40</w:t>
      </w:r>
      <w:proofErr w:type="gramStart"/>
      <w:r w:rsidRPr="003F6181">
        <w:rPr>
          <w:rFonts w:ascii="Arial" w:eastAsia="Times New Roman" w:hAnsi="Arial" w:cs="Arial"/>
          <w:color w:val="000000"/>
          <w:sz w:val="20"/>
          <w:szCs w:val="20"/>
          <w:lang w:eastAsia="pt-BR"/>
        </w:rPr>
        <w:t>. ...</w:t>
      </w:r>
      <w:proofErr w:type="gramEnd"/>
      <w:r w:rsidRPr="003F6181">
        <w:rPr>
          <w:rFonts w:ascii="Arial" w:eastAsia="Times New Roman" w:hAnsi="Arial" w:cs="Arial"/>
          <w:color w:val="000000"/>
          <w:sz w:val="20"/>
          <w:szCs w:val="20"/>
          <w:lang w:eastAsia="pt-BR"/>
        </w:rPr>
        <w:t>.....................................................................</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val="pt-PT"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232" w:anchor="art40%C2%A73." w:history="1">
        <w:r w:rsidRPr="003F6181">
          <w:rPr>
            <w:rFonts w:ascii="Arial" w:eastAsia="Times New Roman" w:hAnsi="Arial" w:cs="Arial"/>
            <w:color w:val="0000FF"/>
            <w:sz w:val="20"/>
            <w:szCs w:val="20"/>
            <w:lang w:eastAsia="pt-BR"/>
          </w:rPr>
          <w:t>§ 3º </w:t>
        </w:r>
      </w:hyperlink>
      <w:r w:rsidRPr="003F6181">
        <w:rPr>
          <w:rFonts w:ascii="Arial" w:eastAsia="Times New Roman" w:hAnsi="Arial" w:cs="Arial"/>
          <w:color w:val="000000"/>
          <w:sz w:val="20"/>
          <w:szCs w:val="20"/>
          <w:lang w:eastAsia="pt-BR"/>
        </w:rPr>
        <w:t>A habilitação ao Inovar-</w:t>
      </w:r>
      <w:proofErr w:type="gramStart"/>
      <w:r w:rsidRPr="003F6181">
        <w:rPr>
          <w:rFonts w:ascii="Arial" w:eastAsia="Times New Roman" w:hAnsi="Arial" w:cs="Arial"/>
          <w:color w:val="000000"/>
          <w:sz w:val="20"/>
          <w:szCs w:val="20"/>
          <w:lang w:eastAsia="pt-BR"/>
        </w:rPr>
        <w:t>Auto será</w:t>
      </w:r>
      <w:proofErr w:type="gramEnd"/>
      <w:r w:rsidRPr="003F6181">
        <w:rPr>
          <w:rFonts w:ascii="Arial" w:eastAsia="Times New Roman" w:hAnsi="Arial" w:cs="Arial"/>
          <w:color w:val="000000"/>
          <w:sz w:val="20"/>
          <w:szCs w:val="20"/>
          <w:lang w:eastAsia="pt-BR"/>
        </w:rPr>
        <w:t xml:space="preserve"> concedida em ato do Ministro de Estado do Desenvolvimento, Indústria e Comércio Exterior.</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 </w:t>
      </w:r>
      <w:proofErr w:type="gramStart"/>
      <w:r w:rsidRPr="003F6181">
        <w:rPr>
          <w:rFonts w:ascii="Arial" w:eastAsia="Times New Roman" w:hAnsi="Arial" w:cs="Arial"/>
          <w:color w:val="000000"/>
          <w:sz w:val="20"/>
          <w:szCs w:val="20"/>
          <w:lang w:eastAsia="pt-BR"/>
        </w:rPr>
        <w:t>4º ...</w:t>
      </w:r>
      <w:proofErr w:type="gramEnd"/>
      <w:r w:rsidRPr="003F6181">
        <w:rPr>
          <w:rFonts w:ascii="Arial" w:eastAsia="Times New Roman" w:hAnsi="Arial" w:cs="Arial"/>
          <w:color w:val="000000"/>
          <w:sz w:val="20"/>
          <w:szCs w:val="20"/>
          <w:lang w:eastAsia="pt-BR"/>
        </w:rPr>
        <w:t>...........................................................................</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val="pt-PT"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233" w:anchor="art40%C2%A74ii." w:history="1">
        <w:r w:rsidRPr="003F6181">
          <w:rPr>
            <w:rFonts w:ascii="Arial" w:eastAsia="Times New Roman" w:hAnsi="Arial" w:cs="Arial"/>
            <w:color w:val="0000FF"/>
            <w:sz w:val="20"/>
            <w:szCs w:val="20"/>
            <w:u w:val="single"/>
            <w:lang w:eastAsia="pt-BR"/>
          </w:rPr>
          <w:t>II - </w:t>
        </w:r>
      </w:hyperlink>
      <w:r w:rsidRPr="003F6181">
        <w:rPr>
          <w:rFonts w:ascii="Arial" w:eastAsia="Times New Roman" w:hAnsi="Arial" w:cs="Arial"/>
          <w:color w:val="000000"/>
          <w:sz w:val="20"/>
          <w:szCs w:val="20"/>
          <w:lang w:eastAsia="pt-BR"/>
        </w:rPr>
        <w:t>assumir o compromisso de atingir níveis mínimos de eficiência energética, conforme regulamento.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eastAsia="pt-BR"/>
        </w:rPr>
        <w:t>....................................................................................</w:t>
      </w:r>
      <w:proofErr w:type="gramEnd"/>
      <w:r w:rsidRPr="003F6181">
        <w:rPr>
          <w:rFonts w:ascii="Arial" w:eastAsia="Times New Roman" w:hAnsi="Arial" w:cs="Arial"/>
          <w:color w:val="000000"/>
          <w:sz w:val="20"/>
          <w:szCs w:val="20"/>
          <w:lang w:eastAsia="pt-BR"/>
        </w:rPr>
        <w:t>” (NR)</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“Art. 42</w:t>
      </w:r>
      <w:proofErr w:type="gramStart"/>
      <w:r w:rsidRPr="003F6181">
        <w:rPr>
          <w:rFonts w:ascii="Arial" w:eastAsia="Times New Roman" w:hAnsi="Arial" w:cs="Arial"/>
          <w:color w:val="000000"/>
          <w:sz w:val="20"/>
          <w:szCs w:val="20"/>
          <w:lang w:eastAsia="pt-BR"/>
        </w:rPr>
        <w:t>. ...</w:t>
      </w:r>
      <w:proofErr w:type="gramEnd"/>
      <w:r w:rsidRPr="003F6181">
        <w:rPr>
          <w:rFonts w:ascii="Arial" w:eastAsia="Times New Roman" w:hAnsi="Arial" w:cs="Arial"/>
          <w:color w:val="000000"/>
          <w:sz w:val="20"/>
          <w:szCs w:val="20"/>
          <w:lang w:eastAsia="pt-BR"/>
        </w:rPr>
        <w:t>.....................................................................</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234" w:anchor="art42i." w:history="1">
        <w:r w:rsidRPr="003F6181">
          <w:rPr>
            <w:rFonts w:ascii="Arial" w:eastAsia="Times New Roman" w:hAnsi="Arial" w:cs="Arial"/>
            <w:color w:val="0000FF"/>
            <w:sz w:val="20"/>
            <w:szCs w:val="20"/>
            <w:u w:val="single"/>
            <w:lang w:eastAsia="pt-BR"/>
          </w:rPr>
          <w:t>I - </w:t>
        </w:r>
      </w:hyperlink>
      <w:r w:rsidRPr="003F6181">
        <w:rPr>
          <w:rFonts w:ascii="Arial" w:eastAsia="Times New Roman" w:hAnsi="Arial" w:cs="Arial"/>
          <w:color w:val="000000"/>
          <w:sz w:val="20"/>
          <w:szCs w:val="20"/>
          <w:lang w:eastAsia="pt-BR"/>
        </w:rPr>
        <w:t xml:space="preserve">o descumprimento dos requisitos estabelecidos por esta Lei ou pelos atos complementares do Poder Executivo, exceto quanto ao compromisso de que trata o inciso II do § 4º do art. 40; </w:t>
      </w:r>
      <w:proofErr w:type="gramStart"/>
      <w:r w:rsidRPr="003F6181">
        <w:rPr>
          <w:rFonts w:ascii="Arial" w:eastAsia="Times New Roman" w:hAnsi="Arial" w:cs="Arial"/>
          <w:color w:val="000000"/>
          <w:sz w:val="20"/>
          <w:szCs w:val="20"/>
          <w:lang w:eastAsia="pt-BR"/>
        </w:rPr>
        <w:t>ou</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eastAsia="pt-BR"/>
        </w:rPr>
        <w:lastRenderedPageBreak/>
        <w:t>....................................................................................</w:t>
      </w:r>
      <w:proofErr w:type="gramEnd"/>
      <w:r w:rsidRPr="003F6181">
        <w:rPr>
          <w:rFonts w:ascii="Arial" w:eastAsia="Times New Roman" w:hAnsi="Arial" w:cs="Arial"/>
          <w:color w:val="000000"/>
          <w:sz w:val="20"/>
          <w:szCs w:val="20"/>
          <w:lang w:eastAsia="pt-BR"/>
        </w:rPr>
        <w:t>” (NR)</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235" w:anchor="art43.." w:history="1">
        <w:proofErr w:type="gramStart"/>
        <w:r w:rsidRPr="003F6181">
          <w:rPr>
            <w:rFonts w:ascii="Arial" w:eastAsia="Times New Roman" w:hAnsi="Arial" w:cs="Arial"/>
            <w:color w:val="0000FF"/>
            <w:sz w:val="20"/>
            <w:szCs w:val="20"/>
            <w:u w:val="single"/>
            <w:lang w:eastAsia="pt-BR"/>
          </w:rPr>
          <w:t>“Art. 43.</w:t>
        </w:r>
        <w:proofErr w:type="gramEnd"/>
        <w:r w:rsidRPr="003F6181">
          <w:rPr>
            <w:rFonts w:ascii="Arial" w:eastAsia="Times New Roman" w:hAnsi="Arial" w:cs="Arial"/>
            <w:color w:val="0000FF"/>
            <w:sz w:val="20"/>
            <w:szCs w:val="20"/>
            <w:u w:val="single"/>
            <w:lang w:eastAsia="pt-BR"/>
          </w:rPr>
          <w:t> </w:t>
        </w:r>
      </w:hyperlink>
      <w:r w:rsidRPr="003F6181">
        <w:rPr>
          <w:rFonts w:ascii="Arial" w:eastAsia="Times New Roman" w:hAnsi="Arial" w:cs="Arial"/>
          <w:color w:val="000000"/>
          <w:sz w:val="20"/>
          <w:szCs w:val="20"/>
          <w:lang w:eastAsia="pt-BR"/>
        </w:rPr>
        <w:t>Fica sujeita à multa de:</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I - 10% (dez por cento) do valor do crédito presumido apurado a empresa que descumprir obrigação acessória relativa ao Inovar-</w:t>
      </w:r>
      <w:proofErr w:type="gramStart"/>
      <w:r w:rsidRPr="003F6181">
        <w:rPr>
          <w:rFonts w:ascii="Arial" w:eastAsia="Times New Roman" w:hAnsi="Arial" w:cs="Arial"/>
          <w:color w:val="000000"/>
          <w:sz w:val="20"/>
          <w:szCs w:val="20"/>
          <w:lang w:eastAsia="pt-BR"/>
        </w:rPr>
        <w:t>Auto estabelecida</w:t>
      </w:r>
      <w:proofErr w:type="gramEnd"/>
      <w:r w:rsidRPr="003F6181">
        <w:rPr>
          <w:rFonts w:ascii="Arial" w:eastAsia="Times New Roman" w:hAnsi="Arial" w:cs="Arial"/>
          <w:color w:val="000000"/>
          <w:sz w:val="20"/>
          <w:szCs w:val="20"/>
          <w:lang w:eastAsia="pt-BR"/>
        </w:rPr>
        <w:t xml:space="preserve"> nesta Lei ou em ato específico da Secretaria da Receita Federal do Brasil do Ministério da Fazenda;</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II - R$ 50,00 (cinquenta reais) para até o primeiro centésimo, inclusive, maior que o consumo energético correspondente à meta de eficiência energética, expressa em </w:t>
      </w:r>
      <w:proofErr w:type="spellStart"/>
      <w:r w:rsidRPr="003F6181">
        <w:rPr>
          <w:rFonts w:ascii="Arial" w:eastAsia="Times New Roman" w:hAnsi="Arial" w:cs="Arial"/>
          <w:color w:val="000000"/>
          <w:sz w:val="20"/>
          <w:szCs w:val="20"/>
          <w:lang w:eastAsia="pt-BR"/>
        </w:rPr>
        <w:t>megajoules</w:t>
      </w:r>
      <w:proofErr w:type="spellEnd"/>
      <w:r w:rsidRPr="003F6181">
        <w:rPr>
          <w:rFonts w:ascii="Arial" w:eastAsia="Times New Roman" w:hAnsi="Arial" w:cs="Arial"/>
          <w:color w:val="000000"/>
          <w:sz w:val="20"/>
          <w:szCs w:val="20"/>
          <w:lang w:eastAsia="pt-BR"/>
        </w:rPr>
        <w:t xml:space="preserve"> por quilômetro, estabelecida para a empresa habilitada;</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III - R$ 90,00 (noventa reais) a partir do primeiro centésimo, exclusive, até o segundo centésimo, inclusive, maior que o consumo energético correspondente à meta de eficiência energética, expressa em </w:t>
      </w:r>
      <w:proofErr w:type="spellStart"/>
      <w:r w:rsidRPr="003F6181">
        <w:rPr>
          <w:rFonts w:ascii="Arial" w:eastAsia="Times New Roman" w:hAnsi="Arial" w:cs="Arial"/>
          <w:color w:val="000000"/>
          <w:sz w:val="20"/>
          <w:szCs w:val="20"/>
          <w:lang w:eastAsia="pt-BR"/>
        </w:rPr>
        <w:t>megajoules</w:t>
      </w:r>
      <w:proofErr w:type="spellEnd"/>
      <w:r w:rsidRPr="003F6181">
        <w:rPr>
          <w:rFonts w:ascii="Arial" w:eastAsia="Times New Roman" w:hAnsi="Arial" w:cs="Arial"/>
          <w:color w:val="000000"/>
          <w:sz w:val="20"/>
          <w:szCs w:val="20"/>
          <w:lang w:eastAsia="pt-BR"/>
        </w:rPr>
        <w:t xml:space="preserve"> por quilômetro, estabelecida para a empresa habilitada;</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IV - R$ 270,00 (duzentos e setenta reais) a partir do segundo centésimo, exclusive, até o terceiro centésimo, inclusive, maior que o consumo energético correspondente à meta de eficiência energética, expressa em </w:t>
      </w:r>
      <w:proofErr w:type="spellStart"/>
      <w:r w:rsidRPr="003F6181">
        <w:rPr>
          <w:rFonts w:ascii="Arial" w:eastAsia="Times New Roman" w:hAnsi="Arial" w:cs="Arial"/>
          <w:color w:val="000000"/>
          <w:sz w:val="20"/>
          <w:szCs w:val="20"/>
          <w:lang w:eastAsia="pt-BR"/>
        </w:rPr>
        <w:t>megajoules</w:t>
      </w:r>
      <w:proofErr w:type="spellEnd"/>
      <w:r w:rsidRPr="003F6181">
        <w:rPr>
          <w:rFonts w:ascii="Arial" w:eastAsia="Times New Roman" w:hAnsi="Arial" w:cs="Arial"/>
          <w:color w:val="000000"/>
          <w:sz w:val="20"/>
          <w:szCs w:val="20"/>
          <w:lang w:eastAsia="pt-BR"/>
        </w:rPr>
        <w:t xml:space="preserve"> por quilômetro, estabelecida para a empresa habilitada; </w:t>
      </w:r>
      <w:proofErr w:type="gramStart"/>
      <w:r w:rsidRPr="003F6181">
        <w:rPr>
          <w:rFonts w:ascii="Arial" w:eastAsia="Times New Roman" w:hAnsi="Arial" w:cs="Arial"/>
          <w:color w:val="000000"/>
          <w:sz w:val="20"/>
          <w:szCs w:val="20"/>
          <w:lang w:eastAsia="pt-BR"/>
        </w:rPr>
        <w:t>e</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V - </w:t>
      </w:r>
      <w:proofErr w:type="gramStart"/>
      <w:r w:rsidRPr="003F6181">
        <w:rPr>
          <w:rFonts w:ascii="Arial" w:eastAsia="Times New Roman" w:hAnsi="Arial" w:cs="Arial"/>
          <w:color w:val="000000"/>
          <w:sz w:val="20"/>
          <w:szCs w:val="20"/>
          <w:lang w:eastAsia="pt-BR"/>
        </w:rPr>
        <w:t>R$ 360,00 (trezentos e sessenta reais) a partir do terceiro centésimo, exclusive, para cada centésimo maior</w:t>
      </w:r>
      <w:proofErr w:type="gramEnd"/>
      <w:r w:rsidRPr="003F6181">
        <w:rPr>
          <w:rFonts w:ascii="Arial" w:eastAsia="Times New Roman" w:hAnsi="Arial" w:cs="Arial"/>
          <w:color w:val="000000"/>
          <w:sz w:val="20"/>
          <w:szCs w:val="20"/>
          <w:lang w:eastAsia="pt-BR"/>
        </w:rPr>
        <w:t xml:space="preserve"> que o consumo energético correspondente à meta de eficiência energética, expressa em </w:t>
      </w:r>
      <w:proofErr w:type="spellStart"/>
      <w:r w:rsidRPr="003F6181">
        <w:rPr>
          <w:rFonts w:ascii="Arial" w:eastAsia="Times New Roman" w:hAnsi="Arial" w:cs="Arial"/>
          <w:color w:val="000000"/>
          <w:sz w:val="20"/>
          <w:szCs w:val="20"/>
          <w:lang w:eastAsia="pt-BR"/>
        </w:rPr>
        <w:t>megajoules</w:t>
      </w:r>
      <w:proofErr w:type="spellEnd"/>
      <w:r w:rsidRPr="003F6181">
        <w:rPr>
          <w:rFonts w:ascii="Arial" w:eastAsia="Times New Roman" w:hAnsi="Arial" w:cs="Arial"/>
          <w:color w:val="000000"/>
          <w:sz w:val="20"/>
          <w:szCs w:val="20"/>
          <w:lang w:eastAsia="pt-BR"/>
        </w:rPr>
        <w:t xml:space="preserve"> por quilômetro, estabelecida para a empresa habilitada.</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1º O percentual de que trata o inciso I do caput deverá ser aplicado sobre o valor do crédito presumido referente ao mês anterior ao da verificação da infração.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 2º Os valores de que tratam os incisos II, III, IV e V do caput deverão ser multiplicados pelo número de veículos comercializados pela empresa infratora a partir de </w:t>
      </w:r>
      <w:proofErr w:type="gramStart"/>
      <w:r w:rsidRPr="003F6181">
        <w:rPr>
          <w:rFonts w:ascii="Arial" w:eastAsia="Times New Roman" w:hAnsi="Arial" w:cs="Arial"/>
          <w:color w:val="000000"/>
          <w:sz w:val="20"/>
          <w:szCs w:val="20"/>
          <w:lang w:eastAsia="pt-BR"/>
        </w:rPr>
        <w:t>4</w:t>
      </w:r>
      <w:proofErr w:type="gramEnd"/>
      <w:r w:rsidRPr="003F6181">
        <w:rPr>
          <w:rFonts w:ascii="Arial" w:eastAsia="Times New Roman" w:hAnsi="Arial" w:cs="Arial"/>
          <w:color w:val="000000"/>
          <w:sz w:val="20"/>
          <w:szCs w:val="20"/>
          <w:lang w:eastAsia="pt-BR"/>
        </w:rPr>
        <w:t xml:space="preserve"> de abril de 2013 ou a partir da primeira habilitação ao Inovar-Auto, se esta for posterior a 4 de abril de 2013.” (NR)</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19" w:name="art29"/>
      <w:bookmarkEnd w:id="219"/>
      <w:r w:rsidRPr="003F6181">
        <w:rPr>
          <w:rFonts w:ascii="Arial" w:eastAsia="Times New Roman" w:hAnsi="Arial" w:cs="Arial"/>
          <w:color w:val="000000"/>
          <w:sz w:val="20"/>
          <w:szCs w:val="20"/>
          <w:lang w:eastAsia="pt-BR"/>
        </w:rPr>
        <w:t>Art. 29. O </w:t>
      </w:r>
      <w:hyperlink r:id="rId236" w:anchor="art11" w:history="1">
        <w:r w:rsidRPr="003F6181">
          <w:rPr>
            <w:rFonts w:ascii="Arial" w:eastAsia="Times New Roman" w:hAnsi="Arial" w:cs="Arial"/>
            <w:color w:val="0000FF"/>
            <w:sz w:val="20"/>
            <w:szCs w:val="20"/>
            <w:u w:val="single"/>
            <w:lang w:eastAsia="pt-BR"/>
          </w:rPr>
          <w:t>art. 11 da Lei nº 11.727, de 23 de junho de 2008, </w:t>
        </w:r>
      </w:hyperlink>
      <w:r w:rsidRPr="003F6181">
        <w:rPr>
          <w:rFonts w:ascii="Arial" w:eastAsia="Times New Roman" w:hAnsi="Arial" w:cs="Arial"/>
          <w:color w:val="000000"/>
          <w:sz w:val="20"/>
          <w:szCs w:val="20"/>
          <w:lang w:eastAsia="pt-BR"/>
        </w:rPr>
        <w:t>passa a vigorar com a seguinte redação: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“Art. 11. Fica suspenso o pagamento da Contribuição para o PIS/</w:t>
      </w:r>
      <w:proofErr w:type="gramStart"/>
      <w:r w:rsidRPr="003F6181">
        <w:rPr>
          <w:rFonts w:ascii="Arial" w:eastAsia="Times New Roman" w:hAnsi="Arial" w:cs="Arial"/>
          <w:color w:val="000000"/>
          <w:sz w:val="20"/>
          <w:szCs w:val="20"/>
          <w:lang w:eastAsia="pt-BR"/>
        </w:rPr>
        <w:t>Pasep</w:t>
      </w:r>
      <w:proofErr w:type="gramEnd"/>
      <w:r w:rsidRPr="003F6181">
        <w:rPr>
          <w:rFonts w:ascii="Arial" w:eastAsia="Times New Roman" w:hAnsi="Arial" w:cs="Arial"/>
          <w:color w:val="000000"/>
          <w:sz w:val="20"/>
          <w:szCs w:val="20"/>
          <w:lang w:eastAsia="pt-BR"/>
        </w:rPr>
        <w:t xml:space="preserve"> e da </w:t>
      </w:r>
      <w:proofErr w:type="spellStart"/>
      <w:r w:rsidRPr="003F6181">
        <w:rPr>
          <w:rFonts w:ascii="Arial" w:eastAsia="Times New Roman" w:hAnsi="Arial" w:cs="Arial"/>
          <w:color w:val="000000"/>
          <w:sz w:val="20"/>
          <w:szCs w:val="20"/>
          <w:lang w:eastAsia="pt-BR"/>
        </w:rPr>
        <w:t>Cofins</w:t>
      </w:r>
      <w:proofErr w:type="spellEnd"/>
      <w:r w:rsidRPr="003F6181">
        <w:rPr>
          <w:rFonts w:ascii="Arial" w:eastAsia="Times New Roman" w:hAnsi="Arial" w:cs="Arial"/>
          <w:color w:val="000000"/>
          <w:sz w:val="20"/>
          <w:szCs w:val="20"/>
          <w:lang w:eastAsia="pt-BR"/>
        </w:rPr>
        <w:t xml:space="preserve"> na venda de cana-de-açúcar, classificada na posição 12.12 da Nomenclatura Comum do Mercosul - NCM.</w:t>
      </w:r>
    </w:p>
    <w:p w:rsidR="003F6181" w:rsidRPr="003F6181" w:rsidRDefault="003F6181" w:rsidP="003F6181">
      <w:pPr>
        <w:spacing w:before="300" w:after="300" w:line="240" w:lineRule="auto"/>
        <w:ind w:firstLine="570"/>
        <w:rPr>
          <w:rFonts w:ascii="Arial" w:eastAsia="Times New Roman" w:hAnsi="Arial" w:cs="Arial"/>
          <w:color w:val="000000"/>
          <w:sz w:val="20"/>
          <w:szCs w:val="20"/>
          <w:lang w:val="de-DE" w:eastAsia="pt-BR"/>
        </w:rPr>
      </w:pPr>
      <w:r w:rsidRPr="003F6181">
        <w:rPr>
          <w:rFonts w:ascii="Arial" w:eastAsia="Times New Roman" w:hAnsi="Arial" w:cs="Arial"/>
          <w:color w:val="000000"/>
          <w:sz w:val="20"/>
          <w:szCs w:val="20"/>
          <w:lang w:val="en-US" w:eastAsia="pt-BR"/>
        </w:rPr>
        <w:t>....................................................................................” (NR)</w:t>
      </w:r>
    </w:p>
    <w:p w:rsidR="003F6181" w:rsidRPr="003F6181" w:rsidRDefault="003F6181" w:rsidP="003F6181">
      <w:pPr>
        <w:spacing w:before="300" w:after="300" w:line="240" w:lineRule="auto"/>
        <w:ind w:firstLine="570"/>
        <w:rPr>
          <w:rFonts w:ascii="Arial" w:eastAsia="Times New Roman" w:hAnsi="Arial" w:cs="Arial"/>
          <w:color w:val="000000"/>
          <w:sz w:val="20"/>
          <w:szCs w:val="20"/>
          <w:lang w:val="de-DE" w:eastAsia="pt-BR"/>
        </w:rPr>
      </w:pPr>
      <w:bookmarkStart w:id="220" w:name="art30"/>
      <w:bookmarkEnd w:id="220"/>
      <w:r w:rsidRPr="003F6181">
        <w:rPr>
          <w:rFonts w:ascii="Arial" w:eastAsia="Times New Roman" w:hAnsi="Arial" w:cs="Arial"/>
          <w:color w:val="000000"/>
          <w:sz w:val="20"/>
          <w:szCs w:val="20"/>
          <w:lang w:val="en-US" w:eastAsia="pt-BR"/>
        </w:rPr>
        <w:t>Art. 30. (VETADO).</w:t>
      </w:r>
    </w:p>
    <w:p w:rsidR="003F6181" w:rsidRPr="003F6181" w:rsidRDefault="003F6181" w:rsidP="003F6181">
      <w:pPr>
        <w:spacing w:before="300" w:after="300" w:line="240" w:lineRule="auto"/>
        <w:ind w:firstLine="570"/>
        <w:rPr>
          <w:rFonts w:ascii="Arial" w:eastAsia="Times New Roman" w:hAnsi="Arial" w:cs="Arial"/>
          <w:color w:val="000000"/>
          <w:sz w:val="20"/>
          <w:szCs w:val="20"/>
          <w:lang w:val="de-DE" w:eastAsia="pt-BR"/>
        </w:rPr>
      </w:pPr>
      <w:bookmarkStart w:id="221" w:name="art31"/>
      <w:bookmarkEnd w:id="221"/>
      <w:r w:rsidRPr="003F6181">
        <w:rPr>
          <w:rFonts w:ascii="Arial" w:eastAsia="Times New Roman" w:hAnsi="Arial" w:cs="Arial"/>
          <w:color w:val="000000"/>
          <w:sz w:val="20"/>
          <w:szCs w:val="20"/>
          <w:lang w:val="en-US" w:eastAsia="pt-BR"/>
        </w:rPr>
        <w:t>Art. 31. (VETADO).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22" w:name="art32"/>
      <w:bookmarkEnd w:id="222"/>
      <w:r w:rsidRPr="003F6181">
        <w:rPr>
          <w:rFonts w:ascii="Arial" w:eastAsia="Times New Roman" w:hAnsi="Arial" w:cs="Arial"/>
          <w:color w:val="000000"/>
          <w:sz w:val="20"/>
          <w:szCs w:val="20"/>
          <w:lang w:val="en-US" w:eastAsia="pt-BR"/>
        </w:rPr>
        <w:t>Art. 32. (VETADO).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23" w:name="art33"/>
      <w:bookmarkEnd w:id="223"/>
      <w:r w:rsidRPr="003F6181">
        <w:rPr>
          <w:rFonts w:ascii="Arial" w:eastAsia="Times New Roman" w:hAnsi="Arial" w:cs="Arial"/>
          <w:color w:val="000000"/>
          <w:sz w:val="20"/>
          <w:szCs w:val="20"/>
          <w:lang w:val="en-US" w:eastAsia="pt-BR"/>
        </w:rPr>
        <w:t>Art. 33. </w:t>
      </w:r>
      <w:r w:rsidRPr="003F6181">
        <w:rPr>
          <w:rFonts w:ascii="Arial" w:eastAsia="Times New Roman" w:hAnsi="Arial" w:cs="Arial"/>
          <w:color w:val="000000"/>
          <w:sz w:val="20"/>
          <w:szCs w:val="20"/>
          <w:lang w:eastAsia="pt-BR"/>
        </w:rPr>
        <w:t>O art. 23 do </w:t>
      </w:r>
      <w:hyperlink r:id="rId237" w:history="1">
        <w:r w:rsidRPr="003F6181">
          <w:rPr>
            <w:rFonts w:ascii="Arial" w:eastAsia="Times New Roman" w:hAnsi="Arial" w:cs="Arial"/>
            <w:color w:val="0000FF"/>
            <w:sz w:val="20"/>
            <w:szCs w:val="20"/>
            <w:u w:val="single"/>
            <w:lang w:eastAsia="pt-BR"/>
          </w:rPr>
          <w:t xml:space="preserve">Decreto nº 70.235, de </w:t>
        </w:r>
        <w:proofErr w:type="gramStart"/>
        <w:r w:rsidRPr="003F6181">
          <w:rPr>
            <w:rFonts w:ascii="Arial" w:eastAsia="Times New Roman" w:hAnsi="Arial" w:cs="Arial"/>
            <w:color w:val="0000FF"/>
            <w:sz w:val="20"/>
            <w:szCs w:val="20"/>
            <w:u w:val="single"/>
            <w:lang w:eastAsia="pt-BR"/>
          </w:rPr>
          <w:t>6</w:t>
        </w:r>
        <w:proofErr w:type="gramEnd"/>
        <w:r w:rsidRPr="003F6181">
          <w:rPr>
            <w:rFonts w:ascii="Arial" w:eastAsia="Times New Roman" w:hAnsi="Arial" w:cs="Arial"/>
            <w:color w:val="0000FF"/>
            <w:sz w:val="20"/>
            <w:szCs w:val="20"/>
            <w:u w:val="single"/>
            <w:lang w:eastAsia="pt-BR"/>
          </w:rPr>
          <w:t xml:space="preserve"> de março de 1972, </w:t>
        </w:r>
      </w:hyperlink>
      <w:r w:rsidRPr="003F6181">
        <w:rPr>
          <w:rFonts w:ascii="Arial" w:eastAsia="Times New Roman" w:hAnsi="Arial" w:cs="Arial"/>
          <w:color w:val="000000"/>
          <w:sz w:val="20"/>
          <w:szCs w:val="20"/>
          <w:lang w:eastAsia="pt-BR"/>
        </w:rPr>
        <w:t>passa a vigorar com as seguintes alterações:</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“Art. 23</w:t>
      </w:r>
      <w:proofErr w:type="gramStart"/>
      <w:r w:rsidRPr="003F6181">
        <w:rPr>
          <w:rFonts w:ascii="Arial" w:eastAsia="Times New Roman" w:hAnsi="Arial" w:cs="Arial"/>
          <w:color w:val="000000"/>
          <w:sz w:val="20"/>
          <w:szCs w:val="20"/>
          <w:lang w:eastAsia="pt-BR"/>
        </w:rPr>
        <w:t>. ...</w:t>
      </w:r>
      <w:proofErr w:type="gramEnd"/>
      <w:r w:rsidRPr="003F6181">
        <w:rPr>
          <w:rFonts w:ascii="Arial" w:eastAsia="Times New Roman" w:hAnsi="Arial" w:cs="Arial"/>
          <w:color w:val="000000"/>
          <w:sz w:val="20"/>
          <w:szCs w:val="20"/>
          <w:lang w:eastAsia="pt-BR"/>
        </w:rPr>
        <w:t>.....................................................................</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val="pt-PT"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lastRenderedPageBreak/>
        <w:t xml:space="preserve">§ </w:t>
      </w:r>
      <w:proofErr w:type="gramStart"/>
      <w:r w:rsidRPr="003F6181">
        <w:rPr>
          <w:rFonts w:ascii="Arial" w:eastAsia="Times New Roman" w:hAnsi="Arial" w:cs="Arial"/>
          <w:color w:val="000000"/>
          <w:sz w:val="20"/>
          <w:szCs w:val="20"/>
          <w:lang w:eastAsia="pt-BR"/>
        </w:rPr>
        <w:t>2º ...</w:t>
      </w:r>
      <w:proofErr w:type="gramEnd"/>
      <w:r w:rsidRPr="003F6181">
        <w:rPr>
          <w:rFonts w:ascii="Arial" w:eastAsia="Times New Roman" w:hAnsi="Arial" w:cs="Arial"/>
          <w:color w:val="000000"/>
          <w:sz w:val="20"/>
          <w:szCs w:val="20"/>
          <w:lang w:eastAsia="pt-BR"/>
        </w:rPr>
        <w:t>............................................................................</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val="pt-PT"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238" w:anchor="art23%C2%A72iii.." w:history="1">
        <w:r w:rsidRPr="003F6181">
          <w:rPr>
            <w:rFonts w:ascii="Arial" w:eastAsia="Times New Roman" w:hAnsi="Arial" w:cs="Arial"/>
            <w:color w:val="0000FF"/>
            <w:sz w:val="20"/>
            <w:szCs w:val="20"/>
            <w:u w:val="single"/>
            <w:lang w:eastAsia="pt-BR"/>
          </w:rPr>
          <w:t>III - </w:t>
        </w:r>
      </w:hyperlink>
      <w:r w:rsidRPr="003F6181">
        <w:rPr>
          <w:rFonts w:ascii="Arial" w:eastAsia="Times New Roman" w:hAnsi="Arial" w:cs="Arial"/>
          <w:color w:val="000000"/>
          <w:sz w:val="20"/>
          <w:szCs w:val="20"/>
          <w:lang w:eastAsia="pt-BR"/>
        </w:rPr>
        <w:t>se por meio eletrônico: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a) 15 (quinze) dias contados da data registrada no comprovante de entrega no domicílio tributário do sujeito passivo;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b) na data em que o sujeito passivo efetuar consulta no endereço eletrônico a ele atribuído pela administração tributária, se ocorrida antes do prazo previsto na alínea </w:t>
      </w:r>
      <w:proofErr w:type="gramStart"/>
      <w:r w:rsidRPr="003F6181">
        <w:rPr>
          <w:rFonts w:ascii="Arial" w:eastAsia="Times New Roman" w:hAnsi="Arial" w:cs="Arial"/>
          <w:i/>
          <w:iCs/>
          <w:color w:val="000000"/>
          <w:sz w:val="20"/>
          <w:szCs w:val="20"/>
          <w:lang w:eastAsia="pt-BR"/>
        </w:rPr>
        <w:t>a ;</w:t>
      </w:r>
      <w:proofErr w:type="gramEnd"/>
      <w:r w:rsidRPr="003F6181">
        <w:rPr>
          <w:rFonts w:ascii="Arial" w:eastAsia="Times New Roman" w:hAnsi="Arial" w:cs="Arial"/>
          <w:i/>
          <w:iCs/>
          <w:color w:val="000000"/>
          <w:sz w:val="20"/>
          <w:szCs w:val="20"/>
          <w:lang w:eastAsia="pt-BR"/>
        </w:rPr>
        <w:t> </w:t>
      </w:r>
      <w:r w:rsidRPr="003F6181">
        <w:rPr>
          <w:rFonts w:ascii="Arial" w:eastAsia="Times New Roman" w:hAnsi="Arial" w:cs="Arial"/>
          <w:color w:val="000000"/>
          <w:sz w:val="20"/>
          <w:szCs w:val="20"/>
          <w:lang w:eastAsia="pt-BR"/>
        </w:rPr>
        <w:t>ou</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c) na data registrada no meio magnético ou equivalente utilizado pelo sujeito passivo;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eastAsia="pt-BR"/>
        </w:rPr>
        <w:t>....................................................................................</w:t>
      </w:r>
      <w:proofErr w:type="gramEnd"/>
      <w:r w:rsidRPr="003F6181">
        <w:rPr>
          <w:rFonts w:ascii="Arial" w:eastAsia="Times New Roman" w:hAnsi="Arial" w:cs="Arial"/>
          <w:color w:val="000000"/>
          <w:sz w:val="20"/>
          <w:szCs w:val="20"/>
          <w:lang w:eastAsia="pt-BR"/>
        </w:rPr>
        <w:t>” (NR)</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24" w:name="art34"/>
      <w:bookmarkEnd w:id="224"/>
      <w:r w:rsidRPr="003F6181">
        <w:rPr>
          <w:rFonts w:ascii="Arial" w:eastAsia="Times New Roman" w:hAnsi="Arial" w:cs="Arial"/>
          <w:color w:val="000000"/>
          <w:sz w:val="20"/>
          <w:szCs w:val="20"/>
          <w:lang w:eastAsia="pt-BR"/>
        </w:rPr>
        <w:t>Art. 34. (VETADO).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25" w:name="art35"/>
      <w:bookmarkEnd w:id="225"/>
      <w:r w:rsidRPr="003F6181">
        <w:rPr>
          <w:rFonts w:ascii="Arial" w:eastAsia="Times New Roman" w:hAnsi="Arial" w:cs="Arial"/>
          <w:color w:val="000000"/>
          <w:sz w:val="20"/>
          <w:szCs w:val="20"/>
          <w:lang w:eastAsia="pt-BR"/>
        </w:rPr>
        <w:t>Art. 35. A </w:t>
      </w:r>
      <w:hyperlink r:id="rId239" w:history="1">
        <w:r w:rsidRPr="003F6181">
          <w:rPr>
            <w:rFonts w:ascii="Arial" w:eastAsia="Times New Roman" w:hAnsi="Arial" w:cs="Arial"/>
            <w:color w:val="0000FF"/>
            <w:sz w:val="20"/>
            <w:szCs w:val="20"/>
            <w:u w:val="single"/>
            <w:lang w:eastAsia="pt-BR"/>
          </w:rPr>
          <w:t>Lei nº 12.512, de 14 de outubro de 2011, </w:t>
        </w:r>
      </w:hyperlink>
      <w:r w:rsidRPr="003F6181">
        <w:rPr>
          <w:rFonts w:ascii="Arial" w:eastAsia="Times New Roman" w:hAnsi="Arial" w:cs="Arial"/>
          <w:color w:val="000000"/>
          <w:sz w:val="20"/>
          <w:szCs w:val="20"/>
          <w:lang w:eastAsia="pt-BR"/>
        </w:rPr>
        <w:t>passa a vigorar com as seguintes alterações: </w:t>
      </w:r>
      <w:hyperlink r:id="rId240" w:anchor="art49i" w:history="1">
        <w:r w:rsidRPr="003F6181">
          <w:rPr>
            <w:rFonts w:ascii="Arial" w:eastAsia="Times New Roman" w:hAnsi="Arial" w:cs="Arial"/>
            <w:color w:val="0000FF"/>
            <w:sz w:val="20"/>
            <w:szCs w:val="20"/>
            <w:u w:val="single"/>
            <w:lang w:eastAsia="pt-BR"/>
          </w:rPr>
          <w:t>(Produção de efeito)</w:t>
        </w:r>
        <w:proofErr w:type="gramStart"/>
      </w:hyperlink>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“Art. 13</w:t>
      </w:r>
      <w:proofErr w:type="gramStart"/>
      <w:r w:rsidRPr="003F6181">
        <w:rPr>
          <w:rFonts w:ascii="Arial" w:eastAsia="Times New Roman" w:hAnsi="Arial" w:cs="Arial"/>
          <w:color w:val="000000"/>
          <w:sz w:val="20"/>
          <w:szCs w:val="20"/>
          <w:lang w:eastAsia="pt-BR"/>
        </w:rPr>
        <w:t>. ...</w:t>
      </w:r>
      <w:proofErr w:type="gramEnd"/>
      <w:r w:rsidRPr="003F6181">
        <w:rPr>
          <w:rFonts w:ascii="Arial" w:eastAsia="Times New Roman" w:hAnsi="Arial" w:cs="Arial"/>
          <w:color w:val="000000"/>
          <w:sz w:val="20"/>
          <w:szCs w:val="20"/>
          <w:lang w:eastAsia="pt-BR"/>
        </w:rPr>
        <w:t>.....................................................................</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241" w:anchor="art13%C2%A71" w:history="1">
        <w:r w:rsidRPr="003F6181">
          <w:rPr>
            <w:rFonts w:ascii="Arial" w:eastAsia="Times New Roman" w:hAnsi="Arial" w:cs="Arial"/>
            <w:color w:val="0000FF"/>
            <w:sz w:val="20"/>
            <w:szCs w:val="20"/>
            <w:u w:val="single"/>
            <w:lang w:eastAsia="pt-BR"/>
          </w:rPr>
          <w:t>§ 1º </w:t>
        </w:r>
      </w:hyperlink>
      <w:r w:rsidRPr="003F6181">
        <w:rPr>
          <w:rFonts w:ascii="Arial" w:eastAsia="Times New Roman" w:hAnsi="Arial" w:cs="Arial"/>
          <w:color w:val="000000"/>
          <w:sz w:val="20"/>
          <w:szCs w:val="20"/>
          <w:lang w:eastAsia="pt-BR"/>
        </w:rPr>
        <w:t xml:space="preserve">A transferência dos recursos de que trata o caput ocorrerá, no mínimo, em </w:t>
      </w:r>
      <w:proofErr w:type="gramStart"/>
      <w:r w:rsidRPr="003F6181">
        <w:rPr>
          <w:rFonts w:ascii="Arial" w:eastAsia="Times New Roman" w:hAnsi="Arial" w:cs="Arial"/>
          <w:color w:val="000000"/>
          <w:sz w:val="20"/>
          <w:szCs w:val="20"/>
          <w:lang w:eastAsia="pt-BR"/>
        </w:rPr>
        <w:t>2</w:t>
      </w:r>
      <w:proofErr w:type="gramEnd"/>
      <w:r w:rsidRPr="003F6181">
        <w:rPr>
          <w:rFonts w:ascii="Arial" w:eastAsia="Times New Roman" w:hAnsi="Arial" w:cs="Arial"/>
          <w:color w:val="000000"/>
          <w:sz w:val="20"/>
          <w:szCs w:val="20"/>
          <w:lang w:eastAsia="pt-BR"/>
        </w:rPr>
        <w:t xml:space="preserve"> (duas) parcelas e no período máximo de 2 (dois) anos, na forma do regulamento.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val="pt-PT"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242" w:anchor="art13%C2%A74" w:history="1">
        <w:r w:rsidRPr="003F6181">
          <w:rPr>
            <w:rFonts w:ascii="Arial" w:eastAsia="Times New Roman" w:hAnsi="Arial" w:cs="Arial"/>
            <w:color w:val="0000FF"/>
            <w:sz w:val="20"/>
            <w:szCs w:val="20"/>
            <w:u w:val="single"/>
            <w:lang w:eastAsia="pt-BR"/>
          </w:rPr>
          <w:t>§ 4º </w:t>
        </w:r>
      </w:hyperlink>
      <w:r w:rsidRPr="003F6181">
        <w:rPr>
          <w:rFonts w:ascii="Arial" w:eastAsia="Times New Roman" w:hAnsi="Arial" w:cs="Arial"/>
          <w:color w:val="000000"/>
          <w:sz w:val="20"/>
          <w:szCs w:val="20"/>
          <w:lang w:eastAsia="pt-BR"/>
        </w:rPr>
        <w:t>À família beneficiada pelo disposto no caput não se aplica o benefício do caput do art. 13-A.” (NR</w:t>
      </w:r>
      <w:proofErr w:type="gramStart"/>
      <w:r w:rsidRPr="003F6181">
        <w:rPr>
          <w:rFonts w:ascii="Arial" w:eastAsia="Times New Roman" w:hAnsi="Arial" w:cs="Arial"/>
          <w:color w:val="000000"/>
          <w:sz w:val="20"/>
          <w:szCs w:val="20"/>
          <w:lang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eastAsia="pt-BR"/>
        </w:rPr>
        <w:t>“ </w:t>
      </w:r>
      <w:proofErr w:type="gramEnd"/>
      <w:r w:rsidRPr="003F6181">
        <w:rPr>
          <w:rFonts w:ascii="Arial" w:eastAsia="Times New Roman" w:hAnsi="Arial" w:cs="Arial"/>
          <w:color w:val="000000"/>
          <w:sz w:val="20"/>
          <w:szCs w:val="20"/>
          <w:lang w:eastAsia="pt-BR"/>
        </w:rPr>
        <w:fldChar w:fldCharType="begin"/>
      </w:r>
      <w:r w:rsidRPr="003F6181">
        <w:rPr>
          <w:rFonts w:ascii="Arial" w:eastAsia="Times New Roman" w:hAnsi="Arial" w:cs="Arial"/>
          <w:color w:val="000000"/>
          <w:sz w:val="20"/>
          <w:szCs w:val="20"/>
          <w:lang w:eastAsia="pt-BR"/>
        </w:rPr>
        <w:instrText xml:space="preserve"> HYPERLINK "https://www.planalto.gov.br/ccivil_03/_ato2011-2014/2011/Lei/L12512.htm" \l "art13%C2%A713a" </w:instrText>
      </w:r>
      <w:r w:rsidRPr="003F6181">
        <w:rPr>
          <w:rFonts w:ascii="Arial" w:eastAsia="Times New Roman" w:hAnsi="Arial" w:cs="Arial"/>
          <w:color w:val="000000"/>
          <w:sz w:val="20"/>
          <w:szCs w:val="20"/>
          <w:lang w:eastAsia="pt-BR"/>
        </w:rPr>
        <w:fldChar w:fldCharType="separate"/>
      </w:r>
      <w:r w:rsidRPr="003F6181">
        <w:rPr>
          <w:rFonts w:ascii="Arial" w:eastAsia="Times New Roman" w:hAnsi="Arial" w:cs="Arial"/>
          <w:color w:val="0000FF"/>
          <w:sz w:val="20"/>
          <w:szCs w:val="20"/>
          <w:u w:val="single"/>
          <w:lang w:eastAsia="pt-BR"/>
        </w:rPr>
        <w:t>Art. 13-A. </w:t>
      </w:r>
      <w:r w:rsidRPr="003F6181">
        <w:rPr>
          <w:rFonts w:ascii="Arial" w:eastAsia="Times New Roman" w:hAnsi="Arial" w:cs="Arial"/>
          <w:color w:val="000000"/>
          <w:sz w:val="20"/>
          <w:szCs w:val="20"/>
          <w:lang w:eastAsia="pt-BR"/>
        </w:rPr>
        <w:fldChar w:fldCharType="end"/>
      </w:r>
      <w:r w:rsidRPr="003F6181">
        <w:rPr>
          <w:rFonts w:ascii="Arial" w:eastAsia="Times New Roman" w:hAnsi="Arial" w:cs="Arial"/>
          <w:color w:val="000000"/>
          <w:sz w:val="20"/>
          <w:szCs w:val="20"/>
          <w:lang w:eastAsia="pt-BR"/>
        </w:rPr>
        <w:t>Para beneficiários localizados na Região do Semiárido, fica a União autorizada a transferir, diretamente ao responsável pela família beneficiária do Programa de Fomento às Atividades Produtivas Rurais, recursos financeiros no valor de até R$ 3.000,00 (três mil reais) por família, para utilização de técnicas de convivência com o Semiárido, na forma indicada por assistência técnica.</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1º Incluem-se no Programa, na forma do </w:t>
      </w:r>
      <w:proofErr w:type="gramStart"/>
      <w:r w:rsidRPr="003F6181">
        <w:rPr>
          <w:rFonts w:ascii="Arial" w:eastAsia="Times New Roman" w:hAnsi="Arial" w:cs="Arial"/>
          <w:color w:val="000000"/>
          <w:sz w:val="20"/>
          <w:szCs w:val="20"/>
          <w:lang w:eastAsia="pt-BR"/>
        </w:rPr>
        <w:t>caput ,</w:t>
      </w:r>
      <w:proofErr w:type="gramEnd"/>
      <w:r w:rsidRPr="003F6181">
        <w:rPr>
          <w:rFonts w:ascii="Arial" w:eastAsia="Times New Roman" w:hAnsi="Arial" w:cs="Arial"/>
          <w:color w:val="000000"/>
          <w:sz w:val="20"/>
          <w:szCs w:val="20"/>
          <w:lang w:eastAsia="pt-BR"/>
        </w:rPr>
        <w:t xml:space="preserve"> além das famílias em situação de extrema pobreza, nos termos do inciso I do caput do art. 11, aquelas em situação de pobreza, conforme disposto no § 6º do art. 2º da Lei nº 10.836, de 9 de janeiro de 2004.</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 2º Aplica-se o disposto nos §§ </w:t>
      </w:r>
      <w:proofErr w:type="gramStart"/>
      <w:r w:rsidRPr="003F6181">
        <w:rPr>
          <w:rFonts w:ascii="Arial" w:eastAsia="Times New Roman" w:hAnsi="Arial" w:cs="Arial"/>
          <w:color w:val="000000"/>
          <w:sz w:val="20"/>
          <w:szCs w:val="20"/>
          <w:lang w:eastAsia="pt-BR"/>
        </w:rPr>
        <w:t>1º ,</w:t>
      </w:r>
      <w:proofErr w:type="gramEnd"/>
      <w:r w:rsidRPr="003F6181">
        <w:rPr>
          <w:rFonts w:ascii="Arial" w:eastAsia="Times New Roman" w:hAnsi="Arial" w:cs="Arial"/>
          <w:color w:val="000000"/>
          <w:sz w:val="20"/>
          <w:szCs w:val="20"/>
          <w:lang w:eastAsia="pt-BR"/>
        </w:rPr>
        <w:t xml:space="preserve"> 2º e 3º do art. 13 às transferências do benefício de que trata o caput .</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3º À família beneficiada pelo disposto no caput não se aplica o benefício do caput do art. 13.</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4º A transferência de recursos fica condicionada à disponibilidade orçamentária e financeira prevista para o Programa.</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 </w:t>
      </w:r>
      <w:proofErr w:type="gramStart"/>
      <w:r w:rsidRPr="003F6181">
        <w:rPr>
          <w:rFonts w:ascii="Arial" w:eastAsia="Times New Roman" w:hAnsi="Arial" w:cs="Arial"/>
          <w:color w:val="000000"/>
          <w:sz w:val="20"/>
          <w:szCs w:val="20"/>
          <w:lang w:eastAsia="pt-BR"/>
        </w:rPr>
        <w:t>5º O regulamento poderá estabelecer critérios adicionais para o recebimento do benefício de que trata o caput e demais condições para o seu pagamento.”</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243" w:anchor="art31" w:history="1">
        <w:r w:rsidRPr="003F6181">
          <w:rPr>
            <w:rFonts w:ascii="Arial" w:eastAsia="Times New Roman" w:hAnsi="Arial" w:cs="Arial"/>
            <w:color w:val="0000FF"/>
            <w:sz w:val="20"/>
            <w:szCs w:val="20"/>
            <w:u w:val="single"/>
            <w:lang w:eastAsia="pt-BR"/>
          </w:rPr>
          <w:t>“Art. 31. </w:t>
        </w:r>
      </w:hyperlink>
      <w:r w:rsidRPr="003F6181">
        <w:rPr>
          <w:rFonts w:ascii="Arial" w:eastAsia="Times New Roman" w:hAnsi="Arial" w:cs="Arial"/>
          <w:color w:val="000000"/>
          <w:sz w:val="20"/>
          <w:szCs w:val="20"/>
          <w:lang w:eastAsia="pt-BR"/>
        </w:rPr>
        <w:t xml:space="preserve">Os recursos de que tratam os arts. </w:t>
      </w:r>
      <w:proofErr w:type="gramStart"/>
      <w:r w:rsidRPr="003F6181">
        <w:rPr>
          <w:rFonts w:ascii="Arial" w:eastAsia="Times New Roman" w:hAnsi="Arial" w:cs="Arial"/>
          <w:color w:val="000000"/>
          <w:sz w:val="20"/>
          <w:szCs w:val="20"/>
          <w:lang w:eastAsia="pt-BR"/>
        </w:rPr>
        <w:t>6º ,</w:t>
      </w:r>
      <w:proofErr w:type="gramEnd"/>
      <w:r w:rsidRPr="003F6181">
        <w:rPr>
          <w:rFonts w:ascii="Arial" w:eastAsia="Times New Roman" w:hAnsi="Arial" w:cs="Arial"/>
          <w:color w:val="000000"/>
          <w:sz w:val="20"/>
          <w:szCs w:val="20"/>
          <w:lang w:eastAsia="pt-BR"/>
        </w:rPr>
        <w:t xml:space="preserve"> 13 e 13-A poderão ser majorados pelo Poder Executivo em razão da dinâmica socioeconômica do País e de estudos técnicos sobre o tema, observada a dotação orçamentária disponível.” (NR)</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26" w:name="art36"/>
      <w:bookmarkEnd w:id="226"/>
      <w:r w:rsidRPr="003F6181">
        <w:rPr>
          <w:rFonts w:ascii="Arial" w:eastAsia="Times New Roman" w:hAnsi="Arial" w:cs="Arial"/>
          <w:color w:val="000000"/>
          <w:sz w:val="20"/>
          <w:szCs w:val="20"/>
          <w:lang w:eastAsia="pt-BR"/>
        </w:rPr>
        <w:t>Art. 36. A </w:t>
      </w:r>
      <w:hyperlink r:id="rId244" w:history="1">
        <w:r w:rsidRPr="003F6181">
          <w:rPr>
            <w:rFonts w:ascii="Arial" w:eastAsia="Times New Roman" w:hAnsi="Arial" w:cs="Arial"/>
            <w:color w:val="0000FF"/>
            <w:sz w:val="20"/>
            <w:szCs w:val="20"/>
            <w:u w:val="single"/>
            <w:lang w:eastAsia="pt-BR"/>
          </w:rPr>
          <w:t>Lei nº 9.718, de 27 de novembro de 1998, </w:t>
        </w:r>
      </w:hyperlink>
      <w:r w:rsidRPr="003F6181">
        <w:rPr>
          <w:rFonts w:ascii="Arial" w:eastAsia="Times New Roman" w:hAnsi="Arial" w:cs="Arial"/>
          <w:color w:val="000000"/>
          <w:sz w:val="20"/>
          <w:szCs w:val="20"/>
          <w:lang w:eastAsia="pt-BR"/>
        </w:rPr>
        <w:t>passa a vigorar com as seguintes alterações:</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“Art. </w:t>
      </w:r>
      <w:proofErr w:type="gramStart"/>
      <w:r w:rsidRPr="003F6181">
        <w:rPr>
          <w:rFonts w:ascii="Arial" w:eastAsia="Times New Roman" w:hAnsi="Arial" w:cs="Arial"/>
          <w:color w:val="000000"/>
          <w:sz w:val="20"/>
          <w:szCs w:val="20"/>
          <w:lang w:eastAsia="pt-BR"/>
        </w:rPr>
        <w:t>3º ...</w:t>
      </w:r>
      <w:proofErr w:type="gramEnd"/>
      <w:r w:rsidRPr="003F6181">
        <w:rPr>
          <w:rFonts w:ascii="Arial" w:eastAsia="Times New Roman" w:hAnsi="Arial" w:cs="Arial"/>
          <w:color w:val="000000"/>
          <w:sz w:val="20"/>
          <w:szCs w:val="20"/>
          <w:lang w:eastAsia="pt-BR"/>
        </w:rPr>
        <w:t>.......................................................................</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proofErr w:type="gramStart"/>
      <w:r w:rsidRPr="003F6181">
        <w:rPr>
          <w:rFonts w:ascii="Arial" w:eastAsia="Times New Roman" w:hAnsi="Arial" w:cs="Arial"/>
          <w:color w:val="000000"/>
          <w:sz w:val="20"/>
          <w:szCs w:val="20"/>
          <w:lang w:val="pt-PT"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hyperlink r:id="rId245" w:anchor="art3%C2%A710" w:history="1">
        <w:r w:rsidRPr="003F6181">
          <w:rPr>
            <w:rFonts w:ascii="Arial" w:eastAsia="Times New Roman" w:hAnsi="Arial" w:cs="Arial"/>
            <w:color w:val="0000FF"/>
            <w:sz w:val="20"/>
            <w:szCs w:val="20"/>
            <w:u w:val="single"/>
            <w:lang w:eastAsia="pt-BR"/>
          </w:rPr>
          <w:t>§ 10. </w:t>
        </w:r>
      </w:hyperlink>
      <w:r w:rsidRPr="003F6181">
        <w:rPr>
          <w:rFonts w:ascii="Arial" w:eastAsia="Times New Roman" w:hAnsi="Arial" w:cs="Arial"/>
          <w:color w:val="000000"/>
          <w:sz w:val="20"/>
          <w:szCs w:val="20"/>
          <w:lang w:eastAsia="pt-BR"/>
        </w:rPr>
        <w:t xml:space="preserve">Em substituição à remuneração por meio do pagamento de tarifas, as pessoas jurídicas que prestem serviços de arrecadação de receitas federais poderão excluir da base de cálculo da </w:t>
      </w:r>
      <w:proofErr w:type="spellStart"/>
      <w:proofErr w:type="gramStart"/>
      <w:r w:rsidRPr="003F6181">
        <w:rPr>
          <w:rFonts w:ascii="Arial" w:eastAsia="Times New Roman" w:hAnsi="Arial" w:cs="Arial"/>
          <w:color w:val="000000"/>
          <w:sz w:val="20"/>
          <w:szCs w:val="20"/>
          <w:lang w:eastAsia="pt-BR"/>
        </w:rPr>
        <w:t>Cofins</w:t>
      </w:r>
      <w:proofErr w:type="spellEnd"/>
      <w:proofErr w:type="gramEnd"/>
      <w:r w:rsidRPr="003F6181">
        <w:rPr>
          <w:rFonts w:ascii="Arial" w:eastAsia="Times New Roman" w:hAnsi="Arial" w:cs="Arial"/>
          <w:color w:val="000000"/>
          <w:sz w:val="20"/>
          <w:szCs w:val="20"/>
          <w:lang w:eastAsia="pt-BR"/>
        </w:rPr>
        <w:t xml:space="preserve"> o valor a elas devido em cada período de apuração como remuneração por esses serviços, dividido pela alíquota referida no art. 18 da Lei nº 10.684, de 30 de maio de 2003.</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xml:space="preserve">§ 11. Caso não seja possível fazer a exclusão de que trata o § 10 na base de cálculo da </w:t>
      </w:r>
      <w:proofErr w:type="spellStart"/>
      <w:proofErr w:type="gramStart"/>
      <w:r w:rsidRPr="003F6181">
        <w:rPr>
          <w:rFonts w:ascii="Arial" w:eastAsia="Times New Roman" w:hAnsi="Arial" w:cs="Arial"/>
          <w:color w:val="000000"/>
          <w:sz w:val="20"/>
          <w:szCs w:val="20"/>
          <w:lang w:eastAsia="pt-BR"/>
        </w:rPr>
        <w:t>Cofins</w:t>
      </w:r>
      <w:proofErr w:type="spellEnd"/>
      <w:proofErr w:type="gramEnd"/>
      <w:r w:rsidRPr="003F6181">
        <w:rPr>
          <w:rFonts w:ascii="Arial" w:eastAsia="Times New Roman" w:hAnsi="Arial" w:cs="Arial"/>
          <w:color w:val="000000"/>
          <w:sz w:val="20"/>
          <w:szCs w:val="20"/>
          <w:lang w:eastAsia="pt-BR"/>
        </w:rPr>
        <w:t xml:space="preserve"> referente ao período em que auferida remuneração, o montante excedente poderá ser excluído da base de cálculo da </w:t>
      </w:r>
      <w:proofErr w:type="spellStart"/>
      <w:r w:rsidRPr="003F6181">
        <w:rPr>
          <w:rFonts w:ascii="Arial" w:eastAsia="Times New Roman" w:hAnsi="Arial" w:cs="Arial"/>
          <w:color w:val="000000"/>
          <w:sz w:val="20"/>
          <w:szCs w:val="20"/>
          <w:lang w:eastAsia="pt-BR"/>
        </w:rPr>
        <w:t>Cofins</w:t>
      </w:r>
      <w:proofErr w:type="spellEnd"/>
      <w:r w:rsidRPr="003F6181">
        <w:rPr>
          <w:rFonts w:ascii="Arial" w:eastAsia="Times New Roman" w:hAnsi="Arial" w:cs="Arial"/>
          <w:color w:val="000000"/>
          <w:sz w:val="20"/>
          <w:szCs w:val="20"/>
          <w:lang w:eastAsia="pt-BR"/>
        </w:rPr>
        <w:t xml:space="preserve"> dos períodos subsequentes.</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12. A Secretaria da Receita Federal do Brasil do Ministério da Fazenda disciplinará o disposto nos §§ 10 e 11, inclusive quanto à definição do valor devido como remuneração dos serviços de arrecadação de receitas federais.” (NR</w:t>
      </w:r>
      <w:proofErr w:type="gramStart"/>
      <w:r w:rsidRPr="003F6181">
        <w:rPr>
          <w:rFonts w:ascii="Arial" w:eastAsia="Times New Roman" w:hAnsi="Arial" w:cs="Arial"/>
          <w:color w:val="000000"/>
          <w:sz w:val="20"/>
          <w:szCs w:val="20"/>
          <w:lang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27" w:name="art37"/>
      <w:bookmarkEnd w:id="227"/>
      <w:r w:rsidRPr="003F6181">
        <w:rPr>
          <w:rFonts w:ascii="Arial" w:eastAsia="Times New Roman" w:hAnsi="Arial" w:cs="Arial"/>
          <w:color w:val="000000"/>
          <w:sz w:val="20"/>
          <w:szCs w:val="20"/>
          <w:lang w:eastAsia="pt-BR"/>
        </w:rPr>
        <w:t>Art. 37. Fica permitida a compra, venda e transporte de ouro produzido em áreas de garimpo autorizadas pelo Poder Público federal, nos termos desta Lei.</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28" w:name="art38"/>
      <w:bookmarkEnd w:id="228"/>
      <w:r w:rsidRPr="003F6181">
        <w:rPr>
          <w:rFonts w:ascii="Arial" w:eastAsia="Times New Roman" w:hAnsi="Arial" w:cs="Arial"/>
          <w:color w:val="000000"/>
          <w:sz w:val="20"/>
          <w:szCs w:val="20"/>
          <w:lang w:eastAsia="pt-BR"/>
        </w:rPr>
        <w:t xml:space="preserve">Art. 38. O transporte do ouro, dentro da circunscrição da região aurífera produtora, até </w:t>
      </w:r>
      <w:proofErr w:type="gramStart"/>
      <w:r w:rsidRPr="003F6181">
        <w:rPr>
          <w:rFonts w:ascii="Arial" w:eastAsia="Times New Roman" w:hAnsi="Arial" w:cs="Arial"/>
          <w:color w:val="000000"/>
          <w:sz w:val="20"/>
          <w:szCs w:val="20"/>
          <w:lang w:eastAsia="pt-BR"/>
        </w:rPr>
        <w:t>1</w:t>
      </w:r>
      <w:proofErr w:type="gramEnd"/>
      <w:r w:rsidRPr="003F6181">
        <w:rPr>
          <w:rFonts w:ascii="Arial" w:eastAsia="Times New Roman" w:hAnsi="Arial" w:cs="Arial"/>
          <w:color w:val="000000"/>
          <w:sz w:val="20"/>
          <w:szCs w:val="20"/>
          <w:lang w:eastAsia="pt-BR"/>
        </w:rPr>
        <w:t xml:space="preserve"> (uma) instituição legalmente autorizada a realizar a compra, será acompanhado por cópia do respectivo título autorizativo de lavra, não se exigindo outro documento.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29" w:name="art38§1"/>
      <w:bookmarkEnd w:id="229"/>
      <w:r w:rsidRPr="003F6181">
        <w:rPr>
          <w:rFonts w:ascii="Arial" w:eastAsia="Times New Roman" w:hAnsi="Arial" w:cs="Arial"/>
          <w:color w:val="000000"/>
          <w:sz w:val="20"/>
          <w:szCs w:val="20"/>
          <w:lang w:eastAsia="pt-BR"/>
        </w:rPr>
        <w:t>§ 1º O transporte de ouro referido no caput poderá ser feito também pelo garimpeiro, em qualquer modalidade de trabalho prevista no </w:t>
      </w:r>
      <w:hyperlink r:id="rId246" w:anchor="art4" w:history="1">
        <w:r w:rsidRPr="003F6181">
          <w:rPr>
            <w:rFonts w:ascii="Arial" w:eastAsia="Times New Roman" w:hAnsi="Arial" w:cs="Arial"/>
            <w:color w:val="0000FF"/>
            <w:sz w:val="20"/>
            <w:szCs w:val="20"/>
            <w:u w:val="single"/>
            <w:lang w:eastAsia="pt-BR"/>
          </w:rPr>
          <w:t xml:space="preserve">art. 4º da Lei nº 11.685, de </w:t>
        </w:r>
        <w:proofErr w:type="gramStart"/>
        <w:r w:rsidRPr="003F6181">
          <w:rPr>
            <w:rFonts w:ascii="Arial" w:eastAsia="Times New Roman" w:hAnsi="Arial" w:cs="Arial"/>
            <w:color w:val="0000FF"/>
            <w:sz w:val="20"/>
            <w:szCs w:val="20"/>
            <w:u w:val="single"/>
            <w:lang w:eastAsia="pt-BR"/>
          </w:rPr>
          <w:t>2</w:t>
        </w:r>
        <w:proofErr w:type="gramEnd"/>
        <w:r w:rsidRPr="003F6181">
          <w:rPr>
            <w:rFonts w:ascii="Arial" w:eastAsia="Times New Roman" w:hAnsi="Arial" w:cs="Arial"/>
            <w:color w:val="0000FF"/>
            <w:sz w:val="20"/>
            <w:szCs w:val="20"/>
            <w:u w:val="single"/>
            <w:lang w:eastAsia="pt-BR"/>
          </w:rPr>
          <w:t xml:space="preserve"> de junho de 2008, </w:t>
        </w:r>
      </w:hyperlink>
      <w:r w:rsidRPr="003F6181">
        <w:rPr>
          <w:rFonts w:ascii="Arial" w:eastAsia="Times New Roman" w:hAnsi="Arial" w:cs="Arial"/>
          <w:color w:val="000000"/>
          <w:sz w:val="20"/>
          <w:szCs w:val="20"/>
          <w:lang w:eastAsia="pt-BR"/>
        </w:rPr>
        <w:t>pelos seus parceiros, pelos membros da cadeia produtiva, e pelos seus respectivos mandatários, desde que acompanhado por documento autorizativo de transporte emitido pelo titular do direito minerário que identificará o nome do portador, o número do título autorizativo, sua localização e o período de validade da autorização de transporte.</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30" w:name="art38§2"/>
      <w:bookmarkEnd w:id="230"/>
      <w:r w:rsidRPr="003F6181">
        <w:rPr>
          <w:rFonts w:ascii="Arial" w:eastAsia="Times New Roman" w:hAnsi="Arial" w:cs="Arial"/>
          <w:color w:val="000000"/>
          <w:sz w:val="20"/>
          <w:szCs w:val="20"/>
          <w:lang w:eastAsia="pt-BR"/>
        </w:rPr>
        <w:t>§ 2º O transporte referido neste artigo está circunscrito à região aurífera produtora, desde a área de produção até uma instituição legalmente autorizada a realizar a compra, de modo que o documento autorizativo terá validade para todos os transportes de ouro realizados pelo mesmo portador.</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31" w:name="art38§3"/>
      <w:bookmarkEnd w:id="231"/>
      <w:r w:rsidRPr="003F6181">
        <w:rPr>
          <w:rFonts w:ascii="Arial" w:eastAsia="Times New Roman" w:hAnsi="Arial" w:cs="Arial"/>
          <w:color w:val="000000"/>
          <w:sz w:val="20"/>
          <w:szCs w:val="20"/>
          <w:lang w:eastAsia="pt-BR"/>
        </w:rPr>
        <w:t>§ 3º Entende-se por membros da cadeia produtiva todos os agentes que atuam em atividades auxiliares do garimpo, tais como piloto de avião, comerciantes de suprimentos ao garimpo, fornecedores de óleo combustível, equipamentos e outros agentes.</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32" w:name="art38§4"/>
      <w:bookmarkEnd w:id="232"/>
      <w:r w:rsidRPr="003F6181">
        <w:rPr>
          <w:rFonts w:ascii="Arial" w:eastAsia="Times New Roman" w:hAnsi="Arial" w:cs="Arial"/>
          <w:color w:val="000000"/>
          <w:sz w:val="20"/>
          <w:szCs w:val="20"/>
          <w:lang w:eastAsia="pt-BR"/>
        </w:rPr>
        <w:t>§ 4º Entende-se por parceiro todas as pessoas físicas que atuam na extração do ouro com autorização do titular do direito minerário e que tenham acordo com este na participação no resultado da extração mineral.</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33" w:name="art38§5"/>
      <w:bookmarkEnd w:id="233"/>
      <w:r w:rsidRPr="003F6181">
        <w:rPr>
          <w:rFonts w:ascii="Arial" w:eastAsia="Times New Roman" w:hAnsi="Arial" w:cs="Arial"/>
          <w:color w:val="000000"/>
          <w:sz w:val="20"/>
          <w:szCs w:val="20"/>
          <w:lang w:eastAsia="pt-BR"/>
        </w:rPr>
        <w:t xml:space="preserve">§ 5º Entende-se por região aurífera produtora a região geográfica coberta pela província geológica caracterizada por uma mesma mineralização de ouro em depósitos do tipo primário e secundário, </w:t>
      </w:r>
      <w:proofErr w:type="spellStart"/>
      <w:r w:rsidRPr="003F6181">
        <w:rPr>
          <w:rFonts w:ascii="Arial" w:eastAsia="Times New Roman" w:hAnsi="Arial" w:cs="Arial"/>
          <w:color w:val="000000"/>
          <w:sz w:val="20"/>
          <w:szCs w:val="20"/>
          <w:lang w:eastAsia="pt-BR"/>
        </w:rPr>
        <w:t>aluvionar</w:t>
      </w:r>
      <w:proofErr w:type="spellEnd"/>
      <w:r w:rsidRPr="003F6181">
        <w:rPr>
          <w:rFonts w:ascii="Arial" w:eastAsia="Times New Roman" w:hAnsi="Arial" w:cs="Arial"/>
          <w:color w:val="000000"/>
          <w:sz w:val="20"/>
          <w:szCs w:val="20"/>
          <w:lang w:eastAsia="pt-BR"/>
        </w:rPr>
        <w:t xml:space="preserve">, </w:t>
      </w:r>
      <w:proofErr w:type="spellStart"/>
      <w:r w:rsidRPr="003F6181">
        <w:rPr>
          <w:rFonts w:ascii="Arial" w:eastAsia="Times New Roman" w:hAnsi="Arial" w:cs="Arial"/>
          <w:color w:val="000000"/>
          <w:sz w:val="20"/>
          <w:szCs w:val="20"/>
          <w:lang w:eastAsia="pt-BR"/>
        </w:rPr>
        <w:t>eluvionar</w:t>
      </w:r>
      <w:proofErr w:type="spellEnd"/>
      <w:r w:rsidRPr="003F6181">
        <w:rPr>
          <w:rFonts w:ascii="Arial" w:eastAsia="Times New Roman" w:hAnsi="Arial" w:cs="Arial"/>
          <w:color w:val="000000"/>
          <w:sz w:val="20"/>
          <w:szCs w:val="20"/>
          <w:lang w:eastAsia="pt-BR"/>
        </w:rPr>
        <w:t xml:space="preserve"> e </w:t>
      </w:r>
      <w:proofErr w:type="spellStart"/>
      <w:r w:rsidRPr="003F6181">
        <w:rPr>
          <w:rFonts w:ascii="Arial" w:eastAsia="Times New Roman" w:hAnsi="Arial" w:cs="Arial"/>
          <w:color w:val="000000"/>
          <w:sz w:val="20"/>
          <w:szCs w:val="20"/>
          <w:lang w:eastAsia="pt-BR"/>
        </w:rPr>
        <w:t>coluvionar</w:t>
      </w:r>
      <w:proofErr w:type="spellEnd"/>
      <w:r w:rsidRPr="003F6181">
        <w:rPr>
          <w:rFonts w:ascii="Arial" w:eastAsia="Times New Roman" w:hAnsi="Arial" w:cs="Arial"/>
          <w:color w:val="000000"/>
          <w:sz w:val="20"/>
          <w:szCs w:val="20"/>
          <w:lang w:eastAsia="pt-BR"/>
        </w:rPr>
        <w:t>, e onde estão localizadas as frentes de lavra.</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34" w:name="art39"/>
      <w:bookmarkEnd w:id="234"/>
      <w:r w:rsidRPr="003F6181">
        <w:rPr>
          <w:rFonts w:ascii="Arial" w:eastAsia="Times New Roman" w:hAnsi="Arial" w:cs="Arial"/>
          <w:color w:val="000000"/>
          <w:sz w:val="20"/>
          <w:szCs w:val="20"/>
          <w:lang w:eastAsia="pt-BR"/>
        </w:rPr>
        <w:lastRenderedPageBreak/>
        <w:t>Art. 39. A prova da regularidade da primeira aquisição de ouro produzido sob qualquer regime de aproveitamento será feita com base em:</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35" w:name="art39i"/>
      <w:bookmarkEnd w:id="235"/>
      <w:r w:rsidRPr="003F6181">
        <w:rPr>
          <w:rFonts w:ascii="Arial" w:eastAsia="Times New Roman" w:hAnsi="Arial" w:cs="Arial"/>
          <w:color w:val="000000"/>
          <w:sz w:val="20"/>
          <w:szCs w:val="20"/>
          <w:lang w:eastAsia="pt-BR"/>
        </w:rPr>
        <w:t xml:space="preserve">I - nota fiscal emitida por cooperativa ou, no caso de pessoa física, recibo de venda e declaração de origem do ouro emitido pelo vendedor identificando a área de lavra, o Estado ou Distrito Federal e o Município de origem do ouro, o número do processo administrativo no órgão gestor de recursos minerais e o número do título autorizativo de extração; </w:t>
      </w:r>
      <w:proofErr w:type="gramStart"/>
      <w:r w:rsidRPr="003F6181">
        <w:rPr>
          <w:rFonts w:ascii="Arial" w:eastAsia="Times New Roman" w:hAnsi="Arial" w:cs="Arial"/>
          <w:color w:val="000000"/>
          <w:sz w:val="20"/>
          <w:szCs w:val="20"/>
          <w:lang w:eastAsia="pt-BR"/>
        </w:rPr>
        <w:t>e</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36" w:name="art39ii"/>
      <w:bookmarkEnd w:id="236"/>
      <w:r w:rsidRPr="003F6181">
        <w:rPr>
          <w:rFonts w:ascii="Arial" w:eastAsia="Times New Roman" w:hAnsi="Arial" w:cs="Arial"/>
          <w:color w:val="000000"/>
          <w:sz w:val="20"/>
          <w:szCs w:val="20"/>
          <w:lang w:eastAsia="pt-BR"/>
        </w:rPr>
        <w:t>II - nota fiscal de aquisição emitida pela instituição autorizada pelo Banco Central do Brasil a realizar a compra do ouro.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37" w:name="art39§1"/>
      <w:bookmarkEnd w:id="237"/>
      <w:r w:rsidRPr="003F6181">
        <w:rPr>
          <w:rFonts w:ascii="Arial" w:eastAsia="Times New Roman" w:hAnsi="Arial" w:cs="Arial"/>
          <w:color w:val="000000"/>
          <w:sz w:val="20"/>
          <w:szCs w:val="20"/>
          <w:lang w:eastAsia="pt-BR"/>
        </w:rPr>
        <w:t>§ 1º Para os efeitos deste artigo, a instituição legalmente autorizada a realizar a compra de ouro deverá cadastrar os dados de identificação do vendedor, tais como nome, número de inscrição no Cadastro de Pessoa Física do Ministério da Fazenda - CPF ou Cadastro Nacional da Pessoa Jurídica do Ministério da Fazenda - CNPJ, e o número de registro no órgão de registro do comércio da sede do vendedor.</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38" w:name="art39§2"/>
      <w:bookmarkEnd w:id="238"/>
      <w:r w:rsidRPr="003F6181">
        <w:rPr>
          <w:rFonts w:ascii="Arial" w:eastAsia="Times New Roman" w:hAnsi="Arial" w:cs="Arial"/>
          <w:color w:val="000000"/>
          <w:sz w:val="20"/>
          <w:szCs w:val="20"/>
          <w:lang w:eastAsia="pt-BR"/>
        </w:rPr>
        <w:t>§ 2º O cadastro, a declaração de origem do ouro e a cópia da Carteira de Identidade - RG do vendedor deverão ser arquivados na sede da instituição legalmente autorizada a realizar a compra do ouro, para fiscalização do órgão gestor de recursos minerais e da Secretaria da Receita Federal do Brasil, pelo período de 10 (dez) anos, contados da compra e venda do ouro.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39" w:name="art39§3"/>
      <w:bookmarkEnd w:id="239"/>
      <w:r w:rsidRPr="003F6181">
        <w:rPr>
          <w:rFonts w:ascii="Arial" w:eastAsia="Times New Roman" w:hAnsi="Arial" w:cs="Arial"/>
          <w:color w:val="000000"/>
          <w:sz w:val="20"/>
          <w:szCs w:val="20"/>
          <w:lang w:eastAsia="pt-BR"/>
        </w:rPr>
        <w:t>§ 3º É de responsabilidade do vendedor a veracidade das informações por ele prestadas no ato da compra e venda do ouro.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40" w:name="art39§4"/>
      <w:bookmarkEnd w:id="240"/>
      <w:r w:rsidRPr="003F6181">
        <w:rPr>
          <w:rFonts w:ascii="Arial" w:eastAsia="Times New Roman" w:hAnsi="Arial" w:cs="Arial"/>
          <w:color w:val="000000"/>
          <w:sz w:val="20"/>
          <w:szCs w:val="20"/>
          <w:lang w:eastAsia="pt-BR"/>
        </w:rPr>
        <w:t>§ 4º Presumem-se a legalidade do ouro adquirido e a boa-fé da pessoa jurídica adquirente quando as informações mencionadas neste artigo, prestadas pelo vendedor, estiverem devidamente arquivadas na sede da instituição legalmente autorizada a realizar a compra de ouro.  </w:t>
      </w:r>
      <w:hyperlink r:id="rId247" w:history="1">
        <w:r w:rsidRPr="003F6181">
          <w:rPr>
            <w:rFonts w:ascii="Arial" w:eastAsia="Times New Roman" w:hAnsi="Arial" w:cs="Arial"/>
            <w:color w:val="0000FF"/>
            <w:sz w:val="20"/>
            <w:szCs w:val="20"/>
            <w:u w:val="single"/>
            <w:lang w:eastAsia="pt-BR"/>
          </w:rPr>
          <w:t>(Vide ADI 7345)</w:t>
        </w:r>
      </w:hyperlink>
      <w:r w:rsidRPr="003F6181">
        <w:rPr>
          <w:rFonts w:ascii="Arial" w:eastAsia="Times New Roman" w:hAnsi="Arial" w:cs="Arial"/>
          <w:color w:val="000000"/>
          <w:sz w:val="20"/>
          <w:szCs w:val="20"/>
          <w:lang w:eastAsia="pt-BR"/>
        </w:rPr>
        <w:t>    </w:t>
      </w:r>
      <w:hyperlink r:id="rId248" w:history="1">
        <w:r w:rsidRPr="003F6181">
          <w:rPr>
            <w:rFonts w:ascii="Arial" w:eastAsia="Times New Roman" w:hAnsi="Arial" w:cs="Arial"/>
            <w:color w:val="0000FF"/>
            <w:sz w:val="20"/>
            <w:szCs w:val="20"/>
            <w:u w:val="single"/>
            <w:lang w:eastAsia="pt-BR"/>
          </w:rPr>
          <w:t>(Vide ADI 7273)</w:t>
        </w:r>
        <w:proofErr w:type="gramStart"/>
      </w:hyperlink>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41" w:name="art40"/>
      <w:bookmarkEnd w:id="241"/>
      <w:r w:rsidRPr="003F6181">
        <w:rPr>
          <w:rFonts w:ascii="Arial" w:eastAsia="Times New Roman" w:hAnsi="Arial" w:cs="Arial"/>
          <w:color w:val="000000"/>
          <w:sz w:val="20"/>
          <w:szCs w:val="20"/>
          <w:lang w:eastAsia="pt-BR"/>
        </w:rPr>
        <w:t>Art. 40. A prova da regularidade da posse e do transporte de ouro para qualquer destino, após a primeira aquisição, será feita mediante a apresentação da respectiva nota fiscal, conforme o disposto no </w:t>
      </w:r>
      <w:hyperlink r:id="rId249" w:anchor="art3%C2%A71" w:history="1">
        <w:r w:rsidRPr="003F6181">
          <w:rPr>
            <w:rFonts w:ascii="Arial" w:eastAsia="Times New Roman" w:hAnsi="Arial" w:cs="Arial"/>
            <w:color w:val="0000FF"/>
            <w:sz w:val="20"/>
            <w:szCs w:val="20"/>
            <w:u w:val="single"/>
            <w:lang w:eastAsia="pt-BR"/>
          </w:rPr>
          <w:t xml:space="preserve">§ 1º no art. 3º da Lei nº 7.766, de 11 de maio de </w:t>
        </w:r>
        <w:proofErr w:type="gramStart"/>
        <w:r w:rsidRPr="003F6181">
          <w:rPr>
            <w:rFonts w:ascii="Arial" w:eastAsia="Times New Roman" w:hAnsi="Arial" w:cs="Arial"/>
            <w:color w:val="0000FF"/>
            <w:sz w:val="20"/>
            <w:szCs w:val="20"/>
            <w:u w:val="single"/>
            <w:lang w:eastAsia="pt-BR"/>
          </w:rPr>
          <w:t>1989.</w:t>
        </w:r>
        <w:proofErr w:type="gramEnd"/>
      </w:hyperlink>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42" w:name="art40§1"/>
      <w:bookmarkEnd w:id="242"/>
      <w:r w:rsidRPr="003F6181">
        <w:rPr>
          <w:rFonts w:ascii="Arial" w:eastAsia="Times New Roman" w:hAnsi="Arial" w:cs="Arial"/>
          <w:color w:val="000000"/>
          <w:sz w:val="20"/>
          <w:szCs w:val="20"/>
          <w:lang w:eastAsia="pt-BR"/>
        </w:rPr>
        <w:t>§ 1º Portaria do Diretor-Geral do órgão gestor de recursos minerais a ser expedida no prazo de 180 (cento e oitenta) dias da publicação desta Lei disciplinará os documentos comprobatórios e modelos de recibos e do cadastro previstos a que se referem, respectivamente, os incisos I e II do caput e o § 1º do art. 39 desta Lei.</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43" w:name="art40§2"/>
      <w:bookmarkEnd w:id="243"/>
      <w:r w:rsidRPr="003F6181">
        <w:rPr>
          <w:rFonts w:ascii="Arial" w:eastAsia="Times New Roman" w:hAnsi="Arial" w:cs="Arial"/>
          <w:color w:val="000000"/>
          <w:sz w:val="20"/>
          <w:szCs w:val="20"/>
          <w:lang w:eastAsia="pt-BR"/>
        </w:rPr>
        <w:t>§ 2º Para fins do disposto no art. 39 desta Lei, até a entrada em vigor da Portaria do órgão gestor de recursos minerais, serão consideradas regulares as aquisições de ouro, já efetuadas por instituição legalmente autorizada a realizar a compra do ouro, anteriores à publicação desta Lei, documentadas ou não por meio dos recibos em modelos disponíveis no comércio em geral, desde que haja a adequada identificação dos respectivos vendedores.</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44" w:name="art40§3"/>
      <w:bookmarkEnd w:id="244"/>
      <w:r w:rsidRPr="003F6181">
        <w:rPr>
          <w:rFonts w:ascii="Arial" w:eastAsia="Times New Roman" w:hAnsi="Arial" w:cs="Arial"/>
          <w:color w:val="000000"/>
          <w:sz w:val="20"/>
          <w:szCs w:val="20"/>
          <w:lang w:eastAsia="pt-BR"/>
        </w:rPr>
        <w:t>§ 3º Quando se tratar de ouro transportado, dentro da região aurífera produtora, pelos garimpeiros, em qualquer modalidade de trabalho prevista no </w:t>
      </w:r>
      <w:hyperlink r:id="rId250" w:anchor="art4" w:history="1">
        <w:r w:rsidRPr="003F6181">
          <w:rPr>
            <w:rFonts w:ascii="Arial" w:eastAsia="Times New Roman" w:hAnsi="Arial" w:cs="Arial"/>
            <w:color w:val="0000FF"/>
            <w:sz w:val="20"/>
            <w:szCs w:val="20"/>
            <w:u w:val="single"/>
            <w:lang w:eastAsia="pt-BR"/>
          </w:rPr>
          <w:t>art. 4º da Lei n </w:t>
        </w:r>
      </w:hyperlink>
      <w:hyperlink r:id="rId251" w:anchor="art4" w:history="1">
        <w:r w:rsidRPr="003F6181">
          <w:rPr>
            <w:rFonts w:ascii="Arial" w:eastAsia="Times New Roman" w:hAnsi="Arial" w:cs="Arial"/>
            <w:color w:val="0000FF"/>
            <w:sz w:val="20"/>
            <w:szCs w:val="20"/>
            <w:u w:val="single"/>
            <w:lang w:eastAsia="pt-BR"/>
          </w:rPr>
          <w:t xml:space="preserve">º 11.685, de </w:t>
        </w:r>
        <w:proofErr w:type="gramStart"/>
        <w:r w:rsidRPr="003F6181">
          <w:rPr>
            <w:rFonts w:ascii="Arial" w:eastAsia="Times New Roman" w:hAnsi="Arial" w:cs="Arial"/>
            <w:color w:val="0000FF"/>
            <w:sz w:val="20"/>
            <w:szCs w:val="20"/>
            <w:u w:val="single"/>
            <w:lang w:eastAsia="pt-BR"/>
          </w:rPr>
          <w:t>2</w:t>
        </w:r>
        <w:proofErr w:type="gramEnd"/>
        <w:r w:rsidRPr="003F6181">
          <w:rPr>
            <w:rFonts w:ascii="Arial" w:eastAsia="Times New Roman" w:hAnsi="Arial" w:cs="Arial"/>
            <w:color w:val="0000FF"/>
            <w:sz w:val="20"/>
            <w:szCs w:val="20"/>
            <w:u w:val="single"/>
            <w:lang w:eastAsia="pt-BR"/>
          </w:rPr>
          <w:t xml:space="preserve"> de junho de 2008 </w:t>
        </w:r>
      </w:hyperlink>
      <w:r w:rsidRPr="003F6181">
        <w:rPr>
          <w:rFonts w:ascii="Arial" w:eastAsia="Times New Roman" w:hAnsi="Arial" w:cs="Arial"/>
          <w:color w:val="000000"/>
          <w:sz w:val="20"/>
          <w:szCs w:val="20"/>
          <w:lang w:eastAsia="pt-BR"/>
        </w:rPr>
        <w:t>, pelos parceiros, pelos membros da cadeia produtiva e pelos seus respectivos mandatários, a prova da regularidade de que trata o caput dar-se-á por meio de documento autorizativo de transporte emitido pelo titular do direito minerário nos termos do § 1º do art. 38 desta Lei.</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45" w:name="art41"/>
      <w:bookmarkEnd w:id="245"/>
      <w:r w:rsidRPr="003F6181">
        <w:rPr>
          <w:rFonts w:ascii="Arial" w:eastAsia="Times New Roman" w:hAnsi="Arial" w:cs="Arial"/>
          <w:color w:val="000000"/>
          <w:sz w:val="20"/>
          <w:szCs w:val="20"/>
          <w:lang w:eastAsia="pt-BR"/>
        </w:rPr>
        <w:t>Art. 41. O garimpeiro, em qualquer modalidade de trabalho prevista no </w:t>
      </w:r>
      <w:hyperlink r:id="rId252" w:anchor="art4" w:history="1">
        <w:r w:rsidRPr="003F6181">
          <w:rPr>
            <w:rFonts w:ascii="Arial" w:eastAsia="Times New Roman" w:hAnsi="Arial" w:cs="Arial"/>
            <w:color w:val="0000FF"/>
            <w:sz w:val="20"/>
            <w:szCs w:val="20"/>
            <w:u w:val="single"/>
            <w:lang w:eastAsia="pt-BR"/>
          </w:rPr>
          <w:t xml:space="preserve">art. 4º da Lei nº 11.685, de </w:t>
        </w:r>
        <w:proofErr w:type="gramStart"/>
        <w:r w:rsidRPr="003F6181">
          <w:rPr>
            <w:rFonts w:ascii="Arial" w:eastAsia="Times New Roman" w:hAnsi="Arial" w:cs="Arial"/>
            <w:color w:val="0000FF"/>
            <w:sz w:val="20"/>
            <w:szCs w:val="20"/>
            <w:u w:val="single"/>
            <w:lang w:eastAsia="pt-BR"/>
          </w:rPr>
          <w:t>2</w:t>
        </w:r>
        <w:proofErr w:type="gramEnd"/>
        <w:r w:rsidRPr="003F6181">
          <w:rPr>
            <w:rFonts w:ascii="Arial" w:eastAsia="Times New Roman" w:hAnsi="Arial" w:cs="Arial"/>
            <w:color w:val="0000FF"/>
            <w:sz w:val="20"/>
            <w:szCs w:val="20"/>
            <w:u w:val="single"/>
            <w:lang w:eastAsia="pt-BR"/>
          </w:rPr>
          <w:t xml:space="preserve"> de junho de 2008 </w:t>
        </w:r>
      </w:hyperlink>
      <w:r w:rsidRPr="003F6181">
        <w:rPr>
          <w:rFonts w:ascii="Arial" w:eastAsia="Times New Roman" w:hAnsi="Arial" w:cs="Arial"/>
          <w:color w:val="000000"/>
          <w:sz w:val="20"/>
          <w:szCs w:val="20"/>
          <w:lang w:eastAsia="pt-BR"/>
        </w:rPr>
        <w:t>, os seus parceiros, os membros da cadeia produtiva e os respectivos mandatários com poderes especiais têm direito à comercialização do ouro diretamente com instituição legalmente autorizada a realizar a compra.</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46" w:name="art42"/>
      <w:bookmarkEnd w:id="246"/>
      <w:r w:rsidRPr="003F6181">
        <w:rPr>
          <w:rFonts w:ascii="Arial" w:eastAsia="Times New Roman" w:hAnsi="Arial" w:cs="Arial"/>
          <w:color w:val="000000"/>
          <w:sz w:val="20"/>
          <w:szCs w:val="20"/>
          <w:lang w:eastAsia="pt-BR"/>
        </w:rPr>
        <w:lastRenderedPageBreak/>
        <w:t xml:space="preserve">Art. 42. Até que seja expedida a Portaria mencionada no § 1º do art. 40 desta Lei, ou por 12 (doze) meses após a data de publicação desta Lei, o que ocorrer primeiro, é </w:t>
      </w:r>
      <w:proofErr w:type="gramStart"/>
      <w:r w:rsidRPr="003F6181">
        <w:rPr>
          <w:rFonts w:ascii="Arial" w:eastAsia="Times New Roman" w:hAnsi="Arial" w:cs="Arial"/>
          <w:color w:val="000000"/>
          <w:sz w:val="20"/>
          <w:szCs w:val="20"/>
          <w:lang w:eastAsia="pt-BR"/>
        </w:rPr>
        <w:t>reconhecida</w:t>
      </w:r>
      <w:proofErr w:type="gramEnd"/>
      <w:r w:rsidRPr="003F6181">
        <w:rPr>
          <w:rFonts w:ascii="Arial" w:eastAsia="Times New Roman" w:hAnsi="Arial" w:cs="Arial"/>
          <w:color w:val="000000"/>
          <w:sz w:val="20"/>
          <w:szCs w:val="20"/>
          <w:lang w:eastAsia="pt-BR"/>
        </w:rPr>
        <w:t xml:space="preserve"> a regularidade da aquisição de ouro por instituição legalmente autorizada a realizar a compra, e seus mandatários, desde que regularmente identificados os respectivos vendedores.</w:t>
      </w:r>
    </w:p>
    <w:p w:rsidR="003F6181" w:rsidRPr="003F6181" w:rsidRDefault="003F6181" w:rsidP="003F6181">
      <w:pPr>
        <w:spacing w:before="300" w:after="300" w:line="240" w:lineRule="auto"/>
        <w:ind w:firstLine="570"/>
        <w:rPr>
          <w:rFonts w:ascii="Arial" w:eastAsia="Times New Roman" w:hAnsi="Arial" w:cs="Arial"/>
          <w:color w:val="000000"/>
          <w:sz w:val="20"/>
          <w:szCs w:val="20"/>
          <w:lang w:val="de-DE" w:eastAsia="pt-BR"/>
        </w:rPr>
      </w:pPr>
      <w:bookmarkStart w:id="247" w:name="art43"/>
      <w:bookmarkEnd w:id="247"/>
      <w:r w:rsidRPr="003F6181">
        <w:rPr>
          <w:rFonts w:ascii="Arial" w:eastAsia="Times New Roman" w:hAnsi="Arial" w:cs="Arial"/>
          <w:color w:val="000000"/>
          <w:sz w:val="20"/>
          <w:szCs w:val="20"/>
          <w:lang w:val="de-DE" w:eastAsia="pt-BR"/>
        </w:rPr>
        <w:t>Art. 43. (VETADO).</w:t>
      </w:r>
    </w:p>
    <w:p w:rsidR="003F6181" w:rsidRPr="003F6181" w:rsidRDefault="003F6181" w:rsidP="003F6181">
      <w:pPr>
        <w:spacing w:before="300" w:after="300" w:line="240" w:lineRule="auto"/>
        <w:ind w:firstLine="570"/>
        <w:rPr>
          <w:rFonts w:ascii="Arial" w:eastAsia="Times New Roman" w:hAnsi="Arial" w:cs="Arial"/>
          <w:color w:val="000000"/>
          <w:sz w:val="20"/>
          <w:szCs w:val="20"/>
          <w:lang w:val="de-DE" w:eastAsia="pt-BR"/>
        </w:rPr>
      </w:pPr>
      <w:bookmarkStart w:id="248" w:name="art44"/>
      <w:bookmarkEnd w:id="248"/>
      <w:r w:rsidRPr="003F6181">
        <w:rPr>
          <w:rFonts w:ascii="Arial" w:eastAsia="Times New Roman" w:hAnsi="Arial" w:cs="Arial"/>
          <w:color w:val="000000"/>
          <w:sz w:val="20"/>
          <w:szCs w:val="20"/>
          <w:lang w:val="de-DE" w:eastAsia="pt-BR"/>
        </w:rPr>
        <w:t>Art. 44. (VETADO) .</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49" w:name="art45"/>
      <w:bookmarkEnd w:id="249"/>
      <w:r w:rsidRPr="003F6181">
        <w:rPr>
          <w:rFonts w:ascii="Arial" w:eastAsia="Times New Roman" w:hAnsi="Arial" w:cs="Arial"/>
          <w:color w:val="000000"/>
          <w:sz w:val="20"/>
          <w:szCs w:val="20"/>
          <w:lang w:val="de-DE" w:eastAsia="pt-BR"/>
        </w:rPr>
        <w:t xml:space="preserve">Art. 45. </w:t>
      </w:r>
      <w:r w:rsidRPr="003F6181">
        <w:rPr>
          <w:rFonts w:ascii="Arial" w:eastAsia="Times New Roman" w:hAnsi="Arial" w:cs="Arial"/>
          <w:color w:val="000000"/>
          <w:sz w:val="20"/>
          <w:szCs w:val="20"/>
          <w:lang w:eastAsia="pt-BR"/>
        </w:rPr>
        <w:t>(VETADO</w:t>
      </w:r>
      <w:proofErr w:type="gramStart"/>
      <w:r w:rsidRPr="003F6181">
        <w:rPr>
          <w:rFonts w:ascii="Arial" w:eastAsia="Times New Roman" w:hAnsi="Arial" w:cs="Arial"/>
          <w:color w:val="000000"/>
          <w:sz w:val="20"/>
          <w:szCs w:val="20"/>
          <w:lang w:eastAsia="pt-BR"/>
        </w:rPr>
        <w:t>) </w:t>
      </w:r>
      <w:r w:rsidRPr="003F6181">
        <w:rPr>
          <w:rFonts w:ascii="Arial" w:eastAsia="Times New Roman" w:hAnsi="Arial" w:cs="Arial"/>
          <w:color w:val="000000"/>
          <w:sz w:val="20"/>
          <w:szCs w:val="20"/>
          <w:lang w:val="pt-PT"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50" w:name="art46"/>
      <w:bookmarkEnd w:id="250"/>
      <w:r w:rsidRPr="003F6181">
        <w:rPr>
          <w:rFonts w:ascii="Arial" w:eastAsia="Times New Roman" w:hAnsi="Arial" w:cs="Arial"/>
          <w:color w:val="000000"/>
          <w:sz w:val="20"/>
          <w:szCs w:val="20"/>
          <w:lang w:val="pt-PT" w:eastAsia="pt-BR"/>
        </w:rPr>
        <w:t>Art. 46. </w:t>
      </w:r>
      <w:r w:rsidRPr="003F6181">
        <w:rPr>
          <w:rFonts w:ascii="Arial" w:eastAsia="Times New Roman" w:hAnsi="Arial" w:cs="Arial"/>
          <w:color w:val="000000"/>
          <w:sz w:val="20"/>
          <w:szCs w:val="20"/>
          <w:lang w:eastAsia="pt-BR"/>
        </w:rPr>
        <w:t>(VETADO</w:t>
      </w:r>
      <w:proofErr w:type="gramStart"/>
      <w:r w:rsidRPr="003F6181">
        <w:rPr>
          <w:rFonts w:ascii="Arial" w:eastAsia="Times New Roman" w:hAnsi="Arial" w:cs="Arial"/>
          <w:color w:val="000000"/>
          <w:sz w:val="20"/>
          <w:szCs w:val="20"/>
          <w:lang w:eastAsia="pt-BR"/>
        </w:rPr>
        <w:t>) </w:t>
      </w:r>
      <w:r w:rsidRPr="003F6181">
        <w:rPr>
          <w:rFonts w:ascii="Arial" w:eastAsia="Times New Roman" w:hAnsi="Arial" w:cs="Arial"/>
          <w:color w:val="000000"/>
          <w:sz w:val="20"/>
          <w:szCs w:val="20"/>
          <w:lang w:val="pt-PT"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51" w:name="art47"/>
      <w:bookmarkEnd w:id="251"/>
      <w:r w:rsidRPr="003F6181">
        <w:rPr>
          <w:rFonts w:ascii="Arial" w:eastAsia="Times New Roman" w:hAnsi="Arial" w:cs="Arial"/>
          <w:color w:val="000000"/>
          <w:sz w:val="20"/>
          <w:szCs w:val="20"/>
          <w:lang w:val="pt-PT" w:eastAsia="pt-BR"/>
        </w:rPr>
        <w:t>Art. 47. </w:t>
      </w:r>
      <w:r w:rsidRPr="003F6181">
        <w:rPr>
          <w:rFonts w:ascii="Arial" w:eastAsia="Times New Roman" w:hAnsi="Arial" w:cs="Arial"/>
          <w:color w:val="000000"/>
          <w:sz w:val="20"/>
          <w:szCs w:val="20"/>
          <w:lang w:eastAsia="pt-BR"/>
        </w:rPr>
        <w:t>(VETADO</w:t>
      </w:r>
      <w:proofErr w:type="gramStart"/>
      <w:r w:rsidRPr="003F6181">
        <w:rPr>
          <w:rFonts w:ascii="Arial" w:eastAsia="Times New Roman" w:hAnsi="Arial" w:cs="Arial"/>
          <w:color w:val="000000"/>
          <w:sz w:val="20"/>
          <w:szCs w:val="20"/>
          <w:lang w:eastAsia="pt-BR"/>
        </w:rPr>
        <w:t>) </w:t>
      </w:r>
      <w:r w:rsidRPr="003F6181">
        <w:rPr>
          <w:rFonts w:ascii="Arial" w:eastAsia="Times New Roman" w:hAnsi="Arial" w:cs="Arial"/>
          <w:color w:val="000000"/>
          <w:sz w:val="20"/>
          <w:szCs w:val="20"/>
          <w:lang w:val="pt-PT"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52" w:name="art48"/>
      <w:bookmarkEnd w:id="252"/>
      <w:r w:rsidRPr="003F6181">
        <w:rPr>
          <w:rFonts w:ascii="Arial" w:eastAsia="Times New Roman" w:hAnsi="Arial" w:cs="Arial"/>
          <w:color w:val="000000"/>
          <w:sz w:val="20"/>
          <w:szCs w:val="20"/>
          <w:lang w:val="pt-PT" w:eastAsia="pt-BR"/>
        </w:rPr>
        <w:t>Art. 48. </w:t>
      </w:r>
      <w:r w:rsidRPr="003F6181">
        <w:rPr>
          <w:rFonts w:ascii="Arial" w:eastAsia="Times New Roman" w:hAnsi="Arial" w:cs="Arial"/>
          <w:color w:val="000000"/>
          <w:sz w:val="20"/>
          <w:szCs w:val="20"/>
          <w:lang w:eastAsia="pt-BR"/>
        </w:rPr>
        <w:t>(VETADO</w:t>
      </w:r>
      <w:proofErr w:type="gramStart"/>
      <w:r w:rsidRPr="003F6181">
        <w:rPr>
          <w:rFonts w:ascii="Arial" w:eastAsia="Times New Roman" w:hAnsi="Arial" w:cs="Arial"/>
          <w:color w:val="000000"/>
          <w:sz w:val="20"/>
          <w:szCs w:val="20"/>
          <w:lang w:eastAsia="pt-BR"/>
        </w:rPr>
        <w:t>) </w:t>
      </w:r>
      <w:r w:rsidRPr="003F6181">
        <w:rPr>
          <w:rFonts w:ascii="Arial" w:eastAsia="Times New Roman" w:hAnsi="Arial" w:cs="Arial"/>
          <w:color w:val="000000"/>
          <w:sz w:val="20"/>
          <w:szCs w:val="20"/>
          <w:lang w:val="pt-PT" w:eastAsia="pt-BR"/>
        </w:rPr>
        <w:t>.</w:t>
      </w:r>
      <w:proofErr w:type="gramEnd"/>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53" w:name="art49"/>
      <w:bookmarkEnd w:id="253"/>
      <w:r w:rsidRPr="003F6181">
        <w:rPr>
          <w:rFonts w:ascii="Arial" w:eastAsia="Times New Roman" w:hAnsi="Arial" w:cs="Arial"/>
          <w:color w:val="000000"/>
          <w:sz w:val="20"/>
          <w:szCs w:val="20"/>
          <w:lang w:eastAsia="pt-BR"/>
        </w:rPr>
        <w:t>Art. 49. Esta Lei entra em vigor:</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54" w:name="art49i"/>
      <w:bookmarkEnd w:id="254"/>
      <w:r w:rsidRPr="003F6181">
        <w:rPr>
          <w:rFonts w:ascii="Arial" w:eastAsia="Times New Roman" w:hAnsi="Arial" w:cs="Arial"/>
          <w:color w:val="000000"/>
          <w:sz w:val="20"/>
          <w:szCs w:val="20"/>
          <w:lang w:eastAsia="pt-BR"/>
        </w:rPr>
        <w:t xml:space="preserve">I - na data de sua publicação, com efeitos retroativos a </w:t>
      </w:r>
      <w:proofErr w:type="gramStart"/>
      <w:r w:rsidRPr="003F6181">
        <w:rPr>
          <w:rFonts w:ascii="Arial" w:eastAsia="Times New Roman" w:hAnsi="Arial" w:cs="Arial"/>
          <w:color w:val="000000"/>
          <w:sz w:val="20"/>
          <w:szCs w:val="20"/>
          <w:lang w:eastAsia="pt-BR"/>
        </w:rPr>
        <w:t>4</w:t>
      </w:r>
      <w:proofErr w:type="gramEnd"/>
      <w:r w:rsidRPr="003F6181">
        <w:rPr>
          <w:rFonts w:ascii="Arial" w:eastAsia="Times New Roman" w:hAnsi="Arial" w:cs="Arial"/>
          <w:color w:val="000000"/>
          <w:sz w:val="20"/>
          <w:szCs w:val="20"/>
          <w:lang w:eastAsia="pt-BR"/>
        </w:rPr>
        <w:t xml:space="preserve"> de junho de 2013, em relação ao </w:t>
      </w:r>
      <w:hyperlink r:id="rId253" w:anchor="art13" w:history="1">
        <w:r w:rsidRPr="003F6181">
          <w:rPr>
            <w:rFonts w:ascii="Arial" w:eastAsia="Times New Roman" w:hAnsi="Arial" w:cs="Arial"/>
            <w:color w:val="0000FF"/>
            <w:sz w:val="20"/>
            <w:szCs w:val="20"/>
            <w:u w:val="single"/>
            <w:lang w:eastAsia="pt-BR"/>
          </w:rPr>
          <w:t>art. 13, </w:t>
        </w:r>
      </w:hyperlink>
      <w:r w:rsidRPr="003F6181">
        <w:rPr>
          <w:rFonts w:ascii="Arial" w:eastAsia="Times New Roman" w:hAnsi="Arial" w:cs="Arial"/>
          <w:color w:val="000000"/>
          <w:sz w:val="20"/>
          <w:szCs w:val="20"/>
          <w:lang w:eastAsia="pt-BR"/>
        </w:rPr>
        <w:t>nas partes em que altera o art. 3º da </w:t>
      </w:r>
      <w:hyperlink r:id="rId254" w:history="1">
        <w:r w:rsidRPr="003F6181">
          <w:rPr>
            <w:rFonts w:ascii="Arial" w:eastAsia="Times New Roman" w:hAnsi="Arial" w:cs="Arial"/>
            <w:color w:val="0000FF"/>
            <w:sz w:val="20"/>
            <w:szCs w:val="20"/>
            <w:u w:val="single"/>
            <w:lang w:eastAsia="pt-BR"/>
          </w:rPr>
          <w:t>Lei nº 12.546, de 14 de dezembro de 2011, </w:t>
        </w:r>
      </w:hyperlink>
      <w:r w:rsidRPr="003F6181">
        <w:rPr>
          <w:rFonts w:ascii="Arial" w:eastAsia="Times New Roman" w:hAnsi="Arial" w:cs="Arial"/>
          <w:color w:val="000000"/>
          <w:sz w:val="20"/>
          <w:szCs w:val="20"/>
          <w:lang w:eastAsia="pt-BR"/>
        </w:rPr>
        <w:t>em que inclui a alínea </w:t>
      </w:r>
      <w:r w:rsidRPr="003F6181">
        <w:rPr>
          <w:rFonts w:ascii="Arial" w:eastAsia="Times New Roman" w:hAnsi="Arial" w:cs="Arial"/>
          <w:i/>
          <w:iCs/>
          <w:color w:val="000000"/>
          <w:sz w:val="20"/>
          <w:szCs w:val="20"/>
          <w:lang w:eastAsia="pt-BR"/>
        </w:rPr>
        <w:t>c </w:t>
      </w:r>
      <w:r w:rsidRPr="003F6181">
        <w:rPr>
          <w:rFonts w:ascii="Arial" w:eastAsia="Times New Roman" w:hAnsi="Arial" w:cs="Arial"/>
          <w:color w:val="000000"/>
          <w:sz w:val="20"/>
          <w:szCs w:val="20"/>
          <w:lang w:eastAsia="pt-BR"/>
        </w:rPr>
        <w:t>no inciso II do § 1º do art. 8º da Lei nº 12.546, de 14 de dezembro de 2011, e na parte em que altera o inciso II do caput do art. 9º da Lei nº 12.546, de 14 de dezembro de 2011, e em relação aos </w:t>
      </w:r>
      <w:hyperlink r:id="rId255" w:anchor="art16" w:history="1">
        <w:r w:rsidRPr="003F6181">
          <w:rPr>
            <w:rFonts w:ascii="Arial" w:eastAsia="Times New Roman" w:hAnsi="Arial" w:cs="Arial"/>
            <w:color w:val="0000FF"/>
            <w:sz w:val="20"/>
            <w:szCs w:val="20"/>
            <w:u w:val="single"/>
            <w:lang w:eastAsia="pt-BR"/>
          </w:rPr>
          <w:t>arts. 16, </w:t>
        </w:r>
      </w:hyperlink>
      <w:hyperlink r:id="rId256" w:anchor="art17" w:history="1">
        <w:r w:rsidRPr="003F6181">
          <w:rPr>
            <w:rFonts w:ascii="Arial" w:eastAsia="Times New Roman" w:hAnsi="Arial" w:cs="Arial"/>
            <w:color w:val="0000FF"/>
            <w:sz w:val="20"/>
            <w:szCs w:val="20"/>
            <w:u w:val="single"/>
            <w:lang w:eastAsia="pt-BR"/>
          </w:rPr>
          <w:t>17 </w:t>
        </w:r>
      </w:hyperlink>
      <w:r w:rsidRPr="003F6181">
        <w:rPr>
          <w:rFonts w:ascii="Arial" w:eastAsia="Times New Roman" w:hAnsi="Arial" w:cs="Arial"/>
          <w:color w:val="000000"/>
          <w:sz w:val="20"/>
          <w:szCs w:val="20"/>
          <w:lang w:eastAsia="pt-BR"/>
        </w:rPr>
        <w:t>e </w:t>
      </w:r>
      <w:hyperlink r:id="rId257" w:anchor="art35" w:history="1">
        <w:r w:rsidRPr="003F6181">
          <w:rPr>
            <w:rFonts w:ascii="Arial" w:eastAsia="Times New Roman" w:hAnsi="Arial" w:cs="Arial"/>
            <w:color w:val="0000FF"/>
            <w:sz w:val="20"/>
            <w:szCs w:val="20"/>
            <w:u w:val="single"/>
            <w:lang w:eastAsia="pt-BR"/>
          </w:rPr>
          <w:t xml:space="preserve">35 desta </w:t>
        </w:r>
        <w:proofErr w:type="gramStart"/>
        <w:r w:rsidRPr="003F6181">
          <w:rPr>
            <w:rFonts w:ascii="Arial" w:eastAsia="Times New Roman" w:hAnsi="Arial" w:cs="Arial"/>
            <w:color w:val="0000FF"/>
            <w:sz w:val="20"/>
            <w:szCs w:val="20"/>
            <w:u w:val="single"/>
            <w:lang w:eastAsia="pt-BR"/>
          </w:rPr>
          <w:t>Lei ;</w:t>
        </w:r>
        <w:proofErr w:type="gramEnd"/>
      </w:hyperlink>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55" w:name="art49ii"/>
      <w:bookmarkEnd w:id="255"/>
      <w:r w:rsidRPr="003F6181">
        <w:rPr>
          <w:rFonts w:ascii="Arial" w:eastAsia="Times New Roman" w:hAnsi="Arial" w:cs="Arial"/>
          <w:color w:val="000000"/>
          <w:sz w:val="20"/>
          <w:szCs w:val="20"/>
          <w:lang w:eastAsia="pt-BR"/>
        </w:rPr>
        <w:t>II - a partir do primeiro dia do quarto mês subsequente ao de sua publicação, em relação: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56" w:name="art49iia"/>
      <w:bookmarkEnd w:id="256"/>
      <w:r w:rsidRPr="003F6181">
        <w:rPr>
          <w:rFonts w:ascii="Arial" w:eastAsia="Times New Roman" w:hAnsi="Arial" w:cs="Arial"/>
          <w:color w:val="000000"/>
          <w:sz w:val="20"/>
          <w:szCs w:val="20"/>
          <w:lang w:eastAsia="pt-BR"/>
        </w:rPr>
        <w:t>a) ao </w:t>
      </w:r>
      <w:hyperlink r:id="rId258" w:anchor="art13" w:history="1">
        <w:r w:rsidRPr="003F6181">
          <w:rPr>
            <w:rFonts w:ascii="Arial" w:eastAsia="Times New Roman" w:hAnsi="Arial" w:cs="Arial"/>
            <w:color w:val="0000FF"/>
            <w:sz w:val="20"/>
            <w:szCs w:val="20"/>
            <w:u w:val="single"/>
            <w:lang w:eastAsia="pt-BR"/>
          </w:rPr>
          <w:t>art. 13, </w:t>
        </w:r>
      </w:hyperlink>
      <w:r w:rsidRPr="003F6181">
        <w:rPr>
          <w:rFonts w:ascii="Arial" w:eastAsia="Times New Roman" w:hAnsi="Arial" w:cs="Arial"/>
          <w:color w:val="000000"/>
          <w:sz w:val="20"/>
          <w:szCs w:val="20"/>
          <w:lang w:eastAsia="pt-BR"/>
        </w:rPr>
        <w:t>na parte em que inclui o inciso IV no caput do art. 7º e os incisos XI e XII no § 3º do art. 8º da </w:t>
      </w:r>
      <w:hyperlink r:id="rId259" w:history="1">
        <w:r w:rsidRPr="003F6181">
          <w:rPr>
            <w:rFonts w:ascii="Arial" w:eastAsia="Times New Roman" w:hAnsi="Arial" w:cs="Arial"/>
            <w:color w:val="0000FF"/>
            <w:sz w:val="20"/>
            <w:szCs w:val="20"/>
            <w:u w:val="single"/>
            <w:lang w:eastAsia="pt-BR"/>
          </w:rPr>
          <w:t xml:space="preserve">Lei nº 12.546, de 14 de dezembro de </w:t>
        </w:r>
        <w:proofErr w:type="gramStart"/>
        <w:r w:rsidRPr="003F6181">
          <w:rPr>
            <w:rFonts w:ascii="Arial" w:eastAsia="Times New Roman" w:hAnsi="Arial" w:cs="Arial"/>
            <w:color w:val="0000FF"/>
            <w:sz w:val="20"/>
            <w:szCs w:val="20"/>
            <w:u w:val="single"/>
            <w:lang w:eastAsia="pt-BR"/>
          </w:rPr>
          <w:t>2011 ;</w:t>
        </w:r>
        <w:proofErr w:type="gramEnd"/>
        <w:r w:rsidRPr="003F6181">
          <w:rPr>
            <w:rFonts w:ascii="Arial" w:eastAsia="Times New Roman" w:hAnsi="Arial" w:cs="Arial"/>
            <w:color w:val="0000FF"/>
            <w:sz w:val="20"/>
            <w:szCs w:val="20"/>
            <w:u w:val="single"/>
            <w:lang w:eastAsia="pt-BR"/>
          </w:rPr>
          <w:t> </w:t>
        </w:r>
      </w:hyperlink>
      <w:r w:rsidRPr="003F6181">
        <w:rPr>
          <w:rFonts w:ascii="Arial" w:eastAsia="Times New Roman" w:hAnsi="Arial" w:cs="Arial"/>
          <w:color w:val="000000"/>
          <w:sz w:val="20"/>
          <w:szCs w:val="20"/>
          <w:lang w:eastAsia="pt-BR"/>
        </w:rPr>
        <w:t>e que altera o caput e o § 4º do art. 8º da Lei nº 12.546, de 14 de dezembro de 2011;</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57" w:name="art49iib"/>
      <w:bookmarkEnd w:id="257"/>
      <w:r w:rsidRPr="003F6181">
        <w:rPr>
          <w:rFonts w:ascii="Arial" w:eastAsia="Times New Roman" w:hAnsi="Arial" w:cs="Arial"/>
          <w:color w:val="000000"/>
          <w:sz w:val="20"/>
          <w:szCs w:val="20"/>
          <w:lang w:eastAsia="pt-BR"/>
        </w:rPr>
        <w:t>b) ao </w:t>
      </w:r>
      <w:hyperlink r:id="rId260" w:anchor="art14i" w:history="1">
        <w:r w:rsidRPr="003F6181">
          <w:rPr>
            <w:rFonts w:ascii="Arial" w:eastAsia="Times New Roman" w:hAnsi="Arial" w:cs="Arial"/>
            <w:color w:val="0000FF"/>
            <w:sz w:val="20"/>
            <w:szCs w:val="20"/>
            <w:u w:val="single"/>
            <w:lang w:eastAsia="pt-BR"/>
          </w:rPr>
          <w:t xml:space="preserve">inciso I do art. 14 desta </w:t>
        </w:r>
        <w:proofErr w:type="gramStart"/>
        <w:r w:rsidRPr="003F6181">
          <w:rPr>
            <w:rFonts w:ascii="Arial" w:eastAsia="Times New Roman" w:hAnsi="Arial" w:cs="Arial"/>
            <w:color w:val="0000FF"/>
            <w:sz w:val="20"/>
            <w:szCs w:val="20"/>
            <w:u w:val="single"/>
            <w:lang w:eastAsia="pt-BR"/>
          </w:rPr>
          <w:t>Lei ;</w:t>
        </w:r>
        <w:proofErr w:type="gramEnd"/>
      </w:hyperlink>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58" w:name="art49iic"/>
      <w:bookmarkEnd w:id="258"/>
      <w:r w:rsidRPr="003F6181">
        <w:rPr>
          <w:rFonts w:ascii="Arial" w:eastAsia="Times New Roman" w:hAnsi="Arial" w:cs="Arial"/>
          <w:color w:val="000000"/>
          <w:sz w:val="20"/>
          <w:szCs w:val="20"/>
          <w:lang w:eastAsia="pt-BR"/>
        </w:rPr>
        <w:t>c) ao </w:t>
      </w:r>
      <w:hyperlink r:id="rId261" w:anchor="art15" w:history="1">
        <w:r w:rsidRPr="003F6181">
          <w:rPr>
            <w:rFonts w:ascii="Arial" w:eastAsia="Times New Roman" w:hAnsi="Arial" w:cs="Arial"/>
            <w:color w:val="0000FF"/>
            <w:sz w:val="20"/>
            <w:szCs w:val="20"/>
            <w:u w:val="single"/>
            <w:lang w:eastAsia="pt-BR"/>
          </w:rPr>
          <w:t>art. 15 </w:t>
        </w:r>
      </w:hyperlink>
      <w:r w:rsidRPr="003F6181">
        <w:rPr>
          <w:rFonts w:ascii="Arial" w:eastAsia="Times New Roman" w:hAnsi="Arial" w:cs="Arial"/>
          <w:color w:val="000000"/>
          <w:sz w:val="20"/>
          <w:szCs w:val="20"/>
          <w:lang w:eastAsia="pt-BR"/>
        </w:rPr>
        <w:t>desta Lei;</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59" w:name="art49iii"/>
      <w:bookmarkEnd w:id="259"/>
      <w:r w:rsidRPr="003F6181">
        <w:rPr>
          <w:rFonts w:ascii="Arial" w:eastAsia="Times New Roman" w:hAnsi="Arial" w:cs="Arial"/>
          <w:color w:val="000000"/>
          <w:sz w:val="20"/>
          <w:szCs w:val="20"/>
          <w:lang w:eastAsia="pt-BR"/>
        </w:rPr>
        <w:t>III - a partir do primeiro dia do quarto mês subsequente ao da publicação da </w:t>
      </w:r>
      <w:hyperlink r:id="rId262" w:history="1">
        <w:r w:rsidRPr="003F6181">
          <w:rPr>
            <w:rFonts w:ascii="Arial" w:eastAsia="Times New Roman" w:hAnsi="Arial" w:cs="Arial"/>
            <w:color w:val="0000FF"/>
            <w:sz w:val="20"/>
            <w:szCs w:val="20"/>
            <w:u w:val="single"/>
            <w:lang w:eastAsia="pt-BR"/>
          </w:rPr>
          <w:t xml:space="preserve">Medida Provisória nº 612, de </w:t>
        </w:r>
        <w:proofErr w:type="gramStart"/>
        <w:r w:rsidRPr="003F6181">
          <w:rPr>
            <w:rFonts w:ascii="Arial" w:eastAsia="Times New Roman" w:hAnsi="Arial" w:cs="Arial"/>
            <w:color w:val="0000FF"/>
            <w:sz w:val="20"/>
            <w:szCs w:val="20"/>
            <w:u w:val="single"/>
            <w:lang w:eastAsia="pt-BR"/>
          </w:rPr>
          <w:t>4</w:t>
        </w:r>
        <w:proofErr w:type="gramEnd"/>
        <w:r w:rsidRPr="003F6181">
          <w:rPr>
            <w:rFonts w:ascii="Arial" w:eastAsia="Times New Roman" w:hAnsi="Arial" w:cs="Arial"/>
            <w:color w:val="0000FF"/>
            <w:sz w:val="20"/>
            <w:szCs w:val="20"/>
            <w:u w:val="single"/>
            <w:lang w:eastAsia="pt-BR"/>
          </w:rPr>
          <w:t xml:space="preserve"> de abril de 2013, </w:t>
        </w:r>
      </w:hyperlink>
      <w:r w:rsidRPr="003F6181">
        <w:rPr>
          <w:rFonts w:ascii="Arial" w:eastAsia="Times New Roman" w:hAnsi="Arial" w:cs="Arial"/>
          <w:color w:val="000000"/>
          <w:sz w:val="20"/>
          <w:szCs w:val="20"/>
          <w:lang w:eastAsia="pt-BR"/>
        </w:rPr>
        <w:t>em relação ao </w:t>
      </w:r>
      <w:hyperlink r:id="rId263" w:anchor="art12" w:history="1">
        <w:r w:rsidRPr="003F6181">
          <w:rPr>
            <w:rFonts w:ascii="Arial" w:eastAsia="Times New Roman" w:hAnsi="Arial" w:cs="Arial"/>
            <w:color w:val="0000FF"/>
            <w:sz w:val="20"/>
            <w:szCs w:val="20"/>
            <w:u w:val="single"/>
            <w:lang w:eastAsia="pt-BR"/>
          </w:rPr>
          <w:t>art. 12 </w:t>
        </w:r>
      </w:hyperlink>
      <w:r w:rsidRPr="003F6181">
        <w:rPr>
          <w:rFonts w:ascii="Arial" w:eastAsia="Times New Roman" w:hAnsi="Arial" w:cs="Arial"/>
          <w:color w:val="000000"/>
          <w:sz w:val="20"/>
          <w:szCs w:val="20"/>
          <w:lang w:eastAsia="pt-BR"/>
        </w:rPr>
        <w:t>e aos </w:t>
      </w:r>
      <w:hyperlink r:id="rId264" w:anchor="art14iii" w:history="1">
        <w:r w:rsidRPr="003F6181">
          <w:rPr>
            <w:rFonts w:ascii="Arial" w:eastAsia="Times New Roman" w:hAnsi="Arial" w:cs="Arial"/>
            <w:color w:val="0000FF"/>
            <w:sz w:val="20"/>
            <w:szCs w:val="20"/>
            <w:u w:val="single"/>
            <w:lang w:eastAsia="pt-BR"/>
          </w:rPr>
          <w:t>incisos III </w:t>
        </w:r>
      </w:hyperlink>
      <w:r w:rsidRPr="003F6181">
        <w:rPr>
          <w:rFonts w:ascii="Arial" w:eastAsia="Times New Roman" w:hAnsi="Arial" w:cs="Arial"/>
          <w:color w:val="000000"/>
          <w:sz w:val="20"/>
          <w:szCs w:val="20"/>
          <w:lang w:eastAsia="pt-BR"/>
        </w:rPr>
        <w:t>e </w:t>
      </w:r>
      <w:hyperlink r:id="rId265" w:anchor="art14iv" w:history="1">
        <w:r w:rsidRPr="003F6181">
          <w:rPr>
            <w:rFonts w:ascii="Arial" w:eastAsia="Times New Roman" w:hAnsi="Arial" w:cs="Arial"/>
            <w:color w:val="0000FF"/>
            <w:sz w:val="20"/>
            <w:szCs w:val="20"/>
            <w:u w:val="single"/>
            <w:lang w:eastAsia="pt-BR"/>
          </w:rPr>
          <w:t>IV do art. 14 ;</w:t>
        </w:r>
      </w:hyperlink>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60" w:name="art49iv"/>
      <w:bookmarkEnd w:id="260"/>
      <w:r w:rsidRPr="003F6181">
        <w:rPr>
          <w:rFonts w:ascii="Arial" w:eastAsia="Times New Roman" w:hAnsi="Arial" w:cs="Arial"/>
          <w:color w:val="000000"/>
          <w:sz w:val="20"/>
          <w:szCs w:val="20"/>
          <w:lang w:eastAsia="pt-BR"/>
        </w:rPr>
        <w:t>IV - a partir de 1º de janeiro de 2014 em relação:</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61" w:name="art49iva"/>
      <w:bookmarkEnd w:id="261"/>
      <w:r w:rsidRPr="003F6181">
        <w:rPr>
          <w:rFonts w:ascii="Arial" w:eastAsia="Times New Roman" w:hAnsi="Arial" w:cs="Arial"/>
          <w:color w:val="000000"/>
          <w:sz w:val="20"/>
          <w:szCs w:val="20"/>
          <w:lang w:eastAsia="pt-BR"/>
        </w:rPr>
        <w:t>a) aos </w:t>
      </w:r>
      <w:hyperlink r:id="rId266" w:anchor="art7v." w:history="1">
        <w:r w:rsidRPr="003F6181">
          <w:rPr>
            <w:rFonts w:ascii="Arial" w:eastAsia="Times New Roman" w:hAnsi="Arial" w:cs="Arial"/>
            <w:color w:val="0000FF"/>
            <w:sz w:val="20"/>
            <w:szCs w:val="20"/>
            <w:u w:val="single"/>
            <w:lang w:eastAsia="pt-BR"/>
          </w:rPr>
          <w:t>incisos V, </w:t>
        </w:r>
      </w:hyperlink>
      <w:hyperlink r:id="rId267" w:anchor="art7vi." w:history="1">
        <w:r w:rsidRPr="003F6181">
          <w:rPr>
            <w:rFonts w:ascii="Arial" w:eastAsia="Times New Roman" w:hAnsi="Arial" w:cs="Arial"/>
            <w:color w:val="0000FF"/>
            <w:sz w:val="20"/>
            <w:szCs w:val="20"/>
            <w:u w:val="single"/>
            <w:lang w:eastAsia="pt-BR"/>
          </w:rPr>
          <w:t>VI </w:t>
        </w:r>
      </w:hyperlink>
      <w:r w:rsidRPr="003F6181">
        <w:rPr>
          <w:rFonts w:ascii="Arial" w:eastAsia="Times New Roman" w:hAnsi="Arial" w:cs="Arial"/>
          <w:color w:val="000000"/>
          <w:sz w:val="20"/>
          <w:szCs w:val="20"/>
          <w:lang w:eastAsia="pt-BR"/>
        </w:rPr>
        <w:t>e </w:t>
      </w:r>
      <w:hyperlink r:id="rId268" w:anchor="art7vii." w:history="1">
        <w:r w:rsidRPr="003F6181">
          <w:rPr>
            <w:rFonts w:ascii="Arial" w:eastAsia="Times New Roman" w:hAnsi="Arial" w:cs="Arial"/>
            <w:color w:val="0000FF"/>
            <w:sz w:val="20"/>
            <w:szCs w:val="20"/>
            <w:u w:val="single"/>
            <w:lang w:eastAsia="pt-BR"/>
          </w:rPr>
          <w:t>VII do caput do art. 7º da Lei no 12.546, de 14 de dezembro de 2011 </w:t>
        </w:r>
      </w:hyperlink>
      <w:r w:rsidRPr="003F6181">
        <w:rPr>
          <w:rFonts w:ascii="Arial" w:eastAsia="Times New Roman" w:hAnsi="Arial" w:cs="Arial"/>
          <w:color w:val="000000"/>
          <w:sz w:val="20"/>
          <w:szCs w:val="20"/>
          <w:lang w:eastAsia="pt-BR"/>
        </w:rPr>
        <w:t>, acrescentados pelo </w:t>
      </w:r>
      <w:hyperlink r:id="rId269" w:anchor="art13" w:history="1">
        <w:r w:rsidRPr="003F6181">
          <w:rPr>
            <w:rFonts w:ascii="Arial" w:eastAsia="Times New Roman" w:hAnsi="Arial" w:cs="Arial"/>
            <w:color w:val="0000FF"/>
            <w:sz w:val="20"/>
            <w:szCs w:val="20"/>
            <w:u w:val="single"/>
            <w:lang w:eastAsia="pt-BR"/>
          </w:rPr>
          <w:t xml:space="preserve">art. 13 desta </w:t>
        </w:r>
        <w:proofErr w:type="gramStart"/>
        <w:r w:rsidRPr="003F6181">
          <w:rPr>
            <w:rFonts w:ascii="Arial" w:eastAsia="Times New Roman" w:hAnsi="Arial" w:cs="Arial"/>
            <w:color w:val="0000FF"/>
            <w:sz w:val="20"/>
            <w:szCs w:val="20"/>
            <w:u w:val="single"/>
            <w:lang w:eastAsia="pt-BR"/>
          </w:rPr>
          <w:t>Lei ;</w:t>
        </w:r>
        <w:proofErr w:type="gramEnd"/>
      </w:hyperlink>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62" w:name="art49ivb"/>
      <w:bookmarkEnd w:id="262"/>
      <w:r w:rsidRPr="003F6181">
        <w:rPr>
          <w:rFonts w:ascii="Arial" w:eastAsia="Times New Roman" w:hAnsi="Arial" w:cs="Arial"/>
          <w:color w:val="000000"/>
          <w:sz w:val="20"/>
          <w:szCs w:val="20"/>
          <w:lang w:eastAsia="pt-BR"/>
        </w:rPr>
        <w:t>b) aos incisos XIII, XIV, XV e XVI do § 3º e ao § 10, do art. 8º da </w:t>
      </w:r>
      <w:hyperlink r:id="rId270" w:history="1">
        <w:r w:rsidRPr="003F6181">
          <w:rPr>
            <w:rFonts w:ascii="Arial" w:eastAsia="Times New Roman" w:hAnsi="Arial" w:cs="Arial"/>
            <w:color w:val="0000FF"/>
            <w:sz w:val="20"/>
            <w:szCs w:val="20"/>
            <w:u w:val="single"/>
            <w:lang w:eastAsia="pt-BR"/>
          </w:rPr>
          <w:t>Lei nº 12.546, de 14 de dezembro de 2011, </w:t>
        </w:r>
      </w:hyperlink>
      <w:r w:rsidRPr="003F6181">
        <w:rPr>
          <w:rFonts w:ascii="Arial" w:eastAsia="Times New Roman" w:hAnsi="Arial" w:cs="Arial"/>
          <w:color w:val="000000"/>
          <w:sz w:val="20"/>
          <w:szCs w:val="20"/>
          <w:lang w:eastAsia="pt-BR"/>
        </w:rPr>
        <w:t>acrescentados pelo </w:t>
      </w:r>
      <w:hyperlink r:id="rId271" w:anchor="art13" w:history="1">
        <w:r w:rsidRPr="003F6181">
          <w:rPr>
            <w:rFonts w:ascii="Arial" w:eastAsia="Times New Roman" w:hAnsi="Arial" w:cs="Arial"/>
            <w:color w:val="0000FF"/>
            <w:sz w:val="20"/>
            <w:szCs w:val="20"/>
            <w:u w:val="single"/>
            <w:lang w:eastAsia="pt-BR"/>
          </w:rPr>
          <w:t xml:space="preserve">art. 13 desta </w:t>
        </w:r>
        <w:proofErr w:type="gramStart"/>
        <w:r w:rsidRPr="003F6181">
          <w:rPr>
            <w:rFonts w:ascii="Arial" w:eastAsia="Times New Roman" w:hAnsi="Arial" w:cs="Arial"/>
            <w:color w:val="0000FF"/>
            <w:sz w:val="20"/>
            <w:szCs w:val="20"/>
            <w:u w:val="single"/>
            <w:lang w:eastAsia="pt-BR"/>
          </w:rPr>
          <w:t>Lei ;</w:t>
        </w:r>
        <w:proofErr w:type="gramEnd"/>
        <w:r w:rsidRPr="003F6181">
          <w:rPr>
            <w:rFonts w:ascii="Arial" w:eastAsia="Times New Roman" w:hAnsi="Arial" w:cs="Arial"/>
            <w:color w:val="0000FF"/>
            <w:sz w:val="20"/>
            <w:szCs w:val="20"/>
            <w:u w:val="single"/>
            <w:lang w:eastAsia="pt-BR"/>
          </w:rPr>
          <w:t> </w:t>
        </w:r>
      </w:hyperlink>
      <w:r w:rsidRPr="003F6181">
        <w:rPr>
          <w:rFonts w:ascii="Arial" w:eastAsia="Times New Roman" w:hAnsi="Arial" w:cs="Arial"/>
          <w:color w:val="000000"/>
          <w:sz w:val="20"/>
          <w:szCs w:val="20"/>
          <w:lang w:eastAsia="pt-BR"/>
        </w:rPr>
        <w:t>e</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63" w:name="art49ivc"/>
      <w:bookmarkEnd w:id="263"/>
      <w:r w:rsidRPr="003F6181">
        <w:rPr>
          <w:rFonts w:ascii="Arial" w:eastAsia="Times New Roman" w:hAnsi="Arial" w:cs="Arial"/>
          <w:color w:val="000000"/>
          <w:sz w:val="20"/>
          <w:szCs w:val="20"/>
          <w:lang w:eastAsia="pt-BR"/>
        </w:rPr>
        <w:t>c) ao inciso II do </w:t>
      </w:r>
      <w:hyperlink r:id="rId272" w:anchor="art14" w:history="1">
        <w:r w:rsidRPr="003F6181">
          <w:rPr>
            <w:rFonts w:ascii="Arial" w:eastAsia="Times New Roman" w:hAnsi="Arial" w:cs="Arial"/>
            <w:color w:val="0000FF"/>
            <w:sz w:val="20"/>
            <w:szCs w:val="20"/>
            <w:u w:val="single"/>
            <w:lang w:eastAsia="pt-BR"/>
          </w:rPr>
          <w:t xml:space="preserve">art. 14 desta </w:t>
        </w:r>
        <w:proofErr w:type="gramStart"/>
        <w:r w:rsidRPr="003F6181">
          <w:rPr>
            <w:rFonts w:ascii="Arial" w:eastAsia="Times New Roman" w:hAnsi="Arial" w:cs="Arial"/>
            <w:color w:val="0000FF"/>
            <w:sz w:val="20"/>
            <w:szCs w:val="20"/>
            <w:u w:val="single"/>
            <w:lang w:eastAsia="pt-BR"/>
          </w:rPr>
          <w:t>Lei ;</w:t>
        </w:r>
        <w:proofErr w:type="gramEnd"/>
      </w:hyperlink>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64" w:name="art49v"/>
      <w:bookmarkEnd w:id="264"/>
      <w:r w:rsidRPr="003F6181">
        <w:rPr>
          <w:rFonts w:ascii="Arial" w:eastAsia="Times New Roman" w:hAnsi="Arial" w:cs="Arial"/>
          <w:color w:val="000000"/>
          <w:sz w:val="20"/>
          <w:szCs w:val="20"/>
          <w:lang w:eastAsia="pt-BR"/>
        </w:rPr>
        <w:t>V - na data de sua publicação para os demais dispositivos, produzindo efeitos quanto ao </w:t>
      </w:r>
      <w:hyperlink r:id="rId273" w:anchor="art27" w:history="1">
        <w:r w:rsidRPr="003F6181">
          <w:rPr>
            <w:rFonts w:ascii="Arial" w:eastAsia="Times New Roman" w:hAnsi="Arial" w:cs="Arial"/>
            <w:color w:val="0000FF"/>
            <w:sz w:val="20"/>
            <w:szCs w:val="20"/>
            <w:u w:val="single"/>
            <w:lang w:eastAsia="pt-BR"/>
          </w:rPr>
          <w:t>art. 27 </w:t>
        </w:r>
      </w:hyperlink>
      <w:r w:rsidRPr="003F6181">
        <w:rPr>
          <w:rFonts w:ascii="Arial" w:eastAsia="Times New Roman" w:hAnsi="Arial" w:cs="Arial"/>
          <w:color w:val="000000"/>
          <w:sz w:val="20"/>
          <w:szCs w:val="20"/>
          <w:lang w:eastAsia="pt-BR"/>
        </w:rPr>
        <w:t>a partir da entrada em vigor da </w:t>
      </w:r>
      <w:hyperlink r:id="rId274" w:history="1">
        <w:r w:rsidRPr="003F6181">
          <w:rPr>
            <w:rFonts w:ascii="Arial" w:eastAsia="Times New Roman" w:hAnsi="Arial" w:cs="Arial"/>
            <w:color w:val="0000FF"/>
            <w:sz w:val="20"/>
            <w:szCs w:val="20"/>
            <w:u w:val="single"/>
            <w:lang w:eastAsia="pt-BR"/>
          </w:rPr>
          <w:t xml:space="preserve">Lei nº 12.783, de 11 de janeiro de </w:t>
        </w:r>
        <w:proofErr w:type="gramStart"/>
        <w:r w:rsidRPr="003F6181">
          <w:rPr>
            <w:rFonts w:ascii="Arial" w:eastAsia="Times New Roman" w:hAnsi="Arial" w:cs="Arial"/>
            <w:color w:val="0000FF"/>
            <w:sz w:val="20"/>
            <w:szCs w:val="20"/>
            <w:u w:val="single"/>
            <w:lang w:eastAsia="pt-BR"/>
          </w:rPr>
          <w:t>2013.</w:t>
        </w:r>
        <w:proofErr w:type="gramEnd"/>
      </w:hyperlink>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bookmarkStart w:id="265" w:name="art50"/>
      <w:bookmarkEnd w:id="265"/>
      <w:r w:rsidRPr="003F6181">
        <w:rPr>
          <w:rFonts w:ascii="Arial" w:eastAsia="Times New Roman" w:hAnsi="Arial" w:cs="Arial"/>
          <w:color w:val="000000"/>
          <w:sz w:val="20"/>
          <w:szCs w:val="20"/>
          <w:lang w:eastAsia="pt-BR"/>
        </w:rPr>
        <w:t>Art. 50. Ficam revogados:</w:t>
      </w:r>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I - o </w:t>
      </w:r>
      <w:hyperlink r:id="rId275" w:anchor="art5" w:history="1">
        <w:r w:rsidRPr="003F6181">
          <w:rPr>
            <w:rFonts w:ascii="Arial" w:eastAsia="Times New Roman" w:hAnsi="Arial" w:cs="Arial"/>
            <w:color w:val="0000FF"/>
            <w:sz w:val="20"/>
            <w:szCs w:val="20"/>
            <w:u w:val="single"/>
            <w:lang w:eastAsia="pt-BR"/>
          </w:rPr>
          <w:t xml:space="preserve">art. 5º da Lei nº 12.716, de 21 de setembro de </w:t>
        </w:r>
        <w:proofErr w:type="gramStart"/>
        <w:r w:rsidRPr="003F6181">
          <w:rPr>
            <w:rFonts w:ascii="Arial" w:eastAsia="Times New Roman" w:hAnsi="Arial" w:cs="Arial"/>
            <w:color w:val="0000FF"/>
            <w:sz w:val="20"/>
            <w:szCs w:val="20"/>
            <w:u w:val="single"/>
            <w:lang w:eastAsia="pt-BR"/>
          </w:rPr>
          <w:t>2012 ;</w:t>
        </w:r>
        <w:proofErr w:type="gramEnd"/>
      </w:hyperlink>
    </w:p>
    <w:p w:rsidR="003F6181" w:rsidRPr="003F6181" w:rsidRDefault="003F6181" w:rsidP="003F6181">
      <w:pPr>
        <w:spacing w:before="300" w:after="300" w:line="240" w:lineRule="auto"/>
        <w:ind w:firstLine="570"/>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lastRenderedPageBreak/>
        <w:t>II - os </w:t>
      </w:r>
      <w:hyperlink r:id="rId276" w:anchor="art7viii" w:history="1">
        <w:r w:rsidRPr="003F6181">
          <w:rPr>
            <w:rFonts w:ascii="Arial" w:eastAsia="Times New Roman" w:hAnsi="Arial" w:cs="Arial"/>
            <w:color w:val="0000FF"/>
            <w:sz w:val="20"/>
            <w:szCs w:val="20"/>
            <w:u w:val="single"/>
            <w:lang w:eastAsia="pt-BR"/>
          </w:rPr>
          <w:t>incisos VIII a XI do </w:t>
        </w:r>
      </w:hyperlink>
      <w:hyperlink r:id="rId277" w:anchor="art7viii" w:history="1">
        <w:r w:rsidRPr="003F6181">
          <w:rPr>
            <w:rFonts w:ascii="Arial" w:eastAsia="Times New Roman" w:hAnsi="Arial" w:cs="Arial"/>
            <w:color w:val="0000FF"/>
            <w:sz w:val="20"/>
            <w:szCs w:val="20"/>
            <w:u w:val="single"/>
            <w:lang w:eastAsia="pt-BR"/>
          </w:rPr>
          <w:t>caput do art. 7º </w:t>
        </w:r>
      </w:hyperlink>
      <w:r w:rsidRPr="003F6181">
        <w:rPr>
          <w:rFonts w:ascii="Arial" w:eastAsia="Times New Roman" w:hAnsi="Arial" w:cs="Arial"/>
          <w:color w:val="000000"/>
          <w:sz w:val="20"/>
          <w:szCs w:val="20"/>
          <w:lang w:eastAsia="pt-BR"/>
        </w:rPr>
        <w:t>e os </w:t>
      </w:r>
      <w:hyperlink r:id="rId278" w:anchor="art8%C2%A73xvii" w:history="1">
        <w:r w:rsidRPr="003F6181">
          <w:rPr>
            <w:rFonts w:ascii="Arial" w:eastAsia="Times New Roman" w:hAnsi="Arial" w:cs="Arial"/>
            <w:color w:val="0000FF"/>
            <w:sz w:val="20"/>
            <w:szCs w:val="20"/>
            <w:u w:val="single"/>
            <w:lang w:eastAsia="pt-BR"/>
          </w:rPr>
          <w:t xml:space="preserve">incisos XVII a XX do § 3º do art. </w:t>
        </w:r>
        <w:proofErr w:type="gramStart"/>
        <w:r w:rsidRPr="003F6181">
          <w:rPr>
            <w:rFonts w:ascii="Arial" w:eastAsia="Times New Roman" w:hAnsi="Arial" w:cs="Arial"/>
            <w:color w:val="0000FF"/>
            <w:sz w:val="20"/>
            <w:szCs w:val="20"/>
            <w:u w:val="single"/>
            <w:lang w:eastAsia="pt-BR"/>
          </w:rPr>
          <w:t>8º ,</w:t>
        </w:r>
        <w:proofErr w:type="gramEnd"/>
        <w:r w:rsidRPr="003F6181">
          <w:rPr>
            <w:rFonts w:ascii="Arial" w:eastAsia="Times New Roman" w:hAnsi="Arial" w:cs="Arial"/>
            <w:color w:val="0000FF"/>
            <w:sz w:val="20"/>
            <w:szCs w:val="20"/>
            <w:u w:val="single"/>
            <w:lang w:eastAsia="pt-BR"/>
          </w:rPr>
          <w:t xml:space="preserve"> ambos da Lei nº 12.546, de 14 de dezembro de 2011.</w:t>
        </w:r>
      </w:hyperlink>
    </w:p>
    <w:p w:rsidR="003F6181" w:rsidRPr="003F6181" w:rsidRDefault="003F6181" w:rsidP="003F6181">
      <w:pPr>
        <w:spacing w:before="300" w:after="300" w:line="240" w:lineRule="auto"/>
        <w:ind w:firstLine="570"/>
        <w:rPr>
          <w:rFonts w:ascii="Times New Roman" w:eastAsia="Times New Roman" w:hAnsi="Times New Roman" w:cs="Times New Roman"/>
          <w:color w:val="000000"/>
          <w:sz w:val="20"/>
          <w:szCs w:val="20"/>
          <w:lang w:eastAsia="pt-BR"/>
        </w:rPr>
      </w:pPr>
      <w:r w:rsidRPr="003F6181">
        <w:rPr>
          <w:rFonts w:ascii="Times New Roman" w:eastAsia="Times New Roman" w:hAnsi="Times New Roman" w:cs="Times New Roman"/>
          <w:color w:val="000000"/>
          <w:sz w:val="20"/>
          <w:szCs w:val="20"/>
          <w:lang w:eastAsia="pt-BR"/>
        </w:rPr>
        <w:t>Brasília, 19 de julho de 2013; 192º da Independência e 125º da República.</w:t>
      </w:r>
    </w:p>
    <w:p w:rsidR="003F6181" w:rsidRPr="003F6181" w:rsidRDefault="003F6181" w:rsidP="003F6181">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3F6181">
        <w:rPr>
          <w:rFonts w:ascii="Times New Roman" w:eastAsia="Times New Roman" w:hAnsi="Times New Roman" w:cs="Times New Roman"/>
          <w:color w:val="000000"/>
          <w:sz w:val="20"/>
          <w:szCs w:val="20"/>
          <w:lang w:eastAsia="pt-BR"/>
        </w:rPr>
        <w:t>DILMA ROUSSEFF</w:t>
      </w:r>
      <w:r w:rsidRPr="003F6181">
        <w:rPr>
          <w:rFonts w:ascii="Times New Roman" w:eastAsia="Times New Roman" w:hAnsi="Times New Roman" w:cs="Times New Roman"/>
          <w:color w:val="000000"/>
          <w:sz w:val="20"/>
          <w:szCs w:val="20"/>
          <w:lang w:eastAsia="pt-BR"/>
        </w:rPr>
        <w:br/>
      </w:r>
      <w:r w:rsidRPr="003F6181">
        <w:rPr>
          <w:rFonts w:ascii="Times New Roman" w:eastAsia="Times New Roman" w:hAnsi="Times New Roman" w:cs="Times New Roman"/>
          <w:i/>
          <w:iCs/>
          <w:color w:val="000000"/>
          <w:sz w:val="20"/>
          <w:szCs w:val="20"/>
          <w:lang w:eastAsia="pt-BR"/>
        </w:rPr>
        <w:t>José Eduardo Cardozo</w:t>
      </w:r>
      <w:r w:rsidRPr="003F6181">
        <w:rPr>
          <w:rFonts w:ascii="Times New Roman" w:eastAsia="Times New Roman" w:hAnsi="Times New Roman" w:cs="Times New Roman"/>
          <w:i/>
          <w:iCs/>
          <w:color w:val="000000"/>
          <w:sz w:val="20"/>
          <w:szCs w:val="20"/>
          <w:lang w:eastAsia="pt-BR"/>
        </w:rPr>
        <w:br/>
        <w:t>Guido Mantega</w:t>
      </w:r>
      <w:r w:rsidRPr="003F6181">
        <w:rPr>
          <w:rFonts w:ascii="Times New Roman" w:eastAsia="Times New Roman" w:hAnsi="Times New Roman" w:cs="Times New Roman"/>
          <w:i/>
          <w:iCs/>
          <w:color w:val="000000"/>
          <w:sz w:val="20"/>
          <w:szCs w:val="20"/>
          <w:lang w:eastAsia="pt-BR"/>
        </w:rPr>
        <w:br/>
        <w:t>César Borges</w:t>
      </w:r>
      <w:r w:rsidRPr="003F6181">
        <w:rPr>
          <w:rFonts w:ascii="Times New Roman" w:eastAsia="Times New Roman" w:hAnsi="Times New Roman" w:cs="Times New Roman"/>
          <w:i/>
          <w:iCs/>
          <w:color w:val="000000"/>
          <w:sz w:val="20"/>
          <w:szCs w:val="20"/>
          <w:lang w:eastAsia="pt-BR"/>
        </w:rPr>
        <w:br/>
        <w:t>Paulo Roberto dos Santos Pinto</w:t>
      </w:r>
      <w:r w:rsidRPr="003F6181">
        <w:rPr>
          <w:rFonts w:ascii="Times New Roman" w:eastAsia="Times New Roman" w:hAnsi="Times New Roman" w:cs="Times New Roman"/>
          <w:i/>
          <w:iCs/>
          <w:color w:val="000000"/>
          <w:sz w:val="20"/>
          <w:szCs w:val="20"/>
          <w:lang w:eastAsia="pt-BR"/>
        </w:rPr>
        <w:br/>
        <w:t xml:space="preserve">Fernando </w:t>
      </w:r>
      <w:proofErr w:type="spellStart"/>
      <w:r w:rsidRPr="003F6181">
        <w:rPr>
          <w:rFonts w:ascii="Times New Roman" w:eastAsia="Times New Roman" w:hAnsi="Times New Roman" w:cs="Times New Roman"/>
          <w:i/>
          <w:iCs/>
          <w:color w:val="000000"/>
          <w:sz w:val="20"/>
          <w:szCs w:val="20"/>
          <w:lang w:eastAsia="pt-BR"/>
        </w:rPr>
        <w:t>Damata</w:t>
      </w:r>
      <w:proofErr w:type="spellEnd"/>
      <w:r w:rsidRPr="003F6181">
        <w:rPr>
          <w:rFonts w:ascii="Times New Roman" w:eastAsia="Times New Roman" w:hAnsi="Times New Roman" w:cs="Times New Roman"/>
          <w:i/>
          <w:iCs/>
          <w:color w:val="000000"/>
          <w:sz w:val="20"/>
          <w:szCs w:val="20"/>
          <w:lang w:eastAsia="pt-BR"/>
        </w:rPr>
        <w:t xml:space="preserve"> Pimentel</w:t>
      </w:r>
      <w:r w:rsidRPr="003F6181">
        <w:rPr>
          <w:rFonts w:ascii="Times New Roman" w:eastAsia="Times New Roman" w:hAnsi="Times New Roman" w:cs="Times New Roman"/>
          <w:i/>
          <w:iCs/>
          <w:color w:val="000000"/>
          <w:sz w:val="20"/>
          <w:szCs w:val="20"/>
          <w:lang w:eastAsia="pt-BR"/>
        </w:rPr>
        <w:br/>
        <w:t>Edison Lobão</w:t>
      </w:r>
      <w:r w:rsidRPr="003F6181">
        <w:rPr>
          <w:rFonts w:ascii="Times New Roman" w:eastAsia="Times New Roman" w:hAnsi="Times New Roman" w:cs="Times New Roman"/>
          <w:i/>
          <w:iCs/>
          <w:color w:val="000000"/>
          <w:sz w:val="20"/>
          <w:szCs w:val="20"/>
          <w:lang w:eastAsia="pt-BR"/>
        </w:rPr>
        <w:br/>
        <w:t>Miriam Belchior</w:t>
      </w:r>
      <w:r w:rsidRPr="003F6181">
        <w:rPr>
          <w:rFonts w:ascii="Times New Roman" w:eastAsia="Times New Roman" w:hAnsi="Times New Roman" w:cs="Times New Roman"/>
          <w:i/>
          <w:iCs/>
          <w:color w:val="000000"/>
          <w:sz w:val="20"/>
          <w:szCs w:val="20"/>
          <w:lang w:eastAsia="pt-BR"/>
        </w:rPr>
        <w:br/>
        <w:t>Paulo Bernardo Silva</w:t>
      </w:r>
      <w:r w:rsidRPr="003F6181">
        <w:rPr>
          <w:rFonts w:ascii="Times New Roman" w:eastAsia="Times New Roman" w:hAnsi="Times New Roman" w:cs="Times New Roman"/>
          <w:i/>
          <w:iCs/>
          <w:color w:val="000000"/>
          <w:sz w:val="20"/>
          <w:szCs w:val="20"/>
          <w:lang w:eastAsia="pt-BR"/>
        </w:rPr>
        <w:br/>
        <w:t>Luís Inácio Lucena Adams</w:t>
      </w:r>
    </w:p>
    <w:p w:rsidR="003F6181" w:rsidRPr="003F6181" w:rsidRDefault="003F6181" w:rsidP="003F6181">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3F6181">
        <w:rPr>
          <w:rFonts w:ascii="Arial" w:eastAsia="Times New Roman" w:hAnsi="Arial" w:cs="Arial"/>
          <w:color w:val="FF0000"/>
          <w:sz w:val="20"/>
          <w:szCs w:val="20"/>
          <w:lang w:eastAsia="pt-BR"/>
        </w:rPr>
        <w:t>Este texto não substitui o publicado no DOU de 19.7.2013 - edição extra</w:t>
      </w:r>
    </w:p>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266" w:name="anexoi"/>
      <w:bookmarkEnd w:id="266"/>
      <w:r w:rsidRPr="003F6181">
        <w:rPr>
          <w:rFonts w:ascii="Times New Roman" w:eastAsia="Times New Roman" w:hAnsi="Times New Roman" w:cs="Times New Roman"/>
          <w:color w:val="000000"/>
          <w:sz w:val="20"/>
          <w:szCs w:val="20"/>
          <w:lang w:eastAsia="pt-BR"/>
        </w:rPr>
        <w:t>ANEXO I</w:t>
      </w:r>
    </w:p>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3F6181">
        <w:rPr>
          <w:rFonts w:ascii="Times New Roman" w:eastAsia="Times New Roman" w:hAnsi="Times New Roman" w:cs="Times New Roman"/>
          <w:color w:val="000000"/>
          <w:sz w:val="20"/>
          <w:szCs w:val="20"/>
          <w:lang w:eastAsia="pt-BR"/>
        </w:rPr>
        <w:t>(Acréscimo ao </w:t>
      </w:r>
      <w:hyperlink r:id="rId279" w:anchor="anexoi" w:history="1">
        <w:r w:rsidRPr="003F6181">
          <w:rPr>
            <w:rFonts w:ascii="Times New Roman" w:eastAsia="Times New Roman" w:hAnsi="Times New Roman" w:cs="Times New Roman"/>
            <w:color w:val="0000FF"/>
            <w:sz w:val="20"/>
            <w:szCs w:val="20"/>
            <w:u w:val="single"/>
            <w:lang w:eastAsia="pt-BR"/>
          </w:rPr>
          <w:t>Anexo I da Lei n </w:t>
        </w:r>
      </w:hyperlink>
      <w:hyperlink r:id="rId280" w:anchor="anexoi" w:history="1">
        <w:r w:rsidRPr="003F6181">
          <w:rPr>
            <w:rFonts w:ascii="Times New Roman" w:eastAsia="Times New Roman" w:hAnsi="Times New Roman" w:cs="Times New Roman"/>
            <w:color w:val="0000FF"/>
            <w:sz w:val="20"/>
            <w:szCs w:val="20"/>
            <w:u w:val="single"/>
            <w:lang w:eastAsia="pt-BR"/>
          </w:rPr>
          <w:t>º 12.546, de 14 de dezembro de 2011 </w:t>
        </w:r>
      </w:hyperlink>
      <w:proofErr w:type="gramStart"/>
      <w:r w:rsidRPr="003F6181">
        <w:rPr>
          <w:rFonts w:ascii="Times New Roman" w:eastAsia="Times New Roman" w:hAnsi="Times New Roman" w:cs="Times New Roman"/>
          <w:color w:val="000000"/>
          <w:sz w:val="20"/>
          <w:szCs w:val="20"/>
          <w:lang w:eastAsia="pt-BR"/>
        </w:rPr>
        <w:t>)</w:t>
      </w:r>
      <w:proofErr w:type="gramEnd"/>
    </w:p>
    <w:tbl>
      <w:tblPr>
        <w:tblW w:w="16419" w:type="dxa"/>
        <w:jc w:val="center"/>
        <w:tblCellMar>
          <w:left w:w="0" w:type="dxa"/>
          <w:right w:w="0" w:type="dxa"/>
        </w:tblCellMar>
        <w:tblLook w:val="04A0" w:firstRow="1" w:lastRow="0" w:firstColumn="1" w:lastColumn="0" w:noHBand="0" w:noVBand="1"/>
      </w:tblPr>
      <w:tblGrid>
        <w:gridCol w:w="16419"/>
      </w:tblGrid>
      <w:tr w:rsidR="003F6181" w:rsidRPr="003F6181" w:rsidTr="003F6181">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NCM</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39.23 (exceto 3923.30.00 Ex.01)</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4009.41.00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4811.49</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4823.40.00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6810.19.00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6810.91.00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69.07</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69.08</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7307.19.10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7307.19.90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7307.23.00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7323.93.00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73.26</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7403.21.00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7407.21.10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7407.21.20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7409.21.00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7411.10.10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7411.21.10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74.12</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7418.20.00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76.15</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8301.40.00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8301.60.00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8301.70.00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8302.10.00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8302.41.00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8307.90.00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8308.90.10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8308.90.90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8450.90.90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8471.60.80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8481.80.11</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lastRenderedPageBreak/>
              <w:t>8481.80.19</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8481.80.91</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8481.90.10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8482.10.90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8482.20.10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8482.20.90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8482.40.00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8482.50.10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8482.91.19</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8482.99.10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8504.40.40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8507.30.11</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8507.30.19</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8507.30.90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8507.40.00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8507.50.00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8507.60.00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8507.90.20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8526.91.00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8533.21.10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8533.21.90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8533.29.00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8533.31.10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8534.00.1</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8534.00.20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8534.00.3</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8534.00.5</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8544.20.00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8607.19.11</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8607.29.00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9029.90.90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9032.89.90</w:t>
            </w:r>
          </w:p>
        </w:tc>
      </w:tr>
    </w:tbl>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267" w:name="anexoii"/>
      <w:bookmarkEnd w:id="267"/>
      <w:r w:rsidRPr="003F6181">
        <w:rPr>
          <w:rFonts w:ascii="Times New Roman" w:eastAsia="Times New Roman" w:hAnsi="Times New Roman" w:cs="Times New Roman"/>
          <w:color w:val="000000"/>
          <w:sz w:val="20"/>
          <w:szCs w:val="20"/>
          <w:lang w:eastAsia="pt-BR"/>
        </w:rPr>
        <w:t>ANEXO II</w:t>
      </w:r>
    </w:p>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proofErr w:type="gramStart"/>
      <w:r w:rsidRPr="003F6181">
        <w:rPr>
          <w:rFonts w:ascii="Times New Roman" w:eastAsia="Times New Roman" w:hAnsi="Times New Roman" w:cs="Times New Roman"/>
          <w:color w:val="000000"/>
          <w:sz w:val="20"/>
          <w:szCs w:val="20"/>
          <w:lang w:eastAsia="pt-BR"/>
        </w:rPr>
        <w:t>( </w:t>
      </w:r>
      <w:proofErr w:type="gramEnd"/>
      <w:r w:rsidRPr="003F6181">
        <w:rPr>
          <w:rFonts w:ascii="Times New Roman" w:eastAsia="Times New Roman" w:hAnsi="Times New Roman" w:cs="Times New Roman"/>
          <w:color w:val="000000"/>
          <w:sz w:val="20"/>
          <w:szCs w:val="20"/>
          <w:lang w:eastAsia="pt-BR"/>
        </w:rPr>
        <w:fldChar w:fldCharType="begin"/>
      </w:r>
      <w:r w:rsidRPr="003F6181">
        <w:rPr>
          <w:rFonts w:ascii="Times New Roman" w:eastAsia="Times New Roman" w:hAnsi="Times New Roman" w:cs="Times New Roman"/>
          <w:color w:val="000000"/>
          <w:sz w:val="20"/>
          <w:szCs w:val="20"/>
          <w:lang w:eastAsia="pt-BR"/>
        </w:rPr>
        <w:instrText xml:space="preserve"> HYPERLINK "https://www.planalto.gov.br/ccivil_03/_ato2011-2014/2011/Lei/L12546.htm" \l "anexoii." </w:instrText>
      </w:r>
      <w:r w:rsidRPr="003F6181">
        <w:rPr>
          <w:rFonts w:ascii="Times New Roman" w:eastAsia="Times New Roman" w:hAnsi="Times New Roman" w:cs="Times New Roman"/>
          <w:color w:val="000000"/>
          <w:sz w:val="20"/>
          <w:szCs w:val="20"/>
          <w:lang w:eastAsia="pt-BR"/>
        </w:rPr>
        <w:fldChar w:fldCharType="separate"/>
      </w:r>
      <w:r w:rsidRPr="003F6181">
        <w:rPr>
          <w:rFonts w:ascii="Times New Roman" w:eastAsia="Times New Roman" w:hAnsi="Times New Roman" w:cs="Times New Roman"/>
          <w:color w:val="0000FF"/>
          <w:sz w:val="20"/>
          <w:szCs w:val="20"/>
          <w:u w:val="single"/>
          <w:lang w:eastAsia="pt-BR"/>
        </w:rPr>
        <w:t>Anexo II da Lei n </w:t>
      </w:r>
      <w:r w:rsidRPr="003F6181">
        <w:rPr>
          <w:rFonts w:ascii="Times New Roman" w:eastAsia="Times New Roman" w:hAnsi="Times New Roman" w:cs="Times New Roman"/>
          <w:color w:val="000000"/>
          <w:sz w:val="20"/>
          <w:szCs w:val="20"/>
          <w:lang w:eastAsia="pt-BR"/>
        </w:rPr>
        <w:fldChar w:fldCharType="end"/>
      </w:r>
      <w:hyperlink r:id="rId281" w:anchor="anexoii." w:history="1">
        <w:r w:rsidRPr="003F6181">
          <w:rPr>
            <w:rFonts w:ascii="Times New Roman" w:eastAsia="Times New Roman" w:hAnsi="Times New Roman" w:cs="Times New Roman"/>
            <w:color w:val="0000FF"/>
            <w:sz w:val="20"/>
            <w:szCs w:val="20"/>
            <w:u w:val="single"/>
            <w:lang w:eastAsia="pt-BR"/>
          </w:rPr>
          <w:t>º 12.546, de 14 de dezembro de 2011 </w:t>
        </w:r>
      </w:hyperlink>
      <w:r w:rsidRPr="003F6181">
        <w:rPr>
          <w:rFonts w:ascii="Times New Roman" w:eastAsia="Times New Roman" w:hAnsi="Times New Roman" w:cs="Times New Roman"/>
          <w:color w:val="000000"/>
          <w:sz w:val="20"/>
          <w:szCs w:val="20"/>
          <w:lang w:eastAsia="pt-BR"/>
        </w:rPr>
        <w:t>)</w:t>
      </w:r>
    </w:p>
    <w:tbl>
      <w:tblPr>
        <w:tblW w:w="16419" w:type="dxa"/>
        <w:jc w:val="center"/>
        <w:tblCellMar>
          <w:left w:w="0" w:type="dxa"/>
          <w:right w:w="0" w:type="dxa"/>
        </w:tblCellMar>
        <w:tblLook w:val="04A0" w:firstRow="1" w:lastRow="0" w:firstColumn="1" w:lastColumn="0" w:noHBand="0" w:noVBand="1"/>
      </w:tblPr>
      <w:tblGrid>
        <w:gridCol w:w="16419"/>
      </w:tblGrid>
      <w:tr w:rsidR="003F6181" w:rsidRPr="003F6181" w:rsidTr="003F6181">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Lojas de departamentos ou magazines, enquadradas na Subclasse CNAE 4713-</w:t>
            </w:r>
            <w:proofErr w:type="gramStart"/>
            <w:r w:rsidRPr="003F6181">
              <w:rPr>
                <w:rFonts w:ascii="Arial" w:eastAsia="Times New Roman" w:hAnsi="Arial" w:cs="Arial"/>
                <w:sz w:val="20"/>
                <w:szCs w:val="20"/>
                <w:lang w:eastAsia="pt-BR"/>
              </w:rPr>
              <w:t>0/01</w:t>
            </w:r>
            <w:proofErr w:type="gramEnd"/>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Comércio varejista de materiais de construção, enquadrado na Subclasse CNAE 4744-</w:t>
            </w:r>
            <w:proofErr w:type="gramStart"/>
            <w:r w:rsidRPr="003F6181">
              <w:rPr>
                <w:rFonts w:ascii="Arial" w:eastAsia="Times New Roman" w:hAnsi="Arial" w:cs="Arial"/>
                <w:sz w:val="20"/>
                <w:szCs w:val="20"/>
                <w:lang w:eastAsia="pt-BR"/>
              </w:rPr>
              <w:t>0/05</w:t>
            </w:r>
            <w:proofErr w:type="gramEnd"/>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Comércio varejista de materiais de construção em geral, enquadrado na Subclasse CNAE 4744-</w:t>
            </w:r>
            <w:proofErr w:type="gramStart"/>
            <w:r w:rsidRPr="003F6181">
              <w:rPr>
                <w:rFonts w:ascii="Arial" w:eastAsia="Times New Roman" w:hAnsi="Arial" w:cs="Arial"/>
                <w:sz w:val="20"/>
                <w:szCs w:val="20"/>
                <w:lang w:eastAsia="pt-BR"/>
              </w:rPr>
              <w:t>0/99</w:t>
            </w:r>
            <w:proofErr w:type="gramEnd"/>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Comércio varejista especializado de equipamentos e suprimentos de informática, enquadrado na Classe CNAE 4751-</w:t>
            </w:r>
            <w:proofErr w:type="gramStart"/>
            <w:r w:rsidRPr="003F6181">
              <w:rPr>
                <w:rFonts w:ascii="Arial" w:eastAsia="Times New Roman" w:hAnsi="Arial" w:cs="Arial"/>
                <w:sz w:val="20"/>
                <w:szCs w:val="20"/>
                <w:lang w:eastAsia="pt-BR"/>
              </w:rPr>
              <w:t>2</w:t>
            </w:r>
            <w:proofErr w:type="gramEnd"/>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Comércio varejista especializado de equipamentos de telefonia e comunicação, enquadrado na Classe CNAE 4752-</w:t>
            </w:r>
            <w:proofErr w:type="gramStart"/>
            <w:r w:rsidRPr="003F6181">
              <w:rPr>
                <w:rFonts w:ascii="Arial" w:eastAsia="Times New Roman" w:hAnsi="Arial" w:cs="Arial"/>
                <w:sz w:val="20"/>
                <w:szCs w:val="20"/>
                <w:lang w:eastAsia="pt-BR"/>
              </w:rPr>
              <w:t>1</w:t>
            </w:r>
            <w:proofErr w:type="gramEnd"/>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Comércio varejista especializado de eletrodomésticos e equipamentos de áudio e vídeo, enquadrado na Classe CNAE 4753-</w:t>
            </w:r>
            <w:proofErr w:type="gramStart"/>
            <w:r w:rsidRPr="003F6181">
              <w:rPr>
                <w:rFonts w:ascii="Arial" w:eastAsia="Times New Roman" w:hAnsi="Arial" w:cs="Arial"/>
                <w:sz w:val="20"/>
                <w:szCs w:val="20"/>
                <w:lang w:eastAsia="pt-BR"/>
              </w:rPr>
              <w:t>9</w:t>
            </w:r>
            <w:proofErr w:type="gramEnd"/>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Comércio varejista de móveis, enquadrado na Subclasse CNAE 4754-</w:t>
            </w:r>
            <w:proofErr w:type="gramStart"/>
            <w:r w:rsidRPr="003F6181">
              <w:rPr>
                <w:rFonts w:ascii="Arial" w:eastAsia="Times New Roman" w:hAnsi="Arial" w:cs="Arial"/>
                <w:sz w:val="20"/>
                <w:szCs w:val="20"/>
                <w:lang w:eastAsia="pt-BR"/>
              </w:rPr>
              <w:t>7/01</w:t>
            </w:r>
            <w:proofErr w:type="gramEnd"/>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Comércio varejista especializado de tecidos e artigos de cama, mesa e banho, enquadrado na Classe CNAE 4755-</w:t>
            </w:r>
            <w:proofErr w:type="gramStart"/>
            <w:r w:rsidRPr="003F6181">
              <w:rPr>
                <w:rFonts w:ascii="Arial" w:eastAsia="Times New Roman" w:hAnsi="Arial" w:cs="Arial"/>
                <w:sz w:val="20"/>
                <w:szCs w:val="20"/>
                <w:lang w:eastAsia="pt-BR"/>
              </w:rPr>
              <w:t>5</w:t>
            </w:r>
            <w:proofErr w:type="gramEnd"/>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Comércio varejista de outros artigos de uso doméstico, enquadrado na Classe CNAE 4759-</w:t>
            </w:r>
            <w:proofErr w:type="gramStart"/>
            <w:r w:rsidRPr="003F6181">
              <w:rPr>
                <w:rFonts w:ascii="Arial" w:eastAsia="Times New Roman" w:hAnsi="Arial" w:cs="Arial"/>
                <w:sz w:val="20"/>
                <w:szCs w:val="20"/>
                <w:lang w:eastAsia="pt-BR"/>
              </w:rPr>
              <w:t>8</w:t>
            </w:r>
            <w:proofErr w:type="gramEnd"/>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 xml:space="preserve">Comércio varejista de livros, jornais, revistas e papelaria, </w:t>
            </w:r>
            <w:proofErr w:type="gramStart"/>
            <w:r w:rsidRPr="003F6181">
              <w:rPr>
                <w:rFonts w:ascii="Arial" w:eastAsia="Times New Roman" w:hAnsi="Arial" w:cs="Arial"/>
                <w:sz w:val="20"/>
                <w:szCs w:val="20"/>
                <w:lang w:eastAsia="pt-BR"/>
              </w:rPr>
              <w:t>enquadrado na Classe</w:t>
            </w:r>
            <w:proofErr w:type="gramEnd"/>
            <w:r w:rsidRPr="003F6181">
              <w:rPr>
                <w:rFonts w:ascii="Arial" w:eastAsia="Times New Roman" w:hAnsi="Arial" w:cs="Arial"/>
                <w:sz w:val="20"/>
                <w:szCs w:val="20"/>
                <w:lang w:eastAsia="pt-BR"/>
              </w:rPr>
              <w:t xml:space="preserve"> CNAE 4761-0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 xml:space="preserve">Comércio varejista de discos, CDs, DVDs e fitas, </w:t>
            </w:r>
            <w:proofErr w:type="gramStart"/>
            <w:r w:rsidRPr="003F6181">
              <w:rPr>
                <w:rFonts w:ascii="Arial" w:eastAsia="Times New Roman" w:hAnsi="Arial" w:cs="Arial"/>
                <w:sz w:val="20"/>
                <w:szCs w:val="20"/>
                <w:lang w:eastAsia="pt-BR"/>
              </w:rPr>
              <w:t>enquadrado na Classe</w:t>
            </w:r>
            <w:proofErr w:type="gramEnd"/>
            <w:r w:rsidRPr="003F6181">
              <w:rPr>
                <w:rFonts w:ascii="Arial" w:eastAsia="Times New Roman" w:hAnsi="Arial" w:cs="Arial"/>
                <w:sz w:val="20"/>
                <w:szCs w:val="20"/>
                <w:lang w:eastAsia="pt-BR"/>
              </w:rPr>
              <w:t xml:space="preserve"> CNAE 4762-8</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Comércio varejista de brinquedos e artigos recreativos, enquadrado na Subclasse CNAE 4763-</w:t>
            </w:r>
            <w:proofErr w:type="gramStart"/>
            <w:r w:rsidRPr="003F6181">
              <w:rPr>
                <w:rFonts w:ascii="Arial" w:eastAsia="Times New Roman" w:hAnsi="Arial" w:cs="Arial"/>
                <w:sz w:val="20"/>
                <w:szCs w:val="20"/>
                <w:lang w:eastAsia="pt-BR"/>
              </w:rPr>
              <w:t>6/01</w:t>
            </w:r>
            <w:proofErr w:type="gramEnd"/>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Comércio varejista de artigos esportivos, enquadrado na Subclasse CNAE 4763-</w:t>
            </w:r>
            <w:proofErr w:type="gramStart"/>
            <w:r w:rsidRPr="003F6181">
              <w:rPr>
                <w:rFonts w:ascii="Arial" w:eastAsia="Times New Roman" w:hAnsi="Arial" w:cs="Arial"/>
                <w:sz w:val="20"/>
                <w:szCs w:val="20"/>
                <w:lang w:eastAsia="pt-BR"/>
              </w:rPr>
              <w:t>6/02</w:t>
            </w:r>
            <w:proofErr w:type="gramEnd"/>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Comércio varejista de cosméticos, produtos de perfumaria e de higiene pessoal, enquadrado na Classe CNAE 4772-</w:t>
            </w:r>
            <w:proofErr w:type="gramStart"/>
            <w:r w:rsidRPr="003F6181">
              <w:rPr>
                <w:rFonts w:ascii="Arial" w:eastAsia="Times New Roman" w:hAnsi="Arial" w:cs="Arial"/>
                <w:sz w:val="20"/>
                <w:szCs w:val="20"/>
                <w:lang w:eastAsia="pt-BR"/>
              </w:rPr>
              <w:t>5</w:t>
            </w:r>
            <w:proofErr w:type="gramEnd"/>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 xml:space="preserve">Comércio varejista de artigos do vestuário e acessórios, </w:t>
            </w:r>
            <w:proofErr w:type="gramStart"/>
            <w:r w:rsidRPr="003F6181">
              <w:rPr>
                <w:rFonts w:ascii="Arial" w:eastAsia="Times New Roman" w:hAnsi="Arial" w:cs="Arial"/>
                <w:sz w:val="20"/>
                <w:szCs w:val="20"/>
                <w:lang w:eastAsia="pt-BR"/>
              </w:rPr>
              <w:t>enquadrado na Classe</w:t>
            </w:r>
            <w:proofErr w:type="gramEnd"/>
            <w:r w:rsidRPr="003F6181">
              <w:rPr>
                <w:rFonts w:ascii="Arial" w:eastAsia="Times New Roman" w:hAnsi="Arial" w:cs="Arial"/>
                <w:sz w:val="20"/>
                <w:szCs w:val="20"/>
                <w:lang w:eastAsia="pt-BR"/>
              </w:rPr>
              <w:t xml:space="preserve"> CNAE 4781-4</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Comércio varejista de calçados e artigos de viagem, enquadrado na Classe CNAE 4782-</w:t>
            </w:r>
            <w:proofErr w:type="gramStart"/>
            <w:r w:rsidRPr="003F6181">
              <w:rPr>
                <w:rFonts w:ascii="Arial" w:eastAsia="Times New Roman" w:hAnsi="Arial" w:cs="Arial"/>
                <w:sz w:val="20"/>
                <w:szCs w:val="20"/>
                <w:lang w:eastAsia="pt-BR"/>
              </w:rPr>
              <w:t>2</w:t>
            </w:r>
            <w:proofErr w:type="gramEnd"/>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 xml:space="preserve">Comércio varejista de produtos saneantes </w:t>
            </w:r>
            <w:proofErr w:type="spellStart"/>
            <w:r w:rsidRPr="003F6181">
              <w:rPr>
                <w:rFonts w:ascii="Arial" w:eastAsia="Times New Roman" w:hAnsi="Arial" w:cs="Arial"/>
                <w:sz w:val="20"/>
                <w:szCs w:val="20"/>
                <w:lang w:eastAsia="pt-BR"/>
              </w:rPr>
              <w:t>domissanitários</w:t>
            </w:r>
            <w:proofErr w:type="spellEnd"/>
            <w:r w:rsidRPr="003F6181">
              <w:rPr>
                <w:rFonts w:ascii="Arial" w:eastAsia="Times New Roman" w:hAnsi="Arial" w:cs="Arial"/>
                <w:sz w:val="20"/>
                <w:szCs w:val="20"/>
                <w:lang w:eastAsia="pt-BR"/>
              </w:rPr>
              <w:t>, enquadrado na Subclasse CNAE 4789-</w:t>
            </w:r>
            <w:proofErr w:type="gramStart"/>
            <w:r w:rsidRPr="003F6181">
              <w:rPr>
                <w:rFonts w:ascii="Arial" w:eastAsia="Times New Roman" w:hAnsi="Arial" w:cs="Arial"/>
                <w:sz w:val="20"/>
                <w:szCs w:val="20"/>
                <w:lang w:eastAsia="pt-BR"/>
              </w:rPr>
              <w:t>0/05</w:t>
            </w:r>
            <w:proofErr w:type="gramEnd"/>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rPr>
                <w:rFonts w:ascii="Times New Roman" w:eastAsia="Times New Roman" w:hAnsi="Times New Roman" w:cs="Times New Roman"/>
                <w:sz w:val="20"/>
                <w:szCs w:val="20"/>
                <w:lang w:eastAsia="pt-BR"/>
              </w:rPr>
            </w:pPr>
            <w:r w:rsidRPr="003F6181">
              <w:rPr>
                <w:rFonts w:ascii="Arial" w:eastAsia="Times New Roman" w:hAnsi="Arial" w:cs="Arial"/>
                <w:sz w:val="20"/>
                <w:szCs w:val="20"/>
                <w:lang w:eastAsia="pt-BR"/>
              </w:rPr>
              <w:t>Comércio varejista de artigos fotográficos e para filmagem, enquadrado na Subclasse CNAE 4789-</w:t>
            </w:r>
            <w:proofErr w:type="gramStart"/>
            <w:r w:rsidRPr="003F6181">
              <w:rPr>
                <w:rFonts w:ascii="Arial" w:eastAsia="Times New Roman" w:hAnsi="Arial" w:cs="Arial"/>
                <w:sz w:val="20"/>
                <w:szCs w:val="20"/>
                <w:lang w:eastAsia="pt-BR"/>
              </w:rPr>
              <w:t>0/08</w:t>
            </w:r>
            <w:proofErr w:type="gramEnd"/>
          </w:p>
        </w:tc>
      </w:tr>
    </w:tbl>
    <w:p w:rsidR="003F6181" w:rsidRPr="003F6181" w:rsidRDefault="003F6181" w:rsidP="003F6181">
      <w:pPr>
        <w:spacing w:beforeAutospacing="1" w:after="100" w:afterAutospacing="1" w:line="240" w:lineRule="auto"/>
        <w:rPr>
          <w:rFonts w:ascii="Times New Roman" w:eastAsia="Times New Roman" w:hAnsi="Times New Roman" w:cs="Times New Roman"/>
          <w:color w:val="000000"/>
          <w:sz w:val="20"/>
          <w:szCs w:val="20"/>
          <w:lang w:eastAsia="pt-BR"/>
        </w:rPr>
      </w:pPr>
      <w:r w:rsidRPr="003F6181">
        <w:rPr>
          <w:rFonts w:ascii="Times New Roman" w:eastAsia="Times New Roman" w:hAnsi="Times New Roman" w:cs="Times New Roman"/>
          <w:color w:val="000000"/>
          <w:sz w:val="20"/>
          <w:szCs w:val="20"/>
          <w:lang w:eastAsia="pt-BR"/>
        </w:rPr>
        <w:lastRenderedPageBreak/>
        <w:t>Observação: As Classes e Subclasses CNAE referidas neste Anexo correspondem àquelas relacionadas na Classificação Nacional de Atividades Econômicas - CNAE 2.0.</w:t>
      </w:r>
    </w:p>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268" w:name="anexoiii"/>
      <w:bookmarkEnd w:id="268"/>
      <w:r w:rsidRPr="003F6181">
        <w:rPr>
          <w:rFonts w:ascii="Times New Roman" w:eastAsia="Times New Roman" w:hAnsi="Times New Roman" w:cs="Times New Roman"/>
          <w:caps/>
          <w:color w:val="000000"/>
          <w:sz w:val="20"/>
          <w:szCs w:val="20"/>
          <w:lang w:eastAsia="pt-BR"/>
        </w:rPr>
        <w:t>ANEXO III</w:t>
      </w:r>
      <w:r w:rsidRPr="003F6181">
        <w:rPr>
          <w:rFonts w:ascii="Times New Roman" w:eastAsia="Times New Roman" w:hAnsi="Times New Roman" w:cs="Times New Roman"/>
          <w:caps/>
          <w:color w:val="000000"/>
          <w:sz w:val="20"/>
          <w:szCs w:val="20"/>
          <w:lang w:eastAsia="pt-BR"/>
        </w:rPr>
        <w:br/>
      </w:r>
      <w:hyperlink r:id="rId282" w:anchor="anexoi" w:history="1">
        <w:r w:rsidRPr="003F6181">
          <w:rPr>
            <w:rFonts w:ascii="Times New Roman" w:eastAsia="Times New Roman" w:hAnsi="Times New Roman" w:cs="Times New Roman"/>
            <w:color w:val="0000FF"/>
            <w:sz w:val="20"/>
            <w:szCs w:val="20"/>
            <w:u w:val="single"/>
            <w:lang w:eastAsia="pt-BR"/>
          </w:rPr>
          <w:t>(Incluído pela Lei nº 12.872, de 2013)</w:t>
        </w:r>
        <w:proofErr w:type="gramStart"/>
      </w:hyperlink>
      <w:proofErr w:type="gramEnd"/>
    </w:p>
    <w:p w:rsidR="003F6181" w:rsidRPr="003F6181" w:rsidRDefault="003F6181" w:rsidP="003F6181">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3F6181">
        <w:rPr>
          <w:rFonts w:ascii="Times New Roman" w:eastAsia="Times New Roman" w:hAnsi="Times New Roman" w:cs="Times New Roman"/>
          <w:color w:val="000000"/>
          <w:sz w:val="20"/>
          <w:szCs w:val="20"/>
          <w:lang w:eastAsia="pt-BR"/>
        </w:rPr>
        <w:t>Operações de Crédito Rural inscritas em Dívida Ativa da União de que trata o </w:t>
      </w:r>
      <w:hyperlink r:id="rId283" w:anchor="art8a" w:history="1">
        <w:r w:rsidRPr="003F6181">
          <w:rPr>
            <w:rFonts w:ascii="Times New Roman" w:eastAsia="Times New Roman" w:hAnsi="Times New Roman" w:cs="Times New Roman"/>
            <w:color w:val="0000FF"/>
            <w:sz w:val="20"/>
            <w:szCs w:val="20"/>
            <w:u w:val="single"/>
            <w:lang w:eastAsia="pt-BR"/>
          </w:rPr>
          <w:t>art. 8º-A: </w:t>
        </w:r>
      </w:hyperlink>
      <w:r w:rsidRPr="003F6181">
        <w:rPr>
          <w:rFonts w:ascii="Times New Roman" w:eastAsia="Times New Roman" w:hAnsi="Times New Roman" w:cs="Times New Roman"/>
          <w:color w:val="000000"/>
          <w:sz w:val="20"/>
          <w:szCs w:val="20"/>
          <w:lang w:eastAsia="pt-BR"/>
        </w:rPr>
        <w:t>desconto para liquidação da operação até 31 de dezembro de 2014</w:t>
      </w:r>
    </w:p>
    <w:tbl>
      <w:tblPr>
        <w:tblW w:w="11919" w:type="dxa"/>
        <w:jc w:val="center"/>
        <w:tblCellMar>
          <w:left w:w="0" w:type="dxa"/>
          <w:right w:w="0" w:type="dxa"/>
        </w:tblCellMar>
        <w:tblLook w:val="04A0" w:firstRow="1" w:lastRow="0" w:firstColumn="1" w:lastColumn="0" w:noHBand="0" w:noVBand="1"/>
      </w:tblPr>
      <w:tblGrid>
        <w:gridCol w:w="5370"/>
        <w:gridCol w:w="1699"/>
        <w:gridCol w:w="4850"/>
      </w:tblGrid>
      <w:tr w:rsidR="003F6181" w:rsidRPr="003F6181" w:rsidTr="003F6181">
        <w:trPr>
          <w:trHeight w:val="435"/>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3F6181">
              <w:rPr>
                <w:rFonts w:ascii="Arial" w:eastAsia="Times New Roman" w:hAnsi="Arial" w:cs="Arial"/>
                <w:color w:val="000000"/>
                <w:sz w:val="20"/>
                <w:szCs w:val="20"/>
                <w:lang w:eastAsia="pt-BR"/>
              </w:rPr>
              <w:t>Soma dos saldos devedores na data da renegociação (R$ mil)</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F6181" w:rsidRPr="003F6181" w:rsidRDefault="003F6181" w:rsidP="003F6181">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3F6181">
              <w:rPr>
                <w:rFonts w:ascii="Arial" w:eastAsia="Times New Roman" w:hAnsi="Arial" w:cs="Arial"/>
                <w:color w:val="000000"/>
                <w:sz w:val="20"/>
                <w:szCs w:val="20"/>
                <w:lang w:eastAsia="pt-BR"/>
              </w:rPr>
              <w:t>Desconto (em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F6181" w:rsidRPr="003F6181" w:rsidRDefault="003F6181" w:rsidP="003F6181">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3F6181">
              <w:rPr>
                <w:rFonts w:ascii="Arial" w:eastAsia="Times New Roman" w:hAnsi="Arial" w:cs="Arial"/>
                <w:color w:val="000000"/>
                <w:sz w:val="20"/>
                <w:szCs w:val="20"/>
                <w:lang w:eastAsia="pt-BR"/>
              </w:rPr>
              <w:t>Desconto de valor fixo, após o desconto percentual (R$</w:t>
            </w:r>
            <w:proofErr w:type="gramStart"/>
            <w:r w:rsidRPr="003F6181">
              <w:rPr>
                <w:rFonts w:ascii="Arial" w:eastAsia="Times New Roman" w:hAnsi="Arial" w:cs="Arial"/>
                <w:color w:val="000000"/>
                <w:sz w:val="20"/>
                <w:szCs w:val="20"/>
                <w:lang w:eastAsia="pt-BR"/>
              </w:rPr>
              <w:t>)</w:t>
            </w:r>
            <w:proofErr w:type="gramEnd"/>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ind w:firstLine="432"/>
              <w:rPr>
                <w:rFonts w:ascii="Times New Roman" w:eastAsia="Times New Roman" w:hAnsi="Times New Roman" w:cs="Times New Roman"/>
                <w:sz w:val="20"/>
                <w:szCs w:val="20"/>
                <w:lang w:eastAsia="pt-BR"/>
              </w:rPr>
            </w:pPr>
            <w:r w:rsidRPr="003F6181">
              <w:rPr>
                <w:rFonts w:ascii="Arial" w:eastAsia="Times New Roman" w:hAnsi="Arial" w:cs="Arial"/>
                <w:color w:val="000000"/>
                <w:sz w:val="20"/>
                <w:szCs w:val="20"/>
                <w:lang w:eastAsia="pt-BR"/>
              </w:rPr>
              <w:t>Até 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3F6181">
              <w:rPr>
                <w:rFonts w:ascii="Arial" w:eastAsia="Times New Roman" w:hAnsi="Arial" w:cs="Arial"/>
                <w:color w:val="000000"/>
                <w:sz w:val="20"/>
                <w:szCs w:val="20"/>
                <w:lang w:eastAsia="pt-BR"/>
              </w:rPr>
              <w:t>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3F6181">
              <w:rPr>
                <w:rFonts w:ascii="Arial" w:eastAsia="Times New Roman" w:hAnsi="Arial" w:cs="Arial"/>
                <w:color w:val="000000"/>
                <w:sz w:val="20"/>
                <w:szCs w:val="20"/>
                <w:lang w:eastAsia="pt-BR"/>
              </w:rPr>
              <w:t>-</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ind w:firstLine="432"/>
              <w:rPr>
                <w:rFonts w:ascii="Times New Roman" w:eastAsia="Times New Roman" w:hAnsi="Times New Roman" w:cs="Times New Roman"/>
                <w:sz w:val="20"/>
                <w:szCs w:val="20"/>
                <w:lang w:eastAsia="pt-BR"/>
              </w:rPr>
            </w:pPr>
            <w:r w:rsidRPr="003F6181">
              <w:rPr>
                <w:rFonts w:ascii="Arial" w:eastAsia="Times New Roman" w:hAnsi="Arial" w:cs="Arial"/>
                <w:color w:val="000000"/>
                <w:sz w:val="20"/>
                <w:szCs w:val="20"/>
                <w:lang w:eastAsia="pt-BR"/>
              </w:rPr>
              <w:t>Acima de 10 até 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3F6181">
              <w:rPr>
                <w:rFonts w:ascii="Arial" w:eastAsia="Times New Roman" w:hAnsi="Arial" w:cs="Arial"/>
                <w:color w:val="000000"/>
                <w:sz w:val="20"/>
                <w:szCs w:val="20"/>
                <w:lang w:eastAsia="pt-BR"/>
              </w:rPr>
              <w:t>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3F6181">
              <w:rPr>
                <w:rFonts w:ascii="Arial" w:eastAsia="Times New Roman" w:hAnsi="Arial" w:cs="Arial"/>
                <w:color w:val="000000"/>
                <w:sz w:val="20"/>
                <w:szCs w:val="20"/>
                <w:lang w:eastAsia="pt-BR"/>
              </w:rPr>
              <w:t>1.200,00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ind w:firstLine="432"/>
              <w:rPr>
                <w:rFonts w:ascii="Times New Roman" w:eastAsia="Times New Roman" w:hAnsi="Times New Roman" w:cs="Times New Roman"/>
                <w:sz w:val="20"/>
                <w:szCs w:val="20"/>
                <w:lang w:eastAsia="pt-BR"/>
              </w:rPr>
            </w:pPr>
            <w:r w:rsidRPr="003F6181">
              <w:rPr>
                <w:rFonts w:ascii="Arial" w:eastAsia="Times New Roman" w:hAnsi="Arial" w:cs="Arial"/>
                <w:color w:val="000000"/>
                <w:sz w:val="20"/>
                <w:szCs w:val="20"/>
                <w:lang w:eastAsia="pt-BR"/>
              </w:rPr>
              <w:t>Acima de 50 até 100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3F6181">
              <w:rPr>
                <w:rFonts w:ascii="Arial" w:eastAsia="Times New Roman" w:hAnsi="Arial" w:cs="Arial"/>
                <w:color w:val="000000"/>
                <w:sz w:val="20"/>
                <w:szCs w:val="20"/>
                <w:lang w:eastAsia="pt-BR"/>
              </w:rPr>
              <w:t>58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3F6181">
              <w:rPr>
                <w:rFonts w:ascii="Arial" w:eastAsia="Times New Roman" w:hAnsi="Arial" w:cs="Arial"/>
                <w:color w:val="000000"/>
                <w:sz w:val="20"/>
                <w:szCs w:val="20"/>
                <w:lang w:eastAsia="pt-BR"/>
              </w:rPr>
              <w:t>6.200,00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F6181" w:rsidRPr="003F6181" w:rsidRDefault="003F6181" w:rsidP="003F6181">
            <w:pPr>
              <w:spacing w:before="100" w:beforeAutospacing="1" w:after="100" w:afterAutospacing="1" w:line="240" w:lineRule="auto"/>
              <w:ind w:firstLine="432"/>
              <w:rPr>
                <w:rFonts w:ascii="Times New Roman" w:eastAsia="Times New Roman" w:hAnsi="Times New Roman" w:cs="Times New Roman"/>
                <w:sz w:val="20"/>
                <w:szCs w:val="20"/>
                <w:lang w:eastAsia="pt-BR"/>
              </w:rPr>
            </w:pPr>
            <w:r w:rsidRPr="003F6181">
              <w:rPr>
                <w:rFonts w:ascii="Arial" w:eastAsia="Times New Roman" w:hAnsi="Arial" w:cs="Arial"/>
                <w:color w:val="000000"/>
                <w:sz w:val="20"/>
                <w:szCs w:val="20"/>
                <w:lang w:eastAsia="pt-BR"/>
              </w:rPr>
              <w:t>Acima de 100 até 200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3F6181">
              <w:rPr>
                <w:rFonts w:ascii="Arial" w:eastAsia="Times New Roman" w:hAnsi="Arial" w:cs="Arial"/>
                <w:color w:val="000000"/>
                <w:sz w:val="20"/>
                <w:szCs w:val="20"/>
                <w:lang w:eastAsia="pt-BR"/>
              </w:rPr>
              <w:t>51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3F6181">
              <w:rPr>
                <w:rFonts w:ascii="Arial" w:eastAsia="Times New Roman" w:hAnsi="Arial" w:cs="Arial"/>
                <w:color w:val="000000"/>
                <w:sz w:val="20"/>
                <w:szCs w:val="20"/>
                <w:lang w:eastAsia="pt-BR"/>
              </w:rPr>
              <w:t>13.200,00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ind w:firstLine="432"/>
              <w:rPr>
                <w:rFonts w:ascii="Times New Roman" w:eastAsia="Times New Roman" w:hAnsi="Times New Roman" w:cs="Times New Roman"/>
                <w:sz w:val="20"/>
                <w:szCs w:val="20"/>
                <w:lang w:eastAsia="pt-BR"/>
              </w:rPr>
            </w:pPr>
            <w:r w:rsidRPr="003F6181">
              <w:rPr>
                <w:rFonts w:ascii="Arial" w:eastAsia="Times New Roman" w:hAnsi="Arial" w:cs="Arial"/>
                <w:color w:val="000000"/>
                <w:sz w:val="20"/>
                <w:szCs w:val="20"/>
                <w:lang w:eastAsia="pt-BR"/>
              </w:rPr>
              <w:t>Acima de 200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3F6181">
              <w:rPr>
                <w:rFonts w:ascii="Arial" w:eastAsia="Times New Roman" w:hAnsi="Arial" w:cs="Arial"/>
                <w:color w:val="000000"/>
                <w:sz w:val="20"/>
                <w:szCs w:val="20"/>
                <w:lang w:eastAsia="pt-BR"/>
              </w:rPr>
              <w:t>48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3F6181">
              <w:rPr>
                <w:rFonts w:ascii="Arial" w:eastAsia="Times New Roman" w:hAnsi="Arial" w:cs="Arial"/>
                <w:color w:val="000000"/>
                <w:sz w:val="20"/>
                <w:szCs w:val="20"/>
                <w:lang w:eastAsia="pt-BR"/>
              </w:rPr>
              <w:t>19.200,00</w:t>
            </w:r>
          </w:p>
        </w:tc>
      </w:tr>
    </w:tbl>
    <w:p w:rsidR="003F6181" w:rsidRPr="003F6181" w:rsidRDefault="003F6181" w:rsidP="003F6181">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bookmarkStart w:id="269" w:name="anexoiv"/>
      <w:bookmarkEnd w:id="269"/>
      <w:r w:rsidRPr="003F6181">
        <w:rPr>
          <w:rFonts w:ascii="Times New Roman" w:eastAsia="Times New Roman" w:hAnsi="Times New Roman" w:cs="Times New Roman"/>
          <w:caps/>
          <w:color w:val="000000"/>
          <w:sz w:val="20"/>
          <w:szCs w:val="20"/>
          <w:lang w:eastAsia="pt-BR"/>
        </w:rPr>
        <w:t>ANEXO IV</w:t>
      </w:r>
      <w:r w:rsidRPr="003F6181">
        <w:rPr>
          <w:rFonts w:ascii="Times New Roman" w:eastAsia="Times New Roman" w:hAnsi="Times New Roman" w:cs="Times New Roman"/>
          <w:caps/>
          <w:color w:val="000000"/>
          <w:sz w:val="20"/>
          <w:szCs w:val="20"/>
          <w:lang w:eastAsia="pt-BR"/>
        </w:rPr>
        <w:br/>
      </w:r>
      <w:hyperlink r:id="rId284" w:anchor="anexoii" w:history="1">
        <w:r w:rsidRPr="003F6181">
          <w:rPr>
            <w:rFonts w:ascii="Times New Roman" w:eastAsia="Times New Roman" w:hAnsi="Times New Roman" w:cs="Times New Roman"/>
            <w:color w:val="0000FF"/>
            <w:sz w:val="20"/>
            <w:szCs w:val="20"/>
            <w:u w:val="single"/>
            <w:lang w:eastAsia="pt-BR"/>
          </w:rPr>
          <w:t>(Incluído pela Lei nº 12.872, de 2013)</w:t>
        </w:r>
        <w:proofErr w:type="gramStart"/>
      </w:hyperlink>
      <w:proofErr w:type="gramEnd"/>
    </w:p>
    <w:p w:rsidR="003F6181" w:rsidRPr="003F6181" w:rsidRDefault="003F6181" w:rsidP="003F6181">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3F6181">
        <w:rPr>
          <w:rFonts w:ascii="Times New Roman" w:eastAsia="Times New Roman" w:hAnsi="Times New Roman" w:cs="Times New Roman"/>
          <w:color w:val="000000"/>
          <w:sz w:val="20"/>
          <w:szCs w:val="20"/>
          <w:lang w:eastAsia="pt-BR"/>
        </w:rPr>
        <w:t>Operações de Crédito Rural inscritas na Dívida Ativa da União de que trata o </w:t>
      </w:r>
      <w:hyperlink r:id="rId285" w:anchor="art8a" w:history="1">
        <w:r w:rsidRPr="003F6181">
          <w:rPr>
            <w:rFonts w:ascii="Times New Roman" w:eastAsia="Times New Roman" w:hAnsi="Times New Roman" w:cs="Times New Roman"/>
            <w:color w:val="0000FF"/>
            <w:sz w:val="20"/>
            <w:szCs w:val="20"/>
            <w:u w:val="single"/>
            <w:lang w:eastAsia="pt-BR"/>
          </w:rPr>
          <w:t>art. 8º-A: </w:t>
        </w:r>
      </w:hyperlink>
      <w:r w:rsidRPr="003F6181">
        <w:rPr>
          <w:rFonts w:ascii="Times New Roman" w:eastAsia="Times New Roman" w:hAnsi="Times New Roman" w:cs="Times New Roman"/>
          <w:color w:val="000000"/>
          <w:sz w:val="20"/>
          <w:szCs w:val="20"/>
          <w:lang w:eastAsia="pt-BR"/>
        </w:rPr>
        <w:t>descontos em caso de renegociação</w:t>
      </w:r>
    </w:p>
    <w:tbl>
      <w:tblPr>
        <w:tblW w:w="11919" w:type="dxa"/>
        <w:jc w:val="center"/>
        <w:tblCellMar>
          <w:left w:w="0" w:type="dxa"/>
          <w:right w:w="0" w:type="dxa"/>
        </w:tblCellMar>
        <w:tblLook w:val="04A0" w:firstRow="1" w:lastRow="0" w:firstColumn="1" w:lastColumn="0" w:noHBand="0" w:noVBand="1"/>
      </w:tblPr>
      <w:tblGrid>
        <w:gridCol w:w="5657"/>
        <w:gridCol w:w="1758"/>
        <w:gridCol w:w="4504"/>
      </w:tblGrid>
      <w:tr w:rsidR="003F6181" w:rsidRPr="003F6181" w:rsidTr="003F6181">
        <w:trPr>
          <w:trHeight w:val="435"/>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F6181" w:rsidRPr="003F6181" w:rsidRDefault="003F6181" w:rsidP="003F6181">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3F6181">
              <w:rPr>
                <w:rFonts w:ascii="Arial" w:eastAsia="Times New Roman" w:hAnsi="Arial" w:cs="Arial"/>
                <w:color w:val="000000"/>
                <w:sz w:val="20"/>
                <w:szCs w:val="20"/>
                <w:lang w:eastAsia="pt-BR"/>
              </w:rPr>
              <w:t>Total dos saldos devedores na data da renegociação (R$ mil)</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F6181" w:rsidRPr="003F6181" w:rsidRDefault="003F6181" w:rsidP="003F6181">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3F6181">
              <w:rPr>
                <w:rFonts w:ascii="Arial" w:eastAsia="Times New Roman" w:hAnsi="Arial" w:cs="Arial"/>
                <w:color w:val="000000"/>
                <w:sz w:val="20"/>
                <w:szCs w:val="20"/>
                <w:lang w:eastAsia="pt-BR"/>
              </w:rPr>
              <w:t>Desconto (em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3F6181">
              <w:rPr>
                <w:rFonts w:ascii="Arial" w:eastAsia="Times New Roman" w:hAnsi="Arial" w:cs="Arial"/>
                <w:color w:val="000000"/>
                <w:sz w:val="20"/>
                <w:szCs w:val="20"/>
                <w:lang w:eastAsia="pt-BR"/>
              </w:rPr>
              <w:t>Desconto fixo, após o desconto percentual (R$</w:t>
            </w:r>
            <w:proofErr w:type="gramStart"/>
            <w:r w:rsidRPr="003F6181">
              <w:rPr>
                <w:rFonts w:ascii="Arial" w:eastAsia="Times New Roman" w:hAnsi="Arial" w:cs="Arial"/>
                <w:color w:val="000000"/>
                <w:sz w:val="20"/>
                <w:szCs w:val="20"/>
                <w:lang w:eastAsia="pt-BR"/>
              </w:rPr>
              <w:t>)</w:t>
            </w:r>
            <w:proofErr w:type="gramEnd"/>
            <w:r w:rsidRPr="003F6181">
              <w:rPr>
                <w:rFonts w:ascii="Arial" w:eastAsia="Times New Roman" w:hAnsi="Arial" w:cs="Arial"/>
                <w:color w:val="000000"/>
                <w:sz w:val="20"/>
                <w:szCs w:val="20"/>
                <w:lang w:eastAsia="pt-BR"/>
              </w:rPr>
              <w:t>*</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ind w:firstLine="432"/>
              <w:rPr>
                <w:rFonts w:ascii="Times New Roman" w:eastAsia="Times New Roman" w:hAnsi="Times New Roman" w:cs="Times New Roman"/>
                <w:sz w:val="20"/>
                <w:szCs w:val="20"/>
                <w:lang w:eastAsia="pt-BR"/>
              </w:rPr>
            </w:pPr>
            <w:r w:rsidRPr="003F6181">
              <w:rPr>
                <w:rFonts w:ascii="Arial" w:eastAsia="Times New Roman" w:hAnsi="Arial" w:cs="Arial"/>
                <w:color w:val="000000"/>
                <w:sz w:val="20"/>
                <w:szCs w:val="20"/>
                <w:lang w:eastAsia="pt-BR"/>
              </w:rPr>
              <w:t>Até 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3F6181">
              <w:rPr>
                <w:rFonts w:ascii="Arial" w:eastAsia="Times New Roman" w:hAnsi="Arial" w:cs="Arial"/>
                <w:color w:val="000000"/>
                <w:sz w:val="20"/>
                <w:szCs w:val="20"/>
                <w:lang w:eastAsia="pt-BR"/>
              </w:rPr>
              <w:t>65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3F6181">
              <w:rPr>
                <w:rFonts w:ascii="Arial" w:eastAsia="Times New Roman" w:hAnsi="Arial" w:cs="Arial"/>
                <w:color w:val="000000"/>
                <w:sz w:val="20"/>
                <w:szCs w:val="20"/>
                <w:lang w:eastAsia="pt-BR"/>
              </w:rPr>
              <w:t>-</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ind w:firstLine="432"/>
              <w:rPr>
                <w:rFonts w:ascii="Times New Roman" w:eastAsia="Times New Roman" w:hAnsi="Times New Roman" w:cs="Times New Roman"/>
                <w:sz w:val="20"/>
                <w:szCs w:val="20"/>
                <w:lang w:eastAsia="pt-BR"/>
              </w:rPr>
            </w:pPr>
            <w:r w:rsidRPr="003F6181">
              <w:rPr>
                <w:rFonts w:ascii="Arial" w:eastAsia="Times New Roman" w:hAnsi="Arial" w:cs="Arial"/>
                <w:color w:val="000000"/>
                <w:sz w:val="20"/>
                <w:szCs w:val="20"/>
                <w:lang w:eastAsia="pt-BR"/>
              </w:rPr>
              <w:t>Acima de 10 até 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3F6181">
              <w:rPr>
                <w:rFonts w:ascii="Arial" w:eastAsia="Times New Roman" w:hAnsi="Arial" w:cs="Arial"/>
                <w:color w:val="000000"/>
                <w:sz w:val="20"/>
                <w:szCs w:val="20"/>
                <w:lang w:eastAsia="pt-BR"/>
              </w:rPr>
              <w:t>53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3F6181">
              <w:rPr>
                <w:rFonts w:ascii="Arial" w:eastAsia="Times New Roman" w:hAnsi="Arial" w:cs="Arial"/>
                <w:color w:val="000000"/>
                <w:sz w:val="20"/>
                <w:szCs w:val="20"/>
                <w:lang w:eastAsia="pt-BR"/>
              </w:rPr>
              <w:t>1.200,00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ind w:firstLine="432"/>
              <w:rPr>
                <w:rFonts w:ascii="Times New Roman" w:eastAsia="Times New Roman" w:hAnsi="Times New Roman" w:cs="Times New Roman"/>
                <w:sz w:val="20"/>
                <w:szCs w:val="20"/>
                <w:lang w:eastAsia="pt-BR"/>
              </w:rPr>
            </w:pPr>
            <w:r w:rsidRPr="003F6181">
              <w:rPr>
                <w:rFonts w:ascii="Arial" w:eastAsia="Times New Roman" w:hAnsi="Arial" w:cs="Arial"/>
                <w:color w:val="000000"/>
                <w:sz w:val="20"/>
                <w:szCs w:val="20"/>
                <w:lang w:eastAsia="pt-BR"/>
              </w:rPr>
              <w:t>Acima de 50 até 100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3F6181">
              <w:rPr>
                <w:rFonts w:ascii="Arial" w:eastAsia="Times New Roman" w:hAnsi="Arial" w:cs="Arial"/>
                <w:color w:val="000000"/>
                <w:sz w:val="20"/>
                <w:szCs w:val="20"/>
                <w:lang w:eastAsia="pt-BR"/>
              </w:rPr>
              <w:t>43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3F6181">
              <w:rPr>
                <w:rFonts w:ascii="Arial" w:eastAsia="Times New Roman" w:hAnsi="Arial" w:cs="Arial"/>
                <w:color w:val="000000"/>
                <w:sz w:val="20"/>
                <w:szCs w:val="20"/>
                <w:lang w:eastAsia="pt-BR"/>
              </w:rPr>
              <w:t>6.200,00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ind w:firstLine="432"/>
              <w:rPr>
                <w:rFonts w:ascii="Times New Roman" w:eastAsia="Times New Roman" w:hAnsi="Times New Roman" w:cs="Times New Roman"/>
                <w:sz w:val="20"/>
                <w:szCs w:val="20"/>
                <w:lang w:eastAsia="pt-BR"/>
              </w:rPr>
            </w:pPr>
            <w:r w:rsidRPr="003F6181">
              <w:rPr>
                <w:rFonts w:ascii="Arial" w:eastAsia="Times New Roman" w:hAnsi="Arial" w:cs="Arial"/>
                <w:color w:val="000000"/>
                <w:sz w:val="20"/>
                <w:szCs w:val="20"/>
                <w:lang w:eastAsia="pt-BR"/>
              </w:rPr>
              <w:t>Acima de 100 até 200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3F6181">
              <w:rPr>
                <w:rFonts w:ascii="Arial" w:eastAsia="Times New Roman" w:hAnsi="Arial" w:cs="Arial"/>
                <w:color w:val="000000"/>
                <w:sz w:val="20"/>
                <w:szCs w:val="20"/>
                <w:lang w:eastAsia="pt-BR"/>
              </w:rPr>
              <w:t>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3F6181">
              <w:rPr>
                <w:rFonts w:ascii="Arial" w:eastAsia="Times New Roman" w:hAnsi="Arial" w:cs="Arial"/>
                <w:color w:val="000000"/>
                <w:sz w:val="20"/>
                <w:szCs w:val="20"/>
                <w:lang w:eastAsia="pt-BR"/>
              </w:rPr>
              <w:t>13.200,00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ind w:firstLine="432"/>
              <w:rPr>
                <w:rFonts w:ascii="Times New Roman" w:eastAsia="Times New Roman" w:hAnsi="Times New Roman" w:cs="Times New Roman"/>
                <w:sz w:val="20"/>
                <w:szCs w:val="20"/>
                <w:lang w:eastAsia="pt-BR"/>
              </w:rPr>
            </w:pPr>
            <w:r w:rsidRPr="003F6181">
              <w:rPr>
                <w:rFonts w:ascii="Arial" w:eastAsia="Times New Roman" w:hAnsi="Arial" w:cs="Arial"/>
                <w:color w:val="000000"/>
                <w:sz w:val="20"/>
                <w:szCs w:val="20"/>
                <w:lang w:eastAsia="pt-BR"/>
              </w:rPr>
              <w:t>Acima de 200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3F6181">
              <w:rPr>
                <w:rFonts w:ascii="Arial" w:eastAsia="Times New Roman" w:hAnsi="Arial" w:cs="Arial"/>
                <w:color w:val="000000"/>
                <w:sz w:val="20"/>
                <w:szCs w:val="20"/>
                <w:lang w:eastAsia="pt-BR"/>
              </w:rPr>
              <w:t>33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3F6181">
              <w:rPr>
                <w:rFonts w:ascii="Arial" w:eastAsia="Times New Roman" w:hAnsi="Arial" w:cs="Arial"/>
                <w:color w:val="000000"/>
                <w:sz w:val="20"/>
                <w:szCs w:val="20"/>
                <w:lang w:eastAsia="pt-BR"/>
              </w:rPr>
              <w:t>19.200,00</w:t>
            </w:r>
          </w:p>
        </w:tc>
      </w:tr>
    </w:tbl>
    <w:p w:rsidR="003F6181" w:rsidRPr="003F6181" w:rsidRDefault="003F6181" w:rsidP="003F6181">
      <w:pPr>
        <w:spacing w:before="100" w:beforeAutospacing="1" w:after="100" w:afterAutospacing="1" w:line="240" w:lineRule="auto"/>
        <w:ind w:firstLine="432"/>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 A fração do desconto de valor fixo será obtida mediante a divisão do respectivo desconto fixo pelo número de parcelas resultante da renegociação.</w:t>
      </w:r>
    </w:p>
    <w:p w:rsidR="003F6181" w:rsidRPr="003F6181" w:rsidRDefault="003F6181" w:rsidP="003F6181">
      <w:pPr>
        <w:spacing w:before="100" w:beforeAutospacing="1" w:after="100" w:afterAutospacing="1" w:line="240" w:lineRule="auto"/>
        <w:ind w:firstLine="432"/>
        <w:jc w:val="center"/>
        <w:rPr>
          <w:rFonts w:ascii="Arial" w:eastAsia="Times New Roman" w:hAnsi="Arial" w:cs="Arial"/>
          <w:color w:val="000000"/>
          <w:sz w:val="20"/>
          <w:szCs w:val="20"/>
          <w:lang w:eastAsia="pt-BR"/>
        </w:rPr>
      </w:pPr>
      <w:bookmarkStart w:id="270" w:name="anexov"/>
      <w:bookmarkEnd w:id="270"/>
      <w:r w:rsidRPr="003F6181">
        <w:rPr>
          <w:rFonts w:ascii="Arial" w:eastAsia="Times New Roman" w:hAnsi="Arial" w:cs="Arial"/>
          <w:caps/>
          <w:color w:val="000000"/>
          <w:sz w:val="20"/>
          <w:szCs w:val="20"/>
          <w:lang w:eastAsia="pt-BR"/>
        </w:rPr>
        <w:t>ANEXO V</w:t>
      </w:r>
      <w:r w:rsidRPr="003F6181">
        <w:rPr>
          <w:rFonts w:ascii="Arial" w:eastAsia="Times New Roman" w:hAnsi="Arial" w:cs="Arial"/>
          <w:caps/>
          <w:color w:val="000000"/>
          <w:sz w:val="20"/>
          <w:szCs w:val="20"/>
          <w:lang w:eastAsia="pt-BR"/>
        </w:rPr>
        <w:br/>
      </w:r>
      <w:r w:rsidRPr="003F6181">
        <w:rPr>
          <w:rFonts w:ascii="Arial" w:eastAsia="Times New Roman" w:hAnsi="Arial" w:cs="Arial"/>
          <w:color w:val="000000"/>
          <w:sz w:val="20"/>
          <w:szCs w:val="20"/>
          <w:lang w:eastAsia="pt-BR"/>
        </w:rPr>
        <w:t>Operações de que trata o art. 8º-E: descontos para liquidação</w:t>
      </w:r>
      <w:r w:rsidRPr="003F6181">
        <w:rPr>
          <w:rFonts w:ascii="Arial" w:eastAsia="Times New Roman" w:hAnsi="Arial" w:cs="Arial"/>
          <w:color w:val="000000"/>
          <w:sz w:val="20"/>
          <w:szCs w:val="20"/>
          <w:lang w:eastAsia="pt-BR"/>
        </w:rPr>
        <w:br/>
      </w:r>
      <w:hyperlink r:id="rId286" w:anchor="art15" w:history="1">
        <w:r w:rsidRPr="003F6181">
          <w:rPr>
            <w:rFonts w:ascii="Arial" w:eastAsia="Times New Roman" w:hAnsi="Arial" w:cs="Arial"/>
            <w:color w:val="0000FF"/>
            <w:sz w:val="20"/>
            <w:szCs w:val="20"/>
            <w:u w:val="single"/>
            <w:lang w:eastAsia="pt-BR"/>
          </w:rPr>
          <w:t>(Incluído pela Lei nº 13.001, de 2014)</w:t>
        </w:r>
        <w:proofErr w:type="gramStart"/>
      </w:hyperlink>
      <w:proofErr w:type="gramEnd"/>
    </w:p>
    <w:tbl>
      <w:tblPr>
        <w:tblW w:w="11919" w:type="dxa"/>
        <w:jc w:val="center"/>
        <w:tblCellMar>
          <w:left w:w="0" w:type="dxa"/>
          <w:right w:w="0" w:type="dxa"/>
        </w:tblCellMar>
        <w:tblLook w:val="04A0" w:firstRow="1" w:lastRow="0" w:firstColumn="1" w:lastColumn="0" w:noHBand="0" w:noVBand="1"/>
      </w:tblPr>
      <w:tblGrid>
        <w:gridCol w:w="3416"/>
        <w:gridCol w:w="2248"/>
        <w:gridCol w:w="6255"/>
      </w:tblGrid>
      <w:tr w:rsidR="003F6181" w:rsidRPr="003F6181" w:rsidTr="003F6181">
        <w:trPr>
          <w:trHeight w:val="776"/>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color w:val="010202"/>
                <w:sz w:val="20"/>
                <w:szCs w:val="20"/>
                <w:lang w:eastAsia="pt-BR"/>
              </w:rPr>
              <w:t>Soma dos saldos devedores na data da liquidação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color w:val="010202"/>
                <w:sz w:val="20"/>
                <w:szCs w:val="20"/>
                <w:lang w:eastAsia="pt-BR"/>
              </w:rPr>
              <w:t>Desconto juros de mora </w:t>
            </w:r>
            <w:r w:rsidRPr="003F6181">
              <w:rPr>
                <w:rFonts w:ascii="Arial" w:eastAsia="Times New Roman" w:hAnsi="Arial" w:cs="Arial"/>
                <w:color w:val="010202"/>
                <w:spacing w:val="-20"/>
                <w:sz w:val="20"/>
                <w:szCs w:val="20"/>
                <w:lang w:eastAsia="pt-BR"/>
              </w:rPr>
              <w:t>(em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color w:val="010202"/>
                <w:sz w:val="20"/>
                <w:szCs w:val="20"/>
                <w:lang w:eastAsia="pt-BR"/>
              </w:rPr>
              <w:t>Desconto sobre o valor consolidado após desconto dos juros de mora na data da liquidação (em %)</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color w:val="010202"/>
                <w:sz w:val="20"/>
                <w:szCs w:val="20"/>
                <w:lang w:eastAsia="pt-BR"/>
              </w:rPr>
              <w:t>(R$ mil)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color w:val="010202"/>
                <w:sz w:val="20"/>
                <w:szCs w:val="20"/>
                <w:lang w:eastAsia="pt-BR"/>
              </w:rPr>
              <w:t>100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color w:val="010202"/>
                <w:sz w:val="20"/>
                <w:szCs w:val="20"/>
                <w:lang w:eastAsia="pt-BR"/>
              </w:rPr>
              <w:t>80</w:t>
            </w:r>
          </w:p>
        </w:tc>
      </w:tr>
    </w:tbl>
    <w:p w:rsidR="003F6181" w:rsidRPr="003F6181" w:rsidRDefault="003F6181" w:rsidP="003F6181">
      <w:pPr>
        <w:spacing w:before="100" w:beforeAutospacing="1" w:after="100" w:afterAutospacing="1" w:line="240" w:lineRule="auto"/>
        <w:ind w:firstLine="432"/>
        <w:jc w:val="center"/>
        <w:rPr>
          <w:rFonts w:ascii="Arial" w:eastAsia="Times New Roman" w:hAnsi="Arial" w:cs="Arial"/>
          <w:color w:val="000000"/>
          <w:sz w:val="20"/>
          <w:szCs w:val="20"/>
          <w:lang w:eastAsia="pt-BR"/>
        </w:rPr>
      </w:pPr>
      <w:bookmarkStart w:id="271" w:name="anexovi"/>
      <w:bookmarkEnd w:id="271"/>
      <w:proofErr w:type="gramStart"/>
      <w:r w:rsidRPr="003F6181">
        <w:rPr>
          <w:rFonts w:ascii="Arial" w:eastAsia="Times New Roman" w:hAnsi="Arial" w:cs="Arial"/>
          <w:caps/>
          <w:color w:val="000000"/>
          <w:sz w:val="20"/>
          <w:szCs w:val="20"/>
          <w:lang w:eastAsia="pt-BR"/>
        </w:rPr>
        <w:t>ANEXO VI</w:t>
      </w:r>
      <w:proofErr w:type="gramEnd"/>
      <w:r w:rsidRPr="003F6181">
        <w:rPr>
          <w:rFonts w:ascii="Arial" w:eastAsia="Times New Roman" w:hAnsi="Arial" w:cs="Arial"/>
          <w:caps/>
          <w:color w:val="000000"/>
          <w:sz w:val="20"/>
          <w:szCs w:val="20"/>
          <w:lang w:eastAsia="pt-BR"/>
        </w:rPr>
        <w:br/>
      </w:r>
      <w:hyperlink r:id="rId287" w:anchor="art15" w:history="1">
        <w:r w:rsidRPr="003F6181">
          <w:rPr>
            <w:rFonts w:ascii="Arial" w:eastAsia="Times New Roman" w:hAnsi="Arial" w:cs="Arial"/>
            <w:color w:val="0000FF"/>
            <w:sz w:val="20"/>
            <w:szCs w:val="20"/>
            <w:u w:val="single"/>
            <w:lang w:eastAsia="pt-BR"/>
          </w:rPr>
          <w:t>(Incluído pela Lei nº 13.001, de 2014)</w:t>
        </w:r>
      </w:hyperlink>
    </w:p>
    <w:p w:rsidR="003F6181" w:rsidRPr="003F6181" w:rsidRDefault="003F6181" w:rsidP="003F6181">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3F6181">
        <w:rPr>
          <w:rFonts w:ascii="Arial" w:eastAsia="Times New Roman" w:hAnsi="Arial" w:cs="Arial"/>
          <w:color w:val="000000"/>
          <w:sz w:val="20"/>
          <w:szCs w:val="20"/>
          <w:lang w:eastAsia="pt-BR"/>
        </w:rPr>
        <w:t>Operações de que trata o art. 8º-E: descontos em caso de renegociação</w:t>
      </w:r>
    </w:p>
    <w:tbl>
      <w:tblPr>
        <w:tblW w:w="11919" w:type="dxa"/>
        <w:jc w:val="center"/>
        <w:tblCellMar>
          <w:left w:w="0" w:type="dxa"/>
          <w:right w:w="0" w:type="dxa"/>
        </w:tblCellMar>
        <w:tblLook w:val="04A0" w:firstRow="1" w:lastRow="0" w:firstColumn="1" w:lastColumn="0" w:noHBand="0" w:noVBand="1"/>
      </w:tblPr>
      <w:tblGrid>
        <w:gridCol w:w="2342"/>
        <w:gridCol w:w="3549"/>
        <w:gridCol w:w="6028"/>
      </w:tblGrid>
      <w:tr w:rsidR="003F6181" w:rsidRPr="003F6181" w:rsidTr="003F6181">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color w:val="010202"/>
                <w:sz w:val="20"/>
                <w:szCs w:val="20"/>
                <w:lang w:eastAsia="pt-BR"/>
              </w:rPr>
              <w:t>Prazo de reembolso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color w:val="010202"/>
                <w:sz w:val="20"/>
                <w:szCs w:val="20"/>
                <w:lang w:eastAsia="pt-BR"/>
              </w:rPr>
              <w:t>Desconto juros de mora (em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color w:val="010202"/>
                <w:sz w:val="20"/>
                <w:szCs w:val="20"/>
                <w:lang w:eastAsia="pt-BR"/>
              </w:rPr>
              <w:t>Desconto sobre o valor</w:t>
            </w:r>
          </w:p>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proofErr w:type="gramStart"/>
            <w:r w:rsidRPr="003F6181">
              <w:rPr>
                <w:rFonts w:ascii="Arial" w:eastAsia="Times New Roman" w:hAnsi="Arial" w:cs="Arial"/>
                <w:color w:val="010202"/>
                <w:sz w:val="20"/>
                <w:szCs w:val="20"/>
                <w:lang w:eastAsia="pt-BR"/>
              </w:rPr>
              <w:t>consolidado</w:t>
            </w:r>
            <w:proofErr w:type="gramEnd"/>
            <w:r w:rsidRPr="003F6181">
              <w:rPr>
                <w:rFonts w:ascii="Arial" w:eastAsia="Times New Roman" w:hAnsi="Arial" w:cs="Arial"/>
                <w:color w:val="010202"/>
                <w:sz w:val="20"/>
                <w:szCs w:val="20"/>
                <w:lang w:eastAsia="pt-BR"/>
              </w:rPr>
              <w:t xml:space="preserve"> após o desconto dos juros de mora (em %)</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color w:val="010202"/>
                <w:sz w:val="20"/>
                <w:szCs w:val="20"/>
                <w:lang w:eastAsia="pt-BR"/>
              </w:rPr>
              <w:t xml:space="preserve">Até </w:t>
            </w:r>
            <w:proofErr w:type="gramStart"/>
            <w:r w:rsidRPr="003F6181">
              <w:rPr>
                <w:rFonts w:ascii="Arial" w:eastAsia="Times New Roman" w:hAnsi="Arial" w:cs="Arial"/>
                <w:color w:val="010202"/>
                <w:sz w:val="20"/>
                <w:szCs w:val="20"/>
                <w:lang w:eastAsia="pt-BR"/>
              </w:rPr>
              <w:t>5</w:t>
            </w:r>
            <w:proofErr w:type="gramEnd"/>
            <w:r w:rsidRPr="003F6181">
              <w:rPr>
                <w:rFonts w:ascii="Arial" w:eastAsia="Times New Roman" w:hAnsi="Arial" w:cs="Arial"/>
                <w:color w:val="010202"/>
                <w:sz w:val="20"/>
                <w:szCs w:val="20"/>
                <w:lang w:eastAsia="pt-BR"/>
              </w:rPr>
              <w:t xml:space="preserve"> anos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color w:val="010202"/>
                <w:sz w:val="20"/>
                <w:szCs w:val="20"/>
                <w:lang w:eastAsia="pt-BR"/>
              </w:rPr>
              <w:t>100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color w:val="010202"/>
                <w:sz w:val="20"/>
                <w:szCs w:val="20"/>
                <w:lang w:eastAsia="pt-BR"/>
              </w:rPr>
              <w:t>70</w:t>
            </w:r>
          </w:p>
        </w:tc>
      </w:tr>
      <w:tr w:rsidR="003F6181" w:rsidRPr="003F6181" w:rsidTr="003F618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color w:val="010202"/>
                <w:sz w:val="20"/>
                <w:szCs w:val="20"/>
                <w:lang w:eastAsia="pt-BR"/>
              </w:rPr>
              <w:t xml:space="preserve">De </w:t>
            </w:r>
            <w:proofErr w:type="gramStart"/>
            <w:r w:rsidRPr="003F6181">
              <w:rPr>
                <w:rFonts w:ascii="Arial" w:eastAsia="Times New Roman" w:hAnsi="Arial" w:cs="Arial"/>
                <w:color w:val="010202"/>
                <w:sz w:val="20"/>
                <w:szCs w:val="20"/>
                <w:lang w:eastAsia="pt-BR"/>
              </w:rPr>
              <w:t>5</w:t>
            </w:r>
            <w:proofErr w:type="gramEnd"/>
            <w:r w:rsidRPr="003F6181">
              <w:rPr>
                <w:rFonts w:ascii="Arial" w:eastAsia="Times New Roman" w:hAnsi="Arial" w:cs="Arial"/>
                <w:color w:val="010202"/>
                <w:sz w:val="20"/>
                <w:szCs w:val="20"/>
                <w:lang w:eastAsia="pt-BR"/>
              </w:rPr>
              <w:t xml:space="preserve"> até 10 anos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color w:val="010202"/>
                <w:sz w:val="20"/>
                <w:szCs w:val="20"/>
                <w:lang w:eastAsia="pt-BR"/>
              </w:rPr>
              <w:t>100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F6181">
              <w:rPr>
                <w:rFonts w:ascii="Arial" w:eastAsia="Times New Roman" w:hAnsi="Arial" w:cs="Arial"/>
                <w:color w:val="010202"/>
                <w:sz w:val="20"/>
                <w:szCs w:val="20"/>
                <w:lang w:eastAsia="pt-BR"/>
              </w:rPr>
              <w:t>60</w:t>
            </w:r>
          </w:p>
        </w:tc>
      </w:tr>
    </w:tbl>
    <w:p w:rsidR="003F6181" w:rsidRPr="003F6181" w:rsidRDefault="003F6181" w:rsidP="003F6181">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3F6181">
        <w:rPr>
          <w:rFonts w:ascii="Times New Roman" w:eastAsia="Times New Roman" w:hAnsi="Times New Roman" w:cs="Times New Roman"/>
          <w:color w:val="FF0000"/>
          <w:sz w:val="20"/>
          <w:szCs w:val="20"/>
          <w:lang w:eastAsia="pt-BR"/>
        </w:rPr>
        <w:t>*</w:t>
      </w:r>
    </w:p>
    <w:p w:rsidR="00C53FE3" w:rsidRDefault="00C53FE3">
      <w:bookmarkStart w:id="272" w:name="_GoBack"/>
      <w:bookmarkEnd w:id="272"/>
    </w:p>
    <w:sectPr w:rsidR="00C53FE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6181"/>
    <w:rsid w:val="003F6181"/>
    <w:rsid w:val="00C53FE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3F618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link w:val="Ttulo2Char"/>
    <w:uiPriority w:val="9"/>
    <w:qFormat/>
    <w:rsid w:val="003F6181"/>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link w:val="Ttulo3Char"/>
    <w:uiPriority w:val="9"/>
    <w:qFormat/>
    <w:rsid w:val="003F6181"/>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3F6181"/>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3F6181"/>
    <w:rPr>
      <w:rFonts w:ascii="Times New Roman" w:eastAsia="Times New Roman" w:hAnsi="Times New Roman" w:cs="Times New Roman"/>
      <w:b/>
      <w:bCs/>
      <w:sz w:val="36"/>
      <w:szCs w:val="36"/>
      <w:lang w:eastAsia="pt-BR"/>
    </w:rPr>
  </w:style>
  <w:style w:type="character" w:customStyle="1" w:styleId="Ttulo3Char">
    <w:name w:val="Título 3 Char"/>
    <w:basedOn w:val="Fontepargpadro"/>
    <w:link w:val="Ttulo3"/>
    <w:uiPriority w:val="9"/>
    <w:rsid w:val="003F6181"/>
    <w:rPr>
      <w:rFonts w:ascii="Times New Roman" w:eastAsia="Times New Roman" w:hAnsi="Times New Roman" w:cs="Times New Roman"/>
      <w:b/>
      <w:bCs/>
      <w:sz w:val="27"/>
      <w:szCs w:val="27"/>
      <w:lang w:eastAsia="pt-BR"/>
    </w:rPr>
  </w:style>
  <w:style w:type="paragraph" w:styleId="NormalWeb">
    <w:name w:val="Normal (Web)"/>
    <w:basedOn w:val="Normal"/>
    <w:uiPriority w:val="99"/>
    <w:unhideWhenUsed/>
    <w:rsid w:val="003F618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F6181"/>
    <w:rPr>
      <w:b/>
      <w:bCs/>
    </w:rPr>
  </w:style>
  <w:style w:type="character" w:styleId="Hyperlink">
    <w:name w:val="Hyperlink"/>
    <w:basedOn w:val="Fontepargpadro"/>
    <w:uiPriority w:val="99"/>
    <w:semiHidden/>
    <w:unhideWhenUsed/>
    <w:rsid w:val="003F6181"/>
    <w:rPr>
      <w:color w:val="0000FF"/>
      <w:u w:val="single"/>
    </w:rPr>
  </w:style>
  <w:style w:type="character" w:styleId="HiperlinkVisitado">
    <w:name w:val="FollowedHyperlink"/>
    <w:basedOn w:val="Fontepargpadro"/>
    <w:uiPriority w:val="99"/>
    <w:semiHidden/>
    <w:unhideWhenUsed/>
    <w:rsid w:val="003F6181"/>
    <w:rPr>
      <w:color w:val="800080"/>
      <w:u w:val="single"/>
    </w:rPr>
  </w:style>
  <w:style w:type="paragraph" w:styleId="Recuodecorpodetexto">
    <w:name w:val="Body Text Indent"/>
    <w:basedOn w:val="Normal"/>
    <w:link w:val="RecuodecorpodetextoChar"/>
    <w:uiPriority w:val="99"/>
    <w:unhideWhenUsed/>
    <w:rsid w:val="003F618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RecuodecorpodetextoChar">
    <w:name w:val="Recuo de corpo de texto Char"/>
    <w:basedOn w:val="Fontepargpadro"/>
    <w:link w:val="Recuodecorpodetexto"/>
    <w:uiPriority w:val="99"/>
    <w:rsid w:val="003F6181"/>
    <w:rPr>
      <w:rFonts w:ascii="Times New Roman" w:eastAsia="Times New Roman" w:hAnsi="Times New Roman" w:cs="Times New Roman"/>
      <w:sz w:val="24"/>
      <w:szCs w:val="24"/>
      <w:lang w:eastAsia="pt-BR"/>
    </w:rPr>
  </w:style>
  <w:style w:type="paragraph" w:customStyle="1" w:styleId="texto1">
    <w:name w:val="texto1"/>
    <w:basedOn w:val="Normal"/>
    <w:rsid w:val="003F6181"/>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
    <w:name w:val="texto2"/>
    <w:basedOn w:val="Normal"/>
    <w:rsid w:val="003F6181"/>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3">
    <w:name w:val="texto3"/>
    <w:basedOn w:val="Normal"/>
    <w:rsid w:val="003F6181"/>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ssinatura">
    <w:name w:val="assinatura"/>
    <w:basedOn w:val="Normal"/>
    <w:rsid w:val="003F6181"/>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3F618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link w:val="Ttulo2Char"/>
    <w:uiPriority w:val="9"/>
    <w:qFormat/>
    <w:rsid w:val="003F6181"/>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link w:val="Ttulo3Char"/>
    <w:uiPriority w:val="9"/>
    <w:qFormat/>
    <w:rsid w:val="003F6181"/>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3F6181"/>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3F6181"/>
    <w:rPr>
      <w:rFonts w:ascii="Times New Roman" w:eastAsia="Times New Roman" w:hAnsi="Times New Roman" w:cs="Times New Roman"/>
      <w:b/>
      <w:bCs/>
      <w:sz w:val="36"/>
      <w:szCs w:val="36"/>
      <w:lang w:eastAsia="pt-BR"/>
    </w:rPr>
  </w:style>
  <w:style w:type="character" w:customStyle="1" w:styleId="Ttulo3Char">
    <w:name w:val="Título 3 Char"/>
    <w:basedOn w:val="Fontepargpadro"/>
    <w:link w:val="Ttulo3"/>
    <w:uiPriority w:val="9"/>
    <w:rsid w:val="003F6181"/>
    <w:rPr>
      <w:rFonts w:ascii="Times New Roman" w:eastAsia="Times New Roman" w:hAnsi="Times New Roman" w:cs="Times New Roman"/>
      <w:b/>
      <w:bCs/>
      <w:sz w:val="27"/>
      <w:szCs w:val="27"/>
      <w:lang w:eastAsia="pt-BR"/>
    </w:rPr>
  </w:style>
  <w:style w:type="paragraph" w:styleId="NormalWeb">
    <w:name w:val="Normal (Web)"/>
    <w:basedOn w:val="Normal"/>
    <w:uiPriority w:val="99"/>
    <w:unhideWhenUsed/>
    <w:rsid w:val="003F618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F6181"/>
    <w:rPr>
      <w:b/>
      <w:bCs/>
    </w:rPr>
  </w:style>
  <w:style w:type="character" w:styleId="Hyperlink">
    <w:name w:val="Hyperlink"/>
    <w:basedOn w:val="Fontepargpadro"/>
    <w:uiPriority w:val="99"/>
    <w:semiHidden/>
    <w:unhideWhenUsed/>
    <w:rsid w:val="003F6181"/>
    <w:rPr>
      <w:color w:val="0000FF"/>
      <w:u w:val="single"/>
    </w:rPr>
  </w:style>
  <w:style w:type="character" w:styleId="HiperlinkVisitado">
    <w:name w:val="FollowedHyperlink"/>
    <w:basedOn w:val="Fontepargpadro"/>
    <w:uiPriority w:val="99"/>
    <w:semiHidden/>
    <w:unhideWhenUsed/>
    <w:rsid w:val="003F6181"/>
    <w:rPr>
      <w:color w:val="800080"/>
      <w:u w:val="single"/>
    </w:rPr>
  </w:style>
  <w:style w:type="paragraph" w:styleId="Recuodecorpodetexto">
    <w:name w:val="Body Text Indent"/>
    <w:basedOn w:val="Normal"/>
    <w:link w:val="RecuodecorpodetextoChar"/>
    <w:uiPriority w:val="99"/>
    <w:unhideWhenUsed/>
    <w:rsid w:val="003F618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RecuodecorpodetextoChar">
    <w:name w:val="Recuo de corpo de texto Char"/>
    <w:basedOn w:val="Fontepargpadro"/>
    <w:link w:val="Recuodecorpodetexto"/>
    <w:uiPriority w:val="99"/>
    <w:rsid w:val="003F6181"/>
    <w:rPr>
      <w:rFonts w:ascii="Times New Roman" w:eastAsia="Times New Roman" w:hAnsi="Times New Roman" w:cs="Times New Roman"/>
      <w:sz w:val="24"/>
      <w:szCs w:val="24"/>
      <w:lang w:eastAsia="pt-BR"/>
    </w:rPr>
  </w:style>
  <w:style w:type="paragraph" w:customStyle="1" w:styleId="texto1">
    <w:name w:val="texto1"/>
    <w:basedOn w:val="Normal"/>
    <w:rsid w:val="003F6181"/>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
    <w:name w:val="texto2"/>
    <w:basedOn w:val="Normal"/>
    <w:rsid w:val="003F6181"/>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3">
    <w:name w:val="texto3"/>
    <w:basedOn w:val="Normal"/>
    <w:rsid w:val="003F6181"/>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ssinatura">
    <w:name w:val="assinatura"/>
    <w:basedOn w:val="Normal"/>
    <w:rsid w:val="003F6181"/>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6471659">
      <w:bodyDiv w:val="1"/>
      <w:marLeft w:val="0"/>
      <w:marRight w:val="0"/>
      <w:marTop w:val="0"/>
      <w:marBottom w:val="0"/>
      <w:divBdr>
        <w:top w:val="none" w:sz="0" w:space="0" w:color="auto"/>
        <w:left w:val="none" w:sz="0" w:space="0" w:color="auto"/>
        <w:bottom w:val="none" w:sz="0" w:space="0" w:color="auto"/>
        <w:right w:val="none" w:sz="0" w:space="0" w:color="auto"/>
      </w:divBdr>
      <w:divsChild>
        <w:div w:id="1823320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53793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44656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32469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398543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040015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83852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722425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83977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048334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57891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391806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334418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31720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52687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23595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19621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33713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38886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79162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19701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12526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907454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919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80537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60043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25695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31601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092583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48052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61951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84293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49880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563407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66785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918301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936786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358993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387094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39712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15901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_Ato2015-2018/2015/Mpv/mpv707.htm" TargetMode="External"/><Relationship Id="rId21" Type="http://schemas.openxmlformats.org/officeDocument/2006/relationships/hyperlink" Target="https://www.planalto.gov.br/ccivil_03/_ato2011-2014/2014/Lei/L13001.htm" TargetMode="External"/><Relationship Id="rId42" Type="http://schemas.openxmlformats.org/officeDocument/2006/relationships/hyperlink" Target="https://www.planalto.gov.br/ccivil_03/MPV/2196-3.htm" TargetMode="External"/><Relationship Id="rId63" Type="http://schemas.openxmlformats.org/officeDocument/2006/relationships/hyperlink" Target="https://www.planalto.gov.br/ccivil_03/_ato2011-2014/2013/lei/L12872.htm" TargetMode="External"/><Relationship Id="rId84" Type="http://schemas.openxmlformats.org/officeDocument/2006/relationships/hyperlink" Target="https://www.planalto.gov.br/ccivil_03/_ato2011-2014/2013/lei/L12872.htm" TargetMode="External"/><Relationship Id="rId138" Type="http://schemas.openxmlformats.org/officeDocument/2006/relationships/hyperlink" Target="https://www.planalto.gov.br/ccivil_03/_ato2011-2014/2011/Lei/L12546.htm" TargetMode="External"/><Relationship Id="rId159" Type="http://schemas.openxmlformats.org/officeDocument/2006/relationships/hyperlink" Target="https://www.planalto.gov.br/ccivil_03/_ato2011-2014/2011/Lei/L12546.htm" TargetMode="External"/><Relationship Id="rId170" Type="http://schemas.openxmlformats.org/officeDocument/2006/relationships/hyperlink" Target="https://www.planalto.gov.br/ccivil_03/_ato2011-2014/2013/lei/l12844.htm" TargetMode="External"/><Relationship Id="rId191" Type="http://schemas.openxmlformats.org/officeDocument/2006/relationships/hyperlink" Target="https://www.planalto.gov.br/ccivil_03/_ato2011-2014/2011/Lei/L12431.htm" TargetMode="External"/><Relationship Id="rId205" Type="http://schemas.openxmlformats.org/officeDocument/2006/relationships/hyperlink" Target="https://www.planalto.gov.br/ccivil_03/_Ato2023-2026/2023/Lei/L14537.htm" TargetMode="External"/><Relationship Id="rId226" Type="http://schemas.openxmlformats.org/officeDocument/2006/relationships/hyperlink" Target="https://www.planalto.gov.br/ccivil_03/_ato2011-2014/2013/lei/L12783.htm" TargetMode="External"/><Relationship Id="rId247" Type="http://schemas.openxmlformats.org/officeDocument/2006/relationships/hyperlink" Target="https://portal.stf.jus.br/processos/detalhe.asp?incidente=6562260" TargetMode="External"/><Relationship Id="rId107" Type="http://schemas.openxmlformats.org/officeDocument/2006/relationships/hyperlink" Target="https://www.planalto.gov.br/ccivil_03/_Ato2004-2006/2006/Lei/L11322.htm" TargetMode="External"/><Relationship Id="rId268" Type="http://schemas.openxmlformats.org/officeDocument/2006/relationships/hyperlink" Target="https://www.planalto.gov.br/ccivil_03/_ato2011-2014/2011/Lei/L12546.htm" TargetMode="External"/><Relationship Id="rId289" Type="http://schemas.openxmlformats.org/officeDocument/2006/relationships/theme" Target="theme/theme1.xml"/><Relationship Id="rId11" Type="http://schemas.openxmlformats.org/officeDocument/2006/relationships/hyperlink" Target="https://www.planalto.gov.br/ccivil_03/_ato2011-2014/2013/lei/L12806.htm" TargetMode="External"/><Relationship Id="rId32" Type="http://schemas.openxmlformats.org/officeDocument/2006/relationships/hyperlink" Target="https://www.planalto.gov.br/ccivil_03/_ato2011-2014/2013/lei/L12872.htm" TargetMode="External"/><Relationship Id="rId53" Type="http://schemas.openxmlformats.org/officeDocument/2006/relationships/hyperlink" Target="https://www.planalto.gov.br/ccivil_03/_Ato2015-2018/2015/Mpv/mpv707.htm" TargetMode="External"/><Relationship Id="rId74" Type="http://schemas.openxmlformats.org/officeDocument/2006/relationships/hyperlink" Target="https://www.planalto.gov.br/ccivil_03/_ato2011-2014/2013/lei/L12872.htm" TargetMode="External"/><Relationship Id="rId128" Type="http://schemas.openxmlformats.org/officeDocument/2006/relationships/hyperlink" Target="https://www.planalto.gov.br/ccivil_03/_ato2011-2014/2011/Lei/L12546.htm" TargetMode="External"/><Relationship Id="rId149" Type="http://schemas.openxmlformats.org/officeDocument/2006/relationships/hyperlink" Target="https://www.planalto.gov.br/ccivil_03/_ato2011-2014/2011/Lei/L12546.htm" TargetMode="External"/><Relationship Id="rId5" Type="http://schemas.openxmlformats.org/officeDocument/2006/relationships/hyperlink" Target="http://legislacao.planalto.gov.br/legisla/legislacao.nsf/Viw_Identificacao/lei%2012.844-2013?OpenDocument" TargetMode="External"/><Relationship Id="rId95" Type="http://schemas.openxmlformats.org/officeDocument/2006/relationships/hyperlink" Target="https://www.planalto.gov.br/ccivil_03/_ato2011-2014/2014/Lei/L13001.htm" TargetMode="External"/><Relationship Id="rId160" Type="http://schemas.openxmlformats.org/officeDocument/2006/relationships/hyperlink" Target="https://www.planalto.gov.br/ccivil_03/_ato2011-2014/2011/Lei/L12546.htm" TargetMode="External"/><Relationship Id="rId181" Type="http://schemas.openxmlformats.org/officeDocument/2006/relationships/hyperlink" Target="https://www.planalto.gov.br/ccivil_03/_ato2011-2014/2011/Lei/L12431.htm" TargetMode="External"/><Relationship Id="rId216" Type="http://schemas.openxmlformats.org/officeDocument/2006/relationships/hyperlink" Target="https://www.planalto.gov.br/ccivil_03/LEIS/2002/L10522.htm" TargetMode="External"/><Relationship Id="rId237" Type="http://schemas.openxmlformats.org/officeDocument/2006/relationships/hyperlink" Target="https://www.planalto.gov.br/ccivil_03/decreto/D70235cons.htm" TargetMode="External"/><Relationship Id="rId258" Type="http://schemas.openxmlformats.org/officeDocument/2006/relationships/hyperlink" Target="https://www.planalto.gov.br/ccivil_03/_ato2011-2014/2013/lei/l12844.htm" TargetMode="External"/><Relationship Id="rId279" Type="http://schemas.openxmlformats.org/officeDocument/2006/relationships/hyperlink" Target="https://www.planalto.gov.br/ccivil_03/_ato2011-2014/2011/Lei/L12546.htm" TargetMode="External"/><Relationship Id="rId22" Type="http://schemas.openxmlformats.org/officeDocument/2006/relationships/hyperlink" Target="https://www.planalto.gov.br/ccivil_03/_ato2011-2014/2013/Mpv/mpv623.htm" TargetMode="External"/><Relationship Id="rId43" Type="http://schemas.openxmlformats.org/officeDocument/2006/relationships/hyperlink" Target="https://www.planalto.gov.br/ccivil_03/LEIS/2002/L10437.htm" TargetMode="External"/><Relationship Id="rId64" Type="http://schemas.openxmlformats.org/officeDocument/2006/relationships/hyperlink" Target="https://www.planalto.gov.br/ccivil_03/_ato2011-2014/2013/lei/l12844.htm" TargetMode="External"/><Relationship Id="rId118" Type="http://schemas.openxmlformats.org/officeDocument/2006/relationships/hyperlink" Target="https://www.planalto.gov.br/ccivil_03/_ato2011-2014/2013/lei/L12872.htm" TargetMode="External"/><Relationship Id="rId139" Type="http://schemas.openxmlformats.org/officeDocument/2006/relationships/hyperlink" Target="https://www.planalto.gov.br/ccivil_03/_ato2011-2014/2013/lei/l12844.htm" TargetMode="External"/><Relationship Id="rId85" Type="http://schemas.openxmlformats.org/officeDocument/2006/relationships/hyperlink" Target="https://www.planalto.gov.br/ccivil_03/_ato2011-2014/2013/lei/L12872.htm" TargetMode="External"/><Relationship Id="rId150" Type="http://schemas.openxmlformats.org/officeDocument/2006/relationships/hyperlink" Target="https://www.planalto.gov.br/ccivil_03/_ato2011-2014/2013/lei/l12844.htm" TargetMode="External"/><Relationship Id="rId171" Type="http://schemas.openxmlformats.org/officeDocument/2006/relationships/hyperlink" Target="https://www.planalto.gov.br/ccivil_03/_ato2011-2014/2013/lei/l12844.htm" TargetMode="External"/><Relationship Id="rId192" Type="http://schemas.openxmlformats.org/officeDocument/2006/relationships/hyperlink" Target="https://www.planalto.gov.br/ccivil_03/_ato2011-2014/2011/Lei/L12431.htm" TargetMode="External"/><Relationship Id="rId206" Type="http://schemas.openxmlformats.org/officeDocument/2006/relationships/hyperlink" Target="https://www.planalto.gov.br/ccivil_03/_Ato2023-2026/2023/Lei/L14537.htm" TargetMode="External"/><Relationship Id="rId227" Type="http://schemas.openxmlformats.org/officeDocument/2006/relationships/hyperlink" Target="https://www.planalto.gov.br/ccivil_03/_ato2011-2014/2013/lei/l12844.htm" TargetMode="External"/><Relationship Id="rId248" Type="http://schemas.openxmlformats.org/officeDocument/2006/relationships/hyperlink" Target="https://portal.stf.jus.br/processos/detalhe.asp?incidente=6522631" TargetMode="External"/><Relationship Id="rId269" Type="http://schemas.openxmlformats.org/officeDocument/2006/relationships/hyperlink" Target="https://www.planalto.gov.br/ccivil_03/_ato2011-2014/2013/lei/l12844.htm" TargetMode="External"/><Relationship Id="rId12" Type="http://schemas.openxmlformats.org/officeDocument/2006/relationships/hyperlink" Target="https://www.planalto.gov.br/ccivil_03/_ato2011-2014/2013/lei/L12806.htm" TargetMode="External"/><Relationship Id="rId33" Type="http://schemas.openxmlformats.org/officeDocument/2006/relationships/hyperlink" Target="https://www.planalto.gov.br/ccivil_03/_ato2011-2014/2013/lei/L12872.htm" TargetMode="External"/><Relationship Id="rId108" Type="http://schemas.openxmlformats.org/officeDocument/2006/relationships/hyperlink" Target="https://www.planalto.gov.br/ccivil_03/_Ato2007-2010/2008/Lei/L11775.htm" TargetMode="External"/><Relationship Id="rId129" Type="http://schemas.openxmlformats.org/officeDocument/2006/relationships/hyperlink" Target="https://www.planalto.gov.br/ccivil_03/_ato2011-2014/2013/lei/l12844.htm" TargetMode="External"/><Relationship Id="rId280" Type="http://schemas.openxmlformats.org/officeDocument/2006/relationships/hyperlink" Target="https://www.planalto.gov.br/ccivil_03/_ato2011-2014/2011/Lei/L12546.htm" TargetMode="External"/><Relationship Id="rId54" Type="http://schemas.openxmlformats.org/officeDocument/2006/relationships/hyperlink" Target="https://www.planalto.gov.br/ccivil_03/_ato2011-2014/2013/lei/L12872.htm" TargetMode="External"/><Relationship Id="rId75" Type="http://schemas.openxmlformats.org/officeDocument/2006/relationships/hyperlink" Target="https://www.planalto.gov.br/ccivil_03/_ato2011-2014/2013/lei/L12872.htm" TargetMode="External"/><Relationship Id="rId96" Type="http://schemas.openxmlformats.org/officeDocument/2006/relationships/hyperlink" Target="https://www.planalto.gov.br/ccivil_03/_ato2011-2014/2014/Lei/L13001.htm" TargetMode="External"/><Relationship Id="rId140" Type="http://schemas.openxmlformats.org/officeDocument/2006/relationships/hyperlink" Target="https://www.planalto.gov.br/ccivil_03/_ato2011-2014/2011/Lei/L12546.htm" TargetMode="External"/><Relationship Id="rId161" Type="http://schemas.openxmlformats.org/officeDocument/2006/relationships/hyperlink" Target="https://www.planalto.gov.br/ccivil_03/_ato2011-2014/2011/Lei/L12546.htm" TargetMode="External"/><Relationship Id="rId182" Type="http://schemas.openxmlformats.org/officeDocument/2006/relationships/hyperlink" Target="https://www.planalto.gov.br/ccivil_03/_ato2011-2014/2011/Lei/L12431.htm" TargetMode="External"/><Relationship Id="rId217" Type="http://schemas.openxmlformats.org/officeDocument/2006/relationships/hyperlink" Target="https://www.planalto.gov.br/ccivil_03/LEIS/L8218.htm" TargetMode="External"/><Relationship Id="rId6" Type="http://schemas.openxmlformats.org/officeDocument/2006/relationships/hyperlink" Target="https://www.planalto.gov.br/ccivil_03/_ato2011-2014/2013/Msg/VEP-292.htm" TargetMode="External"/><Relationship Id="rId238" Type="http://schemas.openxmlformats.org/officeDocument/2006/relationships/hyperlink" Target="https://www.planalto.gov.br/ccivil_03/decreto/D70235cons.htm" TargetMode="External"/><Relationship Id="rId259" Type="http://schemas.openxmlformats.org/officeDocument/2006/relationships/hyperlink" Target="https://www.planalto.gov.br/ccivil_03/_ato2011-2014/2011/Lei/L12546.htm" TargetMode="External"/><Relationship Id="rId23" Type="http://schemas.openxmlformats.org/officeDocument/2006/relationships/hyperlink" Target="https://www.planalto.gov.br/ccivil_03/_ato2011-2014/2013/Mpv/mpv623.htm" TargetMode="External"/><Relationship Id="rId119" Type="http://schemas.openxmlformats.org/officeDocument/2006/relationships/hyperlink" Target="https://www.planalto.gov.br/ccivil_03/_ato2011-2014/2014/Lei/L13001.htm" TargetMode="External"/><Relationship Id="rId270" Type="http://schemas.openxmlformats.org/officeDocument/2006/relationships/hyperlink" Target="https://www.planalto.gov.br/ccivil_03/_ato2011-2014/2011/Lei/L12546.htm" TargetMode="External"/><Relationship Id="rId44" Type="http://schemas.openxmlformats.org/officeDocument/2006/relationships/hyperlink" Target="https://www.planalto.gov.br/ccivil_03/_Ato2004-2006/2006/Lei/L11322.htm" TargetMode="External"/><Relationship Id="rId65" Type="http://schemas.openxmlformats.org/officeDocument/2006/relationships/hyperlink" Target="https://www.planalto.gov.br/ccivil_03/_ato2011-2014/2013/lei/L12872.htm" TargetMode="External"/><Relationship Id="rId86" Type="http://schemas.openxmlformats.org/officeDocument/2006/relationships/hyperlink" Target="https://www.planalto.gov.br/ccivil_03/_ato2011-2014/2013/lei/L12872.htm" TargetMode="External"/><Relationship Id="rId130" Type="http://schemas.openxmlformats.org/officeDocument/2006/relationships/hyperlink" Target="https://www.planalto.gov.br/ccivil_03/_ato2011-2014/2011/Lei/L12546.htm" TargetMode="External"/><Relationship Id="rId151" Type="http://schemas.openxmlformats.org/officeDocument/2006/relationships/hyperlink" Target="https://www.planalto.gov.br/ccivil_03/_ato2011-2014/2011/Lei/L12546.htm" TargetMode="External"/><Relationship Id="rId172" Type="http://schemas.openxmlformats.org/officeDocument/2006/relationships/hyperlink" Target="https://www.planalto.gov.br/ccivil_03/_Ato2007-2010/2008/Lei/L11774.htm" TargetMode="External"/><Relationship Id="rId193" Type="http://schemas.openxmlformats.org/officeDocument/2006/relationships/hyperlink" Target="https://www.planalto.gov.br/ccivil_03/_ato2011-2014/2011/Lei/L12431.htm" TargetMode="External"/><Relationship Id="rId207" Type="http://schemas.openxmlformats.org/officeDocument/2006/relationships/hyperlink" Target="https://www.planalto.gov.br/ccivil_03/LEIS/L9430.htm" TargetMode="External"/><Relationship Id="rId228" Type="http://schemas.openxmlformats.org/officeDocument/2006/relationships/hyperlink" Target="https://www.planalto.gov.br/ccivil_03/_ato2011-2014/2013/lei/L12783.htm" TargetMode="External"/><Relationship Id="rId249" Type="http://schemas.openxmlformats.org/officeDocument/2006/relationships/hyperlink" Target="https://www.planalto.gov.br/ccivil_03/LEIS/L7766.htm" TargetMode="External"/><Relationship Id="rId13" Type="http://schemas.openxmlformats.org/officeDocument/2006/relationships/hyperlink" Target="https://www.planalto.gov.br/ccivil_03/_ato2011-2014/2013/Decreto/D7977.htm" TargetMode="External"/><Relationship Id="rId109" Type="http://schemas.openxmlformats.org/officeDocument/2006/relationships/hyperlink" Target="https://www.planalto.gov.br/ccivil_03/MPV/2196-3.htm" TargetMode="External"/><Relationship Id="rId260" Type="http://schemas.openxmlformats.org/officeDocument/2006/relationships/hyperlink" Target="https://www.planalto.gov.br/ccivil_03/_ato2011-2014/2013/lei/l12844.htm" TargetMode="External"/><Relationship Id="rId281" Type="http://schemas.openxmlformats.org/officeDocument/2006/relationships/hyperlink" Target="https://www.planalto.gov.br/ccivil_03/_ato2011-2014/2011/Lei/L12546.htm" TargetMode="External"/><Relationship Id="rId34" Type="http://schemas.openxmlformats.org/officeDocument/2006/relationships/hyperlink" Target="https://www.planalto.gov.br/ccivil_03/_ato2011-2014/2013/lei/L12872.htm" TargetMode="External"/><Relationship Id="rId50" Type="http://schemas.openxmlformats.org/officeDocument/2006/relationships/hyperlink" Target="https://www.planalto.gov.br/ccivil_03/_ato2011-2014/2014/Lei/L13001.htm" TargetMode="External"/><Relationship Id="rId55" Type="http://schemas.openxmlformats.org/officeDocument/2006/relationships/hyperlink" Target="https://www.planalto.gov.br/ccivil_03/_ato2011-2014/2013/lei/L12872.htm" TargetMode="External"/><Relationship Id="rId76" Type="http://schemas.openxmlformats.org/officeDocument/2006/relationships/hyperlink" Target="https://www.planalto.gov.br/ccivil_03/_ato2011-2014/2013/lei/L12872.htm" TargetMode="External"/><Relationship Id="rId97" Type="http://schemas.openxmlformats.org/officeDocument/2006/relationships/hyperlink" Target="https://www.planalto.gov.br/ccivil_03/_ato2011-2014/2014/Lei/L13001.htm" TargetMode="External"/><Relationship Id="rId104" Type="http://schemas.openxmlformats.org/officeDocument/2006/relationships/hyperlink" Target="https://www.planalto.gov.br/ccivil_03/LEIS/L9138.htm" TargetMode="External"/><Relationship Id="rId120" Type="http://schemas.openxmlformats.org/officeDocument/2006/relationships/hyperlink" Target="https://www.planalto.gov.br/ccivil_03/_Ato2004-2006/2004/Lei/L10.865.htm" TargetMode="External"/><Relationship Id="rId125" Type="http://schemas.openxmlformats.org/officeDocument/2006/relationships/hyperlink" Target="https://www.planalto.gov.br/ccivil_03/_ato2011-2014/2011/Lei/L12546.htm" TargetMode="External"/><Relationship Id="rId141" Type="http://schemas.openxmlformats.org/officeDocument/2006/relationships/hyperlink" Target="https://www.planalto.gov.br/ccivil_03/_ato2011-2014/2013/lei/l12844.htm" TargetMode="External"/><Relationship Id="rId146" Type="http://schemas.openxmlformats.org/officeDocument/2006/relationships/hyperlink" Target="https://www.planalto.gov.br/ccivil_03/_ato2011-2014/2013/lei/l12844.htm" TargetMode="External"/><Relationship Id="rId167" Type="http://schemas.openxmlformats.org/officeDocument/2006/relationships/hyperlink" Target="https://www.planalto.gov.br/ccivil_03/_ato2011-2014/2013/lei/l12844.htm" TargetMode="External"/><Relationship Id="rId188" Type="http://schemas.openxmlformats.org/officeDocument/2006/relationships/hyperlink" Target="https://www.planalto.gov.br/ccivil_03/_ato2011-2014/2011/Lei/L12431.htm" TargetMode="External"/><Relationship Id="rId7" Type="http://schemas.openxmlformats.org/officeDocument/2006/relationships/hyperlink" Target="https://www.planalto.gov.br/ccivil_03/_ato2011-2014/2013/lei/l12844.htm" TargetMode="External"/><Relationship Id="rId71" Type="http://schemas.openxmlformats.org/officeDocument/2006/relationships/hyperlink" Target="https://www.planalto.gov.br/ccivil_03/_ato2011-2014/2013/lei/L12872.htm" TargetMode="External"/><Relationship Id="rId92" Type="http://schemas.openxmlformats.org/officeDocument/2006/relationships/hyperlink" Target="https://www.planalto.gov.br/ccivil_03/_ato2011-2014/2014/Lei/L13001.htm" TargetMode="External"/><Relationship Id="rId162" Type="http://schemas.openxmlformats.org/officeDocument/2006/relationships/hyperlink" Target="https://www.planalto.gov.br/ccivil_03/_ato2011-2014/2011/Lei/L12546.htm" TargetMode="External"/><Relationship Id="rId183" Type="http://schemas.openxmlformats.org/officeDocument/2006/relationships/hyperlink" Target="https://www.planalto.gov.br/ccivil_03/_ato2011-2014/2011/Lei/L12431.htm" TargetMode="External"/><Relationship Id="rId213" Type="http://schemas.openxmlformats.org/officeDocument/2006/relationships/hyperlink" Target="https://www.planalto.gov.br/ccivil_03/LEIS/2002/L10522.htm" TargetMode="External"/><Relationship Id="rId218" Type="http://schemas.openxmlformats.org/officeDocument/2006/relationships/hyperlink" Target="https://www.planalto.gov.br/ccivil_03/LEIS/L8218.htm" TargetMode="External"/><Relationship Id="rId234" Type="http://schemas.openxmlformats.org/officeDocument/2006/relationships/hyperlink" Target="https://www.planalto.gov.br/ccivil_03/_ato2011-2014/2012/Lei/L12715.htm" TargetMode="External"/><Relationship Id="rId239" Type="http://schemas.openxmlformats.org/officeDocument/2006/relationships/hyperlink" Target="https://www.planalto.gov.br/ccivil_03/_ato2011-2014/2011/Lei/L12512.htm" TargetMode="External"/><Relationship Id="rId2" Type="http://schemas.microsoft.com/office/2007/relationships/stylesWithEffects" Target="stylesWithEffects.xml"/><Relationship Id="rId29" Type="http://schemas.openxmlformats.org/officeDocument/2006/relationships/hyperlink" Target="https://www.planalto.gov.br/ccivil_03/_ato2011-2014/2013/Mpv/mpv623.htm" TargetMode="External"/><Relationship Id="rId250" Type="http://schemas.openxmlformats.org/officeDocument/2006/relationships/hyperlink" Target="https://www.planalto.gov.br/ccivil_03/_Ato2007-2010/2008/Lei/L11685.htm" TargetMode="External"/><Relationship Id="rId255" Type="http://schemas.openxmlformats.org/officeDocument/2006/relationships/hyperlink" Target="https://www.planalto.gov.br/ccivil_03/_ato2011-2014/2013/lei/l12844.htm" TargetMode="External"/><Relationship Id="rId271" Type="http://schemas.openxmlformats.org/officeDocument/2006/relationships/hyperlink" Target="https://www.planalto.gov.br/ccivil_03/_ato2011-2014/2013/lei/l12844.htm" TargetMode="External"/><Relationship Id="rId276" Type="http://schemas.openxmlformats.org/officeDocument/2006/relationships/hyperlink" Target="https://www.planalto.gov.br/ccivil_03/_ato2011-2014/2011/Lei/L12546.htm" TargetMode="External"/><Relationship Id="rId24" Type="http://schemas.openxmlformats.org/officeDocument/2006/relationships/hyperlink" Target="https://www.planalto.gov.br/ccivil_03/_ato2011-2014/2013/Mpv/mpv623.htm" TargetMode="External"/><Relationship Id="rId40" Type="http://schemas.openxmlformats.org/officeDocument/2006/relationships/hyperlink" Target="https://www.planalto.gov.br/ccivil_03/LEIS/L9138.htm" TargetMode="External"/><Relationship Id="rId45" Type="http://schemas.openxmlformats.org/officeDocument/2006/relationships/hyperlink" Target="https://www.planalto.gov.br/ccivil_03/_ato2011-2014/2014/Lei/L13001.htm" TargetMode="External"/><Relationship Id="rId66" Type="http://schemas.openxmlformats.org/officeDocument/2006/relationships/hyperlink" Target="https://www.planalto.gov.br/ccivil_03/_ato2011-2014/2013/lei/L12872.htm" TargetMode="External"/><Relationship Id="rId87" Type="http://schemas.openxmlformats.org/officeDocument/2006/relationships/hyperlink" Target="https://www.planalto.gov.br/ccivil_03/_ato2011-2014/2013/lei/L12872.htm" TargetMode="External"/><Relationship Id="rId110" Type="http://schemas.openxmlformats.org/officeDocument/2006/relationships/hyperlink" Target="https://www.planalto.gov.br/ccivil_03/_ato2011-2014/2014/Lei/L13001.htm" TargetMode="External"/><Relationship Id="rId115" Type="http://schemas.openxmlformats.org/officeDocument/2006/relationships/hyperlink" Target="https://www.planalto.gov.br/ccivil_03/_ato2011-2014/2013/lei/L12872.htm" TargetMode="External"/><Relationship Id="rId131" Type="http://schemas.openxmlformats.org/officeDocument/2006/relationships/hyperlink" Target="https://www.planalto.gov.br/ccivil_03/_ato2011-2014/2013/lei/l12844.htm" TargetMode="External"/><Relationship Id="rId136" Type="http://schemas.openxmlformats.org/officeDocument/2006/relationships/hyperlink" Target="https://www.planalto.gov.br/ccivil_03/_ato2011-2014/2011/Lei/L12546.htm" TargetMode="External"/><Relationship Id="rId157" Type="http://schemas.openxmlformats.org/officeDocument/2006/relationships/hyperlink" Target="https://www.planalto.gov.br/ccivil_03/_ato2011-2014/2013/lei/l12844.htm" TargetMode="External"/><Relationship Id="rId178" Type="http://schemas.openxmlformats.org/officeDocument/2006/relationships/hyperlink" Target="https://www.planalto.gov.br/ccivil_03/_Ato2004-2006/2004/Lei/L10.931.htm" TargetMode="External"/><Relationship Id="rId61" Type="http://schemas.openxmlformats.org/officeDocument/2006/relationships/hyperlink" Target="https://www.planalto.gov.br/ccivil_03/_ato2011-2014/2014/Lei/L13001.htm" TargetMode="External"/><Relationship Id="rId82" Type="http://schemas.openxmlformats.org/officeDocument/2006/relationships/hyperlink" Target="https://www.planalto.gov.br/ccivil_03/_ato2011-2014/2013/lei/L12872.htm" TargetMode="External"/><Relationship Id="rId152" Type="http://schemas.openxmlformats.org/officeDocument/2006/relationships/hyperlink" Target="https://www.planalto.gov.br/ccivil_03/_ato2011-2014/2013/lei/l12844.htm" TargetMode="External"/><Relationship Id="rId173" Type="http://schemas.openxmlformats.org/officeDocument/2006/relationships/hyperlink" Target="https://www.planalto.gov.br/ccivil_03/_ato2011-2014/2013/lei/l12844.htm" TargetMode="External"/><Relationship Id="rId194" Type="http://schemas.openxmlformats.org/officeDocument/2006/relationships/hyperlink" Target="https://www.planalto.gov.br/ccivil_03/_ato2011-2014/2011/Lei/L12431.htm" TargetMode="External"/><Relationship Id="rId199" Type="http://schemas.openxmlformats.org/officeDocument/2006/relationships/hyperlink" Target="https://www.planalto.gov.br/ccivil_03/_Ato2007-2010/2010/Lei/L12249.htm" TargetMode="External"/><Relationship Id="rId203" Type="http://schemas.openxmlformats.org/officeDocument/2006/relationships/hyperlink" Target="https://www.planalto.gov.br/ccivil_03/_Ato2023-2026/2023/Lei/L14537.htm" TargetMode="External"/><Relationship Id="rId208" Type="http://schemas.openxmlformats.org/officeDocument/2006/relationships/hyperlink" Target="https://www.planalto.gov.br/ccivil_03/LEIS/L9430.htm" TargetMode="External"/><Relationship Id="rId229" Type="http://schemas.openxmlformats.org/officeDocument/2006/relationships/hyperlink" Target="https://www.planalto.gov.br/ccivil_03/_ato2011-2014/2012/Lei/L12715.htm" TargetMode="External"/><Relationship Id="rId19" Type="http://schemas.openxmlformats.org/officeDocument/2006/relationships/hyperlink" Target="https://www.planalto.gov.br/ccivil_03/_ato2011-2014/2013/lei/L12806.htm" TargetMode="External"/><Relationship Id="rId224" Type="http://schemas.openxmlformats.org/officeDocument/2006/relationships/hyperlink" Target="https://www.planalto.gov.br/ccivil_03/_ato2011-2014/2013/lei/L12783.htm" TargetMode="External"/><Relationship Id="rId240" Type="http://schemas.openxmlformats.org/officeDocument/2006/relationships/hyperlink" Target="https://www.planalto.gov.br/ccivil_03/_ato2011-2014/2013/lei/l12844.htm" TargetMode="External"/><Relationship Id="rId245" Type="http://schemas.openxmlformats.org/officeDocument/2006/relationships/hyperlink" Target="https://www.planalto.gov.br/ccivil_03/LEIS/L9718.htm" TargetMode="External"/><Relationship Id="rId261" Type="http://schemas.openxmlformats.org/officeDocument/2006/relationships/hyperlink" Target="https://www.planalto.gov.br/ccivil_03/_ato2011-2014/2013/lei/l12844.htm" TargetMode="External"/><Relationship Id="rId266" Type="http://schemas.openxmlformats.org/officeDocument/2006/relationships/hyperlink" Target="https://www.planalto.gov.br/ccivil_03/_ato2011-2014/2011/Lei/L12546.htm" TargetMode="External"/><Relationship Id="rId287" Type="http://schemas.openxmlformats.org/officeDocument/2006/relationships/hyperlink" Target="https://www.planalto.gov.br/ccivil_03/_ato2011-2014/2014/Lei/L13001.htm" TargetMode="External"/><Relationship Id="rId14" Type="http://schemas.openxmlformats.org/officeDocument/2006/relationships/hyperlink" Target="https://www.planalto.gov.br/ccivil_03/LEIS/2002/L10420.htm" TargetMode="External"/><Relationship Id="rId30" Type="http://schemas.openxmlformats.org/officeDocument/2006/relationships/hyperlink" Target="https://www.planalto.gov.br/ccivil_03/_ato2011-2014/2013/lei/L12872.htm" TargetMode="External"/><Relationship Id="rId35" Type="http://schemas.openxmlformats.org/officeDocument/2006/relationships/hyperlink" Target="https://www.planalto.gov.br/ccivil_03/_ato2011-2014/2013/lei/L12872.htm" TargetMode="External"/><Relationship Id="rId56" Type="http://schemas.openxmlformats.org/officeDocument/2006/relationships/hyperlink" Target="https://www.planalto.gov.br/ccivil_03/_ato2011-2014/2013/lei/L12872.htm" TargetMode="External"/><Relationship Id="rId77" Type="http://schemas.openxmlformats.org/officeDocument/2006/relationships/hyperlink" Target="https://www.planalto.gov.br/ccivil_03/_ato2011-2014/2013/lei/L12872.htm" TargetMode="External"/><Relationship Id="rId100" Type="http://schemas.openxmlformats.org/officeDocument/2006/relationships/hyperlink" Target="https://www.planalto.gov.br/ccivil_03/_ato2011-2014/2014/Lei/L13001.htm" TargetMode="External"/><Relationship Id="rId105" Type="http://schemas.openxmlformats.org/officeDocument/2006/relationships/hyperlink" Target="https://www.planalto.gov.br/ccivil_03/LEIS/L9138.htm" TargetMode="External"/><Relationship Id="rId126" Type="http://schemas.openxmlformats.org/officeDocument/2006/relationships/hyperlink" Target="https://www.planalto.gov.br/ccivil_03/_ato2011-2014/2013/lei/l12844.htm" TargetMode="External"/><Relationship Id="rId147" Type="http://schemas.openxmlformats.org/officeDocument/2006/relationships/hyperlink" Target="https://www.planalto.gov.br/ccivil_03/_ato2011-2014/2011/Lei/L12546.htm" TargetMode="External"/><Relationship Id="rId168" Type="http://schemas.openxmlformats.org/officeDocument/2006/relationships/hyperlink" Target="https://www.planalto.gov.br/ccivil_03/_ato2011-2014/2011/Decreto/D7660.htm" TargetMode="External"/><Relationship Id="rId282" Type="http://schemas.openxmlformats.org/officeDocument/2006/relationships/hyperlink" Target="https://www.planalto.gov.br/ccivil_03/_ato2011-2014/2013/lei/L12872.htm" TargetMode="External"/><Relationship Id="rId8" Type="http://schemas.openxmlformats.org/officeDocument/2006/relationships/hyperlink" Target="https://www.planalto.gov.br/ccivil_03/_ato2011-2014/2013/Mpv/mpv610.htm" TargetMode="External"/><Relationship Id="rId51" Type="http://schemas.openxmlformats.org/officeDocument/2006/relationships/hyperlink" Target="https://www.planalto.gov.br/ccivil_03/_Ato2015-2018/2015/Mpv/mpv707.htm" TargetMode="External"/><Relationship Id="rId72" Type="http://schemas.openxmlformats.org/officeDocument/2006/relationships/hyperlink" Target="https://www.planalto.gov.br/ccivil_03/_ato2011-2014/2013/lei/L12872.htm" TargetMode="External"/><Relationship Id="rId93" Type="http://schemas.openxmlformats.org/officeDocument/2006/relationships/hyperlink" Target="https://www.planalto.gov.br/ccivil_03/_ato2011-2014/2014/Lei/L13001.htm" TargetMode="External"/><Relationship Id="rId98" Type="http://schemas.openxmlformats.org/officeDocument/2006/relationships/hyperlink" Target="https://www.planalto.gov.br/ccivil_03/_ato2011-2014/2014/Lei/L13001.htm" TargetMode="External"/><Relationship Id="rId121" Type="http://schemas.openxmlformats.org/officeDocument/2006/relationships/hyperlink" Target="https://www.planalto.gov.br/ccivil_03/_ato2011-2014/2013/lei/l12844.htm" TargetMode="External"/><Relationship Id="rId142" Type="http://schemas.openxmlformats.org/officeDocument/2006/relationships/hyperlink" Target="https://www.planalto.gov.br/ccivil_03/_ato2011-2014/2013/lei/l12844.htm" TargetMode="External"/><Relationship Id="rId163" Type="http://schemas.openxmlformats.org/officeDocument/2006/relationships/hyperlink" Target="https://www.planalto.gov.br/ccivil_03/_ato2011-2014/2011/Decreto/D7660.htm" TargetMode="External"/><Relationship Id="rId184" Type="http://schemas.openxmlformats.org/officeDocument/2006/relationships/hyperlink" Target="https://www.planalto.gov.br/ccivil_03/_ato2011-2014/2011/Lei/L12431.htm" TargetMode="External"/><Relationship Id="rId189" Type="http://schemas.openxmlformats.org/officeDocument/2006/relationships/hyperlink" Target="https://www.planalto.gov.br/ccivil_03/_ato2011-2014/2011/Lei/L12431.htm" TargetMode="External"/><Relationship Id="rId219" Type="http://schemas.openxmlformats.org/officeDocument/2006/relationships/hyperlink" Target="https://www.planalto.gov.br/ccivil_03/LEIS/2003/L10.833.htm" TargetMode="External"/><Relationship Id="rId3" Type="http://schemas.openxmlformats.org/officeDocument/2006/relationships/settings" Target="settings.xml"/><Relationship Id="rId214" Type="http://schemas.openxmlformats.org/officeDocument/2006/relationships/hyperlink" Target="https://www.planalto.gov.br/ccivil_03/LEIS/2002/L10522.htm" TargetMode="External"/><Relationship Id="rId230" Type="http://schemas.openxmlformats.org/officeDocument/2006/relationships/hyperlink" Target="https://www.planalto.gov.br/ccivil_03/_ato2011-2014/2012/Lei/L12715.htm" TargetMode="External"/><Relationship Id="rId235" Type="http://schemas.openxmlformats.org/officeDocument/2006/relationships/hyperlink" Target="https://www.planalto.gov.br/ccivil_03/_ato2011-2014/2012/Lei/L12715.htm" TargetMode="External"/><Relationship Id="rId251" Type="http://schemas.openxmlformats.org/officeDocument/2006/relationships/hyperlink" Target="https://www.planalto.gov.br/ccivil_03/_Ato2007-2010/2008/Lei/L11685.htm" TargetMode="External"/><Relationship Id="rId256" Type="http://schemas.openxmlformats.org/officeDocument/2006/relationships/hyperlink" Target="https://www.planalto.gov.br/ccivil_03/_ato2011-2014/2013/lei/l12844.htm" TargetMode="External"/><Relationship Id="rId277" Type="http://schemas.openxmlformats.org/officeDocument/2006/relationships/hyperlink" Target="https://www.planalto.gov.br/ccivil_03/_ato2011-2014/2011/Lei/L12546.htm" TargetMode="External"/><Relationship Id="rId25" Type="http://schemas.openxmlformats.org/officeDocument/2006/relationships/hyperlink" Target="https://www.planalto.gov.br/ccivil_03/_ato2011-2014/2013/Mpv/mpv623.htm" TargetMode="External"/><Relationship Id="rId46" Type="http://schemas.openxmlformats.org/officeDocument/2006/relationships/hyperlink" Target="https://www.planalto.gov.br/ccivil_03/_ato2011-2014/2013/Mpv/mpv623.htm" TargetMode="External"/><Relationship Id="rId67" Type="http://schemas.openxmlformats.org/officeDocument/2006/relationships/hyperlink" Target="https://www.planalto.gov.br/ccivil_03/_ato2011-2014/2013/lei/L12872.htm" TargetMode="External"/><Relationship Id="rId116" Type="http://schemas.openxmlformats.org/officeDocument/2006/relationships/hyperlink" Target="https://www.planalto.gov.br/ccivil_03/_ato2011-2014/2014/Lei/L13001.htm" TargetMode="External"/><Relationship Id="rId137" Type="http://schemas.openxmlformats.org/officeDocument/2006/relationships/hyperlink" Target="https://www.planalto.gov.br/ccivil_03/_ato2011-2014/2011/Lei/L12546.htm" TargetMode="External"/><Relationship Id="rId158" Type="http://schemas.openxmlformats.org/officeDocument/2006/relationships/hyperlink" Target="https://www.planalto.gov.br/ccivil_03/_ato2011-2014/2013/lei/l12844.htm" TargetMode="External"/><Relationship Id="rId272" Type="http://schemas.openxmlformats.org/officeDocument/2006/relationships/hyperlink" Target="https://www.planalto.gov.br/ccivil_03/_ato2011-2014/2013/lei/l12844.htm" TargetMode="External"/><Relationship Id="rId20" Type="http://schemas.openxmlformats.org/officeDocument/2006/relationships/hyperlink" Target="https://www.planalto.gov.br/ccivil_03/_ato2011-2014/2013/Decreto/D7920.htm" TargetMode="External"/><Relationship Id="rId41" Type="http://schemas.openxmlformats.org/officeDocument/2006/relationships/hyperlink" Target="https://www.planalto.gov.br/ccivil_03/LEIS/L9138.htm" TargetMode="External"/><Relationship Id="rId62" Type="http://schemas.openxmlformats.org/officeDocument/2006/relationships/hyperlink" Target="https://www.planalto.gov.br/ccivil_03/_Ato2015-2018/2015/Mpv/mpv707.htm" TargetMode="External"/><Relationship Id="rId83" Type="http://schemas.openxmlformats.org/officeDocument/2006/relationships/hyperlink" Target="https://www.planalto.gov.br/ccivil_03/_ato2011-2014/2013/lei/L12872.htm" TargetMode="External"/><Relationship Id="rId88" Type="http://schemas.openxmlformats.org/officeDocument/2006/relationships/hyperlink" Target="https://www.planalto.gov.br/ccivil_03/_ato2011-2014/2013/lei/L12872.htm" TargetMode="External"/><Relationship Id="rId111" Type="http://schemas.openxmlformats.org/officeDocument/2006/relationships/hyperlink" Target="https://www.planalto.gov.br/ccivil_03/_ato2011-2014/2013/lei/L12872.htm" TargetMode="External"/><Relationship Id="rId132" Type="http://schemas.openxmlformats.org/officeDocument/2006/relationships/hyperlink" Target="https://www.planalto.gov.br/ccivil_03/_ato2011-2014/2011/Lei/L12546.htm" TargetMode="External"/><Relationship Id="rId153" Type="http://schemas.openxmlformats.org/officeDocument/2006/relationships/hyperlink" Target="https://www.planalto.gov.br/ccivil_03/_ato2011-2014/2011/Lei/L12546.htm" TargetMode="External"/><Relationship Id="rId174" Type="http://schemas.openxmlformats.org/officeDocument/2006/relationships/hyperlink" Target="https://www.planalto.gov.br/ccivil_03/_Ato2007-2010/2008/Lei/L11774.htm" TargetMode="External"/><Relationship Id="rId179" Type="http://schemas.openxmlformats.org/officeDocument/2006/relationships/hyperlink" Target="https://www.planalto.gov.br/ccivil_03/_ato2011-2014/2011/Lei/L12431.htm" TargetMode="External"/><Relationship Id="rId195" Type="http://schemas.openxmlformats.org/officeDocument/2006/relationships/hyperlink" Target="https://www.planalto.gov.br/ccivil_03/_ato2011-2014/2011/Lei/L12431.htm" TargetMode="External"/><Relationship Id="rId209" Type="http://schemas.openxmlformats.org/officeDocument/2006/relationships/hyperlink" Target="https://www.planalto.gov.br/ccivil_03/LEIS/L9430.htm" TargetMode="External"/><Relationship Id="rId190" Type="http://schemas.openxmlformats.org/officeDocument/2006/relationships/hyperlink" Target="https://www.planalto.gov.br/ccivil_03/_ato2011-2014/2011/Lei/L12431.htm" TargetMode="External"/><Relationship Id="rId204" Type="http://schemas.openxmlformats.org/officeDocument/2006/relationships/hyperlink" Target="https://www.planalto.gov.br/ccivil_03/_Ato2019-2022/2022/Mpv/mpv1138.htm" TargetMode="External"/><Relationship Id="rId220" Type="http://schemas.openxmlformats.org/officeDocument/2006/relationships/hyperlink" Target="https://www.planalto.gov.br/ccivil_03/LEIS/2003/L10.833.htm" TargetMode="External"/><Relationship Id="rId225" Type="http://schemas.openxmlformats.org/officeDocument/2006/relationships/hyperlink" Target="https://www.planalto.gov.br/ccivil_03/_ato2011-2014/2013/lei/L12783.htm" TargetMode="External"/><Relationship Id="rId241" Type="http://schemas.openxmlformats.org/officeDocument/2006/relationships/hyperlink" Target="https://www.planalto.gov.br/ccivil_03/_ato2011-2014/2011/Lei/L12512.htm" TargetMode="External"/><Relationship Id="rId246" Type="http://schemas.openxmlformats.org/officeDocument/2006/relationships/hyperlink" Target="https://www.planalto.gov.br/ccivil_03/_Ato2007-2010/2008/Lei/L11685.htm" TargetMode="External"/><Relationship Id="rId267" Type="http://schemas.openxmlformats.org/officeDocument/2006/relationships/hyperlink" Target="https://www.planalto.gov.br/ccivil_03/_ato2011-2014/2011/Lei/L12546.htm" TargetMode="External"/><Relationship Id="rId288" Type="http://schemas.openxmlformats.org/officeDocument/2006/relationships/fontTable" Target="fontTable.xml"/><Relationship Id="rId15" Type="http://schemas.openxmlformats.org/officeDocument/2006/relationships/hyperlink" Target="https://www.planalto.gov.br/ccivil_03/_Ato2004-2006/2004/Lei/L10.954.htm" TargetMode="External"/><Relationship Id="rId36" Type="http://schemas.openxmlformats.org/officeDocument/2006/relationships/hyperlink" Target="https://www.planalto.gov.br/ccivil_03/_ato2011-2014/2013/lei/L12872.htm" TargetMode="External"/><Relationship Id="rId57" Type="http://schemas.openxmlformats.org/officeDocument/2006/relationships/hyperlink" Target="https://www.planalto.gov.br/ccivil_03/_ato2011-2014/2013/lei/L12872.htm" TargetMode="External"/><Relationship Id="rId106" Type="http://schemas.openxmlformats.org/officeDocument/2006/relationships/hyperlink" Target="https://www.planalto.gov.br/ccivil_03/LEIS/2002/L10437.htm" TargetMode="External"/><Relationship Id="rId127" Type="http://schemas.openxmlformats.org/officeDocument/2006/relationships/hyperlink" Target="https://www.planalto.gov.br/ccivil_03/_ato2011-2014/2011/Lei/L12546.htm" TargetMode="External"/><Relationship Id="rId262" Type="http://schemas.openxmlformats.org/officeDocument/2006/relationships/hyperlink" Target="https://www.planalto.gov.br/ccivil_03/_ato2011-2014/2013/Mpv/mpv612.htm" TargetMode="External"/><Relationship Id="rId283" Type="http://schemas.openxmlformats.org/officeDocument/2006/relationships/hyperlink" Target="https://www.planalto.gov.br/ccivil_03/_ato2011-2014/2013/lei/l12844.htm" TargetMode="External"/><Relationship Id="rId10" Type="http://schemas.openxmlformats.org/officeDocument/2006/relationships/hyperlink" Target="https://www.planalto.gov.br/ccivil_03/LEIS/2002/L10420.htm" TargetMode="External"/><Relationship Id="rId31" Type="http://schemas.openxmlformats.org/officeDocument/2006/relationships/hyperlink" Target="https://www.planalto.gov.br/ccivil_03/_ato2011-2014/2013/lei/L12872.htm" TargetMode="External"/><Relationship Id="rId52" Type="http://schemas.openxmlformats.org/officeDocument/2006/relationships/hyperlink" Target="https://www.planalto.gov.br/ccivil_03/_ato2011-2014/2014/Lei/L13001.htm" TargetMode="External"/><Relationship Id="rId73" Type="http://schemas.openxmlformats.org/officeDocument/2006/relationships/hyperlink" Target="https://www.planalto.gov.br/ccivil_03/_ato2011-2014/2013/lei/L12872.htm" TargetMode="External"/><Relationship Id="rId78" Type="http://schemas.openxmlformats.org/officeDocument/2006/relationships/hyperlink" Target="https://www.planalto.gov.br/ccivil_03/_ato2011-2014/2013/lei/L12872.htm" TargetMode="External"/><Relationship Id="rId94" Type="http://schemas.openxmlformats.org/officeDocument/2006/relationships/hyperlink" Target="https://www.planalto.gov.br/ccivil_03/_ato2011-2014/2014/Lei/L13001.htm" TargetMode="External"/><Relationship Id="rId99" Type="http://schemas.openxmlformats.org/officeDocument/2006/relationships/hyperlink" Target="https://www.planalto.gov.br/ccivil_03/_ato2011-2014/2014/Lei/L13001.htm" TargetMode="External"/><Relationship Id="rId101" Type="http://schemas.openxmlformats.org/officeDocument/2006/relationships/hyperlink" Target="https://www.planalto.gov.br/ccivil_03/_ato2011-2014/2014/Lei/L13001.htm" TargetMode="External"/><Relationship Id="rId122" Type="http://schemas.openxmlformats.org/officeDocument/2006/relationships/hyperlink" Target="https://www.planalto.gov.br/ccivil_03/_Ato2004-2006/2004/Lei/L10.865.htm" TargetMode="External"/><Relationship Id="rId143" Type="http://schemas.openxmlformats.org/officeDocument/2006/relationships/hyperlink" Target="https://www.planalto.gov.br/ccivil_03/_ato2011-2014/2011/Lei/L12546.htm" TargetMode="External"/><Relationship Id="rId148" Type="http://schemas.openxmlformats.org/officeDocument/2006/relationships/hyperlink" Target="https://www.planalto.gov.br/ccivil_03/_ato2011-2014/2013/lei/l12844.htm" TargetMode="External"/><Relationship Id="rId164" Type="http://schemas.openxmlformats.org/officeDocument/2006/relationships/hyperlink" Target="https://www.planalto.gov.br/ccivil_03/_ato2011-2014/2013/lei/l12844.htm" TargetMode="External"/><Relationship Id="rId169" Type="http://schemas.openxmlformats.org/officeDocument/2006/relationships/hyperlink" Target="https://www.planalto.gov.br/ccivil_03/_ato2011-2014/2013/lei/l12844.htm" TargetMode="External"/><Relationship Id="rId185" Type="http://schemas.openxmlformats.org/officeDocument/2006/relationships/hyperlink" Target="https://www.planalto.gov.br/ccivil_03/_ato2011-2014/2011/Lei/L12431.htm" TargetMode="External"/><Relationship Id="rId4" Type="http://schemas.openxmlformats.org/officeDocument/2006/relationships/webSettings" Target="webSettings.xml"/><Relationship Id="rId9" Type="http://schemas.openxmlformats.org/officeDocument/2006/relationships/hyperlink" Target="https://www.planalto.gov.br/ccivil_03/LEIS/2002/L10420.htm" TargetMode="External"/><Relationship Id="rId180" Type="http://schemas.openxmlformats.org/officeDocument/2006/relationships/hyperlink" Target="https://www.planalto.gov.br/ccivil_03/_ato2011-2014/2013/lei/l12844.htm" TargetMode="External"/><Relationship Id="rId210" Type="http://schemas.openxmlformats.org/officeDocument/2006/relationships/hyperlink" Target="https://www.planalto.gov.br/ccivil_03/LEIS/L9430.htm" TargetMode="External"/><Relationship Id="rId215" Type="http://schemas.openxmlformats.org/officeDocument/2006/relationships/hyperlink" Target="https://www.planalto.gov.br/ccivil_03/LEIS/2002/L10522.htm" TargetMode="External"/><Relationship Id="rId236" Type="http://schemas.openxmlformats.org/officeDocument/2006/relationships/hyperlink" Target="https://www.planalto.gov.br/ccivil_03/_Ato2007-2010/2008/Lei/L11727.htm" TargetMode="External"/><Relationship Id="rId257" Type="http://schemas.openxmlformats.org/officeDocument/2006/relationships/hyperlink" Target="https://www.planalto.gov.br/ccivil_03/_ato2011-2014/2013/lei/l12844.htm" TargetMode="External"/><Relationship Id="rId278" Type="http://schemas.openxmlformats.org/officeDocument/2006/relationships/hyperlink" Target="https://www.planalto.gov.br/ccivil_03/_ato2011-2014/2011/Lei/L12546.htm" TargetMode="External"/><Relationship Id="rId26" Type="http://schemas.openxmlformats.org/officeDocument/2006/relationships/hyperlink" Target="https://www.planalto.gov.br/ccivil_03/_ato2011-2014/2013/Mpv/mpv623.htm" TargetMode="External"/><Relationship Id="rId231" Type="http://schemas.openxmlformats.org/officeDocument/2006/relationships/hyperlink" Target="https://www.planalto.gov.br/ccivil_03/_ato2011-2014/2012/Lei/L12715.htm" TargetMode="External"/><Relationship Id="rId252" Type="http://schemas.openxmlformats.org/officeDocument/2006/relationships/hyperlink" Target="https://www.planalto.gov.br/ccivil_03/_Ato2007-2010/2008/Lei/L11685.htm" TargetMode="External"/><Relationship Id="rId273" Type="http://schemas.openxmlformats.org/officeDocument/2006/relationships/hyperlink" Target="https://www.planalto.gov.br/ccivil_03/_ato2011-2014/2013/lei/l12844.htm" TargetMode="External"/><Relationship Id="rId47" Type="http://schemas.openxmlformats.org/officeDocument/2006/relationships/hyperlink" Target="https://www.planalto.gov.br/ccivil_03/_ato2011-2014/2013/lei/L12872.htm" TargetMode="External"/><Relationship Id="rId68" Type="http://schemas.openxmlformats.org/officeDocument/2006/relationships/hyperlink" Target="https://www.planalto.gov.br/ccivil_03/_ato2011-2014/2013/lei/l12844.htm" TargetMode="External"/><Relationship Id="rId89" Type="http://schemas.openxmlformats.org/officeDocument/2006/relationships/hyperlink" Target="https://legislacao.planalto.gov.br/legisla/legislacao.nsf/viwTodos/87962492E1FBD1EA032569FA0068B30E?OpenDocument&amp;HIGHLIGHT=1," TargetMode="External"/><Relationship Id="rId112" Type="http://schemas.openxmlformats.org/officeDocument/2006/relationships/hyperlink" Target="https://www.planalto.gov.br/ccivil_03/_Ato2015-2018/2015/Mpv/mpv707.htm" TargetMode="External"/><Relationship Id="rId133" Type="http://schemas.openxmlformats.org/officeDocument/2006/relationships/hyperlink" Target="https://www.planalto.gov.br/ccivil_03/_ato2011-2014/2013/lei/l12844.htm" TargetMode="External"/><Relationship Id="rId154" Type="http://schemas.openxmlformats.org/officeDocument/2006/relationships/hyperlink" Target="https://www.planalto.gov.br/ccivil_03/_ato2011-2014/2013/lei/l12844.htm" TargetMode="External"/><Relationship Id="rId175" Type="http://schemas.openxmlformats.org/officeDocument/2006/relationships/hyperlink" Target="https://www.planalto.gov.br/ccivil_03/_Ato2004-2006/2004/Lei/L10.931.htm" TargetMode="External"/><Relationship Id="rId196" Type="http://schemas.openxmlformats.org/officeDocument/2006/relationships/hyperlink" Target="https://www.planalto.gov.br/ccivil_03/_ato2011-2014/2011/Lei/L12431.htm" TargetMode="External"/><Relationship Id="rId200" Type="http://schemas.openxmlformats.org/officeDocument/2006/relationships/hyperlink" Target="https://www.planalto.gov.br/ccivil_03/_Ato2019-2022/2022/Mpv/mpv1138.htm" TargetMode="External"/><Relationship Id="rId16" Type="http://schemas.openxmlformats.org/officeDocument/2006/relationships/hyperlink" Target="https://www.planalto.gov.br/ccivil_03/_ato2011-2014/2013/lei/L12806.htm" TargetMode="External"/><Relationship Id="rId221" Type="http://schemas.openxmlformats.org/officeDocument/2006/relationships/hyperlink" Target="https://www.planalto.gov.br/ccivil_03/LEIS/L9393.htm" TargetMode="External"/><Relationship Id="rId242" Type="http://schemas.openxmlformats.org/officeDocument/2006/relationships/hyperlink" Target="https://www.planalto.gov.br/ccivil_03/_ato2011-2014/2011/Lei/L12512.htm" TargetMode="External"/><Relationship Id="rId263" Type="http://schemas.openxmlformats.org/officeDocument/2006/relationships/hyperlink" Target="https://www.planalto.gov.br/ccivil_03/_ato2011-2014/2013/lei/l12844.htm" TargetMode="External"/><Relationship Id="rId284" Type="http://schemas.openxmlformats.org/officeDocument/2006/relationships/hyperlink" Target="https://www.planalto.gov.br/ccivil_03/_ato2011-2014/2013/lei/L12872.htm" TargetMode="External"/><Relationship Id="rId37" Type="http://schemas.openxmlformats.org/officeDocument/2006/relationships/hyperlink" Target="https://www.planalto.gov.br/ccivil_03/_ato2011-2014/2013/lei/L12872.htm" TargetMode="External"/><Relationship Id="rId58" Type="http://schemas.openxmlformats.org/officeDocument/2006/relationships/hyperlink" Target="https://www.planalto.gov.br/ccivil_03/_ato2011-2014/2013/lei/L12872.htm" TargetMode="External"/><Relationship Id="rId79" Type="http://schemas.openxmlformats.org/officeDocument/2006/relationships/hyperlink" Target="https://www.planalto.gov.br/ccivil_03/_ato2011-2014/2013/lei/L12872.htm" TargetMode="External"/><Relationship Id="rId102" Type="http://schemas.openxmlformats.org/officeDocument/2006/relationships/hyperlink" Target="https://www.planalto.gov.br/ccivil_03/_ato2011-2014/2014/Lei/L13001.htm" TargetMode="External"/><Relationship Id="rId123" Type="http://schemas.openxmlformats.org/officeDocument/2006/relationships/hyperlink" Target="https://www.planalto.gov.br/ccivil_03/_ato2011-2014/2011/Lei/L12546.htm" TargetMode="External"/><Relationship Id="rId144" Type="http://schemas.openxmlformats.org/officeDocument/2006/relationships/hyperlink" Target="https://www.planalto.gov.br/ccivil_03/_ato2011-2014/2013/lei/l12844.htm" TargetMode="External"/><Relationship Id="rId90" Type="http://schemas.openxmlformats.org/officeDocument/2006/relationships/hyperlink" Target="https://www.planalto.gov.br/ccivil_03/_ato2011-2014/2014/Lei/L13001.htm" TargetMode="External"/><Relationship Id="rId165" Type="http://schemas.openxmlformats.org/officeDocument/2006/relationships/hyperlink" Target="https://www.planalto.gov.br/ccivil_03/_ato2011-2014/2013/lei/l12844.htm" TargetMode="External"/><Relationship Id="rId186" Type="http://schemas.openxmlformats.org/officeDocument/2006/relationships/hyperlink" Target="https://www.planalto.gov.br/ccivil_03/_ato2011-2014/2011/Lei/L12431.htm" TargetMode="External"/><Relationship Id="rId211" Type="http://schemas.openxmlformats.org/officeDocument/2006/relationships/hyperlink" Target="https://www.planalto.gov.br/ccivil_03/LEIS/2002/L10522.htm" TargetMode="External"/><Relationship Id="rId232" Type="http://schemas.openxmlformats.org/officeDocument/2006/relationships/hyperlink" Target="https://www.planalto.gov.br/ccivil_03/_ato2011-2014/2012/Lei/L12715.htm" TargetMode="External"/><Relationship Id="rId253" Type="http://schemas.openxmlformats.org/officeDocument/2006/relationships/hyperlink" Target="https://www.planalto.gov.br/ccivil_03/_ato2011-2014/2013/lei/l12844.htm" TargetMode="External"/><Relationship Id="rId274" Type="http://schemas.openxmlformats.org/officeDocument/2006/relationships/hyperlink" Target="https://www.planalto.gov.br/ccivil_03/_ato2011-2014/2013/lei/L12783.htm" TargetMode="External"/><Relationship Id="rId27" Type="http://schemas.openxmlformats.org/officeDocument/2006/relationships/hyperlink" Target="https://www.planalto.gov.br/ccivil_03/_ato2011-2014/2013/Mpv/mpv623.htm" TargetMode="External"/><Relationship Id="rId48" Type="http://schemas.openxmlformats.org/officeDocument/2006/relationships/hyperlink" Target="https://www.planalto.gov.br/ccivil_03/_ato2011-2014/2013/lei/L12872.htm" TargetMode="External"/><Relationship Id="rId69" Type="http://schemas.openxmlformats.org/officeDocument/2006/relationships/hyperlink" Target="https://www.planalto.gov.br/ccivil_03/_ato2011-2014/2013/lei/L12872.htm" TargetMode="External"/><Relationship Id="rId113" Type="http://schemas.openxmlformats.org/officeDocument/2006/relationships/hyperlink" Target="https://www.planalto.gov.br/ccivil_03/_ato2011-2014/2013/lei/L12872.htm" TargetMode="External"/><Relationship Id="rId134" Type="http://schemas.openxmlformats.org/officeDocument/2006/relationships/hyperlink" Target="https://www.planalto.gov.br/ccivil_03/_ato2011-2014/2011/Lei/L12546.htm" TargetMode="External"/><Relationship Id="rId80" Type="http://schemas.openxmlformats.org/officeDocument/2006/relationships/hyperlink" Target="https://www.planalto.gov.br/ccivil_03/_ato2011-2014/2013/lei/L12872.htm" TargetMode="External"/><Relationship Id="rId155" Type="http://schemas.openxmlformats.org/officeDocument/2006/relationships/hyperlink" Target="https://www.planalto.gov.br/ccivil_03/_ato2011-2014/2011/Lei/L12546.htm" TargetMode="External"/><Relationship Id="rId176" Type="http://schemas.openxmlformats.org/officeDocument/2006/relationships/hyperlink" Target="https://www.planalto.gov.br/ccivil_03/_ato2011-2014/2013/lei/l12844.htm" TargetMode="External"/><Relationship Id="rId197" Type="http://schemas.openxmlformats.org/officeDocument/2006/relationships/hyperlink" Target="https://www.planalto.gov.br/ccivil_03/_ato2011-2014/2011/Lei/L12431.htm" TargetMode="External"/><Relationship Id="rId201" Type="http://schemas.openxmlformats.org/officeDocument/2006/relationships/hyperlink" Target="https://www.planalto.gov.br/ccivil_03/_Ato2023-2026/2023/Lei/L14537.htm" TargetMode="External"/><Relationship Id="rId222" Type="http://schemas.openxmlformats.org/officeDocument/2006/relationships/hyperlink" Target="https://www.planalto.gov.br/ccivil_03/LEIS/L9393.htm" TargetMode="External"/><Relationship Id="rId243" Type="http://schemas.openxmlformats.org/officeDocument/2006/relationships/hyperlink" Target="https://www.planalto.gov.br/ccivil_03/_ato2011-2014/2011/Lei/L12512.htm" TargetMode="External"/><Relationship Id="rId264" Type="http://schemas.openxmlformats.org/officeDocument/2006/relationships/hyperlink" Target="https://www.planalto.gov.br/ccivil_03/_ato2011-2014/2013/lei/l12844.htm" TargetMode="External"/><Relationship Id="rId285" Type="http://schemas.openxmlformats.org/officeDocument/2006/relationships/hyperlink" Target="https://www.planalto.gov.br/ccivil_03/_ato2011-2014/2013/lei/l12844.htm" TargetMode="External"/><Relationship Id="rId17" Type="http://schemas.openxmlformats.org/officeDocument/2006/relationships/hyperlink" Target="https://www.planalto.gov.br/ccivil_03/_ato2011-2014/2013/lei/L12806.htm" TargetMode="External"/><Relationship Id="rId38" Type="http://schemas.openxmlformats.org/officeDocument/2006/relationships/hyperlink" Target="https://www.planalto.gov.br/ccivil_03/_ato2011-2014/2013/Mpv/mpv623.htm" TargetMode="External"/><Relationship Id="rId59" Type="http://schemas.openxmlformats.org/officeDocument/2006/relationships/hyperlink" Target="https://www.planalto.gov.br/ccivil_03/_ato2011-2014/2013/lei/L12872.htm" TargetMode="External"/><Relationship Id="rId103" Type="http://schemas.openxmlformats.org/officeDocument/2006/relationships/hyperlink" Target="https://www.planalto.gov.br/ccivil_03/LEIS/LEIS_2001/L10177.htm" TargetMode="External"/><Relationship Id="rId124" Type="http://schemas.openxmlformats.org/officeDocument/2006/relationships/hyperlink" Target="https://www.planalto.gov.br/ccivil_03/_ato2011-2014/2011/Lei/L12546.htm" TargetMode="External"/><Relationship Id="rId70" Type="http://schemas.openxmlformats.org/officeDocument/2006/relationships/hyperlink" Target="https://www.planalto.gov.br/ccivil_03/_ato2011-2014/2013/lei/l12844.htm" TargetMode="External"/><Relationship Id="rId91" Type="http://schemas.openxmlformats.org/officeDocument/2006/relationships/hyperlink" Target="https://www.planalto.gov.br/ccivil_03/_ato2011-2014/2014/Lei/L13001.htm" TargetMode="External"/><Relationship Id="rId145" Type="http://schemas.openxmlformats.org/officeDocument/2006/relationships/hyperlink" Target="https://www.planalto.gov.br/ccivil_03/_ato2011-2014/2011/Lei/L12546.htm" TargetMode="External"/><Relationship Id="rId166" Type="http://schemas.openxmlformats.org/officeDocument/2006/relationships/hyperlink" Target="https://www.planalto.gov.br/ccivil_03/_ato2011-2014/2013/lei/l12844.htm" TargetMode="External"/><Relationship Id="rId187" Type="http://schemas.openxmlformats.org/officeDocument/2006/relationships/hyperlink" Target="https://www.planalto.gov.br/ccivil_03/_ato2011-2014/2011/Lei/L12431.htm" TargetMode="External"/><Relationship Id="rId1" Type="http://schemas.openxmlformats.org/officeDocument/2006/relationships/styles" Target="styles.xml"/><Relationship Id="rId212" Type="http://schemas.openxmlformats.org/officeDocument/2006/relationships/hyperlink" Target="https://www.planalto.gov.br/ccivil_03/LEIS/2002/L10522.htm" TargetMode="External"/><Relationship Id="rId233" Type="http://schemas.openxmlformats.org/officeDocument/2006/relationships/hyperlink" Target="https://www.planalto.gov.br/ccivil_03/_ato2011-2014/2012/Lei/L12715.htm" TargetMode="External"/><Relationship Id="rId254" Type="http://schemas.openxmlformats.org/officeDocument/2006/relationships/hyperlink" Target="https://www.planalto.gov.br/ccivil_03/_ato2011-2014/2011/Lei/L12546.htm" TargetMode="External"/><Relationship Id="rId28" Type="http://schemas.openxmlformats.org/officeDocument/2006/relationships/hyperlink" Target="https://www.planalto.gov.br/ccivil_03/_ato2011-2014/2013/Mpv/mpv623.htm" TargetMode="External"/><Relationship Id="rId49" Type="http://schemas.openxmlformats.org/officeDocument/2006/relationships/hyperlink" Target="https://www.planalto.gov.br/ccivil_03/_ato2011-2014/2014/Lei/L13001.htm" TargetMode="External"/><Relationship Id="rId114" Type="http://schemas.openxmlformats.org/officeDocument/2006/relationships/hyperlink" Target="https://www.planalto.gov.br/ccivil_03/_ato2011-2014/2013/lei/L12872.htm" TargetMode="External"/><Relationship Id="rId275" Type="http://schemas.openxmlformats.org/officeDocument/2006/relationships/hyperlink" Target="https://www.planalto.gov.br/ccivil_03/_ato2011-2014/2012/Lei/L12716.htm" TargetMode="External"/><Relationship Id="rId60" Type="http://schemas.openxmlformats.org/officeDocument/2006/relationships/hyperlink" Target="https://www.planalto.gov.br/ccivil_03/_ato2011-2014/2014/Lei/L13001.htm" TargetMode="External"/><Relationship Id="rId81" Type="http://schemas.openxmlformats.org/officeDocument/2006/relationships/hyperlink" Target="https://www.planalto.gov.br/ccivil_03/_ato2011-2014/2013/lei/L12872.htm" TargetMode="External"/><Relationship Id="rId135" Type="http://schemas.openxmlformats.org/officeDocument/2006/relationships/hyperlink" Target="https://www.planalto.gov.br/ccivil_03/_ato2011-2014/2013/lei/l12844.htm" TargetMode="External"/><Relationship Id="rId156" Type="http://schemas.openxmlformats.org/officeDocument/2006/relationships/hyperlink" Target="https://www.planalto.gov.br/ccivil_03/_ato2011-2014/2013/lei/l12844.htm" TargetMode="External"/><Relationship Id="rId177" Type="http://schemas.openxmlformats.org/officeDocument/2006/relationships/hyperlink" Target="https://www.planalto.gov.br/ccivil_03/_Ato2004-2006/2004/Lei/L10.931.htm" TargetMode="External"/><Relationship Id="rId198" Type="http://schemas.openxmlformats.org/officeDocument/2006/relationships/hyperlink" Target="https://www.planalto.gov.br/ccivil_03/LEIS/L9069.htm" TargetMode="External"/><Relationship Id="rId202" Type="http://schemas.openxmlformats.org/officeDocument/2006/relationships/hyperlink" Target="https://www.planalto.gov.br/ccivil_03/_Ato2019-2022/2022/Mpv/mpv1138.htm" TargetMode="External"/><Relationship Id="rId223" Type="http://schemas.openxmlformats.org/officeDocument/2006/relationships/hyperlink" Target="https://www.planalto.gov.br/ccivil_03/_ato2011-2014/2013/lei/L12783.htm" TargetMode="External"/><Relationship Id="rId244" Type="http://schemas.openxmlformats.org/officeDocument/2006/relationships/hyperlink" Target="https://www.planalto.gov.br/ccivil_03/LEIS/L9718.htm" TargetMode="External"/><Relationship Id="rId18" Type="http://schemas.openxmlformats.org/officeDocument/2006/relationships/hyperlink" Target="https://www.planalto.gov.br/ccivil_03/_Ato2007-2010/2010/Lei/L12340.htm" TargetMode="External"/><Relationship Id="rId39" Type="http://schemas.openxmlformats.org/officeDocument/2006/relationships/hyperlink" Target="https://www.planalto.gov.br/ccivil_03/_ato2011-2014/2013/lei/L12872.htm" TargetMode="External"/><Relationship Id="rId265" Type="http://schemas.openxmlformats.org/officeDocument/2006/relationships/hyperlink" Target="https://www.planalto.gov.br/ccivil_03/_ato2011-2014/2013/lei/l12844.htm" TargetMode="External"/><Relationship Id="rId286" Type="http://schemas.openxmlformats.org/officeDocument/2006/relationships/hyperlink" Target="https://www.planalto.gov.br/ccivil_03/_ato2011-2014/2014/Lei/L13001.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20367</Words>
  <Characters>109984</Characters>
  <Application>Microsoft Office Word</Application>
  <DocSecurity>0</DocSecurity>
  <Lines>916</Lines>
  <Paragraphs>260</Paragraphs>
  <ScaleCrop>false</ScaleCrop>
  <Company/>
  <LinksUpToDate>false</LinksUpToDate>
  <CharactersWithSpaces>130091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2023-07-23T11:55:00Z</dcterms:created>
  <dcterms:modified xsi:type="dcterms:W3CDTF">2023-07-23T11:57:00Z</dcterms:modified>
</cp:coreProperties>
</file>