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C3456" w14:textId="77777777" w:rsidR="00162B7D" w:rsidRPr="00162B7D" w:rsidRDefault="00162B7D" w:rsidP="00162B7D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</w:pPr>
      <w:r w:rsidRPr="00162B7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  <w:t>Presidência da República</w:t>
      </w:r>
    </w:p>
    <w:p w14:paraId="4820CB6A" w14:textId="77777777" w:rsidR="00162B7D" w:rsidRPr="00162B7D" w:rsidRDefault="00162B7D" w:rsidP="00162B7D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162B7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Casa Civil</w:t>
      </w:r>
    </w:p>
    <w:p w14:paraId="2D288B3C" w14:textId="77777777" w:rsidR="00162B7D" w:rsidRPr="00162B7D" w:rsidRDefault="00162B7D" w:rsidP="00162B7D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162B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Subchefia para Assuntos Jurídicos</w:t>
      </w:r>
    </w:p>
    <w:p w14:paraId="07723B97" w14:textId="77777777" w:rsidR="00162B7D" w:rsidRPr="00162B7D" w:rsidRDefault="00162B7D" w:rsidP="00162B7D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hyperlink r:id="rId4" w:history="1">
        <w:r w:rsidRPr="00162B7D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pt-BR"/>
            <w14:ligatures w14:val="none"/>
          </w:rPr>
          <w:t>LEI Nº 12.740, DE 8 DE DEZEMBRO DE 2012.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162B7D" w:rsidRPr="00162B7D" w14:paraId="34D42B96" w14:textId="77777777" w:rsidTr="00162B7D">
        <w:trPr>
          <w:tblCellSpacing w:w="0" w:type="dxa"/>
        </w:trPr>
        <w:tc>
          <w:tcPr>
            <w:tcW w:w="2450" w:type="pct"/>
            <w:vAlign w:val="center"/>
            <w:hideMark/>
          </w:tcPr>
          <w:p w14:paraId="4464CB93" w14:textId="77777777" w:rsidR="00162B7D" w:rsidRPr="00162B7D" w:rsidRDefault="00162B7D" w:rsidP="00162B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50" w:type="pct"/>
            <w:vAlign w:val="center"/>
            <w:hideMark/>
          </w:tcPr>
          <w:p w14:paraId="69E29753" w14:textId="77777777" w:rsidR="00162B7D" w:rsidRPr="00162B7D" w:rsidRDefault="00162B7D" w:rsidP="00162B7D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162B7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o art. 193 da Consolidação das Leis do Trabalho - CLT, aprovada pelo Decreto-Lei nº 5.452, de 1º de maio de 1943, a fim de redefinir os critérios para caracterização das atividades ou operações perigosas, e revoga a Lei nº 7.369, de 20 de setembro de 1985.</w:t>
            </w:r>
          </w:p>
        </w:tc>
      </w:tr>
    </w:tbl>
    <w:p w14:paraId="4A98EA90" w14:textId="77777777" w:rsidR="00162B7D" w:rsidRPr="00162B7D" w:rsidRDefault="00162B7D" w:rsidP="00162B7D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62B7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A PRESIDENTA DA REPÚBLICA </w:t>
      </w:r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676B84AE" w14:textId="77777777" w:rsidR="00162B7D" w:rsidRPr="00162B7D" w:rsidRDefault="00162B7D" w:rsidP="00162B7D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O art. 193 da Consolidação das Leis do Trabalho - CLT, aprovada pelo Decreto-Lei nº 5.452, de 1º de maio de 1943, passa a vigorar com as seguintes alterações:</w:t>
      </w:r>
    </w:p>
    <w:p w14:paraId="22CDF668" w14:textId="77777777" w:rsidR="00162B7D" w:rsidRPr="00162B7D" w:rsidRDefault="00162B7D" w:rsidP="00162B7D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 </w:t>
      </w:r>
      <w:hyperlink r:id="rId5" w:anchor="art193.." w:history="1">
        <w:r w:rsidRPr="00162B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193. </w:t>
        </w:r>
      </w:hyperlink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São consideradas atividades ou operações perigosas, na forma da regulamentação aprovada pelo Ministério do Trabalho e Emprego, aquelas que, por sua natureza ou métodos de trabalho, impliquem risco acentuado em virtude de exposição permanente do trabalhador a:</w:t>
      </w:r>
    </w:p>
    <w:p w14:paraId="5272BC89" w14:textId="77777777" w:rsidR="00162B7D" w:rsidRPr="00162B7D" w:rsidRDefault="00162B7D" w:rsidP="00162B7D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- </w:t>
      </w:r>
      <w:proofErr w:type="gramStart"/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inflamáveis</w:t>
      </w:r>
      <w:proofErr w:type="gramEnd"/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explosivos ou energia elétrica;</w:t>
      </w:r>
    </w:p>
    <w:p w14:paraId="16B7BBEC" w14:textId="77777777" w:rsidR="00162B7D" w:rsidRPr="00162B7D" w:rsidRDefault="00162B7D" w:rsidP="00162B7D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- </w:t>
      </w:r>
      <w:proofErr w:type="gramStart"/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roubos</w:t>
      </w:r>
      <w:proofErr w:type="gramEnd"/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ou outras espécies de violência física nas atividades profissionais de segurança pessoal ou patrimonial.</w:t>
      </w:r>
    </w:p>
    <w:p w14:paraId="21B112A5" w14:textId="77777777" w:rsidR="00162B7D" w:rsidRPr="00162B7D" w:rsidRDefault="00162B7D" w:rsidP="00162B7D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.........................................................................................................</w:t>
      </w:r>
    </w:p>
    <w:p w14:paraId="2125097A" w14:textId="77777777" w:rsidR="00162B7D" w:rsidRPr="00162B7D" w:rsidRDefault="00162B7D" w:rsidP="00162B7D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6" w:anchor="art193%C2%A73" w:history="1">
        <w:r w:rsidRPr="00162B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3º </w:t>
        </w:r>
      </w:hyperlink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Serão descontados ou compensados do adicional outros da mesma natureza eventualmente já concedidos ao vigilante por meio de acordo coletivo." (NR)</w:t>
      </w:r>
    </w:p>
    <w:p w14:paraId="24E95661" w14:textId="77777777" w:rsidR="00162B7D" w:rsidRPr="00162B7D" w:rsidRDefault="00162B7D" w:rsidP="00162B7D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 em vigor na data de sua publicação.</w:t>
      </w:r>
    </w:p>
    <w:p w14:paraId="26A37E8A" w14:textId="77777777" w:rsidR="00162B7D" w:rsidRPr="00162B7D" w:rsidRDefault="00162B7D" w:rsidP="00162B7D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3"/>
      <w:bookmarkEnd w:id="1"/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Fica revogada a </w:t>
      </w:r>
      <w:hyperlink r:id="rId7" w:history="1">
        <w:r w:rsidRPr="00162B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7.369, de 20 de setembro de 1985.</w:t>
        </w:r>
      </w:hyperlink>
    </w:p>
    <w:p w14:paraId="693A298E" w14:textId="77777777" w:rsidR="00162B7D" w:rsidRPr="00162B7D" w:rsidRDefault="00162B7D" w:rsidP="00162B7D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8 de dezembro de 2012; 191º da Independência e 124º da República.</w:t>
      </w:r>
    </w:p>
    <w:p w14:paraId="775919FA" w14:textId="77777777" w:rsidR="00162B7D" w:rsidRPr="00162B7D" w:rsidRDefault="00162B7D" w:rsidP="00162B7D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DILMA ROUSSEFF</w:t>
      </w:r>
      <w:r w:rsidRPr="00162B7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162B7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José Eduardo Cardozo</w:t>
      </w:r>
      <w:r w:rsidRPr="00162B7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Carlos Daudt Brizola</w:t>
      </w:r>
    </w:p>
    <w:p w14:paraId="30469384" w14:textId="77777777" w:rsidR="00162B7D" w:rsidRPr="00162B7D" w:rsidRDefault="00162B7D" w:rsidP="00162B7D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62B7D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10.12.2012</w:t>
      </w:r>
    </w:p>
    <w:p w14:paraId="73BB6A83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F36"/>
    <w:rsid w:val="00162B7D"/>
    <w:rsid w:val="00A94892"/>
    <w:rsid w:val="00D7302C"/>
    <w:rsid w:val="00F1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484D6"/>
  <w15:chartTrackingRefBased/>
  <w15:docId w15:val="{2087CA11-7800-4840-A0D5-F243803B0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162B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paragraph" w:styleId="Ttulo2">
    <w:name w:val="heading 2"/>
    <w:basedOn w:val="Normal"/>
    <w:link w:val="Ttulo2Char"/>
    <w:uiPriority w:val="9"/>
    <w:qFormat/>
    <w:rsid w:val="00162B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paragraph" w:styleId="Ttulo3">
    <w:name w:val="heading 3"/>
    <w:basedOn w:val="Normal"/>
    <w:link w:val="Ttulo3Char"/>
    <w:uiPriority w:val="9"/>
    <w:qFormat/>
    <w:rsid w:val="00162B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62B7D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162B7D"/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162B7D"/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62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62B7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62B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7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47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840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7369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Decreto-Lei/Del5452.htm" TargetMode="External"/><Relationship Id="rId5" Type="http://schemas.openxmlformats.org/officeDocument/2006/relationships/hyperlink" Target="https://www.planalto.gov.br/ccivil_03/Decreto-Lei/Del5452.htm" TargetMode="External"/><Relationship Id="rId4" Type="http://schemas.openxmlformats.org/officeDocument/2006/relationships/hyperlink" Target="http://legislacao.planalto.gov.br/legisla/legislacao.nsf/Viw_Identificacao/lei%2012.740-2012?OpenDocumen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2023-07-23T19:01:00Z</dcterms:created>
  <dcterms:modified xsi:type="dcterms:W3CDTF">2023-07-23T19:01:00Z</dcterms:modified>
</cp:coreProperties>
</file>