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813"/>
      </w:tblGrid>
      <w:tr w:rsidR="007D53B2" w:rsidRPr="007D53B2" w14:paraId="4977FC73" w14:textId="77777777" w:rsidTr="007D53B2">
        <w:trPr>
          <w:trHeight w:val="984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8088E8E" w14:textId="7D4CBA21" w:rsidR="007D53B2" w:rsidRPr="007D53B2" w:rsidRDefault="007D53B2" w:rsidP="007D53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D53B2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58F7DDE5" wp14:editId="0F4FA3D4">
                      <wp:extent cx="723900" cy="784860"/>
                      <wp:effectExtent l="0" t="0" r="0" b="0"/>
                      <wp:docPr id="2020968030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90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A03889" id="Retângulo 1" o:spid="_x0000_s1026" style="width:57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3B51BACC" w14:textId="77777777" w:rsidR="007D53B2" w:rsidRPr="007D53B2" w:rsidRDefault="007D53B2" w:rsidP="007D53B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D53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7D53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7D53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7D53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7D53B2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1B1CA78A" w14:textId="77777777" w:rsidR="007D53B2" w:rsidRPr="007D53B2" w:rsidRDefault="007D53B2" w:rsidP="007D53B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7D53B2">
          <w:rPr>
            <w:rFonts w:ascii="Arial" w:eastAsia="Times New Roman" w:hAnsi="Arial" w:cs="Arial"/>
            <w:b/>
            <w:bCs/>
            <w:color w:val="000080"/>
            <w:kern w:val="0"/>
            <w:sz w:val="24"/>
            <w:szCs w:val="24"/>
            <w:u w:val="single"/>
            <w:lang w:eastAsia="pt-BR"/>
            <w14:ligatures w14:val="none"/>
          </w:rPr>
          <w:t>LEI Nº 12.275, DE 29 DE JUNHO DE 2010.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7"/>
        <w:gridCol w:w="4507"/>
      </w:tblGrid>
      <w:tr w:rsidR="007D53B2" w:rsidRPr="007D53B2" w14:paraId="5DC693B4" w14:textId="77777777" w:rsidTr="007D53B2">
        <w:trPr>
          <w:trHeight w:val="384"/>
          <w:tblCellSpacing w:w="0" w:type="dxa"/>
        </w:trPr>
        <w:tc>
          <w:tcPr>
            <w:tcW w:w="2350" w:type="pct"/>
            <w:vAlign w:val="center"/>
            <w:hideMark/>
          </w:tcPr>
          <w:p w14:paraId="355411DB" w14:textId="77777777" w:rsidR="007D53B2" w:rsidRPr="007D53B2" w:rsidRDefault="007D53B2" w:rsidP="007D53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hyperlink r:id="rId5" w:history="1">
              <w:r w:rsidRPr="007D53B2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pt-BR"/>
                  <w14:ligatures w14:val="none"/>
                </w:rPr>
                <w:t>Mensagem de veto</w:t>
              </w:r>
            </w:hyperlink>
          </w:p>
        </w:tc>
        <w:tc>
          <w:tcPr>
            <w:tcW w:w="2650" w:type="pct"/>
            <w:vAlign w:val="center"/>
            <w:hideMark/>
          </w:tcPr>
          <w:p w14:paraId="753DC54A" w14:textId="77777777" w:rsidR="007D53B2" w:rsidRPr="007D53B2" w:rsidRDefault="007D53B2" w:rsidP="007D53B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Altera a redação do inciso I do § 5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do art. 897 e acresce § 7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ao art. 899, ambos da Consolidação das Leis do Trabalho - CLT, aprovada pelo Decreto-Lei n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5.452, de 1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vertAlign w:val="superscript"/>
                <w:lang w:eastAsia="pt-BR"/>
                <w14:ligatures w14:val="none"/>
              </w:rPr>
              <w:t>o</w:t>
            </w:r>
            <w:r w:rsidRPr="007D53B2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 de maio de 1943. </w:t>
            </w:r>
          </w:p>
        </w:tc>
      </w:tr>
    </w:tbl>
    <w:p w14:paraId="261D48EB" w14:textId="77777777" w:rsidR="007D53B2" w:rsidRPr="007D53B2" w:rsidRDefault="007D53B2" w:rsidP="007D53B2">
      <w:pPr>
        <w:spacing w:before="100" w:beforeAutospacing="1" w:after="100" w:afterAutospacing="1" w:line="240" w:lineRule="atLeast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 PRESIDENTE DA REPÚBLICA 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Congresso Nacional decreta e eu sanciono a seguinte Lei: </w:t>
      </w:r>
    </w:p>
    <w:p w14:paraId="4C8321C2" w14:textId="77777777" w:rsidR="007D53B2" w:rsidRPr="007D53B2" w:rsidRDefault="007D53B2" w:rsidP="007D53B2">
      <w:pPr>
        <w:spacing w:before="100" w:beforeAutospacing="1" w:after="100" w:afterAutospacing="1" w:line="240" w:lineRule="atLeast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0" w:name="art1"/>
      <w:bookmarkEnd w:id="0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</w:t>
      </w:r>
      <w:proofErr w:type="gramStart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inciso I do § 5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897 da Consolidação das Leis do Trabalho - CLT, aprovada pelo Decreto-Lei n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5.452, de 1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 maio de 1943, passa a vigorar com a seguinte redação: </w:t>
      </w:r>
    </w:p>
    <w:p w14:paraId="5DB2E6C4" w14:textId="77777777" w:rsidR="007D53B2" w:rsidRPr="007D53B2" w:rsidRDefault="007D53B2" w:rsidP="007D53B2">
      <w:pPr>
        <w:spacing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6" w:anchor="art897%C2%A75i" w:history="1">
        <w:r w:rsidRPr="007D53B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897.</w:t>
        </w:r>
      </w:hyperlink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...................................................................................................................</w:t>
      </w:r>
    </w:p>
    <w:p w14:paraId="334BDE7F" w14:textId="77777777" w:rsidR="007D53B2" w:rsidRPr="007D53B2" w:rsidRDefault="007D53B2" w:rsidP="007D53B2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</w:t>
      </w:r>
    </w:p>
    <w:p w14:paraId="00A37A31" w14:textId="77777777" w:rsidR="007D53B2" w:rsidRPr="007D53B2" w:rsidRDefault="007D53B2" w:rsidP="007D53B2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5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............................................................................................................................</w:t>
      </w:r>
    </w:p>
    <w:p w14:paraId="1A936B4A" w14:textId="77777777" w:rsidR="007D53B2" w:rsidRPr="007D53B2" w:rsidRDefault="007D53B2" w:rsidP="007D53B2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</w:t>
      </w:r>
      <w:proofErr w:type="gramStart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obrigatoriamente</w:t>
      </w:r>
      <w:proofErr w:type="gramEnd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com cópias da decisão agravada, da certidão da respectiva intimação, das procurações outorgadas aos advogados do agravante e do agravado, da petição inicial, da contestação, da decisão originária, do depósito recursal referente ao recurso que se pretende destrancar, da comprovação do recolhimento das custas e do depósito recursal a que se refere o § 7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 art. 899 desta Consolidação;</w:t>
      </w:r>
    </w:p>
    <w:p w14:paraId="2487C649" w14:textId="77777777" w:rsidR="007D53B2" w:rsidRPr="007D53B2" w:rsidRDefault="007D53B2" w:rsidP="007D53B2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 ” (NR) </w:t>
      </w:r>
    </w:p>
    <w:p w14:paraId="07CE99AE" w14:textId="77777777" w:rsidR="007D53B2" w:rsidRPr="007D53B2" w:rsidRDefault="007D53B2" w:rsidP="007D53B2">
      <w:pPr>
        <w:spacing w:before="100" w:beforeAutospacing="1" w:after="100" w:afterAutospacing="1" w:line="240" w:lineRule="atLeast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1" w:name="art2"/>
      <w:bookmarkEnd w:id="1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</w:t>
      </w:r>
      <w:proofErr w:type="gramStart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O</w:t>
      </w:r>
      <w:proofErr w:type="gramEnd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art. 899 da Consolidação das Leis do Trabalho - CLT, aprovada pelo Decreto-Lei n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5.452, de 1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 maio de 1943, passa a vigorar acrescido do seguinte § 7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: </w:t>
      </w:r>
    </w:p>
    <w:p w14:paraId="1BEA580E" w14:textId="77777777" w:rsidR="007D53B2" w:rsidRPr="007D53B2" w:rsidRDefault="007D53B2" w:rsidP="007D53B2">
      <w:pPr>
        <w:spacing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hyperlink r:id="rId7" w:anchor="art899%C2%A77" w:history="1">
        <w:r w:rsidRPr="007D53B2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“Art. 899.</w:t>
        </w:r>
      </w:hyperlink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.........................................................................................................................</w:t>
      </w:r>
    </w:p>
    <w:p w14:paraId="0840D6E3" w14:textId="77777777" w:rsidR="007D53B2" w:rsidRPr="007D53B2" w:rsidRDefault="007D53B2" w:rsidP="007D53B2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................................................................................................................................................  </w:t>
      </w:r>
    </w:p>
    <w:p w14:paraId="3A806A5D" w14:textId="77777777" w:rsidR="007D53B2" w:rsidRPr="007D53B2" w:rsidRDefault="007D53B2" w:rsidP="007D53B2">
      <w:pPr>
        <w:spacing w:before="100" w:beforeAutospacing="1" w:after="100" w:afterAutospacing="1" w:line="240" w:lineRule="atLeast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§ 7</w:t>
      </w:r>
      <w:proofErr w:type="gramStart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No</w:t>
      </w:r>
      <w:proofErr w:type="gramEnd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ato de interposição do agravo de instrumento, o depósito recursal corresponderá a 50% (cinquenta por cento) do valor do depósito do recurso ao qual se pretende destrancar.” (NR) </w:t>
      </w:r>
    </w:p>
    <w:p w14:paraId="6B7D5433" w14:textId="77777777" w:rsidR="007D53B2" w:rsidRPr="007D53B2" w:rsidRDefault="007D53B2" w:rsidP="007D53B2">
      <w:pPr>
        <w:spacing w:before="100" w:beforeAutospacing="1" w:after="100" w:afterAutospacing="1" w:line="240" w:lineRule="atLeast"/>
        <w:ind w:firstLine="600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</w:t>
      </w:r>
      <w:proofErr w:type="gramStart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(</w:t>
      </w:r>
      <w:proofErr w:type="gramEnd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begin"/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instrText>HYPERLINK "http://www.planalto.gov.br/ccivil_03/_ato2007-2010/2010/Msg/VEP-341-10.htm"</w:instrTex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separate"/>
      </w:r>
      <w:r w:rsidRPr="007D53B2">
        <w:rPr>
          <w:rFonts w:ascii="Arial" w:eastAsia="Times New Roman" w:hAnsi="Arial" w:cs="Arial"/>
          <w:color w:val="0000FF"/>
          <w:kern w:val="0"/>
          <w:sz w:val="20"/>
          <w:szCs w:val="20"/>
          <w:u w:val="single"/>
          <w:lang w:eastAsia="pt-BR"/>
          <w14:ligatures w14:val="none"/>
        </w:rPr>
        <w:t>VETADO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fldChar w:fldCharType="end"/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 </w:t>
      </w:r>
    </w:p>
    <w:p w14:paraId="42142BF4" w14:textId="77777777" w:rsidR="007D53B2" w:rsidRPr="007D53B2" w:rsidRDefault="007D53B2" w:rsidP="007D53B2">
      <w:pPr>
        <w:spacing w:before="100" w:beforeAutospacing="1" w:after="100" w:afterAutospacing="1" w:line="240" w:lineRule="auto"/>
        <w:ind w:firstLine="60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proofErr w:type="gramStart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Brasília,  29</w:t>
      </w:r>
      <w:proofErr w:type="gramEnd"/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 de  junho  de 2010; 189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Independência e 122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vertAlign w:val="superscript"/>
          <w:lang w:eastAsia="pt-BR"/>
          <w14:ligatures w14:val="none"/>
        </w:rPr>
        <w:t>o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da República.</w:t>
      </w:r>
    </w:p>
    <w:p w14:paraId="1AE6FA32" w14:textId="77777777" w:rsidR="007D53B2" w:rsidRPr="007D53B2" w:rsidRDefault="007D53B2" w:rsidP="007D53B2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LUIZ INÁCIO LULA DA SILVA</w:t>
      </w: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br/>
      </w:r>
      <w:r w:rsidRPr="007D53B2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Carlos Lupi</w:t>
      </w:r>
    </w:p>
    <w:p w14:paraId="2A191FBD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29.6.2010 - Edição extra</w:t>
      </w:r>
    </w:p>
    <w:p w14:paraId="20E36BC1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 </w:t>
      </w:r>
    </w:p>
    <w:p w14:paraId="4FA999A3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877E9D7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B52BEF6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074C5BF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7AD31D41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01643E6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413776A4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07CF523D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3792ADC6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112166F0" w14:textId="77777777" w:rsidR="007D53B2" w:rsidRPr="007D53B2" w:rsidRDefault="007D53B2" w:rsidP="007D53B2">
      <w:pPr>
        <w:spacing w:before="300" w:after="300" w:line="240" w:lineRule="auto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r w:rsidRPr="007D53B2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</w:t>
      </w:r>
    </w:p>
    <w:p w14:paraId="6E1A25EA" w14:textId="77777777" w:rsidR="00D7302C" w:rsidRDefault="00D7302C"/>
    <w:sectPr w:rsidR="00D730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83B"/>
    <w:rsid w:val="002C783B"/>
    <w:rsid w:val="007D53B2"/>
    <w:rsid w:val="00A94892"/>
    <w:rsid w:val="00D7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2769C"/>
  <w15:chartTrackingRefBased/>
  <w15:docId w15:val="{E0A0111B-583E-43D5-88DB-31A06CAE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D5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7D53B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D53B2"/>
    <w:rPr>
      <w:color w:val="0000FF"/>
      <w:u w:val="single"/>
    </w:rPr>
  </w:style>
  <w:style w:type="paragraph" w:customStyle="1" w:styleId="texto1">
    <w:name w:val="texto1"/>
    <w:basedOn w:val="Normal"/>
    <w:rsid w:val="007D5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2">
    <w:name w:val="texto2"/>
    <w:basedOn w:val="Normal"/>
    <w:rsid w:val="007D5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375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092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8224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5993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Decreto-Lei/Del545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Decreto-Lei/Del5452.htm" TargetMode="External"/><Relationship Id="rId5" Type="http://schemas.openxmlformats.org/officeDocument/2006/relationships/hyperlink" Target="http://www.planalto.gov.br/ccivil_03/_ato2007-2010/2010/Msg/VEP-341-10.htm" TargetMode="External"/><Relationship Id="rId4" Type="http://schemas.openxmlformats.org/officeDocument/2006/relationships/hyperlink" Target="http://legislacao.planalto.gov.br/legisla/legislacao.nsf/Viw_Identificacao/lei%2012.275-2010?OpenDocument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2463</Characters>
  <Application>Microsoft Office Word</Application>
  <DocSecurity>0</DocSecurity>
  <Lines>20</Lines>
  <Paragraphs>5</Paragraphs>
  <ScaleCrop>false</ScaleCrop>
  <Company/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Dias</dc:creator>
  <cp:keywords/>
  <dc:description/>
  <cp:lastModifiedBy>Fernando Dias</cp:lastModifiedBy>
  <cp:revision>2</cp:revision>
  <dcterms:created xsi:type="dcterms:W3CDTF">2023-07-23T18:51:00Z</dcterms:created>
  <dcterms:modified xsi:type="dcterms:W3CDTF">2023-07-23T18:52:00Z</dcterms:modified>
</cp:coreProperties>
</file>