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7"/>
        <w:gridCol w:w="4806"/>
      </w:tblGrid>
      <w:tr w:rsidR="00E67EC6" w:rsidRPr="00E67EC6" w:rsidTr="00E67EC6">
        <w:trPr>
          <w:trHeight w:val="984"/>
          <w:tblCellSpacing w:w="0" w:type="dxa"/>
          <w:jc w:val="center"/>
        </w:trPr>
        <w:tc>
          <w:tcPr>
            <w:tcW w:w="700" w:type="pct"/>
            <w:vAlign w:val="center"/>
            <w:hideMark/>
          </w:tcPr>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8345" cy="779145"/>
                      <wp:effectExtent l="0" t="0" r="0" b="0"/>
                      <wp:docPr id="2" name="Retângulo 2" descr="https://www.planalto.gov.br/ccivil_03/_ato2007-2010/2008/Lei/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83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2" o:spid="_x0000_s1026" alt="Descrição: https://www.planalto.gov.br/ccivil_03/_ato2007-2010/2008/Lei/Image4.gif" style="width:57.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gtf8gIAAAgGAAAOAAAAZHJzL2Uyb0RvYy54bWysVEtu2zAQ3RfoHQjuZX0i25IQOUj8KQqk&#10;bdC064CWKIkoRaokbTkteplepRfrkLIdO9kUbbUgyBnqzbyZx7m82rUcbanSTIoch6MAIyoKWTJR&#10;5/jzp5WXYKQNESXhUtAcP1KNr2avX132XUYj2UheUoUAROis73LcGNNlvq+LhrZEj2RHBTgrqVpi&#10;4Khqv1SkB/SW+1EQTPxeqrJTsqBag3UxOPHM4VcVLcyHqtLUIJ5jyM24Vbl1bVd/dkmyWpGuYcU+&#10;DfIXWbSECQh6hFoQQ9BGsRdQLSuU1LIyo0K2vqwqVlDHAdiEwTM29w3pqOMCxdHdsUz6/8EW77d3&#10;CrEyxxFGgrTQoo/U/Pop6g2XCGwl1QXUy/ZFQ2P6vh91nAjCjRzVcjtaK78o2Jbxh+DCfyBGQlem&#10;niMDu8S/pcx/25KaxqOaVbbePQBB2PvuTtmK6e5WFl80EnLeEFHTa91B10BLkM/BpJTsG0pKIB5a&#10;CP8Mwx40oKF1/06WwIBsjHTd2FWqtTGgzmjnmv54bDrdGVSAcRolF/EYowJc02kawt5GINnh505p&#10;84bKFtlNjhVk58DJ9lab4erhio0l5IpxDnaScXFmAMzBAqHhV+uzSTiZfE+DdJksk9iLo8nSi4PF&#10;wrtezWNvsgqn48XFYj5fhD9s3DDOGlaWVNgwB8mG8Z9JYv94BrEdRaslZ6WFsylpVa/nXKEtgSez&#10;ct++ICfX/PM0XL2AyzNKYRQHN1HqrSbJ1ItX8dhLp0HiBWF6k06COI0Xq3NKt0zQf6eE+hyn42js&#10;unSS9DNugfteciNZywwMJc7aHCfHSySzClyK0rXWEMaH/UkpbPpPpYB2Hxrt9GolOqh/LctHkKuS&#10;ICcYSjA+YdNI9Q2jHkZRjvXXDVEUI/5WgORBk7GdXe4Qj6cRHNSpZ33qIaIAqBwbjIbt3AzzbtMp&#10;VjcQKXSFEfIanknFnITtExqy2j8uGDeOyX402nl2ena3ngb47DcAAAD//wMAUEsDBBQABgAIAAAA&#10;IQB+O6Zc3QAAAAUBAAAPAAAAZHJzL2Rvd25yZXYueG1sTI9BS8NAEIXvQv/DMgUvYjcNYiVmU0pB&#10;LCKUptrzNjsmodnZNLtN4r936kUvwxve8N436XK0jeix87UjBfNZBAKpcKamUsHH/uX+CYQPmoxu&#10;HKGCb/SwzCY3qU6MG2iHfR5KwSHkE62gCqFNpPRFhVb7mWuR2PtyndWB166UptMDh9tGxlH0KK2u&#10;iRsq3eK6wuKUX6yCodj2h/37q9zeHTaOzpvzOv98U+p2Oq6eQQQcw98xXPEZHTJmOroLGS8aBfxI&#10;+J1Xb/6wAHFkEccLkFkq/9NnPwAAAP//AwBQSwECLQAUAAYACAAAACEAtoM4kv4AAADhAQAAEwAA&#10;AAAAAAAAAAAAAAAAAAAAW0NvbnRlbnRfVHlwZXNdLnhtbFBLAQItABQABgAIAAAAIQA4/SH/1gAA&#10;AJQBAAALAAAAAAAAAAAAAAAAAC8BAABfcmVscy8ucmVsc1BLAQItABQABgAIAAAAIQARFgtf8gIA&#10;AAgGAAAOAAAAAAAAAAAAAAAAAC4CAABkcnMvZTJvRG9jLnhtbFBLAQItABQABgAIAAAAIQB+O6Zc&#10;3QAAAAUBAAAPAAAAAAAAAAAAAAAAAEwFAABkcnMvZG93bnJldi54bWxQSwUGAAAAAAQABADzAAAA&#10;VgYAAAAA&#10;" filled="f" stroked="f">
                      <o:lock v:ext="edit" aspectratio="t"/>
                      <w10:anchorlock/>
                    </v:rect>
                  </w:pict>
                </mc:Fallback>
              </mc:AlternateContent>
            </w:r>
          </w:p>
        </w:tc>
        <w:tc>
          <w:tcPr>
            <w:tcW w:w="4300" w:type="pct"/>
            <w:vAlign w:val="center"/>
            <w:hideMark/>
          </w:tcPr>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67EC6">
              <w:rPr>
                <w:rFonts w:ascii="Arial" w:eastAsia="Times New Roman" w:hAnsi="Arial" w:cs="Arial"/>
                <w:b/>
                <w:bCs/>
                <w:color w:val="808000"/>
                <w:sz w:val="36"/>
                <w:szCs w:val="36"/>
                <w:lang w:eastAsia="pt-BR"/>
              </w:rPr>
              <w:t>Presidência da República</w:t>
            </w:r>
            <w:r w:rsidRPr="00E67EC6">
              <w:rPr>
                <w:rFonts w:ascii="Arial" w:eastAsia="Times New Roman" w:hAnsi="Arial" w:cs="Arial"/>
                <w:b/>
                <w:bCs/>
                <w:color w:val="808000"/>
                <w:sz w:val="24"/>
                <w:szCs w:val="24"/>
                <w:lang w:eastAsia="pt-BR"/>
              </w:rPr>
              <w:br/>
            </w:r>
            <w:r w:rsidRPr="00E67EC6">
              <w:rPr>
                <w:rFonts w:ascii="Arial" w:eastAsia="Times New Roman" w:hAnsi="Arial" w:cs="Arial"/>
                <w:b/>
                <w:bCs/>
                <w:color w:val="808000"/>
                <w:sz w:val="27"/>
                <w:szCs w:val="27"/>
                <w:lang w:eastAsia="pt-BR"/>
              </w:rPr>
              <w:t>Casa Civil</w:t>
            </w:r>
            <w:r w:rsidRPr="00E67EC6">
              <w:rPr>
                <w:rFonts w:ascii="Arial" w:eastAsia="Times New Roman" w:hAnsi="Arial" w:cs="Arial"/>
                <w:b/>
                <w:bCs/>
                <w:color w:val="808000"/>
                <w:sz w:val="27"/>
                <w:szCs w:val="27"/>
                <w:lang w:eastAsia="pt-BR"/>
              </w:rPr>
              <w:br/>
            </w:r>
            <w:r w:rsidRPr="00E67EC6">
              <w:rPr>
                <w:rFonts w:ascii="Arial" w:eastAsia="Times New Roman" w:hAnsi="Arial" w:cs="Arial"/>
                <w:b/>
                <w:bCs/>
                <w:color w:val="808000"/>
                <w:sz w:val="24"/>
                <w:szCs w:val="24"/>
                <w:lang w:eastAsia="pt-BR"/>
              </w:rPr>
              <w:t>Subchefia para Assuntos Jurídicos</w:t>
            </w:r>
          </w:p>
        </w:tc>
      </w:tr>
    </w:tbl>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E67EC6">
          <w:rPr>
            <w:rFonts w:ascii="Arial" w:eastAsia="Times New Roman" w:hAnsi="Arial" w:cs="Arial"/>
            <w:b/>
            <w:bCs/>
            <w:color w:val="000080"/>
            <w:sz w:val="24"/>
            <w:szCs w:val="24"/>
            <w:u w:val="single"/>
            <w:lang w:eastAsia="pt-BR"/>
          </w:rPr>
          <w:t>LEI Nº 11.907, DE 2 DE FEVEREIRO DE 2009.</w:t>
        </w:r>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E67EC6" w:rsidRPr="00E67EC6" w:rsidTr="00E67EC6">
        <w:trPr>
          <w:trHeight w:val="384"/>
          <w:tblCellSpacing w:w="0" w:type="dxa"/>
        </w:trPr>
        <w:tc>
          <w:tcPr>
            <w:tcW w:w="2450" w:type="pct"/>
            <w:vAlign w:val="center"/>
            <w:hideMark/>
          </w:tcPr>
          <w:p w:rsidR="00E67EC6" w:rsidRPr="00E67EC6" w:rsidRDefault="00E67EC6" w:rsidP="00E67EC6">
            <w:pPr>
              <w:spacing w:before="100" w:beforeAutospacing="1" w:after="100" w:afterAutospacing="1" w:line="240" w:lineRule="auto"/>
              <w:rPr>
                <w:rFonts w:ascii="Times New Roman" w:eastAsia="Times New Roman" w:hAnsi="Times New Roman" w:cs="Times New Roman"/>
                <w:sz w:val="24"/>
                <w:szCs w:val="24"/>
                <w:lang w:eastAsia="pt-BR"/>
              </w:rPr>
            </w:pPr>
            <w:hyperlink r:id="rId6" w:history="1">
              <w:r w:rsidRPr="00E67EC6">
                <w:rPr>
                  <w:rFonts w:ascii="Times New Roman" w:eastAsia="Times New Roman" w:hAnsi="Times New Roman" w:cs="Times New Roman"/>
                  <w:color w:val="0000FF"/>
                  <w:sz w:val="20"/>
                  <w:szCs w:val="20"/>
                  <w:u w:val="single"/>
                  <w:lang w:eastAsia="pt-BR"/>
                </w:rPr>
                <w:t>Mensagem de veto</w:t>
              </w:r>
            </w:hyperlink>
          </w:p>
          <w:p w:rsidR="00E67EC6" w:rsidRPr="00E67EC6" w:rsidRDefault="00E67EC6" w:rsidP="00E67EC6">
            <w:pPr>
              <w:spacing w:before="100" w:beforeAutospacing="1" w:after="100" w:afterAutospacing="1" w:line="240" w:lineRule="auto"/>
              <w:rPr>
                <w:rFonts w:ascii="Times New Roman" w:eastAsia="Times New Roman" w:hAnsi="Times New Roman" w:cs="Times New Roman"/>
                <w:sz w:val="24"/>
                <w:szCs w:val="24"/>
                <w:lang w:eastAsia="pt-BR"/>
              </w:rPr>
            </w:pPr>
            <w:hyperlink r:id="rId7" w:anchor="441-08" w:history="1">
              <w:r w:rsidRPr="00E67EC6">
                <w:rPr>
                  <w:rFonts w:ascii="Times New Roman" w:eastAsia="Times New Roman" w:hAnsi="Times New Roman" w:cs="Times New Roman"/>
                  <w:color w:val="0000FF"/>
                  <w:sz w:val="20"/>
                  <w:szCs w:val="20"/>
                  <w:u w:val="single"/>
                  <w:lang w:eastAsia="pt-BR"/>
                </w:rPr>
                <w:t>Conversão da Medida Provisória nº 441, de 2008</w:t>
              </w:r>
            </w:hyperlink>
          </w:p>
          <w:p w:rsidR="00E67EC6" w:rsidRPr="00E67EC6" w:rsidRDefault="00E67EC6" w:rsidP="00E67EC6">
            <w:pPr>
              <w:spacing w:before="100" w:beforeAutospacing="1" w:after="100" w:afterAutospacing="1" w:line="240" w:lineRule="auto"/>
              <w:rPr>
                <w:rFonts w:ascii="Times New Roman" w:eastAsia="Times New Roman" w:hAnsi="Times New Roman" w:cs="Times New Roman"/>
                <w:sz w:val="24"/>
                <w:szCs w:val="24"/>
                <w:lang w:eastAsia="pt-BR"/>
              </w:rPr>
            </w:pPr>
            <w:hyperlink r:id="rId8" w:tgtFrame="LEGBR - Atos\11 - Por Data" w:history="1">
              <w:r w:rsidRPr="00E67EC6">
                <w:rPr>
                  <w:rFonts w:ascii="Arial" w:eastAsia="Times New Roman" w:hAnsi="Arial" w:cs="Arial"/>
                  <w:color w:val="0000FF"/>
                  <w:sz w:val="20"/>
                  <w:szCs w:val="20"/>
                  <w:u w:val="single"/>
                  <w:lang w:eastAsia="pt-BR"/>
                </w:rPr>
                <w:t>(Regulamento)</w:t>
              </w:r>
            </w:hyperlink>
            <w:r w:rsidRPr="00E67EC6">
              <w:rPr>
                <w:rFonts w:ascii="Times New Roman" w:eastAsia="Times New Roman" w:hAnsi="Times New Roman" w:cs="Times New Roman"/>
                <w:sz w:val="24"/>
                <w:szCs w:val="24"/>
                <w:lang w:eastAsia="pt-BR"/>
              </w:rPr>
              <w:br/>
            </w:r>
            <w:hyperlink r:id="rId9" w:history="1">
              <w:r w:rsidRPr="00E67EC6">
                <w:rPr>
                  <w:rFonts w:ascii="Arial" w:eastAsia="Times New Roman" w:hAnsi="Arial" w:cs="Arial"/>
                  <w:color w:val="0000FF"/>
                  <w:sz w:val="20"/>
                  <w:szCs w:val="20"/>
                  <w:u w:val="single"/>
                  <w:lang w:eastAsia="pt-BR"/>
                </w:rPr>
                <w:t>(Regulamento)</w:t>
              </w:r>
            </w:hyperlink>
            <w:r w:rsidRPr="00E67EC6">
              <w:rPr>
                <w:rFonts w:ascii="Times New Roman" w:eastAsia="Times New Roman" w:hAnsi="Times New Roman" w:cs="Times New Roman"/>
                <w:sz w:val="24"/>
                <w:szCs w:val="24"/>
                <w:lang w:eastAsia="pt-BR"/>
              </w:rPr>
              <w:br/>
            </w:r>
            <w:hyperlink r:id="rId10" w:history="1">
              <w:r w:rsidRPr="00E67EC6">
                <w:rPr>
                  <w:rFonts w:ascii="Arial" w:eastAsia="Times New Roman" w:hAnsi="Arial" w:cs="Arial"/>
                  <w:color w:val="0000FF"/>
                  <w:sz w:val="20"/>
                  <w:szCs w:val="20"/>
                  <w:u w:val="single"/>
                  <w:lang w:eastAsia="pt-BR"/>
                </w:rPr>
                <w:t>(Regulamento)</w:t>
              </w:r>
            </w:hyperlink>
            <w:r w:rsidRPr="00E67EC6">
              <w:rPr>
                <w:rFonts w:ascii="Times New Roman" w:eastAsia="Times New Roman" w:hAnsi="Times New Roman" w:cs="Times New Roman"/>
                <w:sz w:val="24"/>
                <w:szCs w:val="24"/>
                <w:lang w:eastAsia="pt-BR"/>
              </w:rPr>
              <w:br/>
            </w:r>
            <w:hyperlink r:id="rId11" w:history="1">
              <w:r w:rsidRPr="00E67EC6">
                <w:rPr>
                  <w:rFonts w:ascii="Arial" w:eastAsia="Times New Roman" w:hAnsi="Arial" w:cs="Arial"/>
                  <w:color w:val="0000FF"/>
                  <w:sz w:val="20"/>
                  <w:szCs w:val="20"/>
                  <w:u w:val="single"/>
                  <w:lang w:eastAsia="pt-BR"/>
                </w:rPr>
                <w:t>(Regulamento)</w:t>
              </w:r>
            </w:hyperlink>
            <w:r w:rsidRPr="00E67EC6">
              <w:rPr>
                <w:rFonts w:ascii="Times New Roman" w:eastAsia="Times New Roman" w:hAnsi="Times New Roman" w:cs="Times New Roman"/>
                <w:sz w:val="24"/>
                <w:szCs w:val="24"/>
                <w:lang w:eastAsia="pt-BR"/>
              </w:rPr>
              <w:br/>
            </w:r>
            <w:hyperlink r:id="rId12" w:history="1">
              <w:r w:rsidRPr="00E67EC6">
                <w:rPr>
                  <w:rFonts w:ascii="Times New Roman" w:eastAsia="Times New Roman" w:hAnsi="Times New Roman" w:cs="Times New Roman"/>
                  <w:color w:val="0000FF"/>
                  <w:sz w:val="20"/>
                  <w:szCs w:val="20"/>
                  <w:u w:val="single"/>
                  <w:lang w:eastAsia="pt-BR"/>
                </w:rPr>
                <w:t>(Regulamento)</w:t>
              </w:r>
            </w:hyperlink>
            <w:r w:rsidRPr="00E67EC6">
              <w:rPr>
                <w:rFonts w:ascii="Times New Roman" w:eastAsia="Times New Roman" w:hAnsi="Times New Roman" w:cs="Times New Roman"/>
                <w:sz w:val="20"/>
                <w:szCs w:val="20"/>
                <w:lang w:eastAsia="pt-BR"/>
              </w:rPr>
              <w:br/>
            </w:r>
            <w:hyperlink r:id="rId13" w:history="1">
              <w:r w:rsidRPr="00E67EC6">
                <w:rPr>
                  <w:rFonts w:ascii="Times New Roman" w:eastAsia="Times New Roman" w:hAnsi="Times New Roman" w:cs="Times New Roman"/>
                  <w:color w:val="0000FF"/>
                  <w:sz w:val="20"/>
                  <w:szCs w:val="20"/>
                  <w:u w:val="single"/>
                  <w:lang w:eastAsia="pt-BR"/>
                </w:rPr>
                <w:t>(Regulamento</w:t>
              </w:r>
            </w:hyperlink>
            <w:r w:rsidRPr="00E67EC6">
              <w:rPr>
                <w:rFonts w:ascii="Times New Roman" w:eastAsia="Times New Roman" w:hAnsi="Times New Roman" w:cs="Times New Roman"/>
                <w:sz w:val="20"/>
                <w:szCs w:val="20"/>
                <w:lang w:eastAsia="pt-BR"/>
              </w:rPr>
              <w:t>)</w:t>
            </w:r>
          </w:p>
          <w:p w:rsidR="00E67EC6" w:rsidRPr="00E67EC6" w:rsidRDefault="00E67EC6" w:rsidP="00E67EC6">
            <w:pPr>
              <w:spacing w:before="100" w:beforeAutospacing="1" w:after="100" w:afterAutospacing="1" w:line="240" w:lineRule="auto"/>
              <w:jc w:val="both"/>
              <w:rPr>
                <w:rFonts w:ascii="Times New Roman" w:eastAsia="Times New Roman" w:hAnsi="Times New Roman" w:cs="Times New Roman"/>
                <w:sz w:val="24"/>
                <w:szCs w:val="24"/>
                <w:lang w:eastAsia="pt-BR"/>
              </w:rPr>
            </w:pPr>
            <w:hyperlink r:id="rId14" w:anchor="art1" w:history="1">
              <w:r w:rsidRPr="00E67EC6">
                <w:rPr>
                  <w:rFonts w:ascii="Arial" w:eastAsia="Times New Roman" w:hAnsi="Arial" w:cs="Arial"/>
                  <w:color w:val="0000FF"/>
                  <w:sz w:val="20"/>
                  <w:szCs w:val="20"/>
                  <w:u w:val="single"/>
                  <w:lang w:eastAsia="pt-BR"/>
                </w:rPr>
                <w:t>(Vide Lei nº 12.855, de 2013)</w:t>
              </w:r>
            </w:hyperlink>
          </w:p>
          <w:p w:rsidR="00E67EC6" w:rsidRPr="00E67EC6" w:rsidRDefault="00E67EC6" w:rsidP="00E67EC6">
            <w:pPr>
              <w:spacing w:before="100" w:beforeAutospacing="1" w:after="100" w:afterAutospacing="1" w:line="240" w:lineRule="auto"/>
              <w:jc w:val="both"/>
              <w:rPr>
                <w:rFonts w:ascii="Times New Roman" w:eastAsia="Times New Roman" w:hAnsi="Times New Roman" w:cs="Times New Roman"/>
                <w:sz w:val="24"/>
                <w:szCs w:val="24"/>
                <w:lang w:eastAsia="pt-BR"/>
              </w:rPr>
            </w:pPr>
            <w:hyperlink r:id="rId15" w:anchor="promulga%C3%A7ao" w:history="1">
              <w:r w:rsidRPr="00E67EC6">
                <w:rPr>
                  <w:rFonts w:ascii="Times New Roman" w:eastAsia="Times New Roman" w:hAnsi="Times New Roman" w:cs="Times New Roman"/>
                  <w:color w:val="0000FF"/>
                  <w:sz w:val="20"/>
                  <w:szCs w:val="20"/>
                  <w:u w:val="single"/>
                  <w:lang w:eastAsia="pt-BR"/>
                </w:rPr>
                <w:t>Promulgação das partes vetadas</w:t>
              </w:r>
            </w:hyperlink>
          </w:p>
        </w:tc>
        <w:tc>
          <w:tcPr>
            <w:tcW w:w="2550" w:type="pct"/>
            <w:vAlign w:val="center"/>
            <w:hideMark/>
          </w:tcPr>
          <w:p w:rsidR="00E67EC6" w:rsidRPr="00E67EC6" w:rsidRDefault="00E67EC6" w:rsidP="00E67EC6">
            <w:pPr>
              <w:spacing w:before="100" w:beforeAutospacing="1" w:after="100" w:afterAutospacing="1" w:line="240" w:lineRule="auto"/>
              <w:rPr>
                <w:rFonts w:ascii="Times New Roman" w:eastAsia="Times New Roman" w:hAnsi="Times New Roman" w:cs="Times New Roman"/>
                <w:sz w:val="24"/>
                <w:szCs w:val="24"/>
                <w:lang w:eastAsia="pt-BR"/>
              </w:rPr>
            </w:pPr>
            <w:r w:rsidRPr="00E67EC6">
              <w:rPr>
                <w:rFonts w:ascii="Arial" w:eastAsia="Times New Roman" w:hAnsi="Arial" w:cs="Arial"/>
                <w:color w:val="800000"/>
                <w:sz w:val="20"/>
                <w:szCs w:val="20"/>
                <w:lang w:eastAsia="pt-BR"/>
              </w:rPr>
              <w:t>Dispõe sobre a reestruturação da composição remuneratória das Carreiras de Oficial de Chancelaria e de Assistente de Chancelaria, de que trata o art. 2</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da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11.440, de 29 de dezembro de 2006, da Carreira de Tecnologia Militar,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9.657, de 3 de junho de 1998, dos cargos do Grupo Defesa Aérea e Controle de Tráfego Aéreo - Grupo DACTA,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10.551, de 13 de novembro de 2002, dos empregos públicos do Quadro de Pessoal do Hospital das Forças Armadas - HFA,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10.225, de 15 de maio de 2001, da Carreira de Supervisor Médico-Pericial,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9.620, de 2 de abril de 1998, das Carreiras da Área de Ciência e Tecnologia,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8.691, de 28 de julho de 1993, do Plano de Carreiras e Cargos da Fundação Oswaldo Cruz - FIOCRUZ,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xml:space="preserve"> 11.355, de 19 de outubro de 2006, das Carreiras e do Plano Especial de Cargos do Departamento Nacional de </w:t>
            </w:r>
            <w:proofErr w:type="spellStart"/>
            <w:r w:rsidRPr="00E67EC6">
              <w:rPr>
                <w:rFonts w:ascii="Arial" w:eastAsia="Times New Roman" w:hAnsi="Arial" w:cs="Arial"/>
                <w:color w:val="800000"/>
                <w:sz w:val="20"/>
                <w:szCs w:val="20"/>
                <w:lang w:eastAsia="pt-BR"/>
              </w:rPr>
              <w:t>Infra-Estrutura</w:t>
            </w:r>
            <w:proofErr w:type="spellEnd"/>
            <w:r w:rsidRPr="00E67EC6">
              <w:rPr>
                <w:rFonts w:ascii="Arial" w:eastAsia="Times New Roman" w:hAnsi="Arial" w:cs="Arial"/>
                <w:color w:val="800000"/>
                <w:sz w:val="20"/>
                <w:szCs w:val="20"/>
                <w:lang w:eastAsia="pt-BR"/>
              </w:rPr>
              <w:t xml:space="preserve"> de Transportes - DNIT,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11.171, de 2 de setembro de 2005, da Carreira da Seguridade Social e do Trabalho,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10.483, de 3 de julho de 2002, da Carreira Previdenciária,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xml:space="preserve"> 10.355, de 26 de dezembro de 2001, dos Policiais e Bombeiros Militares dos </w:t>
            </w:r>
            <w:proofErr w:type="spellStart"/>
            <w:r w:rsidRPr="00E67EC6">
              <w:rPr>
                <w:rFonts w:ascii="Arial" w:eastAsia="Times New Roman" w:hAnsi="Arial" w:cs="Arial"/>
                <w:color w:val="800000"/>
                <w:sz w:val="20"/>
                <w:szCs w:val="20"/>
                <w:lang w:eastAsia="pt-BR"/>
              </w:rPr>
              <w:t>Ex-Territórios</w:t>
            </w:r>
            <w:proofErr w:type="spellEnd"/>
            <w:r w:rsidRPr="00E67EC6">
              <w:rPr>
                <w:rFonts w:ascii="Arial" w:eastAsia="Times New Roman" w:hAnsi="Arial" w:cs="Arial"/>
                <w:color w:val="800000"/>
                <w:sz w:val="20"/>
                <w:szCs w:val="20"/>
                <w:lang w:eastAsia="pt-BR"/>
              </w:rPr>
              <w:t xml:space="preserve"> Federais e do antigo Distrito Federal,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10.486, de 4 de julho de 2002, do Plano Especial de Cargos da Superintendência da Zona Franca de Manaus - SUFRAMA,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11.356, de 19 de outubro de 2006, do Plano Especial de Cargos da Empresa Brasileira de Turismo - EMBRATUR,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11.356, de 19 de outubro de 2006, do Plano de Classificação de Cargos,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5.645, de 10 de dezembro de 1970, do Plano Geral de Cargos do Poder Executivo,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11.357, de 19 de outubro de 2006, do Quadro de Pessoal da Imprensa Nacional,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11.090, de 7 de janeiro de 2005, da Gratificação de Incremento à Atividade de Administração do Patrimônio da União - GIAPU,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11.095, de 13 de janeiro de 2005, das Carreiras da área de Meio Ambiente,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xml:space="preserve"> 10.410, de 11 de janeiro de 2002, do Plano Especial de Cargos do Ministério do Meio Ambiente e do Instituto Brasileiro do Meio Ambiente e dos Recursos Naturais </w:t>
            </w:r>
            <w:r w:rsidRPr="00E67EC6">
              <w:rPr>
                <w:rFonts w:ascii="Arial" w:eastAsia="Times New Roman" w:hAnsi="Arial" w:cs="Arial"/>
                <w:color w:val="800000"/>
                <w:sz w:val="20"/>
                <w:szCs w:val="20"/>
                <w:lang w:eastAsia="pt-BR"/>
              </w:rPr>
              <w:lastRenderedPageBreak/>
              <w:t>Renováveis - IBAMA,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11.357, de 19 de outubro de 2006, das Carreiras e do Plano Especial de Cargos do FNDE,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11.357, de 19 de outubro de 2006, das Carreiras e do Plano Especial de Cargos do INEP,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xml:space="preserve"> 11.357, de 19 de outubro de 2006, dos </w:t>
            </w:r>
            <w:proofErr w:type="spellStart"/>
            <w:r w:rsidRPr="00E67EC6">
              <w:rPr>
                <w:rFonts w:ascii="Arial" w:eastAsia="Times New Roman" w:hAnsi="Arial" w:cs="Arial"/>
                <w:color w:val="800000"/>
                <w:sz w:val="20"/>
                <w:szCs w:val="20"/>
                <w:lang w:eastAsia="pt-BR"/>
              </w:rPr>
              <w:t>Juizes</w:t>
            </w:r>
            <w:proofErr w:type="spellEnd"/>
            <w:r w:rsidRPr="00E67EC6">
              <w:rPr>
                <w:rFonts w:ascii="Arial" w:eastAsia="Times New Roman" w:hAnsi="Arial" w:cs="Arial"/>
                <w:color w:val="800000"/>
                <w:sz w:val="20"/>
                <w:szCs w:val="20"/>
                <w:lang w:eastAsia="pt-BR"/>
              </w:rPr>
              <w:t xml:space="preserve"> do Tribunal Marítimo,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11.319, de 6 de julho de 2006, do Quadro de Pessoal da Fundação Nacional do Índio - FUNAI, do Plano de Carreiras e Cargos do Instituto Nacional de Metrologia, Normalização e Qualidade Industrial - INMETRO,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11.355, de 19 de outubro de 2006, do Plano de Carreiras e Cargos do Instituto Brasileiro de Geografia e Estatística - IBGE,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11.355, de 19 de outubro de 2006, do Plano de Carreiras e Cargos do Instituto Nacional de Propriedade Industrial - INPI,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11.355, de 19 de outubro de 2006, da Carreira do Seguro Social,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10.855, de 1</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de abril de 2004, das Carreiras e do Plano Especial de Cargos do Departamento Nacional de Produção Mineral - DNPM,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11.046, de 27 de dezembro de 2004, do Quadro de Pessoal da AGU,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10.480, de 2 de julho de 2002, da Tabela de Vencimentos e da Gratificação de Desempenho de Atividade dos Fiscais Federais Agropecuários, de que trata a </w:t>
            </w:r>
            <w:r w:rsidRPr="00E67EC6">
              <w:rPr>
                <w:rFonts w:ascii="Arial" w:eastAsia="Times New Roman" w:hAnsi="Arial" w:cs="Arial"/>
                <w:color w:val="800000"/>
                <w:sz w:val="20"/>
                <w:szCs w:val="20"/>
                <w:lang w:val="pt-PT" w:eastAsia="pt-BR"/>
              </w:rPr>
              <w:t>Lei n</w:t>
            </w:r>
            <w:r w:rsidRPr="00E67EC6">
              <w:rPr>
                <w:rFonts w:ascii="Arial" w:eastAsia="Times New Roman" w:hAnsi="Arial" w:cs="Arial"/>
                <w:color w:val="800000"/>
                <w:sz w:val="20"/>
                <w:szCs w:val="20"/>
                <w:u w:val="single"/>
                <w:vertAlign w:val="superscript"/>
                <w:lang w:val="pt-PT" w:eastAsia="pt-BR"/>
              </w:rPr>
              <w:t>o</w:t>
            </w:r>
            <w:r w:rsidRPr="00E67EC6">
              <w:rPr>
                <w:rFonts w:ascii="Arial" w:eastAsia="Times New Roman" w:hAnsi="Arial" w:cs="Arial"/>
                <w:color w:val="800000"/>
                <w:sz w:val="20"/>
                <w:szCs w:val="20"/>
                <w:lang w:val="pt-PT" w:eastAsia="pt-BR"/>
              </w:rPr>
              <w:t> 10.883, de 16 de junho de 2004, da </w:t>
            </w:r>
            <w:r w:rsidRPr="00E67EC6">
              <w:rPr>
                <w:rFonts w:ascii="Arial" w:eastAsia="Times New Roman" w:hAnsi="Arial" w:cs="Arial"/>
                <w:color w:val="800000"/>
                <w:sz w:val="20"/>
                <w:szCs w:val="20"/>
                <w:lang w:eastAsia="pt-BR"/>
              </w:rPr>
              <w:t>Gratificação de Desempenho de Atividade Técnica de Fiscalização Agropecuária - GDATFA,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10.484, de 3 julho de 2002, da Gratificação de Desempenho de Atividade de Perito Federal Agrário - GDAPA,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10.550, de 13 de novembro de 2002, da Gratificação de Desempenho de Atividade de Reforma Agrária - GDARA,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11.090, de 7 de janeiro de 2005, da Gratificação de Desempenho da Carreira da Previdência, da Saúde e do Trabalho - GDPST,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11.355, de 19 de outubro de 2006, das Carreiras e Planos Especiais de Cargos das Agências Reguladoras, de que tratam as Leis n</w:t>
            </w:r>
            <w:r w:rsidRPr="00E67EC6">
              <w:rPr>
                <w:rFonts w:ascii="Arial" w:eastAsia="Times New Roman" w:hAnsi="Arial" w:cs="Arial"/>
                <w:color w:val="800000"/>
                <w:sz w:val="20"/>
                <w:szCs w:val="20"/>
                <w:u w:val="single"/>
                <w:vertAlign w:val="superscript"/>
                <w:lang w:eastAsia="pt-BR"/>
              </w:rPr>
              <w:t>os</w:t>
            </w:r>
            <w:r w:rsidRPr="00E67EC6">
              <w:rPr>
                <w:rFonts w:ascii="Arial" w:eastAsia="Times New Roman" w:hAnsi="Arial" w:cs="Arial"/>
                <w:color w:val="800000"/>
                <w:sz w:val="20"/>
                <w:szCs w:val="20"/>
                <w:lang w:eastAsia="pt-BR"/>
              </w:rPr>
              <w:t> 10.768, de 19 de novembro de 2003, 10.871, de 20 de maio de 2004, 10.882, de 9 de junho de 2004, e 11.357, de 19 de outubro de 2006, da Gratificação Temporária das Unidades Gestoras dos Sistemas Estruturadores da Administração Pública Federal - GSISTE,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xml:space="preserve"> 11.356, de 19 de outubro de 2006; dispõe sobre a instituição da Gratificação Específica de Produção de Radioisótopos e </w:t>
            </w:r>
            <w:proofErr w:type="spellStart"/>
            <w:r w:rsidRPr="00E67EC6">
              <w:rPr>
                <w:rFonts w:ascii="Arial" w:eastAsia="Times New Roman" w:hAnsi="Arial" w:cs="Arial"/>
                <w:color w:val="800000"/>
                <w:sz w:val="20"/>
                <w:szCs w:val="20"/>
                <w:lang w:eastAsia="pt-BR"/>
              </w:rPr>
              <w:t>Radiofármacos</w:t>
            </w:r>
            <w:proofErr w:type="spellEnd"/>
            <w:r w:rsidRPr="00E67EC6">
              <w:rPr>
                <w:rFonts w:ascii="Arial" w:eastAsia="Times New Roman" w:hAnsi="Arial" w:cs="Arial"/>
                <w:color w:val="800000"/>
                <w:sz w:val="20"/>
                <w:szCs w:val="20"/>
                <w:lang w:eastAsia="pt-BR"/>
              </w:rPr>
              <w:t xml:space="preserve"> - GEPR, da Gratificação Específica, da Gratificação do Sistema de Administração dos Recursos de Informação e Informática - GSISP, da Gratificação Temporária de Atividade em Escola de Governo - GAEG e do Adicional por </w:t>
            </w:r>
            <w:r w:rsidRPr="00E67EC6">
              <w:rPr>
                <w:rFonts w:ascii="Arial" w:eastAsia="Times New Roman" w:hAnsi="Arial" w:cs="Arial"/>
                <w:color w:val="800000"/>
                <w:sz w:val="20"/>
                <w:szCs w:val="20"/>
                <w:lang w:eastAsia="pt-BR"/>
              </w:rPr>
              <w:lastRenderedPageBreak/>
              <w:t>Plantão Hospitalar; dispõe sobre a remuneração dos beneficiados pela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8.878, de 11 de maio de 1994; dispõe sobre a estruturação da Carreira de Perito Médico Previdenciário, no âmbito do Quadro de Pessoal do Instituto Nacional do Seguro Social - INSS, do Plano de Carreiras e Cargos do Instituto Evandro Chagas e do Centro Nacional de Primatas e do Plano Especial de Cargos do Ministério da Fazenda; reestrutura a Carreira de Agente Penitenciário Federal, de que trata a Lei n</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10.693, de 25 de junho de 2003; cria as Carreiras de Especialista em Assistência Penitenciária e de Técnico de Apoio à Assistência Penitenciária; altera as Leis n</w:t>
            </w:r>
            <w:r w:rsidRPr="00E67EC6">
              <w:rPr>
                <w:rFonts w:ascii="Arial" w:eastAsia="Times New Roman" w:hAnsi="Arial" w:cs="Arial"/>
                <w:color w:val="800000"/>
                <w:sz w:val="20"/>
                <w:szCs w:val="20"/>
                <w:u w:val="single"/>
                <w:vertAlign w:val="superscript"/>
                <w:lang w:eastAsia="pt-BR"/>
              </w:rPr>
              <w:t>os</w:t>
            </w:r>
            <w:r w:rsidRPr="00E67EC6">
              <w:rPr>
                <w:rFonts w:ascii="Arial" w:eastAsia="Times New Roman" w:hAnsi="Arial" w:cs="Arial"/>
                <w:color w:val="800000"/>
                <w:sz w:val="20"/>
                <w:szCs w:val="20"/>
                <w:lang w:eastAsia="pt-BR"/>
              </w:rPr>
              <w:t> 9.657, de 3 de junho de 1998, 11.355, de 19 de outubro de 2006, 10.551, de 13 de novembro de 2002, 10.225, de 15 de maio de 2001, 11.344, de 8 de setembro de 2006, 8.691, de 28 de julho de 1993, 11.171, de 2 de setembro de 2005, 10.483, de 3 de julho de 2002, 10.355, de 26 de dezembro de 2001, 11.457, de 16 de março de 2007, 11.356, de 19 de outubro de 2006, 11.357, de 19 de outubro de 2006, 11.090, de 7 de janeiro de 2005, 11.095, de 13 de janeiro de 2005, 10.410, de 11 de janeiro de 2002, 11.156, de 29 de julho de 2005, 11.319, de 6 de julho de 2006, 10.855, de 1</w:t>
            </w:r>
            <w:r w:rsidRPr="00E67EC6">
              <w:rPr>
                <w:rFonts w:ascii="Arial" w:eastAsia="Times New Roman" w:hAnsi="Arial" w:cs="Arial"/>
                <w:color w:val="800000"/>
                <w:sz w:val="20"/>
                <w:szCs w:val="20"/>
                <w:u w:val="single"/>
                <w:vertAlign w:val="superscript"/>
                <w:lang w:eastAsia="pt-BR"/>
              </w:rPr>
              <w:t>o</w:t>
            </w:r>
            <w:r w:rsidRPr="00E67EC6">
              <w:rPr>
                <w:rFonts w:ascii="Arial" w:eastAsia="Times New Roman" w:hAnsi="Arial" w:cs="Arial"/>
                <w:color w:val="800000"/>
                <w:sz w:val="20"/>
                <w:szCs w:val="20"/>
                <w:lang w:eastAsia="pt-BR"/>
              </w:rPr>
              <w:t> de abril de 2004, 11.046, de 27 de dezembro de 2004, 10.480, de 2 julho de 2002, 10.883, de 16 de junho de 2004, 10.484, de 3 de julho de 2002, 10.550, de 13 de novembro de 2002, 10.871, de 20 de maio de 2004, 10.768, de 19 de novembro de 2003, 10.882, de 9 de junho de 2004, 11.526, de 4 de outubro de 2007; revoga dispositivos das Leis n</w:t>
            </w:r>
            <w:r w:rsidRPr="00E67EC6">
              <w:rPr>
                <w:rFonts w:ascii="Arial" w:eastAsia="Times New Roman" w:hAnsi="Arial" w:cs="Arial"/>
                <w:color w:val="800000"/>
                <w:sz w:val="20"/>
                <w:szCs w:val="20"/>
                <w:u w:val="single"/>
                <w:vertAlign w:val="superscript"/>
                <w:lang w:eastAsia="pt-BR"/>
              </w:rPr>
              <w:t>os</w:t>
            </w:r>
            <w:r w:rsidRPr="00E67EC6">
              <w:rPr>
                <w:rFonts w:ascii="Arial" w:eastAsia="Times New Roman" w:hAnsi="Arial" w:cs="Arial"/>
                <w:color w:val="800000"/>
                <w:sz w:val="20"/>
                <w:szCs w:val="20"/>
                <w:lang w:eastAsia="pt-BR"/>
              </w:rPr>
              <w:t> 8.829, de 22 de dezembro de 1993, 9.028, de 12 de abril de 1995, 9.657, de 3 de junho de 1998, 10.479, de 28 de junho de 2002, 10.484, de 3 de julho de 2002, 10.551, de 13 de novembro de 2002, 10.882, de 9 de junho de 2004, 10.907, de 15 de julho de 2004, 10.046, de 27 de dezembro de 2004, 11.156, de 29 de julho de 2005, 11.171, de 2 de setembro de 2005, 11.319, de 6 de julho de 2006, 11.344, de 8 de setembro de 2006, 11.355, de 19 de outubro de 2006, 11.357, de 19 de outubro de 2006; e dá outras providências.</w:t>
            </w:r>
          </w:p>
        </w:tc>
      </w:tr>
    </w:tbl>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b/>
          <w:bCs/>
          <w:color w:val="000000"/>
          <w:sz w:val="24"/>
          <w:szCs w:val="24"/>
          <w:lang w:eastAsia="pt-BR"/>
        </w:rPr>
        <w:lastRenderedPageBreak/>
        <w:t>O PRESIDENTE DA REPÚBLICA </w:t>
      </w:r>
      <w:r w:rsidRPr="00E67EC6">
        <w:rPr>
          <w:rFonts w:ascii="Times New Roman" w:eastAsia="Times New Roman" w:hAnsi="Times New Roman" w:cs="Times New Roman"/>
          <w:color w:val="000000"/>
          <w:sz w:val="24"/>
          <w:szCs w:val="24"/>
          <w:lang w:eastAsia="pt-BR"/>
        </w:rPr>
        <w:t>Faço saber que o Congresso Nacional decreta e eu sanciono a seguinte Lei: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CAPÍTULO I</w:t>
      </w:r>
      <w:r w:rsidRPr="00E67EC6">
        <w:rPr>
          <w:rFonts w:ascii="Arial" w:eastAsia="Times New Roman" w:hAnsi="Arial" w:cs="Arial"/>
          <w:color w:val="000000"/>
          <w:sz w:val="20"/>
          <w:szCs w:val="20"/>
          <w:lang w:eastAsia="pt-BR"/>
        </w:rPr>
        <w:br/>
        <w:t>DAS CARREIRAS E DOS CARGOS DA ADMINISTRAÇÃO PÚBLICA FEDERAL</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I</w:t>
      </w:r>
      <w:r w:rsidRPr="00E67EC6">
        <w:rPr>
          <w:rFonts w:ascii="Arial" w:eastAsia="Times New Roman" w:hAnsi="Arial" w:cs="Arial"/>
          <w:b/>
          <w:bCs/>
          <w:color w:val="000000"/>
          <w:sz w:val="20"/>
          <w:szCs w:val="20"/>
          <w:lang w:eastAsia="pt-BR"/>
        </w:rPr>
        <w:br/>
        <w:t>Da Carreira de Oficial de Chancelaria e da Carreira de Assistente de Chancelaria </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0" w:name="art1"/>
      <w:bookmarkEnd w:id="0"/>
      <w:r w:rsidRPr="00E67EC6">
        <w:rPr>
          <w:rFonts w:ascii="Arial" w:eastAsia="Times New Roman" w:hAnsi="Arial" w:cs="Arial"/>
          <w:strike/>
          <w:color w:val="000000"/>
          <w:sz w:val="20"/>
          <w:szCs w:val="20"/>
          <w:lang w:eastAsia="pt-BR"/>
        </w:rPr>
        <w:t>Art.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estrutura remuneratória dos titulares dos cargos integrantes da Carreira de Oficial de Chancelaria e da Carreira de Assistente de Chancelaria, de que trata o </w:t>
      </w:r>
      <w:hyperlink r:id="rId16" w:anchor="art2" w:history="1">
        <w:r w:rsidRPr="00E67EC6">
          <w:rPr>
            <w:rFonts w:ascii="Arial" w:eastAsia="Times New Roman" w:hAnsi="Arial" w:cs="Arial"/>
            <w:strike/>
            <w:color w:val="0000FF"/>
            <w:sz w:val="20"/>
            <w:szCs w:val="20"/>
            <w:u w:val="single"/>
            <w:lang w:eastAsia="pt-BR"/>
          </w:rPr>
          <w:t>art. 2</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xml:space="preserve"> da Lei </w:t>
        </w:r>
        <w:r w:rsidRPr="00E67EC6">
          <w:rPr>
            <w:rFonts w:ascii="Arial" w:eastAsia="Times New Roman" w:hAnsi="Arial" w:cs="Arial"/>
            <w:strike/>
            <w:color w:val="0000FF"/>
            <w:sz w:val="20"/>
            <w:szCs w:val="20"/>
            <w:u w:val="single"/>
            <w:lang w:eastAsia="pt-BR"/>
          </w:rPr>
          <w:lastRenderedPageBreak/>
          <w:t>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11.440, de 29 de dezembro de 2006</w:t>
        </w:r>
      </w:hyperlink>
      <w:r w:rsidRPr="00E67EC6">
        <w:rPr>
          <w:rFonts w:ascii="Arial" w:eastAsia="Times New Roman" w:hAnsi="Arial" w:cs="Arial"/>
          <w:strike/>
          <w:color w:val="000000"/>
          <w:sz w:val="20"/>
          <w:szCs w:val="20"/>
          <w:lang w:eastAsia="pt-BR"/>
        </w:rPr>
        <w:t>, terá a seguinte composição:</w:t>
      </w:r>
      <w:r w:rsidRPr="00E67EC6">
        <w:rPr>
          <w:rFonts w:ascii="Arial" w:eastAsia="Times New Roman" w:hAnsi="Arial" w:cs="Arial"/>
          <w:color w:val="000000"/>
          <w:sz w:val="20"/>
          <w:szCs w:val="20"/>
          <w:lang w:eastAsia="pt-BR"/>
        </w:rPr>
        <w:t>                        </w:t>
      </w:r>
      <w:hyperlink r:id="rId17"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 w:name="art1i"/>
      <w:bookmarkEnd w:id="1"/>
      <w:r w:rsidRPr="00E67EC6">
        <w:rPr>
          <w:rFonts w:ascii="Arial" w:eastAsia="Times New Roman" w:hAnsi="Arial" w:cs="Arial"/>
          <w:strike/>
          <w:color w:val="000000"/>
          <w:sz w:val="20"/>
          <w:szCs w:val="20"/>
          <w:lang w:eastAsia="pt-BR"/>
        </w:rPr>
        <w:t>I - Vencimento Básico; e</w:t>
      </w:r>
      <w:r w:rsidRPr="00E67EC6">
        <w:rPr>
          <w:rFonts w:ascii="Arial" w:eastAsia="Times New Roman" w:hAnsi="Arial" w:cs="Arial"/>
          <w:color w:val="000000"/>
          <w:sz w:val="20"/>
          <w:szCs w:val="20"/>
          <w:lang w:eastAsia="pt-BR"/>
        </w:rPr>
        <w:t>                         </w:t>
      </w:r>
      <w:hyperlink r:id="rId18"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 w:name="art1ii"/>
      <w:bookmarkEnd w:id="2"/>
      <w:r w:rsidRPr="00E67EC6">
        <w:rPr>
          <w:rFonts w:ascii="Arial" w:eastAsia="Times New Roman" w:hAnsi="Arial" w:cs="Arial"/>
          <w:strike/>
          <w:color w:val="000000"/>
          <w:sz w:val="20"/>
          <w:szCs w:val="20"/>
          <w:lang w:eastAsia="pt-BR"/>
        </w:rPr>
        <w:t>II - Gratificação de Desempenho de Atividades de Chancelaria - GDACHAN.</w:t>
      </w:r>
      <w:r w:rsidRPr="00E67EC6">
        <w:rPr>
          <w:rFonts w:ascii="Arial" w:eastAsia="Times New Roman" w:hAnsi="Arial" w:cs="Arial"/>
          <w:color w:val="000000"/>
          <w:sz w:val="20"/>
          <w:szCs w:val="20"/>
          <w:lang w:eastAsia="pt-BR"/>
        </w:rPr>
        <w:t>                         </w:t>
      </w:r>
      <w:hyperlink r:id="rId19"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 w:name="art1§1"/>
      <w:bookmarkEnd w:id="3"/>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padrões de vencimento básico dos cargos referidos no caput deste artigo são os constantes do Anexo I desta Lei, com efeitos financeiros a partir das datas nele especificadas.</w:t>
      </w:r>
      <w:r w:rsidRPr="00E67EC6">
        <w:rPr>
          <w:rFonts w:ascii="Arial" w:eastAsia="Times New Roman" w:hAnsi="Arial" w:cs="Arial"/>
          <w:color w:val="000000"/>
          <w:sz w:val="20"/>
          <w:szCs w:val="20"/>
          <w:lang w:eastAsia="pt-BR"/>
        </w:rPr>
        <w:t>                      </w:t>
      </w:r>
      <w:hyperlink r:id="rId20"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 w:name="art1§2"/>
      <w:bookmarkEnd w:id="4"/>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titulares dos cargos a que se refere o caput deste artigo não fazem jus à percepção das seguintes gratificações e vantagens:</w:t>
      </w:r>
      <w:r w:rsidRPr="00E67EC6">
        <w:rPr>
          <w:rFonts w:ascii="Arial" w:eastAsia="Times New Roman" w:hAnsi="Arial" w:cs="Arial"/>
          <w:color w:val="000000"/>
          <w:sz w:val="20"/>
          <w:szCs w:val="20"/>
          <w:lang w:eastAsia="pt-BR"/>
        </w:rPr>
        <w:t>                        </w:t>
      </w:r>
      <w:hyperlink r:id="rId21"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 w:name="art1§2i"/>
      <w:bookmarkEnd w:id="5"/>
      <w:r w:rsidRPr="00E67EC6">
        <w:rPr>
          <w:rFonts w:ascii="Arial" w:eastAsia="Times New Roman" w:hAnsi="Arial" w:cs="Arial"/>
          <w:strike/>
          <w:color w:val="000000"/>
          <w:sz w:val="20"/>
          <w:szCs w:val="20"/>
          <w:lang w:eastAsia="pt-BR"/>
        </w:rPr>
        <w:t>I - Gratificação de Habilitação Profissional e Acesso - GHPA, de que tratam o </w:t>
      </w:r>
      <w:hyperlink r:id="rId22" w:anchor="art3v" w:history="1">
        <w:r w:rsidRPr="00E67EC6">
          <w:rPr>
            <w:rFonts w:ascii="Arial" w:eastAsia="Times New Roman" w:hAnsi="Arial" w:cs="Arial"/>
            <w:strike/>
            <w:color w:val="0000FF"/>
            <w:sz w:val="20"/>
            <w:szCs w:val="20"/>
            <w:u w:val="single"/>
            <w:lang w:eastAsia="pt-BR"/>
          </w:rPr>
          <w:t>inciso V do caput do art. 3</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do Decreto-Lei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2.405, de 29 de dezembro de 1987</w:t>
        </w:r>
      </w:hyperlink>
      <w:r w:rsidRPr="00E67EC6">
        <w:rPr>
          <w:rFonts w:ascii="Arial" w:eastAsia="Times New Roman" w:hAnsi="Arial" w:cs="Arial"/>
          <w:strike/>
          <w:color w:val="000000"/>
          <w:sz w:val="20"/>
          <w:szCs w:val="20"/>
          <w:lang w:eastAsia="pt-BR"/>
        </w:rPr>
        <w:t>, o </w:t>
      </w:r>
      <w:hyperlink r:id="rId23" w:anchor="art2%C2%A75iv" w:history="1">
        <w:r w:rsidRPr="00E67EC6">
          <w:rPr>
            <w:rFonts w:ascii="Arial" w:eastAsia="Times New Roman" w:hAnsi="Arial" w:cs="Arial"/>
            <w:strike/>
            <w:color w:val="0000FF"/>
            <w:sz w:val="20"/>
            <w:szCs w:val="20"/>
            <w:u w:val="single"/>
            <w:lang w:eastAsia="pt-BR"/>
          </w:rPr>
          <w:t>inciso IV do § 5</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do art. 2</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da 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7.923, de 12 de dezembro de 1989</w:t>
        </w:r>
      </w:hyperlink>
      <w:r w:rsidRPr="00E67EC6">
        <w:rPr>
          <w:rFonts w:ascii="Arial" w:eastAsia="Times New Roman" w:hAnsi="Arial" w:cs="Arial"/>
          <w:strike/>
          <w:color w:val="000000"/>
          <w:sz w:val="20"/>
          <w:szCs w:val="20"/>
          <w:lang w:eastAsia="pt-BR"/>
        </w:rPr>
        <w:t>, e os </w:t>
      </w:r>
      <w:hyperlink r:id="rId24" w:anchor="art28" w:history="1">
        <w:r w:rsidRPr="00E67EC6">
          <w:rPr>
            <w:rFonts w:ascii="Arial" w:eastAsia="Times New Roman" w:hAnsi="Arial" w:cs="Arial"/>
            <w:strike/>
            <w:color w:val="0000FF"/>
            <w:sz w:val="20"/>
            <w:szCs w:val="20"/>
            <w:u w:val="single"/>
            <w:lang w:eastAsia="pt-BR"/>
          </w:rPr>
          <w:t>arts. 28</w:t>
        </w:r>
      </w:hyperlink>
      <w:r w:rsidRPr="00E67EC6">
        <w:rPr>
          <w:rFonts w:ascii="Arial" w:eastAsia="Times New Roman" w:hAnsi="Arial" w:cs="Arial"/>
          <w:strike/>
          <w:color w:val="000000"/>
          <w:sz w:val="20"/>
          <w:szCs w:val="20"/>
          <w:lang w:eastAsia="pt-BR"/>
        </w:rPr>
        <w:t> e </w:t>
      </w:r>
      <w:hyperlink r:id="rId25" w:anchor="art29" w:history="1">
        <w:r w:rsidRPr="00E67EC6">
          <w:rPr>
            <w:rFonts w:ascii="Arial" w:eastAsia="Times New Roman" w:hAnsi="Arial" w:cs="Arial"/>
            <w:strike/>
            <w:color w:val="0000FF"/>
            <w:sz w:val="20"/>
            <w:szCs w:val="20"/>
            <w:u w:val="single"/>
            <w:lang w:eastAsia="pt-BR"/>
          </w:rPr>
          <w:t>29 da Lei n</w:t>
        </w:r>
        <w:r w:rsidRPr="00E67EC6">
          <w:rPr>
            <w:rFonts w:ascii="Arial" w:eastAsia="Times New Roman" w:hAnsi="Arial" w:cs="Arial"/>
            <w:strike/>
            <w:color w:val="0000FF"/>
            <w:sz w:val="20"/>
            <w:szCs w:val="20"/>
            <w:u w:val="single"/>
            <w:vertAlign w:val="superscript"/>
            <w:lang w:eastAsia="pt-BR"/>
          </w:rPr>
          <w:t>o  </w:t>
        </w:r>
        <w:r w:rsidRPr="00E67EC6">
          <w:rPr>
            <w:rFonts w:ascii="Arial" w:eastAsia="Times New Roman" w:hAnsi="Arial" w:cs="Arial"/>
            <w:strike/>
            <w:color w:val="0000FF"/>
            <w:sz w:val="20"/>
            <w:szCs w:val="20"/>
            <w:u w:val="single"/>
            <w:lang w:eastAsia="pt-BR"/>
          </w:rPr>
          <w:t>8.829, de 22 de dezembro de 1993</w:t>
        </w:r>
      </w:hyperlink>
      <w:r w:rsidRPr="00E67EC6">
        <w:rPr>
          <w:rFonts w:ascii="Arial" w:eastAsia="Times New Roman" w:hAnsi="Arial" w:cs="Arial"/>
          <w:strike/>
          <w:color w:val="000000"/>
          <w:sz w:val="20"/>
          <w:szCs w:val="20"/>
          <w:lang w:eastAsia="pt-BR"/>
        </w:rPr>
        <w:t>;</w:t>
      </w:r>
      <w:r w:rsidRPr="00E67EC6">
        <w:rPr>
          <w:rFonts w:ascii="Arial" w:eastAsia="Times New Roman" w:hAnsi="Arial" w:cs="Arial"/>
          <w:color w:val="000000"/>
          <w:sz w:val="20"/>
          <w:szCs w:val="20"/>
          <w:lang w:eastAsia="pt-BR"/>
        </w:rPr>
        <w:t>                          </w:t>
      </w:r>
      <w:hyperlink r:id="rId26"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6" w:name="art1§2ii"/>
      <w:bookmarkEnd w:id="6"/>
      <w:r w:rsidRPr="00E67EC6">
        <w:rPr>
          <w:rFonts w:ascii="Arial" w:eastAsia="Times New Roman" w:hAnsi="Arial" w:cs="Arial"/>
          <w:strike/>
          <w:color w:val="000000"/>
          <w:sz w:val="20"/>
          <w:szCs w:val="20"/>
          <w:lang w:eastAsia="pt-BR"/>
        </w:rPr>
        <w:t>II - Gratificação de Atividade - GAE, de que trata a </w:t>
      </w:r>
      <w:hyperlink r:id="rId27" w:history="1">
        <w:r w:rsidRPr="00E67EC6">
          <w:rPr>
            <w:rFonts w:ascii="Arial" w:eastAsia="Times New Roman" w:hAnsi="Arial" w:cs="Arial"/>
            <w:strike/>
            <w:color w:val="0000FF"/>
            <w:sz w:val="20"/>
            <w:szCs w:val="20"/>
            <w:u w:val="single"/>
            <w:lang w:eastAsia="pt-BR"/>
          </w:rPr>
          <w:t>Lei Delegada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13, de 27 de agosto de 1992</w:t>
        </w:r>
      </w:hyperlink>
      <w:r w:rsidRPr="00E67EC6">
        <w:rPr>
          <w:rFonts w:ascii="Arial" w:eastAsia="Times New Roman" w:hAnsi="Arial" w:cs="Arial"/>
          <w:strike/>
          <w:color w:val="000000"/>
          <w:sz w:val="20"/>
          <w:szCs w:val="20"/>
          <w:lang w:eastAsia="pt-BR"/>
        </w:rPr>
        <w:t>;</w:t>
      </w:r>
      <w:r w:rsidRPr="00E67EC6">
        <w:rPr>
          <w:rFonts w:ascii="Arial" w:eastAsia="Times New Roman" w:hAnsi="Arial" w:cs="Arial"/>
          <w:color w:val="000000"/>
          <w:sz w:val="20"/>
          <w:szCs w:val="20"/>
          <w:lang w:eastAsia="pt-BR"/>
        </w:rPr>
        <w:t>                      </w:t>
      </w:r>
      <w:hyperlink r:id="rId28" w:anchor="art32" w:history="1">
        <w:r w:rsidRPr="00E67EC6">
          <w:rPr>
            <w:rFonts w:ascii="Arial" w:eastAsia="Times New Roman" w:hAnsi="Arial" w:cs="Arial"/>
            <w:color w:val="0000FF"/>
            <w:sz w:val="20"/>
            <w:szCs w:val="20"/>
            <w:u w:val="single"/>
            <w:lang w:eastAsia="pt-BR"/>
          </w:rPr>
          <w:t>(Revogado pela Lei nº 12.775, de 2012)</w:t>
        </w:r>
      </w:hyperlink>
      <w:r w:rsidRPr="00E67EC6">
        <w:rPr>
          <w:rFonts w:ascii="Arial" w:eastAsia="Times New Roman" w:hAnsi="Arial" w:cs="Arial"/>
          <w:color w:val="000000"/>
          <w:sz w:val="20"/>
          <w:szCs w:val="20"/>
          <w:lang w:eastAsia="pt-BR"/>
        </w:rPr>
        <w:t> </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 w:name="art1§2iii"/>
      <w:bookmarkEnd w:id="7"/>
      <w:r w:rsidRPr="00E67EC6">
        <w:rPr>
          <w:rFonts w:ascii="Arial" w:eastAsia="Times New Roman" w:hAnsi="Arial" w:cs="Arial"/>
          <w:strike/>
          <w:color w:val="000000"/>
          <w:sz w:val="20"/>
          <w:szCs w:val="20"/>
          <w:lang w:eastAsia="pt-BR"/>
        </w:rPr>
        <w:t>III - Gratificação de Desempenho de Atividade de Oficial de Chancelaria - GDAOC, de que trata o </w:t>
      </w:r>
      <w:hyperlink r:id="rId29" w:anchor="art3" w:history="1">
        <w:r w:rsidRPr="00E67EC6">
          <w:rPr>
            <w:rFonts w:ascii="Arial" w:eastAsia="Times New Roman" w:hAnsi="Arial" w:cs="Arial"/>
            <w:strike/>
            <w:color w:val="0000FF"/>
            <w:sz w:val="20"/>
            <w:szCs w:val="20"/>
            <w:u w:val="single"/>
            <w:lang w:eastAsia="pt-BR"/>
          </w:rPr>
          <w:t>art. 3</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da 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10.479, de 28 de junho de 2002</w:t>
        </w:r>
      </w:hyperlink>
      <w:r w:rsidRPr="00E67EC6">
        <w:rPr>
          <w:rFonts w:ascii="Arial" w:eastAsia="Times New Roman" w:hAnsi="Arial" w:cs="Arial"/>
          <w:strike/>
          <w:color w:val="000000"/>
          <w:sz w:val="20"/>
          <w:szCs w:val="20"/>
          <w:lang w:eastAsia="pt-BR"/>
        </w:rPr>
        <w:t>;</w:t>
      </w:r>
      <w:r w:rsidRPr="00E67EC6">
        <w:rPr>
          <w:rFonts w:ascii="Arial" w:eastAsia="Times New Roman" w:hAnsi="Arial" w:cs="Arial"/>
          <w:color w:val="000000"/>
          <w:sz w:val="20"/>
          <w:szCs w:val="20"/>
          <w:lang w:eastAsia="pt-BR"/>
        </w:rPr>
        <w:t>                        </w:t>
      </w:r>
      <w:hyperlink r:id="rId30"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 w:name="art1§2iv"/>
      <w:bookmarkEnd w:id="8"/>
      <w:r w:rsidRPr="00E67EC6">
        <w:rPr>
          <w:rFonts w:ascii="Arial" w:eastAsia="Times New Roman" w:hAnsi="Arial" w:cs="Arial"/>
          <w:strike/>
          <w:color w:val="000000"/>
          <w:sz w:val="20"/>
          <w:szCs w:val="20"/>
          <w:lang w:eastAsia="pt-BR"/>
        </w:rPr>
        <w:t>IV - Gratificação de Desempenho da Atividade de Assistente de Chancelaria - GDAAC, de que trata o </w:t>
      </w:r>
      <w:hyperlink r:id="rId31" w:anchor="art3" w:history="1">
        <w:r w:rsidRPr="00E67EC6">
          <w:rPr>
            <w:rFonts w:ascii="Arial" w:eastAsia="Times New Roman" w:hAnsi="Arial" w:cs="Arial"/>
            <w:strike/>
            <w:color w:val="0000FF"/>
            <w:sz w:val="20"/>
            <w:szCs w:val="20"/>
            <w:u w:val="single"/>
            <w:lang w:eastAsia="pt-BR"/>
          </w:rPr>
          <w:t>art. 3º da Lei nº 10.479, de 28 de junho de 2002</w:t>
        </w:r>
      </w:hyperlink>
      <w:r w:rsidRPr="00E67EC6">
        <w:rPr>
          <w:rFonts w:ascii="Arial" w:eastAsia="Times New Roman" w:hAnsi="Arial" w:cs="Arial"/>
          <w:strike/>
          <w:color w:val="000000"/>
          <w:sz w:val="20"/>
          <w:szCs w:val="20"/>
          <w:lang w:eastAsia="pt-BR"/>
        </w:rPr>
        <w:t>;</w:t>
      </w:r>
      <w:r w:rsidRPr="00E67EC6">
        <w:rPr>
          <w:rFonts w:ascii="Arial" w:eastAsia="Times New Roman" w:hAnsi="Arial" w:cs="Arial"/>
          <w:color w:val="000000"/>
          <w:sz w:val="20"/>
          <w:szCs w:val="20"/>
          <w:lang w:eastAsia="pt-BR"/>
        </w:rPr>
        <w:t>                         </w:t>
      </w:r>
      <w:hyperlink r:id="rId32"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 w:name="art1§2v"/>
      <w:bookmarkEnd w:id="9"/>
      <w:r w:rsidRPr="00E67EC6">
        <w:rPr>
          <w:rFonts w:ascii="Arial" w:eastAsia="Times New Roman" w:hAnsi="Arial" w:cs="Arial"/>
          <w:strike/>
          <w:color w:val="000000"/>
          <w:sz w:val="20"/>
          <w:szCs w:val="20"/>
          <w:lang w:eastAsia="pt-BR"/>
        </w:rPr>
        <w:t>V - Gratificação Específica de Apoio Técnico e Administrativo ao Serviço Exterior Brasileiro - GEASEB, de que trata o </w:t>
      </w:r>
      <w:hyperlink r:id="rId33" w:anchor="art23" w:history="1">
        <w:r w:rsidRPr="00E67EC6">
          <w:rPr>
            <w:rFonts w:ascii="Arial" w:eastAsia="Times New Roman" w:hAnsi="Arial" w:cs="Arial"/>
            <w:strike/>
            <w:color w:val="0000FF"/>
            <w:sz w:val="20"/>
            <w:szCs w:val="20"/>
            <w:u w:val="single"/>
            <w:lang w:eastAsia="pt-BR"/>
          </w:rPr>
          <w:t>art. 23 da 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11.356, de 19 de outubro de 2006</w:t>
        </w:r>
      </w:hyperlink>
      <w:r w:rsidRPr="00E67EC6">
        <w:rPr>
          <w:rFonts w:ascii="Arial" w:eastAsia="Times New Roman" w:hAnsi="Arial" w:cs="Arial"/>
          <w:strike/>
          <w:color w:val="000000"/>
          <w:sz w:val="20"/>
          <w:szCs w:val="20"/>
          <w:lang w:eastAsia="pt-BR"/>
        </w:rPr>
        <w:t>; e</w:t>
      </w:r>
      <w:r w:rsidRPr="00E67EC6">
        <w:rPr>
          <w:rFonts w:ascii="Arial" w:eastAsia="Times New Roman" w:hAnsi="Arial" w:cs="Arial"/>
          <w:color w:val="000000"/>
          <w:sz w:val="20"/>
          <w:szCs w:val="20"/>
          <w:lang w:eastAsia="pt-BR"/>
        </w:rPr>
        <w:t>                        </w:t>
      </w:r>
      <w:hyperlink r:id="rId34"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 w:name="art1§2vi"/>
      <w:bookmarkEnd w:id="10"/>
      <w:r w:rsidRPr="00E67EC6">
        <w:rPr>
          <w:rFonts w:ascii="Arial" w:eastAsia="Times New Roman" w:hAnsi="Arial" w:cs="Arial"/>
          <w:strike/>
          <w:color w:val="000000"/>
          <w:sz w:val="20"/>
          <w:szCs w:val="20"/>
          <w:lang w:eastAsia="pt-BR"/>
        </w:rPr>
        <w:t>VI - Vantagem Pecuniária Individual - VPI, de que trata a </w:t>
      </w:r>
      <w:hyperlink r:id="rId35" w:history="1">
        <w:r w:rsidRPr="00E67EC6">
          <w:rPr>
            <w:rFonts w:ascii="Arial" w:eastAsia="Times New Roman" w:hAnsi="Arial" w:cs="Arial"/>
            <w:strike/>
            <w:color w:val="0000FF"/>
            <w:sz w:val="20"/>
            <w:szCs w:val="20"/>
            <w:u w:val="single"/>
            <w:lang w:eastAsia="pt-BR"/>
          </w:rPr>
          <w:t>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10.698, de 2 de julho de 2003</w:t>
        </w:r>
      </w:hyperlink>
      <w:r w:rsidRPr="00E67EC6">
        <w:rPr>
          <w:rFonts w:ascii="Arial" w:eastAsia="Times New Roman" w:hAnsi="Arial" w:cs="Arial"/>
          <w:strike/>
          <w:color w:val="000000"/>
          <w:sz w:val="20"/>
          <w:szCs w:val="20"/>
          <w:lang w:eastAsia="pt-BR"/>
        </w:rPr>
        <w:t>.</w:t>
      </w:r>
      <w:r w:rsidRPr="00E67EC6">
        <w:rPr>
          <w:rFonts w:ascii="Arial" w:eastAsia="Times New Roman" w:hAnsi="Arial" w:cs="Arial"/>
          <w:color w:val="000000"/>
          <w:sz w:val="20"/>
          <w:szCs w:val="20"/>
          <w:lang w:eastAsia="pt-BR"/>
        </w:rPr>
        <w:t>                         </w:t>
      </w:r>
      <w:hyperlink r:id="rId36"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 w:name="art1§3"/>
      <w:bookmarkEnd w:id="11"/>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valor da GEASEB fica incorporado ao vencimento básico dos integrantes da Carreira de Assistente de Chancelaria, conforme valor estabelecido no </w:t>
      </w:r>
      <w:hyperlink r:id="rId37" w:anchor="anexoi" w:history="1">
        <w:r w:rsidRPr="00E67EC6">
          <w:rPr>
            <w:rFonts w:ascii="Arial" w:eastAsia="Times New Roman" w:hAnsi="Arial" w:cs="Arial"/>
            <w:strike/>
            <w:color w:val="0000FF"/>
            <w:sz w:val="20"/>
            <w:szCs w:val="20"/>
            <w:u w:val="single"/>
            <w:lang w:eastAsia="pt-BR"/>
          </w:rPr>
          <w:t>Anexo I desta Lei</w:t>
        </w:r>
      </w:hyperlink>
      <w:r w:rsidRPr="00E67EC6">
        <w:rPr>
          <w:rFonts w:ascii="Arial" w:eastAsia="Times New Roman" w:hAnsi="Arial" w:cs="Arial"/>
          <w:strike/>
          <w:color w:val="000000"/>
          <w:sz w:val="20"/>
          <w:szCs w:val="20"/>
          <w:lang w:eastAsia="pt-BR"/>
        </w:rPr>
        <w:t>, com efeitos financeiros a contar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julho de 2008. </w:t>
      </w:r>
      <w:r w:rsidRPr="00E67EC6">
        <w:rPr>
          <w:rFonts w:ascii="Arial" w:eastAsia="Times New Roman" w:hAnsi="Arial" w:cs="Arial"/>
          <w:color w:val="000000"/>
          <w:sz w:val="20"/>
          <w:szCs w:val="20"/>
          <w:lang w:eastAsia="pt-BR"/>
        </w:rPr>
        <w:t>                            </w:t>
      </w:r>
      <w:hyperlink r:id="rId38"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 w:name="art2"/>
      <w:bookmarkEnd w:id="12"/>
      <w:r w:rsidRPr="00E67EC6">
        <w:rPr>
          <w:rFonts w:ascii="Arial" w:eastAsia="Times New Roman" w:hAnsi="Arial" w:cs="Arial"/>
          <w:color w:val="000000"/>
          <w:sz w:val="20"/>
          <w:szCs w:val="20"/>
          <w:lang w:eastAsia="pt-BR"/>
        </w:rPr>
        <w:t>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estrutura dos cargos da Carreira de Oficial de Chancelaria e da Carreira de Assistente de Chancelaria passa a ser a constante do </w:t>
      </w:r>
      <w:hyperlink r:id="rId39" w:anchor="anexoii" w:history="1">
        <w:r w:rsidRPr="00E67EC6">
          <w:rPr>
            <w:rFonts w:ascii="Arial" w:eastAsia="Times New Roman" w:hAnsi="Arial" w:cs="Arial"/>
            <w:color w:val="0000FF"/>
            <w:sz w:val="20"/>
            <w:szCs w:val="20"/>
            <w:u w:val="single"/>
            <w:lang w:eastAsia="pt-BR"/>
          </w:rPr>
          <w:t>Anexo II desta Lei,</w:t>
        </w:r>
      </w:hyperlink>
      <w:r w:rsidRPr="00E67EC6">
        <w:rPr>
          <w:rFonts w:ascii="Arial" w:eastAsia="Times New Roman" w:hAnsi="Arial" w:cs="Arial"/>
          <w:color w:val="000000"/>
          <w:sz w:val="20"/>
          <w:szCs w:val="20"/>
          <w:lang w:eastAsia="pt-BR"/>
        </w:rPr>
        <w:t> observada a correlação estabelecida na forma do </w:t>
      </w:r>
      <w:hyperlink r:id="rId40" w:anchor="anexoiii" w:history="1">
        <w:r w:rsidRPr="00E67EC6">
          <w:rPr>
            <w:rFonts w:ascii="Arial" w:eastAsia="Times New Roman" w:hAnsi="Arial" w:cs="Arial"/>
            <w:color w:val="0000FF"/>
            <w:sz w:val="20"/>
            <w:szCs w:val="20"/>
            <w:u w:val="single"/>
            <w:lang w:eastAsia="pt-BR"/>
          </w:rPr>
          <w:t>Anexo 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 w:name="art2§1"/>
      <w:bookmarkEnd w:id="13"/>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Carreira de Oficial de Chancelaria é composta de 1.000 (mil) cargos, e a Carreira de Assistente de Chancelaria de 1.200 (mil e duzentos) cargos, distribuídos nas Classes A, B, C e Especial, conforme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 w:name="art2§2"/>
      <w:bookmarkEnd w:id="14"/>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titular de cargo integrante das Carreiras de que trata o caput deste artigo que permanecer por mais de 15 (quinze) anos posicionado em uma mesma classe, desde que tenha obtido, durante pelo menos 2/3 (dois terços) do período de permanência na classe, percentual na avaliação de desempenho individual suficiente para progressão por mérito, observado o interstício de 12 (doze) meses de efetivo exercício, será automaticamente promovido à classe </w:t>
      </w:r>
      <w:proofErr w:type="spellStart"/>
      <w:r w:rsidRPr="00E67EC6">
        <w:rPr>
          <w:rFonts w:ascii="Arial" w:eastAsia="Times New Roman" w:hAnsi="Arial" w:cs="Arial"/>
          <w:color w:val="000000"/>
          <w:sz w:val="20"/>
          <w:szCs w:val="20"/>
          <w:lang w:eastAsia="pt-BR"/>
        </w:rPr>
        <w:t>subseqüente</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 w:name="art2§3"/>
      <w:bookmarkEnd w:id="15"/>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não se aplica à promoção para a Classe Especial.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 w:name="art2§4"/>
      <w:bookmarkEnd w:id="16"/>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hyperlink r:id="rId41" w:history="1">
        <w:r w:rsidRPr="00E67EC6">
          <w:rPr>
            <w:rFonts w:ascii="Arial" w:eastAsia="Times New Roman" w:hAnsi="Arial" w:cs="Arial"/>
            <w:color w:val="0000FF"/>
            <w:sz w:val="20"/>
            <w:szCs w:val="20"/>
            <w:u w:val="single"/>
            <w:lang w:eastAsia="pt-BR"/>
          </w:rPr>
          <w:t>(VETADO)</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7" w:name="art3"/>
      <w:bookmarkEnd w:id="17"/>
      <w:r w:rsidRPr="00E67EC6">
        <w:rPr>
          <w:rFonts w:ascii="Arial" w:eastAsia="Times New Roman" w:hAnsi="Arial" w:cs="Arial"/>
          <w:strike/>
          <w:color w:val="000000"/>
          <w:sz w:val="20"/>
          <w:szCs w:val="20"/>
          <w:lang w:val="pt-PT" w:eastAsia="pt-BR"/>
        </w:rPr>
        <w:t>Art. 3</w:t>
      </w:r>
      <w:r w:rsidRPr="00E67EC6">
        <w:rPr>
          <w:rFonts w:ascii="Arial" w:eastAsia="Times New Roman" w:hAnsi="Arial" w:cs="Arial"/>
          <w:strike/>
          <w:color w:val="000000"/>
          <w:sz w:val="20"/>
          <w:szCs w:val="20"/>
          <w:u w:val="single"/>
          <w:vertAlign w:val="superscript"/>
          <w:lang w:val="pt-PT" w:eastAsia="pt-BR"/>
        </w:rPr>
        <w:t>o</w:t>
      </w:r>
      <w:r w:rsidRPr="00E67EC6">
        <w:rPr>
          <w:rFonts w:ascii="Arial" w:eastAsia="Times New Roman" w:hAnsi="Arial" w:cs="Arial"/>
          <w:strike/>
          <w:color w:val="000000"/>
          <w:sz w:val="20"/>
          <w:szCs w:val="20"/>
          <w:lang w:val="pt-PT" w:eastAsia="pt-BR"/>
        </w:rPr>
        <w:t>  </w:t>
      </w:r>
      <w:r w:rsidRPr="00E67EC6">
        <w:rPr>
          <w:rFonts w:ascii="Arial" w:eastAsia="Times New Roman" w:hAnsi="Arial" w:cs="Arial"/>
          <w:strike/>
          <w:color w:val="000000"/>
          <w:sz w:val="20"/>
          <w:szCs w:val="20"/>
          <w:lang w:eastAsia="pt-BR"/>
        </w:rPr>
        <w:t>Fica instituída a Gratificação de Desempenho de Atividades de Chancelaria - GDACHAN, devida aos servidores titulares dos cargos de provimento efetivo integrantes das Carreiras de que trata o art.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vertAlign w:val="superscript"/>
          <w:lang w:eastAsia="pt-BR"/>
        </w:rPr>
        <w:t> </w:t>
      </w:r>
      <w:r w:rsidRPr="00E67EC6">
        <w:rPr>
          <w:rFonts w:ascii="Arial" w:eastAsia="Times New Roman" w:hAnsi="Arial" w:cs="Arial"/>
          <w:strike/>
          <w:color w:val="000000"/>
          <w:sz w:val="20"/>
          <w:szCs w:val="20"/>
          <w:lang w:eastAsia="pt-BR"/>
        </w:rPr>
        <w:t>desta Lei, quando lotados e em exercício das atividades inerentes às atribuições do respectivo cargo no Ministério das Relações Exteriores - MRE.</w:t>
      </w:r>
      <w:r w:rsidRPr="00E67EC6">
        <w:rPr>
          <w:rFonts w:ascii="Arial" w:eastAsia="Times New Roman" w:hAnsi="Arial" w:cs="Arial"/>
          <w:color w:val="000000"/>
          <w:sz w:val="20"/>
          <w:szCs w:val="20"/>
          <w:lang w:eastAsia="pt-BR"/>
        </w:rPr>
        <w:t>                         </w:t>
      </w:r>
      <w:hyperlink r:id="rId42"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8" w:name="art4"/>
      <w:bookmarkEnd w:id="18"/>
      <w:r w:rsidRPr="00E67EC6">
        <w:rPr>
          <w:rFonts w:ascii="Arial" w:eastAsia="Times New Roman" w:hAnsi="Arial" w:cs="Arial"/>
          <w:strike/>
          <w:color w:val="000000"/>
          <w:sz w:val="20"/>
          <w:szCs w:val="20"/>
          <w:lang w:eastAsia="pt-BR"/>
        </w:rPr>
        <w:lastRenderedPageBreak/>
        <w:t>Art.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GDACHAN será atribuída em função do alcance das metas de desempenho individual e do alcance das metas de desempenho institucional do MRE</w:t>
      </w:r>
      <w:r w:rsidRPr="00E67EC6">
        <w:rPr>
          <w:rFonts w:ascii="Arial" w:eastAsia="Times New Roman" w:hAnsi="Arial" w:cs="Arial"/>
          <w:color w:val="000000"/>
          <w:sz w:val="20"/>
          <w:szCs w:val="20"/>
          <w:lang w:eastAsia="pt-BR"/>
        </w:rPr>
        <w:t>.                           </w:t>
      </w:r>
      <w:hyperlink r:id="rId43"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9" w:name="art4§1"/>
      <w:bookmarkEnd w:id="19"/>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avaliação de desempenho individual visa a aferir o desempenho do servidor de cada uma das unidades do MRE, no exercício das atribuições do cargo ou função, para o alcance das metas de desempenho institucional.</w:t>
      </w:r>
      <w:r w:rsidRPr="00E67EC6">
        <w:rPr>
          <w:rFonts w:ascii="Arial" w:eastAsia="Times New Roman" w:hAnsi="Arial" w:cs="Arial"/>
          <w:color w:val="000000"/>
          <w:sz w:val="20"/>
          <w:szCs w:val="20"/>
          <w:lang w:eastAsia="pt-BR"/>
        </w:rPr>
        <w:t>                      </w:t>
      </w:r>
      <w:hyperlink r:id="rId44"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0" w:name="art4§2"/>
      <w:bookmarkEnd w:id="20"/>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r w:rsidRPr="00E67EC6">
        <w:rPr>
          <w:rFonts w:ascii="Arial" w:eastAsia="Times New Roman" w:hAnsi="Arial" w:cs="Arial"/>
          <w:color w:val="000000"/>
          <w:sz w:val="20"/>
          <w:szCs w:val="20"/>
          <w:lang w:eastAsia="pt-BR"/>
        </w:rPr>
        <w:t>                      </w:t>
      </w:r>
      <w:hyperlink r:id="rId45"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1" w:name="art5"/>
      <w:bookmarkEnd w:id="21"/>
      <w:r w:rsidRPr="00E67EC6">
        <w:rPr>
          <w:rFonts w:ascii="Arial" w:eastAsia="Times New Roman" w:hAnsi="Arial" w:cs="Arial"/>
          <w:strike/>
          <w:color w:val="000000"/>
          <w:sz w:val="20"/>
          <w:szCs w:val="20"/>
          <w:lang w:eastAsia="pt-BR"/>
        </w:rPr>
        <w:t>Art. 5</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GDACHAN será paga observado o limite máximo de 100 (cem) pontos e o mínimo de 30 (trinta) pontos por servidor, correspondendo cada ponto ao valor estabelecido no </w:t>
      </w:r>
      <w:hyperlink r:id="rId46" w:anchor="anexoiv" w:history="1">
        <w:r w:rsidRPr="00E67EC6">
          <w:rPr>
            <w:rFonts w:ascii="Arial" w:eastAsia="Times New Roman" w:hAnsi="Arial" w:cs="Arial"/>
            <w:strike/>
            <w:color w:val="0000FF"/>
            <w:sz w:val="20"/>
            <w:szCs w:val="20"/>
            <w:u w:val="single"/>
            <w:lang w:eastAsia="pt-BR"/>
          </w:rPr>
          <w:t>Anexo IV desta Lei,</w:t>
        </w:r>
      </w:hyperlink>
      <w:r w:rsidRPr="00E67EC6">
        <w:rPr>
          <w:rFonts w:ascii="Arial" w:eastAsia="Times New Roman" w:hAnsi="Arial" w:cs="Arial"/>
          <w:strike/>
          <w:color w:val="000000"/>
          <w:sz w:val="20"/>
          <w:szCs w:val="20"/>
          <w:lang w:eastAsia="pt-BR"/>
        </w:rPr>
        <w:t> com efeitos financeiros a partir das datas nele estabelecidas.</w:t>
      </w:r>
      <w:r w:rsidRPr="00E67EC6">
        <w:rPr>
          <w:rFonts w:ascii="Arial" w:eastAsia="Times New Roman" w:hAnsi="Arial" w:cs="Arial"/>
          <w:color w:val="000000"/>
          <w:sz w:val="20"/>
          <w:szCs w:val="20"/>
          <w:lang w:eastAsia="pt-BR"/>
        </w:rPr>
        <w:t>                        </w:t>
      </w:r>
      <w:hyperlink r:id="rId47"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2" w:name="art6"/>
      <w:bookmarkEnd w:id="22"/>
      <w:r w:rsidRPr="00E67EC6">
        <w:rPr>
          <w:rFonts w:ascii="Arial" w:eastAsia="Times New Roman" w:hAnsi="Arial" w:cs="Arial"/>
          <w:strike/>
          <w:color w:val="000000"/>
          <w:sz w:val="20"/>
          <w:szCs w:val="20"/>
          <w:lang w:eastAsia="pt-BR"/>
        </w:rPr>
        <w:t>Art. 6</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pontuação referente à GDACHAN será assim distribuída:</w:t>
      </w:r>
      <w:r w:rsidRPr="00E67EC6">
        <w:rPr>
          <w:rFonts w:ascii="Arial" w:eastAsia="Times New Roman" w:hAnsi="Arial" w:cs="Arial"/>
          <w:color w:val="000000"/>
          <w:sz w:val="20"/>
          <w:szCs w:val="20"/>
          <w:lang w:eastAsia="pt-BR"/>
        </w:rPr>
        <w:t>                             </w:t>
      </w:r>
      <w:hyperlink r:id="rId48"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3" w:name="art6i"/>
      <w:bookmarkEnd w:id="23"/>
      <w:r w:rsidRPr="00E67EC6">
        <w:rPr>
          <w:rFonts w:ascii="Arial" w:eastAsia="Times New Roman" w:hAnsi="Arial" w:cs="Arial"/>
          <w:strike/>
          <w:color w:val="000000"/>
          <w:sz w:val="20"/>
          <w:szCs w:val="20"/>
          <w:lang w:eastAsia="pt-BR"/>
        </w:rPr>
        <w:t>I - até 20 (vinte) pontos serão atribuídos em função dos resultados obtidos na avaliação de desempenho individual; e</w:t>
      </w:r>
      <w:r w:rsidRPr="00E67EC6">
        <w:rPr>
          <w:rFonts w:ascii="Arial" w:eastAsia="Times New Roman" w:hAnsi="Arial" w:cs="Arial"/>
          <w:color w:val="000000"/>
          <w:sz w:val="20"/>
          <w:szCs w:val="20"/>
          <w:lang w:eastAsia="pt-BR"/>
        </w:rPr>
        <w:t>                             </w:t>
      </w:r>
      <w:hyperlink r:id="rId49"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4" w:name="art6ii"/>
      <w:bookmarkEnd w:id="24"/>
      <w:r w:rsidRPr="00E67EC6">
        <w:rPr>
          <w:rFonts w:ascii="Arial" w:eastAsia="Times New Roman" w:hAnsi="Arial" w:cs="Arial"/>
          <w:strike/>
          <w:color w:val="000000"/>
          <w:sz w:val="20"/>
          <w:szCs w:val="20"/>
          <w:lang w:eastAsia="pt-BR"/>
        </w:rPr>
        <w:t>II - até 80 (oitenta) pontos serão atribuídos em função dos resultados obtidos na avaliação de desempenho institucional.</w:t>
      </w:r>
      <w:r w:rsidRPr="00E67EC6">
        <w:rPr>
          <w:rFonts w:ascii="Arial" w:eastAsia="Times New Roman" w:hAnsi="Arial" w:cs="Arial"/>
          <w:color w:val="000000"/>
          <w:sz w:val="20"/>
          <w:szCs w:val="20"/>
          <w:lang w:eastAsia="pt-BR"/>
        </w:rPr>
        <w:t>                           </w:t>
      </w:r>
      <w:hyperlink r:id="rId50"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5" w:name="art7"/>
      <w:bookmarkEnd w:id="25"/>
      <w:r w:rsidRPr="00E67EC6">
        <w:rPr>
          <w:rFonts w:ascii="Arial" w:eastAsia="Times New Roman" w:hAnsi="Arial" w:cs="Arial"/>
          <w:strike/>
          <w:color w:val="000000"/>
          <w:sz w:val="20"/>
          <w:szCs w:val="20"/>
          <w:lang w:eastAsia="pt-BR"/>
        </w:rPr>
        <w:t>Art.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Ato do Poder Executivo disporá sobre os critérios gerais a serem observados para a realização das avaliações de desempenho individual e institucional da GDACHAN. </w:t>
      </w:r>
      <w:r w:rsidRPr="00E67EC6">
        <w:rPr>
          <w:rFonts w:ascii="Arial" w:eastAsia="Times New Roman" w:hAnsi="Arial" w:cs="Arial"/>
          <w:color w:val="000000"/>
          <w:sz w:val="20"/>
          <w:szCs w:val="20"/>
          <w:lang w:eastAsia="pt-BR"/>
        </w:rPr>
        <w:t>                            </w:t>
      </w:r>
      <w:hyperlink r:id="rId51"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6" w:name="art7p"/>
      <w:bookmarkEnd w:id="26"/>
      <w:r w:rsidRPr="00E67EC6">
        <w:rPr>
          <w:rFonts w:ascii="Arial" w:eastAsia="Times New Roman" w:hAnsi="Arial" w:cs="Arial"/>
          <w:strike/>
          <w:color w:val="000000"/>
          <w:sz w:val="20"/>
          <w:szCs w:val="20"/>
          <w:lang w:eastAsia="pt-BR"/>
        </w:rPr>
        <w:t>Parágrafo único.  Os critérios e procedimentos específicos de avaliação de desempenho individual e institucional e de atribuição da GDACHAN serão estabelecidos em ato do Ministro de Estado das Relações Exteriores, observada a legislação vigente.</w:t>
      </w:r>
      <w:r w:rsidRPr="00E67EC6">
        <w:rPr>
          <w:rFonts w:ascii="Arial" w:eastAsia="Times New Roman" w:hAnsi="Arial" w:cs="Arial"/>
          <w:color w:val="000000"/>
          <w:sz w:val="20"/>
          <w:szCs w:val="20"/>
          <w:lang w:eastAsia="pt-BR"/>
        </w:rPr>
        <w:t>          </w:t>
      </w:r>
      <w:hyperlink r:id="rId52"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7" w:name="art8"/>
      <w:bookmarkEnd w:id="27"/>
      <w:r w:rsidRPr="00E67EC6">
        <w:rPr>
          <w:rFonts w:ascii="Arial" w:eastAsia="Times New Roman" w:hAnsi="Arial" w:cs="Arial"/>
          <w:strike/>
          <w:color w:val="000000"/>
          <w:sz w:val="20"/>
          <w:szCs w:val="20"/>
          <w:lang w:eastAsia="pt-BR"/>
        </w:rPr>
        <w:t>Art. 8</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As metas referentes à avaliação de desempenho institucional serão fixadas anualmente em ato do Ministro de Estado das Relações Exteriores.</w:t>
      </w:r>
      <w:r w:rsidRPr="00E67EC6">
        <w:rPr>
          <w:rFonts w:ascii="Arial" w:eastAsia="Times New Roman" w:hAnsi="Arial" w:cs="Arial"/>
          <w:color w:val="000000"/>
          <w:sz w:val="20"/>
          <w:szCs w:val="20"/>
          <w:lang w:eastAsia="pt-BR"/>
        </w:rPr>
        <w:t>                       </w:t>
      </w:r>
      <w:hyperlink r:id="rId53"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8" w:name="art9"/>
      <w:bookmarkEnd w:id="28"/>
      <w:r w:rsidRPr="00E67EC6">
        <w:rPr>
          <w:rFonts w:ascii="Arial" w:eastAsia="Times New Roman" w:hAnsi="Arial" w:cs="Arial"/>
          <w:strike/>
          <w:color w:val="000000"/>
          <w:sz w:val="20"/>
          <w:szCs w:val="20"/>
          <w:lang w:eastAsia="pt-BR"/>
        </w:rPr>
        <w:t>Art. 9</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valores a serem pagos a título de GDACHAN serão calculados multiplicando-se o somatório dos pontos auferidos nas avaliações de desempenho individual e institucional pelo valor do ponto constante do </w:t>
      </w:r>
      <w:hyperlink r:id="rId54" w:anchor="anexoiv" w:history="1">
        <w:r w:rsidRPr="00E67EC6">
          <w:rPr>
            <w:rFonts w:ascii="Arial" w:eastAsia="Times New Roman" w:hAnsi="Arial" w:cs="Arial"/>
            <w:strike/>
            <w:color w:val="0000FF"/>
            <w:sz w:val="20"/>
            <w:szCs w:val="20"/>
            <w:u w:val="single"/>
            <w:lang w:eastAsia="pt-BR"/>
          </w:rPr>
          <w:t>Anexo IV desta Lei</w:t>
        </w:r>
      </w:hyperlink>
      <w:r w:rsidRPr="00E67EC6">
        <w:rPr>
          <w:rFonts w:ascii="Arial" w:eastAsia="Times New Roman" w:hAnsi="Arial" w:cs="Arial"/>
          <w:strike/>
          <w:color w:val="000000"/>
          <w:sz w:val="20"/>
          <w:szCs w:val="20"/>
          <w:lang w:eastAsia="pt-BR"/>
        </w:rPr>
        <w:t>, observada a classe e o padrão em que se encontra posicionado o servidor.</w:t>
      </w:r>
      <w:r w:rsidRPr="00E67EC6">
        <w:rPr>
          <w:rFonts w:ascii="Arial" w:eastAsia="Times New Roman" w:hAnsi="Arial" w:cs="Arial"/>
          <w:color w:val="000000"/>
          <w:sz w:val="20"/>
          <w:szCs w:val="20"/>
          <w:lang w:eastAsia="pt-BR"/>
        </w:rPr>
        <w:t>                          </w:t>
      </w:r>
      <w:hyperlink r:id="rId55"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9" w:name="art10"/>
      <w:bookmarkEnd w:id="29"/>
      <w:r w:rsidRPr="00E67EC6">
        <w:rPr>
          <w:rFonts w:ascii="Arial" w:eastAsia="Times New Roman" w:hAnsi="Arial" w:cs="Arial"/>
          <w:strike/>
          <w:color w:val="000000"/>
          <w:sz w:val="20"/>
          <w:szCs w:val="20"/>
          <w:lang w:eastAsia="pt-BR"/>
        </w:rPr>
        <w:t>Art. 10.  Até que sejam publicados os atos a que se refere o art.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 e processados os resultados da primeira avaliação individual e institucional, todos os servidores que fizerem jus à GDACHAN deverão percebê-la em valor correspondente ao último percentual recebido a título de GDAOC ou GDAAC, conforme o caso, convertido em pontos que serão multiplicados pelo valor constante do </w:t>
      </w:r>
      <w:hyperlink r:id="rId56" w:anchor="anexoiv" w:history="1">
        <w:r w:rsidRPr="00E67EC6">
          <w:rPr>
            <w:rFonts w:ascii="Arial" w:eastAsia="Times New Roman" w:hAnsi="Arial" w:cs="Arial"/>
            <w:strike/>
            <w:color w:val="0000FF"/>
            <w:sz w:val="20"/>
            <w:szCs w:val="20"/>
            <w:u w:val="single"/>
            <w:lang w:eastAsia="pt-BR"/>
          </w:rPr>
          <w:t>Anexo IV desta Lei</w:t>
        </w:r>
      </w:hyperlink>
      <w:r w:rsidRPr="00E67EC6">
        <w:rPr>
          <w:rFonts w:ascii="Arial" w:eastAsia="Times New Roman" w:hAnsi="Arial" w:cs="Arial"/>
          <w:strike/>
          <w:color w:val="000000"/>
          <w:sz w:val="20"/>
          <w:szCs w:val="20"/>
          <w:lang w:eastAsia="pt-BR"/>
        </w:rPr>
        <w:t>, conforme disposto no art. 9</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w:t>
      </w:r>
      <w:r w:rsidRPr="00E67EC6">
        <w:rPr>
          <w:rFonts w:ascii="Arial" w:eastAsia="Times New Roman" w:hAnsi="Arial" w:cs="Arial"/>
          <w:color w:val="000000"/>
          <w:sz w:val="20"/>
          <w:szCs w:val="20"/>
          <w:lang w:eastAsia="pt-BR"/>
        </w:rPr>
        <w:t>                       </w:t>
      </w:r>
      <w:hyperlink r:id="rId57"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0" w:name="art10§1"/>
      <w:bookmarkEnd w:id="30"/>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resultado da primeira avaliação gera efeitos financeiros a partir da data de publicação do ato a que se refere o art.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 devendo ser compensadas eventuais diferenças pagas a maior ou a menor. </w:t>
      </w:r>
      <w:r w:rsidRPr="00E67EC6">
        <w:rPr>
          <w:rFonts w:ascii="Arial" w:eastAsia="Times New Roman" w:hAnsi="Arial" w:cs="Arial"/>
          <w:color w:val="000000"/>
          <w:sz w:val="20"/>
          <w:szCs w:val="20"/>
          <w:lang w:eastAsia="pt-BR"/>
        </w:rPr>
        <w:t>          </w:t>
      </w:r>
      <w:hyperlink r:id="rId58"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1" w:name="art10§2"/>
      <w:bookmarkEnd w:id="31"/>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disposto no caput deste artigo aplica-se aos ocupantes de cargos comissionados que fazem jus à GDACHAN.</w:t>
      </w:r>
      <w:r w:rsidRPr="00E67EC6">
        <w:rPr>
          <w:rFonts w:ascii="Arial" w:eastAsia="Times New Roman" w:hAnsi="Arial" w:cs="Arial"/>
          <w:color w:val="000000"/>
          <w:sz w:val="20"/>
          <w:szCs w:val="20"/>
          <w:lang w:eastAsia="pt-BR"/>
        </w:rPr>
        <w:t>                       </w:t>
      </w:r>
      <w:hyperlink r:id="rId59"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2" w:name="art11"/>
      <w:bookmarkEnd w:id="32"/>
      <w:r w:rsidRPr="00E67EC6">
        <w:rPr>
          <w:rFonts w:ascii="Arial" w:eastAsia="Times New Roman" w:hAnsi="Arial" w:cs="Arial"/>
          <w:strike/>
          <w:color w:val="000000"/>
          <w:sz w:val="20"/>
          <w:szCs w:val="20"/>
          <w:lang w:eastAsia="pt-BR"/>
        </w:rPr>
        <w:t>Art. 11.  Em caso de afastamentos e licenças considerados como de efetivo exercício, sem prejuízo da remuneração e com direito à percepção de gratificação de desempenho, o servidor continuará percebendo a GDACHAN em valor correspondente ao da última pontuação obtida, até que seja processada a sua primeira avaliação após o retorno.</w:t>
      </w:r>
      <w:r w:rsidRPr="00E67EC6">
        <w:rPr>
          <w:rFonts w:ascii="Arial" w:eastAsia="Times New Roman" w:hAnsi="Arial" w:cs="Arial"/>
          <w:color w:val="000000"/>
          <w:sz w:val="20"/>
          <w:szCs w:val="20"/>
          <w:lang w:eastAsia="pt-BR"/>
        </w:rPr>
        <w:t>                          </w:t>
      </w:r>
      <w:hyperlink r:id="rId60"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3" w:name="art11§1"/>
      <w:bookmarkEnd w:id="33"/>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disposto no caput deste artigo não se aplica aos casos de cessão. </w:t>
      </w:r>
      <w:r w:rsidRPr="00E67EC6">
        <w:rPr>
          <w:rFonts w:ascii="Arial" w:eastAsia="Times New Roman" w:hAnsi="Arial" w:cs="Arial"/>
          <w:color w:val="000000"/>
          <w:sz w:val="20"/>
          <w:szCs w:val="20"/>
          <w:lang w:eastAsia="pt-BR"/>
        </w:rPr>
        <w:t>                          </w:t>
      </w:r>
      <w:hyperlink r:id="rId61"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4" w:name="art11§2.."/>
      <w:bookmarkEnd w:id="34"/>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Até que seja processada a sua primeira avaliação de desempenho que venha a surtir efeito financeiro, o servidor que tenha retornado de licença sem vencimento ou cessão ou outros afastamentos sem direito à percepção da GDACHAN no decurso do ciclo de avaliação receberá a gratificação no valor correspondente a 80 (oitenta) pontos.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5" w:name="art11§2"/>
      <w:bookmarkEnd w:id="35"/>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xml:space="preserve">  Até que seja processada a sua primeira avaliação de desempenho que venha a surtir efeito financeiro, o servidor recém nomeado para cargo efetivo e aquele que tenha </w:t>
      </w:r>
      <w:r w:rsidRPr="00E67EC6">
        <w:rPr>
          <w:rFonts w:ascii="Arial" w:eastAsia="Times New Roman" w:hAnsi="Arial" w:cs="Arial"/>
          <w:strike/>
          <w:color w:val="000000"/>
          <w:sz w:val="20"/>
          <w:szCs w:val="20"/>
          <w:lang w:eastAsia="pt-BR"/>
        </w:rPr>
        <w:lastRenderedPageBreak/>
        <w:t>retornado de licença sem vencimento ou cessão ou outros afastamentos sem direito à percepção da GDACHAN no decurso do ciclo de avaliação receberá a gratificação no valor correspondente a 80 (oitenta) pontos.                         </w:t>
      </w:r>
      <w:hyperlink r:id="rId62"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6" w:name="art11§2."/>
      <w:bookmarkEnd w:id="36"/>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Até que seja processada a sua primeira avaliação de desempenho que venha a surtir efeito financeiro, o servidor recém nomeado para cargo efetivo e aquele que tenha retornado de licença sem vencimento ou cessão ou outros afastamentos sem direito à percepção da GDACHAN no decurso do ciclo de avaliação receberá a gratificação no valor correspondente a 80 (oitenta) pontos.                       </w:t>
      </w:r>
      <w:hyperlink r:id="rId63" w:anchor="art7" w:history="1">
        <w:r w:rsidRPr="00E67EC6">
          <w:rPr>
            <w:rFonts w:ascii="Arial" w:eastAsia="Times New Roman" w:hAnsi="Arial" w:cs="Arial"/>
            <w:strike/>
            <w:color w:val="0000FF"/>
            <w:sz w:val="20"/>
            <w:szCs w:val="20"/>
            <w:u w:val="single"/>
            <w:lang w:eastAsia="pt-BR"/>
          </w:rPr>
          <w:t>(Redação dada pela Lei nº 12.269, de 2010</w:t>
        </w:r>
        <w:r w:rsidRPr="00E67EC6">
          <w:rPr>
            <w:rFonts w:ascii="Arial" w:eastAsia="Times New Roman" w:hAnsi="Arial" w:cs="Arial"/>
            <w:color w:val="0000FF"/>
            <w:sz w:val="20"/>
            <w:szCs w:val="20"/>
            <w:u w:val="single"/>
            <w:lang w:eastAsia="pt-BR"/>
          </w:rPr>
          <w:t>)</w:t>
        </w:r>
      </w:hyperlink>
      <w:r w:rsidRPr="00E67EC6">
        <w:rPr>
          <w:rFonts w:ascii="Arial" w:eastAsia="Times New Roman" w:hAnsi="Arial" w:cs="Arial"/>
          <w:color w:val="000000"/>
          <w:sz w:val="20"/>
          <w:szCs w:val="20"/>
          <w:lang w:eastAsia="pt-BR"/>
        </w:rPr>
        <w:t>                  </w:t>
      </w:r>
      <w:hyperlink r:id="rId64"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7" w:name="art12"/>
      <w:bookmarkEnd w:id="37"/>
      <w:r w:rsidRPr="00E67EC6">
        <w:rPr>
          <w:rFonts w:ascii="Arial" w:eastAsia="Times New Roman" w:hAnsi="Arial" w:cs="Arial"/>
          <w:strike/>
          <w:color w:val="000000"/>
          <w:sz w:val="20"/>
          <w:szCs w:val="20"/>
          <w:lang w:eastAsia="pt-BR"/>
        </w:rPr>
        <w:t>Art. 12.  O titular de cargo efetivo de que trata o art.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 em exercício no Ministério das Relações Exteriores, quando investido em cargo em comissão ou função de confiança fará jus à GDACHAN da seguinte forma:</w:t>
      </w:r>
      <w:r w:rsidRPr="00E67EC6">
        <w:rPr>
          <w:rFonts w:ascii="Arial" w:eastAsia="Times New Roman" w:hAnsi="Arial" w:cs="Arial"/>
          <w:color w:val="000000"/>
          <w:sz w:val="20"/>
          <w:szCs w:val="20"/>
          <w:lang w:eastAsia="pt-BR"/>
        </w:rPr>
        <w:t>                             </w:t>
      </w:r>
      <w:hyperlink r:id="rId65"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8" w:name="art12i"/>
      <w:bookmarkEnd w:id="38"/>
      <w:r w:rsidRPr="00E67EC6">
        <w:rPr>
          <w:rFonts w:ascii="Arial" w:eastAsia="Times New Roman" w:hAnsi="Arial" w:cs="Arial"/>
          <w:strike/>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art. 9</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 e</w:t>
      </w:r>
      <w:r w:rsidRPr="00E67EC6">
        <w:rPr>
          <w:rFonts w:ascii="Arial" w:eastAsia="Times New Roman" w:hAnsi="Arial" w:cs="Arial"/>
          <w:color w:val="000000"/>
          <w:sz w:val="20"/>
          <w:szCs w:val="20"/>
          <w:lang w:eastAsia="pt-BR"/>
        </w:rPr>
        <w:t>                          </w:t>
      </w:r>
      <w:hyperlink r:id="rId66"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9" w:name="art12ii"/>
      <w:bookmarkEnd w:id="39"/>
      <w:r w:rsidRPr="00E67EC6">
        <w:rPr>
          <w:rFonts w:ascii="Arial" w:eastAsia="Times New Roman" w:hAnsi="Arial" w:cs="Arial"/>
          <w:strike/>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Ministério das Relações Exteriores no período. </w:t>
      </w:r>
      <w:r w:rsidRPr="00E67EC6">
        <w:rPr>
          <w:rFonts w:ascii="Courier New" w:eastAsia="Times New Roman" w:hAnsi="Courier New" w:cs="Courier New"/>
          <w:i/>
          <w:iCs/>
          <w:color w:val="000000"/>
          <w:sz w:val="20"/>
          <w:szCs w:val="20"/>
          <w:lang w:eastAsia="pt-BR"/>
        </w:rPr>
        <w:t>                    </w:t>
      </w:r>
      <w:r w:rsidRPr="00E67EC6">
        <w:rPr>
          <w:rFonts w:ascii="Arial" w:eastAsia="Times New Roman" w:hAnsi="Arial" w:cs="Arial"/>
          <w:color w:val="000000"/>
          <w:sz w:val="20"/>
          <w:szCs w:val="20"/>
          <w:lang w:eastAsia="pt-BR"/>
        </w:rPr>
        <w:t> </w:t>
      </w:r>
      <w:hyperlink r:id="rId67"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0" w:name="art13"/>
      <w:bookmarkEnd w:id="40"/>
      <w:r w:rsidRPr="00E67EC6">
        <w:rPr>
          <w:rFonts w:ascii="Arial" w:eastAsia="Times New Roman" w:hAnsi="Arial" w:cs="Arial"/>
          <w:strike/>
          <w:color w:val="000000"/>
          <w:sz w:val="20"/>
          <w:szCs w:val="20"/>
          <w:lang w:eastAsia="pt-BR"/>
        </w:rPr>
        <w:t>Art. 13.  O titular de cargo efetivo de que trata o art.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 quando não se encontrar em exercício no MRE somente fará jus à GDACHAN quando:</w:t>
      </w:r>
      <w:r w:rsidRPr="00E67EC6">
        <w:rPr>
          <w:rFonts w:ascii="Arial" w:eastAsia="Times New Roman" w:hAnsi="Arial" w:cs="Arial"/>
          <w:color w:val="000000"/>
          <w:sz w:val="20"/>
          <w:szCs w:val="20"/>
          <w:lang w:eastAsia="pt-BR"/>
        </w:rPr>
        <w:t>                         </w:t>
      </w:r>
      <w:hyperlink r:id="rId68"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1" w:name="art13i"/>
      <w:bookmarkEnd w:id="41"/>
      <w:r w:rsidRPr="00E67EC6">
        <w:rPr>
          <w:rFonts w:ascii="Arial" w:eastAsia="Times New Roman" w:hAnsi="Arial" w:cs="Arial"/>
          <w:strike/>
          <w:color w:val="000000"/>
          <w:sz w:val="20"/>
          <w:szCs w:val="20"/>
          <w:lang w:eastAsia="pt-BR"/>
        </w:rPr>
        <w:t>I - cedido para entidades vinculadas ao Ministério das Relações Exteriores, situação na qual perceberá a GDACHAN com base nas regras aplicáveis como se estivesse em efetivo exercício no Ministério das Relações Exteriores;</w:t>
      </w:r>
      <w:r w:rsidRPr="00E67EC6">
        <w:rPr>
          <w:rFonts w:ascii="Arial" w:eastAsia="Times New Roman" w:hAnsi="Arial" w:cs="Arial"/>
          <w:color w:val="000000"/>
          <w:sz w:val="20"/>
          <w:szCs w:val="20"/>
          <w:lang w:eastAsia="pt-BR"/>
        </w:rPr>
        <w:t>                 </w:t>
      </w:r>
      <w:hyperlink r:id="rId69"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2" w:name="art13ii"/>
      <w:bookmarkEnd w:id="42"/>
      <w:r w:rsidRPr="00E67EC6">
        <w:rPr>
          <w:rFonts w:ascii="Arial" w:eastAsia="Times New Roman" w:hAnsi="Arial" w:cs="Arial"/>
          <w:strike/>
          <w:color w:val="000000"/>
          <w:sz w:val="20"/>
          <w:szCs w:val="20"/>
          <w:lang w:eastAsia="pt-BR"/>
        </w:rPr>
        <w:t>II - requisitado pela Presidência ou Vice-Presidência da República ou nas hipóteses de requisição previstas em lei, situação na qual perceberá a GDACHAN conforme disposto no inciso I do caput deste artigo; e</w:t>
      </w:r>
      <w:r w:rsidRPr="00E67EC6">
        <w:rPr>
          <w:rFonts w:ascii="Arial" w:eastAsia="Times New Roman" w:hAnsi="Arial" w:cs="Arial"/>
          <w:color w:val="000000"/>
          <w:sz w:val="20"/>
          <w:szCs w:val="20"/>
          <w:lang w:eastAsia="pt-BR"/>
        </w:rPr>
        <w:t>                 </w:t>
      </w:r>
      <w:hyperlink r:id="rId70"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3" w:name="art13iii"/>
      <w:bookmarkEnd w:id="43"/>
      <w:r w:rsidRPr="00E67EC6">
        <w:rPr>
          <w:rFonts w:ascii="Arial" w:eastAsia="Times New Roman" w:hAnsi="Arial" w:cs="Arial"/>
          <w:strike/>
          <w:color w:val="000000"/>
          <w:sz w:val="20"/>
          <w:szCs w:val="20"/>
          <w:lang w:eastAsia="pt-BR"/>
        </w:rPr>
        <w:t>III - cedido para órgãos ou entidades da União distintos dos indicados nos incisos I e II do caput deste artigo e investido em cargos de Natureza Especial, de provimento em comissão do Grupo-Direção e Assessoramento Superiores - DAS, níveis 6, 5, 4 ou equivalentes, e perceberá a GDACHAN calculada com base no resultado da avaliação institucional do MRE no período.</w:t>
      </w:r>
      <w:r w:rsidRPr="00E67EC6">
        <w:rPr>
          <w:rFonts w:ascii="Arial" w:eastAsia="Times New Roman" w:hAnsi="Arial" w:cs="Arial"/>
          <w:color w:val="000000"/>
          <w:sz w:val="20"/>
          <w:szCs w:val="20"/>
          <w:lang w:eastAsia="pt-BR"/>
        </w:rPr>
        <w:t>                       </w:t>
      </w:r>
      <w:hyperlink r:id="rId71"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4" w:name="art14"/>
      <w:bookmarkEnd w:id="44"/>
      <w:r w:rsidRPr="00E67EC6">
        <w:rPr>
          <w:rFonts w:ascii="Arial" w:eastAsia="Times New Roman" w:hAnsi="Arial" w:cs="Arial"/>
          <w:strike/>
          <w:color w:val="000000"/>
          <w:sz w:val="20"/>
          <w:szCs w:val="20"/>
          <w:lang w:eastAsia="pt-BR"/>
        </w:rPr>
        <w:t>Art. 14.  Ocorrendo exoneração do cargo em comissão, com manutenção do cargo efetivo, o servidor que faça jus à GDACHAN continuará a percebê-la em valor correspondente à da última pontuação que lhe foi atribuída, na condição de ocupante de cargo em comissão, até que seja processada a sua primeira avaliação após a exoneração.</w:t>
      </w:r>
      <w:r w:rsidRPr="00E67EC6">
        <w:rPr>
          <w:rFonts w:ascii="Arial" w:eastAsia="Times New Roman" w:hAnsi="Arial" w:cs="Arial"/>
          <w:color w:val="000000"/>
          <w:sz w:val="20"/>
          <w:szCs w:val="20"/>
          <w:lang w:eastAsia="pt-BR"/>
        </w:rPr>
        <w:t>                           </w:t>
      </w:r>
      <w:hyperlink r:id="rId72"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5" w:name="art15"/>
      <w:bookmarkEnd w:id="45"/>
      <w:r w:rsidRPr="00E67EC6">
        <w:rPr>
          <w:rFonts w:ascii="Arial" w:eastAsia="Times New Roman" w:hAnsi="Arial" w:cs="Arial"/>
          <w:strike/>
          <w:color w:val="000000"/>
          <w:sz w:val="20"/>
          <w:szCs w:val="20"/>
          <w:lang w:eastAsia="pt-BR"/>
        </w:rPr>
        <w:t>Art. 15.  O servidor ativo beneficiário da GDACHAN que obtiver na avaliação de desempenho individual pontuação inferior a 50% (</w:t>
      </w:r>
      <w:proofErr w:type="spellStart"/>
      <w:r w:rsidRPr="00E67EC6">
        <w:rPr>
          <w:rFonts w:ascii="Arial" w:eastAsia="Times New Roman" w:hAnsi="Arial" w:cs="Arial"/>
          <w:strike/>
          <w:color w:val="000000"/>
          <w:sz w:val="20"/>
          <w:szCs w:val="20"/>
          <w:lang w:eastAsia="pt-BR"/>
        </w:rPr>
        <w:t>cinqüenta</w:t>
      </w:r>
      <w:proofErr w:type="spellEnd"/>
      <w:r w:rsidRPr="00E67EC6">
        <w:rPr>
          <w:rFonts w:ascii="Arial" w:eastAsia="Times New Roman" w:hAnsi="Arial" w:cs="Arial"/>
          <w:strike/>
          <w:color w:val="000000"/>
          <w:sz w:val="20"/>
          <w:szCs w:val="20"/>
          <w:lang w:eastAsia="pt-BR"/>
        </w:rPr>
        <w:t xml:space="preserve"> por cento) da pontuação máxima estabelecida para esta parcela será imediatamente submetido a processo de capacitação ou de análise da adequação funcional, conforme o caso, sob responsabilidade do MRE. </w:t>
      </w:r>
      <w:r w:rsidRPr="00E67EC6">
        <w:rPr>
          <w:rFonts w:ascii="Arial" w:eastAsia="Times New Roman" w:hAnsi="Arial" w:cs="Arial"/>
          <w:color w:val="000000"/>
          <w:sz w:val="20"/>
          <w:szCs w:val="20"/>
          <w:lang w:eastAsia="pt-BR"/>
        </w:rPr>
        <w:t>                      </w:t>
      </w:r>
      <w:hyperlink r:id="rId73"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6" w:name="art15p"/>
      <w:bookmarkEnd w:id="46"/>
      <w:r w:rsidRPr="00E67EC6">
        <w:rPr>
          <w:rFonts w:ascii="Arial" w:eastAsia="Times New Roman" w:hAnsi="Arial" w:cs="Arial"/>
          <w:strike/>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r w:rsidRPr="00E67EC6">
        <w:rPr>
          <w:rFonts w:ascii="Arial" w:eastAsia="Times New Roman" w:hAnsi="Arial" w:cs="Arial"/>
          <w:color w:val="000000"/>
          <w:sz w:val="20"/>
          <w:szCs w:val="20"/>
          <w:lang w:eastAsia="pt-BR"/>
        </w:rPr>
        <w:t>.          </w:t>
      </w:r>
      <w:hyperlink r:id="rId74"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7" w:name="art16"/>
      <w:bookmarkEnd w:id="47"/>
      <w:r w:rsidRPr="00E67EC6">
        <w:rPr>
          <w:rFonts w:ascii="Arial" w:eastAsia="Times New Roman" w:hAnsi="Arial" w:cs="Arial"/>
          <w:strike/>
          <w:color w:val="000000"/>
          <w:sz w:val="20"/>
          <w:szCs w:val="20"/>
          <w:lang w:eastAsia="pt-BR"/>
        </w:rPr>
        <w:t>Art. 16.  A GDACHAN não poderá ser paga cumulativamente com qualquer outra gratificação de desempenho de atividade ou de produtividade, independentemente da sua denominação ou base de cálculo.</w:t>
      </w:r>
      <w:r w:rsidRPr="00E67EC6">
        <w:rPr>
          <w:rFonts w:ascii="Arial" w:eastAsia="Times New Roman" w:hAnsi="Arial" w:cs="Arial"/>
          <w:color w:val="000000"/>
          <w:sz w:val="20"/>
          <w:szCs w:val="20"/>
          <w:lang w:eastAsia="pt-BR"/>
        </w:rPr>
        <w:t>                </w:t>
      </w:r>
      <w:hyperlink r:id="rId75"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8" w:name="art17"/>
      <w:bookmarkEnd w:id="48"/>
      <w:r w:rsidRPr="00E67EC6">
        <w:rPr>
          <w:rFonts w:ascii="Arial" w:eastAsia="Times New Roman" w:hAnsi="Arial" w:cs="Arial"/>
          <w:strike/>
          <w:color w:val="000000"/>
          <w:sz w:val="20"/>
          <w:szCs w:val="20"/>
          <w:lang w:eastAsia="pt-BR"/>
        </w:rPr>
        <w:t>Art. 17.  A aplicação das disposições relativas à estrutura remuneratória dos titulares dos cargos integrantes das Carreiras de que trata o art.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 aos servidores ativos, aos inativos e aos pensionistas não poderá implicar redução de remuneração, de proventos e de pensões</w:t>
      </w:r>
      <w:r w:rsidRPr="00E67EC6">
        <w:rPr>
          <w:rFonts w:ascii="Arial" w:eastAsia="Times New Roman" w:hAnsi="Arial" w:cs="Arial"/>
          <w:color w:val="000000"/>
          <w:sz w:val="20"/>
          <w:szCs w:val="20"/>
          <w:lang w:eastAsia="pt-BR"/>
        </w:rPr>
        <w:t>.                   </w:t>
      </w:r>
      <w:hyperlink r:id="rId76"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9" w:name="art17§1"/>
      <w:bookmarkEnd w:id="49"/>
      <w:r w:rsidRPr="00E67EC6">
        <w:rPr>
          <w:rFonts w:ascii="Arial" w:eastAsia="Times New Roman" w:hAnsi="Arial" w:cs="Arial"/>
          <w:strike/>
          <w:color w:val="000000"/>
          <w:sz w:val="20"/>
          <w:szCs w:val="20"/>
          <w:lang w:eastAsia="pt-BR"/>
        </w:rPr>
        <w:lastRenderedPageBreak/>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Na hipótese de redução de remuneração, de provento ou de pensão em decorrência da aplicação do disposto nos arts.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10 e 19 desta Lei, eventual diferença será paga a título de Vantagem Pessoal Nominalmente Identificada - VPNI, de natureza provisória, que será gradativamente absorvida por ocasião do desenvolvimento no cargo por progressão ou promoção ordinária ou extraordinária, da reorganização ou da reestruturação dos cargos ou das remunerações previstas nesta Lei, da concessão de reajuste ou vantagem de qualquer natureza, bem como da implantação dos valores constantes dos </w:t>
      </w:r>
      <w:hyperlink r:id="rId77" w:anchor="anexoi" w:history="1">
        <w:r w:rsidRPr="00E67EC6">
          <w:rPr>
            <w:rFonts w:ascii="Arial" w:eastAsia="Times New Roman" w:hAnsi="Arial" w:cs="Arial"/>
            <w:strike/>
            <w:color w:val="0000FF"/>
            <w:sz w:val="20"/>
            <w:szCs w:val="20"/>
            <w:u w:val="single"/>
            <w:lang w:eastAsia="pt-BR"/>
          </w:rPr>
          <w:t>Anexos I</w:t>
        </w:r>
      </w:hyperlink>
      <w:r w:rsidRPr="00E67EC6">
        <w:rPr>
          <w:rFonts w:ascii="Arial" w:eastAsia="Times New Roman" w:hAnsi="Arial" w:cs="Arial"/>
          <w:strike/>
          <w:color w:val="000000"/>
          <w:sz w:val="20"/>
          <w:szCs w:val="20"/>
          <w:lang w:eastAsia="pt-BR"/>
        </w:rPr>
        <w:t> e</w:t>
      </w:r>
      <w:hyperlink r:id="rId78" w:anchor="anexoiv" w:history="1">
        <w:r w:rsidRPr="00E67EC6">
          <w:rPr>
            <w:rFonts w:ascii="Arial" w:eastAsia="Times New Roman" w:hAnsi="Arial" w:cs="Arial"/>
            <w:strike/>
            <w:color w:val="0000FF"/>
            <w:sz w:val="20"/>
            <w:szCs w:val="20"/>
            <w:u w:val="single"/>
            <w:lang w:eastAsia="pt-BR"/>
          </w:rPr>
          <w:t> IV desta Lei</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w:t>
      </w:r>
      <w:hyperlink r:id="rId79"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0" w:name="art17§2"/>
      <w:bookmarkEnd w:id="50"/>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VPNI de que trata o §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estará sujeita exclusivamente à atualização decorrente de revisão geral da remuneração dos servidores públicos federais. </w:t>
      </w:r>
      <w:r w:rsidRPr="00E67EC6">
        <w:rPr>
          <w:rFonts w:ascii="Arial" w:eastAsia="Times New Roman" w:hAnsi="Arial" w:cs="Arial"/>
          <w:color w:val="000000"/>
          <w:sz w:val="20"/>
          <w:szCs w:val="20"/>
          <w:lang w:eastAsia="pt-BR"/>
        </w:rPr>
        <w:t>                        </w:t>
      </w:r>
      <w:hyperlink r:id="rId80"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1" w:name="art18"/>
      <w:bookmarkEnd w:id="51"/>
      <w:r w:rsidRPr="00E67EC6">
        <w:rPr>
          <w:rFonts w:ascii="Arial" w:eastAsia="Times New Roman" w:hAnsi="Arial" w:cs="Arial"/>
          <w:strike/>
          <w:color w:val="000000"/>
          <w:sz w:val="20"/>
          <w:szCs w:val="20"/>
          <w:lang w:eastAsia="pt-BR"/>
        </w:rPr>
        <w:t>Art. 18.  Aplica-se às aposentadorias concedidas aos servidores integrantes das Carreiras de que trata o art.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desta Lei e às pensões, ressalvadas as aposentadorias e pensões reguladas pelos </w:t>
      </w:r>
      <w:hyperlink r:id="rId81" w:anchor="art1" w:history="1">
        <w:r w:rsidRPr="00E67EC6">
          <w:rPr>
            <w:rFonts w:ascii="Arial" w:eastAsia="Times New Roman" w:hAnsi="Arial" w:cs="Arial"/>
            <w:strike/>
            <w:color w:val="0000FF"/>
            <w:sz w:val="20"/>
            <w:szCs w:val="20"/>
            <w:u w:val="single"/>
            <w:lang w:eastAsia="pt-BR"/>
          </w:rPr>
          <w:t>arts. 1º</w:t>
        </w:r>
      </w:hyperlink>
      <w:r w:rsidRPr="00E67EC6">
        <w:rPr>
          <w:rFonts w:ascii="Arial" w:eastAsia="Times New Roman" w:hAnsi="Arial" w:cs="Arial"/>
          <w:strike/>
          <w:color w:val="000000"/>
          <w:sz w:val="20"/>
          <w:szCs w:val="20"/>
          <w:lang w:eastAsia="pt-BR"/>
        </w:rPr>
        <w:t> e </w:t>
      </w:r>
      <w:hyperlink r:id="rId82" w:anchor="art2." w:history="1">
        <w:r w:rsidRPr="00E67EC6">
          <w:rPr>
            <w:rFonts w:ascii="Arial" w:eastAsia="Times New Roman" w:hAnsi="Arial" w:cs="Arial"/>
            <w:strike/>
            <w:color w:val="0000FF"/>
            <w:sz w:val="20"/>
            <w:szCs w:val="20"/>
            <w:u w:val="single"/>
            <w:lang w:eastAsia="pt-BR"/>
          </w:rPr>
          <w:t>2</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da 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10.887, de 18 de junho de 2004</w:t>
        </w:r>
      </w:hyperlink>
      <w:r w:rsidRPr="00E67EC6">
        <w:rPr>
          <w:rFonts w:ascii="Arial" w:eastAsia="Times New Roman" w:hAnsi="Arial" w:cs="Arial"/>
          <w:strike/>
          <w:color w:val="000000"/>
          <w:sz w:val="20"/>
          <w:szCs w:val="20"/>
          <w:lang w:eastAsia="pt-BR"/>
        </w:rPr>
        <w:t>, no que couber, o disposto nos arts.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10 e 16 desta Lei em relação aos servidores que se encontram em atividade.</w:t>
      </w:r>
      <w:r w:rsidRPr="00E67EC6">
        <w:rPr>
          <w:rFonts w:ascii="Arial" w:eastAsia="Times New Roman" w:hAnsi="Arial" w:cs="Arial"/>
          <w:color w:val="000000"/>
          <w:sz w:val="20"/>
          <w:szCs w:val="20"/>
          <w:lang w:eastAsia="pt-BR"/>
        </w:rPr>
        <w:t>                          </w:t>
      </w:r>
      <w:hyperlink r:id="rId83"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2" w:name="art19"/>
      <w:bookmarkEnd w:id="52"/>
      <w:r w:rsidRPr="00E67EC6">
        <w:rPr>
          <w:rFonts w:ascii="Arial" w:eastAsia="Times New Roman" w:hAnsi="Arial" w:cs="Arial"/>
          <w:strike/>
          <w:color w:val="000000"/>
          <w:sz w:val="20"/>
          <w:szCs w:val="20"/>
          <w:lang w:eastAsia="pt-BR"/>
        </w:rPr>
        <w:t>Art. 19.  Para fins de incorporação da GDACHAN aos proventos de aposentadoria ou às pensões, serão adotados os seguintes critérios:</w:t>
      </w:r>
      <w:r w:rsidRPr="00E67EC6">
        <w:rPr>
          <w:rFonts w:ascii="Arial" w:eastAsia="Times New Roman" w:hAnsi="Arial" w:cs="Arial"/>
          <w:color w:val="000000"/>
          <w:sz w:val="20"/>
          <w:szCs w:val="20"/>
          <w:lang w:eastAsia="pt-BR"/>
        </w:rPr>
        <w:t>                      </w:t>
      </w:r>
      <w:hyperlink r:id="rId84"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3" w:name="art19i"/>
      <w:bookmarkEnd w:id="53"/>
      <w:r w:rsidRPr="00E67EC6">
        <w:rPr>
          <w:rFonts w:ascii="Arial" w:eastAsia="Times New Roman" w:hAnsi="Arial" w:cs="Arial"/>
          <w:strike/>
          <w:color w:val="000000"/>
          <w:sz w:val="20"/>
          <w:szCs w:val="20"/>
          <w:lang w:eastAsia="pt-BR"/>
        </w:rPr>
        <w:t>I - para as aposentadorias e pensões instituídas até 19 de fevereiro de 2004, a GDACHAN será: </w:t>
      </w:r>
      <w:r w:rsidRPr="00E67EC6">
        <w:rPr>
          <w:rFonts w:ascii="Arial" w:eastAsia="Times New Roman" w:hAnsi="Arial" w:cs="Arial"/>
          <w:color w:val="000000"/>
          <w:sz w:val="20"/>
          <w:szCs w:val="20"/>
          <w:lang w:eastAsia="pt-BR"/>
        </w:rPr>
        <w:t>                         </w:t>
      </w:r>
      <w:hyperlink r:id="rId85"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4" w:name="art19ia"/>
      <w:bookmarkEnd w:id="54"/>
      <w:r w:rsidRPr="00E67EC6">
        <w:rPr>
          <w:rFonts w:ascii="Arial" w:eastAsia="Times New Roman" w:hAnsi="Arial" w:cs="Arial"/>
          <w:strike/>
          <w:color w:val="000000"/>
          <w:sz w:val="20"/>
          <w:szCs w:val="20"/>
          <w:lang w:eastAsia="pt-BR"/>
        </w:rPr>
        <w:t>a)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julho de 2008, correspondente a 40 (quarenta) pontos, considerados o nível, classe e padrão do servidor; e </w:t>
      </w:r>
      <w:r w:rsidRPr="00E67EC6">
        <w:rPr>
          <w:rFonts w:ascii="Arial" w:eastAsia="Times New Roman" w:hAnsi="Arial" w:cs="Arial"/>
          <w:color w:val="000000"/>
          <w:sz w:val="20"/>
          <w:szCs w:val="20"/>
          <w:lang w:eastAsia="pt-BR"/>
        </w:rPr>
        <w:t>                         </w:t>
      </w:r>
      <w:hyperlink r:id="rId86"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5" w:name="art19ib"/>
      <w:bookmarkEnd w:id="55"/>
      <w:r w:rsidRPr="00E67EC6">
        <w:rPr>
          <w:rFonts w:ascii="Arial" w:eastAsia="Times New Roman" w:hAnsi="Arial" w:cs="Arial"/>
          <w:strike/>
          <w:color w:val="000000"/>
          <w:sz w:val="20"/>
          <w:szCs w:val="20"/>
          <w:lang w:eastAsia="pt-BR"/>
        </w:rPr>
        <w:t>b)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julho de 2009, correspondente a 50 (</w:t>
      </w:r>
      <w:proofErr w:type="spellStart"/>
      <w:r w:rsidRPr="00E67EC6">
        <w:rPr>
          <w:rFonts w:ascii="Arial" w:eastAsia="Times New Roman" w:hAnsi="Arial" w:cs="Arial"/>
          <w:strike/>
          <w:color w:val="000000"/>
          <w:sz w:val="20"/>
          <w:szCs w:val="20"/>
          <w:lang w:eastAsia="pt-BR"/>
        </w:rPr>
        <w:t>cinqüenta</w:t>
      </w:r>
      <w:proofErr w:type="spellEnd"/>
      <w:r w:rsidRPr="00E67EC6">
        <w:rPr>
          <w:rFonts w:ascii="Arial" w:eastAsia="Times New Roman" w:hAnsi="Arial" w:cs="Arial"/>
          <w:strike/>
          <w:color w:val="000000"/>
          <w:sz w:val="20"/>
          <w:szCs w:val="20"/>
          <w:lang w:eastAsia="pt-BR"/>
        </w:rPr>
        <w:t>) pontos, considerados o nível, classe e padrão do servidor; </w:t>
      </w:r>
      <w:r w:rsidRPr="00E67EC6">
        <w:rPr>
          <w:rFonts w:ascii="Arial" w:eastAsia="Times New Roman" w:hAnsi="Arial" w:cs="Arial"/>
          <w:color w:val="000000"/>
          <w:sz w:val="20"/>
          <w:szCs w:val="20"/>
          <w:lang w:eastAsia="pt-BR"/>
        </w:rPr>
        <w:t>                       </w:t>
      </w:r>
      <w:hyperlink r:id="rId87"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6" w:name="art19ii"/>
      <w:bookmarkEnd w:id="56"/>
      <w:r w:rsidRPr="00E67EC6">
        <w:rPr>
          <w:rFonts w:ascii="Arial" w:eastAsia="Times New Roman" w:hAnsi="Arial" w:cs="Arial"/>
          <w:strike/>
          <w:color w:val="000000"/>
          <w:sz w:val="20"/>
          <w:szCs w:val="20"/>
          <w:lang w:eastAsia="pt-BR"/>
        </w:rPr>
        <w:t>II - para as aposentadorias e pensões instituídas após 19 de fevereiro de 2004:</w:t>
      </w:r>
      <w:r w:rsidRPr="00E67EC6">
        <w:rPr>
          <w:rFonts w:ascii="Arial" w:eastAsia="Times New Roman" w:hAnsi="Arial" w:cs="Arial"/>
          <w:color w:val="000000"/>
          <w:sz w:val="20"/>
          <w:szCs w:val="20"/>
          <w:lang w:eastAsia="pt-BR"/>
        </w:rPr>
        <w:t>                           </w:t>
      </w:r>
      <w:hyperlink r:id="rId88"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7" w:name="art19iia"/>
      <w:bookmarkEnd w:id="57"/>
      <w:r w:rsidRPr="00E67EC6">
        <w:rPr>
          <w:rFonts w:ascii="Arial" w:eastAsia="Times New Roman" w:hAnsi="Arial" w:cs="Arial"/>
          <w:strike/>
          <w:color w:val="000000"/>
          <w:sz w:val="20"/>
          <w:szCs w:val="20"/>
          <w:lang w:eastAsia="pt-BR"/>
        </w:rPr>
        <w:t>a) quando aos servidores que lhes deram origem se aplicar o disposto nos </w:t>
      </w:r>
      <w:hyperlink r:id="rId89" w:anchor="art3" w:history="1">
        <w:r w:rsidRPr="00E67EC6">
          <w:rPr>
            <w:rFonts w:ascii="Arial" w:eastAsia="Times New Roman" w:hAnsi="Arial" w:cs="Arial"/>
            <w:strike/>
            <w:color w:val="0000FF"/>
            <w:sz w:val="20"/>
            <w:szCs w:val="20"/>
            <w:u w:val="single"/>
            <w:lang w:eastAsia="pt-BR"/>
          </w:rPr>
          <w:t>arts. 3º</w:t>
        </w:r>
      </w:hyperlink>
      <w:r w:rsidRPr="00E67EC6">
        <w:rPr>
          <w:rFonts w:ascii="Arial" w:eastAsia="Times New Roman" w:hAnsi="Arial" w:cs="Arial"/>
          <w:strike/>
          <w:color w:val="000000"/>
          <w:sz w:val="20"/>
          <w:szCs w:val="20"/>
          <w:lang w:eastAsia="pt-BR"/>
        </w:rPr>
        <w:t> e </w:t>
      </w:r>
      <w:hyperlink r:id="rId90" w:anchor="art6" w:history="1">
        <w:r w:rsidRPr="00E67EC6">
          <w:rPr>
            <w:rFonts w:ascii="Arial" w:eastAsia="Times New Roman" w:hAnsi="Arial" w:cs="Arial"/>
            <w:strike/>
            <w:color w:val="0000FF"/>
            <w:sz w:val="20"/>
            <w:szCs w:val="20"/>
            <w:u w:val="single"/>
            <w:lang w:eastAsia="pt-BR"/>
          </w:rPr>
          <w:t>6</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da Emenda Constitucional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41, de 19 de dezembro de 2003</w:t>
        </w:r>
      </w:hyperlink>
      <w:r w:rsidRPr="00E67EC6">
        <w:rPr>
          <w:rFonts w:ascii="Arial" w:eastAsia="Times New Roman" w:hAnsi="Arial" w:cs="Arial"/>
          <w:strike/>
          <w:color w:val="000000"/>
          <w:sz w:val="20"/>
          <w:szCs w:val="20"/>
          <w:lang w:eastAsia="pt-BR"/>
        </w:rPr>
        <w:t>, e o </w:t>
      </w:r>
      <w:hyperlink r:id="rId91" w:anchor="art3" w:history="1">
        <w:r w:rsidRPr="00E67EC6">
          <w:rPr>
            <w:rFonts w:ascii="Arial" w:eastAsia="Times New Roman" w:hAnsi="Arial" w:cs="Arial"/>
            <w:strike/>
            <w:color w:val="0000FF"/>
            <w:sz w:val="20"/>
            <w:szCs w:val="20"/>
            <w:u w:val="single"/>
            <w:lang w:eastAsia="pt-BR"/>
          </w:rPr>
          <w:t>art. 3</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da Emenda Constitucional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47, de 5 de julho de 2005</w:t>
        </w:r>
      </w:hyperlink>
      <w:r w:rsidRPr="00E67EC6">
        <w:rPr>
          <w:rFonts w:ascii="Arial" w:eastAsia="Times New Roman" w:hAnsi="Arial" w:cs="Arial"/>
          <w:strike/>
          <w:color w:val="000000"/>
          <w:sz w:val="20"/>
          <w:szCs w:val="20"/>
          <w:lang w:eastAsia="pt-BR"/>
        </w:rPr>
        <w:t>, aplicar-se-á a pontuação constante do inciso I do caput deste artigo; e </w:t>
      </w:r>
      <w:r w:rsidRPr="00E67EC6">
        <w:rPr>
          <w:rFonts w:ascii="Arial" w:eastAsia="Times New Roman" w:hAnsi="Arial" w:cs="Arial"/>
          <w:color w:val="000000"/>
          <w:sz w:val="20"/>
          <w:szCs w:val="20"/>
          <w:lang w:eastAsia="pt-BR"/>
        </w:rPr>
        <w:t>                        </w:t>
      </w:r>
      <w:hyperlink r:id="rId92"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8" w:name="art19iib"/>
      <w:bookmarkEnd w:id="58"/>
      <w:r w:rsidRPr="00E67EC6">
        <w:rPr>
          <w:rFonts w:ascii="Arial" w:eastAsia="Times New Roman" w:hAnsi="Arial" w:cs="Arial"/>
          <w:strike/>
          <w:color w:val="000000"/>
          <w:sz w:val="20"/>
          <w:szCs w:val="20"/>
          <w:lang w:eastAsia="pt-BR"/>
        </w:rPr>
        <w:t>b) aos demais aplicar-se-á, para fins de cálculo das aposentadorias e pensões, o disposto na</w:t>
      </w:r>
      <w:hyperlink r:id="rId93" w:history="1">
        <w:r w:rsidRPr="00E67EC6">
          <w:rPr>
            <w:rFonts w:ascii="Arial" w:eastAsia="Times New Roman" w:hAnsi="Arial" w:cs="Arial"/>
            <w:strike/>
            <w:color w:val="0000FF"/>
            <w:sz w:val="20"/>
            <w:szCs w:val="20"/>
            <w:u w:val="single"/>
            <w:lang w:eastAsia="pt-BR"/>
          </w:rPr>
          <w:t> Lei no 10.887, de 18 de junho de 2004</w:t>
        </w:r>
      </w:hyperlink>
      <w:r w:rsidRPr="00E67EC6">
        <w:rPr>
          <w:rFonts w:ascii="Arial" w:eastAsia="Times New Roman" w:hAnsi="Arial" w:cs="Arial"/>
          <w:strike/>
          <w:color w:val="000000"/>
          <w:sz w:val="20"/>
          <w:szCs w:val="20"/>
          <w:lang w:eastAsia="pt-BR"/>
        </w:rPr>
        <w:t>.</w:t>
      </w:r>
      <w:r w:rsidRPr="00E67EC6">
        <w:rPr>
          <w:rFonts w:ascii="Arial" w:eastAsia="Times New Roman" w:hAnsi="Arial" w:cs="Arial"/>
          <w:color w:val="000000"/>
          <w:sz w:val="20"/>
          <w:szCs w:val="20"/>
          <w:lang w:eastAsia="pt-BR"/>
        </w:rPr>
        <w:t>                        </w:t>
      </w:r>
      <w:hyperlink r:id="rId94"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val="pt-PT" w:eastAsia="pt-BR"/>
        </w:rPr>
        <w:t>Seção II</w:t>
      </w:r>
      <w:r w:rsidRPr="00E67EC6">
        <w:rPr>
          <w:rFonts w:ascii="Arial" w:eastAsia="Times New Roman" w:hAnsi="Arial" w:cs="Arial"/>
          <w:b/>
          <w:bCs/>
          <w:color w:val="000000"/>
          <w:sz w:val="20"/>
          <w:szCs w:val="20"/>
          <w:lang w:val="pt-PT" w:eastAsia="pt-BR"/>
        </w:rPr>
        <w:br/>
      </w:r>
      <w:r w:rsidRPr="00E67EC6">
        <w:rPr>
          <w:rFonts w:ascii="Arial" w:eastAsia="Times New Roman" w:hAnsi="Arial" w:cs="Arial"/>
          <w:b/>
          <w:bCs/>
          <w:color w:val="000000"/>
          <w:sz w:val="20"/>
          <w:szCs w:val="20"/>
          <w:lang w:eastAsia="pt-BR"/>
        </w:rPr>
        <w:t>Da Carreira de Tecnologia Militar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 w:name="art20"/>
      <w:bookmarkEnd w:id="59"/>
      <w:r w:rsidRPr="00E67EC6">
        <w:rPr>
          <w:rFonts w:ascii="Arial" w:eastAsia="Times New Roman" w:hAnsi="Arial" w:cs="Arial"/>
          <w:color w:val="000000"/>
          <w:sz w:val="20"/>
          <w:szCs w:val="20"/>
          <w:lang w:val="pt-PT" w:eastAsia="pt-BR"/>
        </w:rPr>
        <w:t>Art. 20.  A Lei n</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9.657, de 3 de junho de 1998,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95" w:anchor="art7a..." w:history="1">
        <w:r w:rsidRPr="00E67EC6">
          <w:rPr>
            <w:rFonts w:ascii="Arial" w:eastAsia="Times New Roman" w:hAnsi="Arial" w:cs="Arial"/>
            <w:color w:val="0000FF"/>
            <w:sz w:val="20"/>
            <w:szCs w:val="20"/>
            <w:u w:val="single"/>
            <w:lang w:eastAsia="pt-BR"/>
          </w:rPr>
          <w:t>Art.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-A. </w:t>
        </w:r>
      </w:hyperlink>
      <w:r w:rsidRPr="00E67EC6">
        <w:rPr>
          <w:rFonts w:ascii="Arial" w:eastAsia="Times New Roman" w:hAnsi="Arial" w:cs="Arial"/>
          <w:color w:val="000000"/>
          <w:sz w:val="20"/>
          <w:szCs w:val="20"/>
          <w:lang w:eastAsia="pt-BR"/>
        </w:rPr>
        <w:t> A GDATEM será paga observado o limite máximo de 100 (cem) pontos e o mínimo de 30 (trinta) pontos por servidor, cuja pontuação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80 (oitenta) pontos serão atribuídos em função dos resultados obtidos na avaliação de desempenho institucional;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20 (vinte) pontos serão atribuídos em função dos resultados obtidos na avaliação de desempenho individual.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6" w:anchor="art7a...%C2%A74" w:history="1">
        <w:r w:rsidRPr="00E67EC6">
          <w:rPr>
            <w:rFonts w:ascii="Arial" w:eastAsia="Times New Roman" w:hAnsi="Arial" w:cs="Arial"/>
            <w:color w:val="0000FF"/>
            <w:sz w:val="20"/>
            <w:szCs w:val="20"/>
            <w:u w:val="single"/>
            <w:lang w:eastAsia="pt-BR"/>
          </w:rPr>
          <w:t>§ 4</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Até que sejam editados os atos referidos nos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de desempenho, a GDATEM será paga ao servidor que a ela faça jus nos valores correspondentes a 80 (oitenta) pontos, observados a classe e o padrão em que ele esteja posicionado.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7" w:anchor="art7a...%C2%A78" w:history="1">
        <w:r w:rsidRPr="00E67EC6">
          <w:rPr>
            <w:rFonts w:ascii="Arial" w:eastAsia="Times New Roman" w:hAnsi="Arial" w:cs="Arial"/>
            <w:color w:val="0000FF"/>
            <w:sz w:val="20"/>
            <w:szCs w:val="20"/>
            <w:u w:val="single"/>
            <w:lang w:eastAsia="pt-BR"/>
          </w:rPr>
          <w:t>§ 8</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As metas referentes à avaliação de desempenho institucional serão fixadas anualmente em ato do Ministro da Defesa.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gerará efeitos financeiros a partir do início do primeiro período de avaliação,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10.  A data de publicação no Diário Oficial da União do ato que estabelecer as metas institucionais constitui o marco temporal para o início do período de avaliação, que não poderá ser inferior a 6 (seis)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11.  O disposto no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aplica-se aos ocupantes de cargos comissionados que fazem jus à GDATEM.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12.  Os valores do ponto da GDATEM são os fixados no Anexo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13.  Os valores a serem pagos a título de GDATEM serão calculados multiplicando-se o somatório dos pontos auferidos nas avaliações de desempenho individual e institucional pelo valor do ponto constante do Anexo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14.  Em caso de afastamentos e licenças considerados como de efetivo exercício, sem prejuízo da remuneração e com direito à percepção de gratificação de desempenho, o servidor continuará percebendo a GDATEM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15.  O disposto no § 14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16.  Até que seja processada a primeira avaliação de desempenho individual que venha a surtir efeito financeiro, o servidor recém nomeado para cargo efetivo e aquele que tenha retornado de licença sem vencimento ou cessão sem direito à percepção da GDATEM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17.  Ocorrendo exoneração do cargo em comissão, com manutenção do cargo efetivo, o servidor que faça jus à GDATEM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18.  O servidor ativo beneficiário da GDATEM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da respectiva organização militar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19.  A análise de adequação funcional a que se refere o § 18 deste artigo visa a identificar as causas dos resultados obtidos na avaliação do desempenho e a servir de subsídio para a adoção de medidas que possam propiciar a melhoria do desempenho do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98" w:anchor="art21a." w:history="1">
        <w:r w:rsidRPr="00E67EC6">
          <w:rPr>
            <w:rFonts w:ascii="Arial" w:eastAsia="Times New Roman" w:hAnsi="Arial" w:cs="Arial"/>
            <w:color w:val="0000FF"/>
            <w:sz w:val="20"/>
            <w:szCs w:val="20"/>
            <w:u w:val="single"/>
            <w:lang w:eastAsia="pt-BR"/>
          </w:rPr>
          <w:t>Art. 21-A. </w:t>
        </w:r>
      </w:hyperlink>
      <w:r w:rsidRPr="00E67EC6">
        <w:rPr>
          <w:rFonts w:ascii="Arial" w:eastAsia="Times New Roman" w:hAnsi="Arial" w:cs="Arial"/>
          <w:color w:val="000000"/>
          <w:sz w:val="20"/>
          <w:szCs w:val="20"/>
          <w:lang w:eastAsia="pt-BR"/>
        </w:rPr>
        <w:t> Fica </w:t>
      </w:r>
      <w:r w:rsidRPr="00E67EC6">
        <w:rPr>
          <w:rFonts w:ascii="Arial" w:eastAsia="Times New Roman" w:hAnsi="Arial" w:cs="Arial"/>
          <w:color w:val="000000"/>
          <w:sz w:val="20"/>
          <w:szCs w:val="20"/>
          <w:lang w:val="pt-PT" w:eastAsia="pt-BR"/>
        </w:rPr>
        <w:t>instituída a Retribuição por Titulação - RT, </w:t>
      </w:r>
      <w:r w:rsidRPr="00E67EC6">
        <w:rPr>
          <w:rFonts w:ascii="Arial" w:eastAsia="Times New Roman" w:hAnsi="Arial" w:cs="Arial"/>
          <w:color w:val="000000"/>
          <w:sz w:val="20"/>
          <w:szCs w:val="20"/>
          <w:lang w:eastAsia="pt-BR"/>
        </w:rPr>
        <w:t>a ser concedida aos titulares de cargos de provimento efetivo de nível superior integrantes do Plano de Carreira dos Cargos de Tecnologia Militar</w:t>
      </w:r>
      <w:r w:rsidRPr="00E67EC6">
        <w:rPr>
          <w:rFonts w:ascii="Arial" w:eastAsia="Times New Roman" w:hAnsi="Arial" w:cs="Arial"/>
          <w:color w:val="000000"/>
          <w:sz w:val="20"/>
          <w:szCs w:val="20"/>
          <w:lang w:val="pt-PT" w:eastAsia="pt-BR"/>
        </w:rPr>
        <w:t> que sejam detentores do título de Doutor ou grau de Mestre ou sejam possuidores de certificado de conclusão, com aproveitamento, de cursos de aperfeiçoamento ou especialização, em conformidade com a classe, padrão e titulação ou certificação comprovada, nos termos do Anexo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título de Doutor, o grau de Mestre e o certificado de conclusão de curso de aperfeiçoamento ou especialização referidos no caput deste artigo deverão ser compatíveis com as atividades dos órgãos ou entidades onde o servidor estiver lotado.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Para fins de percepção da RT referida no caput deste artigo, não serão considerados certificados apenas de </w:t>
      </w:r>
      <w:proofErr w:type="spellStart"/>
      <w:r w:rsidRPr="00E67EC6">
        <w:rPr>
          <w:rFonts w:ascii="Arial" w:eastAsia="Times New Roman" w:hAnsi="Arial" w:cs="Arial"/>
          <w:color w:val="000000"/>
          <w:sz w:val="20"/>
          <w:szCs w:val="20"/>
          <w:lang w:eastAsia="pt-BR"/>
        </w:rPr>
        <w:t>freqüência</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o servidor poderá perceber cumulativamente mais de um valor relativo à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RT será considerada no cálculo dos proventos e das pensões somente se o título, grau ou certificado tiver sido obtido anteriormente à data da inativação.”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99" w:anchor="art21b." w:history="1">
        <w:r w:rsidRPr="00E67EC6">
          <w:rPr>
            <w:rFonts w:ascii="Arial" w:eastAsia="Times New Roman" w:hAnsi="Arial" w:cs="Arial"/>
            <w:color w:val="0000FF"/>
            <w:sz w:val="20"/>
            <w:szCs w:val="20"/>
            <w:u w:val="single"/>
            <w:lang w:eastAsia="pt-BR"/>
          </w:rPr>
          <w:t>Art. 21-B. </w:t>
        </w:r>
      </w:hyperlink>
      <w:r w:rsidRPr="00E67EC6">
        <w:rPr>
          <w:rFonts w:ascii="Arial" w:eastAsia="Times New Roman" w:hAnsi="Arial" w:cs="Arial"/>
          <w:color w:val="000000"/>
          <w:sz w:val="20"/>
          <w:szCs w:val="20"/>
          <w:lang w:eastAsia="pt-BR"/>
        </w:rPr>
        <w:t> Fica instituída a Gratificação de Qualificação - GQ, a ser concedida aos titulares de cargos de provimento efetivo de nível intermediário integrantes do Plano de Carreira dos Cargos de Tecnologia Militar, em retribuição ao cumprimento de requisitos técnico-funcionais, acadêmicos e organizacionais necessários ao desempenho das atividades de nível intermediário de desenvolvimento de tecnologia militar, de acordo com os valores constantes do Anexo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requisitos técnico-funcionais, acadêmicos e organizacionais necessários à percepção da GQ abrangem o nível de qualificação que o servidor possua em relação: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ao conhecimento dos serviços que lhe são afetos, na sua operacionalização e na sua gestão;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à formação acadêmica e profissional, obtida mediante participação, com aproveitamento, em cursos regularmente instituídos.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 o inciso 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deverão ser compatíveis com as atividades dos órgãos ou entidades onde o servidor estiver lotado.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de Doutorado e Mestrado, para os fins previstos no caput deste artigo, serão considerados somente se credenciados pelo Conselho Federal de Educação e, quando realizados no exterior, revalidados por instituição nacional competente para tanto.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intermediário das Carreiras a que se refere o caput deste artigo somente farão jus ao nível I da GQ se comprovada a participação em cursos de qualificação profissional com carga horária mínima de 360 (trezentas e sessenta) horas,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fazer jus aos níveis II e III da GQ, os servidores a que se refere o caput deste artigo deverão comprovar a participação em cursos de formação acadêmica, observada no mínimo o nível de graduação,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regulamento disporá sobre as modalidades de curso a serem consideradas, a carga horária mínima para fins de equiparação de cursos, as situações específicas em que serão permitidas a acumulação de cargas horárias de diversos cursos para o atingimento da carga horária mínima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critérios para atribuição de cada nível de GQ e os procedimentos gerais para concessão da referida gratificação.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a GQ poderá ser percebida cumulativamente com qualquer adicional ou gratificação que tenha como fundamento a qualificação profissional ou a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GQ será considerada no cálculo dos proventos e das pensões somente se o título, grau ou certificado tiver sido obtido anteriormente à data da inativação.”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w:t>
      </w:r>
      <w:hyperlink r:id="rId100" w:anchor="art11.." w:history="1">
        <w:r w:rsidRPr="00E67EC6">
          <w:rPr>
            <w:rFonts w:ascii="Arial" w:eastAsia="Times New Roman" w:hAnsi="Arial" w:cs="Arial"/>
            <w:color w:val="0000FF"/>
            <w:sz w:val="20"/>
            <w:szCs w:val="20"/>
            <w:u w:val="single"/>
            <w:lang w:eastAsia="pt-BR"/>
          </w:rPr>
          <w:t>Art. 11. </w:t>
        </w:r>
      </w:hyperlink>
      <w:r w:rsidRPr="00E67EC6">
        <w:rPr>
          <w:rFonts w:ascii="Arial" w:eastAsia="Times New Roman" w:hAnsi="Arial" w:cs="Arial"/>
          <w:color w:val="000000"/>
          <w:sz w:val="20"/>
          <w:szCs w:val="20"/>
          <w:lang w:eastAsia="pt-BR"/>
        </w:rPr>
        <w:t> O titular de cargo efetivo do Plano de Carreira dos Cargos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em efetivo exercício de atividades inerentes às respectivas atribuições nas organizações militares, quando investido em cargo em comissão ou função de confiança, fará jus à GDATEM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 - os investidos em função de confiança ou cargos em comissão do Grupo-Direção e Assessoramento Superiores - DAS, níveis 3, 2, 1 ou equivalentes, perceberão a respectiva gratificação de desempenho calculada conforme disposto no § 13 do </w:t>
      </w:r>
      <w:proofErr w:type="spellStart"/>
      <w:r w:rsidRPr="00E67EC6">
        <w:rPr>
          <w:rFonts w:ascii="Arial" w:eastAsia="Times New Roman" w:hAnsi="Arial" w:cs="Arial"/>
          <w:color w:val="000000"/>
          <w:sz w:val="20"/>
          <w:szCs w:val="20"/>
          <w:lang w:eastAsia="pt-BR"/>
        </w:rPr>
        <w:t>art</w:t>
      </w:r>
      <w:proofErr w:type="spellEnd"/>
      <w:r w:rsidRPr="00E67EC6">
        <w:rPr>
          <w:rFonts w:ascii="Arial" w:eastAsia="Times New Roman" w:hAnsi="Arial" w:cs="Arial"/>
          <w:color w:val="000000"/>
          <w:sz w:val="20"/>
          <w:szCs w:val="20"/>
          <w:lang w:eastAsia="pt-BR"/>
        </w:rPr>
        <w:t xml:space="preserve">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-A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 da organização militar de lotação do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101" w:anchor="art12." w:history="1">
        <w:r w:rsidRPr="00E67EC6">
          <w:rPr>
            <w:rFonts w:ascii="Arial" w:eastAsia="Times New Roman" w:hAnsi="Arial" w:cs="Arial"/>
            <w:color w:val="0000FF"/>
            <w:sz w:val="20"/>
            <w:szCs w:val="20"/>
            <w:u w:val="single"/>
            <w:lang w:eastAsia="pt-BR"/>
          </w:rPr>
          <w:t>Art. 12. </w:t>
        </w:r>
      </w:hyperlink>
      <w:r w:rsidRPr="00E67EC6">
        <w:rPr>
          <w:rFonts w:ascii="Arial" w:eastAsia="Times New Roman" w:hAnsi="Arial" w:cs="Arial"/>
          <w:color w:val="000000"/>
          <w:sz w:val="20"/>
          <w:szCs w:val="20"/>
          <w:lang w:eastAsia="pt-BR"/>
        </w:rPr>
        <w:t> O titular de cargo efetivo da Carreira referida no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que não se encontre em efetivo exercício de atividades inerentes às respectivas atribuições nas organizações militares somente fará jus à GDATEM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e perceberá a GDATEM calculada com base nas mesmas regras válidas como se estivesse em exercício nas organizações militares;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 no inciso I do caput deste artigo, o servidor investido em cargo de Natureza Especial ou em comissão do Grupo-Direção e Assessoramento Superiores - DAS, níveis 6, 5, 4 ou equivalentes, perceberá a GDATEM com base no resultado da avaliação institucional do período da organização militar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do servidor referido no inciso I do caput deste artigo será a da organização militar da origem do servidor.”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“Art. 17-A.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2" w:anchor="art17ai." w:history="1">
        <w:r w:rsidRPr="00E67EC6">
          <w:rPr>
            <w:rFonts w:ascii="Arial" w:eastAsia="Times New Roman" w:hAnsi="Arial" w:cs="Arial"/>
            <w:color w:val="0000FF"/>
            <w:sz w:val="20"/>
            <w:szCs w:val="20"/>
            <w:u w:val="single"/>
            <w:lang w:eastAsia="pt-BR"/>
          </w:rPr>
          <w:t>I - </w:t>
        </w:r>
      </w:hyperlink>
      <w:r w:rsidRPr="00E67EC6">
        <w:rPr>
          <w:rFonts w:ascii="Arial" w:eastAsia="Times New Roman" w:hAnsi="Arial" w:cs="Arial"/>
          <w:color w:val="000000"/>
          <w:sz w:val="20"/>
          <w:szCs w:val="20"/>
          <w:lang w:eastAsia="pt-BR"/>
        </w:rPr>
        <w:t>para as aposentadorias e pensões instituídas até 19 de fevereiro de 2004, a gratificação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por cento) do valor máximo do respectivo nível, classe e padrão;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do valor máximo do respectivo nível, classe e padrão;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3" w:anchor="art17aiia." w:history="1">
        <w:r w:rsidRPr="00E67EC6">
          <w:rPr>
            <w:rFonts w:ascii="Arial" w:eastAsia="Times New Roman" w:hAnsi="Arial" w:cs="Arial"/>
            <w:color w:val="0000FF"/>
            <w:sz w:val="20"/>
            <w:szCs w:val="20"/>
            <w:u w:val="single"/>
            <w:lang w:eastAsia="pt-BR"/>
          </w:rPr>
          <w:t>a) </w:t>
        </w:r>
      </w:hyperlink>
      <w:r w:rsidRPr="00E67EC6">
        <w:rPr>
          <w:rFonts w:ascii="Arial" w:eastAsia="Times New Roman" w:hAnsi="Arial" w:cs="Arial"/>
          <w:color w:val="000000"/>
          <w:sz w:val="20"/>
          <w:szCs w:val="20"/>
          <w:lang w:eastAsia="pt-BR"/>
        </w:rPr>
        <w:t>quando aos servidores que lhes deram origem se aplicar o disposto nos </w:t>
      </w:r>
      <w:hyperlink r:id="rId104"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105" w:anchor="art6" w:history="1">
        <w:r w:rsidRPr="00E67EC6">
          <w:rPr>
            <w:rFonts w:ascii="Arial" w:eastAsia="Times New Roman" w:hAnsi="Arial" w:cs="Arial"/>
            <w:color w:val="0000FF"/>
            <w:sz w:val="20"/>
            <w:szCs w:val="20"/>
            <w:u w:val="single"/>
            <w:lang w:eastAsia="pt-BR"/>
          </w:rPr>
          <w:t>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Emenda Constitucional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41, de 19 de dezembro de 2003</w:t>
        </w:r>
      </w:hyperlink>
      <w:r w:rsidRPr="00E67EC6">
        <w:rPr>
          <w:rFonts w:ascii="Arial" w:eastAsia="Times New Roman" w:hAnsi="Arial" w:cs="Arial"/>
          <w:color w:val="000000"/>
          <w:sz w:val="20"/>
          <w:szCs w:val="20"/>
          <w:lang w:eastAsia="pt-BR"/>
        </w:rPr>
        <w:t>, e o </w:t>
      </w:r>
      <w:hyperlink r:id="rId106" w:anchor="art3"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Emenda Constitucional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47, de 5 de julho de 2005</w:t>
        </w:r>
      </w:hyperlink>
      <w:r w:rsidRPr="00E67EC6">
        <w:rPr>
          <w:rFonts w:ascii="Arial" w:eastAsia="Times New Roman" w:hAnsi="Arial" w:cs="Arial"/>
          <w:color w:val="000000"/>
          <w:sz w:val="20"/>
          <w:szCs w:val="20"/>
          <w:lang w:eastAsia="pt-BR"/>
        </w:rPr>
        <w:t>, aplicar-se-ão os percentuais constantes das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 w:name="art21"/>
      <w:bookmarkEnd w:id="60"/>
      <w:r w:rsidRPr="00E67EC6">
        <w:rPr>
          <w:rFonts w:ascii="Arial" w:eastAsia="Times New Roman" w:hAnsi="Arial" w:cs="Arial"/>
          <w:color w:val="000000"/>
          <w:sz w:val="20"/>
          <w:szCs w:val="20"/>
          <w:lang w:val="en-US" w:eastAsia="pt-BR"/>
        </w:rPr>
        <w:t xml:space="preserve">Art. 21.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124 e 125</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07" w:anchor="art124i." w:history="1">
        <w:r w:rsidRPr="00E67EC6">
          <w:rPr>
            <w:rFonts w:ascii="Arial" w:eastAsia="Times New Roman" w:hAnsi="Arial" w:cs="Arial"/>
            <w:color w:val="0000FF"/>
            <w:sz w:val="20"/>
            <w:szCs w:val="20"/>
            <w:u w:val="single"/>
            <w:lang w:eastAsia="pt-BR"/>
          </w:rPr>
          <w:t>“Art. 124.</w:t>
        </w:r>
      </w:hyperlink>
      <w:r w:rsidRPr="00E67EC6">
        <w:rPr>
          <w:rFonts w:ascii="Arial" w:eastAsia="Times New Roman" w:hAnsi="Arial" w:cs="Arial"/>
          <w:color w:val="000000"/>
          <w:sz w:val="20"/>
          <w:szCs w:val="20"/>
          <w:lang w:val="pt-PT"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servidores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Técnico-Operacional em Tecnologia Militar - GDATEM, instituída pelo </w:t>
      </w:r>
      <w:hyperlink r:id="rId108" w:anchor="art6a." w:history="1">
        <w:r w:rsidRPr="00E67EC6">
          <w:rPr>
            <w:rFonts w:ascii="Arial" w:eastAsia="Times New Roman" w:hAnsi="Arial" w:cs="Arial"/>
            <w:color w:val="0000FF"/>
            <w:sz w:val="20"/>
            <w:szCs w:val="20"/>
            <w:u w:val="single"/>
            <w:lang w:eastAsia="pt-BR"/>
          </w:rPr>
          <w:t>art. 6º-A da Lei nº 9.657, de 3 de junho de 1998</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servidores titulares de cargos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Técnico-Operacional em Tecnologia Militar - GDATEM, instituída pelo </w:t>
      </w:r>
      <w:hyperlink r:id="rId109" w:anchor="art6a." w:history="1">
        <w:r w:rsidRPr="00E67EC6">
          <w:rPr>
            <w:rFonts w:ascii="Arial" w:eastAsia="Times New Roman" w:hAnsi="Arial" w:cs="Arial"/>
            <w:color w:val="0000FF"/>
            <w:sz w:val="20"/>
            <w:szCs w:val="20"/>
            <w:u w:val="single"/>
            <w:lang w:eastAsia="pt-BR"/>
          </w:rPr>
          <w:t>art. 6º-A da Lei nº 9.657, de 3 de junho de 1998</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por Qualificação;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no caso dos servidores titulares de cargos de nível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Técnico-Operacional em Tecnologia Militar - GDATEM, instituída pelo </w:t>
      </w:r>
      <w:hyperlink r:id="rId110" w:anchor="art6a." w:history="1">
        <w:r w:rsidRPr="00E67EC6">
          <w:rPr>
            <w:rFonts w:ascii="Arial" w:eastAsia="Times New Roman" w:hAnsi="Arial" w:cs="Arial"/>
            <w:color w:val="0000FF"/>
            <w:sz w:val="20"/>
            <w:szCs w:val="20"/>
            <w:u w:val="single"/>
            <w:lang w:eastAsia="pt-BR"/>
          </w:rPr>
          <w:t>art.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-A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9.657, de 3 de junho de 1998</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integrantes do Plano de Carreiras dos Cargos referidos no caput deste artigo não fazem jus às seguintes parcelas remuneratórias: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Gratificação de Atividade - GAE, de que trata a </w:t>
      </w:r>
      <w:hyperlink r:id="rId111" w:history="1">
        <w:r w:rsidRPr="00E67EC6">
          <w:rPr>
            <w:rFonts w:ascii="Arial" w:eastAsia="Times New Roman" w:hAnsi="Arial" w:cs="Arial"/>
            <w:color w:val="0000FF"/>
            <w:sz w:val="20"/>
            <w:szCs w:val="20"/>
            <w:u w:val="single"/>
            <w:lang w:eastAsia="pt-BR"/>
          </w:rPr>
          <w:t>Lei Delegada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13, de 27 de agosto de 1992</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 Técnico-Administrativa - GDATA, instituída pela </w:t>
      </w:r>
      <w:hyperlink r:id="rId112"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10.404, de 9 de janeiro de 2002</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Vantagem Pecuniária Individual - VPI, de que trata a </w:t>
      </w:r>
      <w:hyperlink r:id="rId113"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114" w:anchor="art125." w:history="1">
        <w:r w:rsidRPr="00E67EC6">
          <w:rPr>
            <w:rFonts w:ascii="Arial" w:eastAsia="Times New Roman" w:hAnsi="Arial" w:cs="Arial"/>
            <w:color w:val="0000FF"/>
            <w:sz w:val="20"/>
            <w:szCs w:val="20"/>
            <w:u w:val="single"/>
            <w:lang w:eastAsia="pt-BR"/>
          </w:rPr>
          <w:t>Art. 125.</w:t>
        </w:r>
      </w:hyperlink>
      <w:hyperlink r:id="rId115" w:anchor="art125." w:history="1">
        <w:r w:rsidRPr="00E67EC6">
          <w:rPr>
            <w:rFonts w:ascii="Arial" w:eastAsia="Times New Roman" w:hAnsi="Arial" w:cs="Arial"/>
            <w:color w:val="0000FF"/>
            <w:sz w:val="20"/>
            <w:szCs w:val="20"/>
            <w:u w:val="single"/>
            <w:lang w:val="pt-PT" w:eastAsia="pt-BR"/>
          </w:rPr>
          <w:t> </w:t>
        </w:r>
      </w:hyperlink>
      <w:r w:rsidRPr="00E67EC6">
        <w:rPr>
          <w:rFonts w:ascii="Arial" w:eastAsia="Times New Roman" w:hAnsi="Arial" w:cs="Arial"/>
          <w:color w:val="000000"/>
          <w:sz w:val="20"/>
          <w:szCs w:val="20"/>
          <w:lang w:val="pt-PT" w:eastAsia="pt-BR"/>
        </w:rPr>
        <w:t> A estrutura de classes e padrões dos cargos de nível superior, intermediário e auxiliar do Plano de Carreiras dos Cargos de Tecnologia Militar é a constante do Anexo XXV desta Lei, com a correlação dos cargos estabelecida no Anexo XXV-A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O</w:t>
      </w:r>
      <w:r w:rsidRPr="00E67EC6">
        <w:rPr>
          <w:rFonts w:ascii="Arial" w:eastAsia="Times New Roman" w:hAnsi="Arial" w:cs="Arial"/>
          <w:color w:val="000000"/>
          <w:sz w:val="20"/>
          <w:szCs w:val="20"/>
          <w:lang w:eastAsia="pt-BR"/>
        </w:rPr>
        <w:t>s valores de vencimento básico dos cargos do Plano de Carreiras dos Cargos de Tecnologia Militar são os fixados no Anexo XXI desta Lei, produzindo efeitos financeiros a partir da data nele especificada.”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 w:name="art22"/>
      <w:bookmarkEnd w:id="61"/>
      <w:r w:rsidRPr="00E67EC6">
        <w:rPr>
          <w:rFonts w:ascii="Arial" w:eastAsia="Times New Roman" w:hAnsi="Arial" w:cs="Arial"/>
          <w:color w:val="000000"/>
          <w:sz w:val="20"/>
          <w:szCs w:val="20"/>
          <w:lang w:eastAsia="pt-BR"/>
        </w:rPr>
        <w:t>Art. 22.  O </w:t>
      </w:r>
      <w:hyperlink r:id="rId116" w:anchor="anexo.." w:history="1">
        <w:r w:rsidRPr="00E67EC6">
          <w:rPr>
            <w:rFonts w:ascii="Arial" w:eastAsia="Times New Roman" w:hAnsi="Arial" w:cs="Arial"/>
            <w:color w:val="0000FF"/>
            <w:sz w:val="20"/>
            <w:szCs w:val="20"/>
            <w:u w:val="single"/>
            <w:lang w:eastAsia="pt-BR"/>
          </w:rPr>
          <w:t>Anexo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9.657, de 3 de junho de 1998</w:t>
        </w:r>
      </w:hyperlink>
      <w:r w:rsidRPr="00E67EC6">
        <w:rPr>
          <w:rFonts w:ascii="Arial" w:eastAsia="Times New Roman" w:hAnsi="Arial" w:cs="Arial"/>
          <w:color w:val="000000"/>
          <w:sz w:val="20"/>
          <w:szCs w:val="20"/>
          <w:lang w:eastAsia="pt-BR"/>
        </w:rPr>
        <w:t>, passa a vigorar na forma do </w:t>
      </w:r>
      <w:hyperlink r:id="rId117" w:anchor="anexov" w:history="1">
        <w:r w:rsidRPr="00E67EC6">
          <w:rPr>
            <w:rFonts w:ascii="Arial" w:eastAsia="Times New Roman" w:hAnsi="Arial" w:cs="Arial"/>
            <w:color w:val="0000FF"/>
            <w:sz w:val="20"/>
            <w:szCs w:val="20"/>
            <w:u w:val="single"/>
            <w:lang w:eastAsia="pt-BR"/>
          </w:rPr>
          <w:t>Anexo V desta Lei</w:t>
        </w:r>
      </w:hyperlink>
      <w:r w:rsidRPr="00E67EC6">
        <w:rPr>
          <w:rFonts w:ascii="Arial" w:eastAsia="Times New Roman" w:hAnsi="Arial" w:cs="Arial"/>
          <w:color w:val="000000"/>
          <w:sz w:val="20"/>
          <w:szCs w:val="20"/>
          <w:lang w:eastAsia="pt-BR"/>
        </w:rPr>
        <w:t>, produzindo efeitos financeiros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 w:name="art23"/>
      <w:bookmarkEnd w:id="62"/>
      <w:r w:rsidRPr="00E67EC6">
        <w:rPr>
          <w:rFonts w:ascii="Arial" w:eastAsia="Times New Roman" w:hAnsi="Arial" w:cs="Arial"/>
          <w:color w:val="000000"/>
          <w:sz w:val="20"/>
          <w:szCs w:val="20"/>
          <w:lang w:eastAsia="pt-BR"/>
        </w:rPr>
        <w:t>Art. 23.  Os </w:t>
      </w:r>
      <w:hyperlink r:id="rId118" w:anchor="anexoxxi.." w:history="1">
        <w:r w:rsidRPr="00E67EC6">
          <w:rPr>
            <w:rFonts w:ascii="Arial" w:eastAsia="Times New Roman" w:hAnsi="Arial" w:cs="Arial"/>
            <w:color w:val="0000FF"/>
            <w:sz w:val="20"/>
            <w:szCs w:val="20"/>
            <w:u w:val="single"/>
            <w:lang w:eastAsia="pt-BR"/>
          </w:rPr>
          <w:t>Anexos XXI </w:t>
        </w:r>
      </w:hyperlink>
      <w:r w:rsidRPr="00E67EC6">
        <w:rPr>
          <w:rFonts w:ascii="Arial" w:eastAsia="Times New Roman" w:hAnsi="Arial" w:cs="Arial"/>
          <w:color w:val="000000"/>
          <w:sz w:val="20"/>
          <w:szCs w:val="20"/>
          <w:lang w:eastAsia="pt-BR"/>
        </w:rPr>
        <w:t>e </w:t>
      </w:r>
      <w:hyperlink r:id="rId119" w:anchor="anexoxxv.." w:history="1">
        <w:r w:rsidRPr="00E67EC6">
          <w:rPr>
            <w:rFonts w:ascii="Arial" w:eastAsia="Times New Roman" w:hAnsi="Arial" w:cs="Arial"/>
            <w:color w:val="0000FF"/>
            <w:sz w:val="20"/>
            <w:szCs w:val="20"/>
            <w:u w:val="single"/>
            <w:lang w:eastAsia="pt-BR"/>
          </w:rPr>
          <w:t>XXV da Lei nº 11.355, de 19 de outubro de 2006,</w:t>
        </w:r>
      </w:hyperlink>
      <w:r w:rsidRPr="00E67EC6">
        <w:rPr>
          <w:rFonts w:ascii="Arial" w:eastAsia="Times New Roman" w:hAnsi="Arial" w:cs="Arial"/>
          <w:color w:val="000000"/>
          <w:sz w:val="20"/>
          <w:szCs w:val="20"/>
          <w:lang w:eastAsia="pt-BR"/>
        </w:rPr>
        <w:t> passam a vigorar na forma dos </w:t>
      </w:r>
      <w:hyperlink r:id="rId120" w:anchor="anexovi" w:history="1">
        <w:r w:rsidRPr="00E67EC6">
          <w:rPr>
            <w:rFonts w:ascii="Arial" w:eastAsia="Times New Roman" w:hAnsi="Arial" w:cs="Arial"/>
            <w:color w:val="0000FF"/>
            <w:sz w:val="20"/>
            <w:szCs w:val="20"/>
            <w:u w:val="single"/>
            <w:lang w:eastAsia="pt-BR"/>
          </w:rPr>
          <w:t>Anexos VI </w:t>
        </w:r>
      </w:hyperlink>
      <w:r w:rsidRPr="00E67EC6">
        <w:rPr>
          <w:rFonts w:ascii="Arial" w:eastAsia="Times New Roman" w:hAnsi="Arial" w:cs="Arial"/>
          <w:color w:val="000000"/>
          <w:sz w:val="20"/>
          <w:szCs w:val="20"/>
          <w:lang w:eastAsia="pt-BR"/>
        </w:rPr>
        <w:t>e </w:t>
      </w:r>
      <w:hyperlink r:id="rId121" w:anchor="anexovii" w:history="1">
        <w:r w:rsidRPr="00E67EC6">
          <w:rPr>
            <w:rFonts w:ascii="Arial" w:eastAsia="Times New Roman" w:hAnsi="Arial" w:cs="Arial"/>
            <w:color w:val="0000FF"/>
            <w:sz w:val="20"/>
            <w:szCs w:val="20"/>
            <w:u w:val="single"/>
            <w:lang w:eastAsia="pt-BR"/>
          </w:rPr>
          <w:t>VII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 w:name="art24"/>
      <w:bookmarkEnd w:id="63"/>
      <w:r w:rsidRPr="00E67EC6">
        <w:rPr>
          <w:rFonts w:ascii="Arial" w:eastAsia="Times New Roman" w:hAnsi="Arial" w:cs="Arial"/>
          <w:color w:val="000000"/>
          <w:sz w:val="20"/>
          <w:szCs w:val="20"/>
          <w:lang w:eastAsia="pt-BR"/>
        </w:rPr>
        <w:t>Art. 24.  A </w:t>
      </w:r>
      <w:hyperlink r:id="rId122" w:anchor="anexoxxva.." w:history="1">
        <w:r w:rsidRPr="00E67EC6">
          <w:rPr>
            <w:rFonts w:ascii="Arial" w:eastAsia="Times New Roman" w:hAnsi="Arial" w:cs="Arial"/>
            <w:color w:val="0000FF"/>
            <w:sz w:val="20"/>
            <w:szCs w:val="20"/>
            <w:u w:val="single"/>
            <w:lang w:eastAsia="pt-BR"/>
          </w:rPr>
          <w:t>Lei nº 11.355, de 19 de outubro de 2006</w:t>
        </w:r>
      </w:hyperlink>
      <w:r w:rsidRPr="00E67EC6">
        <w:rPr>
          <w:rFonts w:ascii="Arial" w:eastAsia="Times New Roman" w:hAnsi="Arial" w:cs="Arial"/>
          <w:color w:val="000000"/>
          <w:sz w:val="20"/>
          <w:szCs w:val="20"/>
          <w:lang w:eastAsia="pt-BR"/>
        </w:rPr>
        <w:t>, passa a vigorar acrescida do Anexo XXV-A na forma do </w:t>
      </w:r>
      <w:hyperlink r:id="rId123" w:anchor="anexoviii" w:history="1">
        <w:r w:rsidRPr="00E67EC6">
          <w:rPr>
            <w:rFonts w:ascii="Arial" w:eastAsia="Times New Roman" w:hAnsi="Arial" w:cs="Arial"/>
            <w:color w:val="0000FF"/>
            <w:sz w:val="20"/>
            <w:szCs w:val="20"/>
            <w:u w:val="single"/>
            <w:lang w:eastAsia="pt-BR"/>
          </w:rPr>
          <w:t>Anexo VIII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III</w:t>
      </w:r>
      <w:r w:rsidRPr="00E67EC6">
        <w:rPr>
          <w:rFonts w:ascii="Arial" w:eastAsia="Times New Roman" w:hAnsi="Arial" w:cs="Arial"/>
          <w:b/>
          <w:bCs/>
          <w:color w:val="000000"/>
          <w:sz w:val="20"/>
          <w:szCs w:val="20"/>
          <w:lang w:eastAsia="pt-BR"/>
        </w:rPr>
        <w:br/>
        <w:t>Do Grupo DACTA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 w:name="art25"/>
      <w:bookmarkEnd w:id="64"/>
      <w:r w:rsidRPr="00E67EC6">
        <w:rPr>
          <w:rFonts w:ascii="Arial" w:eastAsia="Times New Roman" w:hAnsi="Arial" w:cs="Arial"/>
          <w:color w:val="000000"/>
          <w:sz w:val="20"/>
          <w:szCs w:val="20"/>
          <w:lang w:val="pt-PT" w:eastAsia="pt-BR"/>
        </w:rPr>
        <w:lastRenderedPageBreak/>
        <w:t>Art. </w:t>
      </w:r>
      <w:r w:rsidRPr="00E67EC6">
        <w:rPr>
          <w:rFonts w:ascii="Arial" w:eastAsia="Times New Roman" w:hAnsi="Arial" w:cs="Arial"/>
          <w:color w:val="000000"/>
          <w:sz w:val="20"/>
          <w:szCs w:val="20"/>
          <w:lang w:eastAsia="pt-BR"/>
        </w:rPr>
        <w:t>25.  </w:t>
      </w:r>
      <w:r w:rsidRPr="00E67EC6">
        <w:rPr>
          <w:rFonts w:ascii="Arial" w:eastAsia="Times New Roman" w:hAnsi="Arial" w:cs="Arial"/>
          <w:color w:val="000000"/>
          <w:sz w:val="20"/>
          <w:szCs w:val="20"/>
          <w:lang w:val="pt-PT" w:eastAsia="pt-BR"/>
        </w:rPr>
        <w:t>A</w:t>
      </w:r>
      <w:r w:rsidRPr="00E67EC6">
        <w:rPr>
          <w:rFonts w:ascii="Arial" w:eastAsia="Times New Roman" w:hAnsi="Arial" w:cs="Arial"/>
          <w:color w:val="000000"/>
          <w:sz w:val="20"/>
          <w:szCs w:val="20"/>
          <w:lang w:eastAsia="pt-BR"/>
        </w:rPr>
        <w:t> estrutura remuneratória dos cargos efetivos de nível superior e intermediário do Grupo Defesa Aérea e Controle de Tráfego Aéreo - Grupo DACTA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 w:name="art25i"/>
      <w:bookmarkEnd w:id="65"/>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 w:name="art25ii"/>
      <w:bookmarkEnd w:id="66"/>
      <w:r w:rsidRPr="00E67EC6">
        <w:rPr>
          <w:rFonts w:ascii="Arial" w:eastAsia="Times New Roman" w:hAnsi="Arial" w:cs="Arial"/>
          <w:color w:val="000000"/>
          <w:sz w:val="20"/>
          <w:szCs w:val="20"/>
          <w:lang w:eastAsia="pt-BR"/>
        </w:rPr>
        <w:t>II - Gratificação de Desempenho de Atividade de Controle e Segurança de Tráfego Aéreo - GDASA.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 w:name="art25§1"/>
      <w:bookmarkEnd w:id="6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de níveis superior e intermediário do Grupo DACTA deixarão de fazer jus à percepção das seguintes parcelas remuneratórias: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 w:name="art25§1i"/>
      <w:bookmarkEnd w:id="68"/>
      <w:r w:rsidRPr="00E67EC6">
        <w:rPr>
          <w:rFonts w:ascii="Arial" w:eastAsia="Times New Roman" w:hAnsi="Arial" w:cs="Arial"/>
          <w:color w:val="000000"/>
          <w:sz w:val="20"/>
          <w:szCs w:val="20"/>
          <w:lang w:eastAsia="pt-BR"/>
        </w:rPr>
        <w:t>I - Gratificação de Atividade - GAE, de que trata a </w:t>
      </w:r>
      <w:hyperlink r:id="rId124" w:history="1">
        <w:r w:rsidRPr="00E67EC6">
          <w:rPr>
            <w:rFonts w:ascii="Arial" w:eastAsia="Times New Roman" w:hAnsi="Arial" w:cs="Arial"/>
            <w:color w:val="0000FF"/>
            <w:sz w:val="20"/>
            <w:szCs w:val="20"/>
            <w:u w:val="single"/>
            <w:lang w:eastAsia="pt-BR"/>
          </w:rPr>
          <w:t>Lei Delegada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13, de 27 de agosto de 1992</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 w:name="art25§1ii"/>
      <w:bookmarkEnd w:id="69"/>
      <w:r w:rsidRPr="00E67EC6">
        <w:rPr>
          <w:rFonts w:ascii="Arial" w:eastAsia="Times New Roman" w:hAnsi="Arial" w:cs="Arial"/>
          <w:color w:val="000000"/>
          <w:sz w:val="20"/>
          <w:szCs w:val="20"/>
          <w:lang w:eastAsia="pt-BR"/>
        </w:rPr>
        <w:t>II - Vantagem Pecuniária Individual - VPI, de que trata a </w:t>
      </w:r>
      <w:hyperlink r:id="rId125"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 w:name="art25§1iii"/>
      <w:bookmarkEnd w:id="70"/>
      <w:r w:rsidRPr="00E67EC6">
        <w:rPr>
          <w:rFonts w:ascii="Arial" w:eastAsia="Times New Roman" w:hAnsi="Arial" w:cs="Arial"/>
          <w:color w:val="000000"/>
          <w:sz w:val="20"/>
          <w:szCs w:val="20"/>
          <w:lang w:eastAsia="pt-BR"/>
        </w:rPr>
        <w:t>III - Gratificação Especial de Controle do Tráfego Aéreo - GECTA, de que trata a </w:t>
      </w:r>
      <w:hyperlink r:id="rId126"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10.551, de 13 de novembro de 2002</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 w:name="art25§2"/>
      <w:bookmarkEnd w:id="7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GAE ficam incorporados ao vencimento básico dos servidores de níveis superior e intermediário do Grupo DACTA, conforme valores estabelecidos no </w:t>
      </w:r>
      <w:hyperlink r:id="rId127" w:anchor="anexoix" w:history="1">
        <w:r w:rsidRPr="00E67EC6">
          <w:rPr>
            <w:rFonts w:ascii="Arial" w:eastAsia="Times New Roman" w:hAnsi="Arial" w:cs="Arial"/>
            <w:color w:val="0000FF"/>
            <w:sz w:val="20"/>
            <w:szCs w:val="20"/>
            <w:u w:val="single"/>
            <w:lang w:eastAsia="pt-BR"/>
          </w:rPr>
          <w:t>Anexo IX desta Lei</w:t>
        </w:r>
      </w:hyperlink>
      <w:r w:rsidRPr="00E67EC6">
        <w:rPr>
          <w:rFonts w:ascii="Arial" w:eastAsia="Times New Roman" w:hAnsi="Arial" w:cs="Arial"/>
          <w:color w:val="000000"/>
          <w:sz w:val="20"/>
          <w:szCs w:val="20"/>
          <w:lang w:eastAsia="pt-BR"/>
        </w:rPr>
        <w:t>,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 w:name="art26"/>
      <w:bookmarkEnd w:id="72"/>
      <w:r w:rsidRPr="00E67EC6">
        <w:rPr>
          <w:rFonts w:ascii="Arial" w:eastAsia="Times New Roman" w:hAnsi="Arial" w:cs="Arial"/>
          <w:color w:val="000000"/>
          <w:sz w:val="20"/>
          <w:szCs w:val="20"/>
          <w:lang w:val="en-US" w:eastAsia="pt-BR"/>
        </w:rPr>
        <w:t xml:space="preserve">Art. 26.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2</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w:t>
      </w:r>
      <w:hyperlink r:id="rId128"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10.551, de 13 de novembro de 2002</w:t>
        </w:r>
      </w:hyperlink>
      <w:r w:rsidRPr="00E67EC6">
        <w:rPr>
          <w:rFonts w:ascii="Arial" w:eastAsia="Times New Roman" w:hAnsi="Arial" w:cs="Arial"/>
          <w:color w:val="000000"/>
          <w:sz w:val="20"/>
          <w:szCs w:val="20"/>
          <w:lang w:eastAsia="pt-BR"/>
        </w:rPr>
        <w:t>,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129" w:anchor="art2.." w:history="1">
        <w:r w:rsidRPr="00E67EC6">
          <w:rPr>
            <w:rFonts w:ascii="Arial" w:eastAsia="Times New Roman" w:hAnsi="Arial" w:cs="Arial"/>
            <w:color w:val="0000FF"/>
            <w:sz w:val="20"/>
            <w:szCs w:val="20"/>
            <w:u w:val="single"/>
            <w:lang w:eastAsia="pt-BR"/>
          </w:rPr>
          <w:t>Art.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Fica instituída,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fevereiro de 2002, a Gratificação de Desempenho de Atividade de Controle e Segurança de Tráfego Aéreo - GDASA, devida aos ocupantes dos cargos efetivos de níveis superior e intermediário do Grupo Defesa Aérea e Controle de Tráfego Aéreo - DACTA, quando no exercício das atribuições do cargo, ressalvadas as exceções expressamente previstas em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130" w:anchor="art3."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A GDASA será paga observado o limite máximo de 100 (cem) pontos e o mínimo de 30 (trinta) pontos por servidor, correspondendo cada ponto, em seus respectivos níveis, classes e padrões, ao valor estabelecido no Anexo II desta Lei, produzindo efeitos financeiros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GDASA está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w:t>
      </w:r>
      <w:hyperlink r:id="rId131" w:anchor="art4." w:history="1">
        <w:r w:rsidRPr="00E67EC6">
          <w:rPr>
            <w:rFonts w:ascii="Arial" w:eastAsia="Times New Roman" w:hAnsi="Arial" w:cs="Arial"/>
            <w:color w:val="0000FF"/>
            <w:sz w:val="20"/>
            <w:szCs w:val="20"/>
            <w:u w:val="single"/>
            <w:lang w:val="pt-PT" w:eastAsia="pt-BR"/>
          </w:rPr>
          <w:t>Art. 4</w:t>
        </w:r>
        <w:r w:rsidRPr="00E67EC6">
          <w:rPr>
            <w:rFonts w:ascii="Arial" w:eastAsia="Times New Roman" w:hAnsi="Arial" w:cs="Arial"/>
            <w:color w:val="0000FF"/>
            <w:sz w:val="20"/>
            <w:szCs w:val="20"/>
            <w:u w:val="single"/>
            <w:vertAlign w:val="superscript"/>
            <w:lang w:val="pt-PT" w:eastAsia="pt-BR"/>
          </w:rPr>
          <w:t>o</w:t>
        </w:r>
        <w:r w:rsidRPr="00E67EC6">
          <w:rPr>
            <w:rFonts w:ascii="Arial" w:eastAsia="Times New Roman" w:hAnsi="Arial" w:cs="Arial"/>
            <w:color w:val="0000FF"/>
            <w:sz w:val="20"/>
            <w:szCs w:val="20"/>
            <w:u w:val="single"/>
            <w:lang w:val="pt-PT" w:eastAsia="pt-BR"/>
          </w:rPr>
          <w:t> </w:t>
        </w:r>
      </w:hyperlink>
      <w:r w:rsidRPr="00E67EC6">
        <w:rPr>
          <w:rFonts w:ascii="Arial" w:eastAsia="Times New Roman" w:hAnsi="Arial" w:cs="Arial"/>
          <w:color w:val="000000"/>
          <w:sz w:val="20"/>
          <w:szCs w:val="20"/>
          <w:lang w:val="pt-PT" w:eastAsia="pt-BR"/>
        </w:rPr>
        <w:t> Ato do Poder Executivo disporá sobre os critérios gerais a serem observados para a realização das avaliações e do pagamento da GDASA, inclusive na hipótese de ocupação de cargos e funções de confiança.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atribuição da GDASA serão estabelecidos em ato do Ministro de Estado da Defesa.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anualmente em ato do Ministro de Estado da Defesa.”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hyperlink r:id="rId132" w:anchor="art5." w:history="1">
        <w:r w:rsidRPr="00E67EC6">
          <w:rPr>
            <w:rFonts w:ascii="Arial" w:eastAsia="Times New Roman" w:hAnsi="Arial" w:cs="Arial"/>
            <w:color w:val="0000FF"/>
            <w:sz w:val="20"/>
            <w:szCs w:val="20"/>
            <w:u w:val="single"/>
            <w:lang w:eastAsia="pt-BR"/>
          </w:rPr>
          <w:t>Art. 5</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O servidor ativo beneficiário da GDASA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a que se refere o caput deste artigo visa a identificar as causas dos resultados obtidos na avaliação do desempenho e a servir de subsídio para a adoção de medidas que possam propiciar a melhoria do desempenho do servidor.”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“Art. 6</w:t>
      </w:r>
      <w:r w:rsidRPr="00E67EC6">
        <w:rPr>
          <w:rFonts w:ascii="Arial" w:eastAsia="Times New Roman" w:hAnsi="Arial" w:cs="Arial"/>
          <w:color w:val="000000"/>
          <w:sz w:val="20"/>
          <w:szCs w:val="20"/>
          <w:u w:val="single"/>
          <w:vertAlign w:val="superscript"/>
          <w:lang w:val="en-US" w:eastAsia="pt-BR"/>
        </w:rPr>
        <w:t>o</w:t>
      </w:r>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33" w:anchor="art6i." w:history="1">
        <w:r w:rsidRPr="00E67EC6">
          <w:rPr>
            <w:rFonts w:ascii="Arial" w:eastAsia="Times New Roman" w:hAnsi="Arial" w:cs="Arial"/>
            <w:color w:val="0000FF"/>
            <w:sz w:val="20"/>
            <w:szCs w:val="20"/>
            <w:u w:val="single"/>
            <w:lang w:val="pt-PT" w:eastAsia="pt-BR"/>
          </w:rPr>
          <w:t>I - </w:t>
        </w:r>
      </w:hyperlink>
      <w:r w:rsidRPr="00E67EC6">
        <w:rPr>
          <w:rFonts w:ascii="Arial" w:eastAsia="Times New Roman" w:hAnsi="Arial" w:cs="Arial"/>
          <w:color w:val="000000"/>
          <w:sz w:val="20"/>
          <w:szCs w:val="20"/>
          <w:lang w:eastAsia="pt-BR"/>
        </w:rPr>
        <w:t>para as aposentadorias e pensões instituídas até 19 de fevereiro de 2004, a GDASA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pontos, considerados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considerados 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quando percebida por período igual ou superior a 60 (sessenta) meses e ao servidor que deu origem à aposentadoria ou à pensão se aplicar o disposto nos </w:t>
      </w:r>
      <w:hyperlink r:id="rId134"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135" w:anchor="art6" w:history="1">
        <w:r w:rsidRPr="00E67EC6">
          <w:rPr>
            <w:rFonts w:ascii="Arial" w:eastAsia="Times New Roman" w:hAnsi="Arial" w:cs="Arial"/>
            <w:color w:val="0000FF"/>
            <w:sz w:val="20"/>
            <w:szCs w:val="20"/>
            <w:u w:val="single"/>
            <w:lang w:eastAsia="pt-BR"/>
          </w:rPr>
          <w:t>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Emenda Constitucional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41, de 19 de dezembro de 2003</w:t>
        </w:r>
      </w:hyperlink>
      <w:r w:rsidRPr="00E67EC6">
        <w:rPr>
          <w:rFonts w:ascii="Arial" w:eastAsia="Times New Roman" w:hAnsi="Arial" w:cs="Arial"/>
          <w:color w:val="000000"/>
          <w:sz w:val="20"/>
          <w:szCs w:val="20"/>
          <w:lang w:eastAsia="pt-BR"/>
        </w:rPr>
        <w:t>, e no </w:t>
      </w:r>
      <w:hyperlink r:id="rId136" w:anchor="art3"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Emenda Constitucional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47, de 5 de julho de 2005</w:t>
        </w:r>
      </w:hyperlink>
      <w:r w:rsidRPr="00E67EC6">
        <w:rPr>
          <w:rFonts w:ascii="Arial" w:eastAsia="Times New Roman" w:hAnsi="Arial" w:cs="Arial"/>
          <w:color w:val="000000"/>
          <w:sz w:val="20"/>
          <w:szCs w:val="20"/>
          <w:lang w:eastAsia="pt-BR"/>
        </w:rPr>
        <w:t>, aplicar-se-á a média dos valores recebidos nos últimos 60 (sessenta)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quando percebida por período inferior a 60 (sessenta) meses, ao servidor de que trata a alínea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deste inciso aplicar-se-á,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o valor correspondente a 40 (quarenta) pontos e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o valor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considerada a classe e padrão de referência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aos demais aplicar-se-á, para fins de cálculo das aposentadorias e pensões, o disposto na </w:t>
      </w:r>
      <w:hyperlink r:id="rId137"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10.887, de 18 de junho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Às aposentadorias e às pensões existentes por ocasião da publicação desta Lei aplica-se o disposto nas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 (NR)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 w:name="art27"/>
      <w:bookmarkEnd w:id="73"/>
      <w:r w:rsidRPr="00E67EC6">
        <w:rPr>
          <w:rFonts w:ascii="Arial" w:eastAsia="Times New Roman" w:hAnsi="Arial" w:cs="Arial"/>
          <w:color w:val="000000"/>
          <w:sz w:val="20"/>
          <w:szCs w:val="20"/>
          <w:lang w:eastAsia="pt-BR"/>
        </w:rPr>
        <w:t>Art. 27.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10.551, de 13 de novembro de 2002,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38" w:anchor="art3a."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 </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valores a serem pagos a título de GDASA serão calculados multiplicando-se o somatório dos pontos auferidos nas avaliações de desempenho individual e institucional pelo valor do ponto constante do Anexo II desta Lei, observada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39" w:anchor="art3b."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Até que sejam publicados os atos a que se refere o art.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 processados os resultados da primeira avaliação individual e institucional, considerando o disposto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todos os servidores que fizerem jus à GDASA deverão percebê-la em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fazem jus à GDASA.”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0" w:anchor="art3c."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GDASA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ou outros afastamentos sem direito à percepção da GDASA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1" w:anchor="art3d."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titular de cargo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em exercício no Ministério da Defesa ou no seu órgão ou entidade de lotação, quando investido em cargo em comissão ou função de confiança fará jus à GDASA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GDASA calculada conforme disposto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-A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GDASA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do órgão ou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2" w:anchor="art3e."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-E.</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titular de cargo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não se encontrar em exercício no Ministério da Defesa ou no seu órgão ou entidade de lotação somente fará jus à GDASA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cedido para órgãos ou entidades vinculadas ao Ministério da Defesa, situação na qual perceberá a GDASA com base nas regras aplicáveis como se estivesse em efetivo exercício no Ministério da Defesa ou no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requisitado pela Presidência ou Vice-Presidência da República ou em casos previstos em lei, situação na qual perceberá a GDASA conforme disposto no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cedido para órgãos ou entidades da União distintos dos indicados nos incisos I e II do caput deste artigo e investido em cargos de Natureza Especial, de provimento em comissão do Grupo-Direção e Assessoramento Superiores - DAS, níveis 6, 5, 4 ou equivalentes, e perceberá a GDASA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III do caput deste artigo será a do órgão ou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3" w:anchor="art3f."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-F.</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 xml:space="preserve">Ocorrendo exoneração do cargo em comissão com manutenção do cargo efetivo, o servidor que faça jus à GDASA continuará a percebê-la em valor correspondente ao </w:t>
      </w:r>
      <w:r w:rsidRPr="00E67EC6">
        <w:rPr>
          <w:rFonts w:ascii="Arial" w:eastAsia="Times New Roman" w:hAnsi="Arial" w:cs="Arial"/>
          <w:color w:val="000000"/>
          <w:sz w:val="20"/>
          <w:szCs w:val="20"/>
          <w:lang w:eastAsia="pt-BR"/>
        </w:rPr>
        <w:lastRenderedPageBreak/>
        <w:t>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4" w:anchor="art3g."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-G.</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GDASA não poderá ser paga cumulativamente com quaisquer outras gratificações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 w:name="art28"/>
      <w:bookmarkEnd w:id="74"/>
      <w:r w:rsidRPr="00E67EC6">
        <w:rPr>
          <w:rFonts w:ascii="Arial" w:eastAsia="Times New Roman" w:hAnsi="Arial" w:cs="Arial"/>
          <w:color w:val="000000"/>
          <w:sz w:val="20"/>
          <w:szCs w:val="20"/>
          <w:lang w:eastAsia="pt-BR"/>
        </w:rPr>
        <w:t>Art. 28.  O </w:t>
      </w:r>
      <w:hyperlink r:id="rId145" w:anchor="anexoii.." w:history="1">
        <w:r w:rsidRPr="00E67EC6">
          <w:rPr>
            <w:rFonts w:ascii="Arial" w:eastAsia="Times New Roman" w:hAnsi="Arial" w:cs="Arial"/>
            <w:color w:val="0000FF"/>
            <w:sz w:val="20"/>
            <w:szCs w:val="20"/>
            <w:u w:val="single"/>
            <w:lang w:eastAsia="pt-BR"/>
          </w:rPr>
          <w:t>Anexo II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10.551, de 13 de novembro de 2002,</w:t>
        </w:r>
      </w:hyperlink>
      <w:r w:rsidRPr="00E67EC6">
        <w:rPr>
          <w:rFonts w:ascii="Arial" w:eastAsia="Times New Roman" w:hAnsi="Arial" w:cs="Arial"/>
          <w:color w:val="000000"/>
          <w:sz w:val="20"/>
          <w:szCs w:val="20"/>
          <w:lang w:eastAsia="pt-BR"/>
        </w:rPr>
        <w:t> passa a vigorar na forma do </w:t>
      </w:r>
      <w:hyperlink r:id="rId146" w:anchor="anexox" w:history="1">
        <w:r w:rsidRPr="00E67EC6">
          <w:rPr>
            <w:rFonts w:ascii="Arial" w:eastAsia="Times New Roman" w:hAnsi="Arial" w:cs="Arial"/>
            <w:color w:val="0000FF"/>
            <w:sz w:val="20"/>
            <w:szCs w:val="20"/>
            <w:u w:val="single"/>
            <w:lang w:eastAsia="pt-BR"/>
          </w:rPr>
          <w:t>Anexo X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IV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Dos Empregos Públicos do Hospital das Forças Armadas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 w:name="art29"/>
      <w:bookmarkEnd w:id="75"/>
      <w:r w:rsidRPr="00E67EC6">
        <w:rPr>
          <w:rFonts w:ascii="Arial" w:eastAsia="Times New Roman" w:hAnsi="Arial" w:cs="Arial"/>
          <w:strike/>
          <w:color w:val="000000"/>
          <w:sz w:val="20"/>
          <w:szCs w:val="20"/>
          <w:lang w:eastAsia="pt-BR"/>
        </w:rPr>
        <w:t>Art. 29.  O </w:t>
      </w:r>
      <w:hyperlink r:id="rId147" w:anchor="anexo...." w:history="1">
        <w:r w:rsidRPr="00E67EC6">
          <w:rPr>
            <w:rFonts w:ascii="Arial" w:eastAsia="Times New Roman" w:hAnsi="Arial" w:cs="Arial"/>
            <w:strike/>
            <w:color w:val="0000FF"/>
            <w:sz w:val="20"/>
            <w:szCs w:val="20"/>
            <w:u w:val="single"/>
            <w:lang w:eastAsia="pt-BR"/>
          </w:rPr>
          <w:t>Anexo da 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10.225, de 15 de maio de 2001</w:t>
        </w:r>
      </w:hyperlink>
      <w:r w:rsidRPr="00E67EC6">
        <w:rPr>
          <w:rFonts w:ascii="Arial" w:eastAsia="Times New Roman" w:hAnsi="Arial" w:cs="Arial"/>
          <w:strike/>
          <w:color w:val="000000"/>
          <w:sz w:val="20"/>
          <w:szCs w:val="20"/>
          <w:lang w:eastAsia="pt-BR"/>
        </w:rPr>
        <w:t>, passa a vigorar na forma do </w:t>
      </w:r>
      <w:hyperlink r:id="rId148" w:anchor="anexoxi" w:history="1">
        <w:r w:rsidRPr="00E67EC6">
          <w:rPr>
            <w:rFonts w:ascii="Arial" w:eastAsia="Times New Roman" w:hAnsi="Arial" w:cs="Arial"/>
            <w:strike/>
            <w:color w:val="0000FF"/>
            <w:sz w:val="20"/>
            <w:szCs w:val="20"/>
            <w:u w:val="single"/>
            <w:lang w:eastAsia="pt-BR"/>
          </w:rPr>
          <w:t>Anexo XI desta Lei</w:t>
        </w:r>
      </w:hyperlink>
      <w:r w:rsidRPr="00E67EC6">
        <w:rPr>
          <w:rFonts w:ascii="Arial" w:eastAsia="Times New Roman" w:hAnsi="Arial" w:cs="Arial"/>
          <w:strike/>
          <w:color w:val="000000"/>
          <w:sz w:val="20"/>
          <w:szCs w:val="20"/>
          <w:lang w:eastAsia="pt-BR"/>
        </w:rPr>
        <w:t>, com efeitos financeiros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julho de 2008.</w:t>
      </w:r>
      <w:r w:rsidRPr="00E67EC6">
        <w:rPr>
          <w:rFonts w:ascii="Arial" w:eastAsia="Times New Roman" w:hAnsi="Arial" w:cs="Arial"/>
          <w:color w:val="000000"/>
          <w:sz w:val="20"/>
          <w:szCs w:val="20"/>
          <w:lang w:eastAsia="pt-BR"/>
        </w:rPr>
        <w:t>                            </w:t>
      </w:r>
      <w:hyperlink r:id="rId149" w:anchor="art27" w:history="1">
        <w:r w:rsidRPr="00E67EC6">
          <w:rPr>
            <w:rFonts w:ascii="Arial" w:eastAsia="Times New Roman" w:hAnsi="Arial" w:cs="Arial"/>
            <w:color w:val="0000FF"/>
            <w:sz w:val="20"/>
            <w:szCs w:val="20"/>
            <w:u w:val="single"/>
            <w:lang w:eastAsia="pt-BR"/>
          </w:rPr>
          <w:t>(Revogado pela Lei nº 12.277, de 2010)</w:t>
        </w:r>
      </w:hyperlink>
    </w:p>
    <w:p w:rsidR="00E67EC6" w:rsidRPr="00E67EC6" w:rsidRDefault="00E67EC6" w:rsidP="00E67EC6">
      <w:pPr>
        <w:spacing w:after="0"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strike/>
          <w:color w:val="000000"/>
          <w:sz w:val="20"/>
          <w:szCs w:val="20"/>
          <w:lang w:eastAsia="pt-BR"/>
        </w:rPr>
        <w:t>Seção V</w:t>
      </w:r>
    </w:p>
    <w:p w:rsidR="00E67EC6" w:rsidRPr="00E67EC6" w:rsidRDefault="00E67EC6" w:rsidP="00E67EC6">
      <w:pPr>
        <w:spacing w:after="0"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strike/>
          <w:color w:val="000000"/>
          <w:sz w:val="20"/>
          <w:szCs w:val="20"/>
          <w:lang w:eastAsia="pt-BR"/>
        </w:rPr>
        <w:t>Da Carreira de Perito Médico Previdenciário e da Carreira de Supervisor Médico-Pericial</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bookmarkStart w:id="76" w:name="secaov"/>
      <w:bookmarkEnd w:id="76"/>
      <w:r w:rsidRPr="00E67EC6">
        <w:rPr>
          <w:rFonts w:ascii="Arial" w:eastAsia="Times New Roman" w:hAnsi="Arial" w:cs="Arial"/>
          <w:b/>
          <w:bCs/>
          <w:strike/>
          <w:color w:val="000000"/>
          <w:sz w:val="20"/>
          <w:szCs w:val="20"/>
          <w:lang w:eastAsia="pt-BR"/>
        </w:rPr>
        <w:t>Seção V</w:t>
      </w:r>
    </w:p>
    <w:p w:rsidR="00E67EC6" w:rsidRPr="00E67EC6" w:rsidRDefault="00E67EC6" w:rsidP="00E67EC6">
      <w:pPr>
        <w:spacing w:after="0"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strike/>
          <w:color w:val="000000"/>
          <w:sz w:val="20"/>
          <w:szCs w:val="20"/>
          <w:lang w:eastAsia="pt-BR"/>
        </w:rPr>
        <w:t>Da Carreira de Perito Médico Federal e da Carreira de Supervisor Médico-Pericial</w:t>
      </w:r>
    </w:p>
    <w:p w:rsidR="00E67EC6" w:rsidRPr="00E67EC6" w:rsidRDefault="00E67EC6" w:rsidP="00E67EC6">
      <w:pPr>
        <w:spacing w:after="0" w:line="240" w:lineRule="auto"/>
        <w:ind w:firstLine="570"/>
        <w:jc w:val="center"/>
        <w:rPr>
          <w:rFonts w:ascii="Arial" w:eastAsia="Times New Roman" w:hAnsi="Arial" w:cs="Arial"/>
          <w:color w:val="000000"/>
          <w:sz w:val="20"/>
          <w:szCs w:val="20"/>
          <w:lang w:eastAsia="pt-BR"/>
        </w:rPr>
      </w:pPr>
      <w:hyperlink r:id="rId150"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 w:name="art30"/>
      <w:bookmarkEnd w:id="77"/>
      <w:r w:rsidRPr="00E67EC6">
        <w:rPr>
          <w:rFonts w:ascii="Arial" w:eastAsia="Times New Roman" w:hAnsi="Arial" w:cs="Arial"/>
          <w:strike/>
          <w:color w:val="000000"/>
          <w:sz w:val="20"/>
          <w:szCs w:val="20"/>
          <w:lang w:eastAsia="pt-BR"/>
        </w:rPr>
        <w:t>Art. 30.  Fica estruturada a Carreira de Perito Médico Previdenciário, no âmbito do Quadro de Pessoal do Instituto Nacional do Seguro Social - INSS, composta pelos cargos de nível superior, de provimento efetivo, de Perito Médico Previdenciário.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 w:name="art30."/>
      <w:bookmarkEnd w:id="78"/>
      <w:r w:rsidRPr="00E67EC6">
        <w:rPr>
          <w:rFonts w:ascii="Arial" w:eastAsia="Times New Roman" w:hAnsi="Arial" w:cs="Arial"/>
          <w:strike/>
          <w:color w:val="000000"/>
          <w:sz w:val="20"/>
          <w:szCs w:val="20"/>
          <w:lang w:eastAsia="pt-BR"/>
        </w:rPr>
        <w:t>Art. 30. Fica estruturada a Carreira de Perito Médico Federal, no âmbito do Quadro de Pessoal do Ministério da Economia, composta pelos cargos de nível superior, de provimento efetivo, de Perito Médico Federal.  </w:t>
      </w:r>
      <w:hyperlink r:id="rId151"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300" w:after="300" w:line="240" w:lineRule="auto"/>
        <w:ind w:firstLine="570"/>
        <w:jc w:val="center"/>
        <w:rPr>
          <w:rFonts w:ascii="Arial" w:eastAsia="Times New Roman" w:hAnsi="Arial" w:cs="Arial"/>
          <w:color w:val="000000"/>
          <w:sz w:val="20"/>
          <w:szCs w:val="20"/>
          <w:lang w:eastAsia="pt-BR"/>
        </w:rPr>
      </w:pPr>
      <w:bookmarkStart w:id="79" w:name="secaov."/>
      <w:bookmarkEnd w:id="79"/>
      <w:r w:rsidRPr="00E67EC6">
        <w:rPr>
          <w:rFonts w:ascii="Arial" w:eastAsia="Times New Roman" w:hAnsi="Arial" w:cs="Arial"/>
          <w:b/>
          <w:bCs/>
          <w:color w:val="000000"/>
          <w:sz w:val="20"/>
          <w:szCs w:val="20"/>
          <w:lang w:eastAsia="pt-BR"/>
        </w:rPr>
        <w:t>Seção V</w:t>
      </w:r>
    </w:p>
    <w:p w:rsidR="00E67EC6" w:rsidRPr="00E67EC6" w:rsidRDefault="00E67EC6" w:rsidP="00E67EC6">
      <w:pPr>
        <w:spacing w:after="0"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Carreira de Perito Médico Federal e da Carreira de Supervisor Médico-Pericial</w:t>
      </w:r>
    </w:p>
    <w:p w:rsidR="00E67EC6" w:rsidRPr="00E67EC6" w:rsidRDefault="00E67EC6" w:rsidP="00E67EC6">
      <w:pPr>
        <w:spacing w:after="0" w:line="240" w:lineRule="auto"/>
        <w:ind w:firstLine="570"/>
        <w:jc w:val="center"/>
        <w:rPr>
          <w:rFonts w:ascii="Arial" w:eastAsia="Times New Roman" w:hAnsi="Arial" w:cs="Arial"/>
          <w:color w:val="000000"/>
          <w:sz w:val="20"/>
          <w:szCs w:val="20"/>
          <w:lang w:eastAsia="pt-BR"/>
        </w:rPr>
      </w:pPr>
      <w:hyperlink r:id="rId152"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 w:name="art30.."/>
      <w:bookmarkEnd w:id="80"/>
      <w:r w:rsidRPr="00E67EC6">
        <w:rPr>
          <w:rFonts w:ascii="Arial" w:eastAsia="Times New Roman" w:hAnsi="Arial" w:cs="Arial"/>
          <w:color w:val="000000"/>
          <w:sz w:val="20"/>
          <w:szCs w:val="20"/>
          <w:lang w:eastAsia="pt-BR"/>
        </w:rPr>
        <w:t>Art. 30. Fica estruturada a carreira de Perito Médico Federal, no âmbito do quadro de pessoal do Ministério da Economia, composta dos cargos de nível superior de Perito Médico Federal, de provimento efetivo.    </w:t>
      </w:r>
      <w:hyperlink r:id="rId153"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 w:name="art30§1"/>
      <w:bookmarkEnd w:id="81"/>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hyperlink r:id="rId154" w:history="1">
        <w:r w:rsidRPr="00E67EC6">
          <w:rPr>
            <w:rFonts w:ascii="Arial" w:eastAsia="Times New Roman" w:hAnsi="Arial" w:cs="Arial"/>
            <w:color w:val="0000FF"/>
            <w:sz w:val="20"/>
            <w:szCs w:val="20"/>
            <w:u w:val="single"/>
            <w:lang w:eastAsia="pt-BR"/>
          </w:rPr>
          <w:t>(VETADO)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 w:name="art30§2"/>
      <w:bookmarkEnd w:id="8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hyperlink r:id="rId155" w:history="1">
        <w:r w:rsidRPr="00E67EC6">
          <w:rPr>
            <w:rFonts w:ascii="Arial" w:eastAsia="Times New Roman" w:hAnsi="Arial" w:cs="Arial"/>
            <w:color w:val="0000FF"/>
            <w:sz w:val="20"/>
            <w:szCs w:val="20"/>
            <w:u w:val="single"/>
            <w:lang w:eastAsia="pt-BR"/>
          </w:rPr>
          <w:t> (VETADO)</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3" w:name="art30§3"/>
      <w:bookmarkEnd w:id="83"/>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Compete privativamente aos ocupantes do cargo de Perito Médico Previdenciário ou de Perito Médico da Previdência Social e, supletivamente, aos ocupantes do cargo de Supervisor Médico-Pericial da Carreira de que trata a </w:t>
      </w:r>
      <w:hyperlink r:id="rId156" w:history="1">
        <w:r w:rsidRPr="00E67EC6">
          <w:rPr>
            <w:rFonts w:ascii="Arial" w:eastAsia="Times New Roman" w:hAnsi="Arial" w:cs="Arial"/>
            <w:strike/>
            <w:color w:val="0000FF"/>
            <w:sz w:val="20"/>
            <w:szCs w:val="20"/>
            <w:u w:val="single"/>
            <w:lang w:eastAsia="pt-BR"/>
          </w:rPr>
          <w:t>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9.620, de 2 de abril de 1998</w:t>
        </w:r>
      </w:hyperlink>
      <w:r w:rsidRPr="00E67EC6">
        <w:rPr>
          <w:rFonts w:ascii="Arial" w:eastAsia="Times New Roman" w:hAnsi="Arial" w:cs="Arial"/>
          <w:strike/>
          <w:color w:val="000000"/>
          <w:sz w:val="20"/>
          <w:szCs w:val="20"/>
          <w:lang w:eastAsia="pt-BR"/>
        </w:rPr>
        <w:t>, no âmbito do Instituto Nacional do Seguro Social - INSS e do Ministério da Previdência Social - MPS, o exercício das atividades Médico-Periciais inerentes ao Regime Geral da Previdência Social de que tratam as </w:t>
      </w:r>
      <w:hyperlink r:id="rId157" w:history="1">
        <w:r w:rsidRPr="00E67EC6">
          <w:rPr>
            <w:rFonts w:ascii="Arial" w:eastAsia="Times New Roman" w:hAnsi="Arial" w:cs="Arial"/>
            <w:strike/>
            <w:color w:val="0000FF"/>
            <w:sz w:val="20"/>
            <w:szCs w:val="20"/>
            <w:u w:val="single"/>
            <w:lang w:eastAsia="pt-BR"/>
          </w:rPr>
          <w:t>Leis n</w:t>
        </w:r>
        <w:r w:rsidRPr="00E67EC6">
          <w:rPr>
            <w:rFonts w:ascii="Arial" w:eastAsia="Times New Roman" w:hAnsi="Arial" w:cs="Arial"/>
            <w:strike/>
            <w:color w:val="0000FF"/>
            <w:sz w:val="20"/>
            <w:szCs w:val="20"/>
            <w:u w:val="single"/>
            <w:vertAlign w:val="superscript"/>
            <w:lang w:eastAsia="pt-BR"/>
          </w:rPr>
          <w:t>os</w:t>
        </w:r>
        <w:r w:rsidRPr="00E67EC6">
          <w:rPr>
            <w:rFonts w:ascii="Arial" w:eastAsia="Times New Roman" w:hAnsi="Arial" w:cs="Arial"/>
            <w:strike/>
            <w:color w:val="0000FF"/>
            <w:sz w:val="20"/>
            <w:szCs w:val="20"/>
            <w:u w:val="single"/>
            <w:lang w:eastAsia="pt-BR"/>
          </w:rPr>
          <w:t> 8.212, de 24 de julho de 1991</w:t>
        </w:r>
      </w:hyperlink>
      <w:r w:rsidRPr="00E67EC6">
        <w:rPr>
          <w:rFonts w:ascii="Arial" w:eastAsia="Times New Roman" w:hAnsi="Arial" w:cs="Arial"/>
          <w:strike/>
          <w:color w:val="000000"/>
          <w:sz w:val="20"/>
          <w:szCs w:val="20"/>
          <w:lang w:eastAsia="pt-BR"/>
        </w:rPr>
        <w:t>, e </w:t>
      </w:r>
      <w:hyperlink r:id="rId158" w:history="1">
        <w:r w:rsidRPr="00E67EC6">
          <w:rPr>
            <w:rFonts w:ascii="Arial" w:eastAsia="Times New Roman" w:hAnsi="Arial" w:cs="Arial"/>
            <w:strike/>
            <w:color w:val="0000FF"/>
            <w:sz w:val="20"/>
            <w:szCs w:val="20"/>
            <w:u w:val="single"/>
            <w:lang w:eastAsia="pt-BR"/>
          </w:rPr>
          <w:t>8.213, de 24 de julho de 1991</w:t>
        </w:r>
      </w:hyperlink>
      <w:r w:rsidRPr="00E67EC6">
        <w:rPr>
          <w:rFonts w:ascii="Arial" w:eastAsia="Times New Roman" w:hAnsi="Arial" w:cs="Arial"/>
          <w:strike/>
          <w:color w:val="000000"/>
          <w:sz w:val="20"/>
          <w:szCs w:val="20"/>
          <w:lang w:eastAsia="pt-BR"/>
        </w:rPr>
        <w:t>, e à </w:t>
      </w:r>
      <w:hyperlink r:id="rId159" w:history="1">
        <w:r w:rsidRPr="00E67EC6">
          <w:rPr>
            <w:rFonts w:ascii="Arial" w:eastAsia="Times New Roman" w:hAnsi="Arial" w:cs="Arial"/>
            <w:strike/>
            <w:color w:val="0000FF"/>
            <w:sz w:val="20"/>
            <w:szCs w:val="20"/>
            <w:u w:val="single"/>
            <w:lang w:eastAsia="pt-BR"/>
          </w:rPr>
          <w:t>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8.742, de 7 de dezembro de 1993</w:t>
        </w:r>
      </w:hyperlink>
      <w:r w:rsidRPr="00E67EC6">
        <w:rPr>
          <w:rFonts w:ascii="Arial" w:eastAsia="Times New Roman" w:hAnsi="Arial" w:cs="Arial"/>
          <w:strike/>
          <w:color w:val="000000"/>
          <w:sz w:val="20"/>
          <w:szCs w:val="20"/>
          <w:lang w:eastAsia="pt-BR"/>
        </w:rPr>
        <w:t>, e, em especial 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4" w:name="art30§3i"/>
      <w:bookmarkEnd w:id="84"/>
      <w:r w:rsidRPr="00E67EC6">
        <w:rPr>
          <w:rFonts w:ascii="Arial" w:eastAsia="Times New Roman" w:hAnsi="Arial" w:cs="Arial"/>
          <w:strike/>
          <w:color w:val="000000"/>
          <w:sz w:val="20"/>
          <w:szCs w:val="20"/>
          <w:lang w:eastAsia="pt-BR"/>
        </w:rPr>
        <w:t>I - emissão de parecer conclusivo quanto à capacidade laboral para fins previdenciários;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5" w:name="art30§3ii"/>
      <w:bookmarkEnd w:id="85"/>
      <w:r w:rsidRPr="00E67EC6">
        <w:rPr>
          <w:rFonts w:ascii="Arial" w:eastAsia="Times New Roman" w:hAnsi="Arial" w:cs="Arial"/>
          <w:strike/>
          <w:color w:val="000000"/>
          <w:sz w:val="20"/>
          <w:szCs w:val="20"/>
          <w:lang w:eastAsia="pt-BR"/>
        </w:rPr>
        <w:t>II - inspeção de ambientes de trabalho para fins previdenciários;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6" w:name="art30§3iii"/>
      <w:bookmarkEnd w:id="86"/>
      <w:r w:rsidRPr="00E67EC6">
        <w:rPr>
          <w:rFonts w:ascii="Arial" w:eastAsia="Times New Roman" w:hAnsi="Arial" w:cs="Arial"/>
          <w:strike/>
          <w:color w:val="000000"/>
          <w:sz w:val="20"/>
          <w:szCs w:val="20"/>
          <w:lang w:eastAsia="pt-BR"/>
        </w:rPr>
        <w:lastRenderedPageBreak/>
        <w:t>III - caracterização da invalidez para benefícios previdenciários e assistenciais; 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7" w:name="art30§3iv"/>
      <w:bookmarkEnd w:id="87"/>
      <w:r w:rsidRPr="00E67EC6">
        <w:rPr>
          <w:rFonts w:ascii="Arial" w:eastAsia="Times New Roman" w:hAnsi="Arial" w:cs="Arial"/>
          <w:strike/>
          <w:color w:val="000000"/>
          <w:sz w:val="20"/>
          <w:szCs w:val="20"/>
          <w:lang w:eastAsia="pt-BR"/>
        </w:rPr>
        <w:t>IV - execução das demais atividades definidas em regulamento.</w:t>
      </w:r>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bookmarkStart w:id="88" w:name="art30§3."/>
      <w:bookmarkEnd w:id="88"/>
      <w:r w:rsidRPr="00E67EC6">
        <w:rPr>
          <w:rFonts w:ascii="Arial" w:eastAsia="Times New Roman" w:hAnsi="Arial" w:cs="Arial"/>
          <w:strike/>
          <w:color w:val="000000"/>
          <w:sz w:val="20"/>
          <w:szCs w:val="20"/>
          <w:lang w:eastAsia="pt-BR"/>
        </w:rPr>
        <w:t>§ 3º São atribuições do cargo de Perito Médico Federal, de Perito Médico da Previdência Social e, supletivamente, do cargo de Supervisor Médico-Pericial da Carreira, de que trata a </w:t>
      </w:r>
      <w:hyperlink r:id="rId160" w:history="1">
        <w:r w:rsidRPr="00E67EC6">
          <w:rPr>
            <w:rFonts w:ascii="Arial" w:eastAsia="Times New Roman" w:hAnsi="Arial" w:cs="Arial"/>
            <w:strike/>
            <w:color w:val="0000FF"/>
            <w:sz w:val="20"/>
            <w:szCs w:val="20"/>
            <w:u w:val="single"/>
            <w:lang w:eastAsia="pt-BR"/>
          </w:rPr>
          <w:t>Lei nº 9.620, de 2 de abril de 1998</w:t>
        </w:r>
      </w:hyperlink>
      <w:r w:rsidRPr="00E67EC6">
        <w:rPr>
          <w:rFonts w:ascii="Arial" w:eastAsia="Times New Roman" w:hAnsi="Arial" w:cs="Arial"/>
          <w:strike/>
          <w:color w:val="000000"/>
          <w:sz w:val="20"/>
          <w:szCs w:val="20"/>
          <w:lang w:eastAsia="pt-BR"/>
        </w:rPr>
        <w:t>, as atividades médico-periciais relacionadas com:    </w:t>
      </w:r>
      <w:hyperlink r:id="rId161"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I - o regime geral de previdência social e a assistência social:    </w:t>
      </w:r>
      <w:hyperlink r:id="rId162"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a) a emissão de parecer conclusivo quanto à incapacidade laboral;   </w:t>
      </w:r>
      <w:hyperlink r:id="rId163" w:anchor="art29" w:history="1">
        <w:r w:rsidRPr="00E67EC6">
          <w:rPr>
            <w:rFonts w:ascii="Arial" w:eastAsia="Times New Roman" w:hAnsi="Arial" w:cs="Arial"/>
            <w:strike/>
            <w:color w:val="0000FF"/>
            <w:sz w:val="20"/>
            <w:szCs w:val="20"/>
            <w:u w:val="single"/>
            <w:lang w:eastAsia="pt-BR"/>
          </w:rPr>
          <w:t>(Incluído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b) a inspeção de ambientes de trabalho;   </w:t>
      </w:r>
      <w:hyperlink r:id="rId164" w:anchor="art29" w:history="1">
        <w:r w:rsidRPr="00E67EC6">
          <w:rPr>
            <w:rFonts w:ascii="Arial" w:eastAsia="Times New Roman" w:hAnsi="Arial" w:cs="Arial"/>
            <w:strike/>
            <w:color w:val="0000FF"/>
            <w:sz w:val="20"/>
            <w:szCs w:val="20"/>
            <w:u w:val="single"/>
            <w:lang w:eastAsia="pt-BR"/>
          </w:rPr>
          <w:t>(Incluído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c) a caracterização da invalidez; e   </w:t>
      </w:r>
      <w:hyperlink r:id="rId165" w:anchor="art29" w:history="1">
        <w:r w:rsidRPr="00E67EC6">
          <w:rPr>
            <w:rFonts w:ascii="Arial" w:eastAsia="Times New Roman" w:hAnsi="Arial" w:cs="Arial"/>
            <w:strike/>
            <w:color w:val="0000FF"/>
            <w:sz w:val="20"/>
            <w:szCs w:val="20"/>
            <w:u w:val="single"/>
            <w:lang w:eastAsia="pt-BR"/>
          </w:rPr>
          <w:t>(Incluído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d) a auditoria médica;  </w:t>
      </w:r>
      <w:hyperlink r:id="rId166" w:anchor="art29" w:history="1">
        <w:r w:rsidRPr="00E67EC6">
          <w:rPr>
            <w:rFonts w:ascii="Arial" w:eastAsia="Times New Roman" w:hAnsi="Arial" w:cs="Arial"/>
            <w:strike/>
            <w:color w:val="0000FF"/>
            <w:sz w:val="20"/>
            <w:szCs w:val="20"/>
            <w:u w:val="single"/>
            <w:lang w:eastAsia="pt-BR"/>
          </w:rPr>
          <w:t>(Incluído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II - a instrução de processos administrativos referentes à concessão e à revisão de benefícios tributários e previdenciários a que se referem as alíneas "a", "c" e "d" do inciso I e o inciso V;  </w:t>
      </w:r>
      <w:hyperlink r:id="rId167"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III - o assessoramento técnico à representação judicial e extrajudicial da União, das autarquias e das fundações federais quanto aos expedientes e aos processos relacionados com disposto neste artigo;    </w:t>
      </w:r>
      <w:hyperlink r:id="rId168"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IV - a movimentação da conta vinculada do trabalhador no Fundo de Garantia do Tempo de Serviço - FGTS, nas hipóteses previstas nos </w:t>
      </w:r>
      <w:hyperlink r:id="rId169" w:anchor="art20xi" w:history="1">
        <w:r w:rsidRPr="00E67EC6">
          <w:rPr>
            <w:rFonts w:ascii="Arial" w:eastAsia="Times New Roman" w:hAnsi="Arial" w:cs="Arial"/>
            <w:strike/>
            <w:color w:val="0000FF"/>
            <w:sz w:val="20"/>
            <w:szCs w:val="20"/>
            <w:u w:val="single"/>
            <w:lang w:eastAsia="pt-BR"/>
          </w:rPr>
          <w:t>incisos XI</w:t>
        </w:r>
      </w:hyperlink>
      <w:r w:rsidRPr="00E67EC6">
        <w:rPr>
          <w:rFonts w:ascii="Arial" w:eastAsia="Times New Roman" w:hAnsi="Arial" w:cs="Arial"/>
          <w:strike/>
          <w:color w:val="000000"/>
          <w:sz w:val="20"/>
          <w:szCs w:val="20"/>
          <w:lang w:eastAsia="pt-BR"/>
        </w:rPr>
        <w:t>, </w:t>
      </w:r>
      <w:hyperlink r:id="rId170" w:anchor="art20xiii" w:history="1">
        <w:r w:rsidRPr="00E67EC6">
          <w:rPr>
            <w:rFonts w:ascii="Arial" w:eastAsia="Times New Roman" w:hAnsi="Arial" w:cs="Arial"/>
            <w:strike/>
            <w:color w:val="0000FF"/>
            <w:sz w:val="20"/>
            <w:szCs w:val="20"/>
            <w:u w:val="single"/>
            <w:lang w:eastAsia="pt-BR"/>
          </w:rPr>
          <w:t>XIII, XIV</w:t>
        </w:r>
      </w:hyperlink>
      <w:r w:rsidRPr="00E67EC6">
        <w:rPr>
          <w:rFonts w:ascii="Arial" w:eastAsia="Times New Roman" w:hAnsi="Arial" w:cs="Arial"/>
          <w:strike/>
          <w:color w:val="000000"/>
          <w:sz w:val="20"/>
          <w:szCs w:val="20"/>
          <w:lang w:eastAsia="pt-BR"/>
        </w:rPr>
        <w:t> e </w:t>
      </w:r>
      <w:hyperlink r:id="rId171" w:anchor="art20xviii" w:history="1">
        <w:r w:rsidRPr="00E67EC6">
          <w:rPr>
            <w:rFonts w:ascii="Arial" w:eastAsia="Times New Roman" w:hAnsi="Arial" w:cs="Arial"/>
            <w:strike/>
            <w:color w:val="0000FF"/>
            <w:sz w:val="20"/>
            <w:szCs w:val="20"/>
            <w:u w:val="single"/>
            <w:lang w:eastAsia="pt-BR"/>
          </w:rPr>
          <w:t>XVIII do caput do art. 20 da Lei nº 8.036, de 11 de maio de 1990</w:t>
        </w:r>
      </w:hyperlink>
      <w:r w:rsidRPr="00E67EC6">
        <w:rPr>
          <w:rFonts w:ascii="Arial" w:eastAsia="Times New Roman" w:hAnsi="Arial" w:cs="Arial"/>
          <w:strike/>
          <w:color w:val="000000"/>
          <w:sz w:val="20"/>
          <w:szCs w:val="20"/>
          <w:lang w:eastAsia="pt-BR"/>
        </w:rPr>
        <w:t>;  </w:t>
      </w:r>
      <w:hyperlink r:id="rId172"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V - a caracterização do impedimento físico, mental, intelectual ou sensorial da pessoa com deficiência, por meio da integração de equipes multiprofissionais e interdisciplinares, para fins de reconhecimento de direitos previstos em lei, em especial na </w:t>
      </w:r>
      <w:hyperlink r:id="rId173" w:history="1">
        <w:r w:rsidRPr="00E67EC6">
          <w:rPr>
            <w:rFonts w:ascii="Arial" w:eastAsia="Times New Roman" w:hAnsi="Arial" w:cs="Arial"/>
            <w:strike/>
            <w:color w:val="0000FF"/>
            <w:sz w:val="20"/>
            <w:szCs w:val="20"/>
            <w:u w:val="single"/>
            <w:lang w:eastAsia="pt-BR"/>
          </w:rPr>
          <w:t>Lei nº 13.146, de 6 de julho de 2015 - Estatuto da Pessoa com Deficiência</w:t>
        </w:r>
      </w:hyperlink>
      <w:r w:rsidRPr="00E67EC6">
        <w:rPr>
          <w:rFonts w:ascii="Arial" w:eastAsia="Times New Roman" w:hAnsi="Arial" w:cs="Arial"/>
          <w:strike/>
          <w:color w:val="000000"/>
          <w:sz w:val="20"/>
          <w:szCs w:val="20"/>
          <w:lang w:eastAsia="pt-BR"/>
        </w:rPr>
        <w:t>; e     </w:t>
      </w:r>
      <w:hyperlink r:id="rId174" w:anchor="art29" w:history="1">
        <w:r w:rsidRPr="00E67EC6">
          <w:rPr>
            <w:rFonts w:ascii="Arial" w:eastAsia="Times New Roman" w:hAnsi="Arial" w:cs="Arial"/>
            <w:strike/>
            <w:color w:val="0000FF"/>
            <w:sz w:val="20"/>
            <w:szCs w:val="20"/>
            <w:u w:val="single"/>
            <w:lang w:eastAsia="pt-BR"/>
          </w:rPr>
          <w:t>(Incluído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VI - as atividades acessórias àquelas previstas neste artigo, na forma definida em regulamento.</w:t>
      </w:r>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bookmarkStart w:id="89" w:name="art30§4"/>
      <w:bookmarkEnd w:id="89"/>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titulares de cargos de que trata o §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poderão executar, ainda, nos termos do regulamento, o exercício das atividades Médico-Periciais relativas à aplicação da </w:t>
      </w:r>
      <w:hyperlink r:id="rId175" w:history="1">
        <w:r w:rsidRPr="00E67EC6">
          <w:rPr>
            <w:rFonts w:ascii="Arial" w:eastAsia="Times New Roman" w:hAnsi="Arial" w:cs="Arial"/>
            <w:strike/>
            <w:color w:val="0000FF"/>
            <w:sz w:val="20"/>
            <w:szCs w:val="20"/>
            <w:u w:val="single"/>
            <w:lang w:eastAsia="pt-BR"/>
          </w:rPr>
          <w:t>Lei nº 8.112, de 11 de dezembro de 1990.</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4º Ato do Ministro de Estado da Economia poderá autorizar a execução pelos titulares de cargos de que trata o § 3º de outras atividades médico-periciais previstas em lei para a administração pública federal.  </w:t>
      </w:r>
      <w:hyperlink r:id="rId176"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xml:space="preserve">§ 4º-A. Ato do dirigente máximo do Sistema de Pessoal Civil da Administração Federal - </w:t>
      </w:r>
      <w:proofErr w:type="spellStart"/>
      <w:r w:rsidRPr="00E67EC6">
        <w:rPr>
          <w:rFonts w:ascii="Arial" w:eastAsia="Times New Roman" w:hAnsi="Arial" w:cs="Arial"/>
          <w:strike/>
          <w:color w:val="000000"/>
          <w:sz w:val="20"/>
          <w:szCs w:val="20"/>
          <w:lang w:eastAsia="pt-BR"/>
        </w:rPr>
        <w:t>Sipec</w:t>
      </w:r>
      <w:proofErr w:type="spellEnd"/>
      <w:r w:rsidRPr="00E67EC6">
        <w:rPr>
          <w:rFonts w:ascii="Arial" w:eastAsia="Times New Roman" w:hAnsi="Arial" w:cs="Arial"/>
          <w:strike/>
          <w:color w:val="000000"/>
          <w:sz w:val="20"/>
          <w:szCs w:val="20"/>
          <w:lang w:eastAsia="pt-BR"/>
        </w:rPr>
        <w:t xml:space="preserve"> regulamentará as orientações e os procedimentos a serem adotados na realização das atividades de que trata o § 4º.   </w:t>
      </w:r>
      <w:hyperlink r:id="rId177" w:anchor="art29" w:history="1">
        <w:r w:rsidRPr="00E67EC6">
          <w:rPr>
            <w:rFonts w:ascii="Arial" w:eastAsia="Times New Roman" w:hAnsi="Arial" w:cs="Arial"/>
            <w:strike/>
            <w:color w:val="0000FF"/>
            <w:sz w:val="20"/>
            <w:szCs w:val="20"/>
            <w:u w:val="single"/>
            <w:lang w:eastAsia="pt-BR"/>
          </w:rPr>
          <w:t>(Incluído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 w:name="art30§3.."/>
      <w:bookmarkEnd w:id="90"/>
      <w:r w:rsidRPr="00E67EC6">
        <w:rPr>
          <w:rFonts w:ascii="Arial" w:eastAsia="Times New Roman" w:hAnsi="Arial" w:cs="Arial"/>
          <w:color w:val="000000"/>
          <w:sz w:val="20"/>
          <w:szCs w:val="20"/>
          <w:lang w:eastAsia="pt-BR"/>
        </w:rPr>
        <w:t>§ 3º São atribuições essenciais e exclusivas dos cargos de Perito Médico Federal, de Perito Médico da Previdência Social e, supletivamente, de Supervisor Médico-Pericial da carreira de que trata a </w:t>
      </w:r>
      <w:hyperlink r:id="rId178" w:history="1">
        <w:r w:rsidRPr="00E67EC6">
          <w:rPr>
            <w:rFonts w:ascii="Arial" w:eastAsia="Times New Roman" w:hAnsi="Arial" w:cs="Arial"/>
            <w:color w:val="0000FF"/>
            <w:sz w:val="20"/>
            <w:szCs w:val="20"/>
            <w:u w:val="single"/>
            <w:lang w:eastAsia="pt-BR"/>
          </w:rPr>
          <w:t>Lei nº 9.620, de 2 de abril de 1998</w:t>
        </w:r>
      </w:hyperlink>
      <w:r w:rsidRPr="00E67EC6">
        <w:rPr>
          <w:rFonts w:ascii="Arial" w:eastAsia="Times New Roman" w:hAnsi="Arial" w:cs="Arial"/>
          <w:color w:val="000000"/>
          <w:sz w:val="20"/>
          <w:szCs w:val="20"/>
          <w:lang w:eastAsia="pt-BR"/>
        </w:rPr>
        <w:t>, as atividades médico-periciais relacionadas com:      </w:t>
      </w:r>
      <w:hyperlink r:id="rId179"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 regime geral de previdência social e assistência social:     </w:t>
      </w:r>
      <w:hyperlink r:id="rId180"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emissão de parecer conclusivo quanto à incapacidade laboral;    </w:t>
      </w:r>
      <w:hyperlink r:id="rId181"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verificação, quando necessária à análise da procedência de benefícios previdenciários;   </w:t>
      </w:r>
      <w:hyperlink r:id="rId182"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a caracterização da invalidez; e     </w:t>
      </w:r>
      <w:hyperlink r:id="rId183"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 a auditoria médica.    </w:t>
      </w:r>
      <w:hyperlink r:id="rId184"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II - a instrução de processos administrativos referentes à concessão e à revisão de benefícios tributários e previdenciários a que se referem 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w:t>
      </w:r>
      <w:r w:rsidRPr="00E67EC6">
        <w:rPr>
          <w:rFonts w:ascii="Arial" w:eastAsia="Times New Roman" w:hAnsi="Arial" w:cs="Arial"/>
          <w:i/>
          <w:iCs/>
          <w:color w:val="000000"/>
          <w:sz w:val="20"/>
          <w:szCs w:val="20"/>
          <w:lang w:eastAsia="pt-BR"/>
        </w:rPr>
        <w:t>c</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d</w:t>
      </w:r>
      <w:r w:rsidRPr="00E67EC6">
        <w:rPr>
          <w:rFonts w:ascii="Arial" w:eastAsia="Times New Roman" w:hAnsi="Arial" w:cs="Arial"/>
          <w:color w:val="000000"/>
          <w:sz w:val="20"/>
          <w:szCs w:val="20"/>
          <w:lang w:eastAsia="pt-BR"/>
        </w:rPr>
        <w:t> do inciso I e o inciso V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deste artigo;    </w:t>
      </w:r>
      <w:hyperlink r:id="rId185"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o assessoramento técnico à representação judicial e extrajudicial da União, das autarquias e das fundações públicas federais quanto aos expedientes e aos processos relacionados com o disposto neste artigo;    </w:t>
      </w:r>
      <w:hyperlink r:id="rId186"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IV - a movimentação da conta vinculada do trabalhador ao Fundo de Garantia do Tempo de Serviço (FGTS), nas hipóteses previstas em lei, relacionadas à condição de saúde;    </w:t>
      </w:r>
      <w:hyperlink r:id="rId187"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 w:name="art30§3v"/>
      <w:bookmarkEnd w:id="91"/>
      <w:r w:rsidRPr="00E67EC6">
        <w:rPr>
          <w:rFonts w:ascii="Arial" w:eastAsia="Times New Roman" w:hAnsi="Arial" w:cs="Arial"/>
          <w:color w:val="000000"/>
          <w:sz w:val="20"/>
          <w:szCs w:val="20"/>
          <w:lang w:eastAsia="pt-BR"/>
        </w:rPr>
        <w:t>V - o exame médico-pericial componente da avaliação biopsicossocial da deficiência de que trata o § 1º do art. 2º da Lei nº 13.146, de 6 de julho de 2015 (Estatuto da Pessoa com Deficiência), no âmbito federal, para fins previdenciários, assistenciais e tributários, observada a vigência estabelecida no parágrafo único do art. 39 da Lei resultante da Medida Provisória nº 871, de 18 de janeiro de 2019;     </w:t>
      </w:r>
      <w:hyperlink r:id="rId188" w:anchor="art28" w:history="1">
        <w:r w:rsidRPr="00E67EC6">
          <w:rPr>
            <w:rFonts w:ascii="Arial" w:eastAsia="Times New Roman" w:hAnsi="Arial" w:cs="Arial"/>
            <w:color w:val="0000FF"/>
            <w:sz w:val="20"/>
            <w:szCs w:val="20"/>
            <w:u w:val="single"/>
            <w:lang w:eastAsia="pt-BR"/>
          </w:rPr>
          <w:t>(Incluído pela Lei nº 13.846, de 2019)</w:t>
        </w:r>
      </w:hyperlink>
      <w:r w:rsidRPr="00E67EC6">
        <w:rPr>
          <w:rFonts w:ascii="Arial" w:eastAsia="Times New Roman" w:hAnsi="Arial" w:cs="Arial"/>
          <w:color w:val="000000"/>
          <w:sz w:val="20"/>
          <w:szCs w:val="20"/>
          <w:lang w:eastAsia="pt-BR"/>
        </w:rPr>
        <w:t>    </w:t>
      </w:r>
      <w:hyperlink r:id="rId189" w:anchor="art39" w:history="1">
        <w:r w:rsidRPr="00E67EC6">
          <w:rPr>
            <w:rFonts w:ascii="Arial" w:eastAsia="Times New Roman" w:hAnsi="Arial" w:cs="Arial"/>
            <w:color w:val="0000FF"/>
            <w:sz w:val="20"/>
            <w:szCs w:val="20"/>
            <w:u w:val="single"/>
            <w:lang w:eastAsia="pt-BR"/>
          </w:rPr>
          <w:t>(Vigência)</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VI - as atividades acessórias àquelas previstas neste artigo, na forma definida em regulamento.    </w:t>
      </w:r>
      <w:hyperlink r:id="rId190"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4º Ato do Ministro de Estado da Economia poderá autorizar a execução pelos titulares de cargos de que trata o § 3º deste artigo de outras atividades médico-periciais previstas em lei para a administração pública federal.   </w:t>
      </w:r>
      <w:hyperlink r:id="rId191"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4º-A Ato do dirigente máximo do Sistema de Pessoal Civil da Administração Federal (</w:t>
      </w:r>
      <w:proofErr w:type="spellStart"/>
      <w:r w:rsidRPr="00E67EC6">
        <w:rPr>
          <w:rFonts w:ascii="Arial" w:eastAsia="Times New Roman" w:hAnsi="Arial" w:cs="Arial"/>
          <w:color w:val="000000"/>
          <w:sz w:val="20"/>
          <w:szCs w:val="20"/>
          <w:lang w:eastAsia="pt-BR"/>
        </w:rPr>
        <w:t>Sipec</w:t>
      </w:r>
      <w:proofErr w:type="spellEnd"/>
      <w:r w:rsidRPr="00E67EC6">
        <w:rPr>
          <w:rFonts w:ascii="Arial" w:eastAsia="Times New Roman" w:hAnsi="Arial" w:cs="Arial"/>
          <w:color w:val="000000"/>
          <w:sz w:val="20"/>
          <w:szCs w:val="20"/>
          <w:lang w:eastAsia="pt-BR"/>
        </w:rPr>
        <w:t>) regulamentará as orientações e os procedimentos a serem adotados na realização das atividades de que trata o § 4º deste artigo.    </w:t>
      </w:r>
      <w:hyperlink r:id="rId192"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 w:name="art30§5"/>
      <w:bookmarkEnd w:id="92"/>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referidos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poderão requisitar exames complementares e pareceres especializados a serem realizados por terceiros contratados ou conveniados pelo INSS, quando necessários ao desempenho de suas atividades.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3" w:name="art30§6"/>
      <w:bookmarkEnd w:id="93"/>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mudança na denominação dos cargos a que se refere o caput deste artigo e o enquadramento na Carreira de Perito Médico Previdenciário não representam, para qualquer efeito legal, inclusive para efeito de aposentadoria, descontinuidade em relação à Carreira, ao cargo e às atribuições atuais desenvolvidas pelos seus titulares.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4" w:name="art30§7"/>
      <w:bookmarkEnd w:id="94"/>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cargos vagos e os que vierem a vagar de Perito Médico da Previdência Social da Carreira de Perícia Médica da Previdência Social, de que trata a </w:t>
      </w:r>
      <w:hyperlink r:id="rId193" w:history="1">
        <w:r w:rsidRPr="00E67EC6">
          <w:rPr>
            <w:rFonts w:ascii="Arial" w:eastAsia="Times New Roman" w:hAnsi="Arial" w:cs="Arial"/>
            <w:color w:val="0000FF"/>
            <w:sz w:val="20"/>
            <w:szCs w:val="20"/>
            <w:u w:val="single"/>
            <w:lang w:eastAsia="pt-BR"/>
          </w:rPr>
          <w:t>Lei nº 10.876, de 2 de junho de 2004</w:t>
        </w:r>
      </w:hyperlink>
      <w:r w:rsidRPr="00E67EC6">
        <w:rPr>
          <w:rFonts w:ascii="Arial" w:eastAsia="Times New Roman" w:hAnsi="Arial" w:cs="Arial"/>
          <w:color w:val="000000"/>
          <w:sz w:val="20"/>
          <w:szCs w:val="20"/>
          <w:lang w:eastAsia="pt-BR"/>
        </w:rPr>
        <w:t>, são transformados em cargos de Perito Médico Previdenciário da Carreira de Perito Médico Previdenciário.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5" w:name="art30§8"/>
      <w:bookmarkEnd w:id="95"/>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Fica vedada a redistribuição dos servidores integrantes da Carreira de Perito Médico Previdenciário, bem como a redistribuição de cargos de Médico dos quadros de pessoal de quaisquer órgãos ou entidades da Administração Pública Federal direta, autárquica e fundacional para o INSS.</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6" w:name="art30§9"/>
      <w:bookmarkEnd w:id="96"/>
      <w:r w:rsidRPr="00E67EC6">
        <w:rPr>
          <w:rFonts w:ascii="Times New Roman" w:eastAsia="Times New Roman" w:hAnsi="Times New Roman" w:cs="Times New Roman"/>
          <w:strike/>
          <w:color w:val="000000"/>
          <w:sz w:val="24"/>
          <w:szCs w:val="24"/>
          <w:lang w:eastAsia="pt-BR"/>
        </w:rPr>
        <w:t>§ 9º  São transpostos para a carreira de que trata 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os cargos de Perito Médico da Previdência Social da Carreira de Perícia Médica da Previdência Social, de que trata a </w:t>
      </w:r>
      <w:hyperlink r:id="rId194" w:history="1">
        <w:r w:rsidRPr="00E67EC6">
          <w:rPr>
            <w:rFonts w:ascii="Times New Roman" w:eastAsia="Times New Roman" w:hAnsi="Times New Roman" w:cs="Times New Roman"/>
            <w:strike/>
            <w:color w:val="0000FF"/>
            <w:sz w:val="24"/>
            <w:szCs w:val="24"/>
            <w:u w:val="single"/>
            <w:lang w:eastAsia="pt-BR"/>
          </w:rPr>
          <w:t>Lei nº 10.876, de 2 de junho de 2004</w:t>
        </w:r>
      </w:hyperlink>
      <w:r w:rsidRPr="00E67EC6">
        <w:rPr>
          <w:rFonts w:ascii="Times New Roman" w:eastAsia="Times New Roman" w:hAnsi="Times New Roman" w:cs="Times New Roman"/>
          <w:strike/>
          <w:color w:val="000000"/>
          <w:sz w:val="24"/>
          <w:szCs w:val="24"/>
          <w:lang w:eastAsia="pt-BR"/>
        </w:rPr>
        <w:t>.                        </w:t>
      </w:r>
      <w:hyperlink r:id="rId195"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7" w:name="art30§10."/>
      <w:bookmarkEnd w:id="97"/>
      <w:r w:rsidRPr="00E67EC6">
        <w:rPr>
          <w:rFonts w:ascii="Times New Roman" w:eastAsia="Times New Roman" w:hAnsi="Times New Roman" w:cs="Times New Roman"/>
          <w:strike/>
          <w:color w:val="000000"/>
          <w:sz w:val="24"/>
          <w:szCs w:val="24"/>
          <w:lang w:eastAsia="pt-BR"/>
        </w:rPr>
        <w:t>§ 10.  Os cargos a que se refere o § 9</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deste artigo, transpostos para a Carreira de Perito Médico Previdenciário, passam a denominar-se Perito Médico Previdenciário.                             </w:t>
      </w:r>
      <w:hyperlink r:id="rId196"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 w:name="art30§9."/>
      <w:bookmarkEnd w:id="98"/>
      <w:r w:rsidRPr="00E67EC6">
        <w:rPr>
          <w:rFonts w:ascii="Arial" w:eastAsia="Times New Roman" w:hAnsi="Arial" w:cs="Arial"/>
          <w:color w:val="000000"/>
          <w:sz w:val="20"/>
          <w:szCs w:val="20"/>
          <w:lang w:eastAsia="pt-BR"/>
        </w:rPr>
        <w:lastRenderedPageBreak/>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São transpostos para a carreira de que trata o caput os cargos de Perito Médico da Previdência Social da Carreira de Perícia Médica da Previdência Social, de que trata a </w:t>
      </w:r>
      <w:hyperlink r:id="rId197" w:history="1">
        <w:r w:rsidRPr="00E67EC6">
          <w:rPr>
            <w:rFonts w:ascii="Arial" w:eastAsia="Times New Roman" w:hAnsi="Arial" w:cs="Arial"/>
            <w:color w:val="0000FF"/>
            <w:sz w:val="20"/>
            <w:szCs w:val="20"/>
            <w:u w:val="single"/>
            <w:lang w:eastAsia="pt-BR"/>
          </w:rPr>
          <w:t>Lei nº 10.876, de 2 de junho de 2004</w:t>
        </w:r>
      </w:hyperlink>
      <w:r w:rsidRPr="00E67EC6">
        <w:rPr>
          <w:rFonts w:ascii="Arial" w:eastAsia="Times New Roman" w:hAnsi="Arial" w:cs="Arial"/>
          <w:color w:val="000000"/>
          <w:sz w:val="20"/>
          <w:szCs w:val="20"/>
          <w:lang w:eastAsia="pt-BR"/>
        </w:rPr>
        <w:t>. </w:t>
      </w:r>
      <w:hyperlink r:id="rId198"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 w:name="art30§10"/>
      <w:bookmarkEnd w:id="99"/>
      <w:r w:rsidRPr="00E67EC6">
        <w:rPr>
          <w:rFonts w:ascii="Arial" w:eastAsia="Times New Roman" w:hAnsi="Arial" w:cs="Arial"/>
          <w:color w:val="000000"/>
          <w:sz w:val="20"/>
          <w:szCs w:val="20"/>
          <w:lang w:eastAsia="pt-BR"/>
        </w:rPr>
        <w:t>§ 10.  Os cargos a que se refere o §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transpostos para a Carreira de Perito Médico Previdenciário, passam a denominar-se Perito Médico Previdenciário.                          </w:t>
      </w:r>
      <w:hyperlink r:id="rId199"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 w:name="art30§11"/>
      <w:bookmarkEnd w:id="100"/>
      <w:r w:rsidRPr="00E67EC6">
        <w:rPr>
          <w:rFonts w:ascii="Arial" w:eastAsia="Times New Roman" w:hAnsi="Arial" w:cs="Arial"/>
          <w:color w:val="000000"/>
          <w:sz w:val="20"/>
          <w:szCs w:val="20"/>
          <w:lang w:eastAsia="pt-BR"/>
        </w:rPr>
        <w:t>§ 11. O Perito Médico Federal deve trabalhar com isenção e sem interferências externas, vedada a presença ou a participação de não médicos durante o ato médico-pericial, exceto quando autorizado por ato discricionário do Perito Médico Federal.     </w:t>
      </w:r>
      <w:hyperlink r:id="rId200"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12. Nas perícias médicas onde for exigido o exame médico-pericial presencial do requerente, ficará vedada a substituição do exame presencial por exame remoto ou à distância na forma de telemedicina ou tecnologias similares.     </w:t>
      </w:r>
      <w:hyperlink r:id="rId201" w:anchor="art28" w:history="1">
        <w:r w:rsidRPr="00E67EC6">
          <w:rPr>
            <w:rFonts w:ascii="Arial" w:eastAsia="Times New Roman" w:hAnsi="Arial" w:cs="Arial"/>
            <w:color w:val="0000FF"/>
            <w:sz w:val="20"/>
            <w:szCs w:val="20"/>
            <w:u w:val="single"/>
            <w:lang w:eastAsia="pt-BR"/>
          </w:rPr>
          <w:t>(Incluído pela Lei nº 13.846, de 2019)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1" w:name="art31.."/>
      <w:bookmarkEnd w:id="101"/>
      <w:r w:rsidRPr="00E67EC6">
        <w:rPr>
          <w:rFonts w:ascii="Arial" w:eastAsia="Times New Roman" w:hAnsi="Arial" w:cs="Arial"/>
          <w:strike/>
          <w:color w:val="000000"/>
          <w:sz w:val="20"/>
          <w:szCs w:val="20"/>
          <w:lang w:eastAsia="pt-BR"/>
        </w:rPr>
        <w:t>Art. 31.  Os cargos da Carreira de Perito Médico Previdenciário e da Carreira de Supervisor Médico-Pericial, de que trata a </w:t>
      </w:r>
      <w:hyperlink r:id="rId202" w:history="1">
        <w:r w:rsidRPr="00E67EC6">
          <w:rPr>
            <w:rFonts w:ascii="Arial" w:eastAsia="Times New Roman" w:hAnsi="Arial" w:cs="Arial"/>
            <w:strike/>
            <w:color w:val="0000FF"/>
            <w:sz w:val="20"/>
            <w:szCs w:val="20"/>
            <w:u w:val="single"/>
            <w:lang w:eastAsia="pt-BR"/>
          </w:rPr>
          <w:t>Lei nº 9.620, de 2 de abril de 1998</w:t>
        </w:r>
      </w:hyperlink>
      <w:r w:rsidRPr="00E67EC6">
        <w:rPr>
          <w:rFonts w:ascii="Arial" w:eastAsia="Times New Roman" w:hAnsi="Arial" w:cs="Arial"/>
          <w:strike/>
          <w:color w:val="000000"/>
          <w:sz w:val="20"/>
          <w:szCs w:val="20"/>
          <w:lang w:eastAsia="pt-BR"/>
        </w:rPr>
        <w:t>, são agrupados em classes e padrões, na forma do </w:t>
      </w:r>
      <w:hyperlink r:id="rId203" w:anchor="anexoxii" w:history="1">
        <w:r w:rsidRPr="00E67EC6">
          <w:rPr>
            <w:rFonts w:ascii="Arial" w:eastAsia="Times New Roman" w:hAnsi="Arial" w:cs="Arial"/>
            <w:strike/>
            <w:color w:val="0000FF"/>
            <w:sz w:val="20"/>
            <w:szCs w:val="20"/>
            <w:u w:val="single"/>
            <w:lang w:eastAsia="pt-BR"/>
          </w:rPr>
          <w:t>Anexo XII desta Lei.</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2" w:name="art31"/>
      <w:bookmarkEnd w:id="102"/>
      <w:r w:rsidRPr="00E67EC6">
        <w:rPr>
          <w:rFonts w:ascii="Arial" w:eastAsia="Times New Roman" w:hAnsi="Arial" w:cs="Arial"/>
          <w:strike/>
          <w:color w:val="000000"/>
          <w:sz w:val="20"/>
          <w:szCs w:val="20"/>
          <w:lang w:eastAsia="pt-BR"/>
        </w:rPr>
        <w:t>Art. 31.  Os cargos da Carreira de Perito Médico Previdenciário e da Carreira de Supervisor Médico-Pericial  são agrupados em classes e padrões, na forma do Anexo XII desta Lei, observada a correlação estabelecida na forma do Anexo XIII desta Lei.                           </w:t>
      </w:r>
      <w:hyperlink r:id="rId204"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 w:name="art31."/>
      <w:bookmarkEnd w:id="103"/>
      <w:r w:rsidRPr="00E67EC6">
        <w:rPr>
          <w:rFonts w:ascii="Arial" w:eastAsia="Times New Roman" w:hAnsi="Arial" w:cs="Arial"/>
          <w:color w:val="000000"/>
          <w:sz w:val="20"/>
          <w:szCs w:val="20"/>
          <w:lang w:eastAsia="pt-BR"/>
        </w:rPr>
        <w:t>Art. 31.  Os cargos da Carreira de Perito Médico Previdenciário e da Carreira de Supervisor Médico-Pericial são agrupados em classes e padrões, na forma do Anexo XII desta Lei, observada a correlação estabelecida na forma do Anexo XIII desta Lei.                        </w:t>
      </w:r>
      <w:hyperlink r:id="rId205"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 w:name="art32"/>
      <w:bookmarkEnd w:id="104"/>
      <w:r w:rsidRPr="00E67EC6">
        <w:rPr>
          <w:rFonts w:ascii="Arial" w:eastAsia="Times New Roman" w:hAnsi="Arial" w:cs="Arial"/>
          <w:color w:val="000000"/>
          <w:sz w:val="20"/>
          <w:szCs w:val="20"/>
          <w:lang w:eastAsia="pt-BR"/>
        </w:rPr>
        <w:t>Art. 32.  A estrutura remuneratória dos cargos da Carreira de Perito Médico Previdenciário e da Carreira de Supervisor Médico-Pericial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 w:name="art32i"/>
      <w:bookmarkEnd w:id="105"/>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 w:name="art32ii"/>
      <w:bookmarkEnd w:id="106"/>
      <w:r w:rsidRPr="00E67EC6">
        <w:rPr>
          <w:rFonts w:ascii="Arial" w:eastAsia="Times New Roman" w:hAnsi="Arial" w:cs="Arial"/>
          <w:color w:val="000000"/>
          <w:sz w:val="20"/>
          <w:szCs w:val="20"/>
          <w:lang w:eastAsia="pt-BR"/>
        </w:rPr>
        <w:t>II - Gratificação de Desempenho de Atividade de Perícia Médica Previdenciária - GDAPMP.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 w:name="art32p"/>
      <w:bookmarkEnd w:id="107"/>
      <w:r w:rsidRPr="00E67EC6">
        <w:rPr>
          <w:rFonts w:ascii="Arial" w:eastAsia="Times New Roman" w:hAnsi="Arial" w:cs="Arial"/>
          <w:color w:val="000000"/>
          <w:sz w:val="20"/>
          <w:szCs w:val="20"/>
          <w:lang w:eastAsia="pt-BR"/>
        </w:rPr>
        <w:t>Parágrafo único.  Os integrantes da Carreira de Perito Médico Previdenciário e da Carreira de Supervisor Médico-Pericial não fazem jus à percepção da Gratificação de Desempenho de Atividade Médico-Pericial - GDAMP e da Gratificação Específica de Perícia Médica - GEPM, instituídas pela </w:t>
      </w:r>
      <w:hyperlink r:id="rId206" w:history="1">
        <w:r w:rsidRPr="00E67EC6">
          <w:rPr>
            <w:rFonts w:ascii="Arial" w:eastAsia="Times New Roman" w:hAnsi="Arial" w:cs="Arial"/>
            <w:color w:val="0000FF"/>
            <w:sz w:val="20"/>
            <w:szCs w:val="20"/>
            <w:u w:val="single"/>
            <w:lang w:eastAsia="pt-BR"/>
          </w:rPr>
          <w:t>Lei nº 10.876, de 2 de junho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 w:name="art32a"/>
      <w:bookmarkEnd w:id="108"/>
      <w:r w:rsidRPr="00E67EC6">
        <w:rPr>
          <w:rFonts w:ascii="Arial" w:eastAsia="Times New Roman" w:hAnsi="Arial" w:cs="Arial"/>
          <w:strike/>
          <w:color w:val="000000"/>
          <w:sz w:val="20"/>
          <w:szCs w:val="20"/>
          <w:lang w:eastAsia="pt-BR"/>
        </w:rPr>
        <w:t>Art. 32-A.  O Vencimento Básico dos titulares dos cargos integrantes das Carreiras de Perito Médico Previdenciário e de Supervisor Médico-Pericial é o constante do Anexo XV a esta Lei.                            </w:t>
      </w:r>
      <w:hyperlink r:id="rId207" w:anchor="art8" w:history="1">
        <w:r w:rsidRPr="00E67EC6">
          <w:rPr>
            <w:rFonts w:ascii="Arial" w:eastAsia="Times New Roman" w:hAnsi="Arial" w:cs="Arial"/>
            <w:strike/>
            <w:color w:val="0000FF"/>
            <w:sz w:val="20"/>
            <w:szCs w:val="20"/>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 w:name="art32a."/>
      <w:bookmarkEnd w:id="109"/>
      <w:r w:rsidRPr="00E67EC6">
        <w:rPr>
          <w:rFonts w:ascii="Arial" w:eastAsia="Times New Roman" w:hAnsi="Arial" w:cs="Arial"/>
          <w:color w:val="000000"/>
          <w:sz w:val="20"/>
          <w:szCs w:val="20"/>
          <w:lang w:eastAsia="pt-BR"/>
        </w:rPr>
        <w:t>Art. 32-A.  O Vencimento Básico dos titulares dos cargos integrantes das Carreiras de Perito Médico Previdenciário e de Supervisor Médico-Pericial é o constante do Anexo XV a esta Lei.                             </w:t>
      </w:r>
      <w:hyperlink r:id="rId208"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 w:name="art33"/>
      <w:bookmarkEnd w:id="110"/>
      <w:r w:rsidRPr="00E67EC6">
        <w:rPr>
          <w:rFonts w:ascii="Arial" w:eastAsia="Times New Roman" w:hAnsi="Arial" w:cs="Arial"/>
          <w:color w:val="000000"/>
          <w:sz w:val="20"/>
          <w:szCs w:val="20"/>
          <w:lang w:eastAsia="pt-BR"/>
        </w:rPr>
        <w:t>Art. 33.  O regime jurídico dos titulares dos cargos da Carreira de Perito Médico Previdenciário é o instituído pela </w:t>
      </w:r>
      <w:hyperlink r:id="rId209" w:history="1">
        <w:r w:rsidRPr="00E67EC6">
          <w:rPr>
            <w:rFonts w:ascii="Arial" w:eastAsia="Times New Roman" w:hAnsi="Arial" w:cs="Arial"/>
            <w:color w:val="0000FF"/>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observadas as disposições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 w:name="art34"/>
      <w:bookmarkEnd w:id="111"/>
      <w:r w:rsidRPr="00E67EC6">
        <w:rPr>
          <w:rFonts w:ascii="Arial" w:eastAsia="Times New Roman" w:hAnsi="Arial" w:cs="Arial"/>
          <w:color w:val="000000"/>
          <w:sz w:val="20"/>
          <w:szCs w:val="20"/>
          <w:lang w:eastAsia="pt-BR"/>
        </w:rPr>
        <w:t xml:space="preserve">Art. 34.  Os servidores titulares dos cargos de Perito Médico da Previdência Social serão automaticamente enquadrados na Carreira de Perito Médico Previdenciário, de acordo com as </w:t>
      </w:r>
      <w:r w:rsidRPr="00E67EC6">
        <w:rPr>
          <w:rFonts w:ascii="Arial" w:eastAsia="Times New Roman" w:hAnsi="Arial" w:cs="Arial"/>
          <w:color w:val="000000"/>
          <w:sz w:val="20"/>
          <w:szCs w:val="20"/>
          <w:lang w:eastAsia="pt-BR"/>
        </w:rPr>
        <w:lastRenderedPageBreak/>
        <w:t>respectivas atribuições, os requisitos de formação profissional e a posição relativa na Tabela, nos termos do </w:t>
      </w:r>
      <w:hyperlink r:id="rId210" w:anchor="anexoxiii" w:history="1">
        <w:r w:rsidRPr="00E67EC6">
          <w:rPr>
            <w:rFonts w:ascii="Arial" w:eastAsia="Times New Roman" w:hAnsi="Arial" w:cs="Arial"/>
            <w:color w:val="0000FF"/>
            <w:sz w:val="20"/>
            <w:szCs w:val="20"/>
            <w:u w:val="single"/>
            <w:lang w:eastAsia="pt-BR"/>
          </w:rPr>
          <w:t>Anexo XIII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 w:name="art34§1"/>
      <w:bookmarkEnd w:id="112"/>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posicionamento dos aposentados e pensionistas na Tabela remuneratória será referenciado à situação em que o servidor se encontrava na data da aposentadoria ou em que se originou a pensão, com vigência a partir de 29 de agosto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 w:name="art34§2"/>
      <w:bookmarkEnd w:id="11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de que trata o caput deste artigo dar-se-á automaticamente, salvo manifestação irretratável do servidor, a ser formalizada no prazo de 90 (noventa) dias, a contar de 29 de agosto de 2008, na forma do Termo de Opção constante do </w:t>
      </w:r>
      <w:hyperlink r:id="rId211" w:anchor="anexoxiv" w:history="1">
        <w:r w:rsidRPr="00E67EC6">
          <w:rPr>
            <w:rFonts w:ascii="Arial" w:eastAsia="Times New Roman" w:hAnsi="Arial" w:cs="Arial"/>
            <w:color w:val="0000FF"/>
            <w:sz w:val="20"/>
            <w:szCs w:val="20"/>
            <w:u w:val="single"/>
            <w:lang w:eastAsia="pt-BR"/>
          </w:rPr>
          <w:t>Anexo XIV desta Lei,</w:t>
        </w:r>
      </w:hyperlink>
      <w:r w:rsidRPr="00E67EC6">
        <w:rPr>
          <w:rFonts w:ascii="Arial" w:eastAsia="Times New Roman" w:hAnsi="Arial" w:cs="Arial"/>
          <w:color w:val="000000"/>
          <w:sz w:val="20"/>
          <w:szCs w:val="20"/>
          <w:lang w:eastAsia="pt-BR"/>
        </w:rPr>
        <w:t> com efeitos financeiros a partir das datas de implantação das Tabelas de Vencimento Básico referidas no </w:t>
      </w:r>
      <w:hyperlink r:id="rId212" w:anchor="anexoxv" w:history="1">
        <w:r w:rsidRPr="00E67EC6">
          <w:rPr>
            <w:rFonts w:ascii="Arial" w:eastAsia="Times New Roman" w:hAnsi="Arial" w:cs="Arial"/>
            <w:color w:val="0000FF"/>
            <w:sz w:val="20"/>
            <w:szCs w:val="20"/>
            <w:u w:val="single"/>
            <w:lang w:eastAsia="pt-BR"/>
          </w:rPr>
          <w:t>Anexo XV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 w:name="art34§3"/>
      <w:bookmarkEnd w:id="114"/>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que formalizar a opção pelo não enquadramento na Carreira de Perito Médico Previdenciário no prazo estabelecido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permanecerá na situação em que se encontrava em 29 de agosto de 2008, não fazendo jus aos vencimentos e às vantagens por ela estabelecidas.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5" w:name="art34§4"/>
      <w:bookmarkEnd w:id="115"/>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prazo para exercer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no caso de servidores afastados nos termos dos </w:t>
      </w:r>
      <w:hyperlink r:id="rId213" w:anchor="art81" w:history="1">
        <w:r w:rsidRPr="00E67EC6">
          <w:rPr>
            <w:rFonts w:ascii="Arial" w:eastAsia="Times New Roman" w:hAnsi="Arial" w:cs="Arial"/>
            <w:color w:val="0000FF"/>
            <w:sz w:val="20"/>
            <w:szCs w:val="20"/>
            <w:u w:val="single"/>
            <w:lang w:eastAsia="pt-BR"/>
          </w:rPr>
          <w:t>arts. 81</w:t>
        </w:r>
      </w:hyperlink>
      <w:r w:rsidRPr="00E67EC6">
        <w:rPr>
          <w:rFonts w:ascii="Arial" w:eastAsia="Times New Roman" w:hAnsi="Arial" w:cs="Arial"/>
          <w:color w:val="000000"/>
          <w:sz w:val="20"/>
          <w:szCs w:val="20"/>
          <w:lang w:eastAsia="pt-BR"/>
        </w:rPr>
        <w:t> e </w:t>
      </w:r>
      <w:hyperlink r:id="rId214" w:anchor="art102" w:history="1">
        <w:r w:rsidRPr="00E67EC6">
          <w:rPr>
            <w:rFonts w:ascii="Arial" w:eastAsia="Times New Roman" w:hAnsi="Arial" w:cs="Arial"/>
            <w:color w:val="0000FF"/>
            <w:sz w:val="20"/>
            <w:szCs w:val="20"/>
            <w:u w:val="single"/>
            <w:lang w:eastAsia="pt-BR"/>
          </w:rPr>
          <w:t>102 da Lei nº 8.112, de 11 de dezembro de 1990</w:t>
        </w:r>
      </w:hyperlink>
      <w:r w:rsidRPr="00E67EC6">
        <w:rPr>
          <w:rFonts w:ascii="Arial" w:eastAsia="Times New Roman" w:hAnsi="Arial" w:cs="Arial"/>
          <w:color w:val="000000"/>
          <w:sz w:val="20"/>
          <w:szCs w:val="20"/>
          <w:lang w:eastAsia="pt-BR"/>
        </w:rPr>
        <w:t>, estender-se-á até 30 (trinta) dias contados a partir do término do afastamento, assegurado o direito à opção a partir de 29 de agosto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 w:name="art34§5"/>
      <w:bookmarkEnd w:id="116"/>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os servidores afastados que fizerem a opção após o prazo geral, os efeitos financeiros serão contados a partir das datas de implementação das Tabelas de vencimento básico constantes do </w:t>
      </w:r>
      <w:hyperlink r:id="rId215" w:anchor="anexoxv" w:history="1">
        <w:r w:rsidRPr="00E67EC6">
          <w:rPr>
            <w:rFonts w:ascii="Arial" w:eastAsia="Times New Roman" w:hAnsi="Arial" w:cs="Arial"/>
            <w:color w:val="0000FF"/>
            <w:sz w:val="20"/>
            <w:szCs w:val="20"/>
            <w:u w:val="single"/>
            <w:lang w:eastAsia="pt-BR"/>
          </w:rPr>
          <w:t>Anexo XV desta Lei</w:t>
        </w:r>
      </w:hyperlink>
      <w:r w:rsidRPr="00E67EC6">
        <w:rPr>
          <w:rFonts w:ascii="Arial" w:eastAsia="Times New Roman" w:hAnsi="Arial" w:cs="Arial"/>
          <w:color w:val="000000"/>
          <w:sz w:val="20"/>
          <w:szCs w:val="20"/>
          <w:lang w:eastAsia="pt-BR"/>
        </w:rPr>
        <w:t> ou da data do retorno,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 w:name="art34§6"/>
      <w:bookmarkEnd w:id="117"/>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Ao servidor cedido para órgão ou entidade no âmbito do Poder Executivo Federal aplica-se, quanto ao prazo de opção,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podendo o servidor permanecer na condição de cedido.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 w:name="art34§7"/>
      <w:bookmarkEnd w:id="118"/>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neste artigo aplica-se aos aposentados e pensionistas.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9" w:name="art35.."/>
      <w:bookmarkEnd w:id="119"/>
      <w:r w:rsidRPr="00E67EC6">
        <w:rPr>
          <w:rFonts w:ascii="Arial" w:eastAsia="Times New Roman" w:hAnsi="Arial" w:cs="Arial"/>
          <w:strike/>
          <w:color w:val="000000"/>
          <w:sz w:val="20"/>
          <w:szCs w:val="20"/>
          <w:lang w:eastAsia="pt-BR"/>
        </w:rPr>
        <w:t>Art. 35.  É de 40 (quarenta) horas a jornada de trabalho dos servidores integrantes da Carreira de Perito Médico Previdenciário.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20" w:name="art35"/>
      <w:bookmarkEnd w:id="120"/>
      <w:r w:rsidRPr="00E67EC6">
        <w:rPr>
          <w:rFonts w:ascii="Arial" w:eastAsia="Times New Roman" w:hAnsi="Arial" w:cs="Arial"/>
          <w:strike/>
          <w:color w:val="000000"/>
          <w:sz w:val="20"/>
          <w:szCs w:val="20"/>
          <w:lang w:eastAsia="pt-BR"/>
        </w:rPr>
        <w:t>Art. 35.  É de quarenta horas semanais a jornada de trabalho dos servidores integrantes da Carreira de Perito Médico Previdenciário.                               </w:t>
      </w:r>
      <w:hyperlink r:id="rId216"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1" w:name="art35."/>
      <w:bookmarkEnd w:id="121"/>
      <w:r w:rsidRPr="00E67EC6">
        <w:rPr>
          <w:rFonts w:ascii="Arial" w:eastAsia="Times New Roman" w:hAnsi="Arial" w:cs="Arial"/>
          <w:color w:val="000000"/>
          <w:sz w:val="20"/>
          <w:szCs w:val="20"/>
          <w:lang w:eastAsia="pt-BR"/>
        </w:rPr>
        <w:t>Art. 35.  É de 40 (quarenta) horas semanais a jornada de trabalho dos servidores integrantes da Carreira de Perito Médico Previdenciário.                       </w:t>
      </w:r>
      <w:hyperlink r:id="rId217"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2" w:name="art35§1"/>
      <w:bookmarkEnd w:id="122"/>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hyperlink r:id="rId218" w:history="1">
        <w:r w:rsidRPr="00E67EC6">
          <w:rPr>
            <w:rFonts w:ascii="Arial" w:eastAsia="Times New Roman" w:hAnsi="Arial" w:cs="Arial"/>
            <w:color w:val="0000FF"/>
            <w:sz w:val="20"/>
            <w:szCs w:val="20"/>
            <w:u w:val="single"/>
            <w:lang w:eastAsia="pt-BR"/>
          </w:rPr>
          <w:t>(VETADO)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3" w:name="art35§2"/>
      <w:bookmarkEnd w:id="12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hyperlink r:id="rId219" w:history="1">
        <w:r w:rsidRPr="00E67EC6">
          <w:rPr>
            <w:rFonts w:ascii="Arial" w:eastAsia="Times New Roman" w:hAnsi="Arial" w:cs="Arial"/>
            <w:color w:val="0000FF"/>
            <w:sz w:val="20"/>
            <w:szCs w:val="20"/>
            <w:u w:val="single"/>
            <w:lang w:eastAsia="pt-BR"/>
          </w:rPr>
          <w:t> (VETADO)</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24" w:name="art35§3.."/>
      <w:bookmarkEnd w:id="124"/>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Fica mantida para os ocupantes dos cargos de que trata o art. 30 desta Lei a jornada semanal de trabalho dos cargos originários, ressalvado o direito de opção pela jornada de 40 (quarenta) horas, observadas as condições estabelecidas no §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25" w:name="art35§3"/>
      <w:bookmarkEnd w:id="125"/>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Fica mantida para os ocupantes dos cargos de que trata o art. 30 desta Lei a jornada semanal de trabalho dos cargos originários, ressalvado o direito de opção pela jornada de trinta ou quarenta horas semanais, observadas as condições estabelecidas no § 6</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w:t>
      </w:r>
      <w:hyperlink r:id="rId220"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6" w:name="art35§3."/>
      <w:bookmarkEnd w:id="126"/>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Fica mantida para os ocupantes dos cargos de que trata o art. 30 desta Lei a jornada semanal de trabalho dos cargos originários, ressalvado o direito de opção pela jornada </w:t>
      </w:r>
      <w:r w:rsidRPr="00E67EC6">
        <w:rPr>
          <w:rFonts w:ascii="Arial" w:eastAsia="Times New Roman" w:hAnsi="Arial" w:cs="Arial"/>
          <w:color w:val="000000"/>
          <w:sz w:val="20"/>
          <w:szCs w:val="20"/>
          <w:lang w:eastAsia="pt-BR"/>
        </w:rPr>
        <w:lastRenderedPageBreak/>
        <w:t>de 30 (trinta) ou 40 (quarenta) horas semanais, observadas as condições estabelecidas no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w:t>
      </w:r>
      <w:hyperlink r:id="rId221"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7" w:name="art35§4"/>
      <w:bookmarkEnd w:id="127"/>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É assegurado o regime de 40 (quarenta) horas para aqueles que, em 29 de agosto de 2008, se encontravam no exercício de jornada de 40 (quarenta) horas, </w:t>
      </w:r>
      <w:proofErr w:type="spellStart"/>
      <w:r w:rsidRPr="00E67EC6">
        <w:rPr>
          <w:rFonts w:ascii="Arial" w:eastAsia="Times New Roman" w:hAnsi="Arial" w:cs="Arial"/>
          <w:color w:val="000000"/>
          <w:sz w:val="20"/>
          <w:szCs w:val="20"/>
          <w:lang w:eastAsia="pt-BR"/>
        </w:rPr>
        <w:t>aplicando-se-lhes</w:t>
      </w:r>
      <w:proofErr w:type="spellEnd"/>
      <w:r w:rsidRPr="00E67EC6">
        <w:rPr>
          <w:rFonts w:ascii="Arial" w:eastAsia="Times New Roman" w:hAnsi="Arial" w:cs="Arial"/>
          <w:color w:val="000000"/>
          <w:sz w:val="20"/>
          <w:szCs w:val="20"/>
          <w:lang w:eastAsia="pt-BR"/>
        </w:rPr>
        <w:t xml:space="preserve"> as demais disposições deste artigo.</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28" w:name="art35§5"/>
      <w:bookmarkEnd w:id="128"/>
      <w:r w:rsidRPr="00E67EC6">
        <w:rPr>
          <w:rFonts w:ascii="Times New Roman" w:eastAsia="Times New Roman" w:hAnsi="Times New Roman" w:cs="Times New Roman"/>
          <w:strike/>
          <w:color w:val="000000"/>
          <w:sz w:val="24"/>
          <w:szCs w:val="24"/>
          <w:lang w:eastAsia="pt-BR"/>
        </w:rPr>
        <w:t>§ 5</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Os ocupantes dos cargos referidos no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deste artigo poderão, mediante opção a ser formalizada a qualquer tempo, na forma do Termo de Opção constante do Anexo XIV-A desta Lei, condicionada ao interesse da administração, atestado pelo INSS e ao quantitativo fixado pelo Ministro de Estado da Previdência Social, exercer suas atividades em jornada de trinta horas semanais de trabalho, com remuneração proporcional à jornada.   </w:t>
      </w:r>
      <w:hyperlink r:id="rId222"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29" w:name="art35§5,"/>
      <w:bookmarkEnd w:id="129"/>
      <w:r w:rsidRPr="00E67EC6">
        <w:rPr>
          <w:rFonts w:ascii="Arial" w:eastAsia="Times New Roman" w:hAnsi="Arial" w:cs="Arial"/>
          <w:strike/>
          <w:color w:val="000000"/>
          <w:sz w:val="20"/>
          <w:szCs w:val="20"/>
          <w:lang w:eastAsia="pt-BR"/>
        </w:rPr>
        <w:t>§ 5</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ocupantes dos cargos referidos no caput deste artigo poderão, a qualquer tempo, na forma do Termo de Opção constante do Anexo XIV-A desta Lei, condicionada ao interesse da administração, atestado pelo INSS e ao quantitativo fixado pelo Ministro de Estado da Previdência Social, optar pela jornada semanal de trabalho de trinta ou quarenta horas, mediante opção a ser formalizada a qualquer tempo, na forma do Termo de Opção constante do Anexo XIV-A desta Lei.         </w:t>
      </w:r>
      <w:hyperlink r:id="rId223" w:anchor="art7" w:history="1">
        <w:r w:rsidRPr="00E67EC6">
          <w:rPr>
            <w:rFonts w:ascii="Arial" w:eastAsia="Times New Roman" w:hAnsi="Arial" w:cs="Arial"/>
            <w:strike/>
            <w:color w:val="0000FF"/>
            <w:sz w:val="20"/>
            <w:szCs w:val="20"/>
            <w:u w:val="single"/>
            <w:lang w:eastAsia="pt-BR"/>
          </w:rPr>
          <w:t>(Incluído pela Lei nº 12.269, de 2010)</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30" w:name="art30§5.."/>
      <w:bookmarkEnd w:id="130"/>
      <w:r w:rsidRPr="00E67EC6">
        <w:rPr>
          <w:rFonts w:ascii="Arial" w:eastAsia="Times New Roman" w:hAnsi="Arial" w:cs="Arial"/>
          <w:strike/>
          <w:color w:val="000000"/>
          <w:sz w:val="20"/>
          <w:szCs w:val="20"/>
          <w:lang w:eastAsia="pt-BR"/>
        </w:rPr>
        <w:t>§ 5º Os ocupantes dos cargos a que se refere o caput poderão, a qualquer tempo, optar pela jornada semanal de trabalho de trinta ou quarenta horas, por meio do Termo de Opção de que trata o Anexo XIV-A, observado o interesse da administração pública federal quanto à alteração da jornada de trabalho e respeitado o limite estabelecido em ato do Ministro de Estado da Economia.    </w:t>
      </w:r>
      <w:hyperlink r:id="rId224"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1" w:name="art30§5..."/>
      <w:bookmarkEnd w:id="131"/>
      <w:r w:rsidRPr="00E67EC6">
        <w:rPr>
          <w:rFonts w:ascii="Arial" w:eastAsia="Times New Roman" w:hAnsi="Arial" w:cs="Arial"/>
          <w:color w:val="000000"/>
          <w:sz w:val="20"/>
          <w:szCs w:val="20"/>
          <w:lang w:eastAsia="pt-BR"/>
        </w:rPr>
        <w:t>§ 5º Os ocupantes dos cargos a que se refere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deste artigo poderão, a qualquer tempo, optar pela jornada semanal de trabalho de 30 (trinta) ou 40 (quarenta) horas, por meio do termo de opção de que trata o Anexo XIV-A desta Lei, observado o interesse da administração pública federal quanto à alteração da jornada de trabalho e respeitado o limite estabelecido em ato do Ministro de Estado da Economia.    </w:t>
      </w:r>
      <w:hyperlink r:id="rId225"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strike/>
          <w:color w:val="000000"/>
          <w:sz w:val="24"/>
          <w:szCs w:val="24"/>
          <w:lang w:eastAsia="pt-BR"/>
        </w:rPr>
        <w:t>        </w:t>
      </w:r>
      <w:bookmarkStart w:id="132" w:name="art35§6"/>
      <w:bookmarkEnd w:id="132"/>
      <w:r w:rsidRPr="00E67EC6">
        <w:rPr>
          <w:rFonts w:ascii="Times New Roman" w:eastAsia="Times New Roman" w:hAnsi="Times New Roman" w:cs="Times New Roman"/>
          <w:strike/>
          <w:color w:val="000000"/>
          <w:sz w:val="24"/>
          <w:szCs w:val="24"/>
          <w:lang w:eastAsia="pt-BR"/>
        </w:rPr>
        <w:t>§ 6</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Após formalizada a opção a que se refere o § 5</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deste artigo o restabelecimento da jornada de quarenta horas semanais fica condicionada ao interesse da administração e à existência de disponibilidade orçamentária e financeira, devidamente atestada pelo INSS.   </w:t>
      </w:r>
      <w:hyperlink r:id="rId226"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3" w:name="art35§6."/>
      <w:bookmarkEnd w:id="133"/>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jornada semanal de 30 horas deverá ser realizada em 6 (seis) horas diárias de forma ininterrupta.     </w:t>
      </w:r>
      <w:hyperlink r:id="rId227"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4" w:name="art35§7"/>
      <w:bookmarkEnd w:id="134"/>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remuneração relativa à jornada de trabalho de 30 (trinta) ou 40 (quarenta) horas observará o disposto nos Anexos IX e X nas respectivas datas de efeitos financeiros.    </w:t>
      </w:r>
      <w:hyperlink r:id="rId228"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5" w:name="art35§8"/>
      <w:bookmarkEnd w:id="135"/>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Após formalizada a opção a que se refere o §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 restabelecimento da jornada de quarenta horas semanais fica condicionada ao interesse da administração e à existência de disponibilidade orçamentária e financeira, devidamente atestada pelo INSS.    </w:t>
      </w:r>
      <w:hyperlink r:id="rId229"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36" w:name="art35a"/>
      <w:bookmarkEnd w:id="136"/>
      <w:r w:rsidRPr="00E67EC6">
        <w:rPr>
          <w:rFonts w:ascii="Times New Roman" w:eastAsia="Times New Roman" w:hAnsi="Times New Roman" w:cs="Times New Roman"/>
          <w:color w:val="000000"/>
          <w:sz w:val="24"/>
          <w:szCs w:val="24"/>
          <w:lang w:val="en-US" w:eastAsia="pt-BR"/>
        </w:rPr>
        <w:t>Art. </w:t>
      </w:r>
      <w:r w:rsidRPr="00E67EC6">
        <w:rPr>
          <w:rFonts w:ascii="Times New Roman" w:eastAsia="Times New Roman" w:hAnsi="Times New Roman" w:cs="Times New Roman"/>
          <w:strike/>
          <w:color w:val="000000"/>
          <w:sz w:val="24"/>
          <w:szCs w:val="24"/>
          <w:lang w:val="en-US" w:eastAsia="pt-BR"/>
        </w:rPr>
        <w:t>35-A. </w:t>
      </w:r>
      <w:r w:rsidRPr="00E67EC6">
        <w:rPr>
          <w:rFonts w:ascii="Times New Roman" w:eastAsia="Times New Roman" w:hAnsi="Times New Roman" w:cs="Times New Roman"/>
          <w:strike/>
          <w:color w:val="000000"/>
          <w:sz w:val="24"/>
          <w:szCs w:val="24"/>
          <w:lang w:eastAsia="pt-BR"/>
        </w:rPr>
        <w:t xml:space="preserve">Os ocupantes dos cargos de Supervisor Médico-Pericial poderão, mediante opção a ser formalizada a qualquer tempo, na forma do Termo de Opção constante do Anexo XIV-A desta Lei, condicionada ao interesse da administração, atestado pelo INSS e ao quantitativo fixado pelo Ministro de Estado da Previdência Social, exercer suas atividades em jornada de trinta horas semanais de trabalho, com </w:t>
      </w:r>
      <w:r w:rsidRPr="00E67EC6">
        <w:rPr>
          <w:rFonts w:ascii="Times New Roman" w:eastAsia="Times New Roman" w:hAnsi="Times New Roman" w:cs="Times New Roman"/>
          <w:strike/>
          <w:color w:val="000000"/>
          <w:sz w:val="24"/>
          <w:szCs w:val="24"/>
          <w:lang w:eastAsia="pt-BR"/>
        </w:rPr>
        <w:lastRenderedPageBreak/>
        <w:t>remuneração proporcional.                     </w:t>
      </w:r>
      <w:hyperlink r:id="rId230"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strike/>
          <w:color w:val="000000"/>
          <w:sz w:val="24"/>
          <w:szCs w:val="24"/>
          <w:lang w:eastAsia="pt-BR"/>
        </w:rPr>
        <w:t>Parágrafo único.  Após formalizada a opção a que se refere 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deste artigo, o restabelecimento da jornada de quarenta horas semanais fica condicionada ao interesse da administração e à existência de disponibilidade orçamentária e financeira, devidamente atestada pelo INSS.                           </w:t>
      </w:r>
      <w:hyperlink r:id="rId231" w:anchor="art8" w:history="1">
        <w:r w:rsidRPr="00E67EC6">
          <w:rPr>
            <w:rFonts w:ascii="Times New Roman" w:eastAsia="Times New Roman" w:hAnsi="Times New Roman" w:cs="Times New Roman"/>
            <w:strike/>
            <w:color w:val="0000FF"/>
            <w:sz w:val="24"/>
            <w:szCs w:val="24"/>
            <w:u w:val="single"/>
            <w:lang w:eastAsia="pt-BR"/>
          </w:rPr>
          <w:t>(Incluído pela Medi</w:t>
        </w:r>
        <w:r w:rsidRPr="00E67EC6">
          <w:rPr>
            <w:rFonts w:ascii="Times New Roman" w:eastAsia="Times New Roman" w:hAnsi="Times New Roman" w:cs="Times New Roman"/>
            <w:color w:val="0000FF"/>
            <w:sz w:val="24"/>
            <w:szCs w:val="24"/>
            <w:u w:val="single"/>
            <w:lang w:eastAsia="pt-BR"/>
          </w:rPr>
          <w:t>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7" w:name="art35a."/>
      <w:bookmarkEnd w:id="137"/>
      <w:r w:rsidRPr="00E67EC6">
        <w:rPr>
          <w:rFonts w:ascii="Arial" w:eastAsia="Times New Roman" w:hAnsi="Arial" w:cs="Arial"/>
          <w:color w:val="000000"/>
          <w:sz w:val="20"/>
          <w:szCs w:val="20"/>
          <w:lang w:val="en-US" w:eastAsia="pt-BR"/>
        </w:rPr>
        <w:t>Art. 35-A.  </w:t>
      </w:r>
      <w:r w:rsidRPr="00E67EC6">
        <w:rPr>
          <w:rFonts w:ascii="Arial" w:eastAsia="Times New Roman" w:hAnsi="Arial" w:cs="Arial"/>
          <w:color w:val="000000"/>
          <w:sz w:val="20"/>
          <w:szCs w:val="20"/>
          <w:lang w:eastAsia="pt-BR"/>
        </w:rPr>
        <w:t>Os ocupantes dos cargos de Supervisor Médico-Pericial poderão, mediante opção a ser formalizada a qualquer tempo, na forma do Termo de Opção constante do Anexo XIV-A desta Lei, condicionada ao interesse da administração, atestado pelo INSS e ao quantitativo fixado pelo Ministro de Estado da Previdência Social, exercer suas atividades em jornada de trinta horas semanais de trabalho, com remuneração proporcional.                     </w:t>
      </w:r>
      <w:hyperlink r:id="rId232"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8" w:name="art35ap"/>
      <w:bookmarkEnd w:id="138"/>
      <w:r w:rsidRPr="00E67EC6">
        <w:rPr>
          <w:rFonts w:ascii="Arial" w:eastAsia="Times New Roman" w:hAnsi="Arial" w:cs="Arial"/>
          <w:color w:val="000000"/>
          <w:sz w:val="20"/>
          <w:szCs w:val="20"/>
          <w:lang w:eastAsia="pt-BR"/>
        </w:rPr>
        <w:t>Parágrafo único.  Após formalizada a opção a que se refere o caput deste artigo, o restabelecimento da jornada de quarenta horas semanais fica condicionada ao interesse da administração e à existência de disponibilidade orçamentária e financeira, devidamente atestada pelo INSS.                         </w:t>
      </w:r>
      <w:hyperlink r:id="rId233"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9" w:name="art36"/>
      <w:bookmarkEnd w:id="139"/>
      <w:r w:rsidRPr="00E67EC6">
        <w:rPr>
          <w:rFonts w:ascii="Arial" w:eastAsia="Times New Roman" w:hAnsi="Arial" w:cs="Arial"/>
          <w:color w:val="000000"/>
          <w:sz w:val="20"/>
          <w:szCs w:val="20"/>
          <w:lang w:eastAsia="pt-BR"/>
        </w:rPr>
        <w:t>Art. 36.  O ingresso nos cargos de Perito Médico Previdenciário dar-se-á sempre no primeiro padrão da classe inicial, mediante habilitação em concurso público, de provas ou de provas e títulos, conforme dispuser o regulamento, exigindo-se como pré-requisito a habilitação em Medicina.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0" w:name="art36p"/>
      <w:bookmarkEnd w:id="140"/>
      <w:r w:rsidRPr="00E67EC6">
        <w:rPr>
          <w:rFonts w:ascii="Arial" w:eastAsia="Times New Roman" w:hAnsi="Arial" w:cs="Arial"/>
          <w:color w:val="000000"/>
          <w:sz w:val="20"/>
          <w:szCs w:val="20"/>
          <w:lang w:eastAsia="pt-BR"/>
        </w:rPr>
        <w:t>Parágrafo único.  O concurso referido no caput deste artigo poderá ser realizado em uma ou mais fases, incluindo curso de formação quando julgado pertinente, conforme dispuser o edital de abertura do certame.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1" w:name="art37"/>
      <w:bookmarkEnd w:id="141"/>
      <w:r w:rsidRPr="00E67EC6">
        <w:rPr>
          <w:rFonts w:ascii="Arial" w:eastAsia="Times New Roman" w:hAnsi="Arial" w:cs="Arial"/>
          <w:color w:val="000000"/>
          <w:sz w:val="20"/>
          <w:szCs w:val="20"/>
          <w:lang w:eastAsia="pt-BR"/>
        </w:rPr>
        <w:t>Art. 37.  O desenvolvimento dos servidores da Carreira de Perito Médico Previdenciário e da Carreira de Supervisor Médico-Pericial ocorrerá mediante progressão funcional e promoção.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2" w:name="art37§1"/>
      <w:bookmarkEnd w:id="142"/>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efeito do disposto no caput deste artigo, progressão funcional é a passagem do servidor para o padrão de vencimento imediatamente superior dentro de uma mesma classe, e promoção, a passagem do servidor do último padrão de uma classe para o primeiro da classe imediatamente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3" w:name="art37§2"/>
      <w:bookmarkEnd w:id="14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progressão funcional e a promoção observarão os requisitos e as condições a serem fixados em regulamento, devendo levar em consideração os resultados da avaliação de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4" w:name="art37§3"/>
      <w:bookmarkEnd w:id="144"/>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Sem prejuízo de outros requisitos e condições estabelecidos no regulamento de que trata o §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vertAlign w:val="superscript"/>
          <w:lang w:eastAsia="pt-BR"/>
        </w:rPr>
        <w:t> </w:t>
      </w:r>
      <w:r w:rsidRPr="00E67EC6">
        <w:rPr>
          <w:rFonts w:ascii="Arial" w:eastAsia="Times New Roman" w:hAnsi="Arial" w:cs="Arial"/>
          <w:strike/>
          <w:color w:val="000000"/>
          <w:sz w:val="20"/>
          <w:szCs w:val="20"/>
          <w:lang w:eastAsia="pt-BR"/>
        </w:rPr>
        <w:t>deste artigo, são pré-requisitos mínimos para promoção à Classe Especial da Carreira de Perito Médico Previdenciário e da Carreira de Supervisor Médico-Pericial: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5" w:name="art37§3."/>
      <w:bookmarkEnd w:id="145"/>
      <w:r w:rsidRPr="00E67EC6">
        <w:rPr>
          <w:rFonts w:ascii="Arial" w:eastAsia="Times New Roman" w:hAnsi="Arial" w:cs="Arial"/>
          <w:strike/>
          <w:color w:val="000000"/>
          <w:sz w:val="20"/>
          <w:szCs w:val="20"/>
          <w:lang w:eastAsia="pt-BR"/>
        </w:rPr>
        <w:t>§ 3º  Sem prejuízo de outros requisitos e condições estabelecidos no regulamento de que trata o § 2º, é pré-requisito para promoção à Classe Especial da Carreira de Perito Médico Previdenciário e da Carreira de Supervisor Médico-Pericial ser habilitado em avaliação de desempenho individual com resultado médio superior a 80% (oitenta por cento) do limite máximo da pontuação das avaliações realizadas no interstício considerado para a progressão na Classe D.                     </w:t>
      </w:r>
      <w:hyperlink r:id="rId234" w:anchor="art2" w:history="1">
        <w:r w:rsidRPr="00E67EC6">
          <w:rPr>
            <w:rFonts w:ascii="Arial" w:eastAsia="Times New Roman" w:hAnsi="Arial" w:cs="Arial"/>
            <w:strike/>
            <w:color w:val="0000FF"/>
            <w:sz w:val="20"/>
            <w:szCs w:val="20"/>
            <w:u w:val="single"/>
            <w:lang w:eastAsia="pt-BR"/>
          </w:rPr>
          <w:t>(Redação dada pela Medida Provisória nº 767,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6" w:name="art37§3.."/>
      <w:bookmarkEnd w:id="146"/>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Sem prejuízo de outros requisitos e condições estabelecidos no regulamento de que trata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deste artigo, é pré-requisito para promoção à Classe Especial da Carreira de Perito Médico Previdenciário e da Carreira de Supervisor Médico-Pericial ser habilitado em avaliação de desempenho individual com resultado médio superior a 80% (oitenta por cento) do </w:t>
      </w:r>
      <w:r w:rsidRPr="00E67EC6">
        <w:rPr>
          <w:rFonts w:ascii="Arial" w:eastAsia="Times New Roman" w:hAnsi="Arial" w:cs="Arial"/>
          <w:color w:val="000000"/>
          <w:sz w:val="20"/>
          <w:szCs w:val="20"/>
          <w:lang w:eastAsia="pt-BR"/>
        </w:rPr>
        <w:lastRenderedPageBreak/>
        <w:t>limite máximo da pontuação das avaliações realizadas no interstício considerado para a progressão na Classe D.                       </w:t>
      </w:r>
      <w:hyperlink r:id="rId235" w:anchor="art2" w:history="1">
        <w:r w:rsidRPr="00E67EC6">
          <w:rPr>
            <w:rFonts w:ascii="Arial" w:eastAsia="Times New Roman" w:hAnsi="Arial" w:cs="Arial"/>
            <w:color w:val="0000FF"/>
            <w:sz w:val="20"/>
            <w:szCs w:val="20"/>
            <w:u w:val="single"/>
            <w:lang w:eastAsia="pt-BR"/>
          </w:rPr>
          <w:t>(Redação dada pela Lei nº 13.457,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7" w:name="art37§3i"/>
      <w:bookmarkEnd w:id="147"/>
      <w:r w:rsidRPr="00E67EC6">
        <w:rPr>
          <w:rFonts w:ascii="Arial" w:eastAsia="Times New Roman" w:hAnsi="Arial" w:cs="Arial"/>
          <w:strike/>
          <w:color w:val="000000"/>
          <w:sz w:val="20"/>
          <w:szCs w:val="20"/>
          <w:lang w:eastAsia="pt-BR"/>
        </w:rPr>
        <w:t>I - possuir, no mínimo, dezoito anos e meio de efetivo exercício no cargo; </w:t>
      </w:r>
      <w:r w:rsidRPr="00E67EC6">
        <w:rPr>
          <w:rFonts w:ascii="Arial" w:eastAsia="Times New Roman" w:hAnsi="Arial" w:cs="Arial"/>
          <w:color w:val="000000"/>
          <w:sz w:val="20"/>
          <w:szCs w:val="20"/>
          <w:lang w:eastAsia="pt-BR"/>
        </w:rPr>
        <w:t>                              </w:t>
      </w:r>
      <w:hyperlink r:id="rId236" w:anchor="art12" w:history="1">
        <w:r w:rsidRPr="00E67EC6">
          <w:rPr>
            <w:rFonts w:ascii="Arial" w:eastAsia="Times New Roman" w:hAnsi="Arial" w:cs="Arial"/>
            <w:color w:val="0000FF"/>
            <w:sz w:val="20"/>
            <w:szCs w:val="20"/>
            <w:u w:val="single"/>
            <w:lang w:eastAsia="pt-BR"/>
          </w:rPr>
          <w:t>(Revogado pela Medida Provisória nº 767,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8" w:name="art37§3i."/>
      <w:bookmarkEnd w:id="148"/>
      <w:r w:rsidRPr="00E67EC6">
        <w:rPr>
          <w:rFonts w:ascii="Arial" w:eastAsia="Times New Roman" w:hAnsi="Arial" w:cs="Arial"/>
          <w:color w:val="000000"/>
          <w:sz w:val="20"/>
          <w:szCs w:val="20"/>
          <w:lang w:eastAsia="pt-BR"/>
        </w:rPr>
        <w:t>I - (</w:t>
      </w:r>
      <w:hyperlink r:id="rId237" w:anchor="art13" w:history="1">
        <w:r w:rsidRPr="00E67EC6">
          <w:rPr>
            <w:rFonts w:ascii="Arial" w:eastAsia="Times New Roman" w:hAnsi="Arial" w:cs="Arial"/>
            <w:color w:val="0000FF"/>
            <w:sz w:val="20"/>
            <w:szCs w:val="20"/>
            <w:u w:val="single"/>
            <w:lang w:eastAsia="pt-BR"/>
          </w:rPr>
          <w:t>revogado</w:t>
        </w:r>
      </w:hyperlink>
      <w:r w:rsidRPr="00E67EC6">
        <w:rPr>
          <w:rFonts w:ascii="Arial" w:eastAsia="Times New Roman" w:hAnsi="Arial" w:cs="Arial"/>
          <w:color w:val="000000"/>
          <w:sz w:val="20"/>
          <w:szCs w:val="20"/>
          <w:lang w:eastAsia="pt-BR"/>
        </w:rPr>
        <w:t>);                         </w:t>
      </w:r>
      <w:hyperlink r:id="rId238" w:anchor="art2" w:history="1">
        <w:r w:rsidRPr="00E67EC6">
          <w:rPr>
            <w:rFonts w:ascii="Arial" w:eastAsia="Times New Roman" w:hAnsi="Arial" w:cs="Arial"/>
            <w:color w:val="0000FF"/>
            <w:sz w:val="20"/>
            <w:szCs w:val="20"/>
            <w:u w:val="single"/>
            <w:lang w:eastAsia="pt-BR"/>
          </w:rPr>
          <w:t>(Redação dada pela Lei nº 13.457,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9" w:name="art37§3ii"/>
      <w:bookmarkEnd w:id="149"/>
      <w:r w:rsidRPr="00E67EC6">
        <w:rPr>
          <w:rFonts w:ascii="Arial" w:eastAsia="Times New Roman" w:hAnsi="Arial" w:cs="Arial"/>
          <w:strike/>
          <w:color w:val="000000"/>
          <w:sz w:val="20"/>
          <w:szCs w:val="20"/>
          <w:lang w:eastAsia="pt-BR"/>
        </w:rPr>
        <w:t>II - possuir habilitação em avaliação de desempenho individual com resultado médio superior a 80% (oitenta por cento) do limite máximo da pontuação das avaliações realizadas no interstício considerado para a progressão na Classe D; e</w:t>
      </w:r>
      <w:r w:rsidRPr="00E67EC6">
        <w:rPr>
          <w:rFonts w:ascii="Arial" w:eastAsia="Times New Roman" w:hAnsi="Arial" w:cs="Arial"/>
          <w:color w:val="000000"/>
          <w:sz w:val="20"/>
          <w:szCs w:val="20"/>
          <w:lang w:eastAsia="pt-BR"/>
        </w:rPr>
        <w:t>                         </w:t>
      </w:r>
      <w:hyperlink r:id="rId239" w:anchor="art12" w:history="1">
        <w:r w:rsidRPr="00E67EC6">
          <w:rPr>
            <w:rFonts w:ascii="Arial" w:eastAsia="Times New Roman" w:hAnsi="Arial" w:cs="Arial"/>
            <w:color w:val="0000FF"/>
            <w:sz w:val="20"/>
            <w:szCs w:val="20"/>
            <w:u w:val="single"/>
            <w:lang w:eastAsia="pt-BR"/>
          </w:rPr>
          <w:t>(Revogado pela Medida Provisória nº 767,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0" w:name="art37§3ii."/>
      <w:bookmarkEnd w:id="150"/>
      <w:r w:rsidRPr="00E67EC6">
        <w:rPr>
          <w:rFonts w:ascii="Arial" w:eastAsia="Times New Roman" w:hAnsi="Arial" w:cs="Arial"/>
          <w:strike/>
          <w:color w:val="000000"/>
          <w:sz w:val="20"/>
          <w:szCs w:val="20"/>
          <w:lang w:eastAsia="pt-BR"/>
        </w:rPr>
        <w:t>II</w:t>
      </w:r>
      <w:r w:rsidRPr="00E67EC6">
        <w:rPr>
          <w:rFonts w:ascii="Arial" w:eastAsia="Times New Roman" w:hAnsi="Arial" w:cs="Arial"/>
          <w:color w:val="000000"/>
          <w:sz w:val="20"/>
          <w:szCs w:val="20"/>
          <w:lang w:eastAsia="pt-BR"/>
        </w:rPr>
        <w:t> - (</w:t>
      </w:r>
      <w:hyperlink r:id="rId240" w:anchor="art13" w:history="1">
        <w:r w:rsidRPr="00E67EC6">
          <w:rPr>
            <w:rFonts w:ascii="Arial" w:eastAsia="Times New Roman" w:hAnsi="Arial" w:cs="Arial"/>
            <w:color w:val="0000FF"/>
            <w:sz w:val="20"/>
            <w:szCs w:val="20"/>
            <w:u w:val="single"/>
            <w:lang w:eastAsia="pt-BR"/>
          </w:rPr>
          <w:t>revogado</w:t>
        </w:r>
      </w:hyperlink>
      <w:r w:rsidRPr="00E67EC6">
        <w:rPr>
          <w:rFonts w:ascii="Arial" w:eastAsia="Times New Roman" w:hAnsi="Arial" w:cs="Arial"/>
          <w:color w:val="000000"/>
          <w:sz w:val="20"/>
          <w:szCs w:val="20"/>
          <w:lang w:eastAsia="pt-BR"/>
        </w:rPr>
        <w:t>);                       </w:t>
      </w:r>
      <w:hyperlink r:id="rId241" w:anchor="art2" w:history="1">
        <w:r w:rsidRPr="00E67EC6">
          <w:rPr>
            <w:rFonts w:ascii="Arial" w:eastAsia="Times New Roman" w:hAnsi="Arial" w:cs="Arial"/>
            <w:color w:val="0000FF"/>
            <w:sz w:val="20"/>
            <w:szCs w:val="20"/>
            <w:u w:val="single"/>
            <w:lang w:eastAsia="pt-BR"/>
          </w:rPr>
          <w:t>(Redação dada pela Lei nº 13.457,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1" w:name="art37§3iii"/>
      <w:bookmarkEnd w:id="151"/>
      <w:r w:rsidRPr="00E67EC6">
        <w:rPr>
          <w:rFonts w:ascii="Arial" w:eastAsia="Times New Roman" w:hAnsi="Arial" w:cs="Arial"/>
          <w:strike/>
          <w:color w:val="000000"/>
          <w:sz w:val="20"/>
          <w:szCs w:val="20"/>
          <w:lang w:eastAsia="pt-BR"/>
        </w:rPr>
        <w:t>III - possuir certificado de curso de especialização específico, compatível com as atribuições do cargo, realizado após ingresso na classe D, promovido em parceria do INSS com instituição reconhecida pelo Ministério da Educação, na forma da legislação vigente. </w:t>
      </w:r>
      <w:r w:rsidRPr="00E67EC6">
        <w:rPr>
          <w:rFonts w:ascii="Arial" w:eastAsia="Times New Roman" w:hAnsi="Arial" w:cs="Arial"/>
          <w:color w:val="000000"/>
          <w:sz w:val="20"/>
          <w:szCs w:val="20"/>
          <w:lang w:eastAsia="pt-BR"/>
        </w:rPr>
        <w:t>                         </w:t>
      </w:r>
      <w:hyperlink r:id="rId242" w:anchor="art12" w:history="1">
        <w:r w:rsidRPr="00E67EC6">
          <w:rPr>
            <w:rFonts w:ascii="Arial" w:eastAsia="Times New Roman" w:hAnsi="Arial" w:cs="Arial"/>
            <w:color w:val="0000FF"/>
            <w:sz w:val="20"/>
            <w:szCs w:val="20"/>
            <w:u w:val="single"/>
            <w:lang w:eastAsia="pt-BR"/>
          </w:rPr>
          <w:t>(Revogado pela Medida Provisória nº 767,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2" w:name="art37§3iii."/>
      <w:bookmarkEnd w:id="152"/>
      <w:r w:rsidRPr="00E67EC6">
        <w:rPr>
          <w:rFonts w:ascii="Arial" w:eastAsia="Times New Roman" w:hAnsi="Arial" w:cs="Arial"/>
          <w:color w:val="000000"/>
          <w:sz w:val="20"/>
          <w:szCs w:val="20"/>
          <w:lang w:eastAsia="pt-BR"/>
        </w:rPr>
        <w:t>III - (</w:t>
      </w:r>
      <w:hyperlink r:id="rId243" w:anchor="art13" w:history="1">
        <w:r w:rsidRPr="00E67EC6">
          <w:rPr>
            <w:rFonts w:ascii="Arial" w:eastAsia="Times New Roman" w:hAnsi="Arial" w:cs="Arial"/>
            <w:color w:val="0000FF"/>
            <w:sz w:val="20"/>
            <w:szCs w:val="20"/>
            <w:u w:val="single"/>
            <w:lang w:eastAsia="pt-BR"/>
          </w:rPr>
          <w:t>revogado</w:t>
        </w:r>
      </w:hyperlink>
      <w:r w:rsidRPr="00E67EC6">
        <w:rPr>
          <w:rFonts w:ascii="Arial" w:eastAsia="Times New Roman" w:hAnsi="Arial" w:cs="Arial"/>
          <w:color w:val="000000"/>
          <w:sz w:val="20"/>
          <w:szCs w:val="20"/>
          <w:lang w:eastAsia="pt-BR"/>
        </w:rPr>
        <w:t>).                      </w:t>
      </w:r>
      <w:hyperlink r:id="rId244" w:anchor="art2" w:history="1">
        <w:r w:rsidRPr="00E67EC6">
          <w:rPr>
            <w:rFonts w:ascii="Arial" w:eastAsia="Times New Roman" w:hAnsi="Arial" w:cs="Arial"/>
            <w:color w:val="0000FF"/>
            <w:sz w:val="20"/>
            <w:szCs w:val="20"/>
            <w:u w:val="single"/>
            <w:lang w:eastAsia="pt-BR"/>
          </w:rPr>
          <w:t>(Redação dada pela Lei nº 13.457,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3" w:name="art37§4"/>
      <w:bookmarkEnd w:id="153"/>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INSS deverá incluir, em seu plano de capacitação, o curso de especialização de que trata o inciso III do §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w:t>
      </w:r>
      <w:r w:rsidRPr="00E67EC6">
        <w:rPr>
          <w:rFonts w:ascii="Arial" w:eastAsia="Times New Roman" w:hAnsi="Arial" w:cs="Arial"/>
          <w:color w:val="000000"/>
          <w:sz w:val="20"/>
          <w:szCs w:val="20"/>
          <w:lang w:eastAsia="pt-BR"/>
        </w:rPr>
        <w:t>                         </w:t>
      </w:r>
      <w:hyperlink r:id="rId245" w:anchor="art12" w:history="1">
        <w:r w:rsidRPr="00E67EC6">
          <w:rPr>
            <w:rFonts w:ascii="Arial" w:eastAsia="Times New Roman" w:hAnsi="Arial" w:cs="Arial"/>
            <w:color w:val="0000FF"/>
            <w:sz w:val="20"/>
            <w:szCs w:val="20"/>
            <w:u w:val="single"/>
            <w:lang w:eastAsia="pt-BR"/>
          </w:rPr>
          <w:t>(Revogado pela Medida Provisória nº 767,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54" w:name="art37§4."/>
      <w:bookmarkEnd w:id="154"/>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hyperlink r:id="rId246" w:anchor="art13" w:history="1">
        <w:r w:rsidRPr="00E67EC6">
          <w:rPr>
            <w:rFonts w:ascii="Arial" w:eastAsia="Times New Roman" w:hAnsi="Arial" w:cs="Arial"/>
            <w:color w:val="0000FF"/>
            <w:sz w:val="20"/>
            <w:szCs w:val="20"/>
            <w:u w:val="single"/>
            <w:lang w:eastAsia="pt-BR"/>
          </w:rPr>
          <w:t>Revogado</w:t>
        </w:r>
      </w:hyperlink>
      <w:r w:rsidRPr="00E67EC6">
        <w:rPr>
          <w:rFonts w:ascii="Arial" w:eastAsia="Times New Roman" w:hAnsi="Arial" w:cs="Arial"/>
          <w:color w:val="000000"/>
          <w:sz w:val="20"/>
          <w:szCs w:val="20"/>
          <w:lang w:eastAsia="pt-BR"/>
        </w:rPr>
        <w:t>).                    </w:t>
      </w:r>
      <w:hyperlink r:id="rId247" w:anchor="art2" w:history="1">
        <w:r w:rsidRPr="00E67EC6">
          <w:rPr>
            <w:rFonts w:ascii="Arial" w:eastAsia="Times New Roman" w:hAnsi="Arial" w:cs="Arial"/>
            <w:color w:val="0000FF"/>
            <w:sz w:val="20"/>
            <w:szCs w:val="20"/>
            <w:u w:val="single"/>
            <w:lang w:eastAsia="pt-BR"/>
          </w:rPr>
          <w:t>(Redação dada pela Lei nº 13.457,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5" w:name="art37§5"/>
      <w:bookmarkEnd w:id="155"/>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regulamentado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as progressões funcionais e as promoções serão concedidas observando-se, no que couber, as normas aplicáveis aos servidores do Plano de Classificação de Cargos da </w:t>
      </w:r>
      <w:hyperlink r:id="rId248" w:history="1">
        <w:r w:rsidRPr="00E67EC6">
          <w:rPr>
            <w:rFonts w:ascii="Arial" w:eastAsia="Times New Roman" w:hAnsi="Arial" w:cs="Arial"/>
            <w:color w:val="0000FF"/>
            <w:sz w:val="20"/>
            <w:szCs w:val="20"/>
            <w:u w:val="single"/>
            <w:lang w:eastAsia="pt-BR"/>
          </w:rPr>
          <w:t>Lei nº 5.645, de 10 de dezembro de 1970.</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56" w:name="art38.."/>
      <w:bookmarkEnd w:id="156"/>
      <w:r w:rsidRPr="00E67EC6">
        <w:rPr>
          <w:rFonts w:ascii="Arial" w:eastAsia="Times New Roman" w:hAnsi="Arial" w:cs="Arial"/>
          <w:strike/>
          <w:color w:val="000000"/>
          <w:sz w:val="20"/>
          <w:szCs w:val="20"/>
          <w:lang w:eastAsia="pt-BR"/>
        </w:rPr>
        <w:t>Art. 38.  Fica instituída a Gratificação de Desempenho de Atividade de Perícia Médica Previdenciária - GDAPMP, devida aos titulares dos cargos de provimento efetivo da Carreira de Perito Médico Previdenciário e da Carreira de Supervisor Médico-Pericial, em função do desempenho individual do servidor e do alcance de metas de desempenho institucional.</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57" w:name="art38"/>
      <w:bookmarkEnd w:id="157"/>
      <w:r w:rsidRPr="00E67EC6">
        <w:rPr>
          <w:rFonts w:ascii="Arial" w:eastAsia="Times New Roman" w:hAnsi="Arial" w:cs="Arial"/>
          <w:strike/>
          <w:color w:val="000000"/>
          <w:sz w:val="20"/>
          <w:szCs w:val="20"/>
          <w:lang w:eastAsia="pt-BR"/>
        </w:rPr>
        <w:t>Art. 38. Fica instituída a Gratificação de Desempenho de Atividade de Perícia Médica Previdenciária - GDAPMP, devida aos titulares dos cargos de provimento efetivo da Carreira de Perito Médico Previdenciário e da Carreira de Supervisor Médico-Pericial, quando em efetivo exercício nas atividades inerentes às atribuições do respectivo cargo no Ministério da Previdência Social ou no INSS, em função do desempenho individual do servidor e do alcance de metas de desempenho institucional.                       </w:t>
      </w:r>
      <w:hyperlink r:id="rId249" w:anchor="art82"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58" w:name="art38."/>
      <w:bookmarkEnd w:id="158"/>
      <w:r w:rsidRPr="00E67EC6">
        <w:rPr>
          <w:rFonts w:ascii="Arial" w:eastAsia="Times New Roman" w:hAnsi="Arial" w:cs="Arial"/>
          <w:strike/>
          <w:color w:val="000000"/>
          <w:sz w:val="20"/>
          <w:szCs w:val="20"/>
          <w:lang w:eastAsia="pt-BR"/>
        </w:rPr>
        <w:t>Art. 38.  Fica instituída a Gratificação de Desempenho de Atividade de Perícia Médica Previdenciária - GDAPMP, devida aos titulares dos cargos de provimento efetivo da Carreira de Perito Médico Previdenciário e da Carreira de Supervisor Médico-Pericial, quando em efetivo exercício nas atividades inerentes às atribuições do respectivo cargo no Ministério da Previdência Social ou no INSS, em função do desempenho individual do servidor e do alcance de metas de desempenho institucional.                             </w:t>
      </w:r>
      <w:hyperlink r:id="rId250" w:anchor="art81" w:history="1">
        <w:r w:rsidRPr="00E67EC6">
          <w:rPr>
            <w:rFonts w:ascii="Arial" w:eastAsia="Times New Roman" w:hAnsi="Arial" w:cs="Arial"/>
            <w:strike/>
            <w:color w:val="0000FF"/>
            <w:sz w:val="20"/>
            <w:szCs w:val="20"/>
            <w:u w:val="single"/>
            <w:lang w:eastAsia="pt-BR"/>
          </w:rPr>
          <w:t>(Redação dada pela Lei nº 12.702,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59" w:name="art38§1"/>
      <w:bookmarkEnd w:id="159"/>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GDAPMP será paga observado o limite máximo de 100 (cem) pontos e o mínimo de 30 (trinta) pontos por servidor, correspondendo cada ponto, em sua respectiva jornada de trabalho semanal, ao valor estabelecido no </w:t>
      </w:r>
      <w:hyperlink r:id="rId251" w:anchor="anexoxvi" w:history="1">
        <w:r w:rsidRPr="00E67EC6">
          <w:rPr>
            <w:rFonts w:ascii="Arial" w:eastAsia="Times New Roman" w:hAnsi="Arial" w:cs="Arial"/>
            <w:strike/>
            <w:color w:val="0000FF"/>
            <w:sz w:val="20"/>
            <w:szCs w:val="20"/>
            <w:u w:val="single"/>
            <w:lang w:eastAsia="pt-BR"/>
          </w:rPr>
          <w:t>Anexo XVI desta Lei,</w:t>
        </w:r>
      </w:hyperlink>
      <w:r w:rsidRPr="00E67EC6">
        <w:rPr>
          <w:rFonts w:ascii="Arial" w:eastAsia="Times New Roman" w:hAnsi="Arial" w:cs="Arial"/>
          <w:strike/>
          <w:color w:val="000000"/>
          <w:sz w:val="20"/>
          <w:szCs w:val="20"/>
          <w:lang w:eastAsia="pt-BR"/>
        </w:rPr>
        <w:t> produzindo efeitos financeiros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julho de 2008.</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60" w:name="art38..."/>
      <w:bookmarkEnd w:id="160"/>
      <w:r w:rsidRPr="00E67EC6">
        <w:rPr>
          <w:rFonts w:ascii="Times New Roman" w:eastAsia="Times New Roman" w:hAnsi="Times New Roman" w:cs="Times New Roman"/>
          <w:strike/>
          <w:color w:val="000000"/>
          <w:sz w:val="24"/>
          <w:szCs w:val="24"/>
          <w:lang w:eastAsia="pt-BR"/>
        </w:rPr>
        <w:t xml:space="preserve">Art. 38.  Fica instituída a Gratificação de Desempenho de Atividade de Perícia Médica Previdenciária - GDAPMP, devida aos titulares dos cargos de provimento efetivo da Carreira de Perito Médico Previdenciário e da Carreira de Supervisor </w:t>
      </w:r>
      <w:r w:rsidRPr="00E67EC6">
        <w:rPr>
          <w:rFonts w:ascii="Times New Roman" w:eastAsia="Times New Roman" w:hAnsi="Times New Roman" w:cs="Times New Roman"/>
          <w:strike/>
          <w:color w:val="000000"/>
          <w:sz w:val="24"/>
          <w:szCs w:val="24"/>
          <w:lang w:eastAsia="pt-BR"/>
        </w:rPr>
        <w:lastRenderedPageBreak/>
        <w:t>Médico-Pericial, quando em efetivo exercício nas atividades inerentes às atribuições do respectivo cargo no Ministério da Fazenda ou no INSS, em função do desempenho individual do servidor e do alcance de metas de desempenho institucional.                      </w:t>
      </w:r>
      <w:hyperlink r:id="rId252" w:anchor="art1" w:history="1">
        <w:r w:rsidRPr="00E67EC6">
          <w:rPr>
            <w:rFonts w:ascii="Times New Roman" w:eastAsia="Times New Roman" w:hAnsi="Times New Roman" w:cs="Times New Roman"/>
            <w:strike/>
            <w:color w:val="0000FF"/>
            <w:sz w:val="24"/>
            <w:szCs w:val="24"/>
            <w:u w:val="single"/>
            <w:lang w:eastAsia="pt-BR"/>
          </w:rPr>
          <w:t>(Redação dada pela Medida Provisória nº 765, de 2016)</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61" w:name="art38...."/>
      <w:bookmarkEnd w:id="161"/>
      <w:r w:rsidRPr="00E67EC6">
        <w:rPr>
          <w:rFonts w:ascii="Times New Roman" w:eastAsia="Times New Roman" w:hAnsi="Times New Roman" w:cs="Times New Roman"/>
          <w:strike/>
          <w:color w:val="000000"/>
          <w:sz w:val="24"/>
          <w:szCs w:val="24"/>
          <w:lang w:eastAsia="pt-BR"/>
        </w:rPr>
        <w:t>Art. 38.  Fica instituída a Gratificação de Desempenho de Atividade de Perícia Médica Previdenciária - GDAPMP, devida aos titulares dos cargos de provimento efetivo da Carreira de Perito Médico Previdenciário e da Carreira de Supervisor Médico-Pericial, quando em efetivo exercício nas atividades inerentes às atribuições do respectivo cargo no Ministério da Fazenda, no Ministério do Desenvolvimento Social e Agrário ou no INSS, em função do desempenho individual do servidor e do alcance de metas de desempenho institucional.                        </w:t>
      </w:r>
      <w:hyperlink r:id="rId253" w:anchor="art2" w:history="1">
        <w:r w:rsidRPr="00E67EC6">
          <w:rPr>
            <w:rFonts w:ascii="Times New Roman" w:eastAsia="Times New Roman" w:hAnsi="Times New Roman" w:cs="Times New Roman"/>
            <w:strike/>
            <w:color w:val="0000FF"/>
            <w:sz w:val="24"/>
            <w:szCs w:val="24"/>
            <w:u w:val="single"/>
            <w:lang w:eastAsia="pt-BR"/>
          </w:rPr>
          <w:t>(Redação dada pela Medida Provisória nº 767, de 2017)</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62" w:name="art38....."/>
      <w:bookmarkEnd w:id="162"/>
      <w:r w:rsidRPr="00E67EC6">
        <w:rPr>
          <w:rFonts w:ascii="Arial" w:eastAsia="Times New Roman" w:hAnsi="Arial" w:cs="Arial"/>
          <w:strike/>
          <w:color w:val="000000"/>
          <w:sz w:val="20"/>
          <w:szCs w:val="20"/>
          <w:lang w:eastAsia="pt-BR"/>
        </w:rPr>
        <w:t>Art. 38.  Fica instituída a Gratificação de Desempenho de Atividade de Perícia Médica Previdenciária (GDAPMP), devida aos titulares dos cargos de provimento efetivo da Carreira de Perito Médico Previdenciário e da Carreira de Supervisor Médico-Pericial, quando em efetivo exercício nas atividades inerentes às atribuições do respectivo cargo no Ministério da Fazenda, no Ministério do Desenvolvimento Social e Agrário ou no INSS, em função do desempenho individual do servidor e do alcance de metas de desempenho institucional.                      </w:t>
      </w:r>
      <w:hyperlink r:id="rId254" w:anchor="art2" w:history="1">
        <w:r w:rsidRPr="00E67EC6">
          <w:rPr>
            <w:rFonts w:ascii="Arial" w:eastAsia="Times New Roman" w:hAnsi="Arial" w:cs="Arial"/>
            <w:strike/>
            <w:color w:val="0000FF"/>
            <w:sz w:val="20"/>
            <w:szCs w:val="20"/>
            <w:u w:val="single"/>
            <w:lang w:eastAsia="pt-BR"/>
          </w:rPr>
          <w:t>(Redação dada pela Lei nº 13.457, de 2017)</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63" w:name="art38......"/>
      <w:bookmarkEnd w:id="163"/>
      <w:r w:rsidRPr="00E67EC6">
        <w:rPr>
          <w:rFonts w:ascii="Times New Roman" w:eastAsia="Times New Roman" w:hAnsi="Times New Roman" w:cs="Times New Roman"/>
          <w:strike/>
          <w:color w:val="000000"/>
          <w:sz w:val="24"/>
          <w:szCs w:val="24"/>
          <w:lang w:eastAsia="pt-BR"/>
        </w:rPr>
        <w:t>Art. 38.  É instituída a Gratificação de Desempenho de Atividade de Perícia Médica Previdenciária (GDAPMP), devida aos titulares dos cargos de provimento efetivo da carreira de Perito-Médico Previdenciário e da carreira de Supervisor Médico-Pericial, quando em efetivo exercício nas atividades inerentes às atribuições do respectivo cargo no Ministério da Fazenda, no Ministério do Desenvolvimento Social ou no INSS, em função do desempenho individual do servidor e do alcance de metas de desempenho institucional.                        </w:t>
      </w:r>
      <w:hyperlink r:id="rId255" w:anchor="art1" w:history="1">
        <w:r w:rsidRPr="00E67EC6">
          <w:rPr>
            <w:rFonts w:ascii="Times New Roman" w:eastAsia="Times New Roman" w:hAnsi="Times New Roman" w:cs="Times New Roman"/>
            <w:strike/>
            <w:color w:val="0000FF"/>
            <w:sz w:val="24"/>
            <w:szCs w:val="24"/>
            <w:u w:val="single"/>
            <w:lang w:eastAsia="pt-BR"/>
          </w:rPr>
          <w:t>(Redação dada pela Lei nº 13.464, de 2017)</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64" w:name="art38......."/>
      <w:bookmarkEnd w:id="164"/>
      <w:r w:rsidRPr="00E67EC6">
        <w:rPr>
          <w:rFonts w:ascii="Times New Roman" w:eastAsia="Times New Roman" w:hAnsi="Times New Roman" w:cs="Times New Roman"/>
          <w:strike/>
          <w:color w:val="000000"/>
          <w:sz w:val="24"/>
          <w:szCs w:val="24"/>
          <w:lang w:eastAsia="pt-BR"/>
        </w:rPr>
        <w:t>Art. 38. Fica instituída a Gratificação de Desempenho de Atividade de Perícia Médica Previdenciária - GDAPMP, devida aos titulares dos cargos de provimento efetivo da Carreira de Perito Médico Previdenciário e da Carreira de Supervisor Médico-Pericial, quando em efetivo exercício nas atividades inerentes às atribuições do respectivo cargo no órgão de lotação ou no INSS, em função do desempenho individual do servidor e do alcance de metas de desempenho institucional.    </w:t>
      </w:r>
      <w:hyperlink r:id="rId256" w:anchor="art29" w:history="1">
        <w:r w:rsidRPr="00E67EC6">
          <w:rPr>
            <w:rFonts w:ascii="Times New Roman" w:eastAsia="Times New Roman" w:hAnsi="Times New Roman" w:cs="Times New Roman"/>
            <w:strike/>
            <w:color w:val="0000FF"/>
            <w:sz w:val="24"/>
            <w:szCs w:val="24"/>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165" w:name="art38........"/>
      <w:bookmarkEnd w:id="165"/>
      <w:r w:rsidRPr="00E67EC6">
        <w:rPr>
          <w:rFonts w:ascii="Arial" w:eastAsia="Times New Roman" w:hAnsi="Arial" w:cs="Arial"/>
          <w:color w:val="000000"/>
          <w:sz w:val="20"/>
          <w:szCs w:val="20"/>
          <w:lang w:eastAsia="pt-BR"/>
        </w:rPr>
        <w:t>Art. 38. Fica instituída a Gratificação de Desempenho de Atividade de Perícia Médica Previdenciária (GDAPMP), devida aos titulares dos cargos de provimento efetivo da carreira de Perito Médico Previdenciário e da carreira de Supervisor Médico-Pericial, quando em efetivo exercício nas atividades inerentes às atribuições do respectivo cargo no órgão de lotação ou no INSS, em função do desempenho individual do servidor e do alcance de metas de desempenho institucional.     </w:t>
      </w:r>
      <w:hyperlink r:id="rId257" w:anchor="art28" w:history="1">
        <w:r w:rsidRPr="00E67EC6">
          <w:rPr>
            <w:rFonts w:ascii="Times New Roman" w:eastAsia="Times New Roman" w:hAnsi="Times New Roman" w:cs="Times New Roman"/>
            <w:color w:val="0000FF"/>
            <w:sz w:val="24"/>
            <w:szCs w:val="24"/>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166" w:name="art38§1."/>
      <w:bookmarkEnd w:id="166"/>
      <w:r w:rsidRPr="00E67EC6">
        <w:rPr>
          <w:rFonts w:ascii="Times New Roman" w:eastAsia="Times New Roman" w:hAnsi="Times New Roman" w:cs="Times New Roman"/>
          <w:strike/>
          <w:color w:val="000000"/>
          <w:sz w:val="24"/>
          <w:szCs w:val="24"/>
          <w:lang w:eastAsia="pt-BR"/>
        </w:rPr>
        <w:t>§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A GDAPMP será paga observado o limite máximo de cem pontos e o mínimo de setenta pontos por servidor, correspondendo cada ponto, em sua respectiva jornada de trabalho semanal, ao valor estabelecido no Anexo XVI a esta Lei.                   </w:t>
      </w:r>
      <w:hyperlink r:id="rId258" w:anchor="art1" w:history="1">
        <w:r w:rsidRPr="00E67EC6">
          <w:rPr>
            <w:rFonts w:ascii="Times New Roman" w:eastAsia="Times New Roman" w:hAnsi="Times New Roman" w:cs="Times New Roman"/>
            <w:strike/>
            <w:color w:val="0000FF"/>
            <w:sz w:val="24"/>
            <w:szCs w:val="24"/>
            <w:u w:val="single"/>
            <w:lang w:eastAsia="pt-BR"/>
          </w:rPr>
          <w:t>(Redação dada pela Medida Provisória nº 765, de 2016)</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167" w:name="art38§1.."/>
      <w:bookmarkEnd w:id="167"/>
      <w:r w:rsidRPr="00E67EC6">
        <w:rPr>
          <w:rFonts w:ascii="Times New Roman" w:eastAsia="Times New Roman" w:hAnsi="Times New Roman" w:cs="Times New Roman"/>
          <w:color w:val="000000"/>
          <w:sz w:val="24"/>
          <w:szCs w:val="24"/>
          <w:lang w:eastAsia="pt-BR"/>
        </w:rPr>
        <w:t>§ 1</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A GDAPMP será paga observado o limite máximo de 100 (cem) pontos e o mínimo de 70 (setenta) pontos por servidor, correspondendo cada ponto, na respectiva jornada de trabalho semanal, ao valor estabelecido no Anexo XVI desta Lei.                       </w:t>
      </w:r>
      <w:hyperlink r:id="rId259" w:anchor="art1" w:history="1">
        <w:r w:rsidRPr="00E67EC6">
          <w:rPr>
            <w:rFonts w:ascii="Times New Roman" w:eastAsia="Times New Roman" w:hAnsi="Times New Roman" w:cs="Times New Roman"/>
            <w:color w:val="0000FF"/>
            <w:sz w:val="24"/>
            <w:szCs w:val="24"/>
            <w:u w:val="single"/>
            <w:lang w:eastAsia="pt-BR"/>
          </w:rPr>
          <w:t>(Redação dada pela Lei nº 13.464,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8" w:name="art38§2"/>
      <w:bookmarkEnd w:id="168"/>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GDAPMP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9" w:name="art38§2i"/>
      <w:bookmarkEnd w:id="169"/>
      <w:r w:rsidRPr="00E67EC6">
        <w:rPr>
          <w:rFonts w:ascii="Arial" w:eastAsia="Times New Roman" w:hAnsi="Arial" w:cs="Arial"/>
          <w:color w:val="000000"/>
          <w:sz w:val="20"/>
          <w:szCs w:val="20"/>
          <w:lang w:eastAsia="pt-BR"/>
        </w:rPr>
        <w:lastRenderedPageBreak/>
        <w:t>I - até 80 (oitenta) pontos serão atribuídos em função dos resultados obtidos na avaliação de desempenho institucional;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0" w:name="art38§2ii"/>
      <w:bookmarkEnd w:id="170"/>
      <w:r w:rsidRPr="00E67EC6">
        <w:rPr>
          <w:rFonts w:ascii="Arial" w:eastAsia="Times New Roman" w:hAnsi="Arial" w:cs="Arial"/>
          <w:color w:val="000000"/>
          <w:sz w:val="20"/>
          <w:szCs w:val="20"/>
          <w:lang w:eastAsia="pt-BR"/>
        </w:rPr>
        <w:t>II - até 20 (vinte) pontos serão atribuídos em função dos resultados obtidos na avaliação de desempenho individual.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1" w:name="art38§3"/>
      <w:bookmarkEnd w:id="171"/>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exercício das atribuições do cargo ou função, com foco na contribuição individual para o alcance dos objetivos organizacionais.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72" w:name="art38§4"/>
      <w:bookmarkEnd w:id="172"/>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parcela referente à avaliação de desempenho institucional será paga conforme parâmetros de alcance das metas organizacionais, a serem definidos em ato do Ministro de Estado da Previdência Social.</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73" w:name="art38§4."/>
      <w:bookmarkEnd w:id="173"/>
      <w:r w:rsidRPr="00E67EC6">
        <w:rPr>
          <w:rFonts w:ascii="Arial" w:eastAsia="Times New Roman" w:hAnsi="Arial" w:cs="Arial"/>
          <w:strike/>
          <w:color w:val="000000"/>
          <w:sz w:val="20"/>
          <w:szCs w:val="20"/>
          <w:lang w:eastAsia="pt-BR"/>
        </w:rPr>
        <w:t>§ 4º  A parcela referente à avaliação de desempenho institucional será paga conforme parâmetros de alcance das metas organizacionais, a serem definidos em ato do Ministro de Estado do Desenvolvimento Social e Agrário.  </w:t>
      </w:r>
      <w:hyperlink r:id="rId260" w:anchor="art2" w:history="1">
        <w:r w:rsidRPr="00E67EC6">
          <w:rPr>
            <w:rFonts w:ascii="Arial" w:eastAsia="Times New Roman" w:hAnsi="Arial" w:cs="Arial"/>
            <w:strike/>
            <w:color w:val="0000FF"/>
            <w:sz w:val="20"/>
            <w:szCs w:val="20"/>
            <w:u w:val="single"/>
            <w:lang w:eastAsia="pt-BR"/>
          </w:rPr>
          <w:t>(Redação dada pela Medida Provisória nº 767,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74" w:name="art38§4.."/>
      <w:bookmarkEnd w:id="174"/>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parcela referente à avaliação de desempenho institucional será paga conforme parâmetros de alcance das metas organizacionais, a serem definidos em ato do Ministro de Estado do Desenvolvimento Social e Agrário.     </w:t>
      </w:r>
      <w:hyperlink r:id="rId261" w:anchor="art2" w:history="1">
        <w:r w:rsidRPr="00E67EC6">
          <w:rPr>
            <w:rFonts w:ascii="Arial" w:eastAsia="Times New Roman" w:hAnsi="Arial" w:cs="Arial"/>
            <w:strike/>
            <w:color w:val="0000FF"/>
            <w:sz w:val="20"/>
            <w:szCs w:val="20"/>
            <w:u w:val="single"/>
            <w:lang w:eastAsia="pt-BR"/>
          </w:rPr>
          <w:t>(Redação dada pela Lei nº 13.457,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75" w:name="art38§4..."/>
      <w:bookmarkEnd w:id="175"/>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parcela referente à avaliação de desempenho institucional será paga conforme parâmetros de alcance das metas organizacionais, a serem definidos em ato do Ministro de Estado do Desenvolvimento Social.     </w:t>
      </w:r>
      <w:hyperlink r:id="rId262" w:anchor="art1" w:history="1">
        <w:r w:rsidRPr="00E67EC6">
          <w:rPr>
            <w:rFonts w:ascii="Arial" w:eastAsia="Times New Roman" w:hAnsi="Arial" w:cs="Arial"/>
            <w:strike/>
            <w:color w:val="0000FF"/>
            <w:sz w:val="20"/>
            <w:szCs w:val="20"/>
            <w:u w:val="single"/>
            <w:lang w:eastAsia="pt-BR"/>
          </w:rPr>
          <w:t>(Redação dada pela Lei nº 13.464,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76" w:name="art38§4...."/>
      <w:bookmarkEnd w:id="176"/>
      <w:r w:rsidRPr="00E67EC6">
        <w:rPr>
          <w:rFonts w:ascii="Arial" w:eastAsia="Times New Roman" w:hAnsi="Arial" w:cs="Arial"/>
          <w:strike/>
          <w:color w:val="000000"/>
          <w:sz w:val="20"/>
          <w:szCs w:val="20"/>
          <w:lang w:eastAsia="pt-BR"/>
        </w:rPr>
        <w:t>§ 4º A parcela referente à avaliação de desempenho institucional será paga conforme os parâmetros de alcance das metas organizacionais, a serem definidos em ato do dirigente máximo do órgão de lotação.   </w:t>
      </w:r>
      <w:hyperlink r:id="rId263"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7" w:name="art38§4....."/>
      <w:bookmarkEnd w:id="177"/>
      <w:r w:rsidRPr="00E67EC6">
        <w:rPr>
          <w:rFonts w:ascii="Arial" w:eastAsia="Times New Roman" w:hAnsi="Arial" w:cs="Arial"/>
          <w:color w:val="000000"/>
          <w:sz w:val="20"/>
          <w:szCs w:val="20"/>
          <w:lang w:eastAsia="pt-BR"/>
        </w:rPr>
        <w:t>§ 4º A parcela referente à avaliação de desempenho institucional será paga conforme os parâmetros de alcance das metas organizacionais, a serem definidos em ato do dirigente máximo do órgão de lotação.    </w:t>
      </w:r>
      <w:hyperlink r:id="rId264"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8" w:name="art38§5"/>
      <w:bookmarkEnd w:id="178"/>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de avaliação de desempenho individual e o percentual a que se refere o inciso II do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poderão variar segundo as condições específicas de cada Gerência Executiva.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79" w:name="art39"/>
      <w:bookmarkEnd w:id="179"/>
      <w:r w:rsidRPr="00E67EC6">
        <w:rPr>
          <w:rFonts w:ascii="Arial" w:eastAsia="Times New Roman" w:hAnsi="Arial" w:cs="Arial"/>
          <w:strike/>
          <w:color w:val="000000"/>
          <w:sz w:val="20"/>
          <w:szCs w:val="20"/>
          <w:lang w:eastAsia="pt-BR"/>
        </w:rPr>
        <w:t>Art. 39.  O servidor titular do cargo de Perito Médico Previdenciário ou do cargo de Supervisor Médico-Pericial em efetivo exercício nas atividades inerentes às atribuições do respectivo cargo no Ministério da Previdência Social ou no INSS perceberá a parcela da GDAPMP referente à avaliação de desempenho institucional no valor correspondente ao atribuído à Gerência Executiva ou à unidade de avaliação à qual estiver vinculado e a parcela da GDAPMP referente à avaliação de desempenho individual segundo critérios e procedimentos de avaliação estabelecidos nos atos de que trata o art. 46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80" w:name="art39."/>
      <w:bookmarkEnd w:id="180"/>
      <w:r w:rsidRPr="00E67EC6">
        <w:rPr>
          <w:rFonts w:ascii="Arial" w:eastAsia="Times New Roman" w:hAnsi="Arial" w:cs="Arial"/>
          <w:strike/>
          <w:color w:val="000000"/>
          <w:sz w:val="20"/>
          <w:szCs w:val="20"/>
          <w:lang w:eastAsia="pt-BR"/>
        </w:rPr>
        <w:t>Art. 39. Os ocupantes de cargos efetivos de Perito Médico Federal ou de Supervisor Médico-Pericial que se encontrarem em efetivo exercício das atividades inerentes às atribuições do respectivo cargo no Ministério da Economia ou no INSS perceberão a parcela da GDAPMP referente à avaliação de desempenho institucional no valor correspondente ao atribuído ao órgão ou à entidade em que o servidor estiver em efetivo exercício e a parcela da GDAPMP referente à avaliação de desempenho individual conforme os critérios e os procedimentos de avaliação estabelecidos no art. 46.     </w:t>
      </w:r>
      <w:hyperlink r:id="rId265"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1" w:name="art39.."/>
      <w:bookmarkEnd w:id="181"/>
      <w:r w:rsidRPr="00E67EC6">
        <w:rPr>
          <w:rFonts w:ascii="Arial" w:eastAsia="Times New Roman" w:hAnsi="Arial" w:cs="Arial"/>
          <w:color w:val="000000"/>
          <w:sz w:val="20"/>
          <w:szCs w:val="20"/>
          <w:lang w:eastAsia="pt-BR"/>
        </w:rPr>
        <w:t>Art. 39. Os ocupantes de cargos efetivos de Perito Médico Federal ou de Supervisor Médico-Pericial que se encontrarem em efetivo exercício das atividades inerentes às atribuições do respectivo cargo no Ministério da Economia ou no INSS perceberão a parcela da GDAPMP referente à avaliação de desempenho institucional no valor correspondente ao atribuído ao órgão ou à entidade em que o servidor estiver em efetivo exercício e a parcela da GDAPMP referente à avaliação de desempenho individual conforme os critérios e os procedimentos de avaliação estabelecidos no art. 46 desta Lei.      </w:t>
      </w:r>
      <w:hyperlink r:id="rId266"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82" w:name="art40"/>
      <w:bookmarkEnd w:id="182"/>
      <w:r w:rsidRPr="00E67EC6">
        <w:rPr>
          <w:rFonts w:ascii="Arial" w:eastAsia="Times New Roman" w:hAnsi="Arial" w:cs="Arial"/>
          <w:strike/>
          <w:color w:val="000000"/>
          <w:sz w:val="20"/>
          <w:szCs w:val="20"/>
          <w:lang w:eastAsia="pt-BR"/>
        </w:rPr>
        <w:lastRenderedPageBreak/>
        <w:t>Art. 40.  Os ocupantes de cargos efetivos da Carreira de Perito Médico Previdenciário ou da Carreira de Supervisor Médico-Pericial que se encontrarem na condição de dirigentes máximos de Gerência Regional, de Gerência Executiva, de Agência da Previdência Social e de Chefia de Gerenciamento de Benefícios por Incapacidade perceberão a GDAPMP conforme estabelecido no art. 39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83" w:name="art40."/>
      <w:bookmarkEnd w:id="183"/>
      <w:r w:rsidRPr="00E67EC6">
        <w:rPr>
          <w:rFonts w:ascii="Arial" w:eastAsia="Times New Roman" w:hAnsi="Arial" w:cs="Arial"/>
          <w:strike/>
          <w:color w:val="000000"/>
          <w:sz w:val="20"/>
          <w:szCs w:val="20"/>
          <w:lang w:eastAsia="pt-BR"/>
        </w:rPr>
        <w:t>Art. 40. Os ocupantes de cargos efetivos das Carreiras de Perito Médico Federal ou de Supervisor Médico-Pericial que se encontrarem na condição de dirigentes máximos de Superintendência Regional, de Gerência-Executiva, de Agência da Previdência Social e de Chefia de Seção de Saúde do Trabalhador do INSS perceberão a GDAPMP nos termos do disposto no art. 39.    </w:t>
      </w:r>
      <w:hyperlink r:id="rId267"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4" w:name="art40.."/>
      <w:bookmarkEnd w:id="184"/>
      <w:r w:rsidRPr="00E67EC6">
        <w:rPr>
          <w:rFonts w:ascii="Arial" w:eastAsia="Times New Roman" w:hAnsi="Arial" w:cs="Arial"/>
          <w:color w:val="000000"/>
          <w:sz w:val="20"/>
          <w:szCs w:val="20"/>
          <w:lang w:eastAsia="pt-BR"/>
        </w:rPr>
        <w:t>Art. 40. Os ocupantes de cargos efetivos das carreiras de Perito Médico Federal ou de Supervisor Médico-Pericial que se encontrarem na condição de dirigentes máximos de Superintendência Regional, de Gerência-Executiva, de Agência da Previdência Social e de Chefia de Seção de Saúde do Trabalhador do INSS perceberão a GDAPMP nos termos do disposto no art. 39.     </w:t>
      </w:r>
      <w:hyperlink r:id="rId268"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85" w:name="art41"/>
      <w:bookmarkEnd w:id="185"/>
      <w:r w:rsidRPr="00E67EC6">
        <w:rPr>
          <w:rFonts w:ascii="Arial" w:eastAsia="Times New Roman" w:hAnsi="Arial" w:cs="Arial"/>
          <w:strike/>
          <w:color w:val="000000"/>
          <w:sz w:val="20"/>
          <w:szCs w:val="20"/>
          <w:lang w:eastAsia="pt-BR"/>
        </w:rPr>
        <w:t>Art. 41.  O titular de cargo efetivo de que trata o art. 31 desta Lei, em exercício no Ministério da Previdência Social ou do INSS, quando investido em cargo em comissão ou função de confiança fará jus à GDAPMP da seguinte forma: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86" w:name="art41."/>
      <w:bookmarkEnd w:id="186"/>
      <w:r w:rsidRPr="00E67EC6">
        <w:rPr>
          <w:rFonts w:ascii="Arial" w:eastAsia="Times New Roman" w:hAnsi="Arial" w:cs="Arial"/>
          <w:strike/>
          <w:color w:val="000000"/>
          <w:sz w:val="20"/>
          <w:szCs w:val="20"/>
          <w:lang w:eastAsia="pt-BR"/>
        </w:rPr>
        <w:t>Art. 41. Os ocupantes de cargos efetivos das Carreiras de Perito Médico Federal ou de Supervisor Médico-Pericial que se encontrarem em exercício no órgão de lotação ou no INSS quando investidos em cargo em comissão ou função de confiança farão jus à GDAPMP da seguinte forma:    </w:t>
      </w:r>
      <w:hyperlink r:id="rId269"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7" w:name="art41.."/>
      <w:bookmarkEnd w:id="187"/>
      <w:r w:rsidRPr="00E67EC6">
        <w:rPr>
          <w:rFonts w:ascii="Arial" w:eastAsia="Times New Roman" w:hAnsi="Arial" w:cs="Arial"/>
          <w:color w:val="000000"/>
          <w:sz w:val="20"/>
          <w:szCs w:val="20"/>
          <w:lang w:eastAsia="pt-BR"/>
        </w:rPr>
        <w:t>Art. 41. Os ocupantes de cargos efetivos das carreiras de Perito Médico Federal ou de Supervisor Médico-Pericial que se encontrarem em exercício no órgão de lotação ou no INSS quando investidos em cargo em comissão ou função de confiança farão jus à GDAPMP da seguinte forma:       </w:t>
      </w:r>
      <w:hyperlink r:id="rId270"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8" w:name="art41i"/>
      <w:bookmarkEnd w:id="188"/>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GDAPMP calculada conforme disposto no art. 39 desta Lei; 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89" w:name="art41ii"/>
      <w:bookmarkEnd w:id="189"/>
      <w:r w:rsidRPr="00E67EC6">
        <w:rPr>
          <w:rFonts w:ascii="Arial" w:eastAsia="Times New Roman" w:hAnsi="Arial" w:cs="Arial"/>
          <w:strike/>
          <w:color w:val="000000"/>
          <w:sz w:val="20"/>
          <w:szCs w:val="20"/>
          <w:lang w:eastAsia="pt-BR"/>
        </w:rPr>
        <w:t>II - os investidos em cargos em comissão do Grupo-Direção e Assessoramento Superiores - DAS, níveis 6, 5, 4 ou equivalentes, perceberão a GDAPMP em valor correspondente à pontuação máxima possível de ser atribuída a título de desempenho individual somada à pontuação correspondente à média nacional da pontuação atribuída a título de avaliação institucional às unidades do INSS.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90" w:name="art41ii."/>
      <w:bookmarkEnd w:id="190"/>
      <w:r w:rsidRPr="00E67EC6">
        <w:rPr>
          <w:rFonts w:ascii="Arial" w:eastAsia="Times New Roman" w:hAnsi="Arial" w:cs="Arial"/>
          <w:strike/>
          <w:color w:val="000000"/>
          <w:sz w:val="20"/>
          <w:szCs w:val="20"/>
          <w:lang w:eastAsia="pt-BR"/>
        </w:rPr>
        <w:t xml:space="preserve">II - os investidos em cargos em comissão do </w:t>
      </w:r>
      <w:proofErr w:type="spellStart"/>
      <w:r w:rsidRPr="00E67EC6">
        <w:rPr>
          <w:rFonts w:ascii="Arial" w:eastAsia="Times New Roman" w:hAnsi="Arial" w:cs="Arial"/>
          <w:strike/>
          <w:color w:val="000000"/>
          <w:sz w:val="20"/>
          <w:szCs w:val="20"/>
          <w:lang w:eastAsia="pt-BR"/>
        </w:rPr>
        <w:t>Grupo-DAS</w:t>
      </w:r>
      <w:proofErr w:type="spellEnd"/>
      <w:r w:rsidRPr="00E67EC6">
        <w:rPr>
          <w:rFonts w:ascii="Arial" w:eastAsia="Times New Roman" w:hAnsi="Arial" w:cs="Arial"/>
          <w:strike/>
          <w:color w:val="000000"/>
          <w:sz w:val="20"/>
          <w:szCs w:val="20"/>
          <w:lang w:eastAsia="pt-BR"/>
        </w:rPr>
        <w:t xml:space="preserve"> de níveis 4, 5 ou 6 ou equivalentes, hipótese em que o valor da GDAPMP será correspondente à pontuação máxima possível a título de desempenho individual somada à pontuação correspondente à média nacional atribuída a título de avaliação institucional às unidades do órgão ou da entidade em que o servidor se encontrar em efetivo exercício.   </w:t>
      </w:r>
      <w:hyperlink r:id="rId271"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91" w:name="art41ii.."/>
      <w:bookmarkEnd w:id="191"/>
      <w:r w:rsidRPr="00E67EC6">
        <w:rPr>
          <w:rFonts w:ascii="Arial" w:eastAsia="Times New Roman" w:hAnsi="Arial" w:cs="Arial"/>
          <w:color w:val="000000"/>
          <w:sz w:val="20"/>
          <w:szCs w:val="20"/>
          <w:lang w:eastAsia="pt-BR"/>
        </w:rPr>
        <w:t xml:space="preserve">II - os investidos em cargos em comissão do </w:t>
      </w:r>
      <w:proofErr w:type="spellStart"/>
      <w:r w:rsidRPr="00E67EC6">
        <w:rPr>
          <w:rFonts w:ascii="Arial" w:eastAsia="Times New Roman" w:hAnsi="Arial" w:cs="Arial"/>
          <w:color w:val="000000"/>
          <w:sz w:val="20"/>
          <w:szCs w:val="20"/>
          <w:lang w:eastAsia="pt-BR"/>
        </w:rPr>
        <w:t>Grupo-DAS</w:t>
      </w:r>
      <w:proofErr w:type="spellEnd"/>
      <w:r w:rsidRPr="00E67EC6">
        <w:rPr>
          <w:rFonts w:ascii="Arial" w:eastAsia="Times New Roman" w:hAnsi="Arial" w:cs="Arial"/>
          <w:color w:val="000000"/>
          <w:sz w:val="20"/>
          <w:szCs w:val="20"/>
          <w:lang w:eastAsia="pt-BR"/>
        </w:rPr>
        <w:t xml:space="preserve"> de níveis 4, 5 ou 6 ou equivalentes, hipótese em que o valor da GDAPMP será correspondente à pontuação máxima possível a título de desempenho individual somada à pontuação correspondente à média nacional atribuída a título de avaliação institucional às unidades do órgão ou da entidade em que o servidor se encontrar em efetivo exercício.     </w:t>
      </w:r>
      <w:hyperlink r:id="rId272"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92" w:name="art42.."/>
      <w:bookmarkEnd w:id="192"/>
      <w:r w:rsidRPr="00E67EC6">
        <w:rPr>
          <w:rFonts w:ascii="Arial" w:eastAsia="Times New Roman" w:hAnsi="Arial" w:cs="Arial"/>
          <w:strike/>
          <w:color w:val="000000"/>
          <w:sz w:val="20"/>
          <w:szCs w:val="20"/>
          <w:lang w:eastAsia="pt-BR"/>
        </w:rPr>
        <w:t>Art. 42.  O titular de cargo efetivo referido no art. 31 desta Lei que não se encontre em exercício no Instituto Nacional do Seguro Social ou no Ministério da Previdência Social só fará jus à GDAPMP quando requisitado pela Presidência ou Vice-Presidência da República ou nas hipóteses de requisição previstas em lei e a perceberá integralmente quanto a sua parcela de desempenho individual e pela média nacional em relação a sua parcela de desempenho institucional.</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93" w:name="art42"/>
      <w:bookmarkEnd w:id="193"/>
      <w:r w:rsidRPr="00E67EC6">
        <w:rPr>
          <w:rFonts w:ascii="Times New Roman" w:eastAsia="Times New Roman" w:hAnsi="Times New Roman" w:cs="Times New Roman"/>
          <w:strike/>
          <w:color w:val="000000"/>
          <w:sz w:val="24"/>
          <w:szCs w:val="24"/>
          <w:lang w:eastAsia="pt-BR"/>
        </w:rPr>
        <w:lastRenderedPageBreak/>
        <w:t>Art. 42.  O titular de cargo efetivo referido no art. 31 desta Lei que não se encontre em exercício no Instituto Nacional do Seguro Social ou no Ministério da Previdência Social somente fará jus à GDAPMP quando: </w:t>
      </w:r>
      <w:hyperlink r:id="rId273" w:anchor="art7" w:history="1">
        <w:r w:rsidRPr="00E67EC6">
          <w:rPr>
            <w:rFonts w:ascii="Times New Roman" w:eastAsia="Times New Roman" w:hAnsi="Times New Roman" w:cs="Times New Roman"/>
            <w:strike/>
            <w:color w:val="0000FF"/>
            <w:sz w:val="24"/>
            <w:szCs w:val="24"/>
            <w:u w:val="single"/>
            <w:lang w:eastAsia="pt-BR"/>
          </w:rPr>
          <w:t>(Redação dada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94" w:name="art42."/>
      <w:bookmarkEnd w:id="194"/>
      <w:r w:rsidRPr="00E67EC6">
        <w:rPr>
          <w:rFonts w:ascii="Times New Roman" w:eastAsia="Times New Roman" w:hAnsi="Times New Roman" w:cs="Times New Roman"/>
          <w:strike/>
          <w:color w:val="000000"/>
          <w:sz w:val="24"/>
          <w:szCs w:val="24"/>
          <w:lang w:eastAsia="pt-BR"/>
        </w:rPr>
        <w:t>Art. 42.  O titular de cargo efetivo referido no art. 31 desta Lei que não se encontre em exercício no Instituto Nacional do Seguro Social ou no Ministério da Previdência Social somente fará jus à GDAPMP quando:  </w:t>
      </w:r>
      <w:hyperlink r:id="rId274" w:anchor="art7" w:history="1">
        <w:r w:rsidRPr="00E67EC6">
          <w:rPr>
            <w:rFonts w:ascii="Times New Roman" w:eastAsia="Times New Roman" w:hAnsi="Times New Roman" w:cs="Times New Roman"/>
            <w:strike/>
            <w:color w:val="0000FF"/>
            <w:sz w:val="24"/>
            <w:szCs w:val="24"/>
            <w:u w:val="single"/>
            <w:lang w:eastAsia="pt-BR"/>
          </w:rPr>
          <w:t>(Redação dada pela Lei nº 12.269, de 2010)</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95" w:name="art42..."/>
      <w:bookmarkEnd w:id="195"/>
      <w:r w:rsidRPr="00E67EC6">
        <w:rPr>
          <w:rFonts w:ascii="Times New Roman" w:eastAsia="Times New Roman" w:hAnsi="Times New Roman" w:cs="Times New Roman"/>
          <w:strike/>
          <w:color w:val="000000"/>
          <w:sz w:val="24"/>
          <w:szCs w:val="24"/>
          <w:lang w:eastAsia="pt-BR"/>
        </w:rPr>
        <w:t>Art. 42. Os ocupantes de cargos efetivos das Carreiras de Perito Médico Federal ou de Supervisor Médico-Pericial que não se encontrarem em efetivo exercício no órgão de lotação ou no INSS farão jus à GDAPMP quando:  </w:t>
      </w:r>
      <w:hyperlink r:id="rId275" w:anchor="art29" w:history="1">
        <w:r w:rsidRPr="00E67EC6">
          <w:rPr>
            <w:rFonts w:ascii="Times New Roman" w:eastAsia="Times New Roman" w:hAnsi="Times New Roman" w:cs="Times New Roman"/>
            <w:strike/>
            <w:color w:val="0000FF"/>
            <w:sz w:val="24"/>
            <w:szCs w:val="24"/>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196" w:name="art42...."/>
      <w:bookmarkEnd w:id="196"/>
      <w:r w:rsidRPr="00E67EC6">
        <w:rPr>
          <w:rFonts w:ascii="Arial" w:eastAsia="Times New Roman" w:hAnsi="Arial" w:cs="Arial"/>
          <w:color w:val="000000"/>
          <w:sz w:val="20"/>
          <w:szCs w:val="20"/>
          <w:lang w:eastAsia="pt-BR"/>
        </w:rPr>
        <w:t>Art. 42. Os ocupantes de cargos efetivos das carreiras de Perito Médico Federal ou de Supervisor Médico-Pericial que não se encontrarem em efetivo exercício no órgão de lotação ou no INSS farão jus à GDAPMP quando:   </w:t>
      </w:r>
      <w:hyperlink r:id="rId276" w:anchor="art28" w:history="1">
        <w:r w:rsidRPr="00E67EC6">
          <w:rPr>
            <w:rFonts w:ascii="Times New Roman" w:eastAsia="Times New Roman" w:hAnsi="Times New Roman" w:cs="Times New Roman"/>
            <w:color w:val="0000FF"/>
            <w:sz w:val="24"/>
            <w:szCs w:val="24"/>
            <w:u w:val="single"/>
            <w:lang w:eastAsia="pt-BR"/>
          </w:rPr>
          <w:t>(Redação dada pela Lei nº 13.846, de 2019)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97" w:name="art42i"/>
      <w:bookmarkEnd w:id="197"/>
      <w:r w:rsidRPr="00E67EC6">
        <w:rPr>
          <w:rFonts w:ascii="Times New Roman" w:eastAsia="Times New Roman" w:hAnsi="Times New Roman" w:cs="Times New Roman"/>
          <w:strike/>
          <w:color w:val="000000"/>
          <w:sz w:val="24"/>
          <w:szCs w:val="24"/>
          <w:lang w:eastAsia="pt-BR"/>
        </w:rPr>
        <w:t>I - requisitado pela Presidência ou Vice-Presidência da República ou nas hipóteses de requisição previstas em lei e a perceberá integralmente quanto a sua parcela de desempenho individual e pela média nacional em relação a sua parcela de desempenho institucional; e                    </w:t>
      </w:r>
      <w:hyperlink r:id="rId277"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98" w:name="art42i."/>
      <w:bookmarkEnd w:id="198"/>
      <w:r w:rsidRPr="00E67EC6">
        <w:rPr>
          <w:rFonts w:ascii="Arial" w:eastAsia="Times New Roman" w:hAnsi="Arial" w:cs="Arial"/>
          <w:strike/>
          <w:color w:val="000000"/>
          <w:sz w:val="20"/>
          <w:szCs w:val="20"/>
          <w:lang w:eastAsia="pt-BR"/>
        </w:rPr>
        <w:t>I - requisitado pela Presidência ou Vice-Presidência da República ou nas hipóteses de requisição previstas em lei e a perceberá integralmente quanto a sua parcela de desempenho individual e pela média nacional em relação a sua parcela de desempenho institucional; e                     </w:t>
      </w:r>
      <w:hyperlink r:id="rId278" w:anchor="art7" w:history="1">
        <w:r w:rsidRPr="00E67EC6">
          <w:rPr>
            <w:rFonts w:ascii="Arial" w:eastAsia="Times New Roman" w:hAnsi="Arial" w:cs="Arial"/>
            <w:strike/>
            <w:color w:val="0000FF"/>
            <w:sz w:val="20"/>
            <w:szCs w:val="20"/>
            <w:u w:val="single"/>
            <w:lang w:eastAsia="pt-BR"/>
          </w:rPr>
          <w:t>(Incluído pela Lei nº 12.269, de 2010)</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199" w:name="art42i.."/>
      <w:bookmarkEnd w:id="199"/>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integralmente a parcela de desempenho individual da GDAPMP somada à parcela de desempenho institucional do período; e                   </w:t>
      </w:r>
      <w:hyperlink r:id="rId279"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200" w:name="art42ii"/>
      <w:bookmarkEnd w:id="200"/>
      <w:r w:rsidRPr="00E67EC6">
        <w:rPr>
          <w:rFonts w:ascii="Times New Roman" w:eastAsia="Times New Roman" w:hAnsi="Times New Roman" w:cs="Times New Roman"/>
          <w:strike/>
          <w:color w:val="000000"/>
          <w:sz w:val="24"/>
          <w:szCs w:val="24"/>
          <w:lang w:eastAsia="pt-BR"/>
        </w:rPr>
        <w:t>II - quando cedidos para órgãos ou entidades do Governo Federal distintos dos indicados no inciso I do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deste artigo e investidos em cargos de Natureza Especial, de provimento em comissão do Grupo-Direção e Assessoramento Superiores, DAS-6, DAS-5, DAS-4, ou equivalentes, perceberão a GDAPMP calculada com base na pontuação correspondente à média nacional da pontuação atribuída a título de avaliação institucional às unidades do INSS.                    </w:t>
      </w:r>
      <w:hyperlink r:id="rId280"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1" w:name="art42ii."/>
      <w:bookmarkEnd w:id="201"/>
      <w:r w:rsidRPr="00E67EC6">
        <w:rPr>
          <w:rFonts w:ascii="Arial" w:eastAsia="Times New Roman" w:hAnsi="Arial" w:cs="Arial"/>
          <w:strike/>
          <w:color w:val="000000"/>
          <w:sz w:val="20"/>
          <w:szCs w:val="20"/>
          <w:lang w:eastAsia="pt-BR"/>
        </w:rPr>
        <w:t>II - quando cedidos para órgãos ou entidades do Governo Federal distintos dos indicados no inciso I do caput deste artigo e investidos em cargos de Natureza Especial, de provimento em comissão do Grupo-Direção e Assessoramento Superiores, DAS-6, DAS-5, DAS-4, ou equivalentes, perceberão a GDAPMP calculada com base na pontuação correspondente à média nacional da pontuação atribuída a título de avaliação institucional às unidades do INSS.                        </w:t>
      </w:r>
      <w:hyperlink r:id="rId281" w:anchor="art7" w:history="1">
        <w:r w:rsidRPr="00E67EC6">
          <w:rPr>
            <w:rFonts w:ascii="Arial" w:eastAsia="Times New Roman" w:hAnsi="Arial" w:cs="Arial"/>
            <w:strike/>
            <w:color w:val="0000FF"/>
            <w:sz w:val="20"/>
            <w:szCs w:val="20"/>
            <w:u w:val="single"/>
            <w:lang w:eastAsia="pt-BR"/>
          </w:rPr>
          <w:t>(Incluído pela Lei nº 12.269, de 2010)</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 ou entidade da União distinto dos indicados no inciso 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e investido em cargo de natureza especial ou em comissão do Grupo-Direção e Assessoramento Superiores (DAS) nível 6, 5 ou 4, ou equivalente, situação na qual perceberá a GDAPMP calculada com base na avaliação institucional do período.                   </w:t>
      </w:r>
      <w:hyperlink r:id="rId282"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Parágrafo único.  A parcela referente à avaliação de desempenho institucional considerada para o servidor alcançado pelos incisos I e II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w:t>
      </w:r>
      <w:hyperlink r:id="rId283"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 do órgão ou entidade onde o servidor permaneceu em exercício por mais tempo;                      </w:t>
      </w:r>
      <w:hyperlink r:id="rId284"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285"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286"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2" w:name="art43"/>
      <w:bookmarkEnd w:id="202"/>
      <w:r w:rsidRPr="00E67EC6">
        <w:rPr>
          <w:rFonts w:ascii="Arial" w:eastAsia="Times New Roman" w:hAnsi="Arial" w:cs="Arial"/>
          <w:color w:val="000000"/>
          <w:sz w:val="20"/>
          <w:szCs w:val="20"/>
          <w:lang w:eastAsia="pt-BR"/>
        </w:rPr>
        <w:t>Art. 43.  Ocorrendo exoneração do cargo em comissão, com manutenção do cargo efetivo, o servidor que faça jus à GDAPMP continuará percebendo a respectiva gratificação de desempenho correspondente ao último valor obtido,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3" w:name="art44"/>
      <w:bookmarkEnd w:id="203"/>
      <w:r w:rsidRPr="00E67EC6">
        <w:rPr>
          <w:rFonts w:ascii="Arial" w:eastAsia="Times New Roman" w:hAnsi="Arial" w:cs="Arial"/>
          <w:color w:val="000000"/>
          <w:sz w:val="20"/>
          <w:szCs w:val="20"/>
          <w:lang w:eastAsia="pt-BR"/>
        </w:rPr>
        <w:t>Art. 44.  Em caso de afastamentos e licenças considerados como de efetivo exercício, sem prejuízo da remuneração e com direito à percepção de gratificação de desempenho, o servidor continuará percebendo a GDAPMP correspondente à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4" w:name="art44p"/>
      <w:bookmarkEnd w:id="204"/>
      <w:r w:rsidRPr="00E67EC6">
        <w:rPr>
          <w:rFonts w:ascii="Arial" w:eastAsia="Times New Roman" w:hAnsi="Arial" w:cs="Arial"/>
          <w:color w:val="000000"/>
          <w:sz w:val="20"/>
          <w:szCs w:val="20"/>
          <w:lang w:eastAsia="pt-BR"/>
        </w:rPr>
        <w:t>Parágrafo único.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5" w:name="art45"/>
      <w:bookmarkEnd w:id="205"/>
      <w:r w:rsidRPr="00E67EC6">
        <w:rPr>
          <w:rFonts w:ascii="Arial" w:eastAsia="Times New Roman" w:hAnsi="Arial" w:cs="Arial"/>
          <w:color w:val="000000"/>
          <w:sz w:val="20"/>
          <w:szCs w:val="20"/>
          <w:lang w:eastAsia="pt-BR"/>
        </w:rPr>
        <w:t>Art. 45.  Até que seja processada a primeira avaliação de desempenho individual que venha a surtir efeito financeiro, o servidor recém nomeado para cargo efetivo e aquele que tenha retornado de licença sem vencimento, de cessão ou de outros afastamentos sem direito à percepção de gratificação de desempenho no decurso do ciclo de avaliação receberão a GDAPMP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6" w:name="art46"/>
      <w:bookmarkEnd w:id="206"/>
      <w:r w:rsidRPr="00E67EC6">
        <w:rPr>
          <w:rFonts w:ascii="Arial" w:eastAsia="Times New Roman" w:hAnsi="Arial" w:cs="Arial"/>
          <w:color w:val="000000"/>
          <w:sz w:val="20"/>
          <w:szCs w:val="20"/>
          <w:lang w:eastAsia="pt-BR"/>
        </w:rPr>
        <w:t>Art. 46.  Ato do Poder Executivo disporá sobre os critérios gerais a serem observados para a realização das avaliações de desempenho individual e institucional da GDAPMP.</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07" w:name="art46§1"/>
      <w:bookmarkEnd w:id="207"/>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critérios e procedimentos específicos de avaliação individual e institucional e de atribuição da GDAPMP serão estabelecidos em ato do Ministro de Estado da Previdência Social.</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08" w:name="art46§1."/>
      <w:bookmarkEnd w:id="208"/>
      <w:r w:rsidRPr="00E67EC6">
        <w:rPr>
          <w:rFonts w:ascii="Arial" w:eastAsia="Times New Roman" w:hAnsi="Arial" w:cs="Arial"/>
          <w:strike/>
          <w:color w:val="000000"/>
          <w:sz w:val="20"/>
          <w:szCs w:val="20"/>
          <w:lang w:eastAsia="pt-BR"/>
        </w:rPr>
        <w:t>§ 1º Os critérios e os procedimentos específicos da avaliação individual e institucional e da atribuição da GDAPMP serão estabelecidos em ato do Ministro de Estado da Economia.   </w:t>
      </w:r>
      <w:hyperlink r:id="rId287"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9" w:name="art46§1.."/>
      <w:bookmarkEnd w:id="209"/>
      <w:r w:rsidRPr="00E67EC6">
        <w:rPr>
          <w:rFonts w:ascii="Arial" w:eastAsia="Times New Roman" w:hAnsi="Arial" w:cs="Arial"/>
          <w:color w:val="000000"/>
          <w:sz w:val="20"/>
          <w:szCs w:val="20"/>
          <w:lang w:eastAsia="pt-BR"/>
        </w:rPr>
        <w:t>§ 1º Os critérios e os procedimentos específicos da avaliação individual e institucional e da atribuição da GDAPMP serão estabelecidos em ato do Ministro de Estado da Economia.    </w:t>
      </w:r>
      <w:hyperlink r:id="rId288"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10" w:name="art46§2.."/>
      <w:bookmarkEnd w:id="210"/>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As metas referentes à avaliação de desempenho institucional serão fixadas anualmente em ato do Presidente do INSS.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11" w:name="art46§2"/>
      <w:bookmarkEnd w:id="211"/>
      <w:r w:rsidRPr="00E67EC6">
        <w:rPr>
          <w:rFonts w:ascii="Arial" w:eastAsia="Times New Roman" w:hAnsi="Arial" w:cs="Arial"/>
          <w:strike/>
          <w:color w:val="000000"/>
          <w:sz w:val="20"/>
          <w:szCs w:val="20"/>
          <w:lang w:eastAsia="pt-BR"/>
        </w:rPr>
        <w:t>§ 2º  As metas referentes à avaliação de desempenho institucional serão fixadas semestralmente em ato do Presidente do INSS.      </w:t>
      </w:r>
      <w:hyperlink r:id="rId289"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12" w:name="art46."/>
      <w:bookmarkEnd w:id="212"/>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As metas referentes à avaliação de desempenho institucional serão fixadas semestralmente em ato do Presidente do INSS.      </w:t>
      </w:r>
      <w:hyperlink r:id="rId290" w:anchor="art7" w:history="1">
        <w:r w:rsidRPr="00E67EC6">
          <w:rPr>
            <w:rFonts w:ascii="Arial" w:eastAsia="Times New Roman" w:hAnsi="Arial" w:cs="Arial"/>
            <w:strike/>
            <w:color w:val="0000FF"/>
            <w:sz w:val="20"/>
            <w:szCs w:val="20"/>
            <w:u w:val="single"/>
            <w:lang w:eastAsia="pt-BR"/>
          </w:rPr>
          <w:t>(Redação dada pela Lei nº 12.269, de 2010)</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bookmarkStart w:id="213" w:name="art46§2..."/>
      <w:bookmarkEnd w:id="213"/>
      <w:r w:rsidRPr="00E67EC6">
        <w:rPr>
          <w:rFonts w:ascii="Arial" w:eastAsia="Times New Roman" w:hAnsi="Arial" w:cs="Arial"/>
          <w:strike/>
          <w:color w:val="000000"/>
          <w:sz w:val="20"/>
          <w:szCs w:val="20"/>
          <w:lang w:eastAsia="pt-BR"/>
        </w:rPr>
        <w:t>§ 2º As metas referentes à avaliação de desempenho institucional serão estabelecidas anualmente em ato do Ministro de Estado da Economia.    </w:t>
      </w:r>
      <w:hyperlink r:id="rId291" w:anchor="art29" w:history="1">
        <w:r w:rsidRPr="00E67EC6">
          <w:rPr>
            <w:rFonts w:ascii="Arial" w:eastAsia="Times New Roman" w:hAnsi="Arial" w:cs="Arial"/>
            <w:strike/>
            <w:color w:val="0000FF"/>
            <w:sz w:val="20"/>
            <w:szCs w:val="20"/>
            <w:u w:val="single"/>
            <w:lang w:eastAsia="pt-BR"/>
          </w:rPr>
          <w:t>(Redação dada pela Medida Provisória nº 871, de 2019)</w:t>
        </w:r>
      </w:hyperlink>
    </w:p>
    <w:p w:rsidR="00E67EC6" w:rsidRPr="00E67EC6" w:rsidRDefault="00E67EC6" w:rsidP="00E67EC6">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214" w:name="art46§2...."/>
      <w:bookmarkEnd w:id="214"/>
      <w:r w:rsidRPr="00E67EC6">
        <w:rPr>
          <w:rFonts w:ascii="Arial" w:eastAsia="Times New Roman" w:hAnsi="Arial" w:cs="Arial"/>
          <w:color w:val="000000"/>
          <w:sz w:val="20"/>
          <w:szCs w:val="20"/>
          <w:lang w:eastAsia="pt-BR"/>
        </w:rPr>
        <w:lastRenderedPageBreak/>
        <w:t>§ 2º As metas referentes à avaliação de desempenho institucional serão estabelecidas anualmente em ato do Ministro de Estado da Economia.     </w:t>
      </w:r>
      <w:hyperlink r:id="rId292" w:anchor="art28" w:history="1">
        <w:r w:rsidRPr="00E67EC6">
          <w:rPr>
            <w:rFonts w:ascii="Arial" w:eastAsia="Times New Roman" w:hAnsi="Arial" w:cs="Arial"/>
            <w:color w:val="0000FF"/>
            <w:sz w:val="20"/>
            <w:szCs w:val="20"/>
            <w:u w:val="single"/>
            <w:lang w:eastAsia="pt-BR"/>
          </w:rPr>
          <w:t>(Redação dada pela Lei nº 13.846, de 2019)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5" w:name="art46§3"/>
      <w:bookmarkEnd w:id="215"/>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Enquanto não forem publicados os atos a que se referem o caput deste artigo e o seu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até que sejam processados os resultados da avaliação de desempenho para fins de percepção da GDAPMP, os servidores integrantes da Carreira de Perito Médico Previdenciário e da Carreira de Supervisor Médico-Pericial perceberão a gratificação de desempenho calculada com base na última pontuação obtida na avaliação de desempenho para fins de percepção da GDAMP, de que trata a </w:t>
      </w:r>
      <w:hyperlink r:id="rId293" w:history="1">
        <w:r w:rsidRPr="00E67EC6">
          <w:rPr>
            <w:rFonts w:ascii="Arial" w:eastAsia="Times New Roman" w:hAnsi="Arial" w:cs="Arial"/>
            <w:color w:val="0000FF"/>
            <w:sz w:val="20"/>
            <w:szCs w:val="20"/>
            <w:u w:val="single"/>
            <w:lang w:eastAsia="pt-BR"/>
          </w:rPr>
          <w:t>Lei nº 10.876, de 2 de junho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6" w:name="art46§4"/>
      <w:bookmarkEnd w:id="216"/>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neste artigo aplica-se aos ocupantes de cargos em comissão e funções de confiança.</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217" w:name="art46§5"/>
      <w:bookmarkEnd w:id="217"/>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período avaliativo e os efeitos financeiros dele decorrentes poderão ter duração diferente da prevista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nos termos de regulamento, para fins de unificação dos ciclos de avaliação e de pagamento de diferentes gratificações de desempenho.                         </w:t>
      </w:r>
      <w:hyperlink r:id="rId294"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8" w:name="art47"/>
      <w:bookmarkEnd w:id="218"/>
      <w:r w:rsidRPr="00E67EC6">
        <w:rPr>
          <w:rFonts w:ascii="Arial" w:eastAsia="Times New Roman" w:hAnsi="Arial" w:cs="Arial"/>
          <w:color w:val="000000"/>
          <w:sz w:val="20"/>
          <w:szCs w:val="20"/>
          <w:lang w:eastAsia="pt-BR"/>
        </w:rPr>
        <w:t>Art. 47.  O resultado da primeira avaliação de desempenho para fins de percepção da GDAPMP gera efeitos financeiros a partir do início do período de avaliação,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9" w:name="art48"/>
      <w:bookmarkEnd w:id="219"/>
      <w:r w:rsidRPr="00E67EC6">
        <w:rPr>
          <w:rFonts w:ascii="Arial" w:eastAsia="Times New Roman" w:hAnsi="Arial" w:cs="Arial"/>
          <w:color w:val="000000"/>
          <w:sz w:val="20"/>
          <w:szCs w:val="20"/>
          <w:lang w:eastAsia="pt-BR"/>
        </w:rPr>
        <w:t>Art. 48.  Os servidores ativos beneficiários da GDAPMP que obtiverem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serão submetidos a processo de capacitação ou de análise da adequação funcional, conforme o caso, sob responsabilidade do INSS.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20" w:name="art48p"/>
      <w:bookmarkEnd w:id="220"/>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de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21" w:name="art49"/>
      <w:bookmarkEnd w:id="221"/>
      <w:r w:rsidRPr="00E67EC6">
        <w:rPr>
          <w:rFonts w:ascii="Arial" w:eastAsia="Times New Roman" w:hAnsi="Arial" w:cs="Arial"/>
          <w:color w:val="000000"/>
          <w:sz w:val="20"/>
          <w:szCs w:val="20"/>
          <w:lang w:eastAsia="pt-BR"/>
        </w:rPr>
        <w:t>Art. 49.  A GDAPMP não poderá ser paga cumulativamente com qualquer outra gratificação de desempenho de atividade ou de produtividade, independentemente da sua denominação ou base de cálculo.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22" w:name="art50"/>
      <w:bookmarkEnd w:id="222"/>
      <w:r w:rsidRPr="00E67EC6">
        <w:rPr>
          <w:rFonts w:ascii="Arial" w:eastAsia="Times New Roman" w:hAnsi="Arial" w:cs="Arial"/>
          <w:color w:val="000000"/>
          <w:sz w:val="20"/>
          <w:szCs w:val="20"/>
          <w:lang w:eastAsia="pt-BR"/>
        </w:rPr>
        <w:t>Art. 50.  A GDAPMP integrará os proventos da aposentadoria e as pensões, de acordo com: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23" w:name="art50i"/>
      <w:bookmarkEnd w:id="223"/>
      <w:r w:rsidRPr="00E67EC6">
        <w:rPr>
          <w:rFonts w:ascii="Arial" w:eastAsia="Times New Roman" w:hAnsi="Arial" w:cs="Arial"/>
          <w:color w:val="000000"/>
          <w:sz w:val="20"/>
          <w:szCs w:val="20"/>
          <w:lang w:val="pt-PT" w:eastAsia="pt-BR"/>
        </w:rPr>
        <w:t>I - </w:t>
      </w:r>
      <w:r w:rsidRPr="00E67EC6">
        <w:rPr>
          <w:rFonts w:ascii="Arial" w:eastAsia="Times New Roman" w:hAnsi="Arial" w:cs="Arial"/>
          <w:color w:val="000000"/>
          <w:sz w:val="20"/>
          <w:szCs w:val="20"/>
          <w:lang w:eastAsia="pt-BR"/>
        </w:rPr>
        <w:t>para as aposentadorias e pensões instituídas até 19 de fevereiro de 2004, a GDAPMP será:</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24" w:name="art50ia.."/>
      <w:bookmarkEnd w:id="224"/>
      <w:r w:rsidRPr="00E67EC6">
        <w:rPr>
          <w:rFonts w:ascii="Arial" w:eastAsia="Times New Roman" w:hAnsi="Arial" w:cs="Arial"/>
          <w:strike/>
          <w:color w:val="000000"/>
          <w:sz w:val="20"/>
          <w:szCs w:val="20"/>
          <w:lang w:eastAsia="pt-BR"/>
        </w:rPr>
        <w:t>a)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julho de 2008, correspondente a 40 (quarenta) pontos, considerados o nível, a classe e o padrão do servidor; 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25" w:name="art50ib"/>
      <w:bookmarkEnd w:id="225"/>
      <w:r w:rsidRPr="00E67EC6">
        <w:rPr>
          <w:rFonts w:ascii="Arial" w:eastAsia="Times New Roman" w:hAnsi="Arial" w:cs="Arial"/>
          <w:strike/>
          <w:color w:val="000000"/>
          <w:sz w:val="20"/>
          <w:szCs w:val="20"/>
          <w:lang w:eastAsia="pt-BR"/>
        </w:rPr>
        <w:t>b)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julho de 2009, correspondente a 50 (</w:t>
      </w:r>
      <w:proofErr w:type="spellStart"/>
      <w:r w:rsidRPr="00E67EC6">
        <w:rPr>
          <w:rFonts w:ascii="Arial" w:eastAsia="Times New Roman" w:hAnsi="Arial" w:cs="Arial"/>
          <w:strike/>
          <w:color w:val="000000"/>
          <w:sz w:val="20"/>
          <w:szCs w:val="20"/>
          <w:lang w:eastAsia="pt-BR"/>
        </w:rPr>
        <w:t>cinqüenta</w:t>
      </w:r>
      <w:proofErr w:type="spellEnd"/>
      <w:r w:rsidRPr="00E67EC6">
        <w:rPr>
          <w:rFonts w:ascii="Arial" w:eastAsia="Times New Roman" w:hAnsi="Arial" w:cs="Arial"/>
          <w:strike/>
          <w:color w:val="000000"/>
          <w:sz w:val="20"/>
          <w:szCs w:val="20"/>
          <w:lang w:eastAsia="pt-BR"/>
        </w:rPr>
        <w:t>) pontos, considerados o nível, a classe e o padrão do servidor;</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226" w:name="art50ia"/>
      <w:bookmarkEnd w:id="226"/>
      <w:r w:rsidRPr="00E67EC6">
        <w:rPr>
          <w:rFonts w:ascii="Times New Roman" w:eastAsia="Times New Roman" w:hAnsi="Times New Roman" w:cs="Times New Roman"/>
          <w:strike/>
          <w:color w:val="000000"/>
          <w:sz w:val="24"/>
          <w:szCs w:val="24"/>
          <w:lang w:eastAsia="pt-BR"/>
        </w:rPr>
        <w:t>a) a partir de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de julho de 2008, correspondente a quarenta pontos, observado o disposto nos §§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e 2</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deste artigo;                           </w:t>
      </w:r>
      <w:hyperlink r:id="rId295" w:anchor="art7" w:history="1">
        <w:r w:rsidRPr="00E67EC6">
          <w:rPr>
            <w:rFonts w:ascii="Times New Roman" w:eastAsia="Times New Roman" w:hAnsi="Times New Roman" w:cs="Times New Roman"/>
            <w:strike/>
            <w:color w:val="0000FF"/>
            <w:sz w:val="24"/>
            <w:szCs w:val="24"/>
            <w:u w:val="single"/>
            <w:lang w:eastAsia="pt-BR"/>
          </w:rPr>
          <w:t>(Redação dada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227" w:name="art50ib."/>
      <w:bookmarkEnd w:id="227"/>
      <w:r w:rsidRPr="00E67EC6">
        <w:rPr>
          <w:rFonts w:ascii="Times New Roman" w:eastAsia="Times New Roman" w:hAnsi="Times New Roman" w:cs="Times New Roman"/>
          <w:strike/>
          <w:color w:val="000000"/>
          <w:sz w:val="24"/>
          <w:szCs w:val="24"/>
          <w:lang w:eastAsia="pt-BR"/>
        </w:rPr>
        <w:t>b) a partir de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xml:space="preserve"> de julho de 2009, correspondente a </w:t>
      </w:r>
      <w:proofErr w:type="spellStart"/>
      <w:r w:rsidRPr="00E67EC6">
        <w:rPr>
          <w:rFonts w:ascii="Times New Roman" w:eastAsia="Times New Roman" w:hAnsi="Times New Roman" w:cs="Times New Roman"/>
          <w:strike/>
          <w:color w:val="000000"/>
          <w:sz w:val="24"/>
          <w:szCs w:val="24"/>
          <w:lang w:eastAsia="pt-BR"/>
        </w:rPr>
        <w:t>cinqüenta</w:t>
      </w:r>
      <w:proofErr w:type="spellEnd"/>
      <w:r w:rsidRPr="00E67EC6">
        <w:rPr>
          <w:rFonts w:ascii="Times New Roman" w:eastAsia="Times New Roman" w:hAnsi="Times New Roman" w:cs="Times New Roman"/>
          <w:strike/>
          <w:color w:val="000000"/>
          <w:sz w:val="24"/>
          <w:szCs w:val="24"/>
          <w:lang w:eastAsia="pt-BR"/>
        </w:rPr>
        <w:t xml:space="preserve"> pontos, observado o disposto nos §§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e 2</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deste artigo;                         </w:t>
      </w:r>
      <w:hyperlink r:id="rId296" w:anchor="art7" w:history="1">
        <w:r w:rsidRPr="00E67EC6">
          <w:rPr>
            <w:rFonts w:ascii="Times New Roman" w:eastAsia="Times New Roman" w:hAnsi="Times New Roman" w:cs="Times New Roman"/>
            <w:strike/>
            <w:color w:val="0000FF"/>
            <w:sz w:val="24"/>
            <w:szCs w:val="24"/>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        </w:t>
      </w:r>
      <w:r w:rsidRPr="00E67EC6">
        <w:rPr>
          <w:rFonts w:ascii="Times New Roman" w:eastAsia="Times New Roman" w:hAnsi="Times New Roman" w:cs="Times New Roman"/>
          <w:color w:val="000000"/>
          <w:sz w:val="24"/>
          <w:szCs w:val="24"/>
          <w:lang w:val="pt-PT" w:eastAsia="pt-BR"/>
        </w:rPr>
        <w:t> </w:t>
      </w:r>
      <w:bookmarkStart w:id="228" w:name="art50ia."/>
      <w:bookmarkEnd w:id="228"/>
      <w:r w:rsidRPr="00E67EC6">
        <w:rPr>
          <w:rFonts w:ascii="Times New Roman" w:eastAsia="Times New Roman" w:hAnsi="Times New Roman" w:cs="Times New Roman"/>
          <w:color w:val="000000"/>
          <w:sz w:val="24"/>
          <w:szCs w:val="24"/>
          <w:lang w:val="pt-PT" w:eastAsia="pt-BR"/>
        </w:rPr>
        <w:t>a)</w:t>
      </w:r>
      <w:r w:rsidRPr="00E67EC6">
        <w:rPr>
          <w:rFonts w:ascii="Times New Roman" w:eastAsia="Times New Roman" w:hAnsi="Times New Roman" w:cs="Times New Roman"/>
          <w:color w:val="000000"/>
          <w:sz w:val="24"/>
          <w:szCs w:val="24"/>
          <w:lang w:eastAsia="pt-BR"/>
        </w:rPr>
        <w:t> a partir de 1</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de julho de 2008, correspondente a quarenta pontos, observado o disposto nos §§ 1</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e 2</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deste artigo;                         </w:t>
      </w:r>
      <w:hyperlink r:id="rId297" w:anchor="art7" w:history="1">
        <w:r w:rsidRPr="00E67EC6">
          <w:rPr>
            <w:rFonts w:ascii="Times New Roman" w:eastAsia="Times New Roman" w:hAnsi="Times New Roman" w:cs="Times New Roman"/>
            <w:color w:val="0000FF"/>
            <w:sz w:val="24"/>
            <w:szCs w:val="24"/>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lastRenderedPageBreak/>
        <w:t>         </w:t>
      </w:r>
      <w:bookmarkStart w:id="229" w:name="art50ib.."/>
      <w:bookmarkEnd w:id="229"/>
      <w:r w:rsidRPr="00E67EC6">
        <w:rPr>
          <w:rFonts w:ascii="Times New Roman" w:eastAsia="Times New Roman" w:hAnsi="Times New Roman" w:cs="Times New Roman"/>
          <w:color w:val="000000"/>
          <w:sz w:val="24"/>
          <w:szCs w:val="24"/>
          <w:lang w:eastAsia="pt-BR"/>
        </w:rPr>
        <w:t>b) a partir de 1</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xml:space="preserve"> de julho de 2009, correspondente a </w:t>
      </w:r>
      <w:proofErr w:type="spellStart"/>
      <w:r w:rsidRPr="00E67EC6">
        <w:rPr>
          <w:rFonts w:ascii="Times New Roman" w:eastAsia="Times New Roman" w:hAnsi="Times New Roman" w:cs="Times New Roman"/>
          <w:color w:val="000000"/>
          <w:sz w:val="24"/>
          <w:szCs w:val="24"/>
          <w:lang w:eastAsia="pt-BR"/>
        </w:rPr>
        <w:t>cinqüenta</w:t>
      </w:r>
      <w:proofErr w:type="spellEnd"/>
      <w:r w:rsidRPr="00E67EC6">
        <w:rPr>
          <w:rFonts w:ascii="Times New Roman" w:eastAsia="Times New Roman" w:hAnsi="Times New Roman" w:cs="Times New Roman"/>
          <w:color w:val="000000"/>
          <w:sz w:val="24"/>
          <w:szCs w:val="24"/>
          <w:lang w:eastAsia="pt-BR"/>
        </w:rPr>
        <w:t xml:space="preserve"> pontos, observado o disposto nos §§ 1</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e 2</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deste artigo;                       </w:t>
      </w:r>
      <w:hyperlink r:id="rId298" w:anchor="art7" w:history="1">
        <w:r w:rsidRPr="00E67EC6">
          <w:rPr>
            <w:rFonts w:ascii="Times New Roman" w:eastAsia="Times New Roman" w:hAnsi="Times New Roman" w:cs="Times New Roman"/>
            <w:color w:val="0000FF"/>
            <w:sz w:val="24"/>
            <w:szCs w:val="24"/>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0" w:name="art50ii"/>
      <w:bookmarkEnd w:id="230"/>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1" w:name="art50iia"/>
      <w:bookmarkEnd w:id="231"/>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quando percebida por período igual ou superior a 60 (sessenta) meses e ao servidor que deu origem à aposentadoria ou à pensão se aplicar o disposto nos </w:t>
      </w:r>
      <w:hyperlink r:id="rId299" w:anchor="art3" w:history="1">
        <w:r w:rsidRPr="00E67EC6">
          <w:rPr>
            <w:rFonts w:ascii="Arial" w:eastAsia="Times New Roman" w:hAnsi="Arial" w:cs="Arial"/>
            <w:color w:val="0000FF"/>
            <w:sz w:val="20"/>
            <w:szCs w:val="20"/>
            <w:u w:val="single"/>
            <w:lang w:eastAsia="pt-BR"/>
          </w:rPr>
          <w:t>arts. 3º </w:t>
        </w:r>
      </w:hyperlink>
      <w:r w:rsidRPr="00E67EC6">
        <w:rPr>
          <w:rFonts w:ascii="Arial" w:eastAsia="Times New Roman" w:hAnsi="Arial" w:cs="Arial"/>
          <w:color w:val="000000"/>
          <w:sz w:val="20"/>
          <w:szCs w:val="20"/>
          <w:lang w:eastAsia="pt-BR"/>
        </w:rPr>
        <w:t>e </w:t>
      </w:r>
      <w:hyperlink r:id="rId300" w:anchor="art6" w:history="1">
        <w:r w:rsidRPr="00E67EC6">
          <w:rPr>
            <w:rFonts w:ascii="Arial" w:eastAsia="Times New Roman" w:hAnsi="Arial" w:cs="Arial"/>
            <w:color w:val="0000FF"/>
            <w:sz w:val="20"/>
            <w:szCs w:val="20"/>
            <w:u w:val="single"/>
            <w:lang w:eastAsia="pt-BR"/>
          </w:rPr>
          <w:t>6º da Emenda Constitucional no 41, de 19 de dezembro de 2003,</w:t>
        </w:r>
      </w:hyperlink>
      <w:r w:rsidRPr="00E67EC6">
        <w:rPr>
          <w:rFonts w:ascii="Arial" w:eastAsia="Times New Roman" w:hAnsi="Arial" w:cs="Arial"/>
          <w:color w:val="000000"/>
          <w:sz w:val="20"/>
          <w:szCs w:val="20"/>
          <w:lang w:eastAsia="pt-BR"/>
        </w:rPr>
        <w:t> e no </w:t>
      </w:r>
      <w:hyperlink r:id="rId301"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aplicar-se-á a média dos valores recebidos nos últimos 60 (sessenta)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2" w:name="art50iib"/>
      <w:bookmarkEnd w:id="232"/>
      <w:r w:rsidRPr="00E67EC6">
        <w:rPr>
          <w:rFonts w:ascii="Arial" w:eastAsia="Times New Roman" w:hAnsi="Arial" w:cs="Arial"/>
          <w:color w:val="000000"/>
          <w:sz w:val="20"/>
          <w:szCs w:val="20"/>
          <w:lang w:eastAsia="pt-BR"/>
        </w:rPr>
        <w:t>b) quando percebida por período inferior a 60 (sessenta) meses, ao servidor de que trata a alínea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deste inciso aplicar-se-á o disposto nas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w:t>
      </w:r>
      <w:r w:rsidRPr="00E67EC6">
        <w:rPr>
          <w:rFonts w:ascii="Arial" w:eastAsia="Times New Roman" w:hAnsi="Arial" w:cs="Arial"/>
          <w:color w:val="000000"/>
          <w:sz w:val="20"/>
          <w:szCs w:val="20"/>
          <w:lang w:eastAsia="pt-BR"/>
        </w:rPr>
        <w:t> 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3" w:name="art50iii"/>
      <w:bookmarkEnd w:id="233"/>
      <w:r w:rsidRPr="00E67EC6">
        <w:rPr>
          <w:rFonts w:ascii="Arial" w:eastAsia="Times New Roman" w:hAnsi="Arial" w:cs="Arial"/>
          <w:color w:val="000000"/>
          <w:sz w:val="20"/>
          <w:szCs w:val="20"/>
          <w:lang w:eastAsia="pt-BR"/>
        </w:rPr>
        <w:t>III - aos demais aplicar-se-á, para fins de cálculo das aposentadorias e pensões, o disposto na </w:t>
      </w:r>
      <w:hyperlink r:id="rId302" w:history="1">
        <w:r w:rsidRPr="00E67EC6">
          <w:rPr>
            <w:rFonts w:ascii="Arial" w:eastAsia="Times New Roman" w:hAnsi="Arial" w:cs="Arial"/>
            <w:color w:val="0000FF"/>
            <w:sz w:val="20"/>
            <w:szCs w:val="20"/>
            <w:u w:val="single"/>
            <w:lang w:eastAsia="pt-BR"/>
          </w:rPr>
          <w:t>Lei nº 10.887, de 18 de junho de 2004.</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34" w:name="art50p"/>
      <w:bookmarkEnd w:id="234"/>
      <w:r w:rsidRPr="00E67EC6">
        <w:rPr>
          <w:rFonts w:ascii="Arial" w:eastAsia="Times New Roman" w:hAnsi="Arial" w:cs="Arial"/>
          <w:strike/>
          <w:color w:val="000000"/>
          <w:sz w:val="20"/>
          <w:szCs w:val="20"/>
          <w:lang w:eastAsia="pt-BR"/>
        </w:rPr>
        <w:t>Parágrafo único.  </w:t>
      </w:r>
      <w:hyperlink r:id="rId303" w:history="1">
        <w:r w:rsidRPr="00E67EC6">
          <w:rPr>
            <w:rFonts w:ascii="Arial" w:eastAsia="Times New Roman" w:hAnsi="Arial" w:cs="Arial"/>
            <w:strike/>
            <w:color w:val="0000FF"/>
            <w:sz w:val="20"/>
            <w:szCs w:val="20"/>
            <w:u w:val="single"/>
            <w:lang w:eastAsia="pt-BR"/>
          </w:rPr>
          <w:t>(VETADO)</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235" w:name="art50§1"/>
      <w:bookmarkEnd w:id="235"/>
      <w:r w:rsidRPr="00E67EC6">
        <w:rPr>
          <w:rFonts w:ascii="Times New Roman" w:eastAsia="Times New Roman" w:hAnsi="Times New Roman" w:cs="Times New Roman"/>
          <w:strike/>
          <w:color w:val="000000"/>
          <w:sz w:val="24"/>
          <w:szCs w:val="24"/>
          <w:lang w:eastAsia="pt-BR"/>
        </w:rPr>
        <w:t>§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Para fins do disposto neste artigo, o valor do ponto será calculado levando-se em conta o valor estabelecido para cada jornada a que o servidor tenha se submetido no exercício das atividades do cargo em que se deu a aposentadoria.                           </w:t>
      </w:r>
      <w:hyperlink r:id="rId304"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236" w:name="art50§2"/>
      <w:bookmarkEnd w:id="236"/>
      <w:r w:rsidRPr="00E67EC6">
        <w:rPr>
          <w:rFonts w:ascii="Times New Roman" w:eastAsia="Times New Roman" w:hAnsi="Times New Roman" w:cs="Times New Roman"/>
          <w:strike/>
          <w:color w:val="000000"/>
          <w:sz w:val="24"/>
          <w:szCs w:val="24"/>
          <w:lang w:eastAsia="pt-BR"/>
        </w:rPr>
        <w:t>§ 2</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O valor do ponto, no caso dos servidores que se submeteram a mais de uma jornada de trabalho, no exercício das atividades do cargo em que se deu a aposentadoria, será calculado proporcionalmente ao tempo que o servidor tiver permanecido em cada jornada.                        </w:t>
      </w:r>
      <w:hyperlink r:id="rId305"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7" w:name="art50§1."/>
      <w:bookmarkEnd w:id="23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do disposto neste artigo, o valor do ponto será calculado levando-se em conta o valor estabelecido para cada jornada a que o servidor tenha se submetido no exercício das atividades do cargo em que se deu a aposentadoria.                            </w:t>
      </w:r>
      <w:hyperlink r:id="rId306"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8" w:name="art50§2."/>
      <w:bookmarkEnd w:id="238"/>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valor do ponto, no caso dos servidores que se submeteram a mais de uma jornada de trabalho, no exercício das atividades do cargo em que se deu a aposentadoria, será calculado proporcionalmente ao tempo que o servidor tiver permanecido em cada jornada.                      </w:t>
      </w:r>
      <w:hyperlink r:id="rId307"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39" w:name="art51"/>
      <w:bookmarkEnd w:id="239"/>
      <w:r w:rsidRPr="00E67EC6">
        <w:rPr>
          <w:rFonts w:ascii="Arial" w:eastAsia="Times New Roman" w:hAnsi="Arial" w:cs="Arial"/>
          <w:color w:val="000000"/>
          <w:sz w:val="20"/>
          <w:szCs w:val="20"/>
          <w:lang w:eastAsia="pt-BR"/>
        </w:rPr>
        <w:t>Art. 51.  A aplicação do disposto nesta Lei em relação à Carreira de Perito Médico Previdenciário e à Carreira de Supervisor Médico-Pericial aos servidores ativos, aos inativos e aos pensionistas não poderá implicar redução de remuneração, de proventos da aposentadoria e das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0" w:name="art51§1"/>
      <w:bookmarkEnd w:id="24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hipótese de redução da remuneração, provento ou pensão decorrente da aplicação desta Lei, a diferença será paga a título de Vantagem Pessoal Nominalmente Identificada - VPNI, a ser absorvida por ocasião do desenvolvimento no cargo, da reorganização, ou reestruturação da Carreira, da reestruturação de Tabela remuneratória, concessão de reajustes, adicionais, gratificações ou vantagem de qualquer natureza,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1" w:name="art51§2"/>
      <w:bookmarkEnd w:id="24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VPNI de que trata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estará sujeita exclusivamente à atualização decorrente de revisão geral da remuneração dos servidores públicos federais.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VI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lastRenderedPageBreak/>
        <w:t>Das Carreiras da Área de Ciência e Tecnologia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2" w:name="art52"/>
      <w:bookmarkEnd w:id="242"/>
      <w:r w:rsidRPr="00E67EC6">
        <w:rPr>
          <w:rFonts w:ascii="Arial" w:eastAsia="Times New Roman" w:hAnsi="Arial" w:cs="Arial"/>
          <w:color w:val="000000"/>
          <w:sz w:val="20"/>
          <w:szCs w:val="20"/>
          <w:lang w:val="pt-PT" w:eastAsia="pt-BR"/>
        </w:rPr>
        <w:t>Art. 52.  </w:t>
      </w:r>
      <w:r w:rsidRPr="00E67EC6">
        <w:rPr>
          <w:rFonts w:ascii="Arial" w:eastAsia="Times New Roman" w:hAnsi="Arial" w:cs="Arial"/>
          <w:color w:val="000000"/>
          <w:sz w:val="20"/>
          <w:szCs w:val="20"/>
          <w:lang w:eastAsia="pt-BR"/>
        </w:rPr>
        <w:t>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11.344, de 8 de setembro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308" w:anchor="art18a." w:history="1">
        <w:r w:rsidRPr="00E67EC6">
          <w:rPr>
            <w:rFonts w:ascii="Arial" w:eastAsia="Times New Roman" w:hAnsi="Arial" w:cs="Arial"/>
            <w:color w:val="0000FF"/>
            <w:sz w:val="20"/>
            <w:szCs w:val="20"/>
            <w:u w:val="single"/>
            <w:lang w:eastAsia="pt-BR"/>
          </w:rPr>
          <w:t>“Art. 18-A.</w:t>
        </w:r>
      </w:hyperlink>
      <w:r w:rsidRPr="00E67EC6">
        <w:rPr>
          <w:rFonts w:ascii="Arial" w:eastAsia="Times New Roman" w:hAnsi="Arial" w:cs="Arial"/>
          <w:color w:val="000000"/>
          <w:sz w:val="20"/>
          <w:szCs w:val="20"/>
          <w:lang w:eastAsia="pt-BR"/>
        </w:rPr>
        <w:t>  A estrutura remuneratória dos servidores de nível superior integrantes das Carreiras referidas no art. 18 desta Lei será composta das seguintes parcelas: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conforme valores estabelecidos no Anexo VIII-A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 de Ciência e Tecnologia - GDACT, instituída pelo </w:t>
      </w:r>
      <w:hyperlink r:id="rId309" w:anchor="art19" w:history="1">
        <w:r w:rsidRPr="00E67EC6">
          <w:rPr>
            <w:rFonts w:ascii="Arial" w:eastAsia="Times New Roman" w:hAnsi="Arial" w:cs="Arial"/>
            <w:color w:val="0000FF"/>
            <w:sz w:val="20"/>
            <w:szCs w:val="20"/>
            <w:u w:val="single"/>
            <w:lang w:eastAsia="pt-BR"/>
          </w:rPr>
          <w:t>art. 19 da Medida Provisória nº 2.229-43, de 6 de setembro de 2001</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0" w:anchor="art18b." w:history="1">
        <w:r w:rsidRPr="00E67EC6">
          <w:rPr>
            <w:rFonts w:ascii="Arial" w:eastAsia="Times New Roman" w:hAnsi="Arial" w:cs="Arial"/>
            <w:color w:val="0000FF"/>
            <w:sz w:val="20"/>
            <w:szCs w:val="20"/>
            <w:u w:val="single"/>
            <w:lang w:eastAsia="pt-BR"/>
          </w:rPr>
          <w:t>“Art. 18-B.</w:t>
        </w:r>
      </w:hyperlink>
      <w:r w:rsidRPr="00E67EC6">
        <w:rPr>
          <w:rFonts w:ascii="Arial" w:eastAsia="Times New Roman" w:hAnsi="Arial" w:cs="Arial"/>
          <w:color w:val="000000"/>
          <w:sz w:val="20"/>
          <w:szCs w:val="20"/>
          <w:lang w:eastAsia="pt-BR"/>
        </w:rPr>
        <w:t>  A estrutura remuneratória dos servidores de níveis intermediário e auxiliar integrantes das Carreiras referidas no art. 18 desta Lei será composta das seguintes parcelas: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conforme valores estabelecidos no Anexo VIII-A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 de Ciência e Tecnologia - GDACT, instituída pelo </w:t>
      </w:r>
      <w:hyperlink r:id="rId311" w:anchor="art19" w:history="1">
        <w:r w:rsidRPr="00E67EC6">
          <w:rPr>
            <w:rFonts w:ascii="Arial" w:eastAsia="Times New Roman" w:hAnsi="Arial" w:cs="Arial"/>
            <w:color w:val="0000FF"/>
            <w:sz w:val="20"/>
            <w:szCs w:val="20"/>
            <w:u w:val="single"/>
            <w:lang w:eastAsia="pt-BR"/>
          </w:rPr>
          <w:t>art. 19 da Medida Provisória nº 2.229-43, de 6 de setembro de 2001</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Qualificação - GQ.”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2" w:anchor="art18c." w:history="1">
        <w:r w:rsidRPr="00E67EC6">
          <w:rPr>
            <w:rFonts w:ascii="Arial" w:eastAsia="Times New Roman" w:hAnsi="Arial" w:cs="Arial"/>
            <w:color w:val="0000FF"/>
            <w:sz w:val="20"/>
            <w:szCs w:val="20"/>
            <w:u w:val="single"/>
            <w:lang w:eastAsia="pt-BR"/>
          </w:rPr>
          <w:t>“Art. 18-C.</w:t>
        </w:r>
      </w:hyperlink>
      <w:r w:rsidRPr="00E67EC6">
        <w:rPr>
          <w:rFonts w:ascii="Arial" w:eastAsia="Times New Roman" w:hAnsi="Arial" w:cs="Arial"/>
          <w:color w:val="000000"/>
          <w:sz w:val="20"/>
          <w:szCs w:val="20"/>
          <w:lang w:eastAsia="pt-BR"/>
        </w:rPr>
        <w:t>  Os servidores integrantes das Carreiras referidas no art. 18 desta Lei não fazem jus à percepção da Vantagem Pecuniária Individual - VPI, de que trata a </w:t>
      </w:r>
      <w:hyperlink r:id="rId313" w:history="1">
        <w:r w:rsidRPr="00E67EC6">
          <w:rPr>
            <w:rFonts w:ascii="Arial" w:eastAsia="Times New Roman" w:hAnsi="Arial" w:cs="Arial"/>
            <w:color w:val="0000FF"/>
            <w:sz w:val="20"/>
            <w:szCs w:val="20"/>
            <w:u w:val="single"/>
            <w:lang w:eastAsia="pt-BR"/>
          </w:rPr>
          <w:t>Lei nº 10.698, de 2 de julho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4" w:anchor="art19a." w:history="1">
        <w:r w:rsidRPr="00E67EC6">
          <w:rPr>
            <w:rFonts w:ascii="Arial" w:eastAsia="Times New Roman" w:hAnsi="Arial" w:cs="Arial"/>
            <w:color w:val="0000FF"/>
            <w:sz w:val="20"/>
            <w:szCs w:val="20"/>
            <w:u w:val="single"/>
            <w:lang w:eastAsia="pt-BR"/>
          </w:rPr>
          <w:t>“Art. 19-A.</w:t>
        </w:r>
      </w:hyperlink>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 GDACT, devida aos servidores de nível superior, intermediário e auxiliar integrantes das Carreiras de que trata o art. 18 desta Lei, será atribuída aos servidores que a ela fazem jus em função do alcance das metas de desempenho individual e do alcance das metas de desempenho institucional dos respectivos órgãos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órgão ou entidade de lotação, no exercício das atribuições do cargo ou função, com vistas no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5" w:anchor="art19b." w:history="1">
        <w:r w:rsidRPr="00E67EC6">
          <w:rPr>
            <w:rFonts w:ascii="Arial" w:eastAsia="Times New Roman" w:hAnsi="Arial" w:cs="Arial"/>
            <w:color w:val="0000FF"/>
            <w:sz w:val="20"/>
            <w:szCs w:val="20"/>
            <w:u w:val="single"/>
            <w:lang w:eastAsia="pt-BR"/>
          </w:rPr>
          <w:t>“Art. 19-B.</w:t>
        </w:r>
      </w:hyperlink>
      <w:r w:rsidRPr="00E67EC6">
        <w:rPr>
          <w:rFonts w:ascii="Arial" w:eastAsia="Times New Roman" w:hAnsi="Arial" w:cs="Arial"/>
          <w:color w:val="000000"/>
          <w:sz w:val="20"/>
          <w:szCs w:val="20"/>
          <w:lang w:eastAsia="pt-BR"/>
        </w:rPr>
        <w:t>  A GDACT será paga observado o limite máximo de 100 (cem) pontos e o mínimo de 30 (trinta) pontos por servidor, correspondendo cada ponto ao valor estabelecido no Anexo VIII-B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6" w:anchor="art19c." w:history="1">
        <w:r w:rsidRPr="00E67EC6">
          <w:rPr>
            <w:rFonts w:ascii="Arial" w:eastAsia="Times New Roman" w:hAnsi="Arial" w:cs="Arial"/>
            <w:color w:val="0000FF"/>
            <w:sz w:val="20"/>
            <w:szCs w:val="20"/>
            <w:u w:val="single"/>
            <w:lang w:eastAsia="pt-BR"/>
          </w:rPr>
          <w:t>“Art. 19-C.</w:t>
        </w:r>
      </w:hyperlink>
      <w:r w:rsidRPr="00E67EC6">
        <w:rPr>
          <w:rFonts w:ascii="Arial" w:eastAsia="Times New Roman" w:hAnsi="Arial" w:cs="Arial"/>
          <w:color w:val="000000"/>
          <w:sz w:val="20"/>
          <w:szCs w:val="20"/>
          <w:lang w:eastAsia="pt-BR"/>
        </w:rPr>
        <w:t>  A pontuação referente à GDACT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7" w:anchor="art19d." w:history="1">
        <w:r w:rsidRPr="00E67EC6">
          <w:rPr>
            <w:rFonts w:ascii="Arial" w:eastAsia="Times New Roman" w:hAnsi="Arial" w:cs="Arial"/>
            <w:color w:val="0000FF"/>
            <w:sz w:val="20"/>
            <w:szCs w:val="20"/>
            <w:u w:val="single"/>
            <w:lang w:eastAsia="pt-BR"/>
          </w:rPr>
          <w:t>“Art. 19-D.</w:t>
        </w:r>
      </w:hyperlink>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GDACT.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O</w:t>
      </w:r>
      <w:r w:rsidRPr="00E67EC6">
        <w:rPr>
          <w:rFonts w:ascii="Arial" w:eastAsia="Times New Roman" w:hAnsi="Arial" w:cs="Arial"/>
          <w:color w:val="000000"/>
          <w:sz w:val="20"/>
          <w:szCs w:val="20"/>
          <w:lang w:eastAsia="pt-BR"/>
        </w:rPr>
        <w:t>s critérios e procedimentos específicos de avaliação individual e institucional e de atribuição da GDACT serão estabelecidos em ato conjunto dos Ministros de Estado da Ciência e Tecnologia e do Planejamento, Orçamento e Gestão.”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8" w:anchor="art19e." w:history="1">
        <w:r w:rsidRPr="00E67EC6">
          <w:rPr>
            <w:rFonts w:ascii="Arial" w:eastAsia="Times New Roman" w:hAnsi="Arial" w:cs="Arial"/>
            <w:color w:val="0000FF"/>
            <w:sz w:val="20"/>
            <w:szCs w:val="20"/>
            <w:u w:val="single"/>
            <w:lang w:eastAsia="pt-BR"/>
          </w:rPr>
          <w:t>“Art. 19-E.</w:t>
        </w:r>
      </w:hyperlink>
      <w:r w:rsidRPr="00E67EC6">
        <w:rPr>
          <w:rFonts w:ascii="Arial" w:eastAsia="Times New Roman" w:hAnsi="Arial" w:cs="Arial"/>
          <w:color w:val="000000"/>
          <w:sz w:val="20"/>
          <w:szCs w:val="20"/>
          <w:lang w:eastAsia="pt-BR"/>
        </w:rPr>
        <w:t>  As metas referentes à avaliação de desempenho institucional serão fixadas anualmente em ato dos dirigentes máximos dos órgãos ou entidades de lotação dos servidores que fazem jus à GDACT.”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19" w:anchor="art19f." w:history="1">
        <w:r w:rsidRPr="00E67EC6">
          <w:rPr>
            <w:rFonts w:ascii="Arial" w:eastAsia="Times New Roman" w:hAnsi="Arial" w:cs="Arial"/>
            <w:color w:val="0000FF"/>
            <w:sz w:val="20"/>
            <w:szCs w:val="20"/>
            <w:u w:val="single"/>
            <w:lang w:eastAsia="pt-BR"/>
          </w:rPr>
          <w:t>“Art. 19-F. </w:t>
        </w:r>
      </w:hyperlink>
      <w:r w:rsidRPr="00E67EC6">
        <w:rPr>
          <w:rFonts w:ascii="Arial" w:eastAsia="Times New Roman" w:hAnsi="Arial" w:cs="Arial"/>
          <w:color w:val="000000"/>
          <w:sz w:val="20"/>
          <w:szCs w:val="20"/>
          <w:lang w:eastAsia="pt-BR"/>
        </w:rPr>
        <w:t> Os valores a serem pagos a título de GDACT serão calculados multiplicando-se o somatório dos pontos auferidos nas avaliações de desempenho individual e institucional pelo valor do ponto constante do Anexo VIII-B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0" w:anchor="art19g." w:history="1">
        <w:r w:rsidRPr="00E67EC6">
          <w:rPr>
            <w:rFonts w:ascii="Arial" w:eastAsia="Times New Roman" w:hAnsi="Arial" w:cs="Arial"/>
            <w:color w:val="0000FF"/>
            <w:sz w:val="20"/>
            <w:szCs w:val="20"/>
            <w:u w:val="single"/>
            <w:lang w:eastAsia="pt-BR"/>
          </w:rPr>
          <w:t>“Art. 19-G.</w:t>
        </w:r>
      </w:hyperlink>
      <w:r w:rsidRPr="00E67EC6">
        <w:rPr>
          <w:rFonts w:ascii="Arial" w:eastAsia="Times New Roman" w:hAnsi="Arial" w:cs="Arial"/>
          <w:color w:val="000000"/>
          <w:sz w:val="20"/>
          <w:szCs w:val="20"/>
          <w:lang w:eastAsia="pt-BR"/>
        </w:rPr>
        <w:t>  Até que seja publicado o ato a que se refere o parágrafo único do art. 19-D, e processados os resultados da primeira avaliação individual e institucional, conforme disposto nesta Lei, todos os servidores que fizerem jus à GDACT deverão percebê-la em valor correspondente ao último percentual recebido a título de GDACT, convertido em pontos que serão multiplicados pelo valor constante do Anexo VIII-B desta Lei, conforme disposto no art. 19-F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parágrafo único do art. 19-D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fazem jus à GDACT.”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1" w:anchor="art19h." w:history="1">
        <w:r w:rsidRPr="00E67EC6">
          <w:rPr>
            <w:rFonts w:ascii="Arial" w:eastAsia="Times New Roman" w:hAnsi="Arial" w:cs="Arial"/>
            <w:color w:val="0000FF"/>
            <w:sz w:val="20"/>
            <w:szCs w:val="20"/>
            <w:u w:val="single"/>
            <w:lang w:eastAsia="pt-BR"/>
          </w:rPr>
          <w:t>“Art. 19-H. </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GDACT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sem direito à percepção da GDACT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2" w:anchor="art19i." w:history="1">
        <w:r w:rsidRPr="00E67EC6">
          <w:rPr>
            <w:rFonts w:ascii="Arial" w:eastAsia="Times New Roman" w:hAnsi="Arial" w:cs="Arial"/>
            <w:color w:val="0000FF"/>
            <w:sz w:val="20"/>
            <w:szCs w:val="20"/>
            <w:u w:val="single"/>
            <w:lang w:eastAsia="pt-BR"/>
          </w:rPr>
          <w:t>“Art. 19-I.</w:t>
        </w:r>
      </w:hyperlink>
      <w:r w:rsidRPr="00E67EC6">
        <w:rPr>
          <w:rFonts w:ascii="Arial" w:eastAsia="Times New Roman" w:hAnsi="Arial" w:cs="Arial"/>
          <w:color w:val="000000"/>
          <w:sz w:val="20"/>
          <w:szCs w:val="20"/>
          <w:lang w:eastAsia="pt-BR"/>
        </w:rPr>
        <w:t>  O titular de cargo efetivo de que trata o art. 18 desta Lei, em exercício no seu órgão ou entidade de lotação, quando investido em cargo em comissão ou função de confiança fará jus à GDACT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GDACT calculada conforme disposto no art. 19-F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GDACT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do órgão ou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3" w:anchor="art19j." w:history="1">
        <w:r w:rsidRPr="00E67EC6">
          <w:rPr>
            <w:rFonts w:ascii="Arial" w:eastAsia="Times New Roman" w:hAnsi="Arial" w:cs="Arial"/>
            <w:color w:val="0000FF"/>
            <w:sz w:val="20"/>
            <w:szCs w:val="20"/>
            <w:u w:val="single"/>
            <w:lang w:eastAsia="pt-BR"/>
          </w:rPr>
          <w:t>“Art. 19-J.</w:t>
        </w:r>
      </w:hyperlink>
      <w:r w:rsidRPr="00E67EC6">
        <w:rPr>
          <w:rFonts w:ascii="Arial" w:eastAsia="Times New Roman" w:hAnsi="Arial" w:cs="Arial"/>
          <w:color w:val="000000"/>
          <w:sz w:val="20"/>
          <w:szCs w:val="20"/>
          <w:lang w:eastAsia="pt-BR"/>
        </w:rPr>
        <w:t>  O titular de cargo efetivo de que trata o art. 18 desta Lei quando não se encontrar em exercício no seu órgão ou entidade de lotação somente fará jus à GDACT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cedido para entidades vinculadas ao seu órgão de lotação, situação na qual perceberá a GDACT com base nas regras aplicáveis como se estivesse em efetivo exercício no seu órgão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requisitado pela Presidência ou Vice-Presidência da República ou em casos previstos em lei, situação na qual perceberá a GDACT conforme disposto no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cedido para órgãos ou entidades da União distintos dos indicados nos incisos I e II do caput deste artigo e investido em cargos de Natureza Especial, de provimento em comissão do Grupo-Direção e Assessoramento Superiores - DAS 6, 5, 4 ou equivalentes, e perceberá a GDACT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III do caput deste artigo será a do órgão ou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4" w:anchor="art19l." w:history="1">
        <w:r w:rsidRPr="00E67EC6">
          <w:rPr>
            <w:rFonts w:ascii="Arial" w:eastAsia="Times New Roman" w:hAnsi="Arial" w:cs="Arial"/>
            <w:color w:val="0000FF"/>
            <w:sz w:val="20"/>
            <w:szCs w:val="20"/>
            <w:u w:val="single"/>
            <w:lang w:eastAsia="pt-BR"/>
          </w:rPr>
          <w:t>“Art. 19-L.</w:t>
        </w:r>
      </w:hyperlink>
      <w:r w:rsidRPr="00E67EC6">
        <w:rPr>
          <w:rFonts w:ascii="Arial" w:eastAsia="Times New Roman" w:hAnsi="Arial" w:cs="Arial"/>
          <w:color w:val="000000"/>
          <w:sz w:val="20"/>
          <w:szCs w:val="20"/>
          <w:lang w:eastAsia="pt-BR"/>
        </w:rPr>
        <w:t>  Ocorrendo exoneração do cargo em comissão com manutenção do cargo efetivo, o servidor que faça jus à GDACT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5" w:anchor="art19m." w:history="1">
        <w:r w:rsidRPr="00E67EC6">
          <w:rPr>
            <w:rFonts w:ascii="Arial" w:eastAsia="Times New Roman" w:hAnsi="Arial" w:cs="Arial"/>
            <w:color w:val="0000FF"/>
            <w:sz w:val="20"/>
            <w:szCs w:val="20"/>
            <w:u w:val="single"/>
            <w:lang w:eastAsia="pt-BR"/>
          </w:rPr>
          <w:t>“Art. 19-M.</w:t>
        </w:r>
      </w:hyperlink>
      <w:r w:rsidRPr="00E67EC6">
        <w:rPr>
          <w:rFonts w:ascii="Arial" w:eastAsia="Times New Roman" w:hAnsi="Arial" w:cs="Arial"/>
          <w:color w:val="000000"/>
          <w:sz w:val="20"/>
          <w:szCs w:val="20"/>
          <w:lang w:eastAsia="pt-BR"/>
        </w:rPr>
        <w:t>  O servidor ativo beneficiário da GDACT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6" w:anchor="art19n." w:history="1">
        <w:r w:rsidRPr="00E67EC6">
          <w:rPr>
            <w:rFonts w:ascii="Arial" w:eastAsia="Times New Roman" w:hAnsi="Arial" w:cs="Arial"/>
            <w:color w:val="0000FF"/>
            <w:sz w:val="20"/>
            <w:szCs w:val="20"/>
            <w:u w:val="single"/>
            <w:lang w:eastAsia="pt-BR"/>
          </w:rPr>
          <w:t>“Art. 19-N.</w:t>
        </w:r>
      </w:hyperlink>
      <w:r w:rsidRPr="00E67EC6">
        <w:rPr>
          <w:rFonts w:ascii="Arial" w:eastAsia="Times New Roman" w:hAnsi="Arial" w:cs="Arial"/>
          <w:color w:val="000000"/>
          <w:sz w:val="20"/>
          <w:szCs w:val="20"/>
          <w:lang w:eastAsia="pt-BR"/>
        </w:rPr>
        <w:t>  A GDACT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3" w:name="art53"/>
      <w:bookmarkEnd w:id="243"/>
      <w:r w:rsidRPr="00E67EC6">
        <w:rPr>
          <w:rFonts w:ascii="Arial" w:eastAsia="Times New Roman" w:hAnsi="Arial" w:cs="Arial"/>
          <w:color w:val="000000"/>
          <w:sz w:val="20"/>
          <w:szCs w:val="20"/>
          <w:lang w:eastAsia="pt-BR"/>
        </w:rPr>
        <w:t>Art. 53.  O art. 21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8.691, de 28 de julho de 1993,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327" w:anchor="art21...." w:history="1">
        <w:r w:rsidRPr="00E67EC6">
          <w:rPr>
            <w:rFonts w:ascii="Arial" w:eastAsia="Times New Roman" w:hAnsi="Arial" w:cs="Arial"/>
            <w:color w:val="0000FF"/>
            <w:sz w:val="20"/>
            <w:szCs w:val="20"/>
            <w:u w:val="single"/>
            <w:lang w:eastAsia="pt-BR"/>
          </w:rPr>
          <w:t>“Art. 21. </w:t>
        </w:r>
      </w:hyperlink>
      <w:r w:rsidRPr="00E67EC6">
        <w:rPr>
          <w:rFonts w:ascii="Arial" w:eastAsia="Times New Roman" w:hAnsi="Arial" w:cs="Arial"/>
          <w:color w:val="000000"/>
          <w:sz w:val="20"/>
          <w:szCs w:val="20"/>
          <w:lang w:eastAsia="pt-BR"/>
        </w:rPr>
        <w:t> Os servidores de nível superior integrantes das Carreiras de que trata esta Lei portadores de títulos de Doutor, Mestre ou certificado de aperfeiçoamento ou de especialização farão jus a uma retribuição por titulação, atribuída de acordo com a classe e o padrão em que estejam posicionados e o nível de titulação comprovado.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28" w:anchor="art21%C2%A73" w:history="1">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Em nenhuma hipótese o servidor poderá perceber cumulativamente mais de um valor relativo à titulação.”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4" w:name="art54"/>
      <w:bookmarkEnd w:id="244"/>
      <w:r w:rsidRPr="00E67EC6">
        <w:rPr>
          <w:rFonts w:ascii="Arial" w:eastAsia="Times New Roman" w:hAnsi="Arial" w:cs="Arial"/>
          <w:color w:val="000000"/>
          <w:sz w:val="20"/>
          <w:szCs w:val="20"/>
          <w:lang w:eastAsia="pt-BR"/>
        </w:rPr>
        <w:t>Art. 54.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8.691, de 28 de julho de 1993, passa a vigorar acrescida do seguinte dispositivo: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329" w:anchor="art21a." w:history="1">
        <w:r w:rsidRPr="00E67EC6">
          <w:rPr>
            <w:rFonts w:ascii="Arial" w:eastAsia="Times New Roman" w:hAnsi="Arial" w:cs="Arial"/>
            <w:color w:val="0000FF"/>
            <w:sz w:val="20"/>
            <w:szCs w:val="20"/>
            <w:u w:val="single"/>
            <w:lang w:eastAsia="pt-BR"/>
          </w:rPr>
          <w:t>“Art. 21-A.</w:t>
        </w:r>
      </w:hyperlink>
      <w:r w:rsidRPr="00E67EC6">
        <w:rPr>
          <w:rFonts w:ascii="Arial" w:eastAsia="Times New Roman" w:hAnsi="Arial" w:cs="Arial"/>
          <w:color w:val="000000"/>
          <w:sz w:val="20"/>
          <w:szCs w:val="20"/>
          <w:lang w:eastAsia="pt-BR"/>
        </w:rPr>
        <w:t xml:space="preserve">  Os servidores de níveis intermediário e auxiliar integrantes das Carreiras de que trata esta Lei portadores de certificados de conclusão de cursos de capacitação </w:t>
      </w:r>
      <w:r w:rsidRPr="00E67EC6">
        <w:rPr>
          <w:rFonts w:ascii="Arial" w:eastAsia="Times New Roman" w:hAnsi="Arial" w:cs="Arial"/>
          <w:color w:val="000000"/>
          <w:sz w:val="20"/>
          <w:szCs w:val="20"/>
          <w:lang w:eastAsia="pt-BR"/>
        </w:rPr>
        <w:lastRenderedPageBreak/>
        <w:t>profissional farão jus a uma gratificação de qualificação, atribuída de acordo com a classe e o padrão em que estejam posicionados e o nível de qualificação comprovado.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 o caput deste artigo deverão ser compatíveis com as atividades dos órgãos ou entidades onde o servidor estiver lotado.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cursos referidos no caput deste artigo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21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da percepção da gratificação a que se refere o caput deste artigo, cada curso de capacitação deverá ser computado uma única vez.”</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45" w:name="art55.."/>
      <w:bookmarkEnd w:id="245"/>
      <w:r w:rsidRPr="00E67EC6">
        <w:rPr>
          <w:rFonts w:ascii="Arial" w:eastAsia="Times New Roman" w:hAnsi="Arial" w:cs="Arial"/>
          <w:strike/>
          <w:color w:val="000000"/>
          <w:sz w:val="20"/>
          <w:szCs w:val="20"/>
          <w:lang w:eastAsia="pt-BR"/>
        </w:rPr>
        <w:t>Art. 55.  Fica </w:t>
      </w:r>
      <w:r w:rsidRPr="00E67EC6">
        <w:rPr>
          <w:rFonts w:ascii="Arial" w:eastAsia="Times New Roman" w:hAnsi="Arial" w:cs="Arial"/>
          <w:strike/>
          <w:color w:val="000000"/>
          <w:sz w:val="20"/>
          <w:szCs w:val="20"/>
          <w:lang w:val="pt-PT" w:eastAsia="pt-BR"/>
        </w:rPr>
        <w:t>instituída a Retribuição por Titulação - RT a que se refere o </w:t>
      </w:r>
      <w:r w:rsidRPr="00E67EC6">
        <w:rPr>
          <w:rFonts w:ascii="Arial" w:eastAsia="Times New Roman" w:hAnsi="Arial" w:cs="Arial"/>
          <w:strike/>
          <w:color w:val="000000"/>
          <w:sz w:val="20"/>
          <w:szCs w:val="20"/>
          <w:lang w:eastAsia="pt-BR"/>
        </w:rPr>
        <w:fldChar w:fldCharType="begin"/>
      </w:r>
      <w:r w:rsidRPr="00E67EC6">
        <w:rPr>
          <w:rFonts w:ascii="Arial" w:eastAsia="Times New Roman" w:hAnsi="Arial" w:cs="Arial"/>
          <w:strike/>
          <w:color w:val="000000"/>
          <w:sz w:val="20"/>
          <w:szCs w:val="20"/>
          <w:lang w:eastAsia="pt-BR"/>
        </w:rPr>
        <w:instrText xml:space="preserve"> HYPERLINK "https://www.planalto.gov.br/ccivil_03/LEIS/L8691.htm" \l "art21...." </w:instrText>
      </w:r>
      <w:r w:rsidRPr="00E67EC6">
        <w:rPr>
          <w:rFonts w:ascii="Arial" w:eastAsia="Times New Roman" w:hAnsi="Arial" w:cs="Arial"/>
          <w:strike/>
          <w:color w:val="000000"/>
          <w:sz w:val="20"/>
          <w:szCs w:val="20"/>
          <w:lang w:eastAsia="pt-BR"/>
        </w:rPr>
        <w:fldChar w:fldCharType="separate"/>
      </w:r>
      <w:r w:rsidRPr="00E67EC6">
        <w:rPr>
          <w:rFonts w:ascii="Arial" w:eastAsia="Times New Roman" w:hAnsi="Arial" w:cs="Arial"/>
          <w:strike/>
          <w:color w:val="0000FF"/>
          <w:sz w:val="20"/>
          <w:szCs w:val="20"/>
          <w:u w:val="single"/>
          <w:lang w:eastAsia="pt-BR"/>
        </w:rPr>
        <w:t>art. 21 da 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8.691, de 28 de julho de 1993</w:t>
      </w:r>
      <w:r w:rsidRPr="00E67EC6">
        <w:rPr>
          <w:rFonts w:ascii="Arial" w:eastAsia="Times New Roman" w:hAnsi="Arial" w:cs="Arial"/>
          <w:strike/>
          <w:color w:val="000000"/>
          <w:sz w:val="20"/>
          <w:szCs w:val="20"/>
          <w:lang w:eastAsia="pt-BR"/>
        </w:rPr>
        <w:fldChar w:fldCharType="end"/>
      </w:r>
      <w:r w:rsidRPr="00E67EC6">
        <w:rPr>
          <w:rFonts w:ascii="Arial" w:eastAsia="Times New Roman" w:hAnsi="Arial" w:cs="Arial"/>
          <w:strike/>
          <w:color w:val="000000"/>
          <w:sz w:val="20"/>
          <w:szCs w:val="20"/>
          <w:lang w:eastAsia="pt-BR"/>
        </w:rPr>
        <w:t xml:space="preserve">, a ser concedida aos titulares de cargos de provimento efetivo de nível superior integrantes das Carreiras de Pesquisa em Ciência e Tecnologia, Desenvolvimento Tecnológico e de Gestão, Planejamento e </w:t>
      </w:r>
      <w:proofErr w:type="spellStart"/>
      <w:r w:rsidRPr="00E67EC6">
        <w:rPr>
          <w:rFonts w:ascii="Arial" w:eastAsia="Times New Roman" w:hAnsi="Arial" w:cs="Arial"/>
          <w:strike/>
          <w:color w:val="000000"/>
          <w:sz w:val="20"/>
          <w:szCs w:val="20"/>
          <w:lang w:eastAsia="pt-BR"/>
        </w:rPr>
        <w:t>Infra-Estrutura</w:t>
      </w:r>
      <w:proofErr w:type="spellEnd"/>
      <w:r w:rsidRPr="00E67EC6">
        <w:rPr>
          <w:rFonts w:ascii="Arial" w:eastAsia="Times New Roman" w:hAnsi="Arial" w:cs="Arial"/>
          <w:strike/>
          <w:color w:val="000000"/>
          <w:sz w:val="20"/>
          <w:szCs w:val="20"/>
          <w:lang w:eastAsia="pt-BR"/>
        </w:rPr>
        <w:t xml:space="preserve"> em Ciência e Tecnologia</w:t>
      </w:r>
      <w:r w:rsidRPr="00E67EC6">
        <w:rPr>
          <w:rFonts w:ascii="Arial" w:eastAsia="Times New Roman" w:hAnsi="Arial" w:cs="Arial"/>
          <w:strike/>
          <w:color w:val="000000"/>
          <w:sz w:val="20"/>
          <w:szCs w:val="20"/>
          <w:lang w:val="pt-PT" w:eastAsia="pt-BR"/>
        </w:rPr>
        <w:t> que sejam detentores do título de Doutor ou grau de Mestre ou sejam possuidores de certificado de conclusão, com aproveitamento, de cursos de aperfeiçoamento ou especialização, em conformidade com a classe, padrão e titulação ou certificação comprovada, nos termos do </w:t>
      </w:r>
      <w:r w:rsidRPr="00E67EC6">
        <w:rPr>
          <w:rFonts w:ascii="Arial" w:eastAsia="Times New Roman" w:hAnsi="Arial" w:cs="Arial"/>
          <w:strike/>
          <w:color w:val="000000"/>
          <w:sz w:val="20"/>
          <w:szCs w:val="20"/>
          <w:lang w:val="pt-PT" w:eastAsia="pt-BR"/>
        </w:rPr>
        <w:fldChar w:fldCharType="begin"/>
      </w:r>
      <w:r w:rsidRPr="00E67EC6">
        <w:rPr>
          <w:rFonts w:ascii="Arial" w:eastAsia="Times New Roman" w:hAnsi="Arial" w:cs="Arial"/>
          <w:strike/>
          <w:color w:val="000000"/>
          <w:sz w:val="20"/>
          <w:szCs w:val="20"/>
          <w:lang w:val="pt-PT" w:eastAsia="pt-BR"/>
        </w:rPr>
        <w:instrText xml:space="preserve"> HYPERLINK "https://www.planalto.gov.br/ccivil_03/_ato2007-2010/2009/lei/Anexo/ANL11907/ANL11907-XVII-XXI.htm" \l "anexoxix" </w:instrText>
      </w:r>
      <w:r w:rsidRPr="00E67EC6">
        <w:rPr>
          <w:rFonts w:ascii="Arial" w:eastAsia="Times New Roman" w:hAnsi="Arial" w:cs="Arial"/>
          <w:strike/>
          <w:color w:val="000000"/>
          <w:sz w:val="20"/>
          <w:szCs w:val="20"/>
          <w:lang w:val="pt-PT" w:eastAsia="pt-BR"/>
        </w:rPr>
        <w:fldChar w:fldCharType="separate"/>
      </w:r>
      <w:r w:rsidRPr="00E67EC6">
        <w:rPr>
          <w:rFonts w:ascii="Arial" w:eastAsia="Times New Roman" w:hAnsi="Arial" w:cs="Arial"/>
          <w:strike/>
          <w:color w:val="0000FF"/>
          <w:sz w:val="20"/>
          <w:szCs w:val="20"/>
          <w:u w:val="single"/>
          <w:lang w:val="pt-PT" w:eastAsia="pt-BR"/>
        </w:rPr>
        <w:t>Anexo XIX desta Lei.</w:t>
      </w:r>
      <w:r w:rsidRPr="00E67EC6">
        <w:rPr>
          <w:rFonts w:ascii="Arial" w:eastAsia="Times New Roman" w:hAnsi="Arial" w:cs="Arial"/>
          <w:strike/>
          <w:color w:val="000000"/>
          <w:sz w:val="20"/>
          <w:szCs w:val="20"/>
          <w:lang w:val="pt-PT" w:eastAsia="pt-BR"/>
        </w:rPr>
        <w:fldChar w:fldCharType="end"/>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246" w:name="art55"/>
      <w:bookmarkEnd w:id="246"/>
      <w:r w:rsidRPr="00E67EC6">
        <w:rPr>
          <w:rFonts w:ascii="Arial" w:eastAsia="Times New Roman" w:hAnsi="Arial" w:cs="Arial"/>
          <w:strike/>
          <w:color w:val="000000"/>
          <w:sz w:val="20"/>
          <w:szCs w:val="20"/>
          <w:lang w:eastAsia="pt-BR"/>
        </w:rPr>
        <w:t>Art. 55.  Fica instituída a Retribuição por Titulação - RT a ser concedida aos titulares de cargos de provimento efetivo de nível superior integrantes das Carreiras de Pesquisa em Ciência e Tecnologia, Desenvolvimento Tecnológico e de Gestão, Planejamento e Infraestrutura em Ciência e Tecnologia que sejam detentores do título de Doutor ou grau de Mestre ou sejam possuidores de certificado de conclusão, com aproveitamento, de cursos de aperfeiçoamento ou especialização, em conformidade com a classe, padrão e titulação ou certificação comprovada, nos termos do Anexo XIX a esta Lei.                         </w:t>
      </w:r>
      <w:hyperlink r:id="rId330" w:anchor="art8"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247" w:name="art55."/>
      <w:bookmarkEnd w:id="247"/>
      <w:r w:rsidRPr="00E67EC6">
        <w:rPr>
          <w:rFonts w:ascii="Times New Roman" w:eastAsia="Times New Roman" w:hAnsi="Times New Roman" w:cs="Times New Roman"/>
          <w:color w:val="000000"/>
          <w:sz w:val="24"/>
          <w:szCs w:val="24"/>
          <w:lang w:eastAsia="pt-BR"/>
        </w:rPr>
        <w:t>Art. 55.  Fica instituída a Retribuição por Titulação - RT a ser concedida aos titulares de cargos de provimento efetivo de nível superior integrantes das Carreiras de Pesquisa em Ciência e Tecnologia, Desenvolvimento Tecnológico e de Gestão, Planejamento e Infraestrutura em Ciência e Tecnologia que sejam detentores do título de Doutor ou grau de Mestre ou sejam possuidores de certificado de conclusão, com aproveitamento, de cursos de aperfeiçoamento ou especialização, em conformidade com a classe, padrão e titulação ou certificação comprovada, nos termos do Anexo XIX  desta Lei.                      </w:t>
      </w:r>
      <w:hyperlink r:id="rId331" w:anchor="art8" w:history="1">
        <w:r w:rsidRPr="00E67EC6">
          <w:rPr>
            <w:rFonts w:ascii="Times New Roman" w:eastAsia="Times New Roman" w:hAnsi="Times New Roman" w:cs="Times New Roman"/>
            <w:color w:val="0000FF"/>
            <w:sz w:val="24"/>
            <w:szCs w:val="24"/>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8" w:name="art55§1"/>
      <w:bookmarkEnd w:id="248"/>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título de Doutor, o grau de Mestre e o certificado de conclusão de curso de aperfeiçoamento ou especialização referidos no caput deste artigo deverão ser compatíveis com as atividades dos órgãos ou entidades onde o servidor estiver lotado.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9" w:name="art55§2"/>
      <w:bookmarkEnd w:id="249"/>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Para fins de percepção da RT referida no caput deste artigo, não serão considerados certificados apenas de </w:t>
      </w:r>
      <w:proofErr w:type="spellStart"/>
      <w:r w:rsidRPr="00E67EC6">
        <w:rPr>
          <w:rFonts w:ascii="Arial" w:eastAsia="Times New Roman" w:hAnsi="Arial" w:cs="Arial"/>
          <w:color w:val="000000"/>
          <w:sz w:val="20"/>
          <w:szCs w:val="20"/>
          <w:lang w:eastAsia="pt-BR"/>
        </w:rPr>
        <w:t>freqüência</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0" w:name="art55§3"/>
      <w:bookmarkEnd w:id="250"/>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o servidor poderá perceber cumulativamente mais de um valor relativo à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1" w:name="art55§4"/>
      <w:bookmarkEnd w:id="251"/>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de nível superior, titular de cargo de provimento efetivo integrante das Carreiras a que se refere o caput deste artigo que, em 29 de agosto de 2008, estiver percebendo, na forma da legislação vigente até esta data, Adicional de Titulação passará a perceber a RT de acordo com os valores constantes do </w:t>
      </w:r>
      <w:hyperlink r:id="rId332" w:anchor="anexoxix" w:history="1">
        <w:r w:rsidRPr="00E67EC6">
          <w:rPr>
            <w:rFonts w:ascii="Arial" w:eastAsia="Times New Roman" w:hAnsi="Arial" w:cs="Arial"/>
            <w:color w:val="0000FF"/>
            <w:sz w:val="20"/>
            <w:szCs w:val="20"/>
            <w:u w:val="single"/>
            <w:lang w:eastAsia="pt-BR"/>
          </w:rPr>
          <w:t>Anexo XIX desta Lei</w:t>
        </w:r>
      </w:hyperlink>
      <w:r w:rsidRPr="00E67EC6">
        <w:rPr>
          <w:rFonts w:ascii="Arial" w:eastAsia="Times New Roman" w:hAnsi="Arial" w:cs="Arial"/>
          <w:color w:val="000000"/>
          <w:sz w:val="20"/>
          <w:szCs w:val="20"/>
          <w:lang w:eastAsia="pt-BR"/>
        </w:rPr>
        <w:t>, com base no título ou certificado considerado para fins de concessão do Adicional de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2" w:name="art55§5"/>
      <w:bookmarkEnd w:id="252"/>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RT será considerada no cálculo dos proventos e das pensões somente se o título, grau ou certificado tiver sido obtido anteriormente à data da inativação.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3" w:name="art56"/>
      <w:bookmarkEnd w:id="253"/>
      <w:r w:rsidRPr="00E67EC6">
        <w:rPr>
          <w:rFonts w:ascii="Arial" w:eastAsia="Times New Roman" w:hAnsi="Arial" w:cs="Arial"/>
          <w:strike/>
          <w:color w:val="000000"/>
          <w:sz w:val="20"/>
          <w:szCs w:val="20"/>
          <w:lang w:eastAsia="pt-BR"/>
        </w:rPr>
        <w:lastRenderedPageBreak/>
        <w:t>Art. 56.  Fica instituída a Gratificação de Qualificação - GQ a que se refere o </w:t>
      </w:r>
      <w:hyperlink r:id="rId333" w:anchor="art21a." w:history="1">
        <w:r w:rsidRPr="00E67EC6">
          <w:rPr>
            <w:rFonts w:ascii="Arial" w:eastAsia="Times New Roman" w:hAnsi="Arial" w:cs="Arial"/>
            <w:strike/>
            <w:color w:val="0000FF"/>
            <w:sz w:val="20"/>
            <w:szCs w:val="20"/>
            <w:u w:val="single"/>
            <w:lang w:eastAsia="pt-BR"/>
          </w:rPr>
          <w:t>art. 21-A da 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8.691, de 28 de julho de 1993</w:t>
        </w:r>
      </w:hyperlink>
      <w:r w:rsidRPr="00E67EC6">
        <w:rPr>
          <w:rFonts w:ascii="Arial" w:eastAsia="Times New Roman" w:hAnsi="Arial" w:cs="Arial"/>
          <w:strike/>
          <w:color w:val="000000"/>
          <w:sz w:val="20"/>
          <w:szCs w:val="20"/>
          <w:lang w:eastAsia="pt-BR"/>
        </w:rPr>
        <w:t xml:space="preserve">, a ser concedida aos titulares de cargos de provimento efetivo de níveis intermediário e auxiliar integrantes das Carreiras de Desenvolvimento Tecnológico e de Gestão, Planejamento e </w:t>
      </w:r>
      <w:proofErr w:type="spellStart"/>
      <w:r w:rsidRPr="00E67EC6">
        <w:rPr>
          <w:rFonts w:ascii="Arial" w:eastAsia="Times New Roman" w:hAnsi="Arial" w:cs="Arial"/>
          <w:strike/>
          <w:color w:val="000000"/>
          <w:sz w:val="20"/>
          <w:szCs w:val="20"/>
          <w:lang w:eastAsia="pt-BR"/>
        </w:rPr>
        <w:t>Infra-Estrutura</w:t>
      </w:r>
      <w:proofErr w:type="spellEnd"/>
      <w:r w:rsidRPr="00E67EC6">
        <w:rPr>
          <w:rFonts w:ascii="Arial" w:eastAsia="Times New Roman" w:hAnsi="Arial" w:cs="Arial"/>
          <w:strike/>
          <w:color w:val="000000"/>
          <w:sz w:val="20"/>
          <w:szCs w:val="20"/>
          <w:lang w:eastAsia="pt-BR"/>
        </w:rPr>
        <w:t xml:space="preserve"> em Ciência e Tecnologia, em retribuição ao cumprimento de requisitos técnico-funcionais, acadêmicos e organizacionais necessários ao desempenho das atividades de níveis intermediário e auxiliar de desenvolvimento tecnológico, gestão, planejamento e </w:t>
      </w:r>
      <w:proofErr w:type="spellStart"/>
      <w:r w:rsidRPr="00E67EC6">
        <w:rPr>
          <w:rFonts w:ascii="Arial" w:eastAsia="Times New Roman" w:hAnsi="Arial" w:cs="Arial"/>
          <w:strike/>
          <w:color w:val="000000"/>
          <w:sz w:val="20"/>
          <w:szCs w:val="20"/>
          <w:lang w:eastAsia="pt-BR"/>
        </w:rPr>
        <w:t>infra-estrutura</w:t>
      </w:r>
      <w:proofErr w:type="spellEnd"/>
      <w:r w:rsidRPr="00E67EC6">
        <w:rPr>
          <w:rFonts w:ascii="Arial" w:eastAsia="Times New Roman" w:hAnsi="Arial" w:cs="Arial"/>
          <w:strike/>
          <w:color w:val="000000"/>
          <w:sz w:val="20"/>
          <w:szCs w:val="20"/>
          <w:lang w:eastAsia="pt-BR"/>
        </w:rPr>
        <w:t>, quando em efetivo exercício do cargo, de acordo com os valores constantes do </w:t>
      </w:r>
      <w:hyperlink r:id="rId334" w:anchor="anexoxx" w:history="1">
        <w:r w:rsidRPr="00E67EC6">
          <w:rPr>
            <w:rFonts w:ascii="Arial" w:eastAsia="Times New Roman" w:hAnsi="Arial" w:cs="Arial"/>
            <w:strike/>
            <w:color w:val="0000FF"/>
            <w:sz w:val="20"/>
            <w:szCs w:val="20"/>
            <w:u w:val="single"/>
            <w:lang w:eastAsia="pt-BR"/>
          </w:rPr>
          <w:t>Anexo XX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4" w:name="art56."/>
      <w:bookmarkEnd w:id="254"/>
      <w:r w:rsidRPr="00E67EC6">
        <w:rPr>
          <w:rFonts w:ascii="Arial" w:eastAsia="Times New Roman" w:hAnsi="Arial" w:cs="Arial"/>
          <w:color w:val="000000"/>
          <w:sz w:val="20"/>
          <w:szCs w:val="20"/>
          <w:lang w:eastAsia="pt-BR"/>
        </w:rPr>
        <w:t>Art. 56. Fica instituída a Gratificação de Qualificação - GQ a ser concedida aos titulares de cargos de provimento efetivo de níveis intermediário e auxiliar integrantes das Carreiras de Desenvolvimento Tecnológico e de Gestão, Planejamento e Infraestrutura em Ciência e Tecnologia, em retribuição ao cumprimento de requisitos técnico-funcionais, acadêmicos e organizacionais necessários ao desempenho das atividades de níveis intermediário e auxiliar de desenvolvimento tecnológico, gestão, planejamento e infraestrutura, quando em efetivo exercício do cargo, de acordo com os valores constantes do Anexo XX desta Lei.                           </w:t>
      </w:r>
      <w:hyperlink r:id="rId335" w:anchor="art33"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5" w:name="art56§1"/>
      <w:bookmarkEnd w:id="255"/>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requisitos técnico-funcionais, acadêmicos e organizacionais necessários à percepção da GQ abrangem o nível de qualificação que o servidor possua em relação: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6" w:name="art56§1i"/>
      <w:bookmarkEnd w:id="256"/>
      <w:r w:rsidRPr="00E67EC6">
        <w:rPr>
          <w:rFonts w:ascii="Arial" w:eastAsia="Times New Roman" w:hAnsi="Arial" w:cs="Arial"/>
          <w:color w:val="000000"/>
          <w:sz w:val="20"/>
          <w:szCs w:val="20"/>
          <w:lang w:eastAsia="pt-BR"/>
        </w:rPr>
        <w:t>I - ao conhecimento dos serviços que lhe são afetos, na sua operacionalização e na sua gestão;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7" w:name="art56§1ii"/>
      <w:bookmarkEnd w:id="257"/>
      <w:r w:rsidRPr="00E67EC6">
        <w:rPr>
          <w:rFonts w:ascii="Arial" w:eastAsia="Times New Roman" w:hAnsi="Arial" w:cs="Arial"/>
          <w:strike/>
          <w:color w:val="000000"/>
          <w:sz w:val="20"/>
          <w:szCs w:val="20"/>
          <w:lang w:eastAsia="pt-BR"/>
        </w:rPr>
        <w:t>II - à formação acadêmica e profissional, obtida mediante participação, com aproveitamento, em cursos regularmente instituídos.</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7"/>
          <w:szCs w:val="27"/>
          <w:lang w:eastAsia="pt-BR"/>
        </w:rPr>
      </w:pPr>
      <w:bookmarkStart w:id="258" w:name="art56§1ii."/>
      <w:bookmarkEnd w:id="258"/>
      <w:r w:rsidRPr="00E67EC6">
        <w:rPr>
          <w:rFonts w:ascii="Arial" w:eastAsia="Times New Roman" w:hAnsi="Arial" w:cs="Arial"/>
          <w:color w:val="000000"/>
          <w:sz w:val="20"/>
          <w:szCs w:val="20"/>
          <w:lang w:eastAsia="pt-BR"/>
        </w:rPr>
        <w:t>II - à formação acadêmica e profissional, obtida por participação, com aproveitamento, em cursos regularmente instituídos de graduação ou pós-graduação; ou                         </w:t>
      </w:r>
      <w:hyperlink r:id="rId336" w:anchor="art33"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259" w:name="art56§1iii"/>
      <w:bookmarkEnd w:id="259"/>
      <w:r w:rsidRPr="00E67EC6">
        <w:rPr>
          <w:rFonts w:ascii="Arial" w:eastAsia="Times New Roman" w:hAnsi="Arial" w:cs="Arial"/>
          <w:color w:val="000000"/>
          <w:sz w:val="20"/>
          <w:szCs w:val="20"/>
          <w:lang w:eastAsia="pt-BR"/>
        </w:rPr>
        <w:t>III - à participação em cursos de capacitação ou qualificação profissional.                        </w:t>
      </w:r>
      <w:hyperlink r:id="rId337" w:anchor="art3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0" w:name="art56§2."/>
      <w:bookmarkEnd w:id="260"/>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cursos a que se refere o inciso II do §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deverão ser compatíveis com as atividades dos órgãos ou entidades onde o servidor estiver lotado.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1" w:name="art56§2"/>
      <w:bookmarkEnd w:id="26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referem os incisos II e III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deverão ser compatíveis com as atividades dos órgãos ou entidades onde o servidor estiver lotado e estar em consonância com o Plano Anual de Capacitação.                     </w:t>
      </w:r>
      <w:hyperlink r:id="rId338" w:anchor="art33"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2" w:name="art56§3"/>
      <w:bookmarkEnd w:id="262"/>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de Doutorado e Mestrado para os fins previstos no caput deste artigo serão considerados somente se credenciados pelo Conselho Federal de Educação e, quando realizados no exterior, revalidados por instituição nacional competente para tanto.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3" w:name="art56§4."/>
      <w:bookmarkEnd w:id="263"/>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titulares de cargos de nível intermediário das Carreiras a que se refere o caput deste artigo somente farão jus ao nível I da GQ se comprovada a participação em cursos de qualificação profissional com carga horária mínima de 360 (trezentas e sessenta) horas, na forma disposta em regulamento.</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264" w:name="art56§4"/>
      <w:bookmarkEnd w:id="264"/>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de percepção da GQ pelos titulares de cargos de nível intermediário das Carreiras a que se refere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i/>
          <w:iCs/>
          <w:color w:val="000000"/>
          <w:sz w:val="20"/>
          <w:szCs w:val="20"/>
          <w:lang w:eastAsia="pt-BR"/>
        </w:rPr>
        <w:t>,</w:t>
      </w:r>
      <w:r w:rsidRPr="00E67EC6">
        <w:rPr>
          <w:rFonts w:ascii="Arial" w:eastAsia="Times New Roman" w:hAnsi="Arial" w:cs="Arial"/>
          <w:color w:val="000000"/>
          <w:sz w:val="20"/>
          <w:szCs w:val="20"/>
          <w:lang w:eastAsia="pt-BR"/>
        </w:rPr>
        <w:t> aplicam-se, na forma do regulamento, as seguintes disposições:                       </w:t>
      </w:r>
      <w:hyperlink r:id="rId339" w:anchor="art33"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265" w:name="art56§4i"/>
      <w:bookmarkEnd w:id="265"/>
      <w:r w:rsidRPr="00E67EC6">
        <w:rPr>
          <w:rFonts w:ascii="Arial" w:eastAsia="Times New Roman" w:hAnsi="Arial" w:cs="Arial"/>
          <w:color w:val="000000"/>
          <w:sz w:val="20"/>
          <w:szCs w:val="20"/>
          <w:lang w:eastAsia="pt-BR"/>
        </w:rPr>
        <w:t>I - para fazer jus ao nível I da GQ, o servidor deverá comprovar a conclusão de curso de capacitação ou qualificação profissional com carga horária mínima de 180 (cento e oitenta) horas;                       </w:t>
      </w:r>
      <w:hyperlink r:id="rId340" w:anchor="art3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266" w:name="art56§4ii"/>
      <w:bookmarkEnd w:id="266"/>
      <w:r w:rsidRPr="00E67EC6">
        <w:rPr>
          <w:rFonts w:ascii="Arial" w:eastAsia="Times New Roman" w:hAnsi="Arial" w:cs="Arial"/>
          <w:color w:val="000000"/>
          <w:sz w:val="20"/>
          <w:szCs w:val="20"/>
          <w:lang w:eastAsia="pt-BR"/>
        </w:rPr>
        <w:lastRenderedPageBreak/>
        <w:t>II - para fazer jus ao nível II da GQ, o servidor deverá comprovar a conclusão de curso de capacitação ou qualificação profissional com carga horária mínima de 250 (duzentas e cinquenta) horas; e                         </w:t>
      </w:r>
      <w:hyperlink r:id="rId341" w:anchor="art3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267" w:name="art56§4iii"/>
      <w:bookmarkEnd w:id="267"/>
      <w:r w:rsidRPr="00E67EC6">
        <w:rPr>
          <w:rFonts w:ascii="Arial" w:eastAsia="Times New Roman" w:hAnsi="Arial" w:cs="Arial"/>
          <w:color w:val="000000"/>
          <w:sz w:val="20"/>
          <w:szCs w:val="20"/>
          <w:lang w:eastAsia="pt-BR"/>
        </w:rPr>
        <w:t>III - para fazer jus ao nível III da GQ, o servidor deverá comprovar a conclusão de curso de capacitação ou qualificação profissional com carga horária mínima de 360 (trezentas e sessenta) horas, ou de curso de graduação ou pós-graduação. </w:t>
      </w:r>
      <w:hyperlink r:id="rId342" w:anchor="art3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8" w:name="art56§5."/>
      <w:bookmarkEnd w:id="268"/>
      <w:r w:rsidRPr="00E67EC6">
        <w:rPr>
          <w:rFonts w:ascii="Arial" w:eastAsia="Times New Roman" w:hAnsi="Arial" w:cs="Arial"/>
          <w:strike/>
          <w:color w:val="000000"/>
          <w:sz w:val="20"/>
          <w:szCs w:val="20"/>
          <w:lang w:eastAsia="pt-BR"/>
        </w:rPr>
        <w:t>§ 5</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Para fazer jus aos níveis II e III da GQ, os servidores a que se refere o §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deverão comprovar a participação em cursos de formação acadêmica, observado no mínimo o nível de graduação,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9" w:name="art56§5"/>
      <w:bookmarkEnd w:id="269"/>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auxiliar somente farão jus à GQ se comprovada a conclusão de curso de capacitação ou qualificação profissional com carga horária mínima de 180 (cento e oitenta) horas, ou curso de graduação ou pós-graduação, na forma do regulamento.                         </w:t>
      </w:r>
      <w:hyperlink r:id="rId343" w:anchor="art33"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0" w:name="art56§6."/>
      <w:bookmarkEnd w:id="270"/>
      <w:r w:rsidRPr="00E67EC6">
        <w:rPr>
          <w:rFonts w:ascii="Arial" w:eastAsia="Times New Roman" w:hAnsi="Arial" w:cs="Arial"/>
          <w:strike/>
          <w:color w:val="000000"/>
          <w:sz w:val="20"/>
          <w:szCs w:val="20"/>
          <w:lang w:eastAsia="pt-BR"/>
        </w:rPr>
        <w:t>§ 6</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titulares de cargos de nível auxiliar somente farão jus à GQ se comprovada a participação em cursos de qualificação profissional com carga horária mínima de 180 (cento e oitenta) horas,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1" w:name="art56§6"/>
      <w:bookmarkEnd w:id="271"/>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regulamento disporá sobre as modalidades de curso a serem consideradas, as situações específicas em que serão permitidas a acumulação de cargas horárias de cursos para o atingimento da carga horária mínima e os procedimentos gerais para concessão da referida gratificação, observadas as disposições desta Lei.                         </w:t>
      </w:r>
      <w:hyperlink r:id="rId344" w:anchor="art33"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2" w:name="art56§7."/>
      <w:bookmarkEnd w:id="272"/>
      <w:r w:rsidRPr="00E67EC6">
        <w:rPr>
          <w:rFonts w:ascii="Arial" w:eastAsia="Times New Roman" w:hAnsi="Arial" w:cs="Arial"/>
          <w:strike/>
          <w:color w:val="000000"/>
          <w:sz w:val="20"/>
          <w:szCs w:val="20"/>
          <w:lang w:eastAsia="pt-BR"/>
        </w:rPr>
        <w: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regulamento disporá sobre as modalidades de curso a serem consideradas, a carga horária mínima para fins de equiparação de cursos, as situações específicas em que serão permitidas a acumulação de cargas horárias de diversos cursos para o atingimento da carga horária mínima a que se referem os §§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e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os critérios para atribuição de cada nível de GQ e os procedimentos gerais para concessão da referida gratificação, observadas as disposições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3" w:name="art56§7"/>
      <w:bookmarkEnd w:id="273"/>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GQ somente integrará os cálculos de proventos de aposentadorias e pensões quando os certificados considerados para a sua concessão forem obtidos até a data em que se deu a aposentadoria ou a instituição da pensão e sua percepção observará o regramento do regime previdenciário aplicável ao servidor.                       </w:t>
      </w:r>
      <w:hyperlink r:id="rId345" w:anchor="art33"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74" w:name="art56§8"/>
      <w:bookmarkEnd w:id="274"/>
      <w:r w:rsidRPr="00E67EC6">
        <w:rPr>
          <w:rFonts w:ascii="Arial" w:eastAsia="Times New Roman" w:hAnsi="Arial" w:cs="Arial"/>
          <w:strike/>
          <w:color w:val="000000"/>
          <w:sz w:val="20"/>
          <w:szCs w:val="20"/>
          <w:lang w:eastAsia="pt-BR"/>
        </w:rPr>
        <w:t>§ 8</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GQ será considerada no cálculo dos proventos e das pensões somente se os requisitos técnico-funcionais, acadêmicos e organizacionais tiverem sido obtidos anteriormente à data da inativação.                        </w:t>
      </w:r>
      <w:hyperlink r:id="rId346" w:anchor="art7" w:history="1">
        <w:r w:rsidRPr="00E67EC6">
          <w:rPr>
            <w:rFonts w:ascii="Arial" w:eastAsia="Times New Roman" w:hAnsi="Arial" w:cs="Arial"/>
            <w:strike/>
            <w:color w:val="0000FF"/>
            <w:sz w:val="20"/>
            <w:szCs w:val="20"/>
            <w:u w:val="single"/>
            <w:lang w:eastAsia="pt-BR"/>
          </w:rPr>
          <w:t>(Incluído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275" w:name="art56§8."/>
      <w:bookmarkEnd w:id="275"/>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GQ será considerada no cálculo dos proventos e das pensões somente se os requisitos técnico-funcionais, acadêmicos e organizacionais tiverem sido obtidos anteriormente à data da inativação.                        </w:t>
      </w:r>
      <w:hyperlink r:id="rId347"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6" w:name="art56§8.."/>
      <w:bookmarkEnd w:id="276"/>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(Revogado).          </w:t>
      </w:r>
      <w:hyperlink r:id="rId348" w:anchor="art33"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7" w:name="art57"/>
      <w:bookmarkEnd w:id="277"/>
      <w:r w:rsidRPr="00E67EC6">
        <w:rPr>
          <w:rFonts w:ascii="Arial" w:eastAsia="Times New Roman" w:hAnsi="Arial" w:cs="Arial"/>
          <w:color w:val="000000"/>
          <w:sz w:val="20"/>
          <w:szCs w:val="20"/>
          <w:lang w:eastAsia="pt-BR"/>
        </w:rPr>
        <w:t>Art. 57.  O servidor de nível intermediário ou auxiliar, titular de cargo de provimento efetivo integrante das Carreiras a que se refere o art. 56 desta Lei que em 29 de agosto de 2008 estiver percebendo, na forma da legislação vigente até esta data, Adicional de Titulação passará a perceber a GQ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8" w:name="art57i"/>
      <w:bookmarkEnd w:id="278"/>
      <w:r w:rsidRPr="00E67EC6">
        <w:rPr>
          <w:rFonts w:ascii="Arial" w:eastAsia="Times New Roman" w:hAnsi="Arial" w:cs="Arial"/>
          <w:color w:val="000000"/>
          <w:sz w:val="20"/>
          <w:szCs w:val="20"/>
          <w:lang w:eastAsia="pt-BR"/>
        </w:rPr>
        <w:lastRenderedPageBreak/>
        <w:t>I - o possuidor de certificado de conclusão, com aproveitamento, de curso de aperfeiçoamento ou especialização receberá a GQ em valor correspondente ao nível I, de acordo com os valores constantes do </w:t>
      </w:r>
      <w:hyperlink r:id="rId349" w:anchor="anexoxx" w:history="1">
        <w:r w:rsidRPr="00E67EC6">
          <w:rPr>
            <w:rFonts w:ascii="Arial" w:eastAsia="Times New Roman" w:hAnsi="Arial" w:cs="Arial"/>
            <w:color w:val="0000FF"/>
            <w:sz w:val="20"/>
            <w:szCs w:val="20"/>
            <w:u w:val="single"/>
            <w:lang w:eastAsia="pt-BR"/>
          </w:rPr>
          <w:t>Anexo XX desta Lei;</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9" w:name="art57ii"/>
      <w:bookmarkEnd w:id="279"/>
      <w:r w:rsidRPr="00E67EC6">
        <w:rPr>
          <w:rFonts w:ascii="Arial" w:eastAsia="Times New Roman" w:hAnsi="Arial" w:cs="Arial"/>
          <w:color w:val="000000"/>
          <w:sz w:val="20"/>
          <w:szCs w:val="20"/>
          <w:lang w:eastAsia="pt-BR"/>
        </w:rPr>
        <w:t>II - o portador do grau de Mestre ou título de Doutor perceberá a GQ em valor correspondente aos níveis II e III, respectivamente, de acordo com os valores constantes do </w:t>
      </w:r>
      <w:hyperlink r:id="rId350" w:anchor="anexoxx" w:history="1">
        <w:r w:rsidRPr="00E67EC6">
          <w:rPr>
            <w:rFonts w:ascii="Arial" w:eastAsia="Times New Roman" w:hAnsi="Arial" w:cs="Arial"/>
            <w:color w:val="0000FF"/>
            <w:sz w:val="20"/>
            <w:szCs w:val="20"/>
            <w:u w:val="single"/>
            <w:lang w:eastAsia="pt-BR"/>
          </w:rPr>
          <w:t>Anexo XX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0" w:name="art57§1"/>
      <w:bookmarkEnd w:id="28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a GQ a que se refere o art. 56 poderá ser percebida cumulativamente com qualquer adicional ou gratificação que tenha como fundamento a qualificação profissional ou a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1" w:name="art57§2"/>
      <w:bookmarkEnd w:id="28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aposentados e pensionistas o disposto nos incisos I e II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2" w:name="art58"/>
      <w:bookmarkEnd w:id="282"/>
      <w:r w:rsidRPr="00E67EC6">
        <w:rPr>
          <w:rFonts w:ascii="Arial" w:eastAsia="Times New Roman" w:hAnsi="Arial" w:cs="Arial"/>
          <w:color w:val="000000"/>
          <w:sz w:val="20"/>
          <w:szCs w:val="20"/>
          <w:lang w:eastAsia="pt-BR"/>
        </w:rPr>
        <w:t xml:space="preserve">Art. 58.  Fica instituída a Gratificação Temporária de Atividade de Ciência e Tecnologia - GTEMPCT, devida aos titulares de cargos de provimento efetivo de níveis intermediário e superior integrantes das Carreiras de Pesquisa em Ciência e Tecnologia, Desenvolvimento Tecnológico e de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em Ciência e Tecnologia, de que trata a </w:t>
      </w:r>
      <w:hyperlink r:id="rId351"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8.691, de 28 de julho de 1993.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3" w:name="art58§1"/>
      <w:bookmarkEnd w:id="283"/>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GTEMPCT são os estabelecidos no </w:t>
      </w:r>
      <w:hyperlink r:id="rId352" w:anchor="anexoxxi" w:history="1">
        <w:r w:rsidRPr="00E67EC6">
          <w:rPr>
            <w:rFonts w:ascii="Arial" w:eastAsia="Times New Roman" w:hAnsi="Arial" w:cs="Arial"/>
            <w:color w:val="0000FF"/>
            <w:sz w:val="20"/>
            <w:szCs w:val="20"/>
            <w:u w:val="single"/>
            <w:lang w:eastAsia="pt-BR"/>
          </w:rPr>
          <w:t>Anexo XXI desta Lei,</w:t>
        </w:r>
      </w:hyperlink>
      <w:r w:rsidRPr="00E67EC6">
        <w:rPr>
          <w:rFonts w:ascii="Arial" w:eastAsia="Times New Roman" w:hAnsi="Arial" w:cs="Arial"/>
          <w:color w:val="000000"/>
          <w:sz w:val="20"/>
          <w:szCs w:val="20"/>
          <w:lang w:eastAsia="pt-BR"/>
        </w:rPr>
        <w:t> com efeitos financeiros a partir das datas nele estabelecidas.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4" w:name="art58§2"/>
      <w:bookmarkEnd w:id="284"/>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GTEMPCT integrará, durante o prazo de vigência de seus efeitos financeiros, os proventos da aposentadoria e as pensões.</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285" w:name="art58a"/>
      <w:bookmarkEnd w:id="285"/>
      <w:r w:rsidRPr="00E67EC6">
        <w:rPr>
          <w:rFonts w:ascii="Arial" w:eastAsia="Times New Roman" w:hAnsi="Arial" w:cs="Arial"/>
          <w:strike/>
          <w:color w:val="000000"/>
          <w:sz w:val="20"/>
          <w:szCs w:val="20"/>
          <w:lang w:eastAsia="pt-BR"/>
        </w:rPr>
        <w:t>Art. 58-A.  A partir de 1º de julho de 2012, o valor da GTEMPCT fica incorporado ao vencimento básico dos cargos de provimento efetivo de níveis intermediário e superior integrantes das Carreiras de Pesquisa em Ciência e Tecnologia, Desenvolvimento Tecnológico e de Gestão, Planejamento e Infraestrutura em Ciência e Tecnologia, de que trata a </w:t>
      </w:r>
      <w:hyperlink r:id="rId353" w:history="1">
        <w:r w:rsidRPr="00E67EC6">
          <w:rPr>
            <w:rFonts w:ascii="Times New Roman" w:eastAsia="Times New Roman" w:hAnsi="Times New Roman" w:cs="Times New Roman"/>
            <w:strike/>
            <w:color w:val="0000FF"/>
            <w:sz w:val="20"/>
            <w:szCs w:val="20"/>
            <w:u w:val="single"/>
            <w:lang w:eastAsia="pt-BR"/>
          </w:rPr>
          <w:t>Lei nº 8.691, de 28 de julho de 1993, </w:t>
        </w:r>
      </w:hyperlink>
      <w:r w:rsidRPr="00E67EC6">
        <w:rPr>
          <w:rFonts w:ascii="Arial" w:eastAsia="Times New Roman" w:hAnsi="Arial" w:cs="Arial"/>
          <w:strike/>
          <w:color w:val="000000"/>
          <w:sz w:val="20"/>
          <w:szCs w:val="20"/>
          <w:lang w:eastAsia="pt-BR"/>
        </w:rPr>
        <w:t>conforme valores constantes do Anexo VIII-A a esta Lei.                       </w:t>
      </w:r>
      <w:hyperlink r:id="rId354" w:anchor="art9" w:history="1">
        <w:r w:rsidRPr="00E67EC6">
          <w:rPr>
            <w:rFonts w:ascii="Arial" w:eastAsia="Times New Roman" w:hAnsi="Arial" w:cs="Arial"/>
            <w:strike/>
            <w:color w:val="0000FF"/>
            <w:sz w:val="20"/>
            <w:szCs w:val="20"/>
            <w:u w:val="single"/>
            <w:lang w:eastAsia="pt-BR"/>
          </w:rPr>
          <w:t>(Incluído pela Medida Provisória nº 568, de 2012)</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strike/>
          <w:color w:val="000000"/>
          <w:sz w:val="20"/>
          <w:szCs w:val="20"/>
          <w:lang w:eastAsia="pt-BR"/>
        </w:rPr>
        <w:t>Parágrafo único.  A partir da data de que trata o </w:t>
      </w:r>
      <w:r w:rsidRPr="00E67EC6">
        <w:rPr>
          <w:rFonts w:ascii="Arial" w:eastAsia="Times New Roman" w:hAnsi="Arial" w:cs="Arial"/>
          <w:b/>
          <w:bCs/>
          <w:strike/>
          <w:color w:val="000000"/>
          <w:sz w:val="20"/>
          <w:szCs w:val="20"/>
          <w:lang w:eastAsia="pt-BR"/>
        </w:rPr>
        <w:t>caput</w:t>
      </w:r>
      <w:r w:rsidRPr="00E67EC6">
        <w:rPr>
          <w:rFonts w:ascii="Arial" w:eastAsia="Times New Roman" w:hAnsi="Arial" w:cs="Arial"/>
          <w:strike/>
          <w:color w:val="000000"/>
          <w:sz w:val="20"/>
          <w:szCs w:val="20"/>
          <w:lang w:eastAsia="pt-BR"/>
        </w:rPr>
        <w:t> fica extinta a Gratificação Temporária de Atividade de Ciência e Tecnologia - GTEMPCT de que trata o art. 58.                            </w:t>
      </w:r>
      <w:hyperlink r:id="rId355" w:anchor="art9" w:history="1">
        <w:r w:rsidRPr="00E67EC6">
          <w:rPr>
            <w:rFonts w:ascii="Arial" w:eastAsia="Times New Roman" w:hAnsi="Arial" w:cs="Arial"/>
            <w:strike/>
            <w:color w:val="0000FF"/>
            <w:sz w:val="20"/>
            <w:szCs w:val="20"/>
            <w:u w:val="single"/>
            <w:lang w:eastAsia="pt-BR"/>
          </w:rPr>
          <w:t>(Incluído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6" w:name="art58a."/>
      <w:bookmarkEnd w:id="286"/>
      <w:r w:rsidRPr="00E67EC6">
        <w:rPr>
          <w:rFonts w:ascii="Arial" w:eastAsia="Times New Roman" w:hAnsi="Arial" w:cs="Arial"/>
          <w:color w:val="000000"/>
          <w:sz w:val="20"/>
          <w:szCs w:val="20"/>
          <w:lang w:eastAsia="pt-BR"/>
        </w:rPr>
        <w:t>Art. 58-A.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2012, o valor da GTEMPCT fica incorporado ao vencimento básico dos cargos de provimento efetivo de níveis intermediário e superior integrantes das Carreiras de Pesquisa em Ciência e Tecnologia, de Desenvolvimento Tecnológico e de Gestão, Planejamento e Infraestrutura em Ciência e Tecnologia, de que trata a </w:t>
      </w:r>
      <w:hyperlink r:id="rId356"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8.691, de 28 de julho de 1993</w:t>
        </w:r>
      </w:hyperlink>
      <w:r w:rsidRPr="00E67EC6">
        <w:rPr>
          <w:rFonts w:ascii="Arial" w:eastAsia="Times New Roman" w:hAnsi="Arial" w:cs="Arial"/>
          <w:color w:val="000000"/>
          <w:sz w:val="20"/>
          <w:szCs w:val="20"/>
          <w:lang w:eastAsia="pt-BR"/>
        </w:rPr>
        <w:t>, conforme valores constantes do Anexo VIII-A desta Lei. </w:t>
      </w:r>
      <w:hyperlink r:id="rId357" w:anchor="art9" w:history="1">
        <w:r w:rsidRPr="00E67EC6">
          <w:rPr>
            <w:rFonts w:ascii="Arial" w:eastAsia="Times New Roman" w:hAnsi="Arial" w:cs="Arial"/>
            <w:color w:val="0000FF"/>
            <w:sz w:val="20"/>
            <w:szCs w:val="20"/>
            <w:u w:val="single"/>
            <w:lang w:eastAsia="pt-BR"/>
          </w:rPr>
          <w:t>(Incluído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7" w:name="art58ap"/>
      <w:bookmarkEnd w:id="287"/>
      <w:r w:rsidRPr="00E67EC6">
        <w:rPr>
          <w:rFonts w:ascii="Arial" w:eastAsia="Times New Roman" w:hAnsi="Arial" w:cs="Arial"/>
          <w:color w:val="000000"/>
          <w:sz w:val="20"/>
          <w:szCs w:val="20"/>
          <w:lang w:eastAsia="pt-BR"/>
        </w:rPr>
        <w:t>Parágrafo único.  A partir da data de que trata o caput, fica extinta a Gratificação Temporária de Atividade de Ciência e Tecnologia - GTEMPCT de que trata o art. 58.                        </w:t>
      </w:r>
      <w:hyperlink r:id="rId358" w:anchor="art9" w:history="1">
        <w:r w:rsidRPr="00E67EC6">
          <w:rPr>
            <w:rFonts w:ascii="Arial" w:eastAsia="Times New Roman" w:hAnsi="Arial" w:cs="Arial"/>
            <w:color w:val="0000FF"/>
            <w:sz w:val="20"/>
            <w:szCs w:val="20"/>
            <w:u w:val="single"/>
            <w:lang w:eastAsia="pt-BR"/>
          </w:rPr>
          <w:t>(Incluído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8" w:name="art59"/>
      <w:bookmarkEnd w:id="288"/>
      <w:r w:rsidRPr="00E67EC6">
        <w:rPr>
          <w:rFonts w:ascii="Arial" w:eastAsia="Times New Roman" w:hAnsi="Arial" w:cs="Arial"/>
          <w:color w:val="000000"/>
          <w:sz w:val="20"/>
          <w:szCs w:val="20"/>
          <w:lang w:eastAsia="pt-BR"/>
        </w:rPr>
        <w:t>Art. 59.  A </w:t>
      </w:r>
      <w:hyperlink r:id="rId359" w:anchor="anexovii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11.344, de 8 de setembro de 2006, passa a vigorar acrescida dos Anexos VIII-A</w:t>
        </w:r>
      </w:hyperlink>
      <w:r w:rsidRPr="00E67EC6">
        <w:rPr>
          <w:rFonts w:ascii="Arial" w:eastAsia="Times New Roman" w:hAnsi="Arial" w:cs="Arial"/>
          <w:color w:val="000000"/>
          <w:sz w:val="20"/>
          <w:szCs w:val="20"/>
          <w:lang w:eastAsia="pt-BR"/>
        </w:rPr>
        <w:t> e </w:t>
      </w:r>
      <w:hyperlink r:id="rId360" w:anchor="anexoviiib." w:history="1">
        <w:r w:rsidRPr="00E67EC6">
          <w:rPr>
            <w:rFonts w:ascii="Arial" w:eastAsia="Times New Roman" w:hAnsi="Arial" w:cs="Arial"/>
            <w:color w:val="0000FF"/>
            <w:sz w:val="20"/>
            <w:szCs w:val="20"/>
            <w:u w:val="single"/>
            <w:lang w:eastAsia="pt-BR"/>
          </w:rPr>
          <w:t>VIII-B,</w:t>
        </w:r>
      </w:hyperlink>
      <w:r w:rsidRPr="00E67EC6">
        <w:rPr>
          <w:rFonts w:ascii="Arial" w:eastAsia="Times New Roman" w:hAnsi="Arial" w:cs="Arial"/>
          <w:color w:val="000000"/>
          <w:sz w:val="20"/>
          <w:szCs w:val="20"/>
          <w:lang w:eastAsia="pt-BR"/>
        </w:rPr>
        <w:t> nos termos, respectivamente, dos </w:t>
      </w:r>
      <w:hyperlink r:id="rId361" w:anchor="anexoxvii" w:history="1">
        <w:r w:rsidRPr="00E67EC6">
          <w:rPr>
            <w:rFonts w:ascii="Arial" w:eastAsia="Times New Roman" w:hAnsi="Arial" w:cs="Arial"/>
            <w:color w:val="0000FF"/>
            <w:sz w:val="20"/>
            <w:szCs w:val="20"/>
            <w:u w:val="single"/>
            <w:lang w:eastAsia="pt-BR"/>
          </w:rPr>
          <w:t>Anexos XVII </w:t>
        </w:r>
      </w:hyperlink>
      <w:r w:rsidRPr="00E67EC6">
        <w:rPr>
          <w:rFonts w:ascii="Arial" w:eastAsia="Times New Roman" w:hAnsi="Arial" w:cs="Arial"/>
          <w:color w:val="000000"/>
          <w:sz w:val="20"/>
          <w:szCs w:val="20"/>
          <w:lang w:eastAsia="pt-BR"/>
        </w:rPr>
        <w:t>e </w:t>
      </w:r>
      <w:hyperlink r:id="rId362" w:anchor="anexoxviii" w:history="1">
        <w:r w:rsidRPr="00E67EC6">
          <w:rPr>
            <w:rFonts w:ascii="Arial" w:eastAsia="Times New Roman" w:hAnsi="Arial" w:cs="Arial"/>
            <w:color w:val="0000FF"/>
            <w:sz w:val="20"/>
            <w:szCs w:val="20"/>
            <w:u w:val="single"/>
            <w:lang w:eastAsia="pt-BR"/>
          </w:rPr>
          <w:t>XVIII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VII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de Carreiras e Cargos da Fiocruz</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9" w:name="art60"/>
      <w:bookmarkEnd w:id="289"/>
      <w:r w:rsidRPr="00E67EC6">
        <w:rPr>
          <w:rFonts w:ascii="Arial" w:eastAsia="Times New Roman" w:hAnsi="Arial" w:cs="Arial"/>
          <w:color w:val="000000"/>
          <w:sz w:val="20"/>
          <w:szCs w:val="20"/>
          <w:lang w:val="en-US" w:eastAsia="pt-BR"/>
        </w:rPr>
        <w:t xml:space="preserve">Art. 60.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33, </w:t>
      </w:r>
      <w:r w:rsidRPr="00E67EC6">
        <w:rPr>
          <w:rFonts w:ascii="Arial" w:eastAsia="Times New Roman" w:hAnsi="Arial" w:cs="Arial"/>
          <w:color w:val="000000"/>
          <w:sz w:val="20"/>
          <w:szCs w:val="20"/>
          <w:lang w:eastAsia="pt-BR"/>
        </w:rPr>
        <w:t>35, 36, 38, 39 e 40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363" w:anchor="art33." w:history="1">
        <w:r w:rsidRPr="00E67EC6">
          <w:rPr>
            <w:rFonts w:ascii="Arial" w:eastAsia="Times New Roman" w:hAnsi="Arial" w:cs="Arial"/>
            <w:color w:val="0000FF"/>
            <w:sz w:val="20"/>
            <w:szCs w:val="20"/>
            <w:u w:val="single"/>
            <w:lang w:eastAsia="pt-BR"/>
          </w:rPr>
          <w:t>“Art. 33. </w:t>
        </w:r>
      </w:hyperlink>
      <w:r w:rsidRPr="00E67EC6">
        <w:rPr>
          <w:rFonts w:ascii="Arial" w:eastAsia="Times New Roman" w:hAnsi="Arial" w:cs="Arial"/>
          <w:color w:val="000000"/>
          <w:sz w:val="20"/>
          <w:szCs w:val="20"/>
          <w:lang w:eastAsia="pt-BR"/>
        </w:rPr>
        <w:t> A remuneração dos servidores integrantes do Plano de Carreiras e Cargos de Ciência, Tecnologia, Produção e Inovação em Saúde Pública será composta das seguintes parcelas: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servidores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de Ciência, Tecnologia, Produção e Inovação em Saúde Pública - GDACTSP;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Retribuição por Titulação - RT;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servidores titulares de cargos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de Ciência, Tecnologia, Produção e Inovação em Saúde Pública - GDACTSP;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por Qualificação - GQ.”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64" w:anchor="art35." w:history="1">
        <w:r w:rsidRPr="00E67EC6">
          <w:rPr>
            <w:rFonts w:ascii="Arial" w:eastAsia="Times New Roman" w:hAnsi="Arial" w:cs="Arial"/>
            <w:color w:val="0000FF"/>
            <w:sz w:val="20"/>
            <w:szCs w:val="20"/>
            <w:u w:val="single"/>
            <w:lang w:eastAsia="pt-BR"/>
          </w:rPr>
          <w:t>“Art. 35.</w:t>
        </w:r>
      </w:hyperlink>
      <w:r w:rsidRPr="00E67EC6">
        <w:rPr>
          <w:rFonts w:ascii="Arial" w:eastAsia="Times New Roman" w:hAnsi="Arial" w:cs="Arial"/>
          <w:color w:val="000000"/>
          <w:sz w:val="20"/>
          <w:szCs w:val="20"/>
          <w:lang w:val="pt-PT" w:eastAsia="pt-BR"/>
        </w:rPr>
        <w:t>  A GDACTSP será paga aos servidores que a ela fazem jus em função </w:t>
      </w:r>
      <w:r w:rsidRPr="00E67EC6">
        <w:rPr>
          <w:rFonts w:ascii="Arial" w:eastAsia="Times New Roman" w:hAnsi="Arial" w:cs="Arial"/>
          <w:color w:val="000000"/>
          <w:sz w:val="20"/>
          <w:szCs w:val="20"/>
          <w:lang w:eastAsia="pt-BR"/>
        </w:rPr>
        <w:t>do alcance das metas de desempenho individual e do alcance das metas de desempenho institucional da Fiocruz</w:t>
      </w:r>
      <w:r w:rsidRPr="00E67EC6">
        <w:rPr>
          <w:rFonts w:ascii="Arial" w:eastAsia="Times New Roman" w:hAnsi="Arial" w:cs="Arial"/>
          <w:caps/>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A partir de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 julho de 2008, a </w:t>
      </w:r>
      <w:r w:rsidRPr="00E67EC6">
        <w:rPr>
          <w:rFonts w:ascii="Arial" w:eastAsia="Times New Roman" w:hAnsi="Arial" w:cs="Arial"/>
          <w:color w:val="000000"/>
          <w:sz w:val="20"/>
          <w:szCs w:val="20"/>
          <w:lang w:eastAsia="pt-BR"/>
        </w:rPr>
        <w:t>GDACTSP será paga observado o limite máximo de 100 (cem) pontos e o mínimo de 30 (trinta) pontos por servidor, correspondendo cada ponto ao valor estabelecido no Anexo IX-B desta Lei, com efeitos financeiros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GDACTSP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65" w:anchor="art36." w:history="1">
        <w:r w:rsidRPr="00E67EC6">
          <w:rPr>
            <w:rFonts w:ascii="Arial" w:eastAsia="Times New Roman" w:hAnsi="Arial" w:cs="Arial"/>
            <w:color w:val="0000FF"/>
            <w:sz w:val="20"/>
            <w:szCs w:val="20"/>
            <w:u w:val="single"/>
            <w:lang w:eastAsia="pt-BR"/>
          </w:rPr>
          <w:t>“Art. 36. </w:t>
        </w:r>
      </w:hyperlink>
      <w:r w:rsidRPr="00E67EC6">
        <w:rPr>
          <w:rFonts w:ascii="Arial" w:eastAsia="Times New Roman" w:hAnsi="Arial" w:cs="Arial"/>
          <w:color w:val="000000"/>
          <w:sz w:val="20"/>
          <w:szCs w:val="20"/>
          <w:lang w:eastAsia="pt-BR"/>
        </w:rPr>
        <w:t> Até que seja publicado o ato a que se refere os arts. 34-A e 35 desta Lei e processados os resultados da primeira avaliação individual e institucional, conforme disposto nesta Lei, todos os servidores que fizerem jus à GDACTSP deverão percebê-la em valor correspondente ao último percentual recebido a título de gratificação de desempenho, convertido em pontos que serão multiplicados pelo valor constante do Anexo IX-B desta Lei, conforme disposto no art. 34-B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art. 34-A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fazem jus à GDACTSP.”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66" w:anchor="art38." w:history="1">
        <w:r w:rsidRPr="00E67EC6">
          <w:rPr>
            <w:rFonts w:ascii="Arial" w:eastAsia="Times New Roman" w:hAnsi="Arial" w:cs="Arial"/>
            <w:color w:val="0000FF"/>
            <w:sz w:val="20"/>
            <w:szCs w:val="20"/>
            <w:u w:val="single"/>
            <w:lang w:eastAsia="pt-BR"/>
          </w:rPr>
          <w:t>“Art. 38.</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titular de cargo efetivo pertencente ao Plano de Carreiras e Cargos de Ciência, Tecnologia, Produção e Inovação em Saúde Pública, em exercício no seu órgão ou entidade de lotação, quando investido em cargo em comissão ou função de confiança fará jus à GDACTSP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art. 34-B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de que trata o inciso II do caput deste artigo é a da Fiocruz.”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67" w:anchor="art39." w:history="1">
        <w:r w:rsidRPr="00E67EC6">
          <w:rPr>
            <w:rFonts w:ascii="Arial" w:eastAsia="Times New Roman" w:hAnsi="Arial" w:cs="Arial"/>
            <w:color w:val="0000FF"/>
            <w:sz w:val="20"/>
            <w:szCs w:val="20"/>
            <w:u w:val="single"/>
            <w:lang w:eastAsia="pt-BR"/>
          </w:rPr>
          <w:t>“Art. 39.</w:t>
        </w:r>
      </w:hyperlink>
      <w:r w:rsidRPr="00E67EC6">
        <w:rPr>
          <w:rFonts w:ascii="Arial" w:eastAsia="Times New Roman" w:hAnsi="Arial" w:cs="Arial"/>
          <w:color w:val="000000"/>
          <w:sz w:val="20"/>
          <w:szCs w:val="20"/>
          <w:lang w:eastAsia="pt-BR"/>
        </w:rPr>
        <w:t>  O titular de cargo efetivo pertencente ao Plano de Carreiras e Cargos de Ciência, Tecnologia, Produção e Inovação em Saúde Pública quando não se encontrar em exercício no seu órgão ou entidade de lotação somente fará jus à GDACTSP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cedido para entidades vinculadas ao seu órgão de lotação, situação na qual perceberá a GDACTSP com base nas regras aplicáveis como se estivesse em efetivo exercício no seu órgão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requisitado pela Presidência ou Vice-Presidência da República ou nas hipóteses de requisição previstas em lei, situação na qual perceberá a GDACTSP conforme disposto no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cedido para órgãos ou entidades da União distintos dos indicados nos incisos I e II do caput deste artigo e investido em cargos de Natureza Especial, de provimento em comissão do Grupo-Direção e Assessoramento Superiores, DAS-6, DAS-5, DAS-4 ou equivalentes, e perceberá a GDACTSP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de que trata o inciso III do caput deste artigo é a da Fiocruz.”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68" w:anchor="art40." w:history="1">
        <w:r w:rsidRPr="00E67EC6">
          <w:rPr>
            <w:rFonts w:ascii="Arial" w:eastAsia="Times New Roman" w:hAnsi="Arial" w:cs="Arial"/>
            <w:color w:val="0000FF"/>
            <w:sz w:val="20"/>
            <w:szCs w:val="20"/>
            <w:u w:val="single"/>
            <w:lang w:eastAsia="pt-BR"/>
          </w:rPr>
          <w:t>“Art. 40. </w:t>
        </w:r>
      </w:hyperlink>
      <w:r w:rsidRPr="00E67EC6">
        <w:rPr>
          <w:rFonts w:ascii="Arial" w:eastAsia="Times New Roman" w:hAnsi="Arial" w:cs="Arial"/>
          <w:color w:val="000000"/>
          <w:sz w:val="20"/>
          <w:szCs w:val="20"/>
          <w:lang w:eastAsia="pt-BR"/>
        </w:rPr>
        <w:t> O servidor ativo beneficiário da GDACTSP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0" w:name="art61"/>
      <w:bookmarkEnd w:id="290"/>
      <w:r w:rsidRPr="00E67EC6">
        <w:rPr>
          <w:rFonts w:ascii="Arial" w:eastAsia="Times New Roman" w:hAnsi="Arial" w:cs="Arial"/>
          <w:color w:val="000000"/>
          <w:sz w:val="20"/>
          <w:szCs w:val="20"/>
          <w:lang w:eastAsia="pt-BR"/>
        </w:rPr>
        <w:t>Art. 61.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369" w:anchor="art34a." w:history="1">
        <w:r w:rsidRPr="00E67EC6">
          <w:rPr>
            <w:rFonts w:ascii="Arial" w:eastAsia="Times New Roman" w:hAnsi="Arial" w:cs="Arial"/>
            <w:color w:val="0000FF"/>
            <w:sz w:val="20"/>
            <w:szCs w:val="20"/>
            <w:u w:val="single"/>
            <w:lang w:eastAsia="pt-BR"/>
          </w:rPr>
          <w:t>“Art. 34-A.</w:t>
        </w:r>
      </w:hyperlink>
      <w:r w:rsidRPr="00E67EC6">
        <w:rPr>
          <w:rFonts w:ascii="Arial" w:eastAsia="Times New Roman" w:hAnsi="Arial" w:cs="Arial"/>
          <w:color w:val="000000"/>
          <w:sz w:val="20"/>
          <w:szCs w:val="20"/>
          <w:lang w:eastAsia="pt-BR"/>
        </w:rPr>
        <w:t>  As metas referentes à avaliação de desempenho institucional serão fixadas anualmente em ato do dirigente máximo da Fiocruz.”</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70" w:anchor="art34b." w:history="1">
        <w:r w:rsidRPr="00E67EC6">
          <w:rPr>
            <w:rFonts w:ascii="Arial" w:eastAsia="Times New Roman" w:hAnsi="Arial" w:cs="Arial"/>
            <w:color w:val="0000FF"/>
            <w:sz w:val="20"/>
            <w:szCs w:val="20"/>
            <w:u w:val="single"/>
            <w:lang w:eastAsia="pt-BR"/>
          </w:rPr>
          <w:t>“Art. 34-B. </w:t>
        </w:r>
      </w:hyperlink>
      <w:r w:rsidRPr="00E67EC6">
        <w:rPr>
          <w:rFonts w:ascii="Arial" w:eastAsia="Times New Roman" w:hAnsi="Arial" w:cs="Arial"/>
          <w:color w:val="000000"/>
          <w:sz w:val="20"/>
          <w:szCs w:val="20"/>
          <w:lang w:eastAsia="pt-BR"/>
        </w:rPr>
        <w:t> Os valores a serem pagos a título de GDACTSP serão calculados multiplicando-se o somatório dos pontos auferidos nas avaliações de desempenho individual e institucional pelo valor do ponto constante do Anexo IX-B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71" w:anchor="art34c." w:history="1">
        <w:r w:rsidRPr="00E67EC6">
          <w:rPr>
            <w:rFonts w:ascii="Arial" w:eastAsia="Times New Roman" w:hAnsi="Arial" w:cs="Arial"/>
            <w:color w:val="0000FF"/>
            <w:sz w:val="20"/>
            <w:szCs w:val="20"/>
            <w:u w:val="single"/>
            <w:lang w:eastAsia="pt-BR"/>
          </w:rPr>
          <w:t>“Art. 34-C.</w:t>
        </w:r>
      </w:hyperlink>
      <w:r w:rsidRPr="00E67EC6">
        <w:rPr>
          <w:rFonts w:ascii="Arial" w:eastAsia="Times New Roman" w:hAnsi="Arial" w:cs="Arial"/>
          <w:color w:val="000000"/>
          <w:sz w:val="20"/>
          <w:szCs w:val="20"/>
          <w:lang w:eastAsia="pt-BR"/>
        </w:rPr>
        <w:t>  A GDACTSP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72" w:anchor="art37a." w:history="1">
        <w:r w:rsidRPr="00E67EC6">
          <w:rPr>
            <w:rFonts w:ascii="Arial" w:eastAsia="Times New Roman" w:hAnsi="Arial" w:cs="Arial"/>
            <w:color w:val="0000FF"/>
            <w:sz w:val="20"/>
            <w:szCs w:val="20"/>
            <w:u w:val="single"/>
            <w:lang w:eastAsia="pt-BR"/>
          </w:rPr>
          <w:t>“Art. 37-A.</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GDACTSP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sem direito à percepção da GDACTSP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73" w:anchor="art39a." w:history="1">
        <w:r w:rsidRPr="00E67EC6">
          <w:rPr>
            <w:rFonts w:ascii="Arial" w:eastAsia="Times New Roman" w:hAnsi="Arial" w:cs="Arial"/>
            <w:color w:val="0000FF"/>
            <w:sz w:val="20"/>
            <w:szCs w:val="20"/>
            <w:u w:val="single"/>
            <w:lang w:eastAsia="pt-BR"/>
          </w:rPr>
          <w:t>“Art. 39-A.</w:t>
        </w:r>
      </w:hyperlink>
      <w:r w:rsidRPr="00E67EC6">
        <w:rPr>
          <w:rFonts w:ascii="Arial" w:eastAsia="Times New Roman" w:hAnsi="Arial" w:cs="Arial"/>
          <w:color w:val="000000"/>
          <w:sz w:val="20"/>
          <w:szCs w:val="20"/>
          <w:lang w:eastAsia="pt-BR"/>
        </w:rPr>
        <w:t>  Ocorrendo exoneração do cargo em comissão com manutenção do cargo efetivo, o servidor que faça jus à GDACTSP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74" w:anchor="art41a." w:history="1">
        <w:r w:rsidRPr="00E67EC6">
          <w:rPr>
            <w:rFonts w:ascii="Arial" w:eastAsia="Times New Roman" w:hAnsi="Arial" w:cs="Arial"/>
            <w:color w:val="0000FF"/>
            <w:sz w:val="20"/>
            <w:szCs w:val="20"/>
            <w:u w:val="single"/>
            <w:lang w:eastAsia="pt-BR"/>
          </w:rPr>
          <w:t>“Art. 41-A.</w:t>
        </w:r>
      </w:hyperlink>
      <w:r w:rsidRPr="00E67EC6">
        <w:rPr>
          <w:rFonts w:ascii="Arial" w:eastAsia="Times New Roman" w:hAnsi="Arial" w:cs="Arial"/>
          <w:color w:val="000000"/>
          <w:sz w:val="20"/>
          <w:szCs w:val="20"/>
          <w:lang w:eastAsia="pt-BR"/>
        </w:rPr>
        <w:t>  Fica </w:t>
      </w:r>
      <w:r w:rsidRPr="00E67EC6">
        <w:rPr>
          <w:rFonts w:ascii="Arial" w:eastAsia="Times New Roman" w:hAnsi="Arial" w:cs="Arial"/>
          <w:color w:val="000000"/>
          <w:sz w:val="20"/>
          <w:szCs w:val="20"/>
          <w:lang w:val="pt-PT" w:eastAsia="pt-BR"/>
        </w:rPr>
        <w:t>instituída a Retribuição por Titulação - RT,</w:t>
      </w:r>
      <w:r w:rsidRPr="00E67EC6">
        <w:rPr>
          <w:rFonts w:ascii="Arial" w:eastAsia="Times New Roman" w:hAnsi="Arial" w:cs="Arial"/>
          <w:color w:val="000000"/>
          <w:sz w:val="20"/>
          <w:szCs w:val="20"/>
          <w:lang w:eastAsia="pt-BR"/>
        </w:rPr>
        <w:t> a ser concedida aos titulares de cargos de provimento efetivo de nível superior integrantes do Plano de Carreiras e Cargos de Ciência, Tecnologia, Produção e Inovação em Saúde Pública</w:t>
      </w:r>
      <w:r w:rsidRPr="00E67EC6">
        <w:rPr>
          <w:rFonts w:ascii="Arial" w:eastAsia="Times New Roman" w:hAnsi="Arial" w:cs="Arial"/>
          <w:color w:val="000000"/>
          <w:sz w:val="20"/>
          <w:szCs w:val="20"/>
          <w:lang w:val="pt-PT" w:eastAsia="pt-BR"/>
        </w:rPr>
        <w:t> que sejam detentores do título de Doutor ou grau de Mestre ou sejam possuidores de certificado de conclusão, com aproveitamento, de cursos de aperfeiçoamento ou especialização, em conformidade com a classe, padrão e titulação ou certificação comprovada, nos termos do Anexo IX-C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título de Doutor, o grau de Mestre e o certificado de conclusão de curso de aperfeiçoamento ou especialização referidos no caput deste artigo deverão ser compatíveis com as atividades da Fiocruz.</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Para fins de percepção da RT referida no caput deste artigo, não serão considerados certificados apenas de </w:t>
      </w:r>
      <w:proofErr w:type="spellStart"/>
      <w:r w:rsidRPr="00E67EC6">
        <w:rPr>
          <w:rFonts w:ascii="Arial" w:eastAsia="Times New Roman" w:hAnsi="Arial" w:cs="Arial"/>
          <w:color w:val="000000"/>
          <w:sz w:val="20"/>
          <w:szCs w:val="20"/>
          <w:lang w:eastAsia="pt-BR"/>
        </w:rPr>
        <w:t>freqüência</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o servidor poderá perceber cumulativamente mais de um valor relativo à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de nível superior, titular de cargo de provimento efetivo integrante das Carreiras a que se refere o caput deste artigo, que em 29 de agosto de 2008 estiver percebendo, na forma da legislação vigente até essa data, Adicional de Titulação passará a perceber a RT de acordo com os valores constantes do Anexo IX-C desta Lei, com base no título ou certificado considerado para fins de concessão do Adicional de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RT será considerada no cálculo dos proventos e das pensões somente se o título, grau ou certificado tiver sido obtido anteriormente à data da inativação.”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75" w:anchor="art41b." w:history="1">
        <w:r w:rsidRPr="00E67EC6">
          <w:rPr>
            <w:rFonts w:ascii="Arial" w:eastAsia="Times New Roman" w:hAnsi="Arial" w:cs="Arial"/>
            <w:color w:val="0000FF"/>
            <w:sz w:val="20"/>
            <w:szCs w:val="20"/>
            <w:u w:val="single"/>
            <w:lang w:eastAsia="pt-BR"/>
          </w:rPr>
          <w:t>“Art. 41-B.</w:t>
        </w:r>
      </w:hyperlink>
      <w:r w:rsidRPr="00E67EC6">
        <w:rPr>
          <w:rFonts w:ascii="Arial" w:eastAsia="Times New Roman" w:hAnsi="Arial" w:cs="Arial"/>
          <w:color w:val="000000"/>
          <w:sz w:val="20"/>
          <w:szCs w:val="20"/>
          <w:lang w:eastAsia="pt-BR"/>
        </w:rPr>
        <w:t xml:space="preserve">  Fica instituída a Gratificação de Qualificação - GQ, a ser concedida aos titulares de cargos de provimento efetivo de nível intermediário integrantes do Plano de Carreiras e Cargos de Ciência, Tecnologia, Produção e Inovação em Saúde Pública, em retribuição ao cumprimento de requisitos técnico-funcionais, acadêmicos e organizacionais necessários ao desempenho das atividades de níveis intermediário e auxiliar de desenvolvimento tecnológico,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quando em efetivo exercício do cargo, de acordo com os valores constantes do Anexo IX-D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requisitos técnico-funcionais, acadêmicos e organizacionais necessários à percepção da GQ abrangem o nível de qualificação que o servidor possua em relação: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ao conhecimento dos serviços que lhe são afetos, na sua operacionalização e na sua gestão;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à formação acadêmica e profissional obtida mediante participação, com aproveitamento, em cursos regularmente instituídos.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 o inciso 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deverão ser compatíveis com as atividades da Fiocruz.</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de Doutorado e Mestrado para os fins previstos no caput deste artigo serão considerados somente se credenciados pelo Conselho Federal de Educação e, quando realizados no exterior, revalidados por instituição nacional competente para tanto.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intermediário das Carreiras a que se refere o caput deste artigo somente farão jus ao nível I da GQ se comprovada a participação em cursos de qualificação profissional com carga horária mínima de 360 (trezentas e sessenta) horas,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fazer jus aos níveis II e III da GQ, os servidores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deverão comprovar a participação em cursos de formação acadêmica, observado no mínimo o nível de graduação,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regulamento disporá sobre as modalidades de curso a serem consideradas, a carga horária mínima para fins de equiparação de cursos, as situações específicas em que serão permitidas a acumulação de cargas horárias de diversos cursos para o atingimento da carga horária mínima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critérios para atribuição de cada nível de GQ e os procedimentos gerais para concessão da referida gratificação.”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76" w:anchor="art41c." w:history="1">
        <w:r w:rsidRPr="00E67EC6">
          <w:rPr>
            <w:rFonts w:ascii="Arial" w:eastAsia="Times New Roman" w:hAnsi="Arial" w:cs="Arial"/>
            <w:color w:val="0000FF"/>
            <w:sz w:val="20"/>
            <w:szCs w:val="20"/>
            <w:u w:val="single"/>
            <w:lang w:eastAsia="pt-BR"/>
          </w:rPr>
          <w:t>“Art. 41-C.</w:t>
        </w:r>
      </w:hyperlink>
      <w:r w:rsidRPr="00E67EC6">
        <w:rPr>
          <w:rFonts w:ascii="Arial" w:eastAsia="Times New Roman" w:hAnsi="Arial" w:cs="Arial"/>
          <w:color w:val="000000"/>
          <w:sz w:val="20"/>
          <w:szCs w:val="20"/>
          <w:lang w:eastAsia="pt-BR"/>
        </w:rPr>
        <w:t>  O servidor de nível intermediário ou auxiliar, titular de cargo de provimento efetivo integrante das Carreiras a que se refere o art. 41-B desta Lei que, em 29 de agosto de 2008, estiver percebendo, na forma da legislação vigente até essa data, Adicional de Titulação passará a perceber a GQ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 possuidor de certificado de conclusão, com aproveitamento, de curso de aperfeiçoamento ou especialização receberá a GQ em valor correspondente ao nível I, de acordo com os valores constantes do Anexo IX-D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 portador do título de Doutor ou grau de Mestre, perceberá a GQ em valor correspondente aos níveis II e III, respectivamente, de acordo com os valores constantes do Anexo IX-D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a GQ a que se refere o art. 41-B desta Lei poderá ser percebida cumulativamente com qualquer adicional ou gratificação que tenha como fundamento a qualificação profissional ou a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aposentados e pensionistas o disposto nos incisos I e II do caput deste artigo.”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1" w:name="art62"/>
      <w:bookmarkEnd w:id="291"/>
      <w:r w:rsidRPr="00E67EC6">
        <w:rPr>
          <w:rFonts w:ascii="Arial" w:eastAsia="Times New Roman" w:hAnsi="Arial" w:cs="Arial"/>
          <w:color w:val="000000"/>
          <w:sz w:val="20"/>
          <w:szCs w:val="20"/>
          <w:lang w:eastAsia="pt-BR"/>
        </w:rPr>
        <w:t>Art. 62.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 a vigorar acrescida dos </w:t>
      </w:r>
      <w:hyperlink r:id="rId377" w:anchor="anexoixa." w:history="1">
        <w:r w:rsidRPr="00E67EC6">
          <w:rPr>
            <w:rFonts w:ascii="Arial" w:eastAsia="Times New Roman" w:hAnsi="Arial" w:cs="Arial"/>
            <w:color w:val="0000FF"/>
            <w:sz w:val="20"/>
            <w:szCs w:val="20"/>
            <w:u w:val="single"/>
            <w:lang w:eastAsia="pt-BR"/>
          </w:rPr>
          <w:t>Anexos IX-A,</w:t>
        </w:r>
      </w:hyperlink>
      <w:r w:rsidRPr="00E67EC6">
        <w:rPr>
          <w:rFonts w:ascii="Arial" w:eastAsia="Times New Roman" w:hAnsi="Arial" w:cs="Arial"/>
          <w:color w:val="000000"/>
          <w:sz w:val="20"/>
          <w:szCs w:val="20"/>
          <w:lang w:eastAsia="pt-BR"/>
        </w:rPr>
        <w:t> </w:t>
      </w:r>
      <w:hyperlink r:id="rId378" w:anchor="anexoixb." w:history="1">
        <w:r w:rsidRPr="00E67EC6">
          <w:rPr>
            <w:rFonts w:ascii="Arial" w:eastAsia="Times New Roman" w:hAnsi="Arial" w:cs="Arial"/>
            <w:color w:val="0000FF"/>
            <w:sz w:val="20"/>
            <w:szCs w:val="20"/>
            <w:u w:val="single"/>
            <w:lang w:eastAsia="pt-BR"/>
          </w:rPr>
          <w:t>IX-B</w:t>
        </w:r>
      </w:hyperlink>
      <w:r w:rsidRPr="00E67EC6">
        <w:rPr>
          <w:rFonts w:ascii="Arial" w:eastAsia="Times New Roman" w:hAnsi="Arial" w:cs="Arial"/>
          <w:color w:val="000000"/>
          <w:sz w:val="20"/>
          <w:szCs w:val="20"/>
          <w:lang w:eastAsia="pt-BR"/>
        </w:rPr>
        <w:t>, </w:t>
      </w:r>
      <w:hyperlink r:id="rId379" w:anchor="anexoixc." w:history="1">
        <w:r w:rsidRPr="00E67EC6">
          <w:rPr>
            <w:rFonts w:ascii="Arial" w:eastAsia="Times New Roman" w:hAnsi="Arial" w:cs="Arial"/>
            <w:color w:val="0000FF"/>
            <w:sz w:val="20"/>
            <w:szCs w:val="20"/>
            <w:u w:val="single"/>
            <w:lang w:eastAsia="pt-BR"/>
          </w:rPr>
          <w:t>IX-C</w:t>
        </w:r>
      </w:hyperlink>
      <w:r w:rsidRPr="00E67EC6">
        <w:rPr>
          <w:rFonts w:ascii="Arial" w:eastAsia="Times New Roman" w:hAnsi="Arial" w:cs="Arial"/>
          <w:color w:val="000000"/>
          <w:sz w:val="20"/>
          <w:szCs w:val="20"/>
          <w:lang w:eastAsia="pt-BR"/>
        </w:rPr>
        <w:t> e </w:t>
      </w:r>
      <w:hyperlink r:id="rId380" w:anchor="anexoixd.." w:history="1">
        <w:r w:rsidRPr="00E67EC6">
          <w:rPr>
            <w:rFonts w:ascii="Arial" w:eastAsia="Times New Roman" w:hAnsi="Arial" w:cs="Arial"/>
            <w:color w:val="0000FF"/>
            <w:sz w:val="20"/>
            <w:szCs w:val="20"/>
            <w:u w:val="single"/>
            <w:lang w:eastAsia="pt-BR"/>
          </w:rPr>
          <w:t>IX-D</w:t>
        </w:r>
      </w:hyperlink>
      <w:r w:rsidRPr="00E67EC6">
        <w:rPr>
          <w:rFonts w:ascii="Arial" w:eastAsia="Times New Roman" w:hAnsi="Arial" w:cs="Arial"/>
          <w:color w:val="000000"/>
          <w:sz w:val="20"/>
          <w:szCs w:val="20"/>
          <w:lang w:eastAsia="pt-BR"/>
        </w:rPr>
        <w:t> nos termos, respectivamente, dos </w:t>
      </w:r>
      <w:hyperlink r:id="rId381" w:anchor="anexoxxii" w:history="1">
        <w:r w:rsidRPr="00E67EC6">
          <w:rPr>
            <w:rFonts w:ascii="Arial" w:eastAsia="Times New Roman" w:hAnsi="Arial" w:cs="Arial"/>
            <w:color w:val="0000FF"/>
            <w:sz w:val="20"/>
            <w:szCs w:val="20"/>
            <w:u w:val="single"/>
            <w:lang w:eastAsia="pt-BR"/>
          </w:rPr>
          <w:t>Anexos XXII</w:t>
        </w:r>
      </w:hyperlink>
      <w:r w:rsidRPr="00E67EC6">
        <w:rPr>
          <w:rFonts w:ascii="Arial" w:eastAsia="Times New Roman" w:hAnsi="Arial" w:cs="Arial"/>
          <w:color w:val="000000"/>
          <w:sz w:val="20"/>
          <w:szCs w:val="20"/>
          <w:lang w:eastAsia="pt-BR"/>
        </w:rPr>
        <w:t>, </w:t>
      </w:r>
      <w:hyperlink r:id="rId382" w:anchor="anexoxxiii" w:history="1">
        <w:r w:rsidRPr="00E67EC6">
          <w:rPr>
            <w:rFonts w:ascii="Arial" w:eastAsia="Times New Roman" w:hAnsi="Arial" w:cs="Arial"/>
            <w:color w:val="0000FF"/>
            <w:sz w:val="20"/>
            <w:szCs w:val="20"/>
            <w:u w:val="single"/>
            <w:lang w:eastAsia="pt-BR"/>
          </w:rPr>
          <w:t>XXIII,</w:t>
        </w:r>
      </w:hyperlink>
      <w:r w:rsidRPr="00E67EC6">
        <w:rPr>
          <w:rFonts w:ascii="Arial" w:eastAsia="Times New Roman" w:hAnsi="Arial" w:cs="Arial"/>
          <w:color w:val="000000"/>
          <w:sz w:val="20"/>
          <w:szCs w:val="20"/>
          <w:lang w:eastAsia="pt-BR"/>
        </w:rPr>
        <w:t> </w:t>
      </w:r>
      <w:hyperlink r:id="rId383" w:anchor="anexoclxxi" w:history="1">
        <w:r w:rsidRPr="00E67EC6">
          <w:rPr>
            <w:rFonts w:ascii="Arial" w:eastAsia="Times New Roman" w:hAnsi="Arial" w:cs="Arial"/>
            <w:color w:val="0000FF"/>
            <w:sz w:val="20"/>
            <w:szCs w:val="20"/>
            <w:u w:val="single"/>
            <w:lang w:eastAsia="pt-BR"/>
          </w:rPr>
          <w:t>CLXXI</w:t>
        </w:r>
      </w:hyperlink>
      <w:r w:rsidRPr="00E67EC6">
        <w:rPr>
          <w:rFonts w:ascii="Arial" w:eastAsia="Times New Roman" w:hAnsi="Arial" w:cs="Arial"/>
          <w:color w:val="000000"/>
          <w:sz w:val="20"/>
          <w:szCs w:val="20"/>
          <w:lang w:eastAsia="pt-BR"/>
        </w:rPr>
        <w:t> e </w:t>
      </w:r>
      <w:hyperlink r:id="rId384" w:anchor="anexoclxxii" w:history="1">
        <w:r w:rsidRPr="00E67EC6">
          <w:rPr>
            <w:rFonts w:ascii="Arial" w:eastAsia="Times New Roman" w:hAnsi="Arial" w:cs="Arial"/>
            <w:color w:val="0000FF"/>
            <w:sz w:val="20"/>
            <w:szCs w:val="20"/>
            <w:u w:val="single"/>
            <w:lang w:eastAsia="pt-BR"/>
          </w:rPr>
          <w:t>CLXXII desta Lei</w:t>
        </w:r>
      </w:hyperlink>
      <w:r w:rsidRPr="00E67EC6">
        <w:rPr>
          <w:rFonts w:ascii="Arial" w:eastAsia="Times New Roman" w:hAnsi="Arial" w:cs="Arial"/>
          <w:color w:val="000000"/>
          <w:sz w:val="20"/>
          <w:szCs w:val="20"/>
          <w:lang w:eastAsia="pt-BR"/>
        </w:rPr>
        <w:t>, com efeitos financeiros a partir das datas neles especificadas.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VIII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 xml:space="preserve">Das Carreiras e do Plano Especial de Cargos do </w:t>
      </w:r>
      <w:proofErr w:type="spellStart"/>
      <w:r w:rsidRPr="00E67EC6">
        <w:rPr>
          <w:rFonts w:ascii="Arial" w:eastAsia="Times New Roman" w:hAnsi="Arial" w:cs="Arial"/>
          <w:b/>
          <w:bCs/>
          <w:color w:val="000000"/>
          <w:sz w:val="20"/>
          <w:szCs w:val="20"/>
          <w:lang w:eastAsia="pt-BR"/>
        </w:rPr>
        <w:t>Dnit</w:t>
      </w:r>
      <w:proofErr w:type="spellEnd"/>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2" w:name="art63"/>
      <w:bookmarkEnd w:id="292"/>
      <w:r w:rsidRPr="00E67EC6">
        <w:rPr>
          <w:rFonts w:ascii="Arial" w:eastAsia="Times New Roman" w:hAnsi="Arial" w:cs="Arial"/>
          <w:color w:val="000000"/>
          <w:sz w:val="20"/>
          <w:szCs w:val="20"/>
          <w:lang w:val="en-US" w:eastAsia="pt-BR"/>
        </w:rPr>
        <w:lastRenderedPageBreak/>
        <w:t xml:space="preserve">Art. 63.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3</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21 e 26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11.171, de 2 de setembro de 2005,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385" w:anchor="art3%C2%A76."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A estrutura dos cargos de provimento efetivo de nível auxiliar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passa a ser a constante do Anexo III-A desta Lei, observada a correlação estabelecida na forma do Anexo IV-A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86" w:anchor="art21." w:history="1">
        <w:r w:rsidRPr="00E67EC6">
          <w:rPr>
            <w:rFonts w:ascii="Arial" w:eastAsia="Times New Roman" w:hAnsi="Arial" w:cs="Arial"/>
            <w:color w:val="0000FF"/>
            <w:sz w:val="20"/>
            <w:szCs w:val="20"/>
            <w:u w:val="single"/>
            <w:lang w:eastAsia="pt-BR"/>
          </w:rPr>
          <w:t>“Art. 21</w:t>
        </w:r>
      </w:hyperlink>
      <w:r w:rsidRPr="00E67EC6">
        <w:rPr>
          <w:rFonts w:ascii="Arial" w:eastAsia="Times New Roman" w:hAnsi="Arial" w:cs="Arial"/>
          <w:color w:val="000000"/>
          <w:sz w:val="20"/>
          <w:szCs w:val="20"/>
          <w:lang w:eastAsia="pt-BR"/>
        </w:rPr>
        <w:t>.  Para fins de incorporação aos proventos da aposentadoria ou às pensões, relativas a servidores referidos nos arts. 15, 15-A e 15-B desta Lei, a GDAIT, a GDIT, a GDADNIT e a GDAPEC:</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w:t>
      </w:r>
      <w:r w:rsidRPr="00E67EC6">
        <w:rPr>
          <w:rFonts w:ascii="Arial" w:eastAsia="Times New Roman" w:hAnsi="Arial" w:cs="Arial"/>
          <w:color w:val="000000"/>
          <w:sz w:val="20"/>
          <w:szCs w:val="20"/>
          <w:lang w:eastAsia="pt-BR"/>
        </w:rPr>
        <w:t>para as aposentadorias e pensões instituídas até 19 de fevereiro de 2004, as gratificações de que trata o caput deste artigo serão: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correspondentes a 40 (quarenta) pontos, considerados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correspondentes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considerados 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quando percebidas por período igual ou superior a 60 (sessenta) meses e aos servidores que deram origem à aposentadoria ou à pensão se aplicar o disposto nos arts.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41, de 19 de dezembro de 2003, e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47, de 5 de julho de 2005, aplicar-se-á a média dos valores recebidos nos últimos 60 (sessenta)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quando percebidas por período inferior a 60 (sessenta) meses, aos servidores de que trata a alínea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deste inciso aplicar-se-ão os pontos constantes das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w:t>
      </w:r>
      <w:r w:rsidRPr="00E67EC6">
        <w:rPr>
          <w:rFonts w:ascii="Arial" w:eastAsia="Times New Roman" w:hAnsi="Arial" w:cs="Arial"/>
          <w:i/>
          <w:iCs/>
          <w:color w:val="000000"/>
          <w:sz w:val="20"/>
          <w:szCs w:val="20"/>
          <w:lang w:eastAsia="pt-BR"/>
        </w:rPr>
        <w:t> b</w:t>
      </w:r>
      <w:r w:rsidRPr="00E67EC6">
        <w:rPr>
          <w:rFonts w:ascii="Arial" w:eastAsia="Times New Roman" w:hAnsi="Arial" w:cs="Arial"/>
          <w:color w:val="000000"/>
          <w:sz w:val="20"/>
          <w:szCs w:val="20"/>
          <w:lang w:eastAsia="pt-BR"/>
        </w:rPr>
        <w:t> 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aos demais aplicar-se-á, para fins de cálculo das aposentadorias e pensões, o disposto na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10.887, de 18 de junho de 2004.”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87" w:anchor="art26.." w:history="1">
        <w:r w:rsidRPr="00E67EC6">
          <w:rPr>
            <w:rFonts w:ascii="Arial" w:eastAsia="Times New Roman" w:hAnsi="Arial" w:cs="Arial"/>
            <w:color w:val="0000FF"/>
            <w:sz w:val="20"/>
            <w:szCs w:val="20"/>
            <w:u w:val="single"/>
            <w:lang w:eastAsia="pt-BR"/>
          </w:rPr>
          <w:t>“Art. 26.</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titular de cargo de provimento efetivo das Carreiras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desta Lei ou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referido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não faz jus à percepção da Gratificação de Desempenho de Atividade Técnico-Administrativa - GDATA,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10.404, de 9 de janeiro de 2002.</w:t>
      </w:r>
      <w:r w:rsidRPr="00E67EC6">
        <w:rPr>
          <w:rFonts w:ascii="Arial" w:eastAsia="Times New Roman" w:hAnsi="Arial" w:cs="Arial"/>
          <w:color w:val="000000"/>
          <w:sz w:val="20"/>
          <w:szCs w:val="20"/>
          <w:lang w:val="pt-PT"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3" w:name="art64"/>
      <w:bookmarkEnd w:id="293"/>
      <w:r w:rsidRPr="00E67EC6">
        <w:rPr>
          <w:rFonts w:ascii="Arial" w:eastAsia="Times New Roman" w:hAnsi="Arial" w:cs="Arial"/>
          <w:color w:val="000000"/>
          <w:sz w:val="20"/>
          <w:szCs w:val="20"/>
          <w:lang w:eastAsia="pt-BR"/>
        </w:rPr>
        <w:t>Art. 64.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11.171, de 2 de setembro de 2005,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388" w:anchor="art1a."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remuneratória dos titulares de cargos da Carreira de que trata o inciso 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Gratificação de Desempenho de Atividade de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de Transportes - GDAIT;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89" w:anchor="art1b."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remuneratória dos titulares de cargos da Carreira de que trata o inciso II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Gratificação de Desempenho de Atividade de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de Transportes - GDAIT.”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0" w:anchor="art1c."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remuneratória dos titulares de cargos da Carreira de que trata o inciso III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Gratificação de Desempenho de Atividades Administrativas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 GDADNIT;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1" w:anchor="art1d."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remuneratória dos titulares de cargos da Carreira de que trata o inciso IV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Gratificação de Desempenho de Atividades Administrativas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 GDADNIT.”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2" w:anchor="art3a."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 xml:space="preserve">estrutura remuneratória dos titulares de cargos de nível superior de Arquiteto, Economista, Engenheiro, Engenheiro Agrônomo, Engenheiro de Operações, Estatístico e Geólogo e de nível intermediário de Agente de Serviços de Engenharia, Técnico de Estradas e Tecnologista, integrantes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referido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 de Transportes - GDIT;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3" w:anchor="art3b."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 xml:space="preserve">estrutura remuneratória dos titulares de cargos de nível superior integrantes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não referidos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-A desta Lei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Gratificação de Desempenho de Atividades Administrativas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 GDAPEC;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Qualificação - GQ, conforme disposto no art. 22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4" w:anchor="ar3c."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 xml:space="preserve">estrutura remuneratória dos titulares de cargos de níveis intermediário e auxiliar integrantes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Gratificação de Desempenho de Atividades Administrativas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 GDAPEC.”</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5" w:anchor="art15a." w:history="1">
        <w:r w:rsidRPr="00E67EC6">
          <w:rPr>
            <w:rFonts w:ascii="Arial" w:eastAsia="Times New Roman" w:hAnsi="Arial" w:cs="Arial"/>
            <w:color w:val="0000FF"/>
            <w:sz w:val="20"/>
            <w:szCs w:val="20"/>
            <w:u w:val="single"/>
            <w:lang w:eastAsia="pt-BR"/>
          </w:rPr>
          <w:t>“Art. 15-A.</w:t>
        </w:r>
      </w:hyperlink>
      <w:r w:rsidRPr="00E67EC6">
        <w:rPr>
          <w:rFonts w:ascii="Arial" w:eastAsia="Times New Roman" w:hAnsi="Arial" w:cs="Arial"/>
          <w:color w:val="000000"/>
          <w:sz w:val="20"/>
          <w:szCs w:val="20"/>
          <w:lang w:eastAsia="pt-BR"/>
        </w:rPr>
        <w:t xml:space="preserve">  Fica instituída a Gratificação de Desempenho de Atividades Administrativas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 GDADNIT, devida aos servidores das Carreiras de Analista Administrativo e de Técnico Administrativo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quando em exercício de atividades inerentes às atribuições do respectivo cargo no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6" w:anchor="art15b." w:history="1">
        <w:r w:rsidRPr="00E67EC6">
          <w:rPr>
            <w:rFonts w:ascii="Arial" w:eastAsia="Times New Roman" w:hAnsi="Arial" w:cs="Arial"/>
            <w:color w:val="0000FF"/>
            <w:sz w:val="20"/>
            <w:szCs w:val="20"/>
            <w:u w:val="single"/>
            <w:lang w:eastAsia="pt-BR"/>
          </w:rPr>
          <w:t>“Art. 15-B.</w:t>
        </w:r>
      </w:hyperlink>
      <w:r w:rsidRPr="00E67EC6">
        <w:rPr>
          <w:rFonts w:ascii="Arial" w:eastAsia="Times New Roman" w:hAnsi="Arial" w:cs="Arial"/>
          <w:color w:val="000000"/>
          <w:sz w:val="20"/>
          <w:szCs w:val="20"/>
          <w:lang w:eastAsia="pt-BR"/>
        </w:rPr>
        <w:t xml:space="preserve">  Fica instituída a Gratificação de Desempenho de Atividades Administrativas do Plano Especial de Cargos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 GDAPEC, devida aos servidores do Plano Especial de Cargos do Departamento Nacional de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de Transportes não compreendidos no art. 15 desta Lei quando em exercício de atividades inerentes às atribuições do respectivo cargo no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7" w:anchor="art16a." w:history="1">
        <w:r w:rsidRPr="00E67EC6">
          <w:rPr>
            <w:rFonts w:ascii="Arial" w:eastAsia="Times New Roman" w:hAnsi="Arial" w:cs="Arial"/>
            <w:color w:val="0000FF"/>
            <w:sz w:val="20"/>
            <w:szCs w:val="20"/>
            <w:u w:val="single"/>
            <w:lang w:eastAsia="pt-BR"/>
          </w:rPr>
          <w:t>“Art. 16-A.</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w:t>
      </w:r>
      <w:r w:rsidRPr="00E67EC6">
        <w:rPr>
          <w:rFonts w:ascii="Arial" w:eastAsia="Times New Roman" w:hAnsi="Arial" w:cs="Arial"/>
          <w:color w:val="000000"/>
          <w:sz w:val="20"/>
          <w:szCs w:val="20"/>
          <w:lang w:eastAsia="pt-BR"/>
        </w:rPr>
        <w:t xml:space="preserve">s gratificações instituídas pelos arts. 15, 15-A e 15-B desta Lei serão atribuídas aos servidores que a elas fazem jus em função do alcance das metas de desempenho individual e do alcance das metas de desempenho institucional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A avaliação de desempenho individual visa a aferir o desempenho do servidor no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no exercício das atribuições do cargo ou função, com vistas no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8" w:anchor="art16b." w:history="1">
        <w:r w:rsidRPr="00E67EC6">
          <w:rPr>
            <w:rFonts w:ascii="Arial" w:eastAsia="Times New Roman" w:hAnsi="Arial" w:cs="Arial"/>
            <w:color w:val="0000FF"/>
            <w:sz w:val="20"/>
            <w:szCs w:val="20"/>
            <w:u w:val="single"/>
            <w:lang w:eastAsia="pt-BR"/>
          </w:rPr>
          <w:t>“Art. 16-B.</w:t>
        </w:r>
      </w:hyperlink>
      <w:r w:rsidRPr="00E67EC6">
        <w:rPr>
          <w:rFonts w:ascii="Arial" w:eastAsia="Times New Roman" w:hAnsi="Arial" w:cs="Arial"/>
          <w:color w:val="000000"/>
          <w:sz w:val="20"/>
          <w:szCs w:val="20"/>
          <w:lang w:eastAsia="pt-BR"/>
        </w:rPr>
        <w:t>  As gratificações de desempenho a que se referem os arts. 15, 15-A e 15-B serão pagas observado o limite máximo de 100 (cem) pontos e o mínimo de 30 (trinta) pontos por servidor, correspondendo cada ponto ao valor estabelecido no Anexo VII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399" w:anchor="art16c." w:history="1">
        <w:r w:rsidRPr="00E67EC6">
          <w:rPr>
            <w:rFonts w:ascii="Arial" w:eastAsia="Times New Roman" w:hAnsi="Arial" w:cs="Arial"/>
            <w:color w:val="0000FF"/>
            <w:sz w:val="20"/>
            <w:szCs w:val="20"/>
            <w:u w:val="single"/>
            <w:lang w:eastAsia="pt-BR"/>
          </w:rPr>
          <w:t>“Art. 16-C.</w:t>
        </w:r>
      </w:hyperlink>
      <w:r w:rsidRPr="00E67EC6">
        <w:rPr>
          <w:rFonts w:ascii="Arial" w:eastAsia="Times New Roman" w:hAnsi="Arial" w:cs="Arial"/>
          <w:color w:val="000000"/>
          <w:sz w:val="20"/>
          <w:szCs w:val="20"/>
          <w:lang w:eastAsia="pt-BR"/>
        </w:rPr>
        <w:t>  A pontuação referente às gratificações de que tratam os arts. 15, 15-A e 15-B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0" w:anchor="art16d." w:history="1">
        <w:r w:rsidRPr="00E67EC6">
          <w:rPr>
            <w:rFonts w:ascii="Arial" w:eastAsia="Times New Roman" w:hAnsi="Arial" w:cs="Arial"/>
            <w:color w:val="0000FF"/>
            <w:sz w:val="20"/>
            <w:szCs w:val="20"/>
            <w:u w:val="single"/>
            <w:lang w:eastAsia="pt-BR"/>
          </w:rPr>
          <w:t>“Art. 16-D.</w:t>
        </w:r>
      </w:hyperlink>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das gratificações de que tratam os art. 15, 15-A e 15-B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critérios e procedimentos específicos de avaliação de desempenho individual e institucional e de atribuição das gratificações referidas no caput deste artigo serão estabelecidos em ato do Ministro de Estado dos Transportes,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1" w:anchor="art16e." w:history="1">
        <w:r w:rsidRPr="00E67EC6">
          <w:rPr>
            <w:rFonts w:ascii="Arial" w:eastAsia="Times New Roman" w:hAnsi="Arial" w:cs="Arial"/>
            <w:color w:val="0000FF"/>
            <w:sz w:val="20"/>
            <w:szCs w:val="20"/>
            <w:u w:val="single"/>
            <w:lang w:eastAsia="pt-BR"/>
          </w:rPr>
          <w:t>“Art. 16-E.</w:t>
        </w:r>
      </w:hyperlink>
      <w:r w:rsidRPr="00E67EC6">
        <w:rPr>
          <w:rFonts w:ascii="Arial" w:eastAsia="Times New Roman" w:hAnsi="Arial" w:cs="Arial"/>
          <w:color w:val="000000"/>
          <w:sz w:val="20"/>
          <w:szCs w:val="20"/>
          <w:lang w:eastAsia="pt-BR"/>
        </w:rPr>
        <w:t xml:space="preserve">  Caberá à Diretoria Colegiada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propor ao Ministro dos Transportes: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as normas, os procedimentos, os mecanismos de avaliação e os controles necessários à implementação das gratificações de que tratam os arts. 15, 15-A e 15-B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as metas, sua quantificação e revisão a cada ano civil.”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2" w:anchor="art16f." w:history="1">
        <w:r w:rsidRPr="00E67EC6">
          <w:rPr>
            <w:rFonts w:ascii="Arial" w:eastAsia="Times New Roman" w:hAnsi="Arial" w:cs="Arial"/>
            <w:color w:val="0000FF"/>
            <w:sz w:val="20"/>
            <w:szCs w:val="20"/>
            <w:u w:val="single"/>
            <w:lang w:eastAsia="pt-BR"/>
          </w:rPr>
          <w:t>“Art. 16-F.</w:t>
        </w:r>
      </w:hyperlink>
      <w:r w:rsidRPr="00E67EC6">
        <w:rPr>
          <w:rFonts w:ascii="Arial" w:eastAsia="Times New Roman" w:hAnsi="Arial" w:cs="Arial"/>
          <w:color w:val="000000"/>
          <w:sz w:val="20"/>
          <w:szCs w:val="20"/>
          <w:lang w:eastAsia="pt-BR"/>
        </w:rPr>
        <w:t>  Os valores a serem pagos a título de GDAIT, GDIT, GDADNIT ou GDAPEC serão calculados multiplicando-se o somatório dos pontos auferidos nas avaliações de desempenho individual e institucional pelo valor do ponto constante do Anexo VII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3" w:anchor="art16g." w:history="1">
        <w:r w:rsidRPr="00E67EC6">
          <w:rPr>
            <w:rFonts w:ascii="Arial" w:eastAsia="Times New Roman" w:hAnsi="Arial" w:cs="Arial"/>
            <w:color w:val="0000FF"/>
            <w:sz w:val="20"/>
            <w:szCs w:val="20"/>
            <w:u w:val="single"/>
            <w:lang w:eastAsia="pt-BR"/>
          </w:rPr>
          <w:t>“Art. 16-G.</w:t>
        </w:r>
      </w:hyperlink>
      <w:r w:rsidRPr="00E67EC6">
        <w:rPr>
          <w:rFonts w:ascii="Arial" w:eastAsia="Times New Roman" w:hAnsi="Arial" w:cs="Arial"/>
          <w:color w:val="000000"/>
          <w:sz w:val="20"/>
          <w:szCs w:val="20"/>
          <w:lang w:eastAsia="pt-BR"/>
        </w:rPr>
        <w:t>  Até que seja publicado o ato a que se refere o parágrafo único do art. 16-D desta Lei e processados os resultados da primeira avaliação individual e institucional, conforme disposto nesta Lei, todos os servidores que fizerem jus à GDAIT, GDIT, GDADNIT ou GDAPEC perceberão a gratificação em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parágrafo único do art. 16-D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fizerem jus à GDAIT, GDIT, GDADNIT ou GDAPEC.”</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w:t>
      </w:r>
      <w:hyperlink r:id="rId404" w:anchor="art16h." w:history="1">
        <w:r w:rsidRPr="00E67EC6">
          <w:rPr>
            <w:rFonts w:ascii="Arial" w:eastAsia="Times New Roman" w:hAnsi="Arial" w:cs="Arial"/>
            <w:color w:val="0000FF"/>
            <w:sz w:val="20"/>
            <w:szCs w:val="20"/>
            <w:u w:val="single"/>
            <w:lang w:eastAsia="pt-BR"/>
          </w:rPr>
          <w:t>“Art. 16-H.</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da GDAIT, GDIT, GDADNIT ou GDAPEC, o servidor continuará percebendo a respectiva gratificação de desempenho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ou outros afastamentos sem direito à percepção da gratificação de desempenho no decurso do ciclo de avaliação receberão a respectiva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5" w:anchor="art16i." w:history="1">
        <w:r w:rsidRPr="00E67EC6">
          <w:rPr>
            <w:rFonts w:ascii="Arial" w:eastAsia="Times New Roman" w:hAnsi="Arial" w:cs="Arial"/>
            <w:color w:val="0000FF"/>
            <w:sz w:val="20"/>
            <w:szCs w:val="20"/>
            <w:u w:val="single"/>
            <w:lang w:eastAsia="pt-BR"/>
          </w:rPr>
          <w:t>“Art. 16-I. </w:t>
        </w:r>
      </w:hyperlink>
      <w:r w:rsidRPr="00E67EC6">
        <w:rPr>
          <w:rFonts w:ascii="Arial" w:eastAsia="Times New Roman" w:hAnsi="Arial" w:cs="Arial"/>
          <w:color w:val="000000"/>
          <w:sz w:val="20"/>
          <w:szCs w:val="20"/>
          <w:lang w:eastAsia="pt-BR"/>
        </w:rPr>
        <w:t> Os titulares dos cargos efetivos de que tratam os arts.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desta Lei em exercício no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quando investidos em cargo em comissão ou função de confiança farão jus à respectiva gratificação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art. 16-F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Parágrafo único.  A avaliação institucional referida no inciso II do caput deste artigo será a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w:t>
      </w:r>
    </w:p>
    <w:bookmarkStart w:id="294" w:name="art64.art16ji"/>
    <w:bookmarkEnd w:id="294"/>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fldChar w:fldCharType="begin"/>
      </w:r>
      <w:r w:rsidRPr="00E67EC6">
        <w:rPr>
          <w:rFonts w:ascii="Arial" w:eastAsia="Times New Roman" w:hAnsi="Arial" w:cs="Arial"/>
          <w:color w:val="000000"/>
          <w:sz w:val="20"/>
          <w:szCs w:val="20"/>
          <w:lang w:eastAsia="pt-BR"/>
        </w:rPr>
        <w:instrText xml:space="preserve"> HYPERLINK "https://www.planalto.gov.br/ccivil_03/_Ato2004-2006/2005/Lei/L11171.htm" \l "art16j." </w:instrText>
      </w:r>
      <w:r w:rsidRPr="00E67EC6">
        <w:rPr>
          <w:rFonts w:ascii="Arial" w:eastAsia="Times New Roman" w:hAnsi="Arial" w:cs="Arial"/>
          <w:color w:val="000000"/>
          <w:sz w:val="20"/>
          <w:szCs w:val="20"/>
          <w:lang w:eastAsia="pt-BR"/>
        </w:rPr>
        <w:fldChar w:fldCharType="separate"/>
      </w:r>
      <w:r w:rsidRPr="00E67EC6">
        <w:rPr>
          <w:rFonts w:ascii="Arial" w:eastAsia="Times New Roman" w:hAnsi="Arial" w:cs="Arial"/>
          <w:color w:val="0000FF"/>
          <w:sz w:val="20"/>
          <w:szCs w:val="20"/>
          <w:u w:val="single"/>
          <w:lang w:eastAsia="pt-BR"/>
        </w:rPr>
        <w:t>“Art. 16-J.</w:t>
      </w:r>
      <w:r w:rsidRPr="00E67EC6">
        <w:rPr>
          <w:rFonts w:ascii="Arial" w:eastAsia="Times New Roman" w:hAnsi="Arial" w:cs="Arial"/>
          <w:color w:val="000000"/>
          <w:sz w:val="20"/>
          <w:szCs w:val="20"/>
          <w:lang w:eastAsia="pt-BR"/>
        </w:rPr>
        <w:fldChar w:fldCharType="end"/>
      </w:r>
      <w:r w:rsidRPr="00E67EC6">
        <w:rPr>
          <w:rFonts w:ascii="Arial" w:eastAsia="Times New Roman" w:hAnsi="Arial" w:cs="Arial"/>
          <w:color w:val="000000"/>
          <w:sz w:val="20"/>
          <w:szCs w:val="20"/>
          <w:lang w:eastAsia="pt-BR"/>
        </w:rPr>
        <w:t>  Os titulares de cargo efetivo de que tratam os arts.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desta Lei quando não se encontrarem em exercício no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 xml:space="preserve"> somente farão jus à respectiva gratificação de desempenho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xml:space="preserve">I - cedidos para entidades vinculadas ao seu órgão de lotação, situação na qual perceberão a respectiva gratificação com base nas regras aplicáveis como se estivessem em efetivo exercício no </w:t>
      </w:r>
      <w:proofErr w:type="spellStart"/>
      <w:r w:rsidRPr="00E67EC6">
        <w:rPr>
          <w:rFonts w:ascii="Arial" w:eastAsia="Times New Roman" w:hAnsi="Arial" w:cs="Arial"/>
          <w:strike/>
          <w:color w:val="000000"/>
          <w:sz w:val="20"/>
          <w:szCs w:val="20"/>
          <w:lang w:eastAsia="pt-BR"/>
        </w:rPr>
        <w:t>Dnit</w:t>
      </w:r>
      <w:proofErr w:type="spellEnd"/>
      <w:r w:rsidRPr="00E67EC6">
        <w:rPr>
          <w:rFonts w:ascii="Arial" w:eastAsia="Times New Roman" w:hAnsi="Arial" w:cs="Arial"/>
          <w:strike/>
          <w:color w:val="000000"/>
          <w:sz w:val="20"/>
          <w:szCs w:val="20"/>
          <w:lang w:eastAsia="pt-BR"/>
        </w:rPr>
        <w:t>;</w:t>
      </w:r>
      <w:r w:rsidRPr="00E67EC6">
        <w:rPr>
          <w:rFonts w:ascii="Arial" w:eastAsia="Times New Roman" w:hAnsi="Arial" w:cs="Arial"/>
          <w:color w:val="000000"/>
          <w:sz w:val="20"/>
          <w:szCs w:val="20"/>
          <w:lang w:eastAsia="pt-BR"/>
        </w:rPr>
        <w:t> </w:t>
      </w:r>
      <w:hyperlink r:id="rId406" w:anchor="art17" w:history="1">
        <w:r w:rsidRPr="00E67EC6">
          <w:rPr>
            <w:rFonts w:ascii="Arial" w:eastAsia="Times New Roman" w:hAnsi="Arial" w:cs="Arial"/>
            <w:color w:val="0000FF"/>
            <w:sz w:val="20"/>
            <w:szCs w:val="20"/>
            <w:u w:val="single"/>
            <w:lang w:eastAsia="pt-BR"/>
          </w:rPr>
          <w:t>(Revogado pela Lei nº 12.155,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requisitados pela Presidência ou Vice-Presidência da República ou nas hipóteses de requisição previstas em lei, situação na qual perceberão a respectiva gratificação conforme disposto no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III - cedidos para órgãos ou entidades da União distintos dos indicados nos incisos I e II do caput deste artigo e investidos em cargos de Natureza Especial, de provimento em comissão do Grupo-Direção e Assessoramento Superiores - DAS, níveis 6, 5, 4 ou </w:t>
      </w:r>
      <w:r w:rsidRPr="00E67EC6">
        <w:rPr>
          <w:rFonts w:ascii="Arial" w:eastAsia="Times New Roman" w:hAnsi="Arial" w:cs="Arial"/>
          <w:color w:val="000000"/>
          <w:sz w:val="20"/>
          <w:szCs w:val="20"/>
          <w:lang w:eastAsia="pt-BR"/>
        </w:rPr>
        <w:lastRenderedPageBreak/>
        <w:t>equivalentes, e perceberão a respectiva gratificação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Parágrafo único.  A avaliação institucional referida no inciso III do caput deste artigo será a do </w:t>
      </w:r>
      <w:proofErr w:type="spellStart"/>
      <w:r w:rsidRPr="00E67EC6">
        <w:rPr>
          <w:rFonts w:ascii="Arial" w:eastAsia="Times New Roman" w:hAnsi="Arial" w:cs="Arial"/>
          <w:color w:val="000000"/>
          <w:sz w:val="20"/>
          <w:szCs w:val="20"/>
          <w:lang w:eastAsia="pt-BR"/>
        </w:rPr>
        <w:t>Dnit</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7" w:anchor="art16l." w:history="1">
        <w:r w:rsidRPr="00E67EC6">
          <w:rPr>
            <w:rFonts w:ascii="Arial" w:eastAsia="Times New Roman" w:hAnsi="Arial" w:cs="Arial"/>
            <w:color w:val="0000FF"/>
            <w:sz w:val="20"/>
            <w:szCs w:val="20"/>
            <w:u w:val="single"/>
            <w:lang w:eastAsia="pt-BR"/>
          </w:rPr>
          <w:t>“Art. 16-L.</w:t>
        </w:r>
      </w:hyperlink>
      <w:r w:rsidRPr="00E67EC6">
        <w:rPr>
          <w:rFonts w:ascii="Arial" w:eastAsia="Times New Roman" w:hAnsi="Arial" w:cs="Arial"/>
          <w:color w:val="000000"/>
          <w:sz w:val="20"/>
          <w:szCs w:val="20"/>
          <w:lang w:eastAsia="pt-BR"/>
        </w:rPr>
        <w:t>  Ocorrendo exoneração do cargo em comissão, com manutenção do cargo efetivo, o servidor que faça jus à GDAIT, GDIT, GDADNIT ou GDAPEC continuará a perceber a respectiva gratificação em valor correspondente à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8" w:anchor="art16m." w:history="1">
        <w:r w:rsidRPr="00E67EC6">
          <w:rPr>
            <w:rFonts w:ascii="Arial" w:eastAsia="Times New Roman" w:hAnsi="Arial" w:cs="Arial"/>
            <w:color w:val="0000FF"/>
            <w:sz w:val="20"/>
            <w:szCs w:val="20"/>
            <w:u w:val="single"/>
            <w:lang w:eastAsia="pt-BR"/>
          </w:rPr>
          <w:t>“Art. 16-M.</w:t>
        </w:r>
      </w:hyperlink>
      <w:r w:rsidRPr="00E67EC6">
        <w:rPr>
          <w:rFonts w:ascii="Arial" w:eastAsia="Times New Roman" w:hAnsi="Arial" w:cs="Arial"/>
          <w:color w:val="000000"/>
          <w:sz w:val="20"/>
          <w:szCs w:val="20"/>
          <w:lang w:eastAsia="pt-BR"/>
        </w:rPr>
        <w:t>  O servidor ativo beneficiário da GDAIT, GDIT, GDADNIT ou GDAPEC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de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09" w:anchor="art16n." w:history="1">
        <w:r w:rsidRPr="00E67EC6">
          <w:rPr>
            <w:rFonts w:ascii="Arial" w:eastAsia="Times New Roman" w:hAnsi="Arial" w:cs="Arial"/>
            <w:color w:val="0000FF"/>
            <w:sz w:val="20"/>
            <w:szCs w:val="20"/>
            <w:u w:val="single"/>
            <w:lang w:eastAsia="pt-BR"/>
          </w:rPr>
          <w:t>“Art. 16-N.</w:t>
        </w:r>
      </w:hyperlink>
      <w:r w:rsidRPr="00E67EC6">
        <w:rPr>
          <w:rFonts w:ascii="Arial" w:eastAsia="Times New Roman" w:hAnsi="Arial" w:cs="Arial"/>
          <w:color w:val="000000"/>
          <w:sz w:val="20"/>
          <w:szCs w:val="20"/>
          <w:lang w:eastAsia="pt-BR"/>
        </w:rPr>
        <w:t>  A GDAIT, GDIT, GDADNIT e GDAPEC não poderão ser pagas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5" w:name="art65"/>
      <w:bookmarkEnd w:id="295"/>
      <w:r w:rsidRPr="00E67EC6">
        <w:rPr>
          <w:rFonts w:ascii="Arial" w:eastAsia="Times New Roman" w:hAnsi="Arial" w:cs="Arial"/>
          <w:color w:val="000000"/>
          <w:sz w:val="20"/>
          <w:szCs w:val="20"/>
          <w:lang w:eastAsia="pt-BR"/>
        </w:rPr>
        <w:t>Art. 65.  Os </w:t>
      </w:r>
      <w:hyperlink r:id="rId410" w:anchor="anexoii." w:history="1">
        <w:r w:rsidRPr="00E67EC6">
          <w:rPr>
            <w:rFonts w:ascii="Arial" w:eastAsia="Times New Roman" w:hAnsi="Arial" w:cs="Arial"/>
            <w:color w:val="0000FF"/>
            <w:sz w:val="20"/>
            <w:szCs w:val="20"/>
            <w:u w:val="single"/>
            <w:lang w:eastAsia="pt-BR"/>
          </w:rPr>
          <w:t>Anexos II</w:t>
        </w:r>
      </w:hyperlink>
      <w:r w:rsidRPr="00E67EC6">
        <w:rPr>
          <w:rFonts w:ascii="Arial" w:eastAsia="Times New Roman" w:hAnsi="Arial" w:cs="Arial"/>
          <w:color w:val="000000"/>
          <w:sz w:val="20"/>
          <w:szCs w:val="20"/>
          <w:lang w:eastAsia="pt-BR"/>
        </w:rPr>
        <w:t> e </w:t>
      </w:r>
      <w:hyperlink r:id="rId411" w:anchor="anexov." w:history="1">
        <w:r w:rsidRPr="00E67EC6">
          <w:rPr>
            <w:rFonts w:ascii="Arial" w:eastAsia="Times New Roman" w:hAnsi="Arial" w:cs="Arial"/>
            <w:color w:val="0000FF"/>
            <w:sz w:val="20"/>
            <w:szCs w:val="20"/>
            <w:u w:val="single"/>
            <w:lang w:eastAsia="pt-BR"/>
          </w:rPr>
          <w:t>V da Lei nº 11.171, de 2 de setembro de 2005</w:t>
        </w:r>
      </w:hyperlink>
      <w:r w:rsidRPr="00E67EC6">
        <w:rPr>
          <w:rFonts w:ascii="Arial" w:eastAsia="Times New Roman" w:hAnsi="Arial" w:cs="Arial"/>
          <w:color w:val="000000"/>
          <w:sz w:val="20"/>
          <w:szCs w:val="20"/>
          <w:lang w:eastAsia="pt-BR"/>
        </w:rPr>
        <w:t>, passam a vigorar na forma dos </w:t>
      </w:r>
      <w:hyperlink r:id="rId412" w:anchor="anexoxxiv" w:history="1">
        <w:r w:rsidRPr="00E67EC6">
          <w:rPr>
            <w:rFonts w:ascii="Arial" w:eastAsia="Times New Roman" w:hAnsi="Arial" w:cs="Arial"/>
            <w:color w:val="0000FF"/>
            <w:sz w:val="20"/>
            <w:szCs w:val="20"/>
            <w:u w:val="single"/>
            <w:lang w:eastAsia="pt-BR"/>
          </w:rPr>
          <w:t>Anexos XXIV</w:t>
        </w:r>
      </w:hyperlink>
      <w:r w:rsidRPr="00E67EC6">
        <w:rPr>
          <w:rFonts w:ascii="Arial" w:eastAsia="Times New Roman" w:hAnsi="Arial" w:cs="Arial"/>
          <w:color w:val="000000"/>
          <w:sz w:val="20"/>
          <w:szCs w:val="20"/>
          <w:lang w:eastAsia="pt-BR"/>
        </w:rPr>
        <w:t> e </w:t>
      </w:r>
      <w:hyperlink r:id="rId413" w:anchor="anexoxxv" w:history="1">
        <w:r w:rsidRPr="00E67EC6">
          <w:rPr>
            <w:rFonts w:ascii="Arial" w:eastAsia="Times New Roman" w:hAnsi="Arial" w:cs="Arial"/>
            <w:color w:val="0000FF"/>
            <w:sz w:val="20"/>
            <w:szCs w:val="20"/>
            <w:u w:val="single"/>
            <w:lang w:eastAsia="pt-BR"/>
          </w:rPr>
          <w:t>XXV desta Lei</w:t>
        </w:r>
      </w:hyperlink>
      <w:r w:rsidRPr="00E67EC6">
        <w:rPr>
          <w:rFonts w:ascii="Arial" w:eastAsia="Times New Roman" w:hAnsi="Arial" w:cs="Arial"/>
          <w:color w:val="000000"/>
          <w:sz w:val="20"/>
          <w:szCs w:val="20"/>
          <w:lang w:eastAsia="pt-BR"/>
        </w:rPr>
        <w:t>, com efeitos financeiros a partir das datas neles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6" w:name="art66"/>
      <w:bookmarkEnd w:id="296"/>
      <w:r w:rsidRPr="00E67EC6">
        <w:rPr>
          <w:rFonts w:ascii="Arial" w:eastAsia="Times New Roman" w:hAnsi="Arial" w:cs="Arial"/>
          <w:color w:val="000000"/>
          <w:sz w:val="20"/>
          <w:szCs w:val="20"/>
          <w:lang w:eastAsia="pt-BR"/>
        </w:rPr>
        <w:t>Art. 66.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11.171, de 2 de setembro de 2005, passa a vigorar acrescida dos </w:t>
      </w:r>
      <w:hyperlink r:id="rId414" w:anchor="anexoiiia." w:history="1">
        <w:r w:rsidRPr="00E67EC6">
          <w:rPr>
            <w:rFonts w:ascii="Arial" w:eastAsia="Times New Roman" w:hAnsi="Arial" w:cs="Arial"/>
            <w:color w:val="0000FF"/>
            <w:sz w:val="20"/>
            <w:szCs w:val="20"/>
            <w:u w:val="single"/>
            <w:lang w:eastAsia="pt-BR"/>
          </w:rPr>
          <w:t>Anexos III-A</w:t>
        </w:r>
      </w:hyperlink>
      <w:r w:rsidRPr="00E67EC6">
        <w:rPr>
          <w:rFonts w:ascii="Arial" w:eastAsia="Times New Roman" w:hAnsi="Arial" w:cs="Arial"/>
          <w:color w:val="000000"/>
          <w:sz w:val="20"/>
          <w:szCs w:val="20"/>
          <w:lang w:eastAsia="pt-BR"/>
        </w:rPr>
        <w:t>, </w:t>
      </w:r>
      <w:hyperlink r:id="rId415" w:anchor="anexoiva." w:history="1">
        <w:r w:rsidRPr="00E67EC6">
          <w:rPr>
            <w:rFonts w:ascii="Arial" w:eastAsia="Times New Roman" w:hAnsi="Arial" w:cs="Arial"/>
            <w:color w:val="0000FF"/>
            <w:sz w:val="20"/>
            <w:szCs w:val="20"/>
            <w:u w:val="single"/>
            <w:lang w:eastAsia="pt-BR"/>
          </w:rPr>
          <w:t>IV-A</w:t>
        </w:r>
      </w:hyperlink>
      <w:r w:rsidRPr="00E67EC6">
        <w:rPr>
          <w:rFonts w:ascii="Arial" w:eastAsia="Times New Roman" w:hAnsi="Arial" w:cs="Arial"/>
          <w:color w:val="000000"/>
          <w:sz w:val="20"/>
          <w:szCs w:val="20"/>
          <w:lang w:eastAsia="pt-BR"/>
        </w:rPr>
        <w:t> e </w:t>
      </w:r>
      <w:hyperlink r:id="rId416" w:anchor="anexovii." w:history="1">
        <w:r w:rsidRPr="00E67EC6">
          <w:rPr>
            <w:rFonts w:ascii="Arial" w:eastAsia="Times New Roman" w:hAnsi="Arial" w:cs="Arial"/>
            <w:color w:val="0000FF"/>
            <w:sz w:val="20"/>
            <w:szCs w:val="20"/>
            <w:u w:val="single"/>
            <w:lang w:eastAsia="pt-BR"/>
          </w:rPr>
          <w:t>VII</w:t>
        </w:r>
      </w:hyperlink>
      <w:r w:rsidRPr="00E67EC6">
        <w:rPr>
          <w:rFonts w:ascii="Arial" w:eastAsia="Times New Roman" w:hAnsi="Arial" w:cs="Arial"/>
          <w:color w:val="000000"/>
          <w:sz w:val="20"/>
          <w:szCs w:val="20"/>
          <w:lang w:eastAsia="pt-BR"/>
        </w:rPr>
        <w:t> na forma dos </w:t>
      </w:r>
      <w:hyperlink r:id="rId417" w:anchor="anexoxxvi" w:history="1">
        <w:r w:rsidRPr="00E67EC6">
          <w:rPr>
            <w:rFonts w:ascii="Arial" w:eastAsia="Times New Roman" w:hAnsi="Arial" w:cs="Arial"/>
            <w:color w:val="0000FF"/>
            <w:sz w:val="20"/>
            <w:szCs w:val="20"/>
            <w:u w:val="single"/>
            <w:lang w:eastAsia="pt-BR"/>
          </w:rPr>
          <w:t>Anexos XXVI</w:t>
        </w:r>
      </w:hyperlink>
      <w:r w:rsidRPr="00E67EC6">
        <w:rPr>
          <w:rFonts w:ascii="Arial" w:eastAsia="Times New Roman" w:hAnsi="Arial" w:cs="Arial"/>
          <w:color w:val="000000"/>
          <w:sz w:val="20"/>
          <w:szCs w:val="20"/>
          <w:lang w:eastAsia="pt-BR"/>
        </w:rPr>
        <w:t>, </w:t>
      </w:r>
      <w:hyperlink r:id="rId418" w:anchor="anexoxxvii" w:history="1">
        <w:r w:rsidRPr="00E67EC6">
          <w:rPr>
            <w:rFonts w:ascii="Arial" w:eastAsia="Times New Roman" w:hAnsi="Arial" w:cs="Arial"/>
            <w:color w:val="0000FF"/>
            <w:sz w:val="20"/>
            <w:szCs w:val="20"/>
            <w:u w:val="single"/>
            <w:lang w:eastAsia="pt-BR"/>
          </w:rPr>
          <w:t>XXVII </w:t>
        </w:r>
      </w:hyperlink>
      <w:r w:rsidRPr="00E67EC6">
        <w:rPr>
          <w:rFonts w:ascii="Arial" w:eastAsia="Times New Roman" w:hAnsi="Arial" w:cs="Arial"/>
          <w:color w:val="000000"/>
          <w:sz w:val="20"/>
          <w:szCs w:val="20"/>
          <w:lang w:eastAsia="pt-BR"/>
        </w:rPr>
        <w:t>e </w:t>
      </w:r>
      <w:hyperlink r:id="rId419" w:anchor="anexoxxviii" w:history="1">
        <w:r w:rsidRPr="00E67EC6">
          <w:rPr>
            <w:rFonts w:ascii="Arial" w:eastAsia="Times New Roman" w:hAnsi="Arial" w:cs="Arial"/>
            <w:color w:val="0000FF"/>
            <w:sz w:val="20"/>
            <w:szCs w:val="20"/>
            <w:u w:val="single"/>
            <w:lang w:eastAsia="pt-BR"/>
          </w:rPr>
          <w:t>XXVIII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IX</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Carreira da Seguridade Social e do Trabalho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7" w:name="art67"/>
      <w:bookmarkEnd w:id="297"/>
      <w:r w:rsidRPr="00E67EC6">
        <w:rPr>
          <w:rFonts w:ascii="Arial" w:eastAsia="Times New Roman" w:hAnsi="Arial" w:cs="Arial"/>
          <w:color w:val="000000"/>
          <w:sz w:val="20"/>
          <w:szCs w:val="20"/>
          <w:lang w:eastAsia="pt-BR"/>
        </w:rPr>
        <w:t>Art. 67.  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vertAlign w:val="superscript"/>
          <w:lang w:eastAsia="pt-BR"/>
        </w:rPr>
        <w:t>o</w:t>
      </w:r>
      <w:r w:rsidRPr="00E67EC6">
        <w:rPr>
          <w:rFonts w:ascii="Arial" w:eastAsia="Times New Roman" w:hAnsi="Arial" w:cs="Arial"/>
          <w:color w:val="000000"/>
          <w:sz w:val="20"/>
          <w:szCs w:val="20"/>
          <w:lang w:eastAsia="pt-BR"/>
        </w:rPr>
        <w:t> 10.483, de 3 de julho de 2002,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20" w:anchor="art3."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O vencimento básico dos cargos que integram a Carreira da Seguridade Social e do Trabalho é o constante dos Anexos II, III e III-A desta Lei, com efeitos financeiros a partir das datas neles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 partir de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 julho de 2009, os titulares dos cargos de que trata o caput deste artigo deixarão de fazer jus à </w:t>
      </w:r>
      <w:r w:rsidRPr="00E67EC6">
        <w:rPr>
          <w:rFonts w:ascii="Arial" w:eastAsia="Times New Roman" w:hAnsi="Arial" w:cs="Arial"/>
          <w:color w:val="000000"/>
          <w:sz w:val="20"/>
          <w:szCs w:val="20"/>
          <w:lang w:eastAsia="pt-BR"/>
        </w:rPr>
        <w:t>Vantagem Pecuniária Individual - VPI,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2010, </w:t>
      </w:r>
      <w:r w:rsidRPr="00E67EC6">
        <w:rPr>
          <w:rFonts w:ascii="Arial" w:eastAsia="Times New Roman" w:hAnsi="Arial" w:cs="Arial"/>
          <w:color w:val="000000"/>
          <w:sz w:val="20"/>
          <w:szCs w:val="20"/>
          <w:lang w:val="pt-PT" w:eastAsia="pt-BR"/>
        </w:rPr>
        <w:t>os titulares dos cargos de que trata o caput deste artigo deixarão de fazer jus à </w:t>
      </w:r>
      <w:r w:rsidRPr="00E67EC6">
        <w:rPr>
          <w:rFonts w:ascii="Arial" w:eastAsia="Times New Roman" w:hAnsi="Arial" w:cs="Arial"/>
          <w:color w:val="000000"/>
          <w:sz w:val="20"/>
          <w:szCs w:val="20"/>
          <w:lang w:eastAsia="pt-BR"/>
        </w:rPr>
        <w:t>Gratificação de Atividade - GAE, de que trata a Lei Delegada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13, de 27 de agosto de 1992.</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2010, os valores da GAE ficam incorporados ao vencimento básico dos servidores de que trata o caput deste artigo.”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8" w:name="art68"/>
      <w:bookmarkEnd w:id="298"/>
      <w:r w:rsidRPr="00E67EC6">
        <w:rPr>
          <w:rFonts w:ascii="Arial" w:eastAsia="Times New Roman" w:hAnsi="Arial" w:cs="Arial"/>
          <w:color w:val="000000"/>
          <w:sz w:val="20"/>
          <w:szCs w:val="20"/>
          <w:lang w:eastAsia="pt-BR"/>
        </w:rPr>
        <w:lastRenderedPageBreak/>
        <w:t>Art. 68.  A </w:t>
      </w:r>
      <w:hyperlink r:id="rId421" w:anchor="anexoii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10.483, de 3 de julho de 2002, passa a vigorar acrescida do Anexo III-A</w:t>
        </w:r>
      </w:hyperlink>
      <w:r w:rsidRPr="00E67EC6">
        <w:rPr>
          <w:rFonts w:ascii="Arial" w:eastAsia="Times New Roman" w:hAnsi="Arial" w:cs="Arial"/>
          <w:color w:val="000000"/>
          <w:sz w:val="20"/>
          <w:szCs w:val="20"/>
          <w:lang w:eastAsia="pt-BR"/>
        </w:rPr>
        <w:t>, nos termos do </w:t>
      </w:r>
      <w:hyperlink r:id="rId422" w:anchor="anexoxxix" w:history="1">
        <w:r w:rsidRPr="00E67EC6">
          <w:rPr>
            <w:rFonts w:ascii="Arial" w:eastAsia="Times New Roman" w:hAnsi="Arial" w:cs="Arial"/>
            <w:color w:val="0000FF"/>
            <w:sz w:val="20"/>
            <w:szCs w:val="20"/>
            <w:u w:val="single"/>
            <w:lang w:eastAsia="pt-BR"/>
          </w:rPr>
          <w:t>Anexo XXIX desta Lei,</w:t>
        </w:r>
      </w:hyperlink>
      <w:r w:rsidRPr="00E67EC6">
        <w:rPr>
          <w:rFonts w:ascii="Arial" w:eastAsia="Times New Roman" w:hAnsi="Arial" w:cs="Arial"/>
          <w:color w:val="000000"/>
          <w:sz w:val="20"/>
          <w:szCs w:val="20"/>
          <w:lang w:eastAsia="pt-BR"/>
        </w:rPr>
        <w:t> com efeitos financeiros a partir das datas nele estabelecidas.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Carreira Previdenciária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9" w:name="art69"/>
      <w:bookmarkEnd w:id="299"/>
      <w:r w:rsidRPr="00E67EC6">
        <w:rPr>
          <w:rFonts w:ascii="Arial" w:eastAsia="Times New Roman" w:hAnsi="Arial" w:cs="Arial"/>
          <w:color w:val="000000"/>
          <w:sz w:val="20"/>
          <w:szCs w:val="20"/>
          <w:lang w:eastAsia="pt-BR"/>
        </w:rPr>
        <w:t>Art. 69.  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10.355, de 26 de dezembro de 2001,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23" w:anchor="art3."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O vencimento básico da Carreira Previdenciária é o constante dos Anexos II e II-A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 partir de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 julho de 2009, os titulares dos cargos de que trata o caput deste artigo deixarão de fazer jus à </w:t>
      </w:r>
      <w:r w:rsidRPr="00E67EC6">
        <w:rPr>
          <w:rFonts w:ascii="Arial" w:eastAsia="Times New Roman" w:hAnsi="Arial" w:cs="Arial"/>
          <w:color w:val="000000"/>
          <w:sz w:val="20"/>
          <w:szCs w:val="20"/>
          <w:lang w:eastAsia="pt-BR"/>
        </w:rPr>
        <w:t>Vantagem Pecuniária Individual - VPI,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2010, </w:t>
      </w:r>
      <w:r w:rsidRPr="00E67EC6">
        <w:rPr>
          <w:rFonts w:ascii="Arial" w:eastAsia="Times New Roman" w:hAnsi="Arial" w:cs="Arial"/>
          <w:color w:val="000000"/>
          <w:sz w:val="20"/>
          <w:szCs w:val="20"/>
          <w:lang w:val="pt-PT" w:eastAsia="pt-BR"/>
        </w:rPr>
        <w:t>os titulares dos cargos de que trata o caput deste artigo deixarão de fazer jus à </w:t>
      </w:r>
      <w:r w:rsidRPr="00E67EC6">
        <w:rPr>
          <w:rFonts w:ascii="Arial" w:eastAsia="Times New Roman" w:hAnsi="Arial" w:cs="Arial"/>
          <w:color w:val="000000"/>
          <w:sz w:val="20"/>
          <w:szCs w:val="20"/>
          <w:lang w:eastAsia="pt-BR"/>
        </w:rPr>
        <w:t>Gratificação de Atividade - GAE, de que trata a Lei Delegada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13, de 27 de agosto de 1992.</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2010, os valores da GAE ficam incorporados ao vencimento básico dos servidores de que trata o caput deste artigo.”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0" w:name="art70"/>
      <w:bookmarkEnd w:id="300"/>
      <w:r w:rsidRPr="00E67EC6">
        <w:rPr>
          <w:rFonts w:ascii="Arial" w:eastAsia="Times New Roman" w:hAnsi="Arial" w:cs="Arial"/>
          <w:color w:val="000000"/>
          <w:sz w:val="20"/>
          <w:szCs w:val="20"/>
          <w:lang w:eastAsia="pt-BR"/>
        </w:rPr>
        <w:t>Art. 70.  A </w:t>
      </w:r>
      <w:hyperlink r:id="rId424" w:anchor="anexoi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10.355, de 26 de dezembro de 2001, passa a vigorar acrescida do Anexo II-A</w:t>
        </w:r>
      </w:hyperlink>
      <w:r w:rsidRPr="00E67EC6">
        <w:rPr>
          <w:rFonts w:ascii="Arial" w:eastAsia="Times New Roman" w:hAnsi="Arial" w:cs="Arial"/>
          <w:color w:val="000000"/>
          <w:sz w:val="20"/>
          <w:szCs w:val="20"/>
          <w:lang w:eastAsia="pt-BR"/>
        </w:rPr>
        <w:t>, nos termos do </w:t>
      </w:r>
      <w:hyperlink r:id="rId425" w:anchor="anexoxxx" w:history="1">
        <w:r w:rsidRPr="00E67EC6">
          <w:rPr>
            <w:rFonts w:ascii="Arial" w:eastAsia="Times New Roman" w:hAnsi="Arial" w:cs="Arial"/>
            <w:color w:val="0000FF"/>
            <w:sz w:val="20"/>
            <w:szCs w:val="20"/>
            <w:u w:val="single"/>
            <w:lang w:eastAsia="pt-BR"/>
          </w:rPr>
          <w:t>Anexo XXX desta Lei,</w:t>
        </w:r>
      </w:hyperlink>
      <w:r w:rsidRPr="00E67EC6">
        <w:rPr>
          <w:rFonts w:ascii="Arial" w:eastAsia="Times New Roman" w:hAnsi="Arial" w:cs="Arial"/>
          <w:color w:val="000000"/>
          <w:sz w:val="20"/>
          <w:szCs w:val="20"/>
          <w:lang w:eastAsia="pt-BR"/>
        </w:rPr>
        <w:t> com efeitos financeiros a partir das datas nele estabelecidas.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 xml:space="preserve">Dos Policiais e Bombeiros Militares dos </w:t>
      </w:r>
      <w:proofErr w:type="spellStart"/>
      <w:r w:rsidRPr="00E67EC6">
        <w:rPr>
          <w:rFonts w:ascii="Arial" w:eastAsia="Times New Roman" w:hAnsi="Arial" w:cs="Arial"/>
          <w:b/>
          <w:bCs/>
          <w:color w:val="000000"/>
          <w:sz w:val="20"/>
          <w:szCs w:val="20"/>
          <w:lang w:eastAsia="pt-BR"/>
        </w:rPr>
        <w:t>Ex-Territórios</w:t>
      </w:r>
      <w:proofErr w:type="spellEnd"/>
      <w:r w:rsidRPr="00E67EC6">
        <w:rPr>
          <w:rFonts w:ascii="Arial" w:eastAsia="Times New Roman" w:hAnsi="Arial" w:cs="Arial"/>
          <w:b/>
          <w:bCs/>
          <w:color w:val="000000"/>
          <w:sz w:val="20"/>
          <w:szCs w:val="20"/>
          <w:lang w:eastAsia="pt-BR"/>
        </w:rPr>
        <w:t xml:space="preserve"> Federais e do Antigo Distrito Federal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1" w:name="art71"/>
      <w:bookmarkEnd w:id="301"/>
      <w:r w:rsidRPr="00E67EC6">
        <w:rPr>
          <w:rFonts w:ascii="Arial" w:eastAsia="Times New Roman" w:hAnsi="Arial" w:cs="Arial"/>
          <w:color w:val="000000"/>
          <w:sz w:val="20"/>
          <w:szCs w:val="20"/>
          <w:lang w:eastAsia="pt-BR"/>
        </w:rPr>
        <w:t>Art. 71.  Fica instituída a Gratificação de Incentivo à Função Militar dos antigos Territórios Federais de Rondônia, Roraima e Amapá e do antigo Distrito Federal - GFM, devida mensal e regularmente aos militares da Polícia Militar e do Corpo de Bombeiros Militar dos antigos Territórios Federais de Rondônia, Roraima e Amapá e do antigo Distrito Federal, em conformidade com o posto e graduação, nos termos do </w:t>
      </w:r>
      <w:hyperlink r:id="rId426" w:history="1">
        <w:r w:rsidRPr="00E67EC6">
          <w:rPr>
            <w:rFonts w:ascii="Arial" w:eastAsia="Times New Roman" w:hAnsi="Arial" w:cs="Arial"/>
            <w:color w:val="0000FF"/>
            <w:sz w:val="20"/>
            <w:szCs w:val="20"/>
            <w:u w:val="single"/>
            <w:lang w:eastAsia="pt-BR"/>
          </w:rPr>
          <w:t>Anexo XXXI desta Lei,</w:t>
        </w:r>
      </w:hyperlink>
      <w:r w:rsidRPr="00E67EC6">
        <w:rPr>
          <w:rFonts w:ascii="Arial" w:eastAsia="Times New Roman" w:hAnsi="Arial" w:cs="Arial"/>
          <w:color w:val="000000"/>
          <w:sz w:val="20"/>
          <w:szCs w:val="20"/>
          <w:lang w:eastAsia="pt-BR"/>
        </w:rPr>
        <w:t> com efeitos financeiros a partir da data nele estabelecida.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2" w:name="art71p"/>
      <w:bookmarkEnd w:id="302"/>
      <w:r w:rsidRPr="00E67EC6">
        <w:rPr>
          <w:rFonts w:ascii="Arial" w:eastAsia="Times New Roman" w:hAnsi="Arial" w:cs="Arial"/>
          <w:color w:val="000000"/>
          <w:sz w:val="20"/>
          <w:szCs w:val="20"/>
          <w:lang w:eastAsia="pt-BR"/>
        </w:rPr>
        <w:t>Parágrafo único.  A GFM integrará os proventos da inatividade e as pensões.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Especial de Cargos da Suframa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3" w:name="art72"/>
      <w:bookmarkEnd w:id="303"/>
      <w:r w:rsidRPr="00E67EC6">
        <w:rPr>
          <w:rFonts w:ascii="Arial" w:eastAsia="Times New Roman" w:hAnsi="Arial" w:cs="Arial"/>
          <w:color w:val="000000"/>
          <w:sz w:val="20"/>
          <w:szCs w:val="20"/>
          <w:lang w:val="en-US" w:eastAsia="pt-BR"/>
        </w:rPr>
        <w:t xml:space="preserve">Art. 72.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11.356, de 19 de outubro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27" w:anchor="art3p."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 titular de cargo integrante do Plano Especial de Cargos da Suframa não faz jus à Gratificação de Desempenho de Atividade Técnico-Administrativa - GDATA, instituída por intermédio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10.404, de 9 de janeiro de 2002.”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28" w:anchor="art4." w:history="1">
        <w:r w:rsidRPr="00E67EC6">
          <w:rPr>
            <w:rFonts w:ascii="Arial" w:eastAsia="Times New Roman" w:hAnsi="Arial" w:cs="Arial"/>
            <w:color w:val="0000FF"/>
            <w:sz w:val="20"/>
            <w:szCs w:val="20"/>
            <w:u w:val="single"/>
            <w:lang w:eastAsia="pt-BR"/>
          </w:rPr>
          <w:t>“Art. 4</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Os titulares dos cargos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não fazem jus à percepção da Vantagem Pecuniária Individual, instituída pela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4" w:name="art73"/>
      <w:bookmarkEnd w:id="304"/>
      <w:r w:rsidRPr="00E67EC6">
        <w:rPr>
          <w:rFonts w:ascii="Arial" w:eastAsia="Times New Roman" w:hAnsi="Arial" w:cs="Arial"/>
          <w:color w:val="000000"/>
          <w:sz w:val="20"/>
          <w:szCs w:val="20"/>
          <w:lang w:eastAsia="pt-BR"/>
        </w:rPr>
        <w:t>Art. 73.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11.356,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29" w:anchor="art1a."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dos cargos de provimento efetivo de nível auxiliar do Plano Especial de Cargos da Suframa será a constante do Anexo I-A desta Lei, observada a correlação estabelecida na forma do Anexo II-A desta Lei,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0" w:anchor="art1b."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remuneratória dos cargos integrantes do Plano Especial de Cargos da Suframa será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servidores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da Suframa - GDSUFRAMA;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 GQ;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servidores titulares de cargos de níveis intermediário e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da Suframa - GDSUFRAMA.”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1" w:anchor="art1c."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Fica instituída a Gratificação de Desempenho da Suframa - GDSUFRAMA, devida aos servidores titulares dos cargos de provimento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GDSUFRAMA será atribuída em função do alcance das metas de desempenho individual e do alcance das metas de desempenho institucional do órgão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exercício das atribuições do cargo ou função, para 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GDSUFRAMA será paga observado o limite máximo de 100 (cem) pontos e o mínimo de 30 (trinta) pontos por servidor, correspondendo cada ponto ao valor estabelecido no Anexo III-A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GDSUFRAMA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GDSUFRAMA.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de desempenho individual e institucional e de atribuição da GDSUFRAMA serão estabelecidos em ato do Ministro de Estado do Desenvolvimento, Indústria e Comércio Exterior,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anualmente em ato do Superintendente da Suframa.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GDSUFRAMA serão calculados multiplicando-se o somatório dos pontos auferidos nas avaliações de desempenho individual e institucional pelo valor do ponto constante do Anexo III-A desta Lei, observada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2" w:anchor="art1d."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Até que sejam publicados os atos a que se referem os §§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-C desta Lei, e processados os resultados da primeira avaliação individual e institucional, todos os servidores que fizerem jus à GDSUFRAMA deverão percebê-la calculada com base na última pontuação recebida a título de Gratificação de Desempenho de Atividade Técnico-Administrativa - GDATA,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10.404, de 9 de janeiro de 2002, considerando o valor do ponto estabelecido no Anexo III-A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-C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e funções de confiança que fazem jus à GDSUFRAMA.”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3" w:anchor="art1e."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-E.</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GDSUFRAMA correspondente à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ou outros afastamentos sem direito à percepção da GDSUFRAMA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4" w:anchor="art1f."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-F. </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titulares dos cargos efetivos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em exercício na Suframa quando investidos em cargo em comissão ou função de confiança farão jus à GDSUFRAMA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-C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da Suframa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5" w:anchor="art1g."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-G.</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titulares dos cargos efetivos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não se encontrarem em exercício na Suframa somente farão jus à GDSUFRAMA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requisitados pela Presidência ou Vice-Presidência da República ou nas hipóteses de requisição previstas em lei, situação na qual perceberão a GDSUFRAMA com base nas regras aplicáveis como se estivessem em efetivo exercício no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cedidos para órgãos ou entidades da União distintos dos indicados no inciso I do caput deste artigo e investidos em cargos de Natureza Especial, de provimento em comissão do Grupo-Direção e Assessoramento Superiores - DAS, níveis 6, 5, 4 ou equivalentes, e perceberão a GDSUFRAMA calculada com base no resultado da avaliação institucional da Suframa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6" w:anchor="art1h."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-H.</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GDSUFRAMA continuará a percebê-la em valor correspondente à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7" w:anchor="art1i."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-I.</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servidor ativo beneficiário da GDSUFRAMA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8" w:anchor="art1j."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-J.</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GDSUFRAMA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39" w:anchor="art1l."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-L.</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Para fins de incorporação da GDSUFRAMA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e pensões instituídas até 19 de fevereiro de 2004, a GDSUFRAMA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por cento) do valor máximo do respectivo nível;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do valor máximo do respectivo nível;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aos servidores que lhes deram origem se aplicar o disposto nos </w:t>
      </w:r>
      <w:hyperlink r:id="rId440"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441"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o </w:t>
      </w:r>
      <w:hyperlink r:id="rId442"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aplicar-se-á o percentual constante no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w:t>
      </w:r>
      <w:hyperlink r:id="rId443" w:history="1">
        <w:r w:rsidRPr="00E67EC6">
          <w:rPr>
            <w:rFonts w:ascii="Arial" w:eastAsia="Times New Roman" w:hAnsi="Arial" w:cs="Arial"/>
            <w:color w:val="0000FF"/>
            <w:sz w:val="20"/>
            <w:szCs w:val="20"/>
            <w:u w:val="single"/>
            <w:lang w:eastAsia="pt-BR"/>
          </w:rPr>
          <w:t>Lei nº 10.887, de 18 de junho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5" w:name="art74"/>
      <w:bookmarkEnd w:id="305"/>
      <w:r w:rsidRPr="00E67EC6">
        <w:rPr>
          <w:rFonts w:ascii="Arial" w:eastAsia="Times New Roman" w:hAnsi="Arial" w:cs="Arial"/>
          <w:color w:val="000000"/>
          <w:sz w:val="20"/>
          <w:szCs w:val="20"/>
          <w:lang w:eastAsia="pt-BR"/>
        </w:rPr>
        <w:t>Art. 74.  O </w:t>
      </w:r>
      <w:hyperlink r:id="rId444" w:anchor="anexoiii.." w:history="1">
        <w:r w:rsidRPr="00E67EC6">
          <w:rPr>
            <w:rFonts w:ascii="Arial" w:eastAsia="Times New Roman" w:hAnsi="Arial" w:cs="Arial"/>
            <w:color w:val="0000FF"/>
            <w:sz w:val="20"/>
            <w:szCs w:val="20"/>
            <w:u w:val="single"/>
            <w:lang w:eastAsia="pt-BR"/>
          </w:rPr>
          <w:t>Anexo III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11.356, de 19 de outubro de 2006,</w:t>
        </w:r>
      </w:hyperlink>
      <w:r w:rsidRPr="00E67EC6">
        <w:rPr>
          <w:rFonts w:ascii="Arial" w:eastAsia="Times New Roman" w:hAnsi="Arial" w:cs="Arial"/>
          <w:color w:val="000000"/>
          <w:sz w:val="20"/>
          <w:szCs w:val="20"/>
          <w:lang w:eastAsia="pt-BR"/>
        </w:rPr>
        <w:t> passa a vigorar na forma do </w:t>
      </w:r>
      <w:hyperlink r:id="rId445" w:anchor="anexoxxxiv" w:history="1">
        <w:r w:rsidRPr="00E67EC6">
          <w:rPr>
            <w:rFonts w:ascii="Arial" w:eastAsia="Times New Roman" w:hAnsi="Arial" w:cs="Arial"/>
            <w:color w:val="0000FF"/>
            <w:sz w:val="20"/>
            <w:szCs w:val="20"/>
            <w:u w:val="single"/>
            <w:lang w:eastAsia="pt-BR"/>
          </w:rPr>
          <w:t>Anexo XXXIV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6" w:name="art75"/>
      <w:bookmarkEnd w:id="306"/>
      <w:r w:rsidRPr="00E67EC6">
        <w:rPr>
          <w:rFonts w:ascii="Arial" w:eastAsia="Times New Roman" w:hAnsi="Arial" w:cs="Arial"/>
          <w:color w:val="000000"/>
          <w:sz w:val="20"/>
          <w:szCs w:val="20"/>
          <w:lang w:eastAsia="pt-BR"/>
        </w:rPr>
        <w:t>Art. 75.  A </w:t>
      </w:r>
      <w:hyperlink r:id="rId446" w:anchor="anexo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11.356, de 19 de outubro de 2006, passa a vigorar acrescida dos Anexos I-A</w:t>
        </w:r>
      </w:hyperlink>
      <w:r w:rsidRPr="00E67EC6">
        <w:rPr>
          <w:rFonts w:ascii="Arial" w:eastAsia="Times New Roman" w:hAnsi="Arial" w:cs="Arial"/>
          <w:color w:val="000000"/>
          <w:sz w:val="20"/>
          <w:szCs w:val="20"/>
          <w:lang w:eastAsia="pt-BR"/>
        </w:rPr>
        <w:t>, </w:t>
      </w:r>
      <w:hyperlink r:id="rId447" w:anchor="anexoiia." w:history="1">
        <w:r w:rsidRPr="00E67EC6">
          <w:rPr>
            <w:rFonts w:ascii="Arial" w:eastAsia="Times New Roman" w:hAnsi="Arial" w:cs="Arial"/>
            <w:color w:val="0000FF"/>
            <w:sz w:val="20"/>
            <w:szCs w:val="20"/>
            <w:u w:val="single"/>
            <w:lang w:eastAsia="pt-BR"/>
          </w:rPr>
          <w:t>II-A</w:t>
        </w:r>
      </w:hyperlink>
      <w:r w:rsidRPr="00E67EC6">
        <w:rPr>
          <w:rFonts w:ascii="Arial" w:eastAsia="Times New Roman" w:hAnsi="Arial" w:cs="Arial"/>
          <w:color w:val="000000"/>
          <w:sz w:val="20"/>
          <w:szCs w:val="20"/>
          <w:lang w:eastAsia="pt-BR"/>
        </w:rPr>
        <w:t> e </w:t>
      </w:r>
      <w:hyperlink r:id="rId448" w:anchor="anexoiiia." w:history="1">
        <w:r w:rsidRPr="00E67EC6">
          <w:rPr>
            <w:rFonts w:ascii="Arial" w:eastAsia="Times New Roman" w:hAnsi="Arial" w:cs="Arial"/>
            <w:color w:val="0000FF"/>
            <w:sz w:val="20"/>
            <w:szCs w:val="20"/>
            <w:u w:val="single"/>
            <w:lang w:eastAsia="pt-BR"/>
          </w:rPr>
          <w:t>III-A</w:t>
        </w:r>
      </w:hyperlink>
      <w:r w:rsidRPr="00E67EC6">
        <w:rPr>
          <w:rFonts w:ascii="Arial" w:eastAsia="Times New Roman" w:hAnsi="Arial" w:cs="Arial"/>
          <w:color w:val="000000"/>
          <w:sz w:val="20"/>
          <w:szCs w:val="20"/>
          <w:lang w:eastAsia="pt-BR"/>
        </w:rPr>
        <w:t>, na forma dos </w:t>
      </w:r>
      <w:hyperlink r:id="rId449" w:anchor="anexoxxxii" w:history="1">
        <w:r w:rsidRPr="00E67EC6">
          <w:rPr>
            <w:rFonts w:ascii="Arial" w:eastAsia="Times New Roman" w:hAnsi="Arial" w:cs="Arial"/>
            <w:color w:val="0000FF"/>
            <w:sz w:val="20"/>
            <w:szCs w:val="20"/>
            <w:u w:val="single"/>
            <w:lang w:eastAsia="pt-BR"/>
          </w:rPr>
          <w:t>Anexos XXXII,</w:t>
        </w:r>
      </w:hyperlink>
      <w:r w:rsidRPr="00E67EC6">
        <w:rPr>
          <w:rFonts w:ascii="Arial" w:eastAsia="Times New Roman" w:hAnsi="Arial" w:cs="Arial"/>
          <w:color w:val="000000"/>
          <w:sz w:val="20"/>
          <w:szCs w:val="20"/>
          <w:lang w:eastAsia="pt-BR"/>
        </w:rPr>
        <w:t> </w:t>
      </w:r>
      <w:hyperlink r:id="rId450" w:anchor="anexoxxxiii" w:history="1">
        <w:r w:rsidRPr="00E67EC6">
          <w:rPr>
            <w:rFonts w:ascii="Arial" w:eastAsia="Times New Roman" w:hAnsi="Arial" w:cs="Arial"/>
            <w:color w:val="0000FF"/>
            <w:sz w:val="20"/>
            <w:szCs w:val="20"/>
            <w:u w:val="single"/>
            <w:lang w:eastAsia="pt-BR"/>
          </w:rPr>
          <w:t>XXXIII</w:t>
        </w:r>
      </w:hyperlink>
      <w:r w:rsidRPr="00E67EC6">
        <w:rPr>
          <w:rFonts w:ascii="Arial" w:eastAsia="Times New Roman" w:hAnsi="Arial" w:cs="Arial"/>
          <w:color w:val="000000"/>
          <w:sz w:val="20"/>
          <w:szCs w:val="20"/>
          <w:lang w:eastAsia="pt-BR"/>
        </w:rPr>
        <w:t> e </w:t>
      </w:r>
      <w:hyperlink r:id="rId451" w:anchor="anexoxxxv" w:history="1">
        <w:r w:rsidRPr="00E67EC6">
          <w:rPr>
            <w:rFonts w:ascii="Arial" w:eastAsia="Times New Roman" w:hAnsi="Arial" w:cs="Arial"/>
            <w:color w:val="0000FF"/>
            <w:sz w:val="20"/>
            <w:szCs w:val="20"/>
            <w:u w:val="single"/>
            <w:lang w:eastAsia="pt-BR"/>
          </w:rPr>
          <w:t>XXXV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lastRenderedPageBreak/>
        <w:t>Seção XIII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Especial de Cargos da Embratur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7" w:name="art76"/>
      <w:bookmarkEnd w:id="307"/>
      <w:r w:rsidRPr="00E67EC6">
        <w:rPr>
          <w:rFonts w:ascii="Arial" w:eastAsia="Times New Roman" w:hAnsi="Arial" w:cs="Arial"/>
          <w:color w:val="000000"/>
          <w:sz w:val="20"/>
          <w:szCs w:val="20"/>
          <w:lang w:val="en-US" w:eastAsia="pt-BR"/>
        </w:rPr>
        <w:t xml:space="preserve">Art. 76.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10 e 11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11.356,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52" w:anchor="art10p." w:history="1">
        <w:r w:rsidRPr="00E67EC6">
          <w:rPr>
            <w:rFonts w:ascii="Arial" w:eastAsia="Times New Roman" w:hAnsi="Arial" w:cs="Arial"/>
            <w:color w:val="0000FF"/>
            <w:sz w:val="20"/>
            <w:szCs w:val="20"/>
            <w:u w:val="single"/>
            <w:lang w:eastAsia="pt-BR"/>
          </w:rPr>
          <w:t>“Art. 10.</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 titular de cargo integrante do Plano Especial de Cargos da Embratur não faz jus à Gratificação de Desempenho de Atividade Técnico-Administrativa - GDATA, instituída por intermédio da </w:t>
      </w:r>
      <w:hyperlink r:id="rId453" w:history="1">
        <w:r w:rsidRPr="00E67EC6">
          <w:rPr>
            <w:rFonts w:ascii="Arial" w:eastAsia="Times New Roman" w:hAnsi="Arial" w:cs="Arial"/>
            <w:color w:val="0000FF"/>
            <w:sz w:val="20"/>
            <w:szCs w:val="20"/>
            <w:u w:val="single"/>
            <w:lang w:eastAsia="pt-BR"/>
          </w:rPr>
          <w:t>Lei nº 10.404, de 9 de janeiro de 2002</w:t>
        </w:r>
      </w:hyperlink>
      <w:r w:rsidRPr="00E67EC6">
        <w:rPr>
          <w:rFonts w:ascii="Arial" w:eastAsia="Times New Roman" w:hAnsi="Arial" w:cs="Arial"/>
          <w:color w:val="000000"/>
          <w:sz w:val="20"/>
          <w:szCs w:val="20"/>
          <w:lang w:eastAsia="pt-BR"/>
        </w:rPr>
        <w:t>.” (NR)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54" w:anchor="art11." w:history="1">
        <w:r w:rsidRPr="00E67EC6">
          <w:rPr>
            <w:rFonts w:ascii="Arial" w:eastAsia="Times New Roman" w:hAnsi="Arial" w:cs="Arial"/>
            <w:color w:val="0000FF"/>
            <w:sz w:val="20"/>
            <w:szCs w:val="20"/>
            <w:u w:val="single"/>
            <w:lang w:eastAsia="pt-BR"/>
          </w:rPr>
          <w:t>“Art. 11.</w:t>
        </w:r>
      </w:hyperlink>
      <w:r w:rsidRPr="00E67EC6">
        <w:rPr>
          <w:rFonts w:ascii="Arial" w:eastAsia="Times New Roman" w:hAnsi="Arial" w:cs="Arial"/>
          <w:color w:val="000000"/>
          <w:sz w:val="20"/>
          <w:szCs w:val="20"/>
          <w:lang w:eastAsia="pt-BR"/>
        </w:rPr>
        <w:t>  Os titulares dos cargos de que trata o art.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não fazem jus à percepção da Vantagem Pecuniária Individual, instituída pela </w:t>
      </w:r>
      <w:hyperlink r:id="rId455" w:history="1">
        <w:r w:rsidRPr="00E67EC6">
          <w:rPr>
            <w:rFonts w:ascii="Arial" w:eastAsia="Times New Roman" w:hAnsi="Arial" w:cs="Arial"/>
            <w:color w:val="0000FF"/>
            <w:sz w:val="20"/>
            <w:szCs w:val="20"/>
            <w:u w:val="single"/>
            <w:lang w:eastAsia="pt-BR"/>
          </w:rPr>
          <w:t>Lei nº 10.698, de 2 de julho de 2003</w:t>
        </w:r>
      </w:hyperlink>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8" w:name="art77"/>
      <w:bookmarkEnd w:id="308"/>
      <w:r w:rsidRPr="00E67EC6">
        <w:rPr>
          <w:rFonts w:ascii="Arial" w:eastAsia="Times New Roman" w:hAnsi="Arial" w:cs="Arial"/>
          <w:color w:val="000000"/>
          <w:sz w:val="20"/>
          <w:szCs w:val="20"/>
          <w:lang w:eastAsia="pt-BR"/>
        </w:rPr>
        <w:t>Art. 77.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11.356,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56" w:anchor="art8a."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dos cargos de provimento efetivo de nível auxiliar do Plano Especial de Cargos da Embratur passa a ser a constante do Anexo IV-A desta Lei, observada a correlação estabelecida na forma do Anexo 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57" w:anchor="art8b."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estrutura remuneratória dos cargos integrantes do Plano Especial de Cargos da Embratur</w:t>
      </w:r>
      <w:r w:rsidRPr="00E67EC6">
        <w:rPr>
          <w:rFonts w:ascii="Arial" w:eastAsia="Times New Roman" w:hAnsi="Arial" w:cs="Arial"/>
          <w:caps/>
          <w:color w:val="000000"/>
          <w:sz w:val="20"/>
          <w:szCs w:val="20"/>
          <w:lang w:eastAsia="pt-BR"/>
        </w:rPr>
        <w:t> </w:t>
      </w:r>
      <w:r w:rsidRPr="00E67EC6">
        <w:rPr>
          <w:rFonts w:ascii="Arial" w:eastAsia="Times New Roman" w:hAnsi="Arial" w:cs="Arial"/>
          <w:color w:val="000000"/>
          <w:sz w:val="20"/>
          <w:szCs w:val="20"/>
          <w:lang w:eastAsia="pt-BR"/>
        </w:rPr>
        <w:t>será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servidores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da Embratur - GDATUR;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 GQ;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servidores de níveis intermediário e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da Embratur - GDATUR.”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58" w:anchor="art8c."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Fica instituída a Gratificação de Desempenho de Atividade da Embratur - GDATUR, devida aos servidores titulares dos cargos de provimento efetivo de que trata o art. 8</w:t>
      </w:r>
      <w:r w:rsidRPr="00E67EC6">
        <w:rPr>
          <w:rFonts w:ascii="Arial" w:eastAsia="Times New Roman" w:hAnsi="Arial" w:cs="Arial"/>
          <w:color w:val="000000"/>
          <w:sz w:val="20"/>
          <w:szCs w:val="20"/>
          <w:vertAlign w:val="superscript"/>
          <w:lang w:eastAsia="pt-BR"/>
        </w:rPr>
        <w:t>o </w:t>
      </w:r>
      <w:r w:rsidRPr="00E67EC6">
        <w:rPr>
          <w:rFonts w:ascii="Arial" w:eastAsia="Times New Roman" w:hAnsi="Arial" w:cs="Arial"/>
          <w:color w:val="000000"/>
          <w:sz w:val="20"/>
          <w:szCs w:val="20"/>
          <w:lang w:eastAsia="pt-BR"/>
        </w:rPr>
        <w:t>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GDATUR será atribuída em função do alcance das metas de desempenho individual e do alcance das metas de desempenho institucional do órgão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exercício das atribuições do cargo ou função, para 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GDATUR será paga observado o limite máximo de 100 (cem) pontos e o mínimo de 30 (trinta) pontos por servidor, correspondendo cada ponto ao valor estabelecido no Anexo VI-A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GDATUR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GDATUR.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individual e institucional e de atribuição da GDATUR serão estabelecidos em ato do Ministro de Estado do Turismo,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anualmente em ato do dirigente máximo da Embratur.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GDATUR serão calculados multiplicando-se o somatório dos pontos auferidos nas avaliações de desempenho individual e institucional pelo valor do ponto constante do Anexo VI-A desta Lei, observada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59" w:anchor="art8d."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Até que sejam publicados os atos a que se referem os §§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-C desta Lei e processados os resultados da primeira avaliação individual e institucional, todos os servidores que fizerem jus à GDATUR deverão percebê-la calculada com base na última pontuação recebida a título de Gratificação de Desempenho de Atividade Técnico-Administrativa - GDATA, de que trata a </w:t>
      </w:r>
      <w:hyperlink r:id="rId460" w:history="1">
        <w:r w:rsidRPr="00E67EC6">
          <w:rPr>
            <w:rFonts w:ascii="Arial" w:eastAsia="Times New Roman" w:hAnsi="Arial" w:cs="Arial"/>
            <w:color w:val="0000FF"/>
            <w:sz w:val="20"/>
            <w:szCs w:val="20"/>
            <w:u w:val="single"/>
            <w:lang w:eastAsia="pt-BR"/>
          </w:rPr>
          <w:t>Lei nº 10.404, de 9 de janeiro de 2002</w:t>
        </w:r>
      </w:hyperlink>
      <w:r w:rsidRPr="00E67EC6">
        <w:rPr>
          <w:rFonts w:ascii="Arial" w:eastAsia="Times New Roman" w:hAnsi="Arial" w:cs="Arial"/>
          <w:color w:val="000000"/>
          <w:sz w:val="20"/>
          <w:szCs w:val="20"/>
          <w:lang w:eastAsia="pt-BR"/>
        </w:rPr>
        <w:t>, considerando o valor do ponto estabelecido no Anexo VI-A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-C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e funções de confiança que fazem jus à GDATUR.”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61" w:anchor="art8e."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-E.</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GDATUR correspondente à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ou outros afastamentos sem direito à percepção da GDATUR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62" w:anchor="art8f."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-F.</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titular de cargo efetivo de que trata o art.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em exercício na Embratur quando investido em cargo em comissão ou função de confiança fará jus à GDATUR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os investidos em função de confiança ou cargos em comissão do Grupo-Direção e Assessoramento Superiores - DAS, níveis 3, 2, 1 ou equivalentes, perceberão a respectiva gratificação de desempenho calculada conforme disposto no §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-C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da Embratur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63" w:anchor="art8g."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-G.</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titular de cargo efetivo de que trata o art.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não se encontrar em exercício na Embratur somente fará jus à GDATUR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GDATUR com base nas regras aplicáveis como se estivesse em efetivo exercício no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inciso I do caput deste artigo e investido em cargos de Natureza Especial, de provimento em comissão do Grupo-Direção e Assessoramento Superiores - DAS, níveis 6, 5, 4 ou equivalentes, e perceberá a GDATUR calculada com base no resultado da avaliação institucional da Embratur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64" w:anchor="art8h."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-H.</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GDATUR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65" w:anchor="art8i."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-I.</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servidor ativo beneficiário da GDATUR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da Embratur.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66" w:anchor="art8j."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-J.</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GDATUR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67" w:anchor="art8l."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-L.</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Para fins de incorporação da GDATUR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e pensões instituídas até 19 de fevereiro de 2004, a GDATUR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por cento) do valor máximo do respectivo nível;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do valor máximo do respectivo nível;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aos servidores que lhes deram origem se aplicar o disposto nos </w:t>
      </w:r>
      <w:hyperlink r:id="rId468"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469"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o </w:t>
      </w:r>
      <w:hyperlink r:id="rId470" w:anchor="art3" w:history="1">
        <w:r w:rsidRPr="00E67EC6">
          <w:rPr>
            <w:rFonts w:ascii="Arial" w:eastAsia="Times New Roman" w:hAnsi="Arial" w:cs="Arial"/>
            <w:color w:val="0000FF"/>
            <w:sz w:val="20"/>
            <w:szCs w:val="20"/>
            <w:u w:val="single"/>
            <w:lang w:eastAsia="pt-BR"/>
          </w:rPr>
          <w:t xml:space="preserve">art. 3º da Emenda </w:t>
        </w:r>
        <w:r w:rsidRPr="00E67EC6">
          <w:rPr>
            <w:rFonts w:ascii="Arial" w:eastAsia="Times New Roman" w:hAnsi="Arial" w:cs="Arial"/>
            <w:color w:val="0000FF"/>
            <w:sz w:val="20"/>
            <w:szCs w:val="20"/>
            <w:u w:val="single"/>
            <w:lang w:eastAsia="pt-BR"/>
          </w:rPr>
          <w:lastRenderedPageBreak/>
          <w:t>Constitucional nº 47, de 5 de julho de 2005</w:t>
        </w:r>
      </w:hyperlink>
      <w:r w:rsidRPr="00E67EC6">
        <w:rPr>
          <w:rFonts w:ascii="Arial" w:eastAsia="Times New Roman" w:hAnsi="Arial" w:cs="Arial"/>
          <w:color w:val="000000"/>
          <w:sz w:val="20"/>
          <w:szCs w:val="20"/>
          <w:lang w:eastAsia="pt-BR"/>
        </w:rPr>
        <w:t>, aplicar-se-ão os percentuais constantes 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w:t>
      </w:r>
      <w:hyperlink r:id="rId471"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10.887, de 18 de junho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9" w:name="art78"/>
      <w:bookmarkEnd w:id="309"/>
      <w:r w:rsidRPr="00E67EC6">
        <w:rPr>
          <w:rFonts w:ascii="Arial" w:eastAsia="Times New Roman" w:hAnsi="Arial" w:cs="Arial"/>
          <w:color w:val="000000"/>
          <w:sz w:val="20"/>
          <w:szCs w:val="20"/>
          <w:lang w:eastAsia="pt-BR"/>
        </w:rPr>
        <w:t>Art. 78.  O </w:t>
      </w:r>
      <w:hyperlink r:id="rId472" w:anchor="anexovi.." w:history="1">
        <w:r w:rsidRPr="00E67EC6">
          <w:rPr>
            <w:rFonts w:ascii="Arial" w:eastAsia="Times New Roman" w:hAnsi="Arial" w:cs="Arial"/>
            <w:color w:val="0000FF"/>
            <w:sz w:val="20"/>
            <w:szCs w:val="20"/>
            <w:u w:val="single"/>
            <w:lang w:eastAsia="pt-BR"/>
          </w:rPr>
          <w:t>Anexo VI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11.356, de 19 de outubro de 2006,</w:t>
        </w:r>
      </w:hyperlink>
      <w:r w:rsidRPr="00E67EC6">
        <w:rPr>
          <w:rFonts w:ascii="Arial" w:eastAsia="Times New Roman" w:hAnsi="Arial" w:cs="Arial"/>
          <w:color w:val="000000"/>
          <w:sz w:val="20"/>
          <w:szCs w:val="20"/>
          <w:lang w:eastAsia="pt-BR"/>
        </w:rPr>
        <w:t> passa a vigorar na forma do </w:t>
      </w:r>
      <w:hyperlink r:id="rId473" w:anchor="anexoxxxviii" w:history="1">
        <w:r w:rsidRPr="00E67EC6">
          <w:rPr>
            <w:rFonts w:ascii="Arial" w:eastAsia="Times New Roman" w:hAnsi="Arial" w:cs="Arial"/>
            <w:color w:val="0000FF"/>
            <w:sz w:val="20"/>
            <w:szCs w:val="20"/>
            <w:u w:val="single"/>
            <w:lang w:eastAsia="pt-BR"/>
          </w:rPr>
          <w:t>Anexo XXXVIII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0" w:name="art79"/>
      <w:bookmarkEnd w:id="310"/>
      <w:r w:rsidRPr="00E67EC6">
        <w:rPr>
          <w:rFonts w:ascii="Arial" w:eastAsia="Times New Roman" w:hAnsi="Arial" w:cs="Arial"/>
          <w:color w:val="000000"/>
          <w:sz w:val="20"/>
          <w:szCs w:val="20"/>
          <w:lang w:eastAsia="pt-BR"/>
        </w:rPr>
        <w:t>Art. 79.  A </w:t>
      </w:r>
      <w:hyperlink r:id="rId474" w:anchor="anexoiv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11.356, de 19 de outubro de 2006, passa a vigorar acrescida dos Anexos IV-A</w:t>
        </w:r>
      </w:hyperlink>
      <w:r w:rsidRPr="00E67EC6">
        <w:rPr>
          <w:rFonts w:ascii="Arial" w:eastAsia="Times New Roman" w:hAnsi="Arial" w:cs="Arial"/>
          <w:color w:val="000000"/>
          <w:sz w:val="20"/>
          <w:szCs w:val="20"/>
          <w:lang w:eastAsia="pt-BR"/>
        </w:rPr>
        <w:t>, </w:t>
      </w:r>
      <w:hyperlink r:id="rId475" w:anchor="anexova." w:history="1">
        <w:r w:rsidRPr="00E67EC6">
          <w:rPr>
            <w:rFonts w:ascii="Arial" w:eastAsia="Times New Roman" w:hAnsi="Arial" w:cs="Arial"/>
            <w:color w:val="0000FF"/>
            <w:sz w:val="20"/>
            <w:szCs w:val="20"/>
            <w:u w:val="single"/>
            <w:lang w:eastAsia="pt-BR"/>
          </w:rPr>
          <w:t>V-A</w:t>
        </w:r>
      </w:hyperlink>
      <w:r w:rsidRPr="00E67EC6">
        <w:rPr>
          <w:rFonts w:ascii="Arial" w:eastAsia="Times New Roman" w:hAnsi="Arial" w:cs="Arial"/>
          <w:color w:val="000000"/>
          <w:sz w:val="20"/>
          <w:szCs w:val="20"/>
          <w:lang w:eastAsia="pt-BR"/>
        </w:rPr>
        <w:t> e </w:t>
      </w:r>
      <w:hyperlink r:id="rId476" w:anchor="anexovia." w:history="1">
        <w:r w:rsidRPr="00E67EC6">
          <w:rPr>
            <w:rFonts w:ascii="Arial" w:eastAsia="Times New Roman" w:hAnsi="Arial" w:cs="Arial"/>
            <w:color w:val="0000FF"/>
            <w:sz w:val="20"/>
            <w:szCs w:val="20"/>
            <w:u w:val="single"/>
            <w:lang w:eastAsia="pt-BR"/>
          </w:rPr>
          <w:t>VI-A</w:t>
        </w:r>
      </w:hyperlink>
      <w:r w:rsidRPr="00E67EC6">
        <w:rPr>
          <w:rFonts w:ascii="Arial" w:eastAsia="Times New Roman" w:hAnsi="Arial" w:cs="Arial"/>
          <w:color w:val="000000"/>
          <w:sz w:val="20"/>
          <w:szCs w:val="20"/>
          <w:lang w:eastAsia="pt-BR"/>
        </w:rPr>
        <w:t>, na forma dos </w:t>
      </w:r>
      <w:hyperlink r:id="rId477" w:anchor="anexoxxxvi" w:history="1">
        <w:r w:rsidRPr="00E67EC6">
          <w:rPr>
            <w:rFonts w:ascii="Arial" w:eastAsia="Times New Roman" w:hAnsi="Arial" w:cs="Arial"/>
            <w:color w:val="0000FF"/>
            <w:sz w:val="20"/>
            <w:szCs w:val="20"/>
            <w:u w:val="single"/>
            <w:lang w:eastAsia="pt-BR"/>
          </w:rPr>
          <w:t>Anexos XXXVI</w:t>
        </w:r>
      </w:hyperlink>
      <w:r w:rsidRPr="00E67EC6">
        <w:rPr>
          <w:rFonts w:ascii="Arial" w:eastAsia="Times New Roman" w:hAnsi="Arial" w:cs="Arial"/>
          <w:color w:val="000000"/>
          <w:sz w:val="20"/>
          <w:szCs w:val="20"/>
          <w:lang w:eastAsia="pt-BR"/>
        </w:rPr>
        <w:t>, </w:t>
      </w:r>
      <w:hyperlink r:id="rId478" w:anchor="anexoxxxvii" w:history="1">
        <w:r w:rsidRPr="00E67EC6">
          <w:rPr>
            <w:rFonts w:ascii="Arial" w:eastAsia="Times New Roman" w:hAnsi="Arial" w:cs="Arial"/>
            <w:color w:val="0000FF"/>
            <w:sz w:val="20"/>
            <w:szCs w:val="20"/>
            <w:u w:val="single"/>
            <w:lang w:eastAsia="pt-BR"/>
          </w:rPr>
          <w:t>XXXVII</w:t>
        </w:r>
      </w:hyperlink>
      <w:r w:rsidRPr="00E67EC6">
        <w:rPr>
          <w:rFonts w:ascii="Arial" w:eastAsia="Times New Roman" w:hAnsi="Arial" w:cs="Arial"/>
          <w:color w:val="000000"/>
          <w:sz w:val="20"/>
          <w:szCs w:val="20"/>
          <w:lang w:eastAsia="pt-BR"/>
        </w:rPr>
        <w:t> e </w:t>
      </w:r>
      <w:hyperlink r:id="rId479" w:anchor="anexoxxxix" w:history="1">
        <w:r w:rsidRPr="00E67EC6">
          <w:rPr>
            <w:rFonts w:ascii="Arial" w:eastAsia="Times New Roman" w:hAnsi="Arial" w:cs="Arial"/>
            <w:color w:val="0000FF"/>
            <w:sz w:val="20"/>
            <w:szCs w:val="20"/>
            <w:u w:val="single"/>
            <w:lang w:eastAsia="pt-BR"/>
          </w:rPr>
          <w:t>XXXIX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XIV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de Classificação de Cargos - PCC</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1" w:name="art80"/>
      <w:bookmarkEnd w:id="311"/>
      <w:r w:rsidRPr="00E67EC6">
        <w:rPr>
          <w:rFonts w:ascii="Arial" w:eastAsia="Times New Roman" w:hAnsi="Arial" w:cs="Arial"/>
          <w:color w:val="000000"/>
          <w:sz w:val="20"/>
          <w:szCs w:val="20"/>
          <w:lang w:eastAsia="pt-BR"/>
        </w:rPr>
        <w:t>Art. 80.  Os valores do vencimento básico dos cargos integrantes do Plano de Classificação de Cargos - PCC, de que trata a </w:t>
      </w:r>
      <w:hyperlink r:id="rId480" w:history="1">
        <w:r w:rsidRPr="00E67EC6">
          <w:rPr>
            <w:rFonts w:ascii="Arial" w:eastAsia="Times New Roman" w:hAnsi="Arial" w:cs="Arial"/>
            <w:color w:val="0000FF"/>
            <w:sz w:val="20"/>
            <w:szCs w:val="20"/>
            <w:u w:val="single"/>
            <w:lang w:eastAsia="pt-BR"/>
          </w:rPr>
          <w:t>Lei nº 5.645, de 10 de dezembro de 1970,</w:t>
        </w:r>
      </w:hyperlink>
      <w:r w:rsidRPr="00E67EC6">
        <w:rPr>
          <w:rFonts w:ascii="Arial" w:eastAsia="Times New Roman" w:hAnsi="Arial" w:cs="Arial"/>
          <w:color w:val="000000"/>
          <w:sz w:val="20"/>
          <w:szCs w:val="20"/>
          <w:lang w:eastAsia="pt-BR"/>
        </w:rPr>
        <w:t> são os fixados no </w:t>
      </w:r>
      <w:hyperlink r:id="rId481" w:history="1">
        <w:r w:rsidRPr="00E67EC6">
          <w:rPr>
            <w:rFonts w:ascii="Arial" w:eastAsia="Times New Roman" w:hAnsi="Arial" w:cs="Arial"/>
            <w:color w:val="0000FF"/>
            <w:sz w:val="20"/>
            <w:szCs w:val="20"/>
            <w:u w:val="single"/>
            <w:lang w:eastAsia="pt-BR"/>
          </w:rPr>
          <w:t>Anexo XL desta Lei,</w:t>
        </w:r>
      </w:hyperlink>
      <w:r w:rsidRPr="00E67EC6">
        <w:rPr>
          <w:rFonts w:ascii="Arial" w:eastAsia="Times New Roman" w:hAnsi="Arial" w:cs="Arial"/>
          <w:color w:val="000000"/>
          <w:sz w:val="20"/>
          <w:szCs w:val="20"/>
          <w:lang w:eastAsia="pt-BR"/>
        </w:rPr>
        <w:t>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2" w:name="art80§1"/>
      <w:bookmarkEnd w:id="312"/>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 partir de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 julho de 2009, os titulares dos cargos de que trata o caput deste artigo deixarão de fazer jus à </w:t>
      </w:r>
      <w:r w:rsidRPr="00E67EC6">
        <w:rPr>
          <w:rFonts w:ascii="Arial" w:eastAsia="Times New Roman" w:hAnsi="Arial" w:cs="Arial"/>
          <w:color w:val="000000"/>
          <w:sz w:val="20"/>
          <w:szCs w:val="20"/>
          <w:lang w:eastAsia="pt-BR"/>
        </w:rPr>
        <w:t>Vantagem Pecuniária Individual - VPI, de que trata a </w:t>
      </w:r>
      <w:hyperlink r:id="rId482" w:history="1">
        <w:r w:rsidRPr="00E67EC6">
          <w:rPr>
            <w:rFonts w:ascii="Arial" w:eastAsia="Times New Roman" w:hAnsi="Arial" w:cs="Arial"/>
            <w:color w:val="0000FF"/>
            <w:sz w:val="20"/>
            <w:szCs w:val="20"/>
            <w:u w:val="single"/>
            <w:lang w:eastAsia="pt-BR"/>
          </w:rPr>
          <w:t>Lei nº 10.698, de 2 de julho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3" w:name="art80§2"/>
      <w:bookmarkEnd w:id="31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2010, </w:t>
      </w:r>
      <w:r w:rsidRPr="00E67EC6">
        <w:rPr>
          <w:rFonts w:ascii="Arial" w:eastAsia="Times New Roman" w:hAnsi="Arial" w:cs="Arial"/>
          <w:color w:val="000000"/>
          <w:sz w:val="20"/>
          <w:szCs w:val="20"/>
          <w:lang w:val="pt-PT" w:eastAsia="pt-BR"/>
        </w:rPr>
        <w:t>os titulares dos cargos de que trata o caput deste artigo deixarão de fazer jus à </w:t>
      </w:r>
      <w:r w:rsidRPr="00E67EC6">
        <w:rPr>
          <w:rFonts w:ascii="Arial" w:eastAsia="Times New Roman" w:hAnsi="Arial" w:cs="Arial"/>
          <w:color w:val="000000"/>
          <w:sz w:val="20"/>
          <w:szCs w:val="20"/>
          <w:lang w:eastAsia="pt-BR"/>
        </w:rPr>
        <w:t>Gratificação de Atividade - GAE, de que trata a </w:t>
      </w:r>
      <w:hyperlink r:id="rId483" w:history="1">
        <w:r w:rsidRPr="00E67EC6">
          <w:rPr>
            <w:rFonts w:ascii="Arial" w:eastAsia="Times New Roman" w:hAnsi="Arial" w:cs="Arial"/>
            <w:color w:val="0000FF"/>
            <w:sz w:val="20"/>
            <w:szCs w:val="20"/>
            <w:u w:val="single"/>
            <w:lang w:eastAsia="pt-BR"/>
          </w:rPr>
          <w:t>Lei Delegada nº 13, de 27 de agosto de 1992.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4" w:name="art80§3"/>
      <w:bookmarkEnd w:id="314"/>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2010, os valores da GAE ficam incorporados ao vencimento básico dos servidores de que trata o caput deste artigo.</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Geral de Cargos do Poder Executivo - PGPE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5" w:name="art81"/>
      <w:bookmarkEnd w:id="315"/>
      <w:r w:rsidRPr="00E67EC6">
        <w:rPr>
          <w:rFonts w:ascii="Arial" w:eastAsia="Times New Roman" w:hAnsi="Arial" w:cs="Arial"/>
          <w:color w:val="000000"/>
          <w:sz w:val="20"/>
          <w:szCs w:val="20"/>
          <w:lang w:eastAsia="pt-BR"/>
        </w:rPr>
        <w:t>Art. 81.  </w:t>
      </w:r>
      <w:r w:rsidRPr="00E67EC6">
        <w:rPr>
          <w:rFonts w:ascii="Arial" w:eastAsia="Times New Roman" w:hAnsi="Arial" w:cs="Arial"/>
          <w:color w:val="000000"/>
          <w:sz w:val="20"/>
          <w:szCs w:val="20"/>
          <w:lang w:val="pt-PT" w:eastAsia="pt-BR"/>
        </w:rPr>
        <w:t>O art. </w:t>
      </w:r>
      <w:r w:rsidRPr="00E67EC6">
        <w:rPr>
          <w:rFonts w:ascii="Arial" w:eastAsia="Times New Roman" w:hAnsi="Arial" w:cs="Arial"/>
          <w:color w:val="000000"/>
          <w:sz w:val="20"/>
          <w:szCs w:val="20"/>
          <w:lang w:eastAsia="pt-BR"/>
        </w:rPr>
        <w:t>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84" w:anchor="art1p." w:history="1">
        <w:r w:rsidRPr="00E67EC6">
          <w:rPr>
            <w:rFonts w:ascii="Arial" w:eastAsia="Times New Roman" w:hAnsi="Arial" w:cs="Arial"/>
            <w:color w:val="0000FF"/>
            <w:sz w:val="20"/>
            <w:szCs w:val="20"/>
            <w:u w:val="single"/>
            <w:lang w:eastAsia="pt-BR"/>
          </w:rPr>
          <w:t>“Art. 1</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Integrarão o PGPE, nos termos desta Lei, os seguintes cargos de provimento efetivo: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cargos de nível superior, intermediário e auxiliar, do Plano de Classificação de Cargos instituído pela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5.645, de 10 de dezembro de 1970, do Plano de Classificação de Cargos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6.550, de 5 de julho de 1978, e dos Planos correlatos das autarquias e fundações públicas, não integrantes de Carreiras estruturadas, Planos de Carreiras ou Planos Especiais de Cargos, regidos pela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8.112, de 11 de dezembro de 1990, pertencentes ao Quadro de Pessoal da administração pública federal;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Analista Técnico-Administrativo, de nível superior, com atribuições voltadas ao planejamento, supervisão, coordenação, controle, acompanhamento e à execução de atividades de atendimento ao cidadão e de atividades técnicas e especializadas, de nível superior, necessárias ao exercício das competências constitucionais e legais a cargo dos órgãos e entidades da administração pública federal, bem como à implementação de políticas e à realização de estudos e pesquisas na sua área de atuação, ressalvadas as atividades </w:t>
      </w:r>
      <w:r w:rsidRPr="00E67EC6">
        <w:rPr>
          <w:rFonts w:ascii="Arial" w:eastAsia="Times New Roman" w:hAnsi="Arial" w:cs="Arial"/>
          <w:color w:val="000000"/>
          <w:sz w:val="20"/>
          <w:szCs w:val="20"/>
          <w:lang w:eastAsia="pt-BR"/>
        </w:rPr>
        <w:lastRenderedPageBreak/>
        <w:t>privativas de Carreiras específicas, fazendo uso de todos os equipamentos e recursos disponíveis para a consecução dessas atividades;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Assistente Técnico-Administrativo, de nível intermediário, com atribuições voltadas à execução de atividades técnicas, administrativas, logísticas e de atendimento, de nível intermediário, relativas ao exercício das competências constitucionais e legais a cargo dos órgãos ou entidades da administração pública federal, ressalvadas as privativas de Carreiras específicas, fazendo uso de todos os equipamentos e recursos disponíveis para a consecução dessas atividades, além de outras atividades de mesmo nível de complexidade em sua área de atuação;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IV - Analista em Tecnologia da Informação, de nível superior, com atribuições voltadas às atividades de planejamento, supervisão, coordenação e controle dos recursos de tecnologia da informação relativos ao funcionamento da administração pública federal, bem como executar análises para o desenvolvimento, implantação e suporte a sistemas de informação e soluções tecnológicas específicas; especificar e apoiar a formulação e acompanhamento das políticas de planejamento relativas aos recursos de tecnologia da informação; especificar, supervisionar e acompanhar as atividades de desenvolvimento, manutenção, integração e monitoramento do desempenho dos aplicativos de tecnologia da informação; gerenciar a disseminação, integração e controle de qualidade dos dados; organizar, manter e auditar o armazenamento, administração e acesso às bases de dados da informática de governo; e desenvolver, implementar, executar e supervisionar atividades relacionadas aos processos de configuração, segurança, conectividade, serviços compartilhados e adequações da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da informática da Administração Pública Federal;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 - Indigenista Especializado, de nível superior, com atribuições voltadas às atividades especializadas de promoção e defesa dos direitos assegurados pela legislação brasileira às populações indígenas, a sua proteção e melhoria de sua qualidade de vida; realização de estudos voltados à demarcação, regularização fundiária e proteção de suas terras; regulação e gestão do acesso e do uso sustentável das terras indígenas; formulação, articulação, coordenação e implementação de políticas dirigidas aos índios e suas comunidades; planejamento, organização, execução e avaliação de atividades inerentes à proteção territorial, ambiental, cultural e dos direitos indígenas; acompanhamento e fiscalização das ações desenvolvidas em terras indígenas ou que afetem direta ou indiretamente os índios e suas comunidades; estudos e pesquisas; bem como atividades administrativas e logísticas, de nível superior, inerentes às competências institucionais de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VI - Agente em </w:t>
      </w:r>
      <w:proofErr w:type="spellStart"/>
      <w:r w:rsidRPr="00E67EC6">
        <w:rPr>
          <w:rFonts w:ascii="Arial" w:eastAsia="Times New Roman" w:hAnsi="Arial" w:cs="Arial"/>
          <w:color w:val="000000"/>
          <w:sz w:val="20"/>
          <w:szCs w:val="20"/>
          <w:lang w:eastAsia="pt-BR"/>
        </w:rPr>
        <w:t>Indigenismo</w:t>
      </w:r>
      <w:proofErr w:type="spellEnd"/>
      <w:r w:rsidRPr="00E67EC6">
        <w:rPr>
          <w:rFonts w:ascii="Arial" w:eastAsia="Times New Roman" w:hAnsi="Arial" w:cs="Arial"/>
          <w:color w:val="000000"/>
          <w:sz w:val="20"/>
          <w:szCs w:val="20"/>
          <w:lang w:eastAsia="pt-BR"/>
        </w:rPr>
        <w:t xml:space="preserve">, de nível intermediário, com atribuições voltadas ao planejamento, organização, execução, avaliação e apoio técnico e administrativo especializado a atividades inerentes ao </w:t>
      </w:r>
      <w:proofErr w:type="spellStart"/>
      <w:r w:rsidRPr="00E67EC6">
        <w:rPr>
          <w:rFonts w:ascii="Arial" w:eastAsia="Times New Roman" w:hAnsi="Arial" w:cs="Arial"/>
          <w:color w:val="000000"/>
          <w:sz w:val="20"/>
          <w:szCs w:val="20"/>
          <w:lang w:eastAsia="pt-BR"/>
        </w:rPr>
        <w:t>indigenismo</w:t>
      </w:r>
      <w:proofErr w:type="spellEnd"/>
      <w:r w:rsidRPr="00E67EC6">
        <w:rPr>
          <w:rFonts w:ascii="Arial" w:eastAsia="Times New Roman" w:hAnsi="Arial" w:cs="Arial"/>
          <w:color w:val="000000"/>
          <w:sz w:val="20"/>
          <w:szCs w:val="20"/>
          <w:lang w:eastAsia="pt-BR"/>
        </w:rPr>
        <w:t>; execução de atividades de coleta, seleção e tratamento de dados e informações especializadas; orientação e controle de processos voltados à proteção e à defesa dos povos indígenas; acompanhamento e fiscalização das ações desenvolvidas em terras indígenas ou que afetem direta ou indiretamente os índios e suas comunidades, bem como atividades administrativas e logísticas, de nível intermediário, inerentes às competências institucionais e legais de seu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VII - Auxiliar em </w:t>
      </w:r>
      <w:proofErr w:type="spellStart"/>
      <w:r w:rsidRPr="00E67EC6">
        <w:rPr>
          <w:rFonts w:ascii="Arial" w:eastAsia="Times New Roman" w:hAnsi="Arial" w:cs="Arial"/>
          <w:color w:val="000000"/>
          <w:sz w:val="20"/>
          <w:szCs w:val="20"/>
          <w:lang w:eastAsia="pt-BR"/>
        </w:rPr>
        <w:t>Indigenismo</w:t>
      </w:r>
      <w:proofErr w:type="spellEnd"/>
      <w:r w:rsidRPr="00E67EC6">
        <w:rPr>
          <w:rFonts w:ascii="Arial" w:eastAsia="Times New Roman" w:hAnsi="Arial" w:cs="Arial"/>
          <w:color w:val="000000"/>
          <w:sz w:val="20"/>
          <w:szCs w:val="20"/>
          <w:lang w:eastAsia="pt-BR"/>
        </w:rPr>
        <w:t>, de nível auxiliar, com atribuições voltadas às atividades finalísticas operacionais de nível básico, relativas ao exercício das competências constitucionais e legais a cargo de seu órgão de lotação, fazendo uso de equipamentos e recursos disponíveis para a consecução dessas atividades.”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6" w:name="art82"/>
      <w:bookmarkEnd w:id="316"/>
      <w:r w:rsidRPr="00E67EC6">
        <w:rPr>
          <w:rFonts w:ascii="Arial" w:eastAsia="Times New Roman" w:hAnsi="Arial" w:cs="Arial"/>
          <w:color w:val="000000"/>
          <w:sz w:val="20"/>
          <w:szCs w:val="20"/>
          <w:lang w:eastAsia="pt-BR"/>
        </w:rPr>
        <w:t>Art. 82.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85" w:anchor="art1a."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Ficam</w:t>
      </w:r>
      <w:r w:rsidRPr="00E67EC6">
        <w:rPr>
          <w:rFonts w:ascii="Arial" w:eastAsia="Times New Roman" w:hAnsi="Arial" w:cs="Arial"/>
          <w:color w:val="000000"/>
          <w:sz w:val="20"/>
          <w:szCs w:val="20"/>
          <w:lang w:eastAsia="pt-BR"/>
        </w:rPr>
        <w:t> criados no Quadro de Pessoal do Ministério do Planejamento, Orçamento e Gestão: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- 2.795 (dois mil setecentos e noventa e cinco) cargos de Analista Técnico-Administrativo;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II - 3.600 (três mil e seiscentos) cargos de Assistente Técnico-Administrativo;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III - 350 (trezentos e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cargos de Analista em Tecnologia da Informação.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cargos de que trata o caput deste artigo serão redistribuídos pelo Ministério do Planejamento, Orçamento e Gestão para órgãos e entidades da administração pública federal ou neles colocados em exercício, conforme o caso, de acordo com as necessidades de recomposição de seus quadros de pessoal, devidamente justificadas.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provimento dos cargos referidos neste artigo fica condicionado à extinção, mediante ato do Poder Executivo, de cargos com remuneração equivalente, vagos, existentes no Plano Geral de Cargos do Poder Executivo.”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86" w:anchor="art1b."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Ficam</w:t>
      </w:r>
      <w:r w:rsidRPr="00E67EC6">
        <w:rPr>
          <w:rFonts w:ascii="Arial" w:eastAsia="Times New Roman" w:hAnsi="Arial" w:cs="Arial"/>
          <w:color w:val="000000"/>
          <w:sz w:val="20"/>
          <w:szCs w:val="20"/>
          <w:lang w:eastAsia="pt-BR"/>
        </w:rPr>
        <w:t> criados, no Quadro de Pessoal da Fundação Nacional do Índio - FUNAI, os seguintes cargos integrantes do PGPE: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- 600 (seiscentos) cargos de Indigenista Especializado;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- 1.800 (mil e oitocentos) cargos de Agente em </w:t>
      </w:r>
      <w:proofErr w:type="spellStart"/>
      <w:r w:rsidRPr="00E67EC6">
        <w:rPr>
          <w:rFonts w:ascii="Arial" w:eastAsia="Times New Roman" w:hAnsi="Arial" w:cs="Arial"/>
          <w:color w:val="000000"/>
          <w:sz w:val="20"/>
          <w:szCs w:val="20"/>
          <w:lang w:eastAsia="pt-BR"/>
        </w:rPr>
        <w:t>Indigenismo</w:t>
      </w:r>
      <w:proofErr w:type="spellEnd"/>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III - 700 (setecentos) cargos de Auxiliar em </w:t>
      </w:r>
      <w:proofErr w:type="spellStart"/>
      <w:r w:rsidRPr="00E67EC6">
        <w:rPr>
          <w:rFonts w:ascii="Arial" w:eastAsia="Times New Roman" w:hAnsi="Arial" w:cs="Arial"/>
          <w:color w:val="000000"/>
          <w:sz w:val="20"/>
          <w:szCs w:val="20"/>
          <w:lang w:eastAsia="pt-BR"/>
        </w:rPr>
        <w:t>Indigenismo</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87" w:anchor="art7c." w:history="1">
        <w:r w:rsidRPr="00E67EC6">
          <w:rPr>
            <w:rFonts w:ascii="Arial" w:eastAsia="Times New Roman" w:hAnsi="Arial" w:cs="Arial"/>
            <w:color w:val="0000FF"/>
            <w:sz w:val="20"/>
            <w:szCs w:val="20"/>
            <w:u w:val="single"/>
            <w:lang w:val="en-US" w:eastAsia="pt-BR"/>
          </w:rPr>
          <w:t>“Art. 7</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GEAAPGPE integrará os proventos da aposentadoria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88" w:anchor="art7d." w:history="1">
        <w:r w:rsidRPr="00E67EC6">
          <w:rPr>
            <w:rFonts w:ascii="Arial" w:eastAsia="Times New Roman" w:hAnsi="Arial" w:cs="Arial"/>
            <w:color w:val="0000FF"/>
            <w:sz w:val="20"/>
            <w:szCs w:val="20"/>
            <w:u w:val="single"/>
            <w:lang w:val="en-US" w:eastAsia="pt-BR"/>
          </w:rPr>
          <w:t>“Art. 7</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Os</w:t>
      </w:r>
      <w:r w:rsidRPr="00E67EC6">
        <w:rPr>
          <w:rFonts w:ascii="Arial" w:eastAsia="Times New Roman" w:hAnsi="Arial" w:cs="Arial"/>
          <w:color w:val="000000"/>
          <w:sz w:val="20"/>
          <w:szCs w:val="20"/>
          <w:lang w:eastAsia="pt-BR"/>
        </w:rPr>
        <w:t> titulares dos cargos de provimento efetivo integrantes do PGPE quando investidos em cargo em comissão ou função de confiança no respectivo órgão e entidade de lotação farão jus à GDPGPE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 em comissão do Grupo-Direção e Assessoramento Superiores - DAS, níveis 3, 2, 1 ou equivalentes, perceberão a respectiva gratificação de desempenho calculada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-A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 de Natureza Especial ou do cargo em comissão do Grupo-Direção e Assessoramento Superiores - DAS, níveis 6, 5, 4 ou equivalentes, perceberão a respectiva gratificação de desempenho calculada com base no valor máximo da parcela individual, somado ao resultado da avaliação institucional do respectivo órgão ou entidade de lotação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do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489" w:anchor="art7e." w:history="1">
        <w:r w:rsidRPr="00E67EC6">
          <w:rPr>
            <w:rFonts w:ascii="Arial" w:eastAsia="Times New Roman" w:hAnsi="Arial" w:cs="Arial"/>
            <w:color w:val="0000FF"/>
            <w:sz w:val="20"/>
            <w:szCs w:val="20"/>
            <w:u w:val="single"/>
            <w:lang w:val="en-US" w:eastAsia="pt-BR"/>
          </w:rPr>
          <w:t>“Art. 7</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-E.</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titulares dos cargos de provimento efetivo integrantes do PGPE quando não se encontrarem em exercício no respectivo órgão ou entidade de lotação somente farão jus à GDPGPE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GDPGPE calculada com base nas regras aplicáveis como se estivessem em efetivo exercício no respectivo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cedidos para órgãos ou entidades da União distintos dos indicados no inciso I do caput deste artigo e investidos em cargo de Natureza Especial, de provimento em comissão do Grupo-Direção e Assessoramento Superiores - DAS, níveis 6, 5, 4 ou equivalentes, e perceberão a GDPGPE calculada com base no resultado da avaliação institucional do período;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III - cedidos para órgão ou entidade do Poder Executivo Federal e investidos em cargo em comissão DAS-3, DAS-2, DAS-1 ou em função de confiança ou equivalentes e perceberão a GDPGPE como disposto no inciso 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do órgão ou entidade de lotação.”</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val="pt-PT" w:eastAsia="pt-BR"/>
        </w:rPr>
        <w:t>Seção XVI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Quadro de Pessoal da Imprensa Nacional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7" w:name="art83"/>
      <w:bookmarkEnd w:id="317"/>
      <w:r w:rsidRPr="00E67EC6">
        <w:rPr>
          <w:rFonts w:ascii="Arial" w:eastAsia="Times New Roman" w:hAnsi="Arial" w:cs="Arial"/>
          <w:color w:val="000000"/>
          <w:sz w:val="20"/>
          <w:szCs w:val="20"/>
          <w:lang w:eastAsia="pt-BR"/>
        </w:rPr>
        <w:t>Art. 83.  O art. 33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11.090, de 7 de janeiro de 2005,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490" w:anchor="art33." w:history="1">
        <w:r w:rsidRPr="00E67EC6">
          <w:rPr>
            <w:rFonts w:ascii="Arial" w:eastAsia="Times New Roman" w:hAnsi="Arial" w:cs="Arial"/>
            <w:color w:val="0000FF"/>
            <w:sz w:val="20"/>
            <w:szCs w:val="20"/>
            <w:u w:val="single"/>
            <w:lang w:eastAsia="pt-BR"/>
          </w:rPr>
          <w:t>“Art. 33.</w:t>
        </w:r>
      </w:hyperlink>
      <w:r w:rsidRPr="00E67EC6">
        <w:rPr>
          <w:rFonts w:ascii="Arial" w:eastAsia="Times New Roman" w:hAnsi="Arial" w:cs="Arial"/>
          <w:color w:val="000000"/>
          <w:sz w:val="20"/>
          <w:szCs w:val="20"/>
          <w:lang w:eastAsia="pt-BR"/>
        </w:rPr>
        <w:t>  A GEPDIN será paga, observados o nível, a classe e o padrão do servidor, de acordo com os valores constantes do Anexo XII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8" w:name="art84"/>
      <w:bookmarkEnd w:id="318"/>
      <w:r w:rsidRPr="00E67EC6">
        <w:rPr>
          <w:rFonts w:ascii="Arial" w:eastAsia="Times New Roman" w:hAnsi="Arial" w:cs="Arial"/>
          <w:color w:val="000000"/>
          <w:sz w:val="20"/>
          <w:szCs w:val="20"/>
          <w:lang w:eastAsia="pt-BR"/>
        </w:rPr>
        <w:t>Art. 84.  Fica instituída a Gratificação Específica de Atividades Auxiliares da Imprensa Nacional - GEAIN, devida aos servidores de nível auxiliar pertencentes ao Quadro de Pessoal da Imprensa Nacional.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9" w:name="art84§1"/>
      <w:bookmarkEnd w:id="319"/>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GEAIN são os estabelecidos no </w:t>
      </w:r>
      <w:hyperlink r:id="rId491" w:anchor="anexoxli" w:history="1">
        <w:r w:rsidRPr="00E67EC6">
          <w:rPr>
            <w:rFonts w:ascii="Arial" w:eastAsia="Times New Roman" w:hAnsi="Arial" w:cs="Arial"/>
            <w:color w:val="0000FF"/>
            <w:sz w:val="20"/>
            <w:szCs w:val="20"/>
            <w:u w:val="single"/>
            <w:lang w:eastAsia="pt-BR"/>
          </w:rPr>
          <w:t>Anexo XLI desta Lei,</w:t>
        </w:r>
      </w:hyperlink>
      <w:r w:rsidRPr="00E67EC6">
        <w:rPr>
          <w:rFonts w:ascii="Arial" w:eastAsia="Times New Roman" w:hAnsi="Arial" w:cs="Arial"/>
          <w:color w:val="000000"/>
          <w:sz w:val="20"/>
          <w:szCs w:val="20"/>
          <w:lang w:eastAsia="pt-BR"/>
        </w:rPr>
        <w:t> com efeitos financeiros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0" w:name="art84§2"/>
      <w:bookmarkEnd w:id="320"/>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GEAIN integrará os proventos da aposentadoria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1" w:name="art84§3"/>
      <w:bookmarkEnd w:id="321"/>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parte do valor da GEAIN fica incorporado ao vencimento básico dos servidores de nível auxiliar pertencentes ao Quadro de Pessoal da Imprensa Nacional, conforme valores estabelecidos no </w:t>
      </w:r>
      <w:hyperlink r:id="rId492" w:anchor="anexoxlii" w:history="1">
        <w:r w:rsidRPr="00E67EC6">
          <w:rPr>
            <w:rFonts w:ascii="Arial" w:eastAsia="Times New Roman" w:hAnsi="Arial" w:cs="Arial"/>
            <w:color w:val="0000FF"/>
            <w:sz w:val="20"/>
            <w:szCs w:val="20"/>
            <w:u w:val="single"/>
            <w:lang w:eastAsia="pt-BR"/>
          </w:rPr>
          <w:t>Anexo XLII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2" w:name="art84§4"/>
      <w:bookmarkEnd w:id="322"/>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GEAIN ficará extinta em 30 de junho de 2010, quando o seu valor será incorporado ao vencimento básico dos servidores de nível auxiliar pertencentes ao Quadro de Pessoal da Imprensa Nacional, conforme valores estabelecidos no </w:t>
      </w:r>
      <w:hyperlink r:id="rId493" w:anchor="anexoxlii" w:history="1">
        <w:r w:rsidRPr="00E67EC6">
          <w:rPr>
            <w:rFonts w:ascii="Arial" w:eastAsia="Times New Roman" w:hAnsi="Arial" w:cs="Arial"/>
            <w:color w:val="0000FF"/>
            <w:sz w:val="20"/>
            <w:szCs w:val="20"/>
            <w:u w:val="single"/>
            <w:lang w:eastAsia="pt-BR"/>
          </w:rPr>
          <w:t>Anexo XLII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w:t>
      </w:r>
      <w:bookmarkStart w:id="323" w:name="art85"/>
      <w:bookmarkEnd w:id="323"/>
      <w:r w:rsidRPr="00E67EC6">
        <w:rPr>
          <w:rFonts w:ascii="Arial" w:eastAsia="Times New Roman" w:hAnsi="Arial" w:cs="Arial"/>
          <w:color w:val="000000"/>
          <w:sz w:val="20"/>
          <w:szCs w:val="20"/>
          <w:lang w:val="pt-PT" w:eastAsia="pt-BR"/>
        </w:rPr>
        <w:t>Art. </w:t>
      </w:r>
      <w:r w:rsidRPr="00E67EC6">
        <w:rPr>
          <w:rFonts w:ascii="Arial" w:eastAsia="Times New Roman" w:hAnsi="Arial" w:cs="Arial"/>
          <w:color w:val="000000"/>
          <w:sz w:val="20"/>
          <w:szCs w:val="20"/>
          <w:lang w:eastAsia="pt-BR"/>
        </w:rPr>
        <w:t>85.  </w:t>
      </w:r>
      <w:r w:rsidRPr="00E67EC6">
        <w:rPr>
          <w:rFonts w:ascii="Arial" w:eastAsia="Times New Roman" w:hAnsi="Arial" w:cs="Arial"/>
          <w:color w:val="000000"/>
          <w:sz w:val="20"/>
          <w:szCs w:val="20"/>
          <w:lang w:val="pt-PT" w:eastAsia="pt-BR"/>
        </w:rPr>
        <w:t>Os titulares </w:t>
      </w:r>
      <w:r w:rsidRPr="00E67EC6">
        <w:rPr>
          <w:rFonts w:ascii="Arial" w:eastAsia="Times New Roman" w:hAnsi="Arial" w:cs="Arial"/>
          <w:color w:val="000000"/>
          <w:sz w:val="20"/>
          <w:szCs w:val="20"/>
          <w:lang w:eastAsia="pt-BR"/>
        </w:rPr>
        <w:t>de cargos efetivos do Quadro de Pessoal da Imprensa Nacional não fazem jus à percepção das seguintes parcelas remuneratórias: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4" w:name="art85i"/>
      <w:bookmarkEnd w:id="324"/>
      <w:r w:rsidRPr="00E67EC6">
        <w:rPr>
          <w:rFonts w:ascii="Arial" w:eastAsia="Times New Roman" w:hAnsi="Arial" w:cs="Arial"/>
          <w:color w:val="000000"/>
          <w:sz w:val="20"/>
          <w:szCs w:val="20"/>
          <w:lang w:eastAsia="pt-BR"/>
        </w:rPr>
        <w:t>I - Gratificação de Atividade - GAE, de que trata a </w:t>
      </w:r>
      <w:hyperlink r:id="rId494" w:history="1">
        <w:r w:rsidRPr="00E67EC6">
          <w:rPr>
            <w:rFonts w:ascii="Arial" w:eastAsia="Times New Roman" w:hAnsi="Arial" w:cs="Arial"/>
            <w:color w:val="0000FF"/>
            <w:sz w:val="20"/>
            <w:szCs w:val="20"/>
            <w:u w:val="single"/>
            <w:lang w:eastAsia="pt-BR"/>
          </w:rPr>
          <w:t>Lei Delegada nº 13, de 27 de agosto de 1992;</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5" w:name="art85ii"/>
      <w:bookmarkEnd w:id="325"/>
      <w:r w:rsidRPr="00E67EC6">
        <w:rPr>
          <w:rFonts w:ascii="Arial" w:eastAsia="Times New Roman" w:hAnsi="Arial" w:cs="Arial"/>
          <w:color w:val="000000"/>
          <w:sz w:val="20"/>
          <w:szCs w:val="20"/>
          <w:lang w:eastAsia="pt-BR"/>
        </w:rPr>
        <w:t>II - Vantagem Pecuniária Individual - VPI, de que trata a </w:t>
      </w:r>
      <w:hyperlink r:id="rId495" w:history="1">
        <w:r w:rsidRPr="00E67EC6">
          <w:rPr>
            <w:rFonts w:ascii="Arial" w:eastAsia="Times New Roman" w:hAnsi="Arial" w:cs="Arial"/>
            <w:color w:val="0000FF"/>
            <w:sz w:val="20"/>
            <w:szCs w:val="20"/>
            <w:u w:val="single"/>
            <w:lang w:eastAsia="pt-BR"/>
          </w:rPr>
          <w:t>Lei nº 10.698, de 2 de julho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6" w:name="art85§1"/>
      <w:bookmarkEnd w:id="326"/>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GAE ficam incorporados ao vencimento básico dos cargos efetivos do Quadro de Pessoal da Imprensa Nacional, conforme valores estabelecidos no </w:t>
      </w:r>
      <w:hyperlink r:id="rId496" w:anchor="anexoxlii" w:history="1">
        <w:r w:rsidRPr="00E67EC6">
          <w:rPr>
            <w:rFonts w:ascii="Arial" w:eastAsia="Times New Roman" w:hAnsi="Arial" w:cs="Arial"/>
            <w:color w:val="0000FF"/>
            <w:sz w:val="20"/>
            <w:szCs w:val="20"/>
            <w:u w:val="single"/>
            <w:lang w:eastAsia="pt-BR"/>
          </w:rPr>
          <w:t>Anexo XLII desta Lei,</w:t>
        </w:r>
      </w:hyperlink>
      <w:r w:rsidRPr="00E67EC6">
        <w:rPr>
          <w:rFonts w:ascii="Arial" w:eastAsia="Times New Roman" w:hAnsi="Arial" w:cs="Arial"/>
          <w:color w:val="000000"/>
          <w:sz w:val="20"/>
          <w:szCs w:val="20"/>
          <w:lang w:eastAsia="pt-BR"/>
        </w:rPr>
        <w:t>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maio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7" w:name="art85§2"/>
      <w:bookmarkEnd w:id="327"/>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Observado o disposto nos incisos I e II do caput e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valores eventualmente percebidos pelo servidor a título de GAE e VPI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maio de 2008 até 29 de agosto de 2008 deverão ser deduzidos dos valores devidos ao servidor a título de Vencimento Básico,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maio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8" w:name="art86"/>
      <w:bookmarkEnd w:id="328"/>
      <w:r w:rsidRPr="00E67EC6">
        <w:rPr>
          <w:rFonts w:ascii="Arial" w:eastAsia="Times New Roman" w:hAnsi="Arial" w:cs="Arial"/>
          <w:color w:val="000000"/>
          <w:sz w:val="20"/>
          <w:szCs w:val="20"/>
          <w:lang w:val="pt-PT" w:eastAsia="pt-BR"/>
        </w:rPr>
        <w:t>Art. 86.  </w:t>
      </w:r>
      <w:r w:rsidRPr="00E67EC6">
        <w:rPr>
          <w:rFonts w:ascii="Arial" w:eastAsia="Times New Roman" w:hAnsi="Arial" w:cs="Arial"/>
          <w:color w:val="000000"/>
          <w:sz w:val="20"/>
          <w:szCs w:val="20"/>
          <w:lang w:eastAsia="pt-BR"/>
        </w:rPr>
        <w:t>A estrutura dos cargos de provimento efetivo de nível superior, intermediário e auxiliar do Quadro de Pessoal da Imprensa Nacional passa a ser a constante do </w:t>
      </w:r>
      <w:hyperlink r:id="rId497" w:anchor="anexoxliii" w:history="1">
        <w:r w:rsidRPr="00E67EC6">
          <w:rPr>
            <w:rFonts w:ascii="Arial" w:eastAsia="Times New Roman" w:hAnsi="Arial" w:cs="Arial"/>
            <w:color w:val="0000FF"/>
            <w:sz w:val="20"/>
            <w:szCs w:val="20"/>
            <w:u w:val="single"/>
            <w:lang w:eastAsia="pt-BR"/>
          </w:rPr>
          <w:t>Anexo XLIII desta Lei,</w:t>
        </w:r>
      </w:hyperlink>
      <w:r w:rsidRPr="00E67EC6">
        <w:rPr>
          <w:rFonts w:ascii="Arial" w:eastAsia="Times New Roman" w:hAnsi="Arial" w:cs="Arial"/>
          <w:color w:val="000000"/>
          <w:sz w:val="20"/>
          <w:szCs w:val="20"/>
          <w:lang w:eastAsia="pt-BR"/>
        </w:rPr>
        <w:t> observada a correlação estabelecida na forma do </w:t>
      </w:r>
      <w:hyperlink r:id="rId498" w:anchor="anexoxliv" w:history="1">
        <w:r w:rsidRPr="00E67EC6">
          <w:rPr>
            <w:rFonts w:ascii="Arial" w:eastAsia="Times New Roman" w:hAnsi="Arial" w:cs="Arial"/>
            <w:color w:val="0000FF"/>
            <w:sz w:val="20"/>
            <w:szCs w:val="20"/>
            <w:u w:val="single"/>
            <w:lang w:eastAsia="pt-BR"/>
          </w:rPr>
          <w:t>Anexo XLIV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9" w:name="art87"/>
      <w:bookmarkEnd w:id="329"/>
      <w:r w:rsidRPr="00E67EC6">
        <w:rPr>
          <w:rFonts w:ascii="Arial" w:eastAsia="Times New Roman" w:hAnsi="Arial" w:cs="Arial"/>
          <w:color w:val="000000"/>
          <w:sz w:val="20"/>
          <w:szCs w:val="20"/>
          <w:lang w:eastAsia="pt-BR"/>
        </w:rPr>
        <w:lastRenderedPageBreak/>
        <w:t>Art. 87.  O </w:t>
      </w:r>
      <w:hyperlink r:id="rId499" w:anchor="anexoxii..." w:history="1">
        <w:r w:rsidRPr="00E67EC6">
          <w:rPr>
            <w:rFonts w:ascii="Arial" w:eastAsia="Times New Roman" w:hAnsi="Arial" w:cs="Arial"/>
            <w:color w:val="0000FF"/>
            <w:sz w:val="20"/>
            <w:szCs w:val="20"/>
            <w:u w:val="single"/>
            <w:lang w:eastAsia="pt-BR"/>
          </w:rPr>
          <w:t>Anexo XII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11.090, de 7 de janeiro de 2005,</w:t>
        </w:r>
      </w:hyperlink>
      <w:r w:rsidRPr="00E67EC6">
        <w:rPr>
          <w:rFonts w:ascii="Arial" w:eastAsia="Times New Roman" w:hAnsi="Arial" w:cs="Arial"/>
          <w:color w:val="000000"/>
          <w:sz w:val="20"/>
          <w:szCs w:val="20"/>
          <w:lang w:eastAsia="pt-BR"/>
        </w:rPr>
        <w:t> passa a vigorar na forma do </w:t>
      </w:r>
      <w:hyperlink r:id="rId500" w:anchor="anexoxlv" w:history="1">
        <w:r w:rsidRPr="00E67EC6">
          <w:rPr>
            <w:rFonts w:ascii="Arial" w:eastAsia="Times New Roman" w:hAnsi="Arial" w:cs="Arial"/>
            <w:color w:val="0000FF"/>
            <w:sz w:val="20"/>
            <w:szCs w:val="20"/>
            <w:u w:val="single"/>
            <w:lang w:eastAsia="pt-BR"/>
          </w:rPr>
          <w:t>Anexo XLV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XVII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Gratificação de Incremento à Atividade de Administração do Patrimônio da União - GIAPU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0" w:name="art88"/>
      <w:bookmarkEnd w:id="330"/>
      <w:r w:rsidRPr="00E67EC6">
        <w:rPr>
          <w:rFonts w:ascii="Arial" w:eastAsia="Times New Roman" w:hAnsi="Arial" w:cs="Arial"/>
          <w:color w:val="000000"/>
          <w:sz w:val="20"/>
          <w:szCs w:val="20"/>
          <w:lang w:eastAsia="pt-BR"/>
        </w:rPr>
        <w:t>Art. 88.  O </w:t>
      </w:r>
      <w:hyperlink r:id="rId501" w:anchor="anexovi." w:history="1">
        <w:r w:rsidRPr="00E67EC6">
          <w:rPr>
            <w:rFonts w:ascii="Arial" w:eastAsia="Times New Roman" w:hAnsi="Arial" w:cs="Arial"/>
            <w:color w:val="0000FF"/>
            <w:sz w:val="20"/>
            <w:szCs w:val="20"/>
            <w:u w:val="single"/>
            <w:lang w:eastAsia="pt-BR"/>
          </w:rPr>
          <w:t>Anexo VI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11.095, de 13 de janeiro de 2005</w:t>
        </w:r>
      </w:hyperlink>
      <w:r w:rsidRPr="00E67EC6">
        <w:rPr>
          <w:rFonts w:ascii="Arial" w:eastAsia="Times New Roman" w:hAnsi="Arial" w:cs="Arial"/>
          <w:color w:val="000000"/>
          <w:sz w:val="20"/>
          <w:szCs w:val="20"/>
          <w:lang w:eastAsia="pt-BR"/>
        </w:rPr>
        <w:t>, passa a vigorar na forma do </w:t>
      </w:r>
      <w:hyperlink r:id="rId502" w:history="1">
        <w:r w:rsidRPr="00E67EC6">
          <w:rPr>
            <w:rFonts w:ascii="Arial" w:eastAsia="Times New Roman" w:hAnsi="Arial" w:cs="Arial"/>
            <w:color w:val="0000FF"/>
            <w:sz w:val="20"/>
            <w:szCs w:val="20"/>
            <w:u w:val="single"/>
            <w:lang w:eastAsia="pt-BR"/>
          </w:rPr>
          <w:t>Anexo XLVI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XVIII </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Das Carreiras e Cargos do Meio Ambiente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1" w:name="art89"/>
      <w:bookmarkEnd w:id="331"/>
      <w:r w:rsidRPr="00E67EC6">
        <w:rPr>
          <w:rFonts w:ascii="Arial" w:eastAsia="Times New Roman" w:hAnsi="Arial" w:cs="Arial"/>
          <w:color w:val="000000"/>
          <w:sz w:val="20"/>
          <w:szCs w:val="20"/>
          <w:lang w:eastAsia="pt-BR"/>
        </w:rPr>
        <w:t>Art. 89.  O art. 13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10.410, de 11 de janeiro de 2002,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503" w:anchor="art13.." w:history="1">
        <w:r w:rsidRPr="00E67EC6">
          <w:rPr>
            <w:rFonts w:ascii="Arial" w:eastAsia="Times New Roman" w:hAnsi="Arial" w:cs="Arial"/>
            <w:color w:val="0000FF"/>
            <w:sz w:val="20"/>
            <w:szCs w:val="20"/>
            <w:u w:val="single"/>
            <w:lang w:eastAsia="pt-BR"/>
          </w:rPr>
          <w:t>“Art. 13.</w:t>
        </w:r>
      </w:hyperlink>
      <w:r w:rsidRPr="00E67EC6">
        <w:rPr>
          <w:rFonts w:ascii="Arial" w:eastAsia="Times New Roman" w:hAnsi="Arial" w:cs="Arial"/>
          <w:color w:val="000000"/>
          <w:sz w:val="20"/>
          <w:szCs w:val="20"/>
          <w:lang w:eastAsia="pt-BR"/>
        </w:rPr>
        <w:t>  Os padrões de vencimento básico dos cargos da Carreira de Especialista em Meio Ambiente são os constantes dos Anexos I, II e III desta Lei, com efeitos financeiros a partir das datas neles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2" w:name="art90"/>
      <w:bookmarkEnd w:id="332"/>
      <w:r w:rsidRPr="00E67EC6">
        <w:rPr>
          <w:rFonts w:ascii="Arial" w:eastAsia="Times New Roman" w:hAnsi="Arial" w:cs="Arial"/>
          <w:color w:val="000000"/>
          <w:sz w:val="20"/>
          <w:szCs w:val="20"/>
          <w:lang w:eastAsia="pt-BR"/>
        </w:rPr>
        <w:t>Art. 90.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10.410, de 11 de janeiro de 2002, passa a vigorar acrescida do seguinte dispositivo: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504" w:anchor="art13a." w:history="1">
        <w:r w:rsidRPr="00E67EC6">
          <w:rPr>
            <w:rFonts w:ascii="Arial" w:eastAsia="Times New Roman" w:hAnsi="Arial" w:cs="Arial"/>
            <w:color w:val="0000FF"/>
            <w:sz w:val="20"/>
            <w:szCs w:val="20"/>
            <w:u w:val="single"/>
            <w:lang w:eastAsia="pt-BR"/>
          </w:rPr>
          <w:t>“Art. 13-A.</w:t>
        </w:r>
      </w:hyperlink>
      <w:r w:rsidRPr="00E67EC6">
        <w:rPr>
          <w:rFonts w:ascii="Arial" w:eastAsia="Times New Roman" w:hAnsi="Arial" w:cs="Arial"/>
          <w:color w:val="000000"/>
          <w:sz w:val="20"/>
          <w:szCs w:val="20"/>
          <w:lang w:eastAsia="pt-BR"/>
        </w:rPr>
        <w:t>  A estrutura remuneratória dos titulares dos cargos de provimento efetivo integrantes da Carreira de Especialista em Meio Ambiente,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 de Especialista Ambiental - GDAEM,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11.156, de 29 de julho de 2005.</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integrantes da Carreira de que trata o caput deste artigo não fazem jus à percepção da Vantagem Pecuniária Individual -VPI,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3" w:name="art91"/>
      <w:bookmarkEnd w:id="333"/>
      <w:r w:rsidRPr="00E67EC6">
        <w:rPr>
          <w:rFonts w:ascii="Arial" w:eastAsia="Times New Roman" w:hAnsi="Arial" w:cs="Arial"/>
          <w:color w:val="000000"/>
          <w:sz w:val="20"/>
          <w:szCs w:val="20"/>
          <w:lang w:val="en-US" w:eastAsia="pt-BR"/>
        </w:rPr>
        <w:t xml:space="preserve">Art. 91.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10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11.156, de 29 de julho de 2005,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05" w:anchor="art2%C2%A73." w:history="1">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A GDAEM será paga observado o limite máximo de 100 (cem) pontos e o mínimo de 30 (trinta) pontos por servidor, correspondendo cada ponto, em seus respectivos níveis, classes e padrões, ao valor estabelecido no Anexo II desta Lei, produzindo efeitos financeiros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Observado o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valores a serem pagos a título de GDAEM serão calculados multiplicando-se o somatório dos pontos auferidos nas avaliações de desempenho individual e institucional pelo valor do ponto constante do Anexo II desta Lei de acordo com o respectivo nível, classe e padrão, observada a seguinte distribuição: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06" w:anchor="art4.." w:history="1">
        <w:r w:rsidRPr="00E67EC6">
          <w:rPr>
            <w:rFonts w:ascii="Arial" w:eastAsia="Times New Roman" w:hAnsi="Arial" w:cs="Arial"/>
            <w:color w:val="0000FF"/>
            <w:sz w:val="20"/>
            <w:szCs w:val="20"/>
            <w:u w:val="single"/>
            <w:lang w:eastAsia="pt-BR"/>
          </w:rPr>
          <w:t>“Art. 4</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O titular de cargo efetivo referido no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investido em cargo em comissão ou função de confiança no Ministério do Meio Ambiente, no </w:t>
      </w:r>
      <w:r w:rsidRPr="00E67EC6">
        <w:rPr>
          <w:rFonts w:ascii="Arial" w:eastAsia="Times New Roman" w:hAnsi="Arial" w:cs="Arial"/>
          <w:caps/>
          <w:color w:val="000000"/>
          <w:sz w:val="20"/>
          <w:szCs w:val="20"/>
          <w:lang w:eastAsia="pt-BR"/>
        </w:rPr>
        <w:t>IBAMA</w:t>
      </w:r>
      <w:r w:rsidRPr="00E67EC6">
        <w:rPr>
          <w:rFonts w:ascii="Arial" w:eastAsia="Times New Roman" w:hAnsi="Arial" w:cs="Arial"/>
          <w:color w:val="000000"/>
          <w:sz w:val="20"/>
          <w:szCs w:val="20"/>
          <w:lang w:eastAsia="pt-BR"/>
        </w:rPr>
        <w:t> ou no Instituto Chico Mendes fará jus à GDAEM, observado o posicionamento na Tabela e o cargo efetivo ocupado pelo servidor, nas seguintes condições: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avaliação institucional referida no inciso II do caput deste artigo será a do órgão ou entidade de lotação do servidor.”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07" w:anchor="art5.." w:history="1">
        <w:r w:rsidRPr="00E67EC6">
          <w:rPr>
            <w:rFonts w:ascii="Arial" w:eastAsia="Times New Roman" w:hAnsi="Arial" w:cs="Arial"/>
            <w:color w:val="0000FF"/>
            <w:sz w:val="20"/>
            <w:szCs w:val="20"/>
            <w:u w:val="single"/>
            <w:lang w:val="pt-PT" w:eastAsia="pt-BR"/>
          </w:rPr>
          <w:t>“Art. 5</w:t>
        </w:r>
        <w:r w:rsidRPr="00E67EC6">
          <w:rPr>
            <w:rFonts w:ascii="Arial" w:eastAsia="Times New Roman" w:hAnsi="Arial" w:cs="Arial"/>
            <w:color w:val="0000FF"/>
            <w:sz w:val="20"/>
            <w:szCs w:val="20"/>
            <w:u w:val="single"/>
            <w:vertAlign w:val="superscript"/>
            <w:lang w:val="pt-PT" w:eastAsia="pt-BR"/>
          </w:rPr>
          <w:t>o</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titular de cargo efetivo referido no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não se encontrar em exercício no Ministério do Meio Ambiente, no IBAMA ou no Instituto Chico Mendes somente fará jus à GDAEM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GDAEM com base nas regras aplicáveis como se estivesse em efetivo exercício no seu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inciso I do</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caput deste artigo e investido em cargos de Natureza Especial, de provimento em comissão do Grupo-Direção e Assessoramento Superiores - DAS, níveis 6, 5 e 4 ou equivalentes, e perceberá a GDAEM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avaliação institucional referida no inciso II do caput deste artigo será a do órgão ou entidade de lotação do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08" w:anchor="art6." w:history="1">
        <w:r w:rsidRPr="00E67EC6">
          <w:rPr>
            <w:rFonts w:ascii="Arial" w:eastAsia="Times New Roman" w:hAnsi="Arial" w:cs="Arial"/>
            <w:color w:val="0000FF"/>
            <w:sz w:val="20"/>
            <w:szCs w:val="20"/>
            <w:u w:val="single"/>
            <w:lang w:eastAsia="pt-BR"/>
          </w:rPr>
          <w:t>“Art. 6</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Até que seja publicado o ato a que se refere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 processados os resultados da primeira avaliação individual e institucional considerando a distribuição de pontos de que tratam os incisos I e II do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os servidores que fizerem jus à GDAEM deverão percebê-la em valor correspondente ao último percentual recebido, convertido em pontos que serão multiplicados pelo valor constante do Anexo II desta Lei, conforme disposto no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09" w:anchor="art7.." w:history="1">
        <w:r w:rsidRPr="00E67EC6">
          <w:rPr>
            <w:rFonts w:ascii="Arial" w:eastAsia="Times New Roman" w:hAnsi="Arial" w:cs="Arial"/>
            <w:color w:val="0000FF"/>
            <w:sz w:val="20"/>
            <w:szCs w:val="20"/>
            <w:u w:val="single"/>
            <w:lang w:eastAsia="pt-BR"/>
          </w:rPr>
          <w:t>“Art.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O servidor ativo beneficiário da GDAEM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órgão ou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10" w:anchor="art8i."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 </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w:t>
      </w:r>
      <w:r w:rsidRPr="00E67EC6">
        <w:rPr>
          <w:rFonts w:ascii="Arial" w:eastAsia="Times New Roman" w:hAnsi="Arial" w:cs="Arial"/>
          <w:color w:val="000000"/>
          <w:sz w:val="20"/>
          <w:szCs w:val="20"/>
          <w:lang w:eastAsia="pt-BR"/>
        </w:rPr>
        <w:t>para as aposentadorias e pensões instituídas até 19 de fevereiro de 2004,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pontos, considerados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considerados 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quando percebida por período igual ou superior a 60 (sessenta) meses e ao servidor que deu origem à aposentadoria ou à pensão se aplicar o disposto nos </w:t>
      </w:r>
      <w:hyperlink r:id="rId511"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512"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no </w:t>
      </w:r>
      <w:hyperlink r:id="rId513"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aplicar-se-á a média dos valores recebidos nos últimos 60 (sessenta)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quando percebida por período inferior a 60 (sessenta) meses, ao servidor de que trata a alínea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deste inciso aplicar-se-á o disposto nas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aos demais aplicar-se-á, para fins de cálculo das aposentadorias e pensões, o disposto na </w:t>
      </w:r>
      <w:hyperlink r:id="rId514" w:history="1">
        <w:r w:rsidRPr="00E67EC6">
          <w:rPr>
            <w:rFonts w:ascii="Arial" w:eastAsia="Times New Roman" w:hAnsi="Arial" w:cs="Arial"/>
            <w:color w:val="0000FF"/>
            <w:sz w:val="20"/>
            <w:szCs w:val="20"/>
            <w:u w:val="single"/>
            <w:lang w:eastAsia="pt-BR"/>
          </w:rPr>
          <w:t>Lei nº 10.887, de 18 de junho de 2004</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15" w:anchor="art10%C2%A75ii." w:history="1">
        <w:r w:rsidRPr="00E67EC6">
          <w:rPr>
            <w:rFonts w:ascii="Arial" w:eastAsia="Times New Roman" w:hAnsi="Arial" w:cs="Arial"/>
            <w:color w:val="0000FF"/>
            <w:sz w:val="20"/>
            <w:szCs w:val="20"/>
            <w:u w:val="single"/>
            <w:lang w:val="en-US" w:eastAsia="pt-BR"/>
          </w:rPr>
          <w:t>“Art. 10.</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 5</w:t>
      </w:r>
      <w:r w:rsidRPr="00E67EC6">
        <w:rPr>
          <w:rFonts w:ascii="Arial" w:eastAsia="Times New Roman" w:hAnsi="Arial" w:cs="Arial"/>
          <w:color w:val="000000"/>
          <w:sz w:val="20"/>
          <w:szCs w:val="20"/>
          <w:u w:val="single"/>
          <w:vertAlign w:val="superscript"/>
          <w:lang w:val="en-US" w:eastAsia="pt-BR"/>
        </w:rPr>
        <w:t>o</w:t>
      </w:r>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mínimo, 30 (trinta) pontos por servidor, correspondendo cada ponto ao valor estabelecido no Anexo I desta Lei, com efeitos financeiros a partir das datas nele especificadas.”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4" w:name="art92"/>
      <w:bookmarkEnd w:id="334"/>
      <w:r w:rsidRPr="00E67EC6">
        <w:rPr>
          <w:rFonts w:ascii="Arial" w:eastAsia="Times New Roman" w:hAnsi="Arial" w:cs="Arial"/>
          <w:color w:val="000000"/>
          <w:sz w:val="20"/>
          <w:szCs w:val="20"/>
          <w:lang w:eastAsia="pt-BR"/>
        </w:rPr>
        <w:t>Art. 92.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11.156, de 29 de julho de 2005,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516" w:anchor="art4a." w:history="1">
        <w:r w:rsidRPr="00E67EC6">
          <w:rPr>
            <w:rFonts w:ascii="Arial" w:eastAsia="Times New Roman" w:hAnsi="Arial" w:cs="Arial"/>
            <w:color w:val="0000FF"/>
            <w:sz w:val="20"/>
            <w:szCs w:val="20"/>
            <w:u w:val="single"/>
            <w:lang w:val="en-US" w:eastAsia="pt-BR"/>
          </w:rPr>
          <w:t>“Art. 4</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Ocorrendo exoneração do cargo em comissão, os servidores referidos nos arts.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continuarão percebendo a GDAEM correspondente ao último valor obtido, até que seja processada a sua primeira avaliação após a exoneração.”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17" w:anchor="art4b." w:history="1">
        <w:r w:rsidRPr="00E67EC6">
          <w:rPr>
            <w:rFonts w:ascii="Arial" w:eastAsia="Times New Roman" w:hAnsi="Arial" w:cs="Arial"/>
            <w:color w:val="0000FF"/>
            <w:sz w:val="20"/>
            <w:szCs w:val="20"/>
            <w:u w:val="single"/>
            <w:lang w:val="en-US" w:eastAsia="pt-BR"/>
          </w:rPr>
          <w:t>“Art. 4</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GDAEM correspondente à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18" w:anchor="art4c." w:history="1">
        <w:r w:rsidRPr="00E67EC6">
          <w:rPr>
            <w:rFonts w:ascii="Arial" w:eastAsia="Times New Roman" w:hAnsi="Arial" w:cs="Arial"/>
            <w:color w:val="0000FF"/>
            <w:sz w:val="20"/>
            <w:szCs w:val="20"/>
            <w:u w:val="single"/>
            <w:lang w:val="en-US" w:eastAsia="pt-BR"/>
          </w:rPr>
          <w:t>“Art. 4</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Até que seja processada a sua primeira avaliação de desempenho que venha a surtir efeito financeiro, o servidor que tenha retornado de licença sem vencimento ou cessão ou outros afastamentos sem direito à percepção da GDAEM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19" w:anchor="art6a." w:history="1">
        <w:r w:rsidRPr="00E67EC6">
          <w:rPr>
            <w:rFonts w:ascii="Arial" w:eastAsia="Times New Roman" w:hAnsi="Arial" w:cs="Arial"/>
            <w:color w:val="0000FF"/>
            <w:sz w:val="20"/>
            <w:szCs w:val="20"/>
            <w:u w:val="single"/>
            <w:lang w:val="en-US" w:eastAsia="pt-BR"/>
          </w:rPr>
          <w:t>“Art. 6</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As metas de desempenho institucional a que se refere o art. 6</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desta Lei </w:t>
      </w:r>
      <w:r w:rsidRPr="00E67EC6">
        <w:rPr>
          <w:rFonts w:ascii="Arial" w:eastAsia="Times New Roman" w:hAnsi="Arial" w:cs="Arial"/>
          <w:color w:val="000000"/>
          <w:sz w:val="20"/>
          <w:szCs w:val="20"/>
          <w:lang w:eastAsia="pt-BR"/>
        </w:rPr>
        <w:t>serão estabelecidas anualmente em ato do Ministro de Estado do Meio Ambiente.”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5" w:name="art93"/>
      <w:bookmarkEnd w:id="335"/>
      <w:r w:rsidRPr="00E67EC6">
        <w:rPr>
          <w:rFonts w:ascii="Arial" w:eastAsia="Times New Roman" w:hAnsi="Arial" w:cs="Arial"/>
          <w:color w:val="000000"/>
          <w:sz w:val="20"/>
          <w:szCs w:val="20"/>
          <w:lang w:val="en-US" w:eastAsia="pt-BR"/>
        </w:rPr>
        <w:t xml:space="preserve">Art. 93.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12, </w:t>
      </w:r>
      <w:r w:rsidRPr="00E67EC6">
        <w:rPr>
          <w:rFonts w:ascii="Arial" w:eastAsia="Times New Roman" w:hAnsi="Arial" w:cs="Arial"/>
          <w:color w:val="000000"/>
          <w:sz w:val="20"/>
          <w:szCs w:val="20"/>
          <w:lang w:eastAsia="pt-BR"/>
        </w:rPr>
        <w:t>17 e 18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520" w:anchor="art12%C2%A73." w:history="1">
        <w:r w:rsidRPr="00E67EC6">
          <w:rPr>
            <w:rFonts w:ascii="Arial" w:eastAsia="Times New Roman" w:hAnsi="Arial" w:cs="Arial"/>
            <w:color w:val="0000FF"/>
            <w:sz w:val="20"/>
            <w:szCs w:val="20"/>
            <w:u w:val="single"/>
            <w:lang w:eastAsia="pt-BR"/>
          </w:rPr>
          <w:t>“Art. 12. </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padrões de vencimento básico dos cargos do Plano Especial de Cargos de que trata o caput deste artigo são os constantes do Anexo VIII desta Lei, produzindo efeitos financeiros a partir das datas nele especificadas.”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21" w:anchor="art17%C2%A71." w:history="1">
        <w:r w:rsidRPr="00E67EC6">
          <w:rPr>
            <w:rFonts w:ascii="Arial" w:eastAsia="Times New Roman" w:hAnsi="Arial" w:cs="Arial"/>
            <w:color w:val="0000FF"/>
            <w:sz w:val="20"/>
            <w:szCs w:val="20"/>
            <w:u w:val="single"/>
            <w:lang w:eastAsia="pt-BR"/>
          </w:rPr>
          <w:t>“Art. 17.</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GTEMA será paga observado o limite máximo de 100 (cem) pontos e o mínimo de 30 (trinta) pontos por servidor, correspondendo cada ponto, em seus respectivos níveis, classes e padrões, ao valor estabelecido no Anexo X desta Lei, produzindo efeitos financeiros nas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GTEMA serão calculados multiplicando-se o somatório dos pontos auferidos nas avaliações de desempenho individual e institucional pelo valor do ponto constante do Anexo X desta Lei de acordo com o respectivo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Observado o disposto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 pontuação referente à GTEMA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As metas de desempenho institucional para fins do disposto no inciso II do § 3</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deste artigo </w:t>
      </w:r>
      <w:r w:rsidRPr="00E67EC6">
        <w:rPr>
          <w:rFonts w:ascii="Arial" w:eastAsia="Times New Roman" w:hAnsi="Arial" w:cs="Arial"/>
          <w:color w:val="000000"/>
          <w:sz w:val="20"/>
          <w:szCs w:val="20"/>
          <w:lang w:eastAsia="pt-BR"/>
        </w:rPr>
        <w:t>serão estabelecidas anualmente em ato do Ministro de Estado do Meio Ambiente.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22" w:anchor="art17%C2%A78." w:history="1">
        <w:r w:rsidRPr="00E67EC6">
          <w:rPr>
            <w:rFonts w:ascii="Arial" w:eastAsia="Times New Roman" w:hAnsi="Arial" w:cs="Arial"/>
            <w:color w:val="0000FF"/>
            <w:sz w:val="20"/>
            <w:szCs w:val="20"/>
            <w:u w:val="single"/>
            <w:lang w:eastAsia="pt-BR"/>
          </w:rPr>
          <w:t>§ 8</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Até que seja publicado o ato a que se refere o §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considerando a distribuição de pontos de que tratam os incisos I e II do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servidores que fizerem jus à GTEMA deverão percebê-la em valor correspondente à última pontuação que lhe foi atribuída a título de GTEMA, considerando o valor do ponto constante do Anexo X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23" w:anchor="art18i." w:history="1">
        <w:r w:rsidRPr="00E67EC6">
          <w:rPr>
            <w:rFonts w:ascii="Arial" w:eastAsia="Times New Roman" w:hAnsi="Arial" w:cs="Arial"/>
            <w:color w:val="0000FF"/>
            <w:sz w:val="20"/>
            <w:szCs w:val="20"/>
            <w:u w:val="single"/>
            <w:lang w:eastAsia="pt-BR"/>
          </w:rPr>
          <w:t>“Art. 18.</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 Técnico-Executiva e de Suporte do Meio Ambiente - GTEMA.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Parágrafo único.  Os integrantes do PECMA de que trata o art. 12 desta Lei não fazem jus à percepção da Vantagem Pecuniária Individual - VPI, de que trata a </w:t>
      </w:r>
      <w:hyperlink r:id="rId524"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6" w:name="art94"/>
      <w:bookmarkEnd w:id="336"/>
      <w:r w:rsidRPr="00E67EC6">
        <w:rPr>
          <w:rFonts w:ascii="Arial" w:eastAsia="Times New Roman" w:hAnsi="Arial" w:cs="Arial"/>
          <w:color w:val="000000"/>
          <w:sz w:val="20"/>
          <w:szCs w:val="20"/>
          <w:lang w:eastAsia="pt-BR"/>
        </w:rPr>
        <w:t>Art. 94.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525" w:anchor="art17a." w:history="1">
        <w:r w:rsidRPr="00E67EC6">
          <w:rPr>
            <w:rFonts w:ascii="Arial" w:eastAsia="Times New Roman" w:hAnsi="Arial" w:cs="Arial"/>
            <w:color w:val="0000FF"/>
            <w:sz w:val="20"/>
            <w:szCs w:val="20"/>
            <w:u w:val="single"/>
            <w:lang w:eastAsia="pt-BR"/>
          </w:rPr>
          <w:t>“Art. 17-A</w:t>
        </w:r>
      </w:hyperlink>
      <w:hyperlink r:id="rId526" w:anchor="art17a." w:history="1">
        <w:r w:rsidRPr="00E67EC6">
          <w:rPr>
            <w:rFonts w:ascii="Arial" w:eastAsia="Times New Roman" w:hAnsi="Arial" w:cs="Arial"/>
            <w:color w:val="0000FF"/>
            <w:sz w:val="20"/>
            <w:szCs w:val="20"/>
            <w:u w:val="single"/>
            <w:lang w:val="pt-PT" w:eastAsia="pt-BR"/>
          </w:rPr>
          <w:t>.</w:t>
        </w:r>
      </w:hyperlink>
      <w:r w:rsidRPr="00E67EC6">
        <w:rPr>
          <w:rFonts w:ascii="Arial" w:eastAsia="Times New Roman" w:hAnsi="Arial" w:cs="Arial"/>
          <w:color w:val="000000"/>
          <w:sz w:val="20"/>
          <w:szCs w:val="20"/>
          <w:lang w:val="pt-PT" w:eastAsia="pt-BR"/>
        </w:rPr>
        <w:t>  O</w:t>
      </w:r>
      <w:r w:rsidRPr="00E67EC6">
        <w:rPr>
          <w:rFonts w:ascii="Arial" w:eastAsia="Times New Roman" w:hAnsi="Arial" w:cs="Arial"/>
          <w:color w:val="000000"/>
          <w:sz w:val="20"/>
          <w:szCs w:val="20"/>
          <w:lang w:eastAsia="pt-BR"/>
        </w:rPr>
        <w:t> titular de cargo efetivo de que trata o art. 12 desta Lei quando investido em cargo em comissão ou função de confiança no Ministério do Meio Ambiente, no IBAMA ou no Instituto Chico Mendes fará jus à GTEMA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 investido em função de confiança ou cargo em comissão do Grupo-Direção e Assessoramento Superiores - DAS, níveis 3, 2, 1 ou equivalentes, perceberá a respectiva gratificação de desempenho calculada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17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 investido em cargo de Natureza Especial ou de provimento em comissão do Grupo-Direção e Assessoramento Superiores - DAS, níveis 6, 5, 4 ou equivalentes, perceberá a respectiva gratificação de desempenho calculada com base no valor máximo da parcela individual, somado ao resultado da avaliação institucional do respectivo órgão ou entidade de lotação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do Ministério do Meio Ambiente, IBAMA ou Instituto Chico Mendes,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27" w:anchor="art17b." w:history="1">
        <w:r w:rsidRPr="00E67EC6">
          <w:rPr>
            <w:rFonts w:ascii="Arial" w:eastAsia="Times New Roman" w:hAnsi="Arial" w:cs="Arial"/>
            <w:color w:val="0000FF"/>
            <w:sz w:val="20"/>
            <w:szCs w:val="20"/>
            <w:u w:val="single"/>
            <w:lang w:eastAsia="pt-BR"/>
          </w:rPr>
          <w:t>“Art. 17-B.</w:t>
        </w:r>
      </w:hyperlink>
      <w:r w:rsidRPr="00E67EC6">
        <w:rPr>
          <w:rFonts w:ascii="Arial" w:eastAsia="Times New Roman" w:hAnsi="Arial" w:cs="Arial"/>
          <w:color w:val="000000"/>
          <w:sz w:val="20"/>
          <w:szCs w:val="20"/>
          <w:lang w:eastAsia="pt-BR"/>
        </w:rPr>
        <w:t>  O titular de cargo efetivo de que trata o art. 12 desta Lei quando não se encontrar em exercício no Ministério do Meio Ambiente, no IBAMA ou no Instituto Chico Mendes somente fará jus à GTEMA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GTEMA calculada com base nas regras aplicáveis como se estivesse em efetivo exercício no Ministério do Meio Ambiente, no IBAMA ou no Instituto Chico Mendes;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inciso I do caput deste artigo e investido em cargo de Natureza Especial ou de provimento em comissão do Grupo-Direção e Assessoramento Superiores, DAS-6, DAS-5, DAS-4 ou equivalentes, e perceberá a GTEMA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do Ministério do Meio Ambiente, IBAMA ou Instituto Chico Mendes,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28" w:anchor="art17c." w:history="1">
        <w:r w:rsidRPr="00E67EC6">
          <w:rPr>
            <w:rFonts w:ascii="Arial" w:eastAsia="Times New Roman" w:hAnsi="Arial" w:cs="Arial"/>
            <w:color w:val="0000FF"/>
            <w:sz w:val="20"/>
            <w:szCs w:val="20"/>
            <w:u w:val="single"/>
            <w:lang w:eastAsia="pt-BR"/>
          </w:rPr>
          <w:t>“Art. 17-C. </w:t>
        </w:r>
      </w:hyperlink>
      <w:r w:rsidRPr="00E67EC6">
        <w:rPr>
          <w:rFonts w:ascii="Arial" w:eastAsia="Times New Roman" w:hAnsi="Arial" w:cs="Arial"/>
          <w:color w:val="000000"/>
          <w:sz w:val="20"/>
          <w:szCs w:val="20"/>
          <w:lang w:eastAsia="pt-BR"/>
        </w:rPr>
        <w:t> Para fins de incorporação da GTEMA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e pensões instituídas até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 GTEMA será paga no valor correspondente a 40 (quarenta) pontos, observados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a GTEMA será paga no valor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 servidor que deu origem à aposentadoria ou à pensão se aplicar o disposto nos </w:t>
      </w:r>
      <w:hyperlink r:id="rId529"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530"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no </w:t>
      </w:r>
      <w:hyperlink r:id="rId531" w:anchor="art3" w:history="1">
        <w:r w:rsidRPr="00E67EC6">
          <w:rPr>
            <w:rFonts w:ascii="Arial" w:eastAsia="Times New Roman" w:hAnsi="Arial" w:cs="Arial"/>
            <w:color w:val="0000FF"/>
            <w:sz w:val="20"/>
            <w:szCs w:val="20"/>
            <w:u w:val="single"/>
            <w:lang w:eastAsia="pt-BR"/>
          </w:rPr>
          <w:t xml:space="preserve">art. 3º da </w:t>
        </w:r>
        <w:r w:rsidRPr="00E67EC6">
          <w:rPr>
            <w:rFonts w:ascii="Arial" w:eastAsia="Times New Roman" w:hAnsi="Arial" w:cs="Arial"/>
            <w:color w:val="0000FF"/>
            <w:sz w:val="20"/>
            <w:szCs w:val="20"/>
            <w:u w:val="single"/>
            <w:lang w:eastAsia="pt-BR"/>
          </w:rPr>
          <w:lastRenderedPageBreak/>
          <w:t>Emenda Constitucional nº 47, de 5 de julho de 2005</w:t>
        </w:r>
      </w:hyperlink>
      <w:r w:rsidRPr="00E67EC6">
        <w:rPr>
          <w:rFonts w:ascii="Arial" w:eastAsia="Times New Roman" w:hAnsi="Arial" w:cs="Arial"/>
          <w:color w:val="000000"/>
          <w:sz w:val="20"/>
          <w:szCs w:val="20"/>
          <w:lang w:eastAsia="pt-BR"/>
        </w:rPr>
        <w:t>, aplicar-se-á o disposto nas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w:t>
      </w:r>
      <w:r w:rsidRPr="00E67EC6">
        <w:rPr>
          <w:rFonts w:ascii="Arial" w:eastAsia="Times New Roman" w:hAnsi="Arial" w:cs="Arial"/>
          <w:color w:val="000000"/>
          <w:sz w:val="20"/>
          <w:szCs w:val="20"/>
          <w:lang w:eastAsia="pt-BR"/>
        </w:rPr>
        <w:t> 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w:t>
      </w:r>
      <w:hyperlink r:id="rId532"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10.887, de 18 de junho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33" w:anchor="art17d." w:history="1">
        <w:r w:rsidRPr="00E67EC6">
          <w:rPr>
            <w:rFonts w:ascii="Arial" w:eastAsia="Times New Roman" w:hAnsi="Arial" w:cs="Arial"/>
            <w:color w:val="0000FF"/>
            <w:sz w:val="20"/>
            <w:szCs w:val="20"/>
            <w:u w:val="single"/>
            <w:lang w:eastAsia="pt-BR"/>
          </w:rPr>
          <w:t>“Art. 17-D.</w:t>
        </w:r>
      </w:hyperlink>
      <w:r w:rsidRPr="00E67EC6">
        <w:rPr>
          <w:rFonts w:ascii="Arial" w:eastAsia="Times New Roman" w:hAnsi="Arial" w:cs="Arial"/>
          <w:color w:val="000000"/>
          <w:sz w:val="20"/>
          <w:szCs w:val="20"/>
          <w:lang w:eastAsia="pt-BR"/>
        </w:rPr>
        <w:t>  Ocorrendo exoneração do cargo em comissão, os servidores referidos nos arts. 17-A e 17-B desta Lei continuarão percebendo a GTEMA correspondente ao último valor obtido,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34" w:anchor="art17e." w:history="1">
        <w:r w:rsidRPr="00E67EC6">
          <w:rPr>
            <w:rFonts w:ascii="Arial" w:eastAsia="Times New Roman" w:hAnsi="Arial" w:cs="Arial"/>
            <w:color w:val="0000FF"/>
            <w:sz w:val="20"/>
            <w:szCs w:val="20"/>
            <w:u w:val="single"/>
            <w:lang w:eastAsia="pt-BR"/>
          </w:rPr>
          <w:t>“Art. 17-E.</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GTEMA correspondente à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35" w:anchor="art17f." w:history="1">
        <w:r w:rsidRPr="00E67EC6">
          <w:rPr>
            <w:rFonts w:ascii="Arial" w:eastAsia="Times New Roman" w:hAnsi="Arial" w:cs="Arial"/>
            <w:color w:val="0000FF"/>
            <w:sz w:val="20"/>
            <w:szCs w:val="20"/>
            <w:u w:val="single"/>
            <w:lang w:eastAsia="pt-BR"/>
          </w:rPr>
          <w:t>“Art. 17-F.</w:t>
        </w:r>
      </w:hyperlink>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ou outros afastamentos sem direito à percepção da GTEMA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7" w:name="art95"/>
      <w:bookmarkEnd w:id="337"/>
      <w:r w:rsidRPr="00E67EC6">
        <w:rPr>
          <w:rFonts w:ascii="Arial" w:eastAsia="Times New Roman" w:hAnsi="Arial" w:cs="Arial"/>
          <w:color w:val="000000"/>
          <w:sz w:val="20"/>
          <w:szCs w:val="20"/>
          <w:lang w:eastAsia="pt-BR"/>
        </w:rPr>
        <w:t>Art. 95.  Os </w:t>
      </w:r>
      <w:hyperlink r:id="rId536" w:anchor="anexoi.." w:history="1">
        <w:r w:rsidRPr="00E67EC6">
          <w:rPr>
            <w:rFonts w:ascii="Arial" w:eastAsia="Times New Roman" w:hAnsi="Arial" w:cs="Arial"/>
            <w:color w:val="0000FF"/>
            <w:sz w:val="20"/>
            <w:szCs w:val="20"/>
            <w:u w:val="single"/>
            <w:lang w:eastAsia="pt-BR"/>
          </w:rPr>
          <w:t>Anexos I</w:t>
        </w:r>
      </w:hyperlink>
      <w:r w:rsidRPr="00E67EC6">
        <w:rPr>
          <w:rFonts w:ascii="Arial" w:eastAsia="Times New Roman" w:hAnsi="Arial" w:cs="Arial"/>
          <w:color w:val="000000"/>
          <w:sz w:val="20"/>
          <w:szCs w:val="20"/>
          <w:lang w:eastAsia="pt-BR"/>
        </w:rPr>
        <w:t>, </w:t>
      </w:r>
      <w:hyperlink r:id="rId537" w:anchor="anexoii." w:history="1">
        <w:r w:rsidRPr="00E67EC6">
          <w:rPr>
            <w:rFonts w:ascii="Arial" w:eastAsia="Times New Roman" w:hAnsi="Arial" w:cs="Arial"/>
            <w:color w:val="0000FF"/>
            <w:sz w:val="20"/>
            <w:szCs w:val="20"/>
            <w:u w:val="single"/>
            <w:lang w:eastAsia="pt-BR"/>
          </w:rPr>
          <w:t>II</w:t>
        </w:r>
      </w:hyperlink>
      <w:r w:rsidRPr="00E67EC6">
        <w:rPr>
          <w:rFonts w:ascii="Arial" w:eastAsia="Times New Roman" w:hAnsi="Arial" w:cs="Arial"/>
          <w:color w:val="000000"/>
          <w:sz w:val="20"/>
          <w:szCs w:val="20"/>
          <w:lang w:eastAsia="pt-BR"/>
        </w:rPr>
        <w:t> e </w:t>
      </w:r>
      <w:hyperlink r:id="rId538" w:anchor="anexoiii." w:history="1">
        <w:r w:rsidRPr="00E67EC6">
          <w:rPr>
            <w:rFonts w:ascii="Arial" w:eastAsia="Times New Roman" w:hAnsi="Arial" w:cs="Arial"/>
            <w:color w:val="0000FF"/>
            <w:sz w:val="20"/>
            <w:szCs w:val="20"/>
            <w:u w:val="single"/>
            <w:lang w:eastAsia="pt-BR"/>
          </w:rPr>
          <w:t>III da Lei nº 10.410, de 11 de janeiro de 2002,</w:t>
        </w:r>
      </w:hyperlink>
      <w:r w:rsidRPr="00E67EC6">
        <w:rPr>
          <w:rFonts w:ascii="Arial" w:eastAsia="Times New Roman" w:hAnsi="Arial" w:cs="Arial"/>
          <w:color w:val="000000"/>
          <w:sz w:val="20"/>
          <w:szCs w:val="20"/>
          <w:lang w:eastAsia="pt-BR"/>
        </w:rPr>
        <w:t> passam a vigorar na forma dos </w:t>
      </w:r>
      <w:hyperlink r:id="rId539" w:anchor="anexoxlvii" w:history="1">
        <w:r w:rsidRPr="00E67EC6">
          <w:rPr>
            <w:rFonts w:ascii="Arial" w:eastAsia="Times New Roman" w:hAnsi="Arial" w:cs="Arial"/>
            <w:color w:val="0000FF"/>
            <w:sz w:val="20"/>
            <w:szCs w:val="20"/>
            <w:u w:val="single"/>
            <w:lang w:eastAsia="pt-BR"/>
          </w:rPr>
          <w:t>Anexos XLVII</w:t>
        </w:r>
      </w:hyperlink>
      <w:r w:rsidRPr="00E67EC6">
        <w:rPr>
          <w:rFonts w:ascii="Arial" w:eastAsia="Times New Roman" w:hAnsi="Arial" w:cs="Arial"/>
          <w:color w:val="000000"/>
          <w:sz w:val="20"/>
          <w:szCs w:val="20"/>
          <w:lang w:eastAsia="pt-BR"/>
        </w:rPr>
        <w:t>, </w:t>
      </w:r>
      <w:hyperlink r:id="rId540" w:anchor="anexoxlviii" w:history="1">
        <w:r w:rsidRPr="00E67EC6">
          <w:rPr>
            <w:rFonts w:ascii="Arial" w:eastAsia="Times New Roman" w:hAnsi="Arial" w:cs="Arial"/>
            <w:color w:val="0000FF"/>
            <w:sz w:val="20"/>
            <w:szCs w:val="20"/>
            <w:u w:val="single"/>
            <w:lang w:eastAsia="pt-BR"/>
          </w:rPr>
          <w:t>XLVIII</w:t>
        </w:r>
      </w:hyperlink>
      <w:r w:rsidRPr="00E67EC6">
        <w:rPr>
          <w:rFonts w:ascii="Arial" w:eastAsia="Times New Roman" w:hAnsi="Arial" w:cs="Arial"/>
          <w:color w:val="000000"/>
          <w:sz w:val="20"/>
          <w:szCs w:val="20"/>
          <w:lang w:eastAsia="pt-BR"/>
        </w:rPr>
        <w:t> e </w:t>
      </w:r>
      <w:hyperlink r:id="rId541" w:anchor="anexoxlix" w:history="1">
        <w:r w:rsidRPr="00E67EC6">
          <w:rPr>
            <w:rFonts w:ascii="Arial" w:eastAsia="Times New Roman" w:hAnsi="Arial" w:cs="Arial"/>
            <w:color w:val="0000FF"/>
            <w:sz w:val="20"/>
            <w:szCs w:val="20"/>
            <w:u w:val="single"/>
            <w:lang w:eastAsia="pt-BR"/>
          </w:rPr>
          <w:t>XLIX desta Lei</w:t>
        </w:r>
      </w:hyperlink>
      <w:r w:rsidRPr="00E67EC6">
        <w:rPr>
          <w:rFonts w:ascii="Arial" w:eastAsia="Times New Roman" w:hAnsi="Arial" w:cs="Arial"/>
          <w:color w:val="000000"/>
          <w:sz w:val="20"/>
          <w:szCs w:val="20"/>
          <w:lang w:eastAsia="pt-BR"/>
        </w:rPr>
        <w:t>, produzindo efeitos financeiros a partir das datas neles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8" w:name="art96"/>
      <w:bookmarkEnd w:id="338"/>
      <w:r w:rsidRPr="00E67EC6">
        <w:rPr>
          <w:rFonts w:ascii="Arial" w:eastAsia="Times New Roman" w:hAnsi="Arial" w:cs="Arial"/>
          <w:color w:val="000000"/>
          <w:sz w:val="20"/>
          <w:szCs w:val="20"/>
          <w:lang w:eastAsia="pt-BR"/>
        </w:rPr>
        <w:t>Art. 96.  O </w:t>
      </w:r>
      <w:hyperlink r:id="rId542" w:anchor="anexoi." w:history="1">
        <w:r w:rsidRPr="00E67EC6">
          <w:rPr>
            <w:rFonts w:ascii="Arial" w:eastAsia="Times New Roman" w:hAnsi="Arial" w:cs="Arial"/>
            <w:color w:val="0000FF"/>
            <w:sz w:val="20"/>
            <w:szCs w:val="20"/>
            <w:u w:val="single"/>
            <w:lang w:eastAsia="pt-BR"/>
          </w:rPr>
          <w:t>Anexo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11.156, de 29 de julho de 2005, fica renumerado para Anexo I,</w:t>
        </w:r>
      </w:hyperlink>
      <w:r w:rsidRPr="00E67EC6">
        <w:rPr>
          <w:rFonts w:ascii="Arial" w:eastAsia="Times New Roman" w:hAnsi="Arial" w:cs="Arial"/>
          <w:color w:val="000000"/>
          <w:sz w:val="20"/>
          <w:szCs w:val="20"/>
          <w:lang w:eastAsia="pt-BR"/>
        </w:rPr>
        <w:t> passando a vigorar na forma do </w:t>
      </w:r>
      <w:hyperlink r:id="rId543" w:anchor="anexol" w:history="1">
        <w:r w:rsidRPr="00E67EC6">
          <w:rPr>
            <w:rFonts w:ascii="Arial" w:eastAsia="Times New Roman" w:hAnsi="Arial" w:cs="Arial"/>
            <w:color w:val="0000FF"/>
            <w:sz w:val="20"/>
            <w:szCs w:val="20"/>
            <w:u w:val="single"/>
            <w:lang w:eastAsia="pt-BR"/>
          </w:rPr>
          <w:t>Anexo L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9" w:name="art97"/>
      <w:bookmarkEnd w:id="339"/>
      <w:r w:rsidRPr="00E67EC6">
        <w:rPr>
          <w:rFonts w:ascii="Arial" w:eastAsia="Times New Roman" w:hAnsi="Arial" w:cs="Arial"/>
          <w:color w:val="000000"/>
          <w:sz w:val="20"/>
          <w:szCs w:val="20"/>
          <w:lang w:eastAsia="pt-BR"/>
        </w:rPr>
        <w:t>Art. 97.  A </w:t>
      </w:r>
      <w:hyperlink r:id="rId544" w:anchor="anexoii." w:history="1">
        <w:r w:rsidRPr="00E67EC6">
          <w:rPr>
            <w:rFonts w:ascii="Arial" w:eastAsia="Times New Roman" w:hAnsi="Arial" w:cs="Arial"/>
            <w:color w:val="0000FF"/>
            <w:sz w:val="20"/>
            <w:szCs w:val="20"/>
            <w:u w:val="single"/>
            <w:lang w:eastAsia="pt-BR"/>
          </w:rPr>
          <w:t>Lei nº 11.156, de 29 de julho de 2005, passa a vigorar acrescida do Anexo II,</w:t>
        </w:r>
      </w:hyperlink>
      <w:r w:rsidRPr="00E67EC6">
        <w:rPr>
          <w:rFonts w:ascii="Arial" w:eastAsia="Times New Roman" w:hAnsi="Arial" w:cs="Arial"/>
          <w:color w:val="000000"/>
          <w:sz w:val="20"/>
          <w:szCs w:val="20"/>
          <w:lang w:eastAsia="pt-BR"/>
        </w:rPr>
        <w:t> conforme o </w:t>
      </w:r>
      <w:hyperlink r:id="rId545" w:anchor="anexoli" w:history="1">
        <w:r w:rsidRPr="00E67EC6">
          <w:rPr>
            <w:rFonts w:ascii="Arial" w:eastAsia="Times New Roman" w:hAnsi="Arial" w:cs="Arial"/>
            <w:color w:val="0000FF"/>
            <w:sz w:val="20"/>
            <w:szCs w:val="20"/>
            <w:u w:val="single"/>
            <w:lang w:eastAsia="pt-BR"/>
          </w:rPr>
          <w:t>Anexo LI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0" w:name="art98"/>
      <w:bookmarkEnd w:id="340"/>
      <w:r w:rsidRPr="00E67EC6">
        <w:rPr>
          <w:rFonts w:ascii="Arial" w:eastAsia="Times New Roman" w:hAnsi="Arial" w:cs="Arial"/>
          <w:color w:val="000000"/>
          <w:sz w:val="20"/>
          <w:szCs w:val="20"/>
          <w:lang w:eastAsia="pt-BR"/>
        </w:rPr>
        <w:t>Art. 98.  O </w:t>
      </w:r>
      <w:hyperlink r:id="rId546" w:anchor="anexoviii." w:history="1">
        <w:r w:rsidRPr="00E67EC6">
          <w:rPr>
            <w:rFonts w:ascii="Arial" w:eastAsia="Times New Roman" w:hAnsi="Arial" w:cs="Arial"/>
            <w:color w:val="0000FF"/>
            <w:sz w:val="20"/>
            <w:szCs w:val="20"/>
            <w:u w:val="single"/>
            <w:lang w:eastAsia="pt-BR"/>
          </w:rPr>
          <w:t>Anexo VIII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w:t>
        </w:r>
      </w:hyperlink>
      <w:r w:rsidRPr="00E67EC6">
        <w:rPr>
          <w:rFonts w:ascii="Arial" w:eastAsia="Times New Roman" w:hAnsi="Arial" w:cs="Arial"/>
          <w:color w:val="000000"/>
          <w:sz w:val="20"/>
          <w:szCs w:val="20"/>
          <w:lang w:eastAsia="pt-BR"/>
        </w:rPr>
        <w:t>, passa a vigorar na forma do </w:t>
      </w:r>
      <w:hyperlink r:id="rId547" w:anchor="anexolii" w:history="1">
        <w:r w:rsidRPr="00E67EC6">
          <w:rPr>
            <w:rFonts w:ascii="Arial" w:eastAsia="Times New Roman" w:hAnsi="Arial" w:cs="Arial"/>
            <w:color w:val="0000FF"/>
            <w:sz w:val="20"/>
            <w:szCs w:val="20"/>
            <w:u w:val="single"/>
            <w:lang w:eastAsia="pt-BR"/>
          </w:rPr>
          <w:t>Anexo LII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1" w:name="art99"/>
      <w:bookmarkEnd w:id="341"/>
      <w:r w:rsidRPr="00E67EC6">
        <w:rPr>
          <w:rFonts w:ascii="Arial" w:eastAsia="Times New Roman" w:hAnsi="Arial" w:cs="Arial"/>
          <w:color w:val="000000"/>
          <w:sz w:val="20"/>
          <w:szCs w:val="20"/>
          <w:lang w:eastAsia="pt-BR"/>
        </w:rPr>
        <w:t>Art. 99.  O </w:t>
      </w:r>
      <w:hyperlink r:id="rId548" w:anchor="anexox." w:history="1">
        <w:r w:rsidRPr="00E67EC6">
          <w:rPr>
            <w:rFonts w:ascii="Arial" w:eastAsia="Times New Roman" w:hAnsi="Arial" w:cs="Arial"/>
            <w:color w:val="0000FF"/>
            <w:sz w:val="20"/>
            <w:szCs w:val="20"/>
            <w:u w:val="single"/>
            <w:lang w:eastAsia="pt-BR"/>
          </w:rPr>
          <w:t>Anexo X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w:t>
        </w:r>
      </w:hyperlink>
      <w:r w:rsidRPr="00E67EC6">
        <w:rPr>
          <w:rFonts w:ascii="Arial" w:eastAsia="Times New Roman" w:hAnsi="Arial" w:cs="Arial"/>
          <w:color w:val="000000"/>
          <w:sz w:val="20"/>
          <w:szCs w:val="20"/>
          <w:lang w:eastAsia="pt-BR"/>
        </w:rPr>
        <w:t>, passa a vigorar na forma do </w:t>
      </w:r>
      <w:hyperlink r:id="rId549" w:anchor="anexoliii" w:history="1">
        <w:r w:rsidRPr="00E67EC6">
          <w:rPr>
            <w:rFonts w:ascii="Arial" w:eastAsia="Times New Roman" w:hAnsi="Arial" w:cs="Arial"/>
            <w:color w:val="0000FF"/>
            <w:sz w:val="20"/>
            <w:szCs w:val="20"/>
            <w:u w:val="single"/>
            <w:lang w:eastAsia="pt-BR"/>
          </w:rPr>
          <w:t>Anexo LIII desta Lei,</w:t>
        </w:r>
      </w:hyperlink>
      <w:r w:rsidRPr="00E67EC6">
        <w:rPr>
          <w:rFonts w:ascii="Arial" w:eastAsia="Times New Roman" w:hAnsi="Arial" w:cs="Arial"/>
          <w:color w:val="000000"/>
          <w:sz w:val="20"/>
          <w:szCs w:val="20"/>
          <w:lang w:eastAsia="pt-BR"/>
        </w:rPr>
        <w:t> produzindo efeitos financeiros a partir das datas nele especificadas.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XIX</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Das Carreiras e do Plano Especial de Cargos do FNDE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2" w:name="art100"/>
      <w:bookmarkEnd w:id="342"/>
      <w:r w:rsidRPr="00E67EC6">
        <w:rPr>
          <w:rFonts w:ascii="Arial" w:eastAsia="Times New Roman" w:hAnsi="Arial" w:cs="Arial"/>
          <w:color w:val="000000"/>
          <w:sz w:val="20"/>
          <w:szCs w:val="20"/>
          <w:lang w:eastAsia="pt-BR"/>
        </w:rPr>
        <w:t>Art. 100.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550" w:anchor="art40a." w:history="1">
        <w:r w:rsidRPr="00E67EC6">
          <w:rPr>
            <w:rFonts w:ascii="Arial" w:eastAsia="Times New Roman" w:hAnsi="Arial" w:cs="Arial"/>
            <w:color w:val="0000FF"/>
            <w:sz w:val="20"/>
            <w:szCs w:val="20"/>
            <w:u w:val="single"/>
            <w:lang w:val="pt-PT" w:eastAsia="pt-BR"/>
          </w:rPr>
          <w:t>“Art. 40-A.</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os cargos integrantes das Carreiras de que tratam os incisos I e II do caput do art. 40 desta Lei passam a ser organizados em classes de capacitação e padrões de vencimento básico conforme disposto nos Anexos XVI-A e XVI-B desta Lei, observada a correlação estabelecida na forma do Anexo XVI-C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titulares dos cargos de que trata o caput deste artigo serão enquadrados na classe de capacitação 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 servidor no nível de capacitação correspondente às certificações que possua será feito conforme regulamento específico, observado o disposto no Anexo XVI-D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51" w:anchor="art40b." w:history="1">
        <w:r w:rsidRPr="00E67EC6">
          <w:rPr>
            <w:rFonts w:ascii="Arial" w:eastAsia="Times New Roman" w:hAnsi="Arial" w:cs="Arial"/>
            <w:color w:val="0000FF"/>
            <w:sz w:val="20"/>
            <w:szCs w:val="20"/>
            <w:u w:val="single"/>
            <w:lang w:eastAsia="pt-BR"/>
          </w:rPr>
          <w:t>“Art. 40-B.</w:t>
        </w:r>
      </w:hyperlink>
      <w:r w:rsidRPr="00E67EC6">
        <w:rPr>
          <w:rFonts w:ascii="Arial" w:eastAsia="Times New Roman" w:hAnsi="Arial" w:cs="Arial"/>
          <w:color w:val="000000"/>
          <w:sz w:val="20"/>
          <w:szCs w:val="20"/>
          <w:lang w:eastAsia="pt-BR"/>
        </w:rPr>
        <w:t>  A estrutura remuneratória do cargo de Especialista em Financiamento e Execução de Programas e Projetos Educacionais da Carreira de Financiamento e Execução de Programas e Projetos Educacionais será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Atividades de Financiamento e Execução de Programas e Projetos Educacionais - GDAFE;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52" w:anchor="art40c." w:history="1">
        <w:r w:rsidRPr="00E67EC6">
          <w:rPr>
            <w:rFonts w:ascii="Arial" w:eastAsia="Times New Roman" w:hAnsi="Arial" w:cs="Arial"/>
            <w:color w:val="0000FF"/>
            <w:sz w:val="20"/>
            <w:szCs w:val="20"/>
            <w:u w:val="single"/>
            <w:lang w:eastAsia="pt-BR"/>
          </w:rPr>
          <w:t>“Art. 40-C.</w:t>
        </w:r>
      </w:hyperlink>
      <w:r w:rsidRPr="00E67EC6">
        <w:rPr>
          <w:rFonts w:ascii="Arial" w:eastAsia="Times New Roman" w:hAnsi="Arial" w:cs="Arial"/>
          <w:color w:val="000000"/>
          <w:sz w:val="20"/>
          <w:szCs w:val="20"/>
          <w:lang w:eastAsia="pt-BR"/>
        </w:rPr>
        <w:t>  A estrutura remuneratória do cargo de Técnico em Financiamento e Execução de Programas e Projetos Educacionais da Carreira de Suporte Técnico ao Financiamento e Execução de Programas e Projetos Educacionais será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Atividades de Financiamento e Execução de Programas e Projetos Educacionais - GDAFE;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53" w:anchor="art42a." w:history="1">
        <w:r w:rsidRPr="00E67EC6">
          <w:rPr>
            <w:rFonts w:ascii="Arial" w:eastAsia="Times New Roman" w:hAnsi="Arial" w:cs="Arial"/>
            <w:color w:val="0000FF"/>
            <w:sz w:val="20"/>
            <w:szCs w:val="20"/>
            <w:u w:val="single"/>
            <w:lang w:eastAsia="pt-BR"/>
          </w:rPr>
          <w:t>“Art. 42-A. </w:t>
        </w:r>
      </w:hyperlink>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os cargos de níveis superior e intermediário do Plano Especial de Cargos do FNDE passam a ser estruturados em classes de capacitação e padrões de vencimento básico, conforme disposto no Anexo XVIII-A desta Lei, observada a correlação estabelecida na forma do Anexo XIX-A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titulares dos cargos de que trata o caput deste artigo serão inicialmente enquadrados na classe de capacitação 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 servidor no nível de capacitação correspondente às certificações que possua será feito conforme regulamento específico, observado o disposto no Anexo XVI-D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54" w:anchor="art42b." w:history="1">
        <w:r w:rsidRPr="00E67EC6">
          <w:rPr>
            <w:rFonts w:ascii="Arial" w:eastAsia="Times New Roman" w:hAnsi="Arial" w:cs="Arial"/>
            <w:color w:val="0000FF"/>
            <w:sz w:val="20"/>
            <w:szCs w:val="20"/>
            <w:u w:val="single"/>
            <w:lang w:eastAsia="pt-BR"/>
          </w:rPr>
          <w:t>“Art. 42-B.</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w:t>
      </w:r>
      <w:r w:rsidRPr="00E67EC6">
        <w:rPr>
          <w:rFonts w:ascii="Arial" w:eastAsia="Times New Roman" w:hAnsi="Arial" w:cs="Arial"/>
          <w:color w:val="000000"/>
          <w:sz w:val="20"/>
          <w:szCs w:val="20"/>
          <w:lang w:eastAsia="pt-BR"/>
        </w:rPr>
        <w:t> estrutura dos cargos de provimento efetivo de nível auxiliar do Plano Especial de Cargos do FNDE passa a ser a constante do Anexo XVIII-B desta Lei, observada a correlação estabelecida na forma do Anexo XIX-B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A Tabela de vencimento básico dos cargos referidos no caput deste artigo é a constante do Anexo XVIII-C desta Lei, com efeitos financeiros nas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55" w:anchor="art42c." w:history="1">
        <w:r w:rsidRPr="00E67EC6">
          <w:rPr>
            <w:rFonts w:ascii="Arial" w:eastAsia="Times New Roman" w:hAnsi="Arial" w:cs="Arial"/>
            <w:color w:val="0000FF"/>
            <w:sz w:val="20"/>
            <w:szCs w:val="20"/>
            <w:u w:val="single"/>
            <w:lang w:eastAsia="pt-BR"/>
          </w:rPr>
          <w:t>“Art. 42-C.</w:t>
        </w:r>
      </w:hyperlink>
      <w:r w:rsidRPr="00E67EC6">
        <w:rPr>
          <w:rFonts w:ascii="Arial" w:eastAsia="Times New Roman" w:hAnsi="Arial" w:cs="Arial"/>
          <w:color w:val="000000"/>
          <w:sz w:val="20"/>
          <w:szCs w:val="20"/>
          <w:lang w:eastAsia="pt-BR"/>
        </w:rPr>
        <w:t>  A estrutura remuneratória dos cargos integrantes do Plano Especial de Cargos do FNDE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do Plano Especial de Cargos do FNDE - GDPFNDE;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cargos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do Plano Especial de Cargos do FNDE - GDPFNDE;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 GQ;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no caso dos cargos de nível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do Plano Especial de Cargos do FNDE - GDPFNDE.”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56" w:anchor="art42d." w:history="1">
        <w:r w:rsidRPr="00E67EC6">
          <w:rPr>
            <w:rFonts w:ascii="Arial" w:eastAsia="Times New Roman" w:hAnsi="Arial" w:cs="Arial"/>
            <w:color w:val="0000FF"/>
            <w:sz w:val="20"/>
            <w:szCs w:val="20"/>
            <w:u w:val="single"/>
            <w:lang w:eastAsia="pt-BR"/>
          </w:rPr>
          <w:t>“Art. 42-D.</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O</w:t>
      </w:r>
      <w:r w:rsidRPr="00E67EC6">
        <w:rPr>
          <w:rFonts w:ascii="Arial" w:eastAsia="Times New Roman" w:hAnsi="Arial" w:cs="Arial"/>
          <w:color w:val="000000"/>
          <w:sz w:val="20"/>
          <w:szCs w:val="20"/>
          <w:lang w:eastAsia="pt-BR"/>
        </w:rPr>
        <w:t>s servidores titulares de cargos efetivos do Plano Especial de Cargos do FNDE não fazem jus à Gratificação de Desempenho de Atividade Técnico-Administrativa - GDATA, de que trata a </w:t>
      </w:r>
      <w:hyperlink r:id="rId557"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10.404, de 9 de janeiro de 2002</w:t>
        </w:r>
      </w:hyperlink>
      <w:r w:rsidRPr="00E67EC6">
        <w:rPr>
          <w:rFonts w:ascii="Arial" w:eastAsia="Times New Roman" w:hAnsi="Arial" w:cs="Arial"/>
          <w:color w:val="000000"/>
          <w:sz w:val="20"/>
          <w:szCs w:val="20"/>
          <w:lang w:eastAsia="pt-BR"/>
        </w:rPr>
        <w:t>, e à Vantagem Pecuniária Individual - VPI, de que trata a </w:t>
      </w:r>
      <w:hyperlink r:id="rId558"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59" w:anchor="art48a." w:history="1">
        <w:r w:rsidRPr="00E67EC6">
          <w:rPr>
            <w:rFonts w:ascii="Arial" w:eastAsia="Times New Roman" w:hAnsi="Arial" w:cs="Arial"/>
            <w:color w:val="0000FF"/>
            <w:sz w:val="20"/>
            <w:szCs w:val="20"/>
            <w:u w:val="single"/>
            <w:lang w:eastAsia="pt-BR"/>
          </w:rPr>
          <w:t>“Art. 48-A.</w:t>
        </w:r>
      </w:hyperlink>
      <w:r w:rsidRPr="00E67EC6">
        <w:rPr>
          <w:rFonts w:ascii="Arial" w:eastAsia="Times New Roman" w:hAnsi="Arial" w:cs="Arial"/>
          <w:color w:val="000000"/>
          <w:sz w:val="20"/>
          <w:szCs w:val="20"/>
          <w:lang w:eastAsia="pt-BR"/>
        </w:rPr>
        <w:t>  Fica instituída a Gratificação de Desempenho de Atividade do Plano Especial de Cargos do FNDE - GDPFNDE, devida aos titulares dos cargos de provimento efetivo integrantes do Plano Especial de Cargos do FNDE, a ser paga observando-se o limite máximo de 100 (cem) pontos e o mínimo de 30 (trinta) pontos por servidor, correspondendo cada ponto ao valor estabelecido no Anexo XX-A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0" w:anchor="art48b." w:history="1">
        <w:r w:rsidRPr="00E67EC6">
          <w:rPr>
            <w:rFonts w:ascii="Arial" w:eastAsia="Times New Roman" w:hAnsi="Arial" w:cs="Arial"/>
            <w:color w:val="0000FF"/>
            <w:sz w:val="20"/>
            <w:szCs w:val="20"/>
            <w:u w:val="single"/>
            <w:lang w:eastAsia="pt-BR"/>
          </w:rPr>
          <w:t>“Art. 48-B.</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GDAFE será paga observando-se o limite máximo de 100 (cem) pontos e o mínimo de 30 (trinta) pontos por servidor, correspondendo cada ponto ao valor estabelecido no Anexo XX-B desta Lei,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1" w:anchor="art48c." w:history="1">
        <w:r w:rsidRPr="00E67EC6">
          <w:rPr>
            <w:rFonts w:ascii="Arial" w:eastAsia="Times New Roman" w:hAnsi="Arial" w:cs="Arial"/>
            <w:color w:val="0000FF"/>
            <w:sz w:val="20"/>
            <w:szCs w:val="20"/>
            <w:u w:val="single"/>
            <w:lang w:eastAsia="pt-BR"/>
          </w:rPr>
          <w:t>“Art. 48-C. </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Considerando o disposto nos arts. 48-A e 48-B desta Lei, </w:t>
      </w:r>
      <w:r w:rsidRPr="00E67EC6">
        <w:rPr>
          <w:rFonts w:ascii="Arial" w:eastAsia="Times New Roman" w:hAnsi="Arial" w:cs="Arial"/>
          <w:color w:val="000000"/>
          <w:sz w:val="20"/>
          <w:szCs w:val="20"/>
          <w:lang w:eastAsia="pt-BR"/>
        </w:rPr>
        <w:t>a pontuação referente à GDAFE e à GDPFNDE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2" w:anchor="art48d." w:history="1">
        <w:r w:rsidRPr="00E67EC6">
          <w:rPr>
            <w:rFonts w:ascii="Arial" w:eastAsia="Times New Roman" w:hAnsi="Arial" w:cs="Arial"/>
            <w:color w:val="0000FF"/>
            <w:sz w:val="20"/>
            <w:szCs w:val="20"/>
            <w:u w:val="single"/>
            <w:lang w:eastAsia="pt-BR"/>
          </w:rPr>
          <w:t>“Art. 48-D.</w:t>
        </w:r>
      </w:hyperlink>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das gratificações de desempenho referidas nos arts. 48 e 48-A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critérios e procedimentos específicos de avaliação de desempenho individual e institucional e de atribuição das gratificações de desempenho referidas no caput deste artigo serão estabelecidos em ato do Ministro de Estado da Educação,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3" w:anchor="art48e." w:history="1">
        <w:r w:rsidRPr="00E67EC6">
          <w:rPr>
            <w:rFonts w:ascii="Arial" w:eastAsia="Times New Roman" w:hAnsi="Arial" w:cs="Arial"/>
            <w:color w:val="0000FF"/>
            <w:sz w:val="20"/>
            <w:szCs w:val="20"/>
            <w:u w:val="single"/>
            <w:lang w:eastAsia="pt-BR"/>
          </w:rPr>
          <w:t>“Art. 48-E.</w:t>
        </w:r>
      </w:hyperlink>
      <w:r w:rsidRPr="00E67EC6">
        <w:rPr>
          <w:rFonts w:ascii="Arial" w:eastAsia="Times New Roman" w:hAnsi="Arial" w:cs="Arial"/>
          <w:color w:val="000000"/>
          <w:sz w:val="20"/>
          <w:szCs w:val="20"/>
          <w:lang w:eastAsia="pt-BR"/>
        </w:rPr>
        <w:t>  As metas referentes à avaliação de desempenho institucional serão fixadas anualmente em ato do dirigente máximo do FNDE.”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4" w:anchor="art48f." w:history="1">
        <w:r w:rsidRPr="00E67EC6">
          <w:rPr>
            <w:rFonts w:ascii="Arial" w:eastAsia="Times New Roman" w:hAnsi="Arial" w:cs="Arial"/>
            <w:color w:val="0000FF"/>
            <w:sz w:val="20"/>
            <w:szCs w:val="20"/>
            <w:u w:val="single"/>
            <w:lang w:eastAsia="pt-BR"/>
          </w:rPr>
          <w:t>“Art. 48-F. </w:t>
        </w:r>
      </w:hyperlink>
      <w:r w:rsidRPr="00E67EC6">
        <w:rPr>
          <w:rFonts w:ascii="Arial" w:eastAsia="Times New Roman" w:hAnsi="Arial" w:cs="Arial"/>
          <w:color w:val="000000"/>
          <w:sz w:val="20"/>
          <w:szCs w:val="20"/>
          <w:lang w:eastAsia="pt-BR"/>
        </w:rPr>
        <w:t> Os valores a serem pagos a título de GDAFE ou GDPFNDE serão calculados multiplicando-se o somatório dos pontos auferidos nas avaliações de desempenho individual e institucional pelo valor do ponto constante dos Anexos XX-A e XX-B desta Lei, observados o nível, a classe de capacitação e o padrão de vencimento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5" w:anchor="art48g." w:history="1">
        <w:r w:rsidRPr="00E67EC6">
          <w:rPr>
            <w:rFonts w:ascii="Arial" w:eastAsia="Times New Roman" w:hAnsi="Arial" w:cs="Arial"/>
            <w:color w:val="0000FF"/>
            <w:sz w:val="20"/>
            <w:szCs w:val="20"/>
            <w:u w:val="single"/>
            <w:lang w:eastAsia="pt-BR"/>
          </w:rPr>
          <w:t>“Art. 48-G.</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w:t>
      </w:r>
      <w:proofErr w:type="spellStart"/>
      <w:r w:rsidRPr="00E67EC6">
        <w:rPr>
          <w:rFonts w:ascii="Arial" w:eastAsia="Times New Roman" w:hAnsi="Arial" w:cs="Arial"/>
          <w:color w:val="000000"/>
          <w:sz w:val="20"/>
          <w:szCs w:val="20"/>
          <w:lang w:eastAsia="pt-BR"/>
        </w:rPr>
        <w:t>té</w:t>
      </w:r>
      <w:proofErr w:type="spellEnd"/>
      <w:r w:rsidRPr="00E67EC6">
        <w:rPr>
          <w:rFonts w:ascii="Arial" w:eastAsia="Times New Roman" w:hAnsi="Arial" w:cs="Arial"/>
          <w:color w:val="000000"/>
          <w:sz w:val="20"/>
          <w:szCs w:val="20"/>
          <w:lang w:eastAsia="pt-BR"/>
        </w:rPr>
        <w:t xml:space="preserve"> que sejam publicados os atos a que se referem os arts. 48-D e 48-E desta Lei e processados os resultados da primeira avaliação individual e institucional, conforme disposto nesta Lei, todos os servidores que fizerem jus à GDAFE ou à GDPFNDE deverão percebê-la em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parágrafo único do art. 48-D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fazem jus à GDAFE ou à GDPFNDE.”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6" w:anchor="art48h." w:history="1">
        <w:r w:rsidRPr="00E67EC6">
          <w:rPr>
            <w:rFonts w:ascii="Arial" w:eastAsia="Times New Roman" w:hAnsi="Arial" w:cs="Arial"/>
            <w:color w:val="0000FF"/>
            <w:sz w:val="20"/>
            <w:szCs w:val="20"/>
            <w:u w:val="single"/>
            <w:lang w:eastAsia="pt-BR"/>
          </w:rPr>
          <w:t>“Art. 48-H.</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GDAFE ou a GDPFNDE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ou outros afastamentos sem direito à percepção da GDAFE ou da GDPFNDE no decurso do ciclo de avaliação receberão a respectiva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7" w:anchor="art48i." w:history="1">
        <w:r w:rsidRPr="00E67EC6">
          <w:rPr>
            <w:rFonts w:ascii="Arial" w:eastAsia="Times New Roman" w:hAnsi="Arial" w:cs="Arial"/>
            <w:color w:val="0000FF"/>
            <w:sz w:val="20"/>
            <w:szCs w:val="20"/>
            <w:u w:val="single"/>
            <w:lang w:eastAsia="pt-BR"/>
          </w:rPr>
          <w:t>“Art. 48-I.</w:t>
        </w:r>
      </w:hyperlink>
      <w:r w:rsidRPr="00E67EC6">
        <w:rPr>
          <w:rFonts w:ascii="Arial" w:eastAsia="Times New Roman" w:hAnsi="Arial" w:cs="Arial"/>
          <w:color w:val="000000"/>
          <w:sz w:val="20"/>
          <w:szCs w:val="20"/>
          <w:lang w:eastAsia="pt-BR"/>
        </w:rPr>
        <w:t>  Os titulares de cargo de provimento efetivo de que tratam os incisos I e II do caput do art. 40 e o art. 42 desta Lei, em exercício no FNDE, quando investidos em cargo em comissão ou função de confiança farão jus à GDAFE ou à GDPFNDE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art. 48-F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avaliação institucional referida no inciso II do caput deste artigo será a do FNDE.</w:t>
      </w: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8" w:anchor="art48j." w:history="1">
        <w:r w:rsidRPr="00E67EC6">
          <w:rPr>
            <w:rFonts w:ascii="Arial" w:eastAsia="Times New Roman" w:hAnsi="Arial" w:cs="Arial"/>
            <w:color w:val="0000FF"/>
            <w:sz w:val="20"/>
            <w:szCs w:val="20"/>
            <w:u w:val="single"/>
            <w:lang w:eastAsia="pt-BR"/>
          </w:rPr>
          <w:t>“Art. 48-J.</w:t>
        </w:r>
      </w:hyperlink>
      <w:r w:rsidRPr="00E67EC6">
        <w:rPr>
          <w:rFonts w:ascii="Arial" w:eastAsia="Times New Roman" w:hAnsi="Arial" w:cs="Arial"/>
          <w:color w:val="000000"/>
          <w:sz w:val="20"/>
          <w:szCs w:val="20"/>
          <w:lang w:eastAsia="pt-BR"/>
        </w:rPr>
        <w:t>  O titular dos cargos efetivos de que tratam os arts. 40 e 42 desta Lei quando não se encontrar em exercício no FNDE somente fará jus à GDAFE ou à GDPFNDE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GDAFE ou a GDPFNDE com base nas regras aplicáveis como se estivesse em efetivo exercício no seu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II - cedido para órgãos ou entidades da União distintos dos indicados no inciso I do</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caput deste artigo e investido em cargos de Natureza Especial, de provimento em comissão do Grupo-Direção e Assessoramento Superiores - DAS, níveis 6, 5 e 4 ou equivalentes, e perceberá a GDAFE ou a GDPFNDE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avaliação institucional referida no inciso II do caput deste artigo será a do FNDE.”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69" w:anchor="art48l." w:history="1">
        <w:r w:rsidRPr="00E67EC6">
          <w:rPr>
            <w:rFonts w:ascii="Arial" w:eastAsia="Times New Roman" w:hAnsi="Arial" w:cs="Arial"/>
            <w:color w:val="0000FF"/>
            <w:sz w:val="20"/>
            <w:szCs w:val="20"/>
            <w:u w:val="single"/>
            <w:lang w:eastAsia="pt-BR"/>
          </w:rPr>
          <w:t>“Art. 48-L.</w:t>
        </w:r>
      </w:hyperlink>
      <w:r w:rsidRPr="00E67EC6">
        <w:rPr>
          <w:rFonts w:ascii="Arial" w:eastAsia="Times New Roman" w:hAnsi="Arial" w:cs="Arial"/>
          <w:color w:val="000000"/>
          <w:sz w:val="20"/>
          <w:szCs w:val="20"/>
          <w:lang w:eastAsia="pt-BR"/>
        </w:rPr>
        <w:t>  Ocorrendo exoneração do cargo em comissão, com manutenção do cargo efetivo, o servidor que faça jus à GDAFE ou à GDPFNDE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70" w:anchor="art48m." w:history="1">
        <w:r w:rsidRPr="00E67EC6">
          <w:rPr>
            <w:rFonts w:ascii="Arial" w:eastAsia="Times New Roman" w:hAnsi="Arial" w:cs="Arial"/>
            <w:color w:val="0000FF"/>
            <w:sz w:val="20"/>
            <w:szCs w:val="20"/>
            <w:u w:val="single"/>
            <w:lang w:eastAsia="pt-BR"/>
          </w:rPr>
          <w:t>“Art. 48-M.</w:t>
        </w:r>
      </w:hyperlink>
      <w:r w:rsidRPr="00E67EC6">
        <w:rPr>
          <w:rFonts w:ascii="Arial" w:eastAsia="Times New Roman" w:hAnsi="Arial" w:cs="Arial"/>
          <w:color w:val="000000"/>
          <w:sz w:val="20"/>
          <w:szCs w:val="20"/>
          <w:lang w:eastAsia="pt-BR"/>
        </w:rPr>
        <w:t>  Para fins de incorporação da GDAFE ou da GDPFNDE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e pensões instituídas até 19 de fevereiro de 2004, a GDAFE ou a GDPFNDE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pontos, observados o nível, a classe e o padrão de vencimento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observados o nível, a classe e o padrão de vencimento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aos servidores que lhes deram origem se aplicar o disposto nos </w:t>
      </w:r>
      <w:hyperlink r:id="rId571"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572"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o </w:t>
      </w:r>
      <w:hyperlink r:id="rId573"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aplicar-se-ão os pontos constantes das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w:t>
      </w:r>
      <w:r w:rsidRPr="00E67EC6">
        <w:rPr>
          <w:rFonts w:ascii="Arial" w:eastAsia="Times New Roman" w:hAnsi="Arial" w:cs="Arial"/>
          <w:color w:val="000000"/>
          <w:sz w:val="20"/>
          <w:szCs w:val="20"/>
          <w:lang w:eastAsia="pt-BR"/>
        </w:rPr>
        <w:t> do inciso 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w:t>
      </w:r>
      <w:hyperlink r:id="rId574" w:history="1">
        <w:r w:rsidRPr="00E67EC6">
          <w:rPr>
            <w:rFonts w:ascii="Arial" w:eastAsia="Times New Roman" w:hAnsi="Arial" w:cs="Arial"/>
            <w:color w:val="0000FF"/>
            <w:sz w:val="20"/>
            <w:szCs w:val="20"/>
            <w:u w:val="single"/>
            <w:lang w:eastAsia="pt-BR"/>
          </w:rPr>
          <w:t>Lei nº 10.887, de 18 de junho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75" w:anchor="art48n." w:history="1">
        <w:r w:rsidRPr="00E67EC6">
          <w:rPr>
            <w:rFonts w:ascii="Arial" w:eastAsia="Times New Roman" w:hAnsi="Arial" w:cs="Arial"/>
            <w:color w:val="0000FF"/>
            <w:sz w:val="20"/>
            <w:szCs w:val="20"/>
            <w:u w:val="single"/>
            <w:lang w:eastAsia="pt-BR"/>
          </w:rPr>
          <w:t>“Art. 48-N.</w:t>
        </w:r>
      </w:hyperlink>
      <w:r w:rsidRPr="00E67EC6">
        <w:rPr>
          <w:rFonts w:ascii="Arial" w:eastAsia="Times New Roman" w:hAnsi="Arial" w:cs="Arial"/>
          <w:color w:val="000000"/>
          <w:sz w:val="20"/>
          <w:szCs w:val="20"/>
          <w:lang w:eastAsia="pt-BR"/>
        </w:rPr>
        <w:t>  O servidor ativo beneficiário da GDAFE ou da GDPFNDE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76" w:anchor="art48o." w:history="1">
        <w:r w:rsidRPr="00E67EC6">
          <w:rPr>
            <w:rFonts w:ascii="Arial" w:eastAsia="Times New Roman" w:hAnsi="Arial" w:cs="Arial"/>
            <w:color w:val="0000FF"/>
            <w:sz w:val="20"/>
            <w:szCs w:val="20"/>
            <w:u w:val="single"/>
            <w:lang w:eastAsia="pt-BR"/>
          </w:rPr>
          <w:t>“Art. 48-O.</w:t>
        </w:r>
      </w:hyperlink>
      <w:r w:rsidRPr="00E67EC6">
        <w:rPr>
          <w:rFonts w:ascii="Arial" w:eastAsia="Times New Roman" w:hAnsi="Arial" w:cs="Arial"/>
          <w:color w:val="000000"/>
          <w:sz w:val="20"/>
          <w:szCs w:val="20"/>
          <w:lang w:eastAsia="pt-BR"/>
        </w:rPr>
        <w:t>  A GDAFE e a GDPFNDE não poderão ser pagas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77" w:anchor="art49a." w:history="1">
        <w:r w:rsidRPr="00E67EC6">
          <w:rPr>
            <w:rFonts w:ascii="Arial" w:eastAsia="Times New Roman" w:hAnsi="Arial" w:cs="Arial"/>
            <w:color w:val="0000FF"/>
            <w:sz w:val="20"/>
            <w:szCs w:val="20"/>
            <w:u w:val="single"/>
            <w:lang w:eastAsia="pt-BR"/>
          </w:rPr>
          <w:t>“Art. 49-A.</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Fica instituída a Retribuição por Titulação - RT, a </w:t>
      </w:r>
      <w:r w:rsidRPr="00E67EC6">
        <w:rPr>
          <w:rFonts w:ascii="Arial" w:eastAsia="Times New Roman" w:hAnsi="Arial" w:cs="Arial"/>
          <w:color w:val="000000"/>
          <w:sz w:val="20"/>
          <w:szCs w:val="20"/>
          <w:lang w:eastAsia="pt-BR"/>
        </w:rPr>
        <w:t>ser concedida aos titulares dos cargos referidos no inciso I do caput do art. 40 desta Lei e dos cargos de nível superior do Plano Especial de Cargos do FNDE referido no art. 42 desta Lei, em</w:t>
      </w:r>
      <w:r w:rsidRPr="00E67EC6">
        <w:rPr>
          <w:rFonts w:ascii="Arial" w:eastAsia="Times New Roman" w:hAnsi="Arial" w:cs="Arial"/>
          <w:color w:val="000000"/>
          <w:sz w:val="20"/>
          <w:szCs w:val="20"/>
          <w:lang w:val="pt-PT" w:eastAsia="pt-BR"/>
        </w:rPr>
        <w:t> conformidade com a classe, padrão de vencimento básico e titulação comprovada, nos termos do Anexo XX-D desta Lei, </w:t>
      </w:r>
      <w:r w:rsidRPr="00E67EC6">
        <w:rPr>
          <w:rFonts w:ascii="Arial" w:eastAsia="Times New Roman" w:hAnsi="Arial" w:cs="Arial"/>
          <w:color w:val="000000"/>
          <w:sz w:val="20"/>
          <w:szCs w:val="20"/>
          <w:lang w:eastAsia="pt-BR"/>
        </w:rPr>
        <w:t>com efeitos financeiros a partir das datas nele especificadas</w:t>
      </w: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eastAsia="pt-BR"/>
        </w:rPr>
        <w:t>  Os valores referentes à RT não serão percebidos cumulativamente.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lastRenderedPageBreak/>
        <w:t>§ 2</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eastAsia="pt-BR"/>
        </w:rPr>
        <w:t>  A RT somente integrará os proventos de aposentadorias e as pensões quando os certificados considerados para a sua concessão tiverem sido obtidos até a data em que se deu a aposentadoria ou a instituição da pensão.”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3" w:name="art101"/>
      <w:bookmarkEnd w:id="343"/>
      <w:r w:rsidRPr="00E67EC6">
        <w:rPr>
          <w:rFonts w:ascii="Arial" w:eastAsia="Times New Roman" w:hAnsi="Arial" w:cs="Arial"/>
          <w:color w:val="000000"/>
          <w:sz w:val="20"/>
          <w:szCs w:val="20"/>
          <w:lang w:val="en-US" w:eastAsia="pt-BR"/>
        </w:rPr>
        <w:t xml:space="preserve">Art. 101.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47 e 49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578" w:anchor="art47." w:history="1">
        <w:r w:rsidRPr="00E67EC6">
          <w:rPr>
            <w:rFonts w:ascii="Arial" w:eastAsia="Times New Roman" w:hAnsi="Arial" w:cs="Arial"/>
            <w:color w:val="0000FF"/>
            <w:sz w:val="20"/>
            <w:szCs w:val="20"/>
            <w:u w:val="single"/>
            <w:lang w:eastAsia="pt-BR"/>
          </w:rPr>
          <w:t>“Art. 47. </w:t>
        </w:r>
      </w:hyperlink>
      <w:r w:rsidRPr="00E67EC6">
        <w:rPr>
          <w:rFonts w:ascii="Arial" w:eastAsia="Times New Roman" w:hAnsi="Arial" w:cs="Arial"/>
          <w:color w:val="000000"/>
          <w:sz w:val="20"/>
          <w:szCs w:val="20"/>
          <w:lang w:eastAsia="pt-BR"/>
        </w:rPr>
        <w:t> O desenvolvimento do servidor titular de cargo de nível superior ou intermediário integrante das Carreiras de que tratam os incisos I e II do caput do art. 40 desta Lei ou do Plano Especial de Cargos de que trata o art. 42 desta Lei dar-se-á, exclusivamente, pela mudança de classe e de padrão de vencimento, respectivamente, por Promoção por Capacitação Profissional ou Progressão por Mérito Profissional.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Promoção por Capacitação Profissional é a mudança de classe decorrente da obtenção pelo servidor de certificação em programa de capacitação, compatível com o cargo ocupado, a área de atuação do servidor e a carga horária mínima exigida, respeitado o interstício de 60 (sessenta) meses, nos termos da Tabela constante do Anexo XVI-D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planejamento e a operacionalização do programa de capacitação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poderá ser executado diretamente pelo FNDE ou delegado a outras instituições públicas mediante convênio.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Progressão por Mérito Profissional é a mudança para o padrão de vencimento básico imediatamente </w:t>
      </w:r>
      <w:proofErr w:type="spellStart"/>
      <w:r w:rsidRPr="00E67EC6">
        <w:rPr>
          <w:rFonts w:ascii="Arial" w:eastAsia="Times New Roman" w:hAnsi="Arial" w:cs="Arial"/>
          <w:color w:val="000000"/>
          <w:sz w:val="20"/>
          <w:szCs w:val="20"/>
          <w:lang w:eastAsia="pt-BR"/>
        </w:rPr>
        <w:t>subseqüente</w:t>
      </w:r>
      <w:proofErr w:type="spellEnd"/>
      <w:r w:rsidRPr="00E67EC6">
        <w:rPr>
          <w:rFonts w:ascii="Arial" w:eastAsia="Times New Roman" w:hAnsi="Arial" w:cs="Arial"/>
          <w:color w:val="000000"/>
          <w:sz w:val="20"/>
          <w:szCs w:val="20"/>
          <w:lang w:eastAsia="pt-BR"/>
        </w:rPr>
        <w:t>, a cada 18 (dezoito) meses de efetivo exercício, condicionada à habilitação em avaliação de desempenho individual com resultado igual ou superior a 70% (setenta por cento) do limite máximo da pontuação das avaliações realizadas desde a última progressão.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servidor que fizer jus à Promoção por Capacitação Profissional será posicionado na classe de capacitação </w:t>
      </w:r>
      <w:proofErr w:type="spellStart"/>
      <w:r w:rsidRPr="00E67EC6">
        <w:rPr>
          <w:rFonts w:ascii="Arial" w:eastAsia="Times New Roman" w:hAnsi="Arial" w:cs="Arial"/>
          <w:color w:val="000000"/>
          <w:sz w:val="20"/>
          <w:szCs w:val="20"/>
          <w:lang w:eastAsia="pt-BR"/>
        </w:rPr>
        <w:t>subseqüente</w:t>
      </w:r>
      <w:proofErr w:type="spellEnd"/>
      <w:r w:rsidRPr="00E67EC6">
        <w:rPr>
          <w:rFonts w:ascii="Arial" w:eastAsia="Times New Roman" w:hAnsi="Arial" w:cs="Arial"/>
          <w:color w:val="000000"/>
          <w:sz w:val="20"/>
          <w:szCs w:val="20"/>
          <w:lang w:eastAsia="pt-BR"/>
        </w:rPr>
        <w:t>, em padrão de vencimento imediatamente superior ao que ocupava anteriormente.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No cumprimento dos critérios estabelecidos no Anexo XVI-D desta Lei, é vedada a soma de cargas horárias de cursos de capacitação.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Conforme disciplinado em ato do Presidente do FNDE, para os servidores titulares de cargos de nível superior, a conclusão, com aproveitamento, na condição de aluno regular, de disciplinas isoladas, que tenham relação direta com as atividades inerentes ao cargo do servidor, em cursos de Mestrado e Doutorado reconhecidos pelo Ministério da Educação, desde que devidamente comprovada, poderá ser considerada como certificação em programa de capacitação para fins da Promoção por Capacitação Profissional de que trata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contagem do interstício necessário à Progressão por Mérito Profissional e à Promoção por Capacitação de que trata o caput deste artigo, será aproveitado o tempo transcorrido desde a última promoção ou progressão funcional.”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579" w:anchor="art49." w:history="1">
        <w:r w:rsidRPr="00E67EC6">
          <w:rPr>
            <w:rFonts w:ascii="Arial" w:eastAsia="Times New Roman" w:hAnsi="Arial" w:cs="Arial"/>
            <w:color w:val="0000FF"/>
            <w:sz w:val="20"/>
            <w:szCs w:val="20"/>
            <w:u w:val="single"/>
            <w:lang w:eastAsia="pt-BR"/>
          </w:rPr>
          <w:t>“Art. 49.</w:t>
        </w:r>
      </w:hyperlink>
      <w:r w:rsidRPr="00E67EC6">
        <w:rPr>
          <w:rFonts w:ascii="Arial" w:eastAsia="Times New Roman" w:hAnsi="Arial" w:cs="Arial"/>
          <w:color w:val="000000"/>
          <w:sz w:val="20"/>
          <w:szCs w:val="20"/>
          <w:lang w:val="pt-PT" w:eastAsia="pt-BR"/>
        </w:rPr>
        <w:t>  Fica instituída a</w:t>
      </w:r>
      <w:r w:rsidRPr="00E67EC6">
        <w:rPr>
          <w:rFonts w:ascii="Arial" w:eastAsia="Times New Roman" w:hAnsi="Arial" w:cs="Arial"/>
          <w:color w:val="000000"/>
          <w:sz w:val="20"/>
          <w:szCs w:val="20"/>
          <w:lang w:eastAsia="pt-BR"/>
        </w:rPr>
        <w:t> Gratificação de Qualificação - GQ</w:t>
      </w:r>
      <w:r w:rsidRPr="00E67EC6">
        <w:rPr>
          <w:rFonts w:ascii="Arial" w:eastAsia="Times New Roman" w:hAnsi="Arial" w:cs="Arial"/>
          <w:color w:val="000000"/>
          <w:sz w:val="20"/>
          <w:szCs w:val="20"/>
          <w:lang w:val="pt-PT" w:eastAsia="pt-BR"/>
        </w:rPr>
        <w:t>, a </w:t>
      </w:r>
      <w:r w:rsidRPr="00E67EC6">
        <w:rPr>
          <w:rFonts w:ascii="Arial" w:eastAsia="Times New Roman" w:hAnsi="Arial" w:cs="Arial"/>
          <w:color w:val="000000"/>
          <w:sz w:val="20"/>
          <w:szCs w:val="20"/>
          <w:lang w:eastAsia="pt-BR"/>
        </w:rPr>
        <w:t>ser concedida aos ocupantes dos cargos de nível intermediário da Carreira de Suporte Técnico ao Financiamento e Execução de Programas e Projetos Educacionais e aos ocupantes de cargos de nível intermediário do Plano Especial de Cargos do FNDE, </w:t>
      </w:r>
      <w:r w:rsidRPr="00E67EC6">
        <w:rPr>
          <w:rFonts w:ascii="Arial" w:eastAsia="Times New Roman" w:hAnsi="Arial" w:cs="Arial"/>
          <w:color w:val="000000"/>
          <w:sz w:val="20"/>
          <w:szCs w:val="20"/>
          <w:lang w:val="pt-PT" w:eastAsia="pt-BR"/>
        </w:rPr>
        <w:t>em conformidade com o padrão de vencimento básico, classe de capacitação e qualificação comprovada, nos termos do Anexo XX-C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4" w:name="art102"/>
      <w:bookmarkEnd w:id="344"/>
      <w:r w:rsidRPr="00E67EC6">
        <w:rPr>
          <w:rFonts w:ascii="Arial" w:eastAsia="Times New Roman" w:hAnsi="Arial" w:cs="Arial"/>
          <w:color w:val="000000"/>
          <w:sz w:val="20"/>
          <w:szCs w:val="20"/>
          <w:lang w:eastAsia="pt-BR"/>
        </w:rPr>
        <w:t>Art. 102.  A </w:t>
      </w:r>
      <w:hyperlink r:id="rId580" w:anchor="anexoxv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 passa a vigorar acrescida dos Anexos XVI-A</w:t>
        </w:r>
      </w:hyperlink>
      <w:r w:rsidRPr="00E67EC6">
        <w:rPr>
          <w:rFonts w:ascii="Arial" w:eastAsia="Times New Roman" w:hAnsi="Arial" w:cs="Arial"/>
          <w:color w:val="000000"/>
          <w:sz w:val="20"/>
          <w:szCs w:val="20"/>
          <w:lang w:eastAsia="pt-BR"/>
        </w:rPr>
        <w:t>, </w:t>
      </w:r>
      <w:hyperlink r:id="rId581" w:anchor="anexoxvib." w:history="1">
        <w:r w:rsidRPr="00E67EC6">
          <w:rPr>
            <w:rFonts w:ascii="Arial" w:eastAsia="Times New Roman" w:hAnsi="Arial" w:cs="Arial"/>
            <w:color w:val="0000FF"/>
            <w:sz w:val="20"/>
            <w:szCs w:val="20"/>
            <w:u w:val="single"/>
            <w:lang w:eastAsia="pt-BR"/>
          </w:rPr>
          <w:t>XVI-B</w:t>
        </w:r>
      </w:hyperlink>
      <w:r w:rsidRPr="00E67EC6">
        <w:rPr>
          <w:rFonts w:ascii="Arial" w:eastAsia="Times New Roman" w:hAnsi="Arial" w:cs="Arial"/>
          <w:color w:val="000000"/>
          <w:sz w:val="20"/>
          <w:szCs w:val="20"/>
          <w:lang w:eastAsia="pt-BR"/>
        </w:rPr>
        <w:t>, </w:t>
      </w:r>
      <w:hyperlink r:id="rId582" w:anchor="anexoxvic." w:history="1">
        <w:r w:rsidRPr="00E67EC6">
          <w:rPr>
            <w:rFonts w:ascii="Arial" w:eastAsia="Times New Roman" w:hAnsi="Arial" w:cs="Arial"/>
            <w:color w:val="0000FF"/>
            <w:sz w:val="20"/>
            <w:szCs w:val="20"/>
            <w:u w:val="single"/>
            <w:lang w:eastAsia="pt-BR"/>
          </w:rPr>
          <w:t>XVI-C</w:t>
        </w:r>
      </w:hyperlink>
      <w:r w:rsidRPr="00E67EC6">
        <w:rPr>
          <w:rFonts w:ascii="Arial" w:eastAsia="Times New Roman" w:hAnsi="Arial" w:cs="Arial"/>
          <w:color w:val="000000"/>
          <w:sz w:val="20"/>
          <w:szCs w:val="20"/>
          <w:lang w:eastAsia="pt-BR"/>
        </w:rPr>
        <w:t>, </w:t>
      </w:r>
      <w:hyperlink r:id="rId583" w:anchor="anexoxvid." w:history="1">
        <w:r w:rsidRPr="00E67EC6">
          <w:rPr>
            <w:rFonts w:ascii="Arial" w:eastAsia="Times New Roman" w:hAnsi="Arial" w:cs="Arial"/>
            <w:color w:val="0000FF"/>
            <w:sz w:val="20"/>
            <w:szCs w:val="20"/>
            <w:u w:val="single"/>
            <w:lang w:eastAsia="pt-BR"/>
          </w:rPr>
          <w:t>XVI-D</w:t>
        </w:r>
      </w:hyperlink>
      <w:r w:rsidRPr="00E67EC6">
        <w:rPr>
          <w:rFonts w:ascii="Arial" w:eastAsia="Times New Roman" w:hAnsi="Arial" w:cs="Arial"/>
          <w:color w:val="000000"/>
          <w:sz w:val="20"/>
          <w:szCs w:val="20"/>
          <w:lang w:eastAsia="pt-BR"/>
        </w:rPr>
        <w:t>, </w:t>
      </w:r>
      <w:hyperlink r:id="rId584" w:anchor="anexoxviiia." w:history="1">
        <w:r w:rsidRPr="00E67EC6">
          <w:rPr>
            <w:rFonts w:ascii="Arial" w:eastAsia="Times New Roman" w:hAnsi="Arial" w:cs="Arial"/>
            <w:color w:val="0000FF"/>
            <w:sz w:val="20"/>
            <w:szCs w:val="20"/>
            <w:u w:val="single"/>
            <w:lang w:eastAsia="pt-BR"/>
          </w:rPr>
          <w:t>XVIII-A</w:t>
        </w:r>
      </w:hyperlink>
      <w:r w:rsidRPr="00E67EC6">
        <w:rPr>
          <w:rFonts w:ascii="Arial" w:eastAsia="Times New Roman" w:hAnsi="Arial" w:cs="Arial"/>
          <w:color w:val="000000"/>
          <w:sz w:val="20"/>
          <w:szCs w:val="20"/>
          <w:lang w:eastAsia="pt-BR"/>
        </w:rPr>
        <w:t>, </w:t>
      </w:r>
      <w:hyperlink r:id="rId585" w:anchor="anexoxviiib." w:history="1">
        <w:r w:rsidRPr="00E67EC6">
          <w:rPr>
            <w:rFonts w:ascii="Arial" w:eastAsia="Times New Roman" w:hAnsi="Arial" w:cs="Arial"/>
            <w:color w:val="0000FF"/>
            <w:sz w:val="20"/>
            <w:szCs w:val="20"/>
            <w:u w:val="single"/>
            <w:lang w:eastAsia="pt-BR"/>
          </w:rPr>
          <w:t>XVIII-B</w:t>
        </w:r>
      </w:hyperlink>
      <w:r w:rsidRPr="00E67EC6">
        <w:rPr>
          <w:rFonts w:ascii="Arial" w:eastAsia="Times New Roman" w:hAnsi="Arial" w:cs="Arial"/>
          <w:color w:val="000000"/>
          <w:sz w:val="20"/>
          <w:szCs w:val="20"/>
          <w:lang w:eastAsia="pt-BR"/>
        </w:rPr>
        <w:t>, </w:t>
      </w:r>
      <w:hyperlink r:id="rId586" w:anchor="anexoxviiic." w:history="1">
        <w:r w:rsidRPr="00E67EC6">
          <w:rPr>
            <w:rFonts w:ascii="Arial" w:eastAsia="Times New Roman" w:hAnsi="Arial" w:cs="Arial"/>
            <w:color w:val="0000FF"/>
            <w:sz w:val="20"/>
            <w:szCs w:val="20"/>
            <w:u w:val="single"/>
            <w:lang w:eastAsia="pt-BR"/>
          </w:rPr>
          <w:t>XVIII-C,</w:t>
        </w:r>
      </w:hyperlink>
      <w:r w:rsidRPr="00E67EC6">
        <w:rPr>
          <w:rFonts w:ascii="Arial" w:eastAsia="Times New Roman" w:hAnsi="Arial" w:cs="Arial"/>
          <w:color w:val="000000"/>
          <w:sz w:val="20"/>
          <w:szCs w:val="20"/>
          <w:lang w:eastAsia="pt-BR"/>
        </w:rPr>
        <w:t> </w:t>
      </w:r>
      <w:hyperlink r:id="rId587" w:anchor="anexoxixa." w:history="1">
        <w:r w:rsidRPr="00E67EC6">
          <w:rPr>
            <w:rFonts w:ascii="Arial" w:eastAsia="Times New Roman" w:hAnsi="Arial" w:cs="Arial"/>
            <w:color w:val="0000FF"/>
            <w:sz w:val="20"/>
            <w:szCs w:val="20"/>
            <w:u w:val="single"/>
            <w:lang w:eastAsia="pt-BR"/>
          </w:rPr>
          <w:t>XIX-A,</w:t>
        </w:r>
      </w:hyperlink>
      <w:r w:rsidRPr="00E67EC6">
        <w:rPr>
          <w:rFonts w:ascii="Arial" w:eastAsia="Times New Roman" w:hAnsi="Arial" w:cs="Arial"/>
          <w:color w:val="000000"/>
          <w:sz w:val="20"/>
          <w:szCs w:val="20"/>
          <w:lang w:eastAsia="pt-BR"/>
        </w:rPr>
        <w:t> </w:t>
      </w:r>
      <w:hyperlink r:id="rId588" w:anchor="anexoxixb." w:history="1">
        <w:r w:rsidRPr="00E67EC6">
          <w:rPr>
            <w:rFonts w:ascii="Arial" w:eastAsia="Times New Roman" w:hAnsi="Arial" w:cs="Arial"/>
            <w:color w:val="0000FF"/>
            <w:sz w:val="20"/>
            <w:szCs w:val="20"/>
            <w:u w:val="single"/>
            <w:lang w:eastAsia="pt-BR"/>
          </w:rPr>
          <w:t>XIX-B</w:t>
        </w:r>
      </w:hyperlink>
      <w:r w:rsidRPr="00E67EC6">
        <w:rPr>
          <w:rFonts w:ascii="Arial" w:eastAsia="Times New Roman" w:hAnsi="Arial" w:cs="Arial"/>
          <w:color w:val="000000"/>
          <w:sz w:val="20"/>
          <w:szCs w:val="20"/>
          <w:lang w:eastAsia="pt-BR"/>
        </w:rPr>
        <w:t>, </w:t>
      </w:r>
      <w:hyperlink r:id="rId589" w:anchor="anexoxxa." w:history="1">
        <w:r w:rsidRPr="00E67EC6">
          <w:rPr>
            <w:rFonts w:ascii="Arial" w:eastAsia="Times New Roman" w:hAnsi="Arial" w:cs="Arial"/>
            <w:color w:val="0000FF"/>
            <w:sz w:val="20"/>
            <w:szCs w:val="20"/>
            <w:u w:val="single"/>
            <w:lang w:eastAsia="pt-BR"/>
          </w:rPr>
          <w:t>XX-A</w:t>
        </w:r>
      </w:hyperlink>
      <w:r w:rsidRPr="00E67EC6">
        <w:rPr>
          <w:rFonts w:ascii="Arial" w:eastAsia="Times New Roman" w:hAnsi="Arial" w:cs="Arial"/>
          <w:color w:val="000000"/>
          <w:sz w:val="20"/>
          <w:szCs w:val="20"/>
          <w:lang w:eastAsia="pt-BR"/>
        </w:rPr>
        <w:t>, </w:t>
      </w:r>
      <w:hyperlink r:id="rId590" w:anchor="anexoxxb." w:history="1">
        <w:r w:rsidRPr="00E67EC6">
          <w:rPr>
            <w:rFonts w:ascii="Arial" w:eastAsia="Times New Roman" w:hAnsi="Arial" w:cs="Arial"/>
            <w:color w:val="0000FF"/>
            <w:sz w:val="20"/>
            <w:szCs w:val="20"/>
            <w:u w:val="single"/>
            <w:lang w:eastAsia="pt-BR"/>
          </w:rPr>
          <w:t>XX-B</w:t>
        </w:r>
      </w:hyperlink>
      <w:r w:rsidRPr="00E67EC6">
        <w:rPr>
          <w:rFonts w:ascii="Arial" w:eastAsia="Times New Roman" w:hAnsi="Arial" w:cs="Arial"/>
          <w:color w:val="000000"/>
          <w:sz w:val="20"/>
          <w:szCs w:val="20"/>
          <w:lang w:eastAsia="pt-BR"/>
        </w:rPr>
        <w:t>, </w:t>
      </w:r>
      <w:hyperlink r:id="rId591" w:anchor="anexoxxc." w:history="1">
        <w:r w:rsidRPr="00E67EC6">
          <w:rPr>
            <w:rFonts w:ascii="Arial" w:eastAsia="Times New Roman" w:hAnsi="Arial" w:cs="Arial"/>
            <w:color w:val="0000FF"/>
            <w:sz w:val="20"/>
            <w:szCs w:val="20"/>
            <w:u w:val="single"/>
            <w:lang w:eastAsia="pt-BR"/>
          </w:rPr>
          <w:t>XX-C</w:t>
        </w:r>
      </w:hyperlink>
      <w:r w:rsidRPr="00E67EC6">
        <w:rPr>
          <w:rFonts w:ascii="Arial" w:eastAsia="Times New Roman" w:hAnsi="Arial" w:cs="Arial"/>
          <w:color w:val="000000"/>
          <w:sz w:val="20"/>
          <w:szCs w:val="20"/>
          <w:lang w:eastAsia="pt-BR"/>
        </w:rPr>
        <w:t> e </w:t>
      </w:r>
      <w:hyperlink r:id="rId592" w:anchor="anexoxxd." w:history="1">
        <w:r w:rsidRPr="00E67EC6">
          <w:rPr>
            <w:rFonts w:ascii="Arial" w:eastAsia="Times New Roman" w:hAnsi="Arial" w:cs="Arial"/>
            <w:color w:val="0000FF"/>
            <w:sz w:val="20"/>
            <w:szCs w:val="20"/>
            <w:u w:val="single"/>
            <w:lang w:eastAsia="pt-BR"/>
          </w:rPr>
          <w:t>XX-D</w:t>
        </w:r>
      </w:hyperlink>
      <w:r w:rsidRPr="00E67EC6">
        <w:rPr>
          <w:rFonts w:ascii="Arial" w:eastAsia="Times New Roman" w:hAnsi="Arial" w:cs="Arial"/>
          <w:color w:val="000000"/>
          <w:sz w:val="20"/>
          <w:szCs w:val="20"/>
          <w:lang w:eastAsia="pt-BR"/>
        </w:rPr>
        <w:t>, respectivamente, na forma dos </w:t>
      </w:r>
      <w:hyperlink r:id="rId593" w:anchor="anexoliv" w:history="1">
        <w:r w:rsidRPr="00E67EC6">
          <w:rPr>
            <w:rFonts w:ascii="Arial" w:eastAsia="Times New Roman" w:hAnsi="Arial" w:cs="Arial"/>
            <w:color w:val="0000FF"/>
            <w:sz w:val="20"/>
            <w:szCs w:val="20"/>
            <w:u w:val="single"/>
            <w:lang w:eastAsia="pt-BR"/>
          </w:rPr>
          <w:t>Anexos LIV</w:t>
        </w:r>
      </w:hyperlink>
      <w:r w:rsidRPr="00E67EC6">
        <w:rPr>
          <w:rFonts w:ascii="Arial" w:eastAsia="Times New Roman" w:hAnsi="Arial" w:cs="Arial"/>
          <w:color w:val="000000"/>
          <w:sz w:val="20"/>
          <w:szCs w:val="20"/>
          <w:lang w:eastAsia="pt-BR"/>
        </w:rPr>
        <w:t>, </w:t>
      </w:r>
      <w:hyperlink r:id="rId594" w:anchor="anexolv" w:history="1">
        <w:r w:rsidRPr="00E67EC6">
          <w:rPr>
            <w:rFonts w:ascii="Arial" w:eastAsia="Times New Roman" w:hAnsi="Arial" w:cs="Arial"/>
            <w:color w:val="0000FF"/>
            <w:sz w:val="20"/>
            <w:szCs w:val="20"/>
            <w:u w:val="single"/>
            <w:lang w:eastAsia="pt-BR"/>
          </w:rPr>
          <w:t>LV</w:t>
        </w:r>
      </w:hyperlink>
      <w:r w:rsidRPr="00E67EC6">
        <w:rPr>
          <w:rFonts w:ascii="Arial" w:eastAsia="Times New Roman" w:hAnsi="Arial" w:cs="Arial"/>
          <w:color w:val="000000"/>
          <w:sz w:val="20"/>
          <w:szCs w:val="20"/>
          <w:lang w:eastAsia="pt-BR"/>
        </w:rPr>
        <w:t>, </w:t>
      </w:r>
      <w:hyperlink r:id="rId595" w:anchor="anexolvi" w:history="1">
        <w:r w:rsidRPr="00E67EC6">
          <w:rPr>
            <w:rFonts w:ascii="Arial" w:eastAsia="Times New Roman" w:hAnsi="Arial" w:cs="Arial"/>
            <w:color w:val="0000FF"/>
            <w:sz w:val="20"/>
            <w:szCs w:val="20"/>
            <w:u w:val="single"/>
            <w:lang w:eastAsia="pt-BR"/>
          </w:rPr>
          <w:t>LVI</w:t>
        </w:r>
      </w:hyperlink>
      <w:r w:rsidRPr="00E67EC6">
        <w:rPr>
          <w:rFonts w:ascii="Arial" w:eastAsia="Times New Roman" w:hAnsi="Arial" w:cs="Arial"/>
          <w:color w:val="000000"/>
          <w:sz w:val="20"/>
          <w:szCs w:val="20"/>
          <w:lang w:eastAsia="pt-BR"/>
        </w:rPr>
        <w:t>, </w:t>
      </w:r>
      <w:hyperlink r:id="rId596" w:anchor="anexolvii" w:history="1">
        <w:r w:rsidRPr="00E67EC6">
          <w:rPr>
            <w:rFonts w:ascii="Arial" w:eastAsia="Times New Roman" w:hAnsi="Arial" w:cs="Arial"/>
            <w:color w:val="0000FF"/>
            <w:sz w:val="20"/>
            <w:szCs w:val="20"/>
            <w:u w:val="single"/>
            <w:lang w:eastAsia="pt-BR"/>
          </w:rPr>
          <w:t>LVII,</w:t>
        </w:r>
      </w:hyperlink>
      <w:r w:rsidRPr="00E67EC6">
        <w:rPr>
          <w:rFonts w:ascii="Arial" w:eastAsia="Times New Roman" w:hAnsi="Arial" w:cs="Arial"/>
          <w:color w:val="000000"/>
          <w:sz w:val="20"/>
          <w:szCs w:val="20"/>
          <w:lang w:eastAsia="pt-BR"/>
        </w:rPr>
        <w:t> </w:t>
      </w:r>
      <w:hyperlink r:id="rId597" w:anchor="anexolviii" w:history="1">
        <w:r w:rsidRPr="00E67EC6">
          <w:rPr>
            <w:rFonts w:ascii="Arial" w:eastAsia="Times New Roman" w:hAnsi="Arial" w:cs="Arial"/>
            <w:color w:val="0000FF"/>
            <w:sz w:val="20"/>
            <w:szCs w:val="20"/>
            <w:u w:val="single"/>
            <w:lang w:eastAsia="pt-BR"/>
          </w:rPr>
          <w:t>LVIII</w:t>
        </w:r>
      </w:hyperlink>
      <w:r w:rsidRPr="00E67EC6">
        <w:rPr>
          <w:rFonts w:ascii="Arial" w:eastAsia="Times New Roman" w:hAnsi="Arial" w:cs="Arial"/>
          <w:color w:val="000000"/>
          <w:sz w:val="20"/>
          <w:szCs w:val="20"/>
          <w:lang w:eastAsia="pt-BR"/>
        </w:rPr>
        <w:t>, </w:t>
      </w:r>
      <w:hyperlink r:id="rId598" w:anchor="anexolix" w:history="1">
        <w:r w:rsidRPr="00E67EC6">
          <w:rPr>
            <w:rFonts w:ascii="Arial" w:eastAsia="Times New Roman" w:hAnsi="Arial" w:cs="Arial"/>
            <w:color w:val="0000FF"/>
            <w:sz w:val="20"/>
            <w:szCs w:val="20"/>
            <w:u w:val="single"/>
            <w:lang w:eastAsia="pt-BR"/>
          </w:rPr>
          <w:t>LIX</w:t>
        </w:r>
      </w:hyperlink>
      <w:r w:rsidRPr="00E67EC6">
        <w:rPr>
          <w:rFonts w:ascii="Arial" w:eastAsia="Times New Roman" w:hAnsi="Arial" w:cs="Arial"/>
          <w:color w:val="000000"/>
          <w:sz w:val="20"/>
          <w:szCs w:val="20"/>
          <w:lang w:eastAsia="pt-BR"/>
        </w:rPr>
        <w:t>, </w:t>
      </w:r>
      <w:hyperlink r:id="rId599" w:anchor="anexolx" w:history="1">
        <w:r w:rsidRPr="00E67EC6">
          <w:rPr>
            <w:rFonts w:ascii="Arial" w:eastAsia="Times New Roman" w:hAnsi="Arial" w:cs="Arial"/>
            <w:color w:val="0000FF"/>
            <w:sz w:val="20"/>
            <w:szCs w:val="20"/>
            <w:u w:val="single"/>
            <w:lang w:eastAsia="pt-BR"/>
          </w:rPr>
          <w:t>LX,</w:t>
        </w:r>
      </w:hyperlink>
      <w:r w:rsidRPr="00E67EC6">
        <w:rPr>
          <w:rFonts w:ascii="Arial" w:eastAsia="Times New Roman" w:hAnsi="Arial" w:cs="Arial"/>
          <w:color w:val="000000"/>
          <w:sz w:val="20"/>
          <w:szCs w:val="20"/>
          <w:lang w:eastAsia="pt-BR"/>
        </w:rPr>
        <w:t> </w:t>
      </w:r>
      <w:hyperlink r:id="rId600" w:anchor="anexolxi" w:history="1">
        <w:r w:rsidRPr="00E67EC6">
          <w:rPr>
            <w:rFonts w:ascii="Arial" w:eastAsia="Times New Roman" w:hAnsi="Arial" w:cs="Arial"/>
            <w:color w:val="0000FF"/>
            <w:sz w:val="20"/>
            <w:szCs w:val="20"/>
            <w:u w:val="single"/>
            <w:lang w:eastAsia="pt-BR"/>
          </w:rPr>
          <w:t>LXI</w:t>
        </w:r>
      </w:hyperlink>
      <w:r w:rsidRPr="00E67EC6">
        <w:rPr>
          <w:rFonts w:ascii="Arial" w:eastAsia="Times New Roman" w:hAnsi="Arial" w:cs="Arial"/>
          <w:color w:val="000000"/>
          <w:sz w:val="20"/>
          <w:szCs w:val="20"/>
          <w:lang w:eastAsia="pt-BR"/>
        </w:rPr>
        <w:t>, </w:t>
      </w:r>
      <w:hyperlink r:id="rId601" w:anchor="anexolxii" w:history="1">
        <w:r w:rsidRPr="00E67EC6">
          <w:rPr>
            <w:rFonts w:ascii="Arial" w:eastAsia="Times New Roman" w:hAnsi="Arial" w:cs="Arial"/>
            <w:color w:val="0000FF"/>
            <w:sz w:val="20"/>
            <w:szCs w:val="20"/>
            <w:u w:val="single"/>
            <w:lang w:eastAsia="pt-BR"/>
          </w:rPr>
          <w:t>LXII</w:t>
        </w:r>
      </w:hyperlink>
      <w:r w:rsidRPr="00E67EC6">
        <w:rPr>
          <w:rFonts w:ascii="Arial" w:eastAsia="Times New Roman" w:hAnsi="Arial" w:cs="Arial"/>
          <w:color w:val="000000"/>
          <w:sz w:val="20"/>
          <w:szCs w:val="20"/>
          <w:lang w:eastAsia="pt-BR"/>
        </w:rPr>
        <w:t>, </w:t>
      </w:r>
      <w:hyperlink r:id="rId602" w:anchor="anexolxiii" w:history="1">
        <w:r w:rsidRPr="00E67EC6">
          <w:rPr>
            <w:rFonts w:ascii="Arial" w:eastAsia="Times New Roman" w:hAnsi="Arial" w:cs="Arial"/>
            <w:color w:val="0000FF"/>
            <w:sz w:val="20"/>
            <w:szCs w:val="20"/>
            <w:u w:val="single"/>
            <w:lang w:eastAsia="pt-BR"/>
          </w:rPr>
          <w:t>LXIII,</w:t>
        </w:r>
      </w:hyperlink>
      <w:r w:rsidRPr="00E67EC6">
        <w:rPr>
          <w:rFonts w:ascii="Arial" w:eastAsia="Times New Roman" w:hAnsi="Arial" w:cs="Arial"/>
          <w:color w:val="000000"/>
          <w:sz w:val="20"/>
          <w:szCs w:val="20"/>
          <w:lang w:eastAsia="pt-BR"/>
        </w:rPr>
        <w:t> </w:t>
      </w:r>
      <w:hyperlink r:id="rId603" w:anchor="anexolxiv" w:history="1">
        <w:r w:rsidRPr="00E67EC6">
          <w:rPr>
            <w:rFonts w:ascii="Arial" w:eastAsia="Times New Roman" w:hAnsi="Arial" w:cs="Arial"/>
            <w:color w:val="0000FF"/>
            <w:sz w:val="20"/>
            <w:szCs w:val="20"/>
            <w:u w:val="single"/>
            <w:lang w:eastAsia="pt-BR"/>
          </w:rPr>
          <w:t>LXIV,</w:t>
        </w:r>
      </w:hyperlink>
      <w:r w:rsidRPr="00E67EC6">
        <w:rPr>
          <w:rFonts w:ascii="Arial" w:eastAsia="Times New Roman" w:hAnsi="Arial" w:cs="Arial"/>
          <w:color w:val="000000"/>
          <w:sz w:val="20"/>
          <w:szCs w:val="20"/>
          <w:lang w:eastAsia="pt-BR"/>
        </w:rPr>
        <w:t> </w:t>
      </w:r>
      <w:hyperlink r:id="rId604" w:anchor="anexolxv" w:history="1">
        <w:r w:rsidRPr="00E67EC6">
          <w:rPr>
            <w:rFonts w:ascii="Arial" w:eastAsia="Times New Roman" w:hAnsi="Arial" w:cs="Arial"/>
            <w:color w:val="0000FF"/>
            <w:sz w:val="20"/>
            <w:szCs w:val="20"/>
            <w:u w:val="single"/>
            <w:lang w:eastAsia="pt-BR"/>
          </w:rPr>
          <w:t>LXV</w:t>
        </w:r>
      </w:hyperlink>
      <w:r w:rsidRPr="00E67EC6">
        <w:rPr>
          <w:rFonts w:ascii="Arial" w:eastAsia="Times New Roman" w:hAnsi="Arial" w:cs="Arial"/>
          <w:color w:val="000000"/>
          <w:sz w:val="20"/>
          <w:szCs w:val="20"/>
          <w:lang w:eastAsia="pt-BR"/>
        </w:rPr>
        <w:t> e </w:t>
      </w:r>
      <w:hyperlink r:id="rId605" w:anchor="anexolxvi" w:history="1">
        <w:r w:rsidRPr="00E67EC6">
          <w:rPr>
            <w:rFonts w:ascii="Arial" w:eastAsia="Times New Roman" w:hAnsi="Arial" w:cs="Arial"/>
            <w:color w:val="0000FF"/>
            <w:sz w:val="20"/>
            <w:szCs w:val="20"/>
            <w:u w:val="single"/>
            <w:lang w:eastAsia="pt-BR"/>
          </w:rPr>
          <w:t>LXVI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lastRenderedPageBreak/>
        <w:t>Seção XX</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Das Carreiras e do Plano Especial de Cargos do Inep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5" w:name="art103"/>
      <w:bookmarkEnd w:id="345"/>
      <w:r w:rsidRPr="00E67EC6">
        <w:rPr>
          <w:rFonts w:ascii="Arial" w:eastAsia="Times New Roman" w:hAnsi="Arial" w:cs="Arial"/>
          <w:color w:val="000000"/>
          <w:sz w:val="20"/>
          <w:szCs w:val="20"/>
          <w:lang w:eastAsia="pt-BR"/>
        </w:rPr>
        <w:t>Art. 103.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606" w:anchor="art53a." w:history="1">
        <w:r w:rsidRPr="00E67EC6">
          <w:rPr>
            <w:rFonts w:ascii="Arial" w:eastAsia="Times New Roman" w:hAnsi="Arial" w:cs="Arial"/>
            <w:color w:val="0000FF"/>
            <w:sz w:val="20"/>
            <w:szCs w:val="20"/>
            <w:u w:val="single"/>
            <w:lang w:val="pt-PT" w:eastAsia="pt-BR"/>
          </w:rPr>
          <w:t>“Art. 53-A.</w:t>
        </w:r>
      </w:hyperlink>
      <w:r w:rsidRPr="00E67EC6">
        <w:rPr>
          <w:rFonts w:ascii="Arial" w:eastAsia="Times New Roman" w:hAnsi="Arial" w:cs="Arial"/>
          <w:color w:val="000000"/>
          <w:sz w:val="20"/>
          <w:szCs w:val="20"/>
          <w:lang w:val="pt-PT" w:eastAsia="pt-BR"/>
        </w:rPr>
        <w:t>  O</w:t>
      </w:r>
      <w:r w:rsidRPr="00E67EC6">
        <w:rPr>
          <w:rFonts w:ascii="Arial" w:eastAsia="Times New Roman" w:hAnsi="Arial" w:cs="Arial"/>
          <w:color w:val="000000"/>
          <w:sz w:val="20"/>
          <w:szCs w:val="20"/>
          <w:lang w:eastAsia="pt-BR"/>
        </w:rPr>
        <w:t>s cargos integrantes das Carreiras de que tratam os incisos I e II do caput do art. 53 desta Lei passam a ser organizados em classes de capacitação e padrões de vencimento básico conforme disposto nos Anexos XXI-A e XXI-B desta Lei, observada a correlação estabelecida na forma do Anexo XXI-C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titulares dos cargos de que trata o caput deste artigo serão enquadrados na classe de capacitação 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 servidor no nível de capacitação correspondente às certificações que possua será feito conforme regulamento específico, observado o disposto no Anexo XXV-A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4</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O disposto neste artigo aplica-se aos aposentados e pensionistas.”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07" w:anchor="art53b." w:history="1">
        <w:r w:rsidRPr="00E67EC6">
          <w:rPr>
            <w:rFonts w:ascii="Arial" w:eastAsia="Times New Roman" w:hAnsi="Arial" w:cs="Arial"/>
            <w:color w:val="0000FF"/>
            <w:sz w:val="20"/>
            <w:szCs w:val="20"/>
            <w:u w:val="single"/>
            <w:lang w:eastAsia="pt-BR"/>
          </w:rPr>
          <w:t>“Art. 53-B.</w:t>
        </w:r>
      </w:hyperlink>
      <w:r w:rsidRPr="00E67EC6">
        <w:rPr>
          <w:rFonts w:ascii="Arial" w:eastAsia="Times New Roman" w:hAnsi="Arial" w:cs="Arial"/>
          <w:color w:val="000000"/>
          <w:sz w:val="20"/>
          <w:szCs w:val="20"/>
          <w:lang w:eastAsia="pt-BR"/>
        </w:rPr>
        <w:t>  A estrutura remuneratória do cargo de Pesquisador-Tecnologista em Informações e Avaliações Educacionais da Carreira de Pesquisa e Desenvolvimento de Informações e Avaliações Educacionais será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Atividades Especializadas e Técnicas de Informações e Avaliações Educacionais - GDIAE;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08" w:anchor="art53c." w:history="1">
        <w:r w:rsidRPr="00E67EC6">
          <w:rPr>
            <w:rFonts w:ascii="Arial" w:eastAsia="Times New Roman" w:hAnsi="Arial" w:cs="Arial"/>
            <w:color w:val="0000FF"/>
            <w:sz w:val="20"/>
            <w:szCs w:val="20"/>
            <w:u w:val="single"/>
            <w:lang w:eastAsia="pt-BR"/>
          </w:rPr>
          <w:t>“Art. 53-C.</w:t>
        </w:r>
      </w:hyperlink>
      <w:r w:rsidRPr="00E67EC6">
        <w:rPr>
          <w:rFonts w:ascii="Arial" w:eastAsia="Times New Roman" w:hAnsi="Arial" w:cs="Arial"/>
          <w:color w:val="000000"/>
          <w:sz w:val="20"/>
          <w:szCs w:val="20"/>
          <w:lang w:eastAsia="pt-BR"/>
        </w:rPr>
        <w:t>  A estrutura remuneratória do cargo de Técnico em Informações Educacionais da Carreira de Suporte Técnico em Informações Educacionais será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Atividades Especializadas e Técnicas de Informações e Avaliações Educacionais - GDIAE;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09" w:anchor="art55a." w:history="1">
        <w:r w:rsidRPr="00E67EC6">
          <w:rPr>
            <w:rFonts w:ascii="Arial" w:eastAsia="Times New Roman" w:hAnsi="Arial" w:cs="Arial"/>
            <w:color w:val="0000FF"/>
            <w:sz w:val="20"/>
            <w:szCs w:val="20"/>
            <w:u w:val="single"/>
            <w:lang w:eastAsia="pt-BR"/>
          </w:rPr>
          <w:t>“Art. 55-A.</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O</w:t>
      </w:r>
      <w:r w:rsidRPr="00E67EC6">
        <w:rPr>
          <w:rFonts w:ascii="Arial" w:eastAsia="Times New Roman" w:hAnsi="Arial" w:cs="Arial"/>
          <w:color w:val="000000"/>
          <w:sz w:val="20"/>
          <w:szCs w:val="20"/>
          <w:lang w:eastAsia="pt-BR"/>
        </w:rPr>
        <w:t>s cargos de nível superior e intermediário do Plano Especial de Cargos do Inep passam a ser estruturados em classes de capacitação e padrões de vencimento básico, conforme disposto no Anexo XXIII-A desta Lei, observada a correlação estabelecida na forma do Anexo XXIV-A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titulares dos cargos de que trata o caput deste artigo serão inicialmente enquadrados na classe de capacitação 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 servidor no nível de capacitação correspondente às certificações que possua será feito conforme regulamento específico, observado o disposto no Anexo XXV-A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dos servidores na Tabela de correlação a que se refere o caput deste artigo não representa, para qualquer efeito legal, inclusive para efeito de aposentadoria, descontinuidade em relação aos cargos e às atribuições atuais desenvolvidas pelos servidores ocupantes de cargos efetivos objeto de enquadramento.”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0" w:anchor="art55b." w:history="1">
        <w:r w:rsidRPr="00E67EC6">
          <w:rPr>
            <w:rFonts w:ascii="Arial" w:eastAsia="Times New Roman" w:hAnsi="Arial" w:cs="Arial"/>
            <w:color w:val="0000FF"/>
            <w:sz w:val="20"/>
            <w:szCs w:val="20"/>
            <w:u w:val="single"/>
            <w:lang w:eastAsia="pt-BR"/>
          </w:rPr>
          <w:t>“Art. 55-B.</w:t>
        </w:r>
      </w:hyperlink>
      <w:r w:rsidRPr="00E67EC6">
        <w:rPr>
          <w:rFonts w:ascii="Arial" w:eastAsia="Times New Roman" w:hAnsi="Arial" w:cs="Arial"/>
          <w:color w:val="000000"/>
          <w:sz w:val="20"/>
          <w:szCs w:val="20"/>
          <w:lang w:eastAsia="pt-BR"/>
        </w:rPr>
        <w:t>  A estrutura dos cargos de provimento efetivo de nível auxiliar do Plano Especial de Cargos do Inep - PECINEP passa a ser a constante do Anexo XXIII-B desta Lei, observada a correlação estabelecida na forma do Anexo XXIV-B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A Tabela de vencimento básico dos cargos referidos no caput deste artigo é a constante do Anexo XXIV-C desta Lei, com efeitos financeiros nas datas nele especificadas.</w:t>
      </w: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1" w:anchor="art55c." w:history="1">
        <w:r w:rsidRPr="00E67EC6">
          <w:rPr>
            <w:rFonts w:ascii="Arial" w:eastAsia="Times New Roman" w:hAnsi="Arial" w:cs="Arial"/>
            <w:color w:val="0000FF"/>
            <w:sz w:val="20"/>
            <w:szCs w:val="20"/>
            <w:u w:val="single"/>
            <w:lang w:eastAsia="pt-BR"/>
          </w:rPr>
          <w:t>“Art. 55-C.</w:t>
        </w:r>
      </w:hyperlink>
      <w:r w:rsidRPr="00E67EC6">
        <w:rPr>
          <w:rFonts w:ascii="Arial" w:eastAsia="Times New Roman" w:hAnsi="Arial" w:cs="Arial"/>
          <w:color w:val="000000"/>
          <w:sz w:val="20"/>
          <w:szCs w:val="20"/>
          <w:lang w:eastAsia="pt-BR"/>
        </w:rPr>
        <w:t>  A estrutura remuneratória dos cargos do Plano Especial de Cargos do Inep será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do Plano Especial de Cargos do Inep - GDINEP;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servidores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de Estudos, Pesquisas e Avaliações Educacionais - GDINEP do Plano Especial de Cargos do Inep;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 GQ;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no caso dos servidores de nível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de Estudos, Pesquisas e Avaliações Educacionais - GDINEP do Plano Especial de Cargos do Inep.”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2" w:anchor="art62a." w:history="1">
        <w:r w:rsidRPr="00E67EC6">
          <w:rPr>
            <w:rFonts w:ascii="Arial" w:eastAsia="Times New Roman" w:hAnsi="Arial" w:cs="Arial"/>
            <w:color w:val="0000FF"/>
            <w:sz w:val="20"/>
            <w:szCs w:val="20"/>
            <w:u w:val="single"/>
            <w:lang w:eastAsia="pt-BR"/>
          </w:rPr>
          <w:t>“Art. 62-A.</w:t>
        </w:r>
      </w:hyperlink>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GDIAE e da GDINEP.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de desempenho individual e institucional e de atribuição da GDIAE e da GDINEP serão estabelecidos em ato do Ministro de Estado da Educação,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anualmente em ato do Presidente do Inep.”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3" w:anchor="art62b." w:history="1">
        <w:r w:rsidRPr="00E67EC6">
          <w:rPr>
            <w:rFonts w:ascii="Arial" w:eastAsia="Times New Roman" w:hAnsi="Arial" w:cs="Arial"/>
            <w:color w:val="0000FF"/>
            <w:sz w:val="20"/>
            <w:szCs w:val="20"/>
            <w:u w:val="single"/>
            <w:lang w:eastAsia="pt-BR"/>
          </w:rPr>
          <w:t>“Art. 62-B.</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GDIAE ou a GDINEP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ou outro afastamento sem direito à percepção da GDIAE ou à GDINEP,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4" w:anchor="art62c." w:history="1">
        <w:r w:rsidRPr="00E67EC6">
          <w:rPr>
            <w:rFonts w:ascii="Arial" w:eastAsia="Times New Roman" w:hAnsi="Arial" w:cs="Arial"/>
            <w:color w:val="0000FF"/>
            <w:sz w:val="20"/>
            <w:szCs w:val="20"/>
            <w:u w:val="single"/>
            <w:lang w:eastAsia="pt-BR"/>
          </w:rPr>
          <w:t>“Art. 62-C.</w:t>
        </w:r>
      </w:hyperlink>
      <w:r w:rsidRPr="00E67EC6">
        <w:rPr>
          <w:rFonts w:ascii="Arial" w:eastAsia="Times New Roman" w:hAnsi="Arial" w:cs="Arial"/>
          <w:color w:val="000000"/>
          <w:sz w:val="20"/>
          <w:szCs w:val="20"/>
          <w:lang w:eastAsia="pt-BR"/>
        </w:rPr>
        <w:t>  O titular dos cargos efetivos de que tratam os arts. 53 e 55 desta Lei, em exercício no Inep, quando investido em cargo em comissão ou função de confiança fará jus à GDIAE ou à GDINEP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62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avaliação institucional referida no inciso II do caput deste artigo será a do Inep.</w:t>
      </w: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5" w:anchor="art62d." w:history="1">
        <w:r w:rsidRPr="00E67EC6">
          <w:rPr>
            <w:rFonts w:ascii="Arial" w:eastAsia="Times New Roman" w:hAnsi="Arial" w:cs="Arial"/>
            <w:color w:val="0000FF"/>
            <w:sz w:val="20"/>
            <w:szCs w:val="20"/>
            <w:u w:val="single"/>
            <w:lang w:eastAsia="pt-BR"/>
          </w:rPr>
          <w:t>“Art. 62-D</w:t>
        </w:r>
      </w:hyperlink>
      <w:r w:rsidRPr="00E67EC6">
        <w:rPr>
          <w:rFonts w:ascii="Arial" w:eastAsia="Times New Roman" w:hAnsi="Arial" w:cs="Arial"/>
          <w:color w:val="000000"/>
          <w:sz w:val="20"/>
          <w:szCs w:val="20"/>
          <w:lang w:eastAsia="pt-BR"/>
        </w:rPr>
        <w:t>.  O titular dos cargos efetivos de que tratam os arts. 53 e 55 desta Lei quando não se encontrar em exercício no Inep somente fará jus à GDIAE e à GDINEP: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GDIAE ou a GDINEP com base nas regras aplicáveis como se estivesse em efetivo exercício no seu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inciso I do</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caput deste artigo e investido em cargos de Natureza Especial, de provimento em comissão do Grupo-Direção e Assessoramento Superiores - DAS, níveis 6, 5 e 4 ou equivalentes, e perceberá a GDIAE ou a GDINEP calculadas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avaliação institucional referida no inciso II do</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caput deste artigo será a do Inep.”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6" w:anchor="art62e." w:history="1">
        <w:r w:rsidRPr="00E67EC6">
          <w:rPr>
            <w:rFonts w:ascii="Arial" w:eastAsia="Times New Roman" w:hAnsi="Arial" w:cs="Arial"/>
            <w:color w:val="0000FF"/>
            <w:sz w:val="20"/>
            <w:szCs w:val="20"/>
            <w:u w:val="single"/>
            <w:lang w:eastAsia="pt-BR"/>
          </w:rPr>
          <w:t>“Art. 62-E. </w:t>
        </w:r>
      </w:hyperlink>
      <w:r w:rsidRPr="00E67EC6">
        <w:rPr>
          <w:rFonts w:ascii="Arial" w:eastAsia="Times New Roman" w:hAnsi="Arial" w:cs="Arial"/>
          <w:color w:val="000000"/>
          <w:sz w:val="20"/>
          <w:szCs w:val="20"/>
          <w:lang w:eastAsia="pt-BR"/>
        </w:rPr>
        <w:t> Ocorrendo exoneração do cargo em comissão, com manutenção do cargo efetivo, o servidor que faça jus à GDIAE ou à GDINEP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7" w:anchor="art62f." w:history="1">
        <w:r w:rsidRPr="00E67EC6">
          <w:rPr>
            <w:rFonts w:ascii="Arial" w:eastAsia="Times New Roman" w:hAnsi="Arial" w:cs="Arial"/>
            <w:color w:val="0000FF"/>
            <w:sz w:val="20"/>
            <w:szCs w:val="20"/>
            <w:u w:val="single"/>
            <w:lang w:eastAsia="pt-BR"/>
          </w:rPr>
          <w:t>“Art. 62-F.</w:t>
        </w:r>
      </w:hyperlink>
      <w:r w:rsidRPr="00E67EC6">
        <w:rPr>
          <w:rFonts w:ascii="Arial" w:eastAsia="Times New Roman" w:hAnsi="Arial" w:cs="Arial"/>
          <w:color w:val="000000"/>
          <w:sz w:val="20"/>
          <w:szCs w:val="20"/>
          <w:lang w:eastAsia="pt-BR"/>
        </w:rPr>
        <w:t>  Para fins de incorporação da GDIAE ou da GDINEP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e pensões instituídas até 19 de fevereiro de 2004, a GDIAE ou a GDINEP será,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aos servidores que lhes deram origem se aplicar o disposto nos arts.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41, de 19 de dezembro de 2003, e 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47, de 5 de julho de 2005, aplicar-se-á a pontuação constante 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10.887, de 18 de junho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8" w:anchor="art62g." w:history="1">
        <w:r w:rsidRPr="00E67EC6">
          <w:rPr>
            <w:rFonts w:ascii="Arial" w:eastAsia="Times New Roman" w:hAnsi="Arial" w:cs="Arial"/>
            <w:color w:val="0000FF"/>
            <w:sz w:val="20"/>
            <w:szCs w:val="20"/>
            <w:u w:val="single"/>
            <w:lang w:eastAsia="pt-BR"/>
          </w:rPr>
          <w:t>“Art. 62-G.</w:t>
        </w:r>
      </w:hyperlink>
      <w:r w:rsidRPr="00E67EC6">
        <w:rPr>
          <w:rFonts w:ascii="Arial" w:eastAsia="Times New Roman" w:hAnsi="Arial" w:cs="Arial"/>
          <w:color w:val="000000"/>
          <w:sz w:val="20"/>
          <w:szCs w:val="20"/>
          <w:lang w:eastAsia="pt-BR"/>
        </w:rPr>
        <w:t>  O servidor ativo beneficiário da GDIAE ou da GDINEP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Inep.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19" w:anchor="art62h." w:history="1">
        <w:r w:rsidRPr="00E67EC6">
          <w:rPr>
            <w:rFonts w:ascii="Arial" w:eastAsia="Times New Roman" w:hAnsi="Arial" w:cs="Arial"/>
            <w:color w:val="0000FF"/>
            <w:sz w:val="20"/>
            <w:szCs w:val="20"/>
            <w:u w:val="single"/>
            <w:lang w:eastAsia="pt-BR"/>
          </w:rPr>
          <w:t>“Art. 62-H.</w:t>
        </w:r>
      </w:hyperlink>
      <w:r w:rsidRPr="00E67EC6">
        <w:rPr>
          <w:rFonts w:ascii="Arial" w:eastAsia="Times New Roman" w:hAnsi="Arial" w:cs="Arial"/>
          <w:color w:val="000000"/>
          <w:sz w:val="20"/>
          <w:szCs w:val="20"/>
          <w:lang w:eastAsia="pt-BR"/>
        </w:rPr>
        <w:t>  A GDIAE e a GDINEP não poderão ser pagas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0" w:anchor="art63a." w:history="1">
        <w:r w:rsidRPr="00E67EC6">
          <w:rPr>
            <w:rFonts w:ascii="Arial" w:eastAsia="Times New Roman" w:hAnsi="Arial" w:cs="Arial"/>
            <w:color w:val="0000FF"/>
            <w:sz w:val="20"/>
            <w:szCs w:val="20"/>
            <w:u w:val="single"/>
            <w:lang w:eastAsia="pt-BR"/>
          </w:rPr>
          <w:t>“Art. 63-A</w:t>
        </w:r>
      </w:hyperlink>
      <w:r w:rsidRPr="00E67EC6">
        <w:rPr>
          <w:rFonts w:ascii="Arial" w:eastAsia="Times New Roman" w:hAnsi="Arial" w:cs="Arial"/>
          <w:color w:val="000000"/>
          <w:sz w:val="20"/>
          <w:szCs w:val="20"/>
          <w:lang w:eastAsia="pt-BR"/>
        </w:rPr>
        <w:t>.  F</w:t>
      </w:r>
      <w:r w:rsidRPr="00E67EC6">
        <w:rPr>
          <w:rFonts w:ascii="Arial" w:eastAsia="Times New Roman" w:hAnsi="Arial" w:cs="Arial"/>
          <w:color w:val="000000"/>
          <w:sz w:val="20"/>
          <w:szCs w:val="20"/>
          <w:lang w:val="pt-PT" w:eastAsia="pt-BR"/>
        </w:rPr>
        <w:t>ica instituída a</w:t>
      </w:r>
      <w:r w:rsidRPr="00E67EC6">
        <w:rPr>
          <w:rFonts w:ascii="Arial" w:eastAsia="Times New Roman" w:hAnsi="Arial" w:cs="Arial"/>
          <w:color w:val="000000"/>
          <w:sz w:val="20"/>
          <w:szCs w:val="20"/>
          <w:lang w:eastAsia="pt-BR"/>
        </w:rPr>
        <w:t> Gratificação de Qualificação - GQ</w:t>
      </w:r>
      <w:r w:rsidRPr="00E67EC6">
        <w:rPr>
          <w:rFonts w:ascii="Arial" w:eastAsia="Times New Roman" w:hAnsi="Arial" w:cs="Arial"/>
          <w:color w:val="000000"/>
          <w:sz w:val="20"/>
          <w:szCs w:val="20"/>
          <w:lang w:val="pt-PT" w:eastAsia="pt-BR"/>
        </w:rPr>
        <w:t>, a </w:t>
      </w:r>
      <w:r w:rsidRPr="00E67EC6">
        <w:rPr>
          <w:rFonts w:ascii="Arial" w:eastAsia="Times New Roman" w:hAnsi="Arial" w:cs="Arial"/>
          <w:color w:val="000000"/>
          <w:sz w:val="20"/>
          <w:szCs w:val="20"/>
          <w:lang w:eastAsia="pt-BR"/>
        </w:rPr>
        <w:t>ser concedida aos titulares dos cargos de Técnico em Informações Educacionais da Carreira de Suporte Técnico em Informações Educacionais e aos titulares dos cargos de nível intermediário do Plano Especial de Cargos do Inep, em</w:t>
      </w:r>
      <w:r w:rsidRPr="00E67EC6">
        <w:rPr>
          <w:rFonts w:ascii="Arial" w:eastAsia="Times New Roman" w:hAnsi="Arial" w:cs="Arial"/>
          <w:color w:val="000000"/>
          <w:sz w:val="20"/>
          <w:szCs w:val="20"/>
          <w:lang w:val="pt-PT" w:eastAsia="pt-BR"/>
        </w:rPr>
        <w:t> conformidade com o padrão de vencimento básico, classe de capacitação e qualificação comprovada, nos termos do Anexo XXV-E desta Lei, </w:t>
      </w:r>
      <w:r w:rsidRPr="00E67EC6">
        <w:rPr>
          <w:rFonts w:ascii="Arial" w:eastAsia="Times New Roman" w:hAnsi="Arial" w:cs="Arial"/>
          <w:color w:val="000000"/>
          <w:sz w:val="20"/>
          <w:szCs w:val="20"/>
          <w:lang w:eastAsia="pt-BR"/>
        </w:rPr>
        <w:t>com efeitos financeiros a partir das datas nele especificadas</w:t>
      </w: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6" w:name="art104"/>
      <w:bookmarkEnd w:id="346"/>
      <w:r w:rsidRPr="00E67EC6">
        <w:rPr>
          <w:rFonts w:ascii="Arial" w:eastAsia="Times New Roman" w:hAnsi="Arial" w:cs="Arial"/>
          <w:color w:val="000000"/>
          <w:sz w:val="20"/>
          <w:szCs w:val="20"/>
          <w:lang w:val="en-US" w:eastAsia="pt-BR"/>
        </w:rPr>
        <w:t xml:space="preserve">Art. 104.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60-A, 61, 62</w:t>
      </w:r>
      <w:r w:rsidRPr="00E67EC6">
        <w:rPr>
          <w:rFonts w:ascii="Arial" w:eastAsia="Times New Roman" w:hAnsi="Arial" w:cs="Arial"/>
          <w:color w:val="000000"/>
          <w:sz w:val="20"/>
          <w:szCs w:val="20"/>
          <w:lang w:eastAsia="pt-BR"/>
        </w:rPr>
        <w:t> e 63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621" w:anchor="art60a...." w:history="1">
        <w:r w:rsidRPr="00E67EC6">
          <w:rPr>
            <w:rFonts w:ascii="Arial" w:eastAsia="Times New Roman" w:hAnsi="Arial" w:cs="Arial"/>
            <w:color w:val="0000FF"/>
            <w:sz w:val="20"/>
            <w:szCs w:val="20"/>
            <w:u w:val="single"/>
            <w:lang w:eastAsia="pt-BR"/>
          </w:rPr>
          <w:t>“Art. 60-A. </w:t>
        </w:r>
      </w:hyperlink>
      <w:r w:rsidRPr="00E67EC6">
        <w:rPr>
          <w:rFonts w:ascii="Arial" w:eastAsia="Times New Roman" w:hAnsi="Arial" w:cs="Arial"/>
          <w:color w:val="000000"/>
          <w:sz w:val="20"/>
          <w:szCs w:val="20"/>
          <w:lang w:eastAsia="pt-BR"/>
        </w:rPr>
        <w:t> O ingresso nos cargos integrantes das Carreiras do Inep de que trata o art. 53 desta Lei far-se-á mediante prévia aprovação em concurso público de provas ou de provas e títulos, no primeiro padrão de vencimento básico da primeira classe de capacitação.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2" w:anchor="art60a%C2%A73" w:history="1">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Para ingresso nos cargos de provimento efetivo integrantes das Carreiras de que trata o art. 53 desta Lei, exigir-se-á o atendimento aos seguintes requisitos de escolaridade: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os cargos de nível superior, diploma de nível superior, em nível de graduação, podendo ser exigida habilitação específica, conforme definido no edital do concurso;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os cargos de nível intermediário, certificado de conclusão de ensino médio, ou equivalente, podendo ser exigida habilitação específica, conforme definido no edital do concurso.” (NR)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3" w:anchor="art61.." w:history="1">
        <w:r w:rsidRPr="00E67EC6">
          <w:rPr>
            <w:rFonts w:ascii="Arial" w:eastAsia="Times New Roman" w:hAnsi="Arial" w:cs="Arial"/>
            <w:color w:val="0000FF"/>
            <w:sz w:val="20"/>
            <w:szCs w:val="20"/>
            <w:u w:val="single"/>
            <w:lang w:eastAsia="pt-BR"/>
          </w:rPr>
          <w:t>“Art. 61.</w:t>
        </w:r>
      </w:hyperlink>
      <w:r w:rsidRPr="00E67EC6">
        <w:rPr>
          <w:rFonts w:ascii="Arial" w:eastAsia="Times New Roman" w:hAnsi="Arial" w:cs="Arial"/>
          <w:color w:val="000000"/>
          <w:sz w:val="20"/>
          <w:szCs w:val="20"/>
          <w:lang w:eastAsia="pt-BR"/>
        </w:rPr>
        <w:t>  O desenvolvimento do servidor titular de cargo de nível superior ou intermediário integrante das Carreiras de que tratam os incisos I e II do caput do art. 53 desta Lei ou do Plano Especial de Cargos do Inep dar-se-á, exclusivamente, pela mudança de classe e de padrão de vencimento, respectivamente, por Promoção por Capacitação Profissional ou Progressão por Mérito Profissional.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Promoção por Capacitação Profissional é a mudança de classe decorrente da obtenção pelo servidor de certificação em programa de capacitação, compatível com o cargo ocupado, a área de atuação do servidor e a carga horária mínima exigida, respeitado o interstício de 60 (sessenta) meses, nos termos da Tabela constante do Anexo XXV-A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planejamento e a operacionalização do programa de capacitação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poderão ser executados diretamente pelo Inep ou delegados a outras instituições mediante convênio.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Progressão por Mérito Profissional é a mudança para o padrão de vencimento básico imediatamente </w:t>
      </w:r>
      <w:proofErr w:type="spellStart"/>
      <w:r w:rsidRPr="00E67EC6">
        <w:rPr>
          <w:rFonts w:ascii="Arial" w:eastAsia="Times New Roman" w:hAnsi="Arial" w:cs="Arial"/>
          <w:color w:val="000000"/>
          <w:sz w:val="20"/>
          <w:szCs w:val="20"/>
          <w:lang w:eastAsia="pt-BR"/>
        </w:rPr>
        <w:t>subseqüente</w:t>
      </w:r>
      <w:proofErr w:type="spellEnd"/>
      <w:r w:rsidRPr="00E67EC6">
        <w:rPr>
          <w:rFonts w:ascii="Arial" w:eastAsia="Times New Roman" w:hAnsi="Arial" w:cs="Arial"/>
          <w:color w:val="000000"/>
          <w:sz w:val="20"/>
          <w:szCs w:val="20"/>
          <w:lang w:eastAsia="pt-BR"/>
        </w:rPr>
        <w:t>, a cada 18 (dezoito) meses de efetivo exercício, condicionada à habilitação em avaliação de desempenho individual com resultado igual ou superior a 70% (setenta por cento) do limite máximo da pontuação das avaliações realizadas desde a última progressão.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servidor que fizer jus à Promoção por Capacitação Profissional será posicionado na classe de capacitação </w:t>
      </w:r>
      <w:proofErr w:type="spellStart"/>
      <w:r w:rsidRPr="00E67EC6">
        <w:rPr>
          <w:rFonts w:ascii="Arial" w:eastAsia="Times New Roman" w:hAnsi="Arial" w:cs="Arial"/>
          <w:color w:val="000000"/>
          <w:sz w:val="20"/>
          <w:szCs w:val="20"/>
          <w:lang w:eastAsia="pt-BR"/>
        </w:rPr>
        <w:t>subseqüente</w:t>
      </w:r>
      <w:proofErr w:type="spellEnd"/>
      <w:r w:rsidRPr="00E67EC6">
        <w:rPr>
          <w:rFonts w:ascii="Arial" w:eastAsia="Times New Roman" w:hAnsi="Arial" w:cs="Arial"/>
          <w:color w:val="000000"/>
          <w:sz w:val="20"/>
          <w:szCs w:val="20"/>
          <w:lang w:eastAsia="pt-BR"/>
        </w:rPr>
        <w:t>, em padrão de vencimento imediatamente superior ao que ocupava anteriormente.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No cumprimento dos critérios estabelecidos no Anexo XXV-A desta Lei, é vedada a soma de cargas horárias de cursos de capacitação.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Conforme disciplinado em ato do Presidente do Inep, para os servidores titulares de cargos de nível superior, a conclusão, com aproveitamento, na condição de aluno regular, de disciplinas isoladas, que tenham relação direta com as atividades inerentes ao cargo do servidor, em cursos de Mestrado e Doutorado reconhecidos pelo Ministério da Educação, desde que devidamente comprovada, poderá ser considerada como certificação em programa de capacitação para fins da Promoção por Capacitação Profissional de que trata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contagem do interstício necessário à Progressão por Mérito Profissional e à Promoção por Capacitação de que trata o caput deste artigo, será aproveitado o tempo transcorrido desde a última promoção ou progressão funcional.”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4" w:anchor="art62%C2%A72...." w:history="1">
        <w:r w:rsidRPr="00E67EC6">
          <w:rPr>
            <w:rFonts w:ascii="Arial" w:eastAsia="Times New Roman" w:hAnsi="Arial" w:cs="Arial"/>
            <w:color w:val="0000FF"/>
            <w:sz w:val="20"/>
            <w:szCs w:val="20"/>
            <w:u w:val="single"/>
            <w:lang w:eastAsia="pt-BR"/>
          </w:rPr>
          <w:t>“Art. 62.</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GDIAE e a GDINEP serão pagas observado o mínimo de 30 (trinta) pontos por servidor e o limite máximo de 100 (cem) pontos por servidor, assim distribuídos: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GDIAE e a GDINEP serão calculados multiplicando-se o somatório dos pontos auferidos nas avaliações de desempenho individual e institucional pelo valor do ponto constante dos Anexos XXV-B e XXV-C desta Lei, observados o nível, a classe de capacitação e o padrão de vencimento básico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5" w:anchor="art62%C2%A75..." w:history="1">
        <w:r w:rsidRPr="00E67EC6">
          <w:rPr>
            <w:rFonts w:ascii="Arial" w:eastAsia="Times New Roman" w:hAnsi="Arial" w:cs="Arial"/>
            <w:color w:val="0000FF"/>
            <w:sz w:val="20"/>
            <w:szCs w:val="20"/>
            <w:u w:val="single"/>
            <w:lang w:val="pt-PT" w:eastAsia="pt-BR"/>
          </w:rPr>
          <w:t>§ 5</w:t>
        </w:r>
      </w:hyperlink>
      <w:hyperlink r:id="rId626" w:anchor="art62%C2%A75..." w:history="1">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u w:val="single"/>
            <w:lang w:val="pt-PT" w:eastAsia="pt-BR"/>
          </w:rPr>
          <w:t> </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resultado da primeira avaliação de desempenho com base no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gera efeitos financeiros a partir da data de publicação do ato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7" w:anchor="art62%C2%A77." w:history="1">
        <w:r w:rsidRPr="00E67EC6">
          <w:rPr>
            <w:rFonts w:ascii="Arial" w:eastAsia="Times New Roman" w:hAnsi="Arial" w:cs="Arial"/>
            <w:color w:val="0000FF"/>
            <w:sz w:val="20"/>
            <w:szCs w:val="20"/>
            <w:u w:val="single"/>
            <w:lang w:eastAsia="pt-BR"/>
          </w:rPr>
          <w:t>§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w:t>
      </w:r>
      <w:proofErr w:type="spellStart"/>
      <w:r w:rsidRPr="00E67EC6">
        <w:rPr>
          <w:rFonts w:ascii="Arial" w:eastAsia="Times New Roman" w:hAnsi="Arial" w:cs="Arial"/>
          <w:color w:val="000000"/>
          <w:sz w:val="20"/>
          <w:szCs w:val="20"/>
          <w:lang w:eastAsia="pt-BR"/>
        </w:rPr>
        <w:t>té</w:t>
      </w:r>
      <w:proofErr w:type="spellEnd"/>
      <w:r w:rsidRPr="00E67EC6">
        <w:rPr>
          <w:rFonts w:ascii="Arial" w:eastAsia="Times New Roman" w:hAnsi="Arial" w:cs="Arial"/>
          <w:color w:val="000000"/>
          <w:sz w:val="20"/>
          <w:szCs w:val="20"/>
          <w:lang w:eastAsia="pt-BR"/>
        </w:rPr>
        <w:t xml:space="preserve"> que seja publicado o ato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62-A desta Lei e processados os resultados da primeira avaliação individual e institucional,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servidores que fizerem jus às gratificações a que se refere o caput deste artigo</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deverão percebê-las em valor correspondente ao último percentual recebido a título de GDIAE ou GDINEP convertido em pontos que serão multiplicados pelo valor constante dos Anexos XXV-B e XXV-C desta Lei,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8" w:anchor="art62%C2%A79." w:history="1">
        <w:r w:rsidRPr="00E67EC6">
          <w:rPr>
            <w:rFonts w:ascii="Arial" w:eastAsia="Times New Roman" w:hAnsi="Arial" w:cs="Arial"/>
            <w:color w:val="0000FF"/>
            <w:sz w:val="20"/>
            <w:szCs w:val="20"/>
            <w:u w:val="single"/>
            <w:lang w:eastAsia="pt-BR"/>
          </w:rPr>
          <w:t>§ 9</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O valor do ponto das gratificações referidas no caput do art. 62 desta Lei é o estabelecido nos Anexos XXV-B e XXV-C desta Lei, com efeitos financeiros a partir das datas nele especificadas.”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29" w:anchor="art63." w:history="1">
        <w:r w:rsidRPr="00E67EC6">
          <w:rPr>
            <w:rFonts w:ascii="Arial" w:eastAsia="Times New Roman" w:hAnsi="Arial" w:cs="Arial"/>
            <w:color w:val="0000FF"/>
            <w:sz w:val="20"/>
            <w:szCs w:val="20"/>
            <w:u w:val="single"/>
            <w:lang w:eastAsia="pt-BR"/>
          </w:rPr>
          <w:t>“Art. 63. </w:t>
        </w:r>
      </w:hyperlink>
      <w:r w:rsidRPr="00E67EC6">
        <w:rPr>
          <w:rFonts w:ascii="Arial" w:eastAsia="Times New Roman" w:hAnsi="Arial" w:cs="Arial"/>
          <w:color w:val="000000"/>
          <w:sz w:val="20"/>
          <w:szCs w:val="20"/>
          <w:lang w:val="pt-PT" w:eastAsia="pt-BR"/>
        </w:rPr>
        <w:t> Fica instituída a Retribuição por Titulação - RT, a </w:t>
      </w:r>
      <w:r w:rsidRPr="00E67EC6">
        <w:rPr>
          <w:rFonts w:ascii="Arial" w:eastAsia="Times New Roman" w:hAnsi="Arial" w:cs="Arial"/>
          <w:color w:val="000000"/>
          <w:sz w:val="20"/>
          <w:szCs w:val="20"/>
          <w:lang w:eastAsia="pt-BR"/>
        </w:rPr>
        <w:t>ser concedida aos titulares dos cargos referidos no inciso I do caput do art. 53 desta Lei e aos titulares de cargos de nível superior do Plano Especial de Cargos do Inep, em</w:t>
      </w:r>
      <w:r w:rsidRPr="00E67EC6">
        <w:rPr>
          <w:rFonts w:ascii="Arial" w:eastAsia="Times New Roman" w:hAnsi="Arial" w:cs="Arial"/>
          <w:color w:val="000000"/>
          <w:sz w:val="20"/>
          <w:szCs w:val="20"/>
          <w:lang w:val="pt-PT" w:eastAsia="pt-BR"/>
        </w:rPr>
        <w:t> conformidade com o padrão de vencimento básico, classe de capacitação e titulação comprovada, nos termos do Anexo XXV-D desta Lei, </w:t>
      </w:r>
      <w:r w:rsidRPr="00E67EC6">
        <w:rPr>
          <w:rFonts w:ascii="Arial" w:eastAsia="Times New Roman" w:hAnsi="Arial" w:cs="Arial"/>
          <w:color w:val="000000"/>
          <w:sz w:val="20"/>
          <w:szCs w:val="20"/>
          <w:lang w:eastAsia="pt-BR"/>
        </w:rPr>
        <w:t>com efeitos financeiros a partir das datas nele especificadas</w:t>
      </w: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eastAsia="pt-BR"/>
        </w:rPr>
        <w:t>  Os valores referentes à RT não serão percebidos cumulativamente.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2</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eastAsia="pt-BR"/>
        </w:rPr>
        <w:t>  A RT somente integrará os proventos de aposentadorias e as pensões quando os certificados considerados para a sua concessão tiverem sido obtidos até a data em que se deu a aposentadoria ou a instituição da pensão.”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7" w:name="art105"/>
      <w:bookmarkEnd w:id="347"/>
      <w:r w:rsidRPr="00E67EC6">
        <w:rPr>
          <w:rFonts w:ascii="Arial" w:eastAsia="Times New Roman" w:hAnsi="Arial" w:cs="Arial"/>
          <w:color w:val="000000"/>
          <w:sz w:val="20"/>
          <w:szCs w:val="20"/>
          <w:lang w:eastAsia="pt-BR"/>
        </w:rPr>
        <w:t>Art. 105.  A </w:t>
      </w:r>
      <w:hyperlink r:id="rId630" w:anchor="anexoxx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 passa a vigorar acrescida dos Anexos XXI-A</w:t>
        </w:r>
      </w:hyperlink>
      <w:r w:rsidRPr="00E67EC6">
        <w:rPr>
          <w:rFonts w:ascii="Arial" w:eastAsia="Times New Roman" w:hAnsi="Arial" w:cs="Arial"/>
          <w:color w:val="000000"/>
          <w:sz w:val="20"/>
          <w:szCs w:val="20"/>
          <w:lang w:eastAsia="pt-BR"/>
        </w:rPr>
        <w:t>, </w:t>
      </w:r>
      <w:hyperlink r:id="rId631" w:anchor="anexoxxib." w:history="1">
        <w:r w:rsidRPr="00E67EC6">
          <w:rPr>
            <w:rFonts w:ascii="Arial" w:eastAsia="Times New Roman" w:hAnsi="Arial" w:cs="Arial"/>
            <w:color w:val="0000FF"/>
            <w:sz w:val="20"/>
            <w:szCs w:val="20"/>
            <w:u w:val="single"/>
            <w:lang w:eastAsia="pt-BR"/>
          </w:rPr>
          <w:t>XXI-B,</w:t>
        </w:r>
      </w:hyperlink>
      <w:r w:rsidRPr="00E67EC6">
        <w:rPr>
          <w:rFonts w:ascii="Arial" w:eastAsia="Times New Roman" w:hAnsi="Arial" w:cs="Arial"/>
          <w:color w:val="000000"/>
          <w:sz w:val="20"/>
          <w:szCs w:val="20"/>
          <w:lang w:eastAsia="pt-BR"/>
        </w:rPr>
        <w:t> </w:t>
      </w:r>
      <w:hyperlink r:id="rId632" w:anchor="anexoxxic." w:history="1">
        <w:r w:rsidRPr="00E67EC6">
          <w:rPr>
            <w:rFonts w:ascii="Arial" w:eastAsia="Times New Roman" w:hAnsi="Arial" w:cs="Arial"/>
            <w:color w:val="0000FF"/>
            <w:sz w:val="20"/>
            <w:szCs w:val="20"/>
            <w:u w:val="single"/>
            <w:lang w:eastAsia="pt-BR"/>
          </w:rPr>
          <w:t>XXI-C</w:t>
        </w:r>
      </w:hyperlink>
      <w:r w:rsidRPr="00E67EC6">
        <w:rPr>
          <w:rFonts w:ascii="Arial" w:eastAsia="Times New Roman" w:hAnsi="Arial" w:cs="Arial"/>
          <w:color w:val="000000"/>
          <w:sz w:val="20"/>
          <w:szCs w:val="20"/>
          <w:lang w:eastAsia="pt-BR"/>
        </w:rPr>
        <w:t>, </w:t>
      </w:r>
      <w:hyperlink r:id="rId633" w:anchor="anexoxxiiia." w:history="1">
        <w:r w:rsidRPr="00E67EC6">
          <w:rPr>
            <w:rFonts w:ascii="Arial" w:eastAsia="Times New Roman" w:hAnsi="Arial" w:cs="Arial"/>
            <w:color w:val="0000FF"/>
            <w:sz w:val="20"/>
            <w:szCs w:val="20"/>
            <w:u w:val="single"/>
            <w:lang w:eastAsia="pt-BR"/>
          </w:rPr>
          <w:t>XXIII-A,</w:t>
        </w:r>
      </w:hyperlink>
      <w:r w:rsidRPr="00E67EC6">
        <w:rPr>
          <w:rFonts w:ascii="Arial" w:eastAsia="Times New Roman" w:hAnsi="Arial" w:cs="Arial"/>
          <w:color w:val="000000"/>
          <w:sz w:val="20"/>
          <w:szCs w:val="20"/>
          <w:lang w:eastAsia="pt-BR"/>
        </w:rPr>
        <w:t> </w:t>
      </w:r>
      <w:hyperlink r:id="rId634" w:anchor="anexoxxiiib." w:history="1">
        <w:r w:rsidRPr="00E67EC6">
          <w:rPr>
            <w:rFonts w:ascii="Arial" w:eastAsia="Times New Roman" w:hAnsi="Arial" w:cs="Arial"/>
            <w:color w:val="0000FF"/>
            <w:sz w:val="20"/>
            <w:szCs w:val="20"/>
            <w:u w:val="single"/>
            <w:lang w:eastAsia="pt-BR"/>
          </w:rPr>
          <w:t>XXIII-B</w:t>
        </w:r>
      </w:hyperlink>
      <w:r w:rsidRPr="00E67EC6">
        <w:rPr>
          <w:rFonts w:ascii="Arial" w:eastAsia="Times New Roman" w:hAnsi="Arial" w:cs="Arial"/>
          <w:color w:val="000000"/>
          <w:sz w:val="20"/>
          <w:szCs w:val="20"/>
          <w:lang w:eastAsia="pt-BR"/>
        </w:rPr>
        <w:t>, </w:t>
      </w:r>
      <w:hyperlink r:id="rId635" w:anchor="anexoxxiva." w:history="1">
        <w:r w:rsidRPr="00E67EC6">
          <w:rPr>
            <w:rFonts w:ascii="Arial" w:eastAsia="Times New Roman" w:hAnsi="Arial" w:cs="Arial"/>
            <w:color w:val="0000FF"/>
            <w:sz w:val="20"/>
            <w:szCs w:val="20"/>
            <w:u w:val="single"/>
            <w:lang w:eastAsia="pt-BR"/>
          </w:rPr>
          <w:t>XXIV-A</w:t>
        </w:r>
      </w:hyperlink>
      <w:r w:rsidRPr="00E67EC6">
        <w:rPr>
          <w:rFonts w:ascii="Arial" w:eastAsia="Times New Roman" w:hAnsi="Arial" w:cs="Arial"/>
          <w:color w:val="000000"/>
          <w:sz w:val="20"/>
          <w:szCs w:val="20"/>
          <w:lang w:eastAsia="pt-BR"/>
        </w:rPr>
        <w:t>, </w:t>
      </w:r>
      <w:hyperlink r:id="rId636" w:anchor="anexoxxivb." w:history="1">
        <w:r w:rsidRPr="00E67EC6">
          <w:rPr>
            <w:rFonts w:ascii="Arial" w:eastAsia="Times New Roman" w:hAnsi="Arial" w:cs="Arial"/>
            <w:color w:val="0000FF"/>
            <w:sz w:val="20"/>
            <w:szCs w:val="20"/>
            <w:u w:val="single"/>
            <w:lang w:eastAsia="pt-BR"/>
          </w:rPr>
          <w:t>XXIV-B</w:t>
        </w:r>
      </w:hyperlink>
      <w:r w:rsidRPr="00E67EC6">
        <w:rPr>
          <w:rFonts w:ascii="Arial" w:eastAsia="Times New Roman" w:hAnsi="Arial" w:cs="Arial"/>
          <w:color w:val="000000"/>
          <w:sz w:val="20"/>
          <w:szCs w:val="20"/>
          <w:lang w:eastAsia="pt-BR"/>
        </w:rPr>
        <w:t>, </w:t>
      </w:r>
      <w:hyperlink r:id="rId637" w:anchor="anexoxxivc." w:history="1">
        <w:r w:rsidRPr="00E67EC6">
          <w:rPr>
            <w:rFonts w:ascii="Arial" w:eastAsia="Times New Roman" w:hAnsi="Arial" w:cs="Arial"/>
            <w:color w:val="0000FF"/>
            <w:sz w:val="20"/>
            <w:szCs w:val="20"/>
            <w:u w:val="single"/>
            <w:lang w:eastAsia="pt-BR"/>
          </w:rPr>
          <w:t>XXIV-C</w:t>
        </w:r>
      </w:hyperlink>
      <w:r w:rsidRPr="00E67EC6">
        <w:rPr>
          <w:rFonts w:ascii="Arial" w:eastAsia="Times New Roman" w:hAnsi="Arial" w:cs="Arial"/>
          <w:color w:val="000000"/>
          <w:sz w:val="20"/>
          <w:szCs w:val="20"/>
          <w:lang w:eastAsia="pt-BR"/>
        </w:rPr>
        <w:t>, </w:t>
      </w:r>
      <w:hyperlink r:id="rId638" w:anchor="anexoxxva." w:history="1">
        <w:r w:rsidRPr="00E67EC6">
          <w:rPr>
            <w:rFonts w:ascii="Arial" w:eastAsia="Times New Roman" w:hAnsi="Arial" w:cs="Arial"/>
            <w:color w:val="0000FF"/>
            <w:sz w:val="20"/>
            <w:szCs w:val="20"/>
            <w:u w:val="single"/>
            <w:lang w:eastAsia="pt-BR"/>
          </w:rPr>
          <w:t>XXV-A</w:t>
        </w:r>
      </w:hyperlink>
      <w:r w:rsidRPr="00E67EC6">
        <w:rPr>
          <w:rFonts w:ascii="Arial" w:eastAsia="Times New Roman" w:hAnsi="Arial" w:cs="Arial"/>
          <w:color w:val="000000"/>
          <w:sz w:val="20"/>
          <w:szCs w:val="20"/>
          <w:lang w:eastAsia="pt-BR"/>
        </w:rPr>
        <w:t>, </w:t>
      </w:r>
      <w:hyperlink r:id="rId639" w:anchor="anexoxxvb." w:history="1">
        <w:r w:rsidRPr="00E67EC6">
          <w:rPr>
            <w:rFonts w:ascii="Arial" w:eastAsia="Times New Roman" w:hAnsi="Arial" w:cs="Arial"/>
            <w:color w:val="0000FF"/>
            <w:sz w:val="20"/>
            <w:szCs w:val="20"/>
            <w:u w:val="single"/>
            <w:lang w:eastAsia="pt-BR"/>
          </w:rPr>
          <w:t>XXV-B</w:t>
        </w:r>
      </w:hyperlink>
      <w:r w:rsidRPr="00E67EC6">
        <w:rPr>
          <w:rFonts w:ascii="Arial" w:eastAsia="Times New Roman" w:hAnsi="Arial" w:cs="Arial"/>
          <w:color w:val="000000"/>
          <w:sz w:val="20"/>
          <w:szCs w:val="20"/>
          <w:lang w:eastAsia="pt-BR"/>
        </w:rPr>
        <w:t>, </w:t>
      </w:r>
      <w:hyperlink r:id="rId640" w:anchor="anexoxxvc." w:history="1">
        <w:r w:rsidRPr="00E67EC6">
          <w:rPr>
            <w:rFonts w:ascii="Arial" w:eastAsia="Times New Roman" w:hAnsi="Arial" w:cs="Arial"/>
            <w:color w:val="0000FF"/>
            <w:sz w:val="20"/>
            <w:szCs w:val="20"/>
            <w:u w:val="single"/>
            <w:lang w:eastAsia="pt-BR"/>
          </w:rPr>
          <w:t>XXV-C</w:t>
        </w:r>
      </w:hyperlink>
      <w:r w:rsidRPr="00E67EC6">
        <w:rPr>
          <w:rFonts w:ascii="Arial" w:eastAsia="Times New Roman" w:hAnsi="Arial" w:cs="Arial"/>
          <w:color w:val="000000"/>
          <w:sz w:val="20"/>
          <w:szCs w:val="20"/>
          <w:lang w:eastAsia="pt-BR"/>
        </w:rPr>
        <w:t>, </w:t>
      </w:r>
      <w:hyperlink r:id="rId641" w:anchor="anexoxxvd." w:history="1">
        <w:r w:rsidRPr="00E67EC6">
          <w:rPr>
            <w:rFonts w:ascii="Arial" w:eastAsia="Times New Roman" w:hAnsi="Arial" w:cs="Arial"/>
            <w:color w:val="0000FF"/>
            <w:sz w:val="20"/>
            <w:szCs w:val="20"/>
            <w:u w:val="single"/>
            <w:lang w:eastAsia="pt-BR"/>
          </w:rPr>
          <w:t>XXV-D</w:t>
        </w:r>
      </w:hyperlink>
      <w:r w:rsidRPr="00E67EC6">
        <w:rPr>
          <w:rFonts w:ascii="Arial" w:eastAsia="Times New Roman" w:hAnsi="Arial" w:cs="Arial"/>
          <w:color w:val="000000"/>
          <w:sz w:val="20"/>
          <w:szCs w:val="20"/>
          <w:lang w:eastAsia="pt-BR"/>
        </w:rPr>
        <w:t> e</w:t>
      </w:r>
      <w:hyperlink r:id="rId642" w:anchor="anexoxxve." w:history="1">
        <w:r w:rsidRPr="00E67EC6">
          <w:rPr>
            <w:rFonts w:ascii="Arial" w:eastAsia="Times New Roman" w:hAnsi="Arial" w:cs="Arial"/>
            <w:color w:val="0000FF"/>
            <w:sz w:val="20"/>
            <w:szCs w:val="20"/>
            <w:u w:val="single"/>
            <w:lang w:eastAsia="pt-BR"/>
          </w:rPr>
          <w:t> XXV-E</w:t>
        </w:r>
      </w:hyperlink>
      <w:r w:rsidRPr="00E67EC6">
        <w:rPr>
          <w:rFonts w:ascii="Arial" w:eastAsia="Times New Roman" w:hAnsi="Arial" w:cs="Arial"/>
          <w:color w:val="000000"/>
          <w:sz w:val="20"/>
          <w:szCs w:val="20"/>
          <w:lang w:eastAsia="pt-BR"/>
        </w:rPr>
        <w:t>, respectivamente, na forma dos </w:t>
      </w:r>
      <w:hyperlink r:id="rId643" w:anchor="anexolxvii" w:history="1">
        <w:r w:rsidRPr="00E67EC6">
          <w:rPr>
            <w:rFonts w:ascii="Arial" w:eastAsia="Times New Roman" w:hAnsi="Arial" w:cs="Arial"/>
            <w:color w:val="0000FF"/>
            <w:sz w:val="20"/>
            <w:szCs w:val="20"/>
            <w:u w:val="single"/>
            <w:lang w:eastAsia="pt-BR"/>
          </w:rPr>
          <w:t>Anexos LXVII</w:t>
        </w:r>
      </w:hyperlink>
      <w:r w:rsidRPr="00E67EC6">
        <w:rPr>
          <w:rFonts w:ascii="Arial" w:eastAsia="Times New Roman" w:hAnsi="Arial" w:cs="Arial"/>
          <w:color w:val="000000"/>
          <w:sz w:val="20"/>
          <w:szCs w:val="20"/>
          <w:lang w:eastAsia="pt-BR"/>
        </w:rPr>
        <w:t>, </w:t>
      </w:r>
      <w:hyperlink r:id="rId644" w:anchor="anexolxviii" w:history="1">
        <w:r w:rsidRPr="00E67EC6">
          <w:rPr>
            <w:rFonts w:ascii="Arial" w:eastAsia="Times New Roman" w:hAnsi="Arial" w:cs="Arial"/>
            <w:color w:val="0000FF"/>
            <w:sz w:val="20"/>
            <w:szCs w:val="20"/>
            <w:u w:val="single"/>
            <w:lang w:eastAsia="pt-BR"/>
          </w:rPr>
          <w:t>LXVIII</w:t>
        </w:r>
      </w:hyperlink>
      <w:r w:rsidRPr="00E67EC6">
        <w:rPr>
          <w:rFonts w:ascii="Arial" w:eastAsia="Times New Roman" w:hAnsi="Arial" w:cs="Arial"/>
          <w:color w:val="000000"/>
          <w:sz w:val="20"/>
          <w:szCs w:val="20"/>
          <w:lang w:eastAsia="pt-BR"/>
        </w:rPr>
        <w:t>, </w:t>
      </w:r>
      <w:hyperlink r:id="rId645" w:anchor="anexolxix" w:history="1">
        <w:r w:rsidRPr="00E67EC6">
          <w:rPr>
            <w:rFonts w:ascii="Arial" w:eastAsia="Times New Roman" w:hAnsi="Arial" w:cs="Arial"/>
            <w:color w:val="0000FF"/>
            <w:sz w:val="20"/>
            <w:szCs w:val="20"/>
            <w:u w:val="single"/>
            <w:lang w:eastAsia="pt-BR"/>
          </w:rPr>
          <w:t>LXIX</w:t>
        </w:r>
      </w:hyperlink>
      <w:r w:rsidRPr="00E67EC6">
        <w:rPr>
          <w:rFonts w:ascii="Arial" w:eastAsia="Times New Roman" w:hAnsi="Arial" w:cs="Arial"/>
          <w:color w:val="000000"/>
          <w:sz w:val="20"/>
          <w:szCs w:val="20"/>
          <w:lang w:eastAsia="pt-BR"/>
        </w:rPr>
        <w:t>, </w:t>
      </w:r>
      <w:hyperlink r:id="rId646" w:anchor="anexolxx" w:history="1">
        <w:r w:rsidRPr="00E67EC6">
          <w:rPr>
            <w:rFonts w:ascii="Arial" w:eastAsia="Times New Roman" w:hAnsi="Arial" w:cs="Arial"/>
            <w:color w:val="0000FF"/>
            <w:sz w:val="20"/>
            <w:szCs w:val="20"/>
            <w:u w:val="single"/>
            <w:lang w:eastAsia="pt-BR"/>
          </w:rPr>
          <w:t>LXX</w:t>
        </w:r>
      </w:hyperlink>
      <w:r w:rsidRPr="00E67EC6">
        <w:rPr>
          <w:rFonts w:ascii="Arial" w:eastAsia="Times New Roman" w:hAnsi="Arial" w:cs="Arial"/>
          <w:color w:val="000000"/>
          <w:sz w:val="20"/>
          <w:szCs w:val="20"/>
          <w:lang w:eastAsia="pt-BR"/>
        </w:rPr>
        <w:t>, </w:t>
      </w:r>
      <w:hyperlink r:id="rId647" w:anchor="anexolxxi" w:history="1">
        <w:r w:rsidRPr="00E67EC6">
          <w:rPr>
            <w:rFonts w:ascii="Arial" w:eastAsia="Times New Roman" w:hAnsi="Arial" w:cs="Arial"/>
            <w:color w:val="0000FF"/>
            <w:sz w:val="20"/>
            <w:szCs w:val="20"/>
            <w:u w:val="single"/>
            <w:lang w:eastAsia="pt-BR"/>
          </w:rPr>
          <w:t>LXXI</w:t>
        </w:r>
      </w:hyperlink>
      <w:r w:rsidRPr="00E67EC6">
        <w:rPr>
          <w:rFonts w:ascii="Arial" w:eastAsia="Times New Roman" w:hAnsi="Arial" w:cs="Arial"/>
          <w:color w:val="000000"/>
          <w:sz w:val="20"/>
          <w:szCs w:val="20"/>
          <w:lang w:eastAsia="pt-BR"/>
        </w:rPr>
        <w:t>, </w:t>
      </w:r>
      <w:hyperlink r:id="rId648" w:anchor="anexolxxii" w:history="1">
        <w:r w:rsidRPr="00E67EC6">
          <w:rPr>
            <w:rFonts w:ascii="Arial" w:eastAsia="Times New Roman" w:hAnsi="Arial" w:cs="Arial"/>
            <w:color w:val="0000FF"/>
            <w:sz w:val="20"/>
            <w:szCs w:val="20"/>
            <w:u w:val="single"/>
            <w:lang w:eastAsia="pt-BR"/>
          </w:rPr>
          <w:t>LXXII</w:t>
        </w:r>
      </w:hyperlink>
      <w:r w:rsidRPr="00E67EC6">
        <w:rPr>
          <w:rFonts w:ascii="Arial" w:eastAsia="Times New Roman" w:hAnsi="Arial" w:cs="Arial"/>
          <w:color w:val="000000"/>
          <w:sz w:val="20"/>
          <w:szCs w:val="20"/>
          <w:lang w:eastAsia="pt-BR"/>
        </w:rPr>
        <w:t>, </w:t>
      </w:r>
      <w:hyperlink r:id="rId649" w:anchor="anexolxxiii" w:history="1">
        <w:r w:rsidRPr="00E67EC6">
          <w:rPr>
            <w:rFonts w:ascii="Arial" w:eastAsia="Times New Roman" w:hAnsi="Arial" w:cs="Arial"/>
            <w:color w:val="0000FF"/>
            <w:sz w:val="20"/>
            <w:szCs w:val="20"/>
            <w:u w:val="single"/>
            <w:lang w:eastAsia="pt-BR"/>
          </w:rPr>
          <w:t>LXXIII</w:t>
        </w:r>
      </w:hyperlink>
      <w:r w:rsidRPr="00E67EC6">
        <w:rPr>
          <w:rFonts w:ascii="Arial" w:eastAsia="Times New Roman" w:hAnsi="Arial" w:cs="Arial"/>
          <w:color w:val="000000"/>
          <w:sz w:val="20"/>
          <w:szCs w:val="20"/>
          <w:lang w:eastAsia="pt-BR"/>
        </w:rPr>
        <w:t>, </w:t>
      </w:r>
      <w:hyperlink r:id="rId650" w:anchor="anexolxxiv" w:history="1">
        <w:r w:rsidRPr="00E67EC6">
          <w:rPr>
            <w:rFonts w:ascii="Arial" w:eastAsia="Times New Roman" w:hAnsi="Arial" w:cs="Arial"/>
            <w:color w:val="0000FF"/>
            <w:sz w:val="20"/>
            <w:szCs w:val="20"/>
            <w:u w:val="single"/>
            <w:lang w:eastAsia="pt-BR"/>
          </w:rPr>
          <w:t>LXXIV</w:t>
        </w:r>
      </w:hyperlink>
      <w:r w:rsidRPr="00E67EC6">
        <w:rPr>
          <w:rFonts w:ascii="Arial" w:eastAsia="Times New Roman" w:hAnsi="Arial" w:cs="Arial"/>
          <w:color w:val="000000"/>
          <w:sz w:val="20"/>
          <w:szCs w:val="20"/>
          <w:lang w:eastAsia="pt-BR"/>
        </w:rPr>
        <w:t>, </w:t>
      </w:r>
      <w:hyperlink r:id="rId651" w:anchor="anexolxxv" w:history="1">
        <w:r w:rsidRPr="00E67EC6">
          <w:rPr>
            <w:rFonts w:ascii="Arial" w:eastAsia="Times New Roman" w:hAnsi="Arial" w:cs="Arial"/>
            <w:color w:val="0000FF"/>
            <w:sz w:val="20"/>
            <w:szCs w:val="20"/>
            <w:u w:val="single"/>
            <w:lang w:eastAsia="pt-BR"/>
          </w:rPr>
          <w:t>LXXV,</w:t>
        </w:r>
      </w:hyperlink>
      <w:r w:rsidRPr="00E67EC6">
        <w:rPr>
          <w:rFonts w:ascii="Arial" w:eastAsia="Times New Roman" w:hAnsi="Arial" w:cs="Arial"/>
          <w:color w:val="000000"/>
          <w:sz w:val="20"/>
          <w:szCs w:val="20"/>
          <w:lang w:eastAsia="pt-BR"/>
        </w:rPr>
        <w:t> </w:t>
      </w:r>
      <w:hyperlink r:id="rId652" w:anchor="anexolxxvi" w:history="1">
        <w:r w:rsidRPr="00E67EC6">
          <w:rPr>
            <w:rFonts w:ascii="Arial" w:eastAsia="Times New Roman" w:hAnsi="Arial" w:cs="Arial"/>
            <w:color w:val="0000FF"/>
            <w:sz w:val="20"/>
            <w:szCs w:val="20"/>
            <w:u w:val="single"/>
            <w:lang w:eastAsia="pt-BR"/>
          </w:rPr>
          <w:t>LXXVI,</w:t>
        </w:r>
      </w:hyperlink>
      <w:r w:rsidRPr="00E67EC6">
        <w:rPr>
          <w:rFonts w:ascii="Arial" w:eastAsia="Times New Roman" w:hAnsi="Arial" w:cs="Arial"/>
          <w:color w:val="000000"/>
          <w:sz w:val="20"/>
          <w:szCs w:val="20"/>
          <w:lang w:eastAsia="pt-BR"/>
        </w:rPr>
        <w:t> </w:t>
      </w:r>
      <w:hyperlink r:id="rId653" w:anchor="anexolxxvii" w:history="1">
        <w:r w:rsidRPr="00E67EC6">
          <w:rPr>
            <w:rFonts w:ascii="Arial" w:eastAsia="Times New Roman" w:hAnsi="Arial" w:cs="Arial"/>
            <w:color w:val="0000FF"/>
            <w:sz w:val="20"/>
            <w:szCs w:val="20"/>
            <w:u w:val="single"/>
            <w:lang w:eastAsia="pt-BR"/>
          </w:rPr>
          <w:t>LXXVII,</w:t>
        </w:r>
      </w:hyperlink>
      <w:r w:rsidRPr="00E67EC6">
        <w:rPr>
          <w:rFonts w:ascii="Arial" w:eastAsia="Times New Roman" w:hAnsi="Arial" w:cs="Arial"/>
          <w:color w:val="000000"/>
          <w:sz w:val="20"/>
          <w:szCs w:val="20"/>
          <w:lang w:eastAsia="pt-BR"/>
        </w:rPr>
        <w:t> </w:t>
      </w:r>
      <w:hyperlink r:id="rId654" w:anchor="anexolxxviii" w:history="1">
        <w:r w:rsidRPr="00E67EC6">
          <w:rPr>
            <w:rFonts w:ascii="Arial" w:eastAsia="Times New Roman" w:hAnsi="Arial" w:cs="Arial"/>
            <w:color w:val="0000FF"/>
            <w:sz w:val="20"/>
            <w:szCs w:val="20"/>
            <w:u w:val="single"/>
            <w:lang w:eastAsia="pt-BR"/>
          </w:rPr>
          <w:t>LXXVIII</w:t>
        </w:r>
      </w:hyperlink>
      <w:r w:rsidRPr="00E67EC6">
        <w:rPr>
          <w:rFonts w:ascii="Arial" w:eastAsia="Times New Roman" w:hAnsi="Arial" w:cs="Arial"/>
          <w:color w:val="000000"/>
          <w:sz w:val="20"/>
          <w:szCs w:val="20"/>
          <w:lang w:eastAsia="pt-BR"/>
        </w:rPr>
        <w:t> e </w:t>
      </w:r>
      <w:hyperlink r:id="rId655" w:anchor="anexolxxviii" w:history="1">
        <w:r w:rsidRPr="00E67EC6">
          <w:rPr>
            <w:rFonts w:ascii="Arial" w:eastAsia="Times New Roman" w:hAnsi="Arial" w:cs="Arial"/>
            <w:color w:val="0000FF"/>
            <w:sz w:val="20"/>
            <w:szCs w:val="20"/>
            <w:u w:val="single"/>
            <w:lang w:eastAsia="pt-BR"/>
          </w:rPr>
          <w:t>LXXIX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Dos Juízes do Tribunal Marítimo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8" w:name="art106"/>
      <w:bookmarkEnd w:id="348"/>
      <w:r w:rsidRPr="00E67EC6">
        <w:rPr>
          <w:rFonts w:ascii="Arial" w:eastAsia="Times New Roman" w:hAnsi="Arial" w:cs="Arial"/>
          <w:color w:val="000000"/>
          <w:sz w:val="20"/>
          <w:szCs w:val="20"/>
          <w:lang w:val="en-US" w:eastAsia="pt-BR"/>
        </w:rPr>
        <w:t xml:space="preserve">Art. 106.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3</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e </w:t>
      </w:r>
      <w:r w:rsidRPr="00E67EC6">
        <w:rPr>
          <w:rFonts w:ascii="Arial" w:eastAsia="Times New Roman" w:hAnsi="Arial" w:cs="Arial"/>
          <w:color w:val="000000"/>
          <w:sz w:val="20"/>
          <w:szCs w:val="20"/>
          <w:lang w:eastAsia="pt-BR"/>
        </w:rPr>
        <w:t>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11.319, de 6 de julho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656" w:anchor="art319i."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 título de Vencimento Básico, os valores constantes do Anexo II desta Lei, com efeitos financeiros a partir das datas nele especificadas;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 título de Gratificação de Desempenho de Atividade do Tribunal Marítimo - GDATM, o valor correspondente ao limite máximo de 100 (cem) pontos e o mínimo de 30 (trinta) pontos por servidor, correspondendo cada ponto ao valor estabelecido no Anexo III desta Lei, com efeitos financeiros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57" w:anchor="art3%C2%A74i." w:history="1">
        <w:r w:rsidRPr="00E67EC6">
          <w:rPr>
            <w:rFonts w:ascii="Arial" w:eastAsia="Times New Roman" w:hAnsi="Arial" w:cs="Arial"/>
            <w:color w:val="0000FF"/>
            <w:sz w:val="20"/>
            <w:szCs w:val="20"/>
            <w:u w:val="single"/>
            <w:lang w:eastAsia="pt-BR"/>
          </w:rPr>
          <w:t>§ 4</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58" w:anchor="art3%C2%A77." w:history="1">
        <w:r w:rsidRPr="00E67EC6">
          <w:rPr>
            <w:rFonts w:ascii="Arial" w:eastAsia="Times New Roman" w:hAnsi="Arial" w:cs="Arial"/>
            <w:color w:val="0000FF"/>
            <w:sz w:val="20"/>
            <w:szCs w:val="20"/>
            <w:u w:val="single"/>
            <w:lang w:eastAsia="pt-BR"/>
          </w:rPr>
          <w:t>§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Até que sejam publicados os atos a que se referem os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conforme disposto nos incisos I e II do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todos os servidores que fizerem jus à gratificação de desempenho de que trata o inciso II do caput deste artigo deverão percebê-la em valor correspondente ao último percentual recebido a título de GDATM, convertido em pontos que serão multiplicados pelo valor constante do Anexo III desta Lei, conforme disposto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-B desta Lei.”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659" w:anchor="art4i." w:history="1">
        <w:r w:rsidRPr="00E67EC6">
          <w:rPr>
            <w:rFonts w:ascii="Arial" w:eastAsia="Times New Roman" w:hAnsi="Arial" w:cs="Arial"/>
            <w:color w:val="0000FF"/>
            <w:sz w:val="20"/>
            <w:szCs w:val="20"/>
            <w:u w:val="single"/>
            <w:lang w:val="en-US" w:eastAsia="pt-BR"/>
          </w:rPr>
          <w:t>“Art. 4</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 </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w:t>
      </w:r>
      <w:r w:rsidRPr="00E67EC6">
        <w:rPr>
          <w:rFonts w:ascii="Arial" w:eastAsia="Times New Roman" w:hAnsi="Arial" w:cs="Arial"/>
          <w:color w:val="000000"/>
          <w:sz w:val="20"/>
          <w:szCs w:val="20"/>
          <w:lang w:eastAsia="pt-BR"/>
        </w:rPr>
        <w:t>para as aposentadorias e pensões instituídas até 19 de fevereiro de 2004,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pontos, considerados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considerados 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quando percebida por período igual ou superior a 60 (sessenta) meses  e aos servidores que deram origem à aposentadoria ou à pensão se aplicar o disposto nos arts.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41, de 19 de dezembro de 2003, e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47, de 5 de julho de 2005, aplicar-se-á a média dos valores recebidos nos últimos 60 (sessenta)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quando percebida por período inferior a 60 (sessenta) meses, aos servidores de que trata a alínea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deste inciso aplicar-se-ão os pontos constantes das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w:t>
      </w:r>
      <w:r w:rsidRPr="00E67EC6">
        <w:rPr>
          <w:rFonts w:ascii="Arial" w:eastAsia="Times New Roman" w:hAnsi="Arial" w:cs="Arial"/>
          <w:color w:val="000000"/>
          <w:sz w:val="20"/>
          <w:szCs w:val="20"/>
          <w:lang w:eastAsia="pt-BR"/>
        </w:rPr>
        <w:t> 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aos demais aplicar-se-á, para fins de cálculo das aposentadorias e pensões, o disposto na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10.887, de 18 de junho de 2004.”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9" w:name="art107"/>
      <w:bookmarkEnd w:id="349"/>
      <w:r w:rsidRPr="00E67EC6">
        <w:rPr>
          <w:rFonts w:ascii="Arial" w:eastAsia="Times New Roman" w:hAnsi="Arial" w:cs="Arial"/>
          <w:color w:val="000000"/>
          <w:sz w:val="20"/>
          <w:szCs w:val="20"/>
          <w:lang w:eastAsia="pt-BR"/>
        </w:rPr>
        <w:t>Art. 107.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11.319, de 6 de julho de 2006, passa a vigorar acrescida dos seguintes dispositivos:</w:t>
      </w:r>
    </w:p>
    <w:p w:rsidR="00E67EC6" w:rsidRPr="00E67EC6" w:rsidRDefault="00E67EC6" w:rsidP="00E67EC6">
      <w:pPr>
        <w:spacing w:beforeAutospacing="1" w:after="100" w:afterAutospacing="1" w:line="240" w:lineRule="auto"/>
        <w:ind w:left="1320" w:firstLine="570"/>
        <w:rPr>
          <w:rFonts w:ascii="Arial" w:eastAsia="Times New Roman" w:hAnsi="Arial" w:cs="Arial"/>
          <w:color w:val="000000"/>
          <w:sz w:val="20"/>
          <w:szCs w:val="20"/>
          <w:lang w:eastAsia="pt-BR"/>
        </w:rPr>
      </w:pPr>
      <w:hyperlink r:id="rId660" w:anchor="art3a."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Os titulares dos </w:t>
      </w:r>
      <w:r w:rsidRPr="00E67EC6">
        <w:rPr>
          <w:rFonts w:ascii="Arial" w:eastAsia="Times New Roman" w:hAnsi="Arial" w:cs="Arial"/>
          <w:color w:val="000000"/>
          <w:sz w:val="20"/>
          <w:szCs w:val="20"/>
          <w:lang w:eastAsia="pt-BR"/>
        </w:rPr>
        <w:t>cargos de Juiz-Presidente e Juiz do Tribunal Marítimo não fazem jus à percepção da Vantagem Pecuniária Individual instituída pela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w:t>
      </w:r>
      <w:hyperlink r:id="rId661" w:anchor="art3b."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valores a serem pagos a título de GDATM serão calculados multiplicando-se o somatório dos pontos auferidos nas avaliações de desempenho institucional e individual pelo valor do ponto constante do Anexo III desta Lei de acordo com o respectivo nível, classe e padrão.”</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w:t>
      </w:r>
      <w:hyperlink r:id="rId662" w:anchor="art3c."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As metas referentes à avaliação de desempenho institucional serão fixadas anualmente em ato do Ministro da Defesa.”</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w:t>
      </w:r>
      <w:hyperlink r:id="rId663" w:anchor="art3d."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servidor ativo beneficiário da GDATM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Tribunal Marítimo.</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hyperlink r:id="rId664" w:anchor="art3e." w:history="1">
        <w:r w:rsidRPr="00E67EC6">
          <w:rPr>
            <w:rFonts w:ascii="Arial" w:eastAsia="Times New Roman" w:hAnsi="Arial" w:cs="Arial"/>
            <w:color w:val="0000FF"/>
            <w:sz w:val="20"/>
            <w:szCs w:val="20"/>
            <w:u w:val="single"/>
            <w:lang w:eastAsia="pt-BR"/>
          </w:rPr>
          <w:t> </w:t>
        </w:r>
      </w:hyperlink>
      <w:hyperlink r:id="rId665" w:anchor="art3e."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-E.</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GDATM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ou outro afastamento sem direito à percepção da GDATM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left="1320"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w:t>
      </w:r>
      <w:hyperlink r:id="rId666" w:anchor="art3f."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-F.</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GDATM não servirá de base de cálculo para quaisquer outros benefícios ou vantagens.”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w:t>
      </w:r>
      <w:bookmarkStart w:id="350" w:name="art108"/>
      <w:bookmarkEnd w:id="350"/>
      <w:r w:rsidRPr="00E67EC6">
        <w:rPr>
          <w:rFonts w:ascii="Arial" w:eastAsia="Times New Roman" w:hAnsi="Arial" w:cs="Arial"/>
          <w:color w:val="000000"/>
          <w:sz w:val="20"/>
          <w:szCs w:val="20"/>
          <w:lang w:eastAsia="pt-BR"/>
        </w:rPr>
        <w:t>Art. 108.  A </w:t>
      </w:r>
      <w:hyperlink r:id="rId667" w:anchor="anexoii."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11.319, de 6 de julho de 2006, passa a vigorar acrescida dos Anexos II</w:t>
        </w:r>
      </w:hyperlink>
      <w:r w:rsidRPr="00E67EC6">
        <w:rPr>
          <w:rFonts w:ascii="Arial" w:eastAsia="Times New Roman" w:hAnsi="Arial" w:cs="Arial"/>
          <w:color w:val="000000"/>
          <w:sz w:val="20"/>
          <w:szCs w:val="20"/>
          <w:lang w:eastAsia="pt-BR"/>
        </w:rPr>
        <w:t> e </w:t>
      </w:r>
      <w:hyperlink r:id="rId668" w:anchor="anexoiii." w:history="1">
        <w:r w:rsidRPr="00E67EC6">
          <w:rPr>
            <w:rFonts w:ascii="Arial" w:eastAsia="Times New Roman" w:hAnsi="Arial" w:cs="Arial"/>
            <w:color w:val="0000FF"/>
            <w:sz w:val="20"/>
            <w:szCs w:val="20"/>
            <w:u w:val="single"/>
            <w:lang w:eastAsia="pt-BR"/>
          </w:rPr>
          <w:t>III,</w:t>
        </w:r>
      </w:hyperlink>
      <w:r w:rsidRPr="00E67EC6">
        <w:rPr>
          <w:rFonts w:ascii="Arial" w:eastAsia="Times New Roman" w:hAnsi="Arial" w:cs="Arial"/>
          <w:color w:val="000000"/>
          <w:sz w:val="20"/>
          <w:szCs w:val="20"/>
          <w:lang w:eastAsia="pt-BR"/>
        </w:rPr>
        <w:t> na forma dos </w:t>
      </w:r>
      <w:hyperlink r:id="rId669" w:anchor="anexolxxx" w:history="1">
        <w:r w:rsidRPr="00E67EC6">
          <w:rPr>
            <w:rFonts w:ascii="Arial" w:eastAsia="Times New Roman" w:hAnsi="Arial" w:cs="Arial"/>
            <w:color w:val="0000FF"/>
            <w:sz w:val="20"/>
            <w:szCs w:val="20"/>
            <w:u w:val="single"/>
            <w:lang w:eastAsia="pt-BR"/>
          </w:rPr>
          <w:t>Anexos LXXX</w:t>
        </w:r>
      </w:hyperlink>
      <w:r w:rsidRPr="00E67EC6">
        <w:rPr>
          <w:rFonts w:ascii="Arial" w:eastAsia="Times New Roman" w:hAnsi="Arial" w:cs="Arial"/>
          <w:color w:val="000000"/>
          <w:sz w:val="20"/>
          <w:szCs w:val="20"/>
          <w:lang w:eastAsia="pt-BR"/>
        </w:rPr>
        <w:t> e </w:t>
      </w:r>
      <w:hyperlink r:id="rId670" w:anchor="anexolxxxi" w:history="1">
        <w:r w:rsidRPr="00E67EC6">
          <w:rPr>
            <w:rFonts w:ascii="Arial" w:eastAsia="Times New Roman" w:hAnsi="Arial" w:cs="Arial"/>
            <w:color w:val="0000FF"/>
            <w:sz w:val="20"/>
            <w:szCs w:val="20"/>
            <w:u w:val="single"/>
            <w:lang w:eastAsia="pt-BR"/>
          </w:rPr>
          <w:t>LXXXI desta Lei</w:t>
        </w:r>
      </w:hyperlink>
      <w:r w:rsidRPr="00E67EC6">
        <w:rPr>
          <w:rFonts w:ascii="Arial" w:eastAsia="Times New Roman" w:hAnsi="Arial" w:cs="Arial"/>
          <w:color w:val="000000"/>
          <w:sz w:val="20"/>
          <w:szCs w:val="20"/>
          <w:lang w:eastAsia="pt-BR"/>
        </w:rPr>
        <w:t>, respectivamente, bem como renumerado o seu </w:t>
      </w:r>
      <w:hyperlink r:id="rId671" w:anchor="anexoi" w:history="1">
        <w:r w:rsidRPr="00E67EC6">
          <w:rPr>
            <w:rFonts w:ascii="Arial" w:eastAsia="Times New Roman" w:hAnsi="Arial" w:cs="Arial"/>
            <w:color w:val="0000FF"/>
            <w:sz w:val="20"/>
            <w:szCs w:val="20"/>
            <w:u w:val="single"/>
            <w:lang w:eastAsia="pt-BR"/>
          </w:rPr>
          <w:t>Anexo para Anexo 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Quadro de Pessoal da Fundação Nacional do Índio - FUNAI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1" w:name="art109"/>
      <w:bookmarkEnd w:id="351"/>
      <w:r w:rsidRPr="00E67EC6">
        <w:rPr>
          <w:rFonts w:ascii="Arial" w:eastAsia="Times New Roman" w:hAnsi="Arial" w:cs="Arial"/>
          <w:color w:val="000000"/>
          <w:sz w:val="20"/>
          <w:szCs w:val="20"/>
          <w:lang w:eastAsia="pt-BR"/>
        </w:rPr>
        <w:t>Art. 109.  Fica instituída a Gratificação de Apoio à Execução da Política Indigenista - GAPIN, devida, exclusivamente, aos servidores titulares de cargos de provimento efetivo, pertencentes ao Quadro de Pessoal da Fundação Nacional do Índio - FUNAI, regidos pela </w:t>
      </w:r>
      <w:hyperlink r:id="rId672" w:history="1">
        <w:r w:rsidRPr="00E67EC6">
          <w:rPr>
            <w:rFonts w:ascii="Arial" w:eastAsia="Times New Roman" w:hAnsi="Arial" w:cs="Arial"/>
            <w:color w:val="0000FF"/>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quando em efetivo exercício na Funai e enquanto permanecerem nesta condição.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2" w:name="art109§1"/>
      <w:bookmarkEnd w:id="352"/>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GAPIN são os constantes do </w:t>
      </w:r>
      <w:hyperlink r:id="rId673" w:anchor="anexolxxxii" w:history="1">
        <w:r w:rsidRPr="00E67EC6">
          <w:rPr>
            <w:rFonts w:ascii="Arial" w:eastAsia="Times New Roman" w:hAnsi="Arial" w:cs="Arial"/>
            <w:color w:val="0000FF"/>
            <w:sz w:val="20"/>
            <w:szCs w:val="20"/>
            <w:u w:val="single"/>
            <w:lang w:eastAsia="pt-BR"/>
          </w:rPr>
          <w:t>Anexo LXXXII desta Lei,</w:t>
        </w:r>
      </w:hyperlink>
      <w:r w:rsidRPr="00E67EC6">
        <w:rPr>
          <w:rFonts w:ascii="Arial" w:eastAsia="Times New Roman" w:hAnsi="Arial" w:cs="Arial"/>
          <w:color w:val="000000"/>
          <w:sz w:val="20"/>
          <w:szCs w:val="20"/>
          <w:lang w:eastAsia="pt-BR"/>
        </w:rPr>
        <w:t> com efeitos financeiros a partir das datas nele estabelecidas.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3" w:name="art109§2"/>
      <w:bookmarkEnd w:id="35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que fizerem jus à GAPIN que cumprirem jornada de trabalho inferior a 40 (quarenta) horas semanais perceberão a gratificação proporcional à sua jornada de trabalho.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4" w:name="art109§3"/>
      <w:bookmarkEnd w:id="354"/>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GAPIN será paga em conjunto, de forma não cumulativa, com a Gratificação de Desempenho de Atividade Indigenista - GDAIN e não servirá de base de cálculo para quaisquer outros benefícios ou vantagens.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55" w:name="art109§4.."/>
      <w:bookmarkEnd w:id="355"/>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Aplica-se a GAPIN às aposentadorias e pensões.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356" w:name="art109§4"/>
      <w:bookmarkEnd w:id="356"/>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GAPIN somente integrará os proventos da aposentadoria e as pensões se tiver sido percebida pelo servidor que a ela fizer jus por mais de sessenta meses.                           </w:t>
      </w:r>
      <w:hyperlink r:id="rId674"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7" w:name="art109§4."/>
      <w:bookmarkEnd w:id="357"/>
      <w:r w:rsidRPr="00E67EC6">
        <w:rPr>
          <w:rFonts w:ascii="Arial" w:eastAsia="Times New Roman" w:hAnsi="Arial" w:cs="Arial"/>
          <w:color w:val="000000"/>
          <w:sz w:val="20"/>
          <w:szCs w:val="20"/>
          <w:lang w:eastAsia="pt-BR"/>
        </w:rPr>
        <w:lastRenderedPageBreak/>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GAPIN somente integrará os proventos da aposentadoria e as pensões se tiver sido percebida pelo servidor que a ela fizer jus por mais de sessenta meses.                      </w:t>
      </w:r>
      <w:hyperlink r:id="rId675"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8" w:name="art109§5"/>
      <w:bookmarkEnd w:id="358"/>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GAPIN não será devida nas hipóteses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9" w:name="art110"/>
      <w:bookmarkEnd w:id="359"/>
      <w:r w:rsidRPr="00E67EC6">
        <w:rPr>
          <w:rFonts w:ascii="Arial" w:eastAsia="Times New Roman" w:hAnsi="Arial" w:cs="Arial"/>
          <w:color w:val="000000"/>
          <w:sz w:val="20"/>
          <w:szCs w:val="20"/>
          <w:lang w:val="pt-PT" w:eastAsia="pt-BR"/>
        </w:rPr>
        <w:t>Art. 110.  </w:t>
      </w:r>
      <w:r w:rsidRPr="00E67EC6">
        <w:rPr>
          <w:rFonts w:ascii="Arial" w:eastAsia="Times New Roman" w:hAnsi="Arial" w:cs="Arial"/>
          <w:color w:val="000000"/>
          <w:sz w:val="20"/>
          <w:szCs w:val="20"/>
          <w:lang w:eastAsia="pt-BR"/>
        </w:rPr>
        <w:t>Fica instituída a Gratificação de Desempenho de Atividade Indigenista - GDAIN, devida aos titulares de cargos de provimento efetivo, de níveis superior, intermediário e auxiliar, regidos pela </w:t>
      </w:r>
      <w:hyperlink r:id="rId676" w:history="1">
        <w:r w:rsidRPr="00E67EC6">
          <w:rPr>
            <w:rFonts w:ascii="Arial" w:eastAsia="Times New Roman" w:hAnsi="Arial" w:cs="Arial"/>
            <w:color w:val="0000FF"/>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em exercício das atividades inerentes às atribuições do respectivo cargo na Fundação Nacional do Índio - FUNAI.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0" w:name="art110§1"/>
      <w:bookmarkEnd w:id="36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GDAIN não poderá ser paga cumulativamente com quaisquer outras gratificações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1" w:name="art110§2"/>
      <w:bookmarkEnd w:id="36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É assegurado ao servidor que perceba gratificação de desempenho de atividade ou de produtividade em decorrência do exercício do respectivo cargo efetivo, qualquer que seja a sua denominação ou base de cálculo, optar pela continuidade do seu recebimento, hipótese em que não fará jus à GDAIN.</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2" w:name="art110§3"/>
      <w:bookmarkEnd w:id="362"/>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que passar a receber a GDAIN pode a qualquer tempo optar por voltar a receber a gratificação de desempenho de atividade ou de produtividade a que faz jus em decorrência do exercício das atribuições do respectivo cargo efetivo, considerando o Plano de Carreiras ou Cargos a que pertença.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3" w:name="art111"/>
      <w:bookmarkEnd w:id="363"/>
      <w:r w:rsidRPr="00E67EC6">
        <w:rPr>
          <w:rFonts w:ascii="Arial" w:eastAsia="Times New Roman" w:hAnsi="Arial" w:cs="Arial"/>
          <w:color w:val="000000"/>
          <w:sz w:val="20"/>
          <w:szCs w:val="20"/>
          <w:lang w:eastAsia="pt-BR"/>
        </w:rPr>
        <w:t>Art. 111.  A GDAIN será atribuída em função do alcance das metas de desempenho individual e do alcance das metas de desempenho institucional da Funai.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4" w:name="art111§1"/>
      <w:bookmarkEnd w:id="36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exercício das atribuições do cargo ou função, para 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5" w:name="art111§2"/>
      <w:bookmarkEnd w:id="365"/>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6" w:name="art111§3"/>
      <w:bookmarkEnd w:id="366"/>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GDAIN será paga observado o limite máximo de 100 (cem) pontos e o mínimo de 30 (trinta) pontos por servidor, correspondendo cada ponto ao valor estabelecido no </w:t>
      </w:r>
      <w:hyperlink r:id="rId677" w:anchor="anexolxxxiii" w:history="1">
        <w:r w:rsidRPr="00E67EC6">
          <w:rPr>
            <w:rFonts w:ascii="Arial" w:eastAsia="Times New Roman" w:hAnsi="Arial" w:cs="Arial"/>
            <w:color w:val="0000FF"/>
            <w:sz w:val="20"/>
            <w:szCs w:val="20"/>
            <w:u w:val="single"/>
            <w:lang w:eastAsia="pt-BR"/>
          </w:rPr>
          <w:t>Anexo LXXXIII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7" w:name="art111§4"/>
      <w:bookmarkEnd w:id="367"/>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GDAIN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8" w:name="art111§4i"/>
      <w:bookmarkEnd w:id="368"/>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9" w:name="art111§4ii"/>
      <w:bookmarkEnd w:id="369"/>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0" w:name="art111§5"/>
      <w:bookmarkEnd w:id="370"/>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GDAIN.</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1" w:name="art111§6"/>
      <w:bookmarkEnd w:id="371"/>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de desempenho individual e institucional e de atribuição da GDAIN serão estabelecidos em ato do Ministro de Estado da Justiça,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2" w:name="art111§7"/>
      <w:bookmarkEnd w:id="372"/>
      <w:r w:rsidRPr="00E67EC6">
        <w:rPr>
          <w:rFonts w:ascii="Arial" w:eastAsia="Times New Roman" w:hAnsi="Arial" w:cs="Arial"/>
          <w:strike/>
          <w:color w:val="000000"/>
          <w:sz w:val="20"/>
          <w:szCs w:val="20"/>
          <w:lang w:eastAsia="pt-BR"/>
        </w:rPr>
        <w: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As metas referentes à avaliação de desempenho institucional serão fixadas anualmente em ato do Presidente da Funai.</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373" w:name="art111§7."/>
      <w:bookmarkEnd w:id="373"/>
      <w:r w:rsidRPr="00E67EC6">
        <w:rPr>
          <w:rFonts w:ascii="Arial" w:eastAsia="Times New Roman" w:hAnsi="Arial" w:cs="Arial"/>
          <w:color w:val="000000"/>
          <w:sz w:val="20"/>
          <w:szCs w:val="20"/>
          <w:lang w:eastAsia="pt-BR"/>
        </w:rPr>
        <w:lastRenderedPageBreak/>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em ato do presidente da Funai.                     </w:t>
      </w:r>
      <w:hyperlink r:id="rId678"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4" w:name="art111§8"/>
      <w:bookmarkEnd w:id="374"/>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GDAIN serão calculados multiplicando-se o somatório dos pontos auferidos nas avaliações de desempenho individual e institucional pelo valor do ponto constante do </w:t>
      </w:r>
      <w:hyperlink r:id="rId679" w:anchor="anexolxxxiii" w:history="1">
        <w:r w:rsidRPr="00E67EC6">
          <w:rPr>
            <w:rFonts w:ascii="Arial" w:eastAsia="Times New Roman" w:hAnsi="Arial" w:cs="Arial"/>
            <w:color w:val="0000FF"/>
            <w:sz w:val="20"/>
            <w:szCs w:val="20"/>
            <w:u w:val="single"/>
            <w:lang w:eastAsia="pt-BR"/>
          </w:rPr>
          <w:t>Anexo LXXXIII desta Lei,</w:t>
        </w:r>
      </w:hyperlink>
      <w:r w:rsidRPr="00E67EC6">
        <w:rPr>
          <w:rFonts w:ascii="Arial" w:eastAsia="Times New Roman" w:hAnsi="Arial" w:cs="Arial"/>
          <w:color w:val="000000"/>
          <w:sz w:val="20"/>
          <w:szCs w:val="20"/>
          <w:lang w:eastAsia="pt-BR"/>
        </w:rPr>
        <w:t> observada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5" w:name="art111§9"/>
      <w:bookmarkEnd w:id="375"/>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a edição dos atos a que se referem os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os servidores em exercício na Funai que optarem pela percepção da GDAIN deverão percebê-la em valor correspondente a 80 (oitenta) pontos.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6" w:name="art111§10"/>
      <w:bookmarkEnd w:id="376"/>
      <w:r w:rsidRPr="00E67EC6">
        <w:rPr>
          <w:rFonts w:ascii="Arial" w:eastAsia="Times New Roman" w:hAnsi="Arial" w:cs="Arial"/>
          <w:color w:val="000000"/>
          <w:sz w:val="20"/>
          <w:szCs w:val="20"/>
          <w:lang w:eastAsia="pt-BR"/>
        </w:rPr>
        <w:t>§ 10.  O resultado da primeira avaliação gera efeitos financeiros a partir da data de publicação do ato a que se refere 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7" w:name="art111§11"/>
      <w:bookmarkEnd w:id="377"/>
      <w:r w:rsidRPr="00E67EC6">
        <w:rPr>
          <w:rFonts w:ascii="Arial" w:eastAsia="Times New Roman" w:hAnsi="Arial" w:cs="Arial"/>
          <w:color w:val="000000"/>
          <w:sz w:val="20"/>
          <w:szCs w:val="20"/>
          <w:lang w:eastAsia="pt-BR"/>
        </w:rPr>
        <w:t>§ 11.  O disposto no §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aplica-se aos ocupantes de cargos comissionados e funções de confiança que fazem jus à GDAIN.</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8" w:name="art112"/>
      <w:bookmarkEnd w:id="378"/>
      <w:r w:rsidRPr="00E67EC6">
        <w:rPr>
          <w:rFonts w:ascii="Arial" w:eastAsia="Times New Roman" w:hAnsi="Arial" w:cs="Arial"/>
          <w:color w:val="000000"/>
          <w:sz w:val="20"/>
          <w:szCs w:val="20"/>
          <w:lang w:eastAsia="pt-BR"/>
        </w:rPr>
        <w:t>Art. 112.  Em caso de afastamentos e licenças considerados como de efetivo exercício, sem prejuízo da remuneração e com direito à percepção de gratificação de desempenho, o servidor continuará percebendo a GDAIN correspondente à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9" w:name="art112p"/>
      <w:bookmarkEnd w:id="379"/>
      <w:r w:rsidRPr="00E67EC6">
        <w:rPr>
          <w:rFonts w:ascii="Arial" w:eastAsia="Times New Roman" w:hAnsi="Arial" w:cs="Arial"/>
          <w:color w:val="000000"/>
          <w:sz w:val="20"/>
          <w:szCs w:val="20"/>
          <w:lang w:eastAsia="pt-BR"/>
        </w:rPr>
        <w:t>Parágrafo único.  O disposto no caput deste artigo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0" w:name="art113"/>
      <w:bookmarkEnd w:id="380"/>
      <w:r w:rsidRPr="00E67EC6">
        <w:rPr>
          <w:rFonts w:ascii="Arial" w:eastAsia="Times New Roman" w:hAnsi="Arial" w:cs="Arial"/>
          <w:color w:val="000000"/>
          <w:sz w:val="20"/>
          <w:szCs w:val="20"/>
          <w:lang w:eastAsia="pt-BR"/>
        </w:rPr>
        <w:t>Art. 113.  Até que seja processada a sua primeira avaliação de desempenho que venha a surtir efeito financeiro, o servidor que tenha retornado de licença sem vencimento ou cessão ou outros afastamentos sem direito à percepção da GDAIN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1" w:name="art114"/>
      <w:bookmarkEnd w:id="381"/>
      <w:r w:rsidRPr="00E67EC6">
        <w:rPr>
          <w:rFonts w:ascii="Arial" w:eastAsia="Times New Roman" w:hAnsi="Arial" w:cs="Arial"/>
          <w:color w:val="000000"/>
          <w:sz w:val="20"/>
          <w:szCs w:val="20"/>
          <w:lang w:eastAsia="pt-BR"/>
        </w:rPr>
        <w:t>Art. 114.  O titular de cargo efetivo pertencente ao Quadro de Pessoal da Funai quando investido em cargo em comissão ou função de confiança na Funai fará jus à GDAIN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2" w:name="art114i"/>
      <w:bookmarkEnd w:id="382"/>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111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3" w:name="art114ii"/>
      <w:bookmarkEnd w:id="383"/>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da Funai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4" w:name="art114p"/>
      <w:bookmarkEnd w:id="384"/>
      <w:r w:rsidRPr="00E67EC6">
        <w:rPr>
          <w:rFonts w:ascii="Arial" w:eastAsia="Times New Roman" w:hAnsi="Arial" w:cs="Arial"/>
          <w:color w:val="000000"/>
          <w:sz w:val="20"/>
          <w:szCs w:val="20"/>
          <w:lang w:eastAsia="pt-BR"/>
        </w:rPr>
        <w:t>Parágrafo único.  Ocorrendo exoneração do cargo em comissão, com manutenção do cargo efetivo, o servidor que faça jus à GDAIN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5" w:name="art115"/>
      <w:bookmarkEnd w:id="385"/>
      <w:r w:rsidRPr="00E67EC6">
        <w:rPr>
          <w:rFonts w:ascii="Arial" w:eastAsia="Times New Roman" w:hAnsi="Arial" w:cs="Arial"/>
          <w:color w:val="000000"/>
          <w:sz w:val="20"/>
          <w:szCs w:val="20"/>
          <w:lang w:eastAsia="pt-BR"/>
        </w:rPr>
        <w:t>Art. 115.  O servidor ativo beneficiário da GDAIN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da Funai.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6" w:name="art115p"/>
      <w:bookmarkEnd w:id="386"/>
      <w:r w:rsidRPr="00E67EC6">
        <w:rPr>
          <w:rFonts w:ascii="Arial" w:eastAsia="Times New Roman" w:hAnsi="Arial" w:cs="Arial"/>
          <w:color w:val="000000"/>
          <w:sz w:val="20"/>
          <w:szCs w:val="20"/>
          <w:lang w:eastAsia="pt-BR"/>
        </w:rPr>
        <w:lastRenderedPageBreak/>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7" w:name="art116"/>
      <w:bookmarkEnd w:id="387"/>
      <w:r w:rsidRPr="00E67EC6">
        <w:rPr>
          <w:rFonts w:ascii="Arial" w:eastAsia="Times New Roman" w:hAnsi="Arial" w:cs="Arial"/>
          <w:color w:val="000000"/>
          <w:sz w:val="20"/>
          <w:szCs w:val="20"/>
          <w:lang w:eastAsia="pt-BR"/>
        </w:rPr>
        <w:t>Art. 116.  A GDAIN integrará os proventos de aposentadoria e as pensões somente quando percebida há pelo menos 60 (sessenta) meses ininterruptos e ao servidor que deu origem à aposentadoria ou à pensão se aplicar o disposto nos </w:t>
      </w:r>
      <w:hyperlink r:id="rId680" w:anchor="art3" w:history="1">
        <w:r w:rsidRPr="00E67EC6">
          <w:rPr>
            <w:rFonts w:ascii="Arial" w:eastAsia="Times New Roman" w:hAnsi="Arial" w:cs="Arial"/>
            <w:color w:val="0000FF"/>
            <w:sz w:val="20"/>
            <w:szCs w:val="20"/>
            <w:u w:val="single"/>
            <w:lang w:eastAsia="pt-BR"/>
          </w:rPr>
          <w:t>arts. 3º </w:t>
        </w:r>
      </w:hyperlink>
      <w:r w:rsidRPr="00E67EC6">
        <w:rPr>
          <w:rFonts w:ascii="Arial" w:eastAsia="Times New Roman" w:hAnsi="Arial" w:cs="Arial"/>
          <w:color w:val="000000"/>
          <w:sz w:val="20"/>
          <w:szCs w:val="20"/>
          <w:lang w:eastAsia="pt-BR"/>
        </w:rPr>
        <w:t>e </w:t>
      </w:r>
      <w:hyperlink r:id="rId681" w:anchor="art3"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no </w:t>
      </w:r>
      <w:hyperlink r:id="rId682" w:anchor="art3" w:history="1">
        <w:r w:rsidRPr="00E67EC6">
          <w:rPr>
            <w:rFonts w:ascii="Arial" w:eastAsia="Times New Roman" w:hAnsi="Arial" w:cs="Arial"/>
            <w:color w:val="0000FF"/>
            <w:sz w:val="20"/>
            <w:szCs w:val="20"/>
            <w:u w:val="single"/>
            <w:lang w:eastAsia="pt-BR"/>
          </w:rPr>
          <w:t>art. 3º da Emenda Constitucional nº 47, de 5 de julho de 2005.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8" w:name="art116§1"/>
      <w:bookmarkEnd w:id="388"/>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do disposto no caput deste artigo, o valor a ser incorporado aos proventos da aposentadoria ou às pensões será calculado pela média aritmética dos valores percebidos pelo servidor a título de GDAIN nos últimos 60 (sessenta) meses anteriores à aposentadoria ou à instituição da pensão.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9" w:name="art116§2"/>
      <w:bookmarkEnd w:id="389"/>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interstício exigido na parte inicial do caput deste artigo não se aplica aos casos de aposentadorias que ocorrerem por força do disposto nos </w:t>
      </w:r>
      <w:hyperlink r:id="rId683" w:anchor="art186i" w:history="1">
        <w:r w:rsidRPr="00E67EC6">
          <w:rPr>
            <w:rFonts w:ascii="Arial" w:eastAsia="Times New Roman" w:hAnsi="Arial" w:cs="Arial"/>
            <w:color w:val="0000FF"/>
            <w:sz w:val="20"/>
            <w:szCs w:val="20"/>
            <w:u w:val="single"/>
            <w:lang w:eastAsia="pt-BR"/>
          </w:rPr>
          <w:t>incisos I e II do caput do art. 186 da Lei nº 8.112, de 11 de dezembro de 1990.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0" w:name="art116§3"/>
      <w:bookmarkEnd w:id="390"/>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hipótese de que trata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 média aritmética a que se refere a parte final do caput deste artigo</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será apurada com base no período ocorrido entre a opção pela GDAIN e o mês anterior à efetiva aposentadoria ou instituição da pensão.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1" w:name="art116§4"/>
      <w:bookmarkEnd w:id="391"/>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parcela incorporada aos proventos da aposentadoria ou às pensões com base no disposto no caput deste artigo não poderá ser percebida cumulativamente com a parcela incorporada em decorrência do recebimento de gratificação de desempenho de atividade ou de produtividade, independentemente de sua denominação ou base de cálculo, facultado o direito de opção pela incorporação aos proventos da parcela mais vantajosa.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2" w:name="art116§5"/>
      <w:bookmarkEnd w:id="392"/>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proventos da aposentadoria e as pensões decorrentes de servidor que não completou os 60 (sessenta) meses ininterruptos de percepção da GDAIN serão calculados considerando a gratificação de desempenho de atividade ou de produtividade a que fazia jus o servidor em decorrência do exercício das atribuições do respectivo cargo efetivo, considerando o Plano de Carreiras ou cargos a que pertença.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3" w:name="art116§6"/>
      <w:bookmarkEnd w:id="393"/>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as aposentadorias e pensões dos servidores da Funai instituídas até 29 de agosto de 2008, adotar-se-ão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4" w:name="art116§6i"/>
      <w:bookmarkEnd w:id="394"/>
      <w:r w:rsidRPr="00E67EC6">
        <w:rPr>
          <w:rFonts w:ascii="Arial" w:eastAsia="Times New Roman" w:hAnsi="Arial" w:cs="Arial"/>
          <w:color w:val="000000"/>
          <w:sz w:val="20"/>
          <w:szCs w:val="20"/>
          <w:lang w:eastAsia="pt-BR"/>
        </w:rPr>
        <w:t>I - para as aposentadorias e pensões instituídas até 19 de fevereiro de 2004, a GDAIN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5" w:name="art116§6ia"/>
      <w:bookmarkEnd w:id="395"/>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pontos, considerados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6" w:name="art116§6ib"/>
      <w:bookmarkEnd w:id="396"/>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considerados 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7" w:name="art116§6ii"/>
      <w:bookmarkEnd w:id="397"/>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8" w:name="art116§6iia"/>
      <w:bookmarkEnd w:id="398"/>
      <w:r w:rsidRPr="00E67EC6">
        <w:rPr>
          <w:rFonts w:ascii="Arial" w:eastAsia="Times New Roman" w:hAnsi="Arial" w:cs="Arial"/>
          <w:color w:val="000000"/>
          <w:sz w:val="20"/>
          <w:szCs w:val="20"/>
          <w:lang w:eastAsia="pt-BR"/>
        </w:rPr>
        <w:t>a) quando aos servidores que lhes deram origem se aplicar o disposto nos </w:t>
      </w:r>
      <w:hyperlink r:id="rId684"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685" w:anchor="art3" w:history="1">
        <w:r w:rsidRPr="00E67EC6">
          <w:rPr>
            <w:rFonts w:ascii="Arial" w:eastAsia="Times New Roman" w:hAnsi="Arial" w:cs="Arial"/>
            <w:color w:val="0000FF"/>
            <w:sz w:val="20"/>
            <w:szCs w:val="20"/>
            <w:u w:val="single"/>
            <w:lang w:eastAsia="pt-BR"/>
          </w:rPr>
          <w:t>6o da Emenda Constitucional nº 41, de 19 de dezembro de 2003,</w:t>
        </w:r>
      </w:hyperlink>
      <w:r w:rsidRPr="00E67EC6">
        <w:rPr>
          <w:rFonts w:ascii="Arial" w:eastAsia="Times New Roman" w:hAnsi="Arial" w:cs="Arial"/>
          <w:color w:val="000000"/>
          <w:sz w:val="20"/>
          <w:szCs w:val="20"/>
          <w:lang w:eastAsia="pt-BR"/>
        </w:rPr>
        <w:t> e o </w:t>
      </w:r>
      <w:hyperlink r:id="rId686"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aplicar-se-á a pontuação constante do inciso I deste parágrafo;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9" w:name="art116§6iib"/>
      <w:bookmarkEnd w:id="399"/>
      <w:r w:rsidRPr="00E67EC6">
        <w:rPr>
          <w:rFonts w:ascii="Arial" w:eastAsia="Times New Roman" w:hAnsi="Arial" w:cs="Arial"/>
          <w:color w:val="000000"/>
          <w:sz w:val="20"/>
          <w:szCs w:val="20"/>
          <w:lang w:eastAsia="pt-BR"/>
        </w:rPr>
        <w:t>b) aos demais aplicar-se-á, para fins de cálculo das aposentadorias e pensões, o disposto na </w:t>
      </w:r>
      <w:hyperlink r:id="rId687" w:history="1">
        <w:r w:rsidRPr="00E67EC6">
          <w:rPr>
            <w:rFonts w:ascii="Arial" w:eastAsia="Times New Roman" w:hAnsi="Arial" w:cs="Arial"/>
            <w:color w:val="0000FF"/>
            <w:sz w:val="20"/>
            <w:szCs w:val="20"/>
            <w:u w:val="single"/>
            <w:lang w:eastAsia="pt-BR"/>
          </w:rPr>
          <w:t>Lei nº 10.887, de 18 de junho de 2004.</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lastRenderedPageBreak/>
        <w:t>Seção XXIII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Das Carreiras da Área Penitenciária Federal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0" w:name="art117"/>
      <w:bookmarkEnd w:id="400"/>
      <w:r w:rsidRPr="00E67EC6">
        <w:rPr>
          <w:rFonts w:ascii="Arial" w:eastAsia="Times New Roman" w:hAnsi="Arial" w:cs="Arial"/>
          <w:color w:val="000000"/>
          <w:sz w:val="20"/>
          <w:szCs w:val="20"/>
          <w:lang w:eastAsia="pt-BR"/>
        </w:rPr>
        <w:t>Art. 117.  Ficam criadas no Quadro de Pessoal do Ministério da Justiça, para exercício nos estabelecimentos penais e de internamento federais, integrantes da estrutura do Departamento Penitenciário Nacional do Ministério da Justiça, as Carreiras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1" w:name="art117i"/>
      <w:bookmarkEnd w:id="401"/>
      <w:r w:rsidRPr="00E67EC6">
        <w:rPr>
          <w:rFonts w:ascii="Arial" w:eastAsia="Times New Roman" w:hAnsi="Arial" w:cs="Arial"/>
          <w:color w:val="000000"/>
          <w:sz w:val="20"/>
          <w:szCs w:val="20"/>
          <w:lang w:eastAsia="pt-BR"/>
        </w:rPr>
        <w:t>I - Especialista em Assistência Penitenciária, composta de cargos de Especialista em Assistência Penitenciária, de nível superior, com atribuições voltadas às atividades de classificação e assistência material, educacional, social e à saúde do preso, internado ou egresso, conforme disposto nos </w:t>
      </w:r>
      <w:hyperlink r:id="rId688" w:anchor="art6" w:history="1">
        <w:r w:rsidRPr="00E67EC6">
          <w:rPr>
            <w:rFonts w:ascii="Arial" w:eastAsia="Times New Roman" w:hAnsi="Arial" w:cs="Arial"/>
            <w:color w:val="0000FF"/>
            <w:sz w:val="20"/>
            <w:szCs w:val="20"/>
            <w:u w:val="single"/>
            <w:lang w:eastAsia="pt-BR"/>
          </w:rPr>
          <w:t>arts. 6º</w:t>
        </w:r>
      </w:hyperlink>
      <w:r w:rsidRPr="00E67EC6">
        <w:rPr>
          <w:rFonts w:ascii="Arial" w:eastAsia="Times New Roman" w:hAnsi="Arial" w:cs="Arial"/>
          <w:color w:val="000000"/>
          <w:sz w:val="20"/>
          <w:szCs w:val="20"/>
          <w:lang w:eastAsia="pt-BR"/>
        </w:rPr>
        <w:t> e </w:t>
      </w:r>
      <w:hyperlink r:id="rId689" w:anchor="art11" w:history="1">
        <w:r w:rsidRPr="00E67EC6">
          <w:rPr>
            <w:rFonts w:ascii="Arial" w:eastAsia="Times New Roman" w:hAnsi="Arial" w:cs="Arial"/>
            <w:color w:val="0000FF"/>
            <w:sz w:val="20"/>
            <w:szCs w:val="20"/>
            <w:u w:val="single"/>
            <w:lang w:eastAsia="pt-BR"/>
          </w:rPr>
          <w:t>11 da Lei nº 7.210, de 11 de julho de 1984</w:t>
        </w:r>
      </w:hyperlink>
      <w:r w:rsidRPr="00E67EC6">
        <w:rPr>
          <w:rFonts w:ascii="Arial" w:eastAsia="Times New Roman" w:hAnsi="Arial" w:cs="Arial"/>
          <w:color w:val="000000"/>
          <w:sz w:val="20"/>
          <w:szCs w:val="20"/>
          <w:lang w:eastAsia="pt-BR"/>
        </w:rPr>
        <w:t> – Lei de Execução Penal; e                  </w:t>
      </w:r>
      <w:hyperlink r:id="rId690" w:anchor="art11" w:history="1">
        <w:r w:rsidRPr="00E67EC6">
          <w:rPr>
            <w:rFonts w:ascii="Arial" w:eastAsia="Times New Roman" w:hAnsi="Arial" w:cs="Arial"/>
            <w:color w:val="0000FF"/>
            <w:sz w:val="20"/>
            <w:szCs w:val="20"/>
            <w:u w:val="single"/>
            <w:lang w:eastAsia="pt-BR"/>
          </w:rPr>
          <w:t>(Vide Lei nº 13.327, de 2016)</w:t>
        </w:r>
      </w:hyperlink>
      <w:r w:rsidRPr="00E67EC6">
        <w:rPr>
          <w:rFonts w:ascii="Arial" w:eastAsia="Times New Roman" w:hAnsi="Arial" w:cs="Arial"/>
          <w:color w:val="000000"/>
          <w:sz w:val="24"/>
          <w:szCs w:val="24"/>
          <w:lang w:eastAsia="pt-BR"/>
        </w:rPr>
        <w:t>            </w:t>
      </w:r>
      <w:hyperlink r:id="rId691"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2" w:name="art117ii"/>
      <w:bookmarkEnd w:id="402"/>
      <w:r w:rsidRPr="00E67EC6">
        <w:rPr>
          <w:rFonts w:ascii="Arial" w:eastAsia="Times New Roman" w:hAnsi="Arial" w:cs="Arial"/>
          <w:color w:val="000000"/>
          <w:sz w:val="20"/>
          <w:szCs w:val="20"/>
          <w:lang w:eastAsia="pt-BR"/>
        </w:rPr>
        <w:t>II - Técnico de Apoio à Assistência Penitenciária, composta de cargos de Técnico de Apoio à Assistência Penitenciária, de nível intermediário, com atribuições voltadas ao suporte e ao apoio técnico especializado às atividades de classificação e assistência material, educacional, social e à saúde do preso, internado ou egresso, conforme disposto nos </w:t>
      </w:r>
      <w:hyperlink r:id="rId692" w:anchor="art6" w:history="1">
        <w:r w:rsidRPr="00E67EC6">
          <w:rPr>
            <w:rFonts w:ascii="Arial" w:eastAsia="Times New Roman" w:hAnsi="Arial" w:cs="Arial"/>
            <w:color w:val="0000FF"/>
            <w:sz w:val="20"/>
            <w:szCs w:val="20"/>
            <w:u w:val="single"/>
            <w:lang w:eastAsia="pt-BR"/>
          </w:rPr>
          <w:t>arts. 6º</w:t>
        </w:r>
      </w:hyperlink>
      <w:r w:rsidRPr="00E67EC6">
        <w:rPr>
          <w:rFonts w:ascii="Arial" w:eastAsia="Times New Roman" w:hAnsi="Arial" w:cs="Arial"/>
          <w:color w:val="000000"/>
          <w:sz w:val="20"/>
          <w:szCs w:val="20"/>
          <w:lang w:eastAsia="pt-BR"/>
        </w:rPr>
        <w:t> e </w:t>
      </w:r>
      <w:hyperlink r:id="rId693" w:anchor="art6" w:history="1">
        <w:r w:rsidRPr="00E67EC6">
          <w:rPr>
            <w:rFonts w:ascii="Arial" w:eastAsia="Times New Roman" w:hAnsi="Arial" w:cs="Arial"/>
            <w:color w:val="0000FF"/>
            <w:sz w:val="20"/>
            <w:szCs w:val="20"/>
            <w:u w:val="single"/>
            <w:lang w:eastAsia="pt-BR"/>
          </w:rPr>
          <w:t>11 da Lei nº 7.210, de 11 de julho de 1984 </w:t>
        </w:r>
      </w:hyperlink>
      <w:r w:rsidRPr="00E67EC6">
        <w:rPr>
          <w:rFonts w:ascii="Arial" w:eastAsia="Times New Roman" w:hAnsi="Arial" w:cs="Arial"/>
          <w:color w:val="000000"/>
          <w:sz w:val="20"/>
          <w:szCs w:val="20"/>
          <w:lang w:eastAsia="pt-BR"/>
        </w:rPr>
        <w:t>- Lei de Execução Penal.                  </w:t>
      </w:r>
      <w:hyperlink r:id="rId694" w:anchor="art11" w:history="1">
        <w:r w:rsidRPr="00E67EC6">
          <w:rPr>
            <w:rFonts w:ascii="Arial" w:eastAsia="Times New Roman" w:hAnsi="Arial" w:cs="Arial"/>
            <w:color w:val="0000FF"/>
            <w:sz w:val="20"/>
            <w:szCs w:val="20"/>
            <w:u w:val="single"/>
            <w:lang w:eastAsia="pt-BR"/>
          </w:rPr>
          <w:t>(Vide Lei nº 13.327, de 2016)</w:t>
        </w:r>
      </w:hyperlink>
      <w:r w:rsidRPr="00E67EC6">
        <w:rPr>
          <w:rFonts w:ascii="Arial" w:eastAsia="Times New Roman" w:hAnsi="Arial" w:cs="Arial"/>
          <w:color w:val="000000"/>
          <w:sz w:val="24"/>
          <w:szCs w:val="24"/>
          <w:lang w:eastAsia="pt-BR"/>
        </w:rPr>
        <w:t>          </w:t>
      </w:r>
      <w:hyperlink r:id="rId695"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3" w:name="art118"/>
      <w:bookmarkEnd w:id="403"/>
      <w:r w:rsidRPr="00E67EC6">
        <w:rPr>
          <w:rFonts w:ascii="Arial" w:eastAsia="Times New Roman" w:hAnsi="Arial" w:cs="Arial"/>
          <w:color w:val="000000"/>
          <w:sz w:val="20"/>
          <w:szCs w:val="20"/>
          <w:lang w:eastAsia="pt-BR"/>
        </w:rPr>
        <w:t>Art. 118.  Os cargos das Carreiras de que tratam os incisos I e II do caput do art. 117 desta Lei estão organizados em classes e padrões, na forma do Anexo LXXXIV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4" w:name="art119"/>
      <w:bookmarkEnd w:id="404"/>
      <w:r w:rsidRPr="00E67EC6">
        <w:rPr>
          <w:rFonts w:ascii="Arial" w:eastAsia="Times New Roman" w:hAnsi="Arial" w:cs="Arial"/>
          <w:color w:val="000000"/>
          <w:sz w:val="20"/>
          <w:szCs w:val="20"/>
          <w:lang w:eastAsia="pt-BR"/>
        </w:rPr>
        <w:t>Art. 119.  Os vencimentos dos titulares dos cargos integrantes das Carreiras de que trata o art. 117 desta Lei terão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5" w:name="art119i"/>
      <w:bookmarkEnd w:id="405"/>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6" w:name="art119ii"/>
      <w:bookmarkEnd w:id="406"/>
      <w:r w:rsidRPr="00E67EC6">
        <w:rPr>
          <w:rFonts w:ascii="Arial" w:eastAsia="Times New Roman" w:hAnsi="Arial" w:cs="Arial"/>
          <w:color w:val="000000"/>
          <w:sz w:val="20"/>
          <w:szCs w:val="20"/>
          <w:lang w:eastAsia="pt-BR"/>
        </w:rPr>
        <w:t>II - Gratificação de Desempenho de Atividade de Assistência Especializada e Técnico-Administrativa do Departamento Penitenciário Nacional do Ministério da Justiça - GDAPEN.</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7" w:name="art119§1"/>
      <w:bookmarkEnd w:id="40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dos cargos integrantes das Carreiras de que trata o art. 117 desta Lei não fazem jus à percepção da Gratificação de Atividade Executiva - GAE, de que trata a </w:t>
      </w:r>
      <w:hyperlink r:id="rId696" w:history="1">
        <w:r w:rsidRPr="00E67EC6">
          <w:rPr>
            <w:rFonts w:ascii="Arial" w:eastAsia="Times New Roman" w:hAnsi="Arial" w:cs="Arial"/>
            <w:color w:val="0000FF"/>
            <w:sz w:val="20"/>
            <w:szCs w:val="20"/>
            <w:u w:val="single"/>
            <w:lang w:eastAsia="pt-BR"/>
          </w:rPr>
          <w:t>Lei Delegada nº 13, de 27 de agosto de 1992</w:t>
        </w:r>
      </w:hyperlink>
      <w:r w:rsidRPr="00E67EC6">
        <w:rPr>
          <w:rFonts w:ascii="Arial" w:eastAsia="Times New Roman" w:hAnsi="Arial" w:cs="Arial"/>
          <w:color w:val="000000"/>
          <w:sz w:val="20"/>
          <w:szCs w:val="20"/>
          <w:lang w:eastAsia="pt-BR"/>
        </w:rPr>
        <w:t>, e da Vantagem Pecuniária Individual - VPI, de que trata a </w:t>
      </w:r>
      <w:hyperlink r:id="rId697" w:history="1">
        <w:r w:rsidRPr="00E67EC6">
          <w:rPr>
            <w:rFonts w:ascii="Arial" w:eastAsia="Times New Roman" w:hAnsi="Arial" w:cs="Arial"/>
            <w:color w:val="0000FF"/>
            <w:sz w:val="20"/>
            <w:szCs w:val="20"/>
            <w:u w:val="single"/>
            <w:lang w:eastAsia="pt-BR"/>
          </w:rPr>
          <w:t>Lei nº 10.698, de 2 de julho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8" w:name="art119§2"/>
      <w:bookmarkEnd w:id="408"/>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padrões de vencimento básico dos cargos das Carreiras de que trata o caput deste artigo são os constantes do </w:t>
      </w:r>
      <w:hyperlink r:id="rId698" w:anchor="anexolxxxv" w:history="1">
        <w:r w:rsidRPr="00E67EC6">
          <w:rPr>
            <w:rFonts w:ascii="Arial" w:eastAsia="Times New Roman" w:hAnsi="Arial" w:cs="Arial"/>
            <w:color w:val="0000FF"/>
            <w:sz w:val="20"/>
            <w:szCs w:val="20"/>
            <w:u w:val="single"/>
            <w:lang w:eastAsia="pt-BR"/>
          </w:rPr>
          <w:t>Anexo LXXXV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9" w:name="art120"/>
      <w:bookmarkEnd w:id="409"/>
      <w:r w:rsidRPr="00E67EC6">
        <w:rPr>
          <w:rFonts w:ascii="Arial" w:eastAsia="Times New Roman" w:hAnsi="Arial" w:cs="Arial"/>
          <w:color w:val="000000"/>
          <w:sz w:val="20"/>
          <w:szCs w:val="20"/>
          <w:lang w:eastAsia="pt-BR"/>
        </w:rPr>
        <w:t>Art. 120.  São pré-requisitos mínimos para promoção às classes dos cargos de nível superior de Especialista em Assistência Penitenciária: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0" w:name="art120i"/>
      <w:bookmarkEnd w:id="410"/>
      <w:r w:rsidRPr="00E67EC6">
        <w:rPr>
          <w:rFonts w:ascii="Arial" w:eastAsia="Times New Roman" w:hAnsi="Arial" w:cs="Arial"/>
          <w:color w:val="000000"/>
          <w:sz w:val="20"/>
          <w:szCs w:val="20"/>
          <w:lang w:eastAsia="pt-BR"/>
        </w:rPr>
        <w:t>I - para a Classe B:</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1" w:name="art120ia"/>
      <w:bookmarkEnd w:id="411"/>
      <w:r w:rsidRPr="00E67EC6">
        <w:rPr>
          <w:rFonts w:ascii="Arial" w:eastAsia="Times New Roman" w:hAnsi="Arial" w:cs="Arial"/>
          <w:color w:val="000000"/>
          <w:sz w:val="20"/>
          <w:szCs w:val="20"/>
          <w:lang w:eastAsia="pt-BR"/>
        </w:rPr>
        <w:t>a) possuir certificação em eventos de capacitação, totalizando no mínimo 180 (cento e oitenta) horas, e qualificação profissional com experiência mínima de 6 (seis) anos, ambas no campo específico de atuação de cada cargo;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2" w:name="art120ib"/>
      <w:bookmarkEnd w:id="412"/>
      <w:r w:rsidRPr="00E67EC6">
        <w:rPr>
          <w:rFonts w:ascii="Arial" w:eastAsia="Times New Roman" w:hAnsi="Arial" w:cs="Arial"/>
          <w:color w:val="000000"/>
          <w:sz w:val="20"/>
          <w:szCs w:val="20"/>
          <w:lang w:eastAsia="pt-BR"/>
        </w:rPr>
        <w:t>b) possuir certificação em eventos de capacitação, totalizando no mínimo 80 (oitenta) horas, e qualificação profissional com experiência mínima de 12 (doze)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3" w:name="art120ii"/>
      <w:bookmarkEnd w:id="413"/>
      <w:r w:rsidRPr="00E67EC6">
        <w:rPr>
          <w:rFonts w:ascii="Arial" w:eastAsia="Times New Roman" w:hAnsi="Arial" w:cs="Arial"/>
          <w:color w:val="000000"/>
          <w:sz w:val="20"/>
          <w:szCs w:val="20"/>
          <w:lang w:eastAsia="pt-BR"/>
        </w:rPr>
        <w:t>II - para a classe C:</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4" w:name="art120iia"/>
      <w:bookmarkEnd w:id="414"/>
      <w:r w:rsidRPr="00E67EC6">
        <w:rPr>
          <w:rFonts w:ascii="Arial" w:eastAsia="Times New Roman" w:hAnsi="Arial" w:cs="Arial"/>
          <w:color w:val="000000"/>
          <w:sz w:val="20"/>
          <w:szCs w:val="20"/>
          <w:lang w:eastAsia="pt-BR"/>
        </w:rPr>
        <w:lastRenderedPageBreak/>
        <w:t>a) possuir certificação em eventos de capacitação, totalizando no mínimo 240 (duzentas e quarenta) horas, e qualificação profissional com experiência mínima de 11 (onze) anos, ambas no campo específico de atuação de cada cargo;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5" w:name="art120iib"/>
      <w:bookmarkEnd w:id="415"/>
      <w:r w:rsidRPr="00E67EC6">
        <w:rPr>
          <w:rFonts w:ascii="Arial" w:eastAsia="Times New Roman" w:hAnsi="Arial" w:cs="Arial"/>
          <w:color w:val="000000"/>
          <w:sz w:val="20"/>
          <w:szCs w:val="20"/>
          <w:lang w:eastAsia="pt-BR"/>
        </w:rPr>
        <w:t>b) possuir certificação em eventos de capacitação, totalizando no mínimo 120 (cento e vinte) horas, e qualificação profissional com experiência mínima de 17 (dezessete)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6" w:name="art120iii"/>
      <w:bookmarkEnd w:id="416"/>
      <w:r w:rsidRPr="00E67EC6">
        <w:rPr>
          <w:rFonts w:ascii="Arial" w:eastAsia="Times New Roman" w:hAnsi="Arial" w:cs="Arial"/>
          <w:color w:val="000000"/>
          <w:sz w:val="20"/>
          <w:szCs w:val="20"/>
          <w:lang w:eastAsia="pt-BR"/>
        </w:rPr>
        <w:t>III - para a Classe Especial: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7" w:name="art120iiia"/>
      <w:bookmarkEnd w:id="417"/>
      <w:r w:rsidRPr="00E67EC6">
        <w:rPr>
          <w:rFonts w:ascii="Arial" w:eastAsia="Times New Roman" w:hAnsi="Arial" w:cs="Arial"/>
          <w:color w:val="000000"/>
          <w:sz w:val="20"/>
          <w:szCs w:val="20"/>
          <w:lang w:eastAsia="pt-BR"/>
        </w:rPr>
        <w:t>a) ser detentor de certificado de conclusão de curso de especialização ou de formação específica equivalente, de no mínimo 360 (trezentas e sessenta) horas, e qualificação profissional com experiência mínima de 16 (dezesseis) anos, ambos no campo específico de atuação de cada cargo;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8" w:name="art120iiib"/>
      <w:bookmarkEnd w:id="418"/>
      <w:r w:rsidRPr="00E67EC6">
        <w:rPr>
          <w:rFonts w:ascii="Arial" w:eastAsia="Times New Roman" w:hAnsi="Arial" w:cs="Arial"/>
          <w:color w:val="000000"/>
          <w:sz w:val="20"/>
          <w:szCs w:val="20"/>
          <w:lang w:eastAsia="pt-BR"/>
        </w:rPr>
        <w:t>b) possuir certificação em eventos de capacitação, totalizando no mínimo 180 (cento e oitenta) horas, e qualificação profissional com experiência mínima de 22 (vinte e dois)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9" w:name="art121"/>
      <w:bookmarkEnd w:id="419"/>
      <w:r w:rsidRPr="00E67EC6">
        <w:rPr>
          <w:rFonts w:ascii="Arial" w:eastAsia="Times New Roman" w:hAnsi="Arial" w:cs="Arial"/>
          <w:color w:val="000000"/>
          <w:sz w:val="20"/>
          <w:szCs w:val="20"/>
          <w:lang w:eastAsia="pt-BR"/>
        </w:rPr>
        <w:t>Art. 121.  São pré-requisitos mínimos para promoção às classes dos cargos de nível intermediário de Técnico de Apoio à Assistência Penitenciária: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0" w:name="art121i"/>
      <w:bookmarkEnd w:id="420"/>
      <w:r w:rsidRPr="00E67EC6">
        <w:rPr>
          <w:rFonts w:ascii="Arial" w:eastAsia="Times New Roman" w:hAnsi="Arial" w:cs="Arial"/>
          <w:color w:val="000000"/>
          <w:sz w:val="20"/>
          <w:szCs w:val="20"/>
          <w:lang w:eastAsia="pt-BR"/>
        </w:rPr>
        <w:t>I - para a Classe B:</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1" w:name="art121ia"/>
      <w:bookmarkEnd w:id="421"/>
      <w:r w:rsidRPr="00E67EC6">
        <w:rPr>
          <w:rFonts w:ascii="Arial" w:eastAsia="Times New Roman" w:hAnsi="Arial" w:cs="Arial"/>
          <w:color w:val="000000"/>
          <w:sz w:val="20"/>
          <w:szCs w:val="20"/>
          <w:lang w:eastAsia="pt-BR"/>
        </w:rPr>
        <w:t>a) possuir certificação em eventos de capacitação, totalizando no mínimo 80 (oitenta) horas, e qualificação profissional com experiência mínima de 6 (seis) anos, ambas no campo específico de atuação de cada cargo;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2" w:name="art121ib"/>
      <w:bookmarkEnd w:id="422"/>
      <w:r w:rsidRPr="00E67EC6">
        <w:rPr>
          <w:rFonts w:ascii="Arial" w:eastAsia="Times New Roman" w:hAnsi="Arial" w:cs="Arial"/>
          <w:color w:val="000000"/>
          <w:sz w:val="20"/>
          <w:szCs w:val="20"/>
          <w:lang w:eastAsia="pt-BR"/>
        </w:rPr>
        <w:t>b) possuir certificação em eventos de capacitação, totalizando no mínimo 40 (quarenta) horas, e qualificação profissional com experiência mínima de 12 (doze)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3" w:name="art121ii"/>
      <w:bookmarkEnd w:id="423"/>
      <w:r w:rsidRPr="00E67EC6">
        <w:rPr>
          <w:rFonts w:ascii="Arial" w:eastAsia="Times New Roman" w:hAnsi="Arial" w:cs="Arial"/>
          <w:color w:val="000000"/>
          <w:sz w:val="20"/>
          <w:szCs w:val="20"/>
          <w:lang w:eastAsia="pt-BR"/>
        </w:rPr>
        <w:t>II - para a classe C:</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4" w:name="art121iia"/>
      <w:bookmarkEnd w:id="424"/>
      <w:r w:rsidRPr="00E67EC6">
        <w:rPr>
          <w:rFonts w:ascii="Arial" w:eastAsia="Times New Roman" w:hAnsi="Arial" w:cs="Arial"/>
          <w:color w:val="000000"/>
          <w:sz w:val="20"/>
          <w:szCs w:val="20"/>
          <w:lang w:eastAsia="pt-BR"/>
        </w:rPr>
        <w:t>a) possuir certificação em eventos de capacitação, totalizando no mínimo 120 (cento e vinte) horas, e qualificação profissional com experiência mínima de 11 (onze) anos, ambas no campo específico de atuação de cada cargo;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5" w:name="art121iib"/>
      <w:bookmarkEnd w:id="425"/>
      <w:r w:rsidRPr="00E67EC6">
        <w:rPr>
          <w:rFonts w:ascii="Arial" w:eastAsia="Times New Roman" w:hAnsi="Arial" w:cs="Arial"/>
          <w:color w:val="000000"/>
          <w:sz w:val="20"/>
          <w:szCs w:val="20"/>
          <w:lang w:eastAsia="pt-BR"/>
        </w:rPr>
        <w:t>b) possuir certificação em eventos de capacitação, totalizando no mínimo 60 (sessenta) horas, e qualificação profissional com experiência mínima de 17 (dezessete)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6" w:name="art121iii"/>
      <w:bookmarkEnd w:id="426"/>
      <w:r w:rsidRPr="00E67EC6">
        <w:rPr>
          <w:rFonts w:ascii="Arial" w:eastAsia="Times New Roman" w:hAnsi="Arial" w:cs="Arial"/>
          <w:color w:val="000000"/>
          <w:sz w:val="20"/>
          <w:szCs w:val="20"/>
          <w:lang w:eastAsia="pt-BR"/>
        </w:rPr>
        <w:t>III - para a Classe Especial: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7" w:name="art121iiia"/>
      <w:bookmarkEnd w:id="427"/>
      <w:r w:rsidRPr="00E67EC6">
        <w:rPr>
          <w:rFonts w:ascii="Arial" w:eastAsia="Times New Roman" w:hAnsi="Arial" w:cs="Arial"/>
          <w:color w:val="000000"/>
          <w:sz w:val="20"/>
          <w:szCs w:val="20"/>
          <w:lang w:eastAsia="pt-BR"/>
        </w:rPr>
        <w:t>a) ser detentor de certificado de conclusão de curso de especialização ou de formação específica equivalente, de no mínimo 180 (cento e oitenta) horas, e qualificação profissional com experiência mínima de 16 (dezesseis) anos, ambos no campo específico de atuação de cada cargo;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8" w:name="art121iiib"/>
      <w:bookmarkEnd w:id="428"/>
      <w:r w:rsidRPr="00E67EC6">
        <w:rPr>
          <w:rFonts w:ascii="Arial" w:eastAsia="Times New Roman" w:hAnsi="Arial" w:cs="Arial"/>
          <w:color w:val="000000"/>
          <w:sz w:val="20"/>
          <w:szCs w:val="20"/>
          <w:lang w:eastAsia="pt-BR"/>
        </w:rPr>
        <w:t>b) possuir certificação em eventos de capacitação, totalizando no mínimo 120 (cento e vinte) horas, e qualificação profissional com experiência mínima de 22 (vinte e dois)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9" w:name="art122"/>
      <w:bookmarkEnd w:id="429"/>
      <w:r w:rsidRPr="00E67EC6">
        <w:rPr>
          <w:rFonts w:ascii="Arial" w:eastAsia="Times New Roman" w:hAnsi="Arial" w:cs="Arial"/>
          <w:color w:val="000000"/>
          <w:sz w:val="20"/>
          <w:szCs w:val="20"/>
          <w:lang w:eastAsia="pt-BR"/>
        </w:rPr>
        <w:t>Art. 122.  Fica reestruturada a Carreira de Agente Penitenciário Federal, composta pelos cargos de provimento efetivo, ocupados e vagos, de Agente Penitenciário Federal, de que trata a </w:t>
      </w:r>
      <w:hyperlink r:id="rId699" w:history="1">
        <w:r w:rsidRPr="00E67EC6">
          <w:rPr>
            <w:rFonts w:ascii="Arial" w:eastAsia="Times New Roman" w:hAnsi="Arial" w:cs="Arial"/>
            <w:color w:val="0000FF"/>
            <w:sz w:val="20"/>
            <w:szCs w:val="20"/>
            <w:u w:val="single"/>
            <w:lang w:eastAsia="pt-BR"/>
          </w:rPr>
          <w:t>Lei nº 10.693, de 25 de junho de 2003.</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30" w:name="art123.."/>
      <w:bookmarkEnd w:id="430"/>
      <w:r w:rsidRPr="00E67EC6">
        <w:rPr>
          <w:rFonts w:ascii="Arial" w:eastAsia="Times New Roman" w:hAnsi="Arial" w:cs="Arial"/>
          <w:strike/>
          <w:color w:val="000000"/>
          <w:sz w:val="20"/>
          <w:szCs w:val="20"/>
          <w:lang w:eastAsia="pt-BR"/>
        </w:rPr>
        <w:lastRenderedPageBreak/>
        <w:t>Art. 123.  Compete aos ocupantes do cargo de Agente Penitenciário Federal o exercício das atividades de atendimento, vigilância, custódia, guarda, escolta, assistência e orientação de pessoas recolhidas aos estabelecimentos penais federais e às dependências do Departamento de Polícia Federal.</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31" w:name="art123"/>
      <w:bookmarkEnd w:id="431"/>
      <w:r w:rsidRPr="00E67EC6">
        <w:rPr>
          <w:rFonts w:ascii="Arial" w:eastAsia="Times New Roman" w:hAnsi="Arial" w:cs="Arial"/>
          <w:strike/>
          <w:color w:val="000000"/>
          <w:sz w:val="20"/>
          <w:szCs w:val="20"/>
          <w:lang w:eastAsia="pt-BR"/>
        </w:rPr>
        <w:t>Art. 123.  Compete aos ocupantes do cargo de Agente Penitenciário Federal o exercício das atividades de atendimento, vigilância, custódia, guarda, escolta, assistência e orientação de pessoas recolhidas aos estabelecimentos penais e de internamento federais, integrantes da estrutura do Departamento Penitenciário Nacional do Ministério da Justiça, e às dependências do Departamento de Polícia Federal.                         </w:t>
      </w:r>
      <w:hyperlink r:id="rId700"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32" w:name="art123."/>
      <w:bookmarkEnd w:id="432"/>
      <w:r w:rsidRPr="00E67EC6">
        <w:rPr>
          <w:rFonts w:ascii="Arial" w:eastAsia="Times New Roman" w:hAnsi="Arial" w:cs="Arial"/>
          <w:strike/>
          <w:color w:val="000000"/>
          <w:sz w:val="20"/>
          <w:szCs w:val="20"/>
          <w:lang w:eastAsia="pt-BR"/>
        </w:rPr>
        <w:t>Art. 123.  Compete aos ocupantes do cargo de Agente Penitenciário Federal o exercício das atividades de atendimento, vigilância, custódia, guarda, escolta, assistência e orientação de pessoas recolhidas aos estabelecimentos penais e de internamento federais, integrantes da estrutura do Departamento Penitenciário Nacional do Ministério da Justiça, e às dependências do Departamento de Polícia Federal.                         </w:t>
      </w:r>
      <w:hyperlink r:id="rId701" w:anchor="art7" w:history="1">
        <w:r w:rsidRPr="00E67EC6">
          <w:rPr>
            <w:rFonts w:ascii="Arial" w:eastAsia="Times New Roman" w:hAnsi="Arial" w:cs="Arial"/>
            <w:strike/>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3" w:name="art123..."/>
      <w:bookmarkEnd w:id="433"/>
      <w:r w:rsidRPr="00E67EC6">
        <w:rPr>
          <w:rFonts w:ascii="Arial" w:eastAsia="Times New Roman" w:hAnsi="Arial" w:cs="Arial"/>
          <w:color w:val="000000"/>
          <w:sz w:val="20"/>
          <w:szCs w:val="20"/>
          <w:lang w:eastAsia="pt-BR"/>
        </w:rPr>
        <w:t>Art. 123.  Compete aos ocupantes do cargo de Agente Federal de Execução Penal o exercício das atividades de atendimento, vigilância, custódia, guarda, escolta, assistência e orientação de pessoas recolhidas aos estabelecimentos penais e de internamento federais, integrantes da estrutura do Departamento Penitenciário Nacional do Ministério da Justiça e Cidadania, e das atividades de natureza técnica, administrativa e de apoio a elas relacionadas.                       </w:t>
      </w:r>
      <w:hyperlink r:id="rId702" w:anchor="art13" w:history="1">
        <w:r w:rsidRPr="00E67EC6">
          <w:rPr>
            <w:rFonts w:ascii="Arial" w:eastAsia="Times New Roman" w:hAnsi="Arial" w:cs="Arial"/>
            <w:color w:val="0000FF"/>
            <w:sz w:val="20"/>
            <w:szCs w:val="20"/>
            <w:u w:val="single"/>
            <w:lang w:eastAsia="pt-BR"/>
          </w:rPr>
          <w:t>(Redação dada pela Lei nº 13.327, de 2016)</w:t>
        </w:r>
      </w:hyperlink>
      <w:r w:rsidRPr="00E67EC6">
        <w:rPr>
          <w:rFonts w:ascii="Arial" w:eastAsia="Times New Roman" w:hAnsi="Arial" w:cs="Arial"/>
          <w:color w:val="000000"/>
          <w:sz w:val="24"/>
          <w:szCs w:val="24"/>
          <w:lang w:eastAsia="pt-BR"/>
        </w:rPr>
        <w:t>     </w:t>
      </w:r>
      <w:hyperlink r:id="rId703"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4" w:name="art124"/>
      <w:bookmarkEnd w:id="434"/>
      <w:r w:rsidRPr="00E67EC6">
        <w:rPr>
          <w:rFonts w:ascii="Arial" w:eastAsia="Times New Roman" w:hAnsi="Arial" w:cs="Arial"/>
          <w:color w:val="000000"/>
          <w:sz w:val="20"/>
          <w:szCs w:val="20"/>
          <w:lang w:eastAsia="pt-BR"/>
        </w:rPr>
        <w:t>Art. 124.  Os cargos da Carreira de Agente Penitenciário Federal estão organizados em classes e padrões, na forma do </w:t>
      </w:r>
      <w:hyperlink r:id="rId704" w:anchor="anexolxxxvi" w:history="1">
        <w:r w:rsidRPr="00E67EC6">
          <w:rPr>
            <w:rFonts w:ascii="Arial" w:eastAsia="Times New Roman" w:hAnsi="Arial" w:cs="Arial"/>
            <w:color w:val="0000FF"/>
            <w:sz w:val="20"/>
            <w:szCs w:val="20"/>
            <w:u w:val="single"/>
            <w:lang w:eastAsia="pt-BR"/>
          </w:rPr>
          <w:t>Anexo LXXXVI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5" w:name="art124a"/>
      <w:bookmarkEnd w:id="435"/>
      <w:r w:rsidRPr="00E67EC6">
        <w:rPr>
          <w:rFonts w:ascii="Arial" w:eastAsia="Times New Roman" w:hAnsi="Arial" w:cs="Arial"/>
          <w:color w:val="000000"/>
          <w:sz w:val="20"/>
          <w:szCs w:val="20"/>
          <w:lang w:eastAsia="pt-BR"/>
        </w:rPr>
        <w:t>Art. 124-A.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2017, o cargo de Agente Federal de Execução Penal, integrante da carreira de Agente Federal de Execução Penal, fica estruturado em classes e padrões, na forma do Anexo LXXXVI.                         </w:t>
      </w:r>
      <w:hyperlink r:id="rId705" w:anchor="art13" w:history="1">
        <w:r w:rsidRPr="00E67EC6">
          <w:rPr>
            <w:rFonts w:ascii="Arial" w:eastAsia="Times New Roman" w:hAnsi="Arial" w:cs="Arial"/>
            <w:color w:val="0000FF"/>
            <w:sz w:val="20"/>
            <w:szCs w:val="20"/>
            <w:u w:val="single"/>
            <w:lang w:eastAsia="pt-BR"/>
          </w:rPr>
          <w:t>(Incluído pela Lei nº 13.327, de 2016)</w:t>
        </w:r>
      </w:hyperlink>
      <w:r w:rsidRPr="00E67EC6">
        <w:rPr>
          <w:rFonts w:ascii="Arial" w:eastAsia="Times New Roman" w:hAnsi="Arial" w:cs="Arial"/>
          <w:color w:val="000000"/>
          <w:sz w:val="24"/>
          <w:szCs w:val="24"/>
          <w:lang w:eastAsia="pt-BR"/>
        </w:rPr>
        <w:t>     </w:t>
      </w:r>
      <w:hyperlink r:id="rId706"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6" w:name="art125"/>
      <w:bookmarkEnd w:id="436"/>
      <w:r w:rsidRPr="00E67EC6">
        <w:rPr>
          <w:rFonts w:ascii="Arial" w:eastAsia="Times New Roman" w:hAnsi="Arial" w:cs="Arial"/>
          <w:color w:val="000000"/>
          <w:sz w:val="20"/>
          <w:szCs w:val="20"/>
          <w:lang w:eastAsia="pt-BR"/>
        </w:rPr>
        <w:t>Art. 125.  Os padrões de vencimento básico dos cargos da Carreira de Agente Penitenciário Federal serão os constantes do </w:t>
      </w:r>
      <w:hyperlink r:id="rId707" w:anchor="anexolxxxvii" w:history="1">
        <w:r w:rsidRPr="00E67EC6">
          <w:rPr>
            <w:rFonts w:ascii="Arial" w:eastAsia="Times New Roman" w:hAnsi="Arial" w:cs="Arial"/>
            <w:color w:val="0000FF"/>
            <w:sz w:val="20"/>
            <w:szCs w:val="20"/>
            <w:u w:val="single"/>
            <w:lang w:eastAsia="pt-BR"/>
          </w:rPr>
          <w:t>Anexo LXXXVII desta Lei,</w:t>
        </w:r>
      </w:hyperlink>
      <w:r w:rsidRPr="00E67EC6">
        <w:rPr>
          <w:rFonts w:ascii="Arial" w:eastAsia="Times New Roman" w:hAnsi="Arial" w:cs="Arial"/>
          <w:color w:val="000000"/>
          <w:sz w:val="20"/>
          <w:szCs w:val="20"/>
          <w:lang w:eastAsia="pt-BR"/>
        </w:rPr>
        <w:t> com efeitos financeiros a partir da data nele especificada.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7" w:name="art125§1"/>
      <w:bookmarkEnd w:id="43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integrantes da Carreira de Agente Penitenciário Federal, serão enquadrados, a contar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março de 2008, na Tabela de vencimentos básicos a que se refere o caput deste artigo de acordo com a posição relativa na Tabela de Correlação, constante do </w:t>
      </w:r>
      <w:hyperlink r:id="rId708" w:anchor="anexolxxxviii" w:history="1">
        <w:r w:rsidRPr="00E67EC6">
          <w:rPr>
            <w:rFonts w:ascii="Arial" w:eastAsia="Times New Roman" w:hAnsi="Arial" w:cs="Arial"/>
            <w:color w:val="0000FF"/>
            <w:sz w:val="20"/>
            <w:szCs w:val="20"/>
            <w:u w:val="single"/>
            <w:lang w:eastAsia="pt-BR"/>
          </w:rPr>
          <w:t>Anexo LXXXVIII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8" w:name="art125§2"/>
      <w:bookmarkEnd w:id="438"/>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No enquadramento, não poderá ocorrer mudança de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9" w:name="art125§2."/>
      <w:bookmarkEnd w:id="439"/>
      <w:r w:rsidRPr="00E67EC6">
        <w:rPr>
          <w:rFonts w:ascii="Arial" w:eastAsia="Times New Roman" w:hAnsi="Arial" w:cs="Arial"/>
          <w:color w:val="000000"/>
          <w:sz w:val="20"/>
          <w:szCs w:val="20"/>
          <w:lang w:eastAsia="pt-BR"/>
        </w:rPr>
        <w:t>§ 2º  Os servidores integrantes da carreira de Agente Federal de Execução Penal serão enquadrados,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2017, na Tabela de Vencimento Básico constante do anexo a que se refere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deste artigo, de acordo com a posição relativa na Tabela de Correlação, constante do Anexo LXXXVIII desta Lei.                              </w:t>
      </w:r>
      <w:hyperlink r:id="rId709" w:anchor="art13" w:history="1">
        <w:r w:rsidRPr="00E67EC6">
          <w:rPr>
            <w:rFonts w:ascii="Arial" w:eastAsia="Times New Roman" w:hAnsi="Arial" w:cs="Arial"/>
            <w:color w:val="0000FF"/>
            <w:sz w:val="20"/>
            <w:szCs w:val="20"/>
            <w:u w:val="single"/>
            <w:lang w:eastAsia="pt-BR"/>
          </w:rPr>
          <w:t>(Redação dada pela Lei nº 13.327, de 2016)</w:t>
        </w:r>
      </w:hyperlink>
      <w:r w:rsidRPr="00E67EC6">
        <w:rPr>
          <w:rFonts w:ascii="Arial" w:eastAsia="Times New Roman" w:hAnsi="Arial" w:cs="Arial"/>
          <w:color w:val="000000"/>
          <w:sz w:val="24"/>
          <w:szCs w:val="24"/>
          <w:lang w:eastAsia="pt-BR"/>
        </w:rPr>
        <w:t>     </w:t>
      </w:r>
      <w:hyperlink r:id="rId710"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jc w:val="both"/>
        <w:rPr>
          <w:rFonts w:ascii="Arial" w:eastAsia="Times New Roman" w:hAnsi="Arial" w:cs="Arial"/>
          <w:color w:val="000000"/>
          <w:sz w:val="20"/>
          <w:szCs w:val="20"/>
          <w:lang w:eastAsia="pt-BR"/>
        </w:rPr>
      </w:pPr>
      <w:bookmarkStart w:id="440" w:name="art125§3"/>
      <w:bookmarkEnd w:id="440"/>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e a mudança de denominação do cargo a que se refere este artigo não representam, para qualquer efeito legal, inclusive para efeito de aposentadoria, descontinuidade em relação à carreira, ao cargo e às atribuições atuais desenvolvidas por seus titulares.                           </w:t>
      </w:r>
      <w:hyperlink r:id="rId711" w:anchor="art13" w:history="1">
        <w:r w:rsidRPr="00E67EC6">
          <w:rPr>
            <w:rFonts w:ascii="Arial" w:eastAsia="Times New Roman" w:hAnsi="Arial" w:cs="Arial"/>
            <w:color w:val="0000FF"/>
            <w:sz w:val="20"/>
            <w:szCs w:val="20"/>
            <w:u w:val="single"/>
            <w:lang w:eastAsia="pt-BR"/>
          </w:rPr>
          <w:t>(Incluído pela Lei nº 13.327, de 2016)</w:t>
        </w:r>
      </w:hyperlink>
      <w:r w:rsidRPr="00E67EC6">
        <w:rPr>
          <w:rFonts w:ascii="Arial" w:eastAsia="Times New Roman" w:hAnsi="Arial" w:cs="Arial"/>
          <w:color w:val="000000"/>
          <w:sz w:val="24"/>
          <w:szCs w:val="24"/>
          <w:lang w:eastAsia="pt-BR"/>
        </w:rPr>
        <w:t>     </w:t>
      </w:r>
      <w:hyperlink r:id="rId712"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jc w:val="both"/>
        <w:rPr>
          <w:rFonts w:ascii="Arial" w:eastAsia="Times New Roman" w:hAnsi="Arial" w:cs="Arial"/>
          <w:color w:val="000000"/>
          <w:sz w:val="20"/>
          <w:szCs w:val="20"/>
          <w:lang w:eastAsia="pt-BR"/>
        </w:rPr>
      </w:pPr>
      <w:bookmarkStart w:id="441" w:name="art125§4"/>
      <w:bookmarkEnd w:id="441"/>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efeitos decorrentes do enquadramento de que trata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xml:space="preserve"> aplicar-se-ão ao posicionamento dos aposentados e dos pensionistas nas tabelas remuneratórias da carreira de </w:t>
      </w:r>
      <w:r w:rsidRPr="00E67EC6">
        <w:rPr>
          <w:rFonts w:ascii="Arial" w:eastAsia="Times New Roman" w:hAnsi="Arial" w:cs="Arial"/>
          <w:color w:val="000000"/>
          <w:sz w:val="20"/>
          <w:szCs w:val="20"/>
          <w:lang w:eastAsia="pt-BR"/>
        </w:rPr>
        <w:lastRenderedPageBreak/>
        <w:t>Agente Federal de Execução Penal,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2017, nos casos em que a aposentadoria ou a instituição da pensão tenha ocorrido com fundamento nos </w:t>
      </w:r>
      <w:hyperlink r:id="rId713"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w:t>
      </w:r>
      <w:hyperlink r:id="rId714" w:anchor="art6" w:history="1">
        <w:r w:rsidRPr="00E67EC6">
          <w:rPr>
            <w:rFonts w:ascii="Arial" w:eastAsia="Times New Roman" w:hAnsi="Arial" w:cs="Arial"/>
            <w:color w:val="0000FF"/>
            <w:sz w:val="20"/>
            <w:szCs w:val="20"/>
            <w:u w:val="single"/>
            <w:lang w:eastAsia="pt-BR"/>
          </w:rPr>
          <w:t>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ou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-A da Emenda Constitucional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41, de 19 de dezembro de 2003</w:t>
        </w:r>
      </w:hyperlink>
      <w:r w:rsidRPr="00E67EC6">
        <w:rPr>
          <w:rFonts w:ascii="Arial" w:eastAsia="Times New Roman" w:hAnsi="Arial" w:cs="Arial"/>
          <w:color w:val="000000"/>
          <w:sz w:val="20"/>
          <w:szCs w:val="20"/>
          <w:lang w:eastAsia="pt-BR"/>
        </w:rPr>
        <w:t>, ou no </w:t>
      </w:r>
      <w:hyperlink r:id="rId715" w:anchor="art3" w:history="1">
        <w:r w:rsidRPr="00E67EC6">
          <w:rPr>
            <w:rFonts w:ascii="Arial" w:eastAsia="Times New Roman" w:hAnsi="Arial" w:cs="Arial"/>
            <w:color w:val="0000FF"/>
            <w:sz w:val="20"/>
            <w:szCs w:val="20"/>
            <w:u w:val="single"/>
            <w:lang w:eastAsia="pt-BR"/>
          </w:rPr>
          <w:t>art. 3o da Emenda Constitucional no 47, de 5 de julho de 2005</w:t>
        </w:r>
      </w:hyperlink>
      <w:r w:rsidRPr="00E67EC6">
        <w:rPr>
          <w:rFonts w:ascii="Arial" w:eastAsia="Times New Roman" w:hAnsi="Arial" w:cs="Arial"/>
          <w:color w:val="000000"/>
          <w:sz w:val="20"/>
          <w:szCs w:val="20"/>
          <w:lang w:eastAsia="pt-BR"/>
        </w:rPr>
        <w:t>.                            </w:t>
      </w:r>
      <w:hyperlink r:id="rId716" w:anchor="art13" w:history="1">
        <w:r w:rsidRPr="00E67EC6">
          <w:rPr>
            <w:rFonts w:ascii="Arial" w:eastAsia="Times New Roman" w:hAnsi="Arial" w:cs="Arial"/>
            <w:color w:val="0000FF"/>
            <w:sz w:val="20"/>
            <w:szCs w:val="20"/>
            <w:u w:val="single"/>
            <w:lang w:eastAsia="pt-BR"/>
          </w:rPr>
          <w:t>(Incluído pela Lei nº 13.327, de 2016)</w:t>
        </w:r>
      </w:hyperlink>
      <w:r w:rsidRPr="00E67EC6">
        <w:rPr>
          <w:rFonts w:ascii="Arial" w:eastAsia="Times New Roman" w:hAnsi="Arial" w:cs="Arial"/>
          <w:color w:val="000000"/>
          <w:sz w:val="24"/>
          <w:szCs w:val="24"/>
          <w:lang w:eastAsia="pt-BR"/>
        </w:rPr>
        <w:t>     </w:t>
      </w:r>
      <w:hyperlink r:id="rId717"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jc w:val="both"/>
        <w:rPr>
          <w:rFonts w:ascii="Arial" w:eastAsia="Times New Roman" w:hAnsi="Arial" w:cs="Arial"/>
          <w:color w:val="000000"/>
          <w:sz w:val="20"/>
          <w:szCs w:val="20"/>
          <w:lang w:eastAsia="pt-BR"/>
        </w:rPr>
      </w:pPr>
      <w:bookmarkStart w:id="442" w:name="art125§5"/>
      <w:bookmarkEnd w:id="442"/>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posicionamento dos aposentados e dos pensionistas de que trata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Tabela de Vencimento Básico constante do anexo a que se refere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referenciado à situação em que o servidor se encontrava na data de aposentadoria ou na data em que se originou a pensão, respeitadas as alterações relativas a posicionamentos decorrentes de legislação específica.                             </w:t>
      </w:r>
      <w:hyperlink r:id="rId718" w:anchor="art13" w:history="1">
        <w:r w:rsidRPr="00E67EC6">
          <w:rPr>
            <w:rFonts w:ascii="Arial" w:eastAsia="Times New Roman" w:hAnsi="Arial" w:cs="Arial"/>
            <w:color w:val="0000FF"/>
            <w:sz w:val="20"/>
            <w:szCs w:val="20"/>
            <w:u w:val="single"/>
            <w:lang w:eastAsia="pt-BR"/>
          </w:rPr>
          <w:t>(Incluído pela Lei nº 13.327, de 2016)</w:t>
        </w:r>
      </w:hyperlink>
      <w:r w:rsidRPr="00E67EC6">
        <w:rPr>
          <w:rFonts w:ascii="Arial" w:eastAsia="Times New Roman" w:hAnsi="Arial" w:cs="Arial"/>
          <w:color w:val="000000"/>
          <w:sz w:val="24"/>
          <w:szCs w:val="24"/>
          <w:lang w:eastAsia="pt-BR"/>
        </w:rPr>
        <w:t>     </w:t>
      </w:r>
      <w:hyperlink r:id="rId719"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3" w:name="art126"/>
      <w:bookmarkEnd w:id="443"/>
      <w:r w:rsidRPr="00E67EC6">
        <w:rPr>
          <w:rFonts w:ascii="Arial" w:eastAsia="Times New Roman" w:hAnsi="Arial" w:cs="Arial"/>
          <w:color w:val="000000"/>
          <w:sz w:val="20"/>
          <w:szCs w:val="20"/>
          <w:lang w:eastAsia="pt-BR"/>
        </w:rPr>
        <w:t>Art. 126.  Os vencimentos dos titulares dos cargos integrantes da Carreira de Agente Penitenciário Federal terão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4" w:name="art126i"/>
      <w:bookmarkEnd w:id="444"/>
      <w:r w:rsidRPr="00E67EC6">
        <w:rPr>
          <w:rFonts w:ascii="Arial" w:eastAsia="Times New Roman" w:hAnsi="Arial" w:cs="Arial"/>
          <w:color w:val="000000"/>
          <w:sz w:val="20"/>
          <w:szCs w:val="20"/>
          <w:lang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5" w:name="art126ii"/>
      <w:bookmarkEnd w:id="445"/>
      <w:r w:rsidRPr="00E67EC6">
        <w:rPr>
          <w:rFonts w:ascii="Arial" w:eastAsia="Times New Roman" w:hAnsi="Arial" w:cs="Arial"/>
          <w:color w:val="000000"/>
          <w:sz w:val="20"/>
          <w:szCs w:val="20"/>
          <w:lang w:eastAsia="pt-BR"/>
        </w:rPr>
        <w:t>II - Gratificação de Desempenho de Atividade de Agente Penitenciário Federal - GDAPEF.</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6" w:name="art126p"/>
      <w:bookmarkEnd w:id="446"/>
      <w:r w:rsidRPr="00E67EC6">
        <w:rPr>
          <w:rFonts w:ascii="Arial" w:eastAsia="Times New Roman" w:hAnsi="Arial" w:cs="Arial"/>
          <w:color w:val="000000"/>
          <w:sz w:val="20"/>
          <w:szCs w:val="20"/>
          <w:lang w:eastAsia="pt-BR"/>
        </w:rPr>
        <w:t>Parágrafo único.  Os titulares</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dos cargos integrantes da Carreira de que trata o caput deste artigo não fazem jus à percepção das seguintes gratificações e vantagens: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7" w:name="art126pi"/>
      <w:bookmarkEnd w:id="447"/>
      <w:r w:rsidRPr="00E67EC6">
        <w:rPr>
          <w:rFonts w:ascii="Arial" w:eastAsia="Times New Roman" w:hAnsi="Arial" w:cs="Arial"/>
          <w:color w:val="000000"/>
          <w:sz w:val="20"/>
          <w:szCs w:val="20"/>
          <w:lang w:eastAsia="pt-BR"/>
        </w:rPr>
        <w:t>I - Gratificação de Atividade Executiva - GAE, de que trata a </w:t>
      </w:r>
      <w:hyperlink r:id="rId720" w:history="1">
        <w:r w:rsidRPr="00E67EC6">
          <w:rPr>
            <w:rFonts w:ascii="Arial" w:eastAsia="Times New Roman" w:hAnsi="Arial" w:cs="Arial"/>
            <w:color w:val="0000FF"/>
            <w:spacing w:val="-4"/>
            <w:sz w:val="20"/>
            <w:szCs w:val="20"/>
            <w:u w:val="single"/>
            <w:lang w:eastAsia="pt-BR"/>
          </w:rPr>
          <w:t>Lei Delegada nº 13, de 27 de agosto de 1992;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8" w:name="art126pii"/>
      <w:bookmarkEnd w:id="448"/>
      <w:r w:rsidRPr="00E67EC6">
        <w:rPr>
          <w:rFonts w:ascii="Arial" w:eastAsia="Times New Roman" w:hAnsi="Arial" w:cs="Arial"/>
          <w:color w:val="000000"/>
          <w:sz w:val="20"/>
          <w:szCs w:val="20"/>
          <w:lang w:eastAsia="pt-BR"/>
        </w:rPr>
        <w:t>II - Gratificação de Atividade Penitenciária Federal, de que trata a </w:t>
      </w:r>
      <w:hyperlink r:id="rId721" w:history="1">
        <w:r w:rsidRPr="00E67EC6">
          <w:rPr>
            <w:rFonts w:ascii="Arial" w:eastAsia="Times New Roman" w:hAnsi="Arial" w:cs="Arial"/>
            <w:color w:val="0000FF"/>
            <w:sz w:val="20"/>
            <w:szCs w:val="20"/>
            <w:u w:val="single"/>
            <w:lang w:eastAsia="pt-BR"/>
          </w:rPr>
          <w:t>Lei nº 10.768, de 19 de novembro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9" w:name="art126piii"/>
      <w:bookmarkEnd w:id="449"/>
      <w:r w:rsidRPr="00E67EC6">
        <w:rPr>
          <w:rFonts w:ascii="Arial" w:eastAsia="Times New Roman" w:hAnsi="Arial" w:cs="Arial"/>
          <w:color w:val="000000"/>
          <w:sz w:val="20"/>
          <w:szCs w:val="20"/>
          <w:lang w:eastAsia="pt-BR"/>
        </w:rPr>
        <w:t>III - Gratificação de Compensação Orgânica, de que trata a </w:t>
      </w:r>
      <w:hyperlink r:id="rId722" w:history="1">
        <w:r w:rsidRPr="00E67EC6">
          <w:rPr>
            <w:rFonts w:ascii="Arial" w:eastAsia="Times New Roman" w:hAnsi="Arial" w:cs="Arial"/>
            <w:color w:val="0000FF"/>
            <w:sz w:val="20"/>
            <w:szCs w:val="20"/>
            <w:u w:val="single"/>
            <w:lang w:eastAsia="pt-BR"/>
          </w:rPr>
          <w:t>Lei nº 10.768, de 19 de novembro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0" w:name="art126piv"/>
      <w:bookmarkEnd w:id="450"/>
      <w:r w:rsidRPr="00E67EC6">
        <w:rPr>
          <w:rFonts w:ascii="Arial" w:eastAsia="Times New Roman" w:hAnsi="Arial" w:cs="Arial"/>
          <w:color w:val="000000"/>
          <w:sz w:val="20"/>
          <w:szCs w:val="20"/>
          <w:lang w:eastAsia="pt-BR"/>
        </w:rPr>
        <w:t>IV - Gratificação de Atividade de Risco, de que trata a </w:t>
      </w:r>
      <w:hyperlink r:id="rId723" w:history="1">
        <w:r w:rsidRPr="00E67EC6">
          <w:rPr>
            <w:rFonts w:ascii="Arial" w:eastAsia="Times New Roman" w:hAnsi="Arial" w:cs="Arial"/>
            <w:color w:val="0000FF"/>
            <w:sz w:val="20"/>
            <w:szCs w:val="20"/>
            <w:u w:val="single"/>
            <w:lang w:eastAsia="pt-BR"/>
          </w:rPr>
          <w:t>Lei nº 10.768, de 19 de novembro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w:t>
      </w:r>
      <w:bookmarkStart w:id="451" w:name="art126pv"/>
      <w:bookmarkEnd w:id="451"/>
      <w:r w:rsidRPr="00E67EC6">
        <w:rPr>
          <w:rFonts w:ascii="Arial" w:eastAsia="Times New Roman" w:hAnsi="Arial" w:cs="Arial"/>
          <w:color w:val="000000"/>
          <w:sz w:val="20"/>
          <w:szCs w:val="20"/>
          <w:lang w:eastAsia="pt-BR"/>
        </w:rPr>
        <w:t>V - Gratificação de Atividade de Custódia Prisional, de que trata a </w:t>
      </w:r>
      <w:hyperlink r:id="rId724" w:history="1">
        <w:r w:rsidRPr="00E67EC6">
          <w:rPr>
            <w:rFonts w:ascii="Arial" w:eastAsia="Times New Roman" w:hAnsi="Arial" w:cs="Arial"/>
            <w:color w:val="0000FF"/>
            <w:sz w:val="20"/>
            <w:szCs w:val="20"/>
            <w:u w:val="single"/>
            <w:lang w:eastAsia="pt-BR"/>
          </w:rPr>
          <w:t>Lei nº 10.768, de 19 de novembro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2" w:name="art126pvi"/>
      <w:bookmarkEnd w:id="452"/>
      <w:r w:rsidRPr="00E67EC6">
        <w:rPr>
          <w:rFonts w:ascii="Arial" w:eastAsia="Times New Roman" w:hAnsi="Arial" w:cs="Arial"/>
          <w:color w:val="000000"/>
          <w:sz w:val="20"/>
          <w:szCs w:val="20"/>
          <w:lang w:eastAsia="pt-BR"/>
        </w:rPr>
        <w:t>VI - Indenização de Habilitação de Custódia Prisional, de que trata a </w:t>
      </w:r>
      <w:hyperlink r:id="rId725" w:history="1">
        <w:r w:rsidRPr="00E67EC6">
          <w:rPr>
            <w:rFonts w:ascii="Arial" w:eastAsia="Times New Roman" w:hAnsi="Arial" w:cs="Arial"/>
            <w:color w:val="0000FF"/>
            <w:sz w:val="20"/>
            <w:szCs w:val="20"/>
            <w:u w:val="single"/>
            <w:lang w:eastAsia="pt-BR"/>
          </w:rPr>
          <w:t>Lei nº 10.768, de 19 de novembro de 2003</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3" w:name="art126pvii"/>
      <w:bookmarkEnd w:id="453"/>
      <w:r w:rsidRPr="00E67EC6">
        <w:rPr>
          <w:rFonts w:ascii="Arial" w:eastAsia="Times New Roman" w:hAnsi="Arial" w:cs="Arial"/>
          <w:color w:val="000000"/>
          <w:sz w:val="20"/>
          <w:szCs w:val="20"/>
          <w:lang w:eastAsia="pt-BR"/>
        </w:rPr>
        <w:t>VII - Vantagem Pecuniária Individual - VPI, de que trata a </w:t>
      </w:r>
      <w:hyperlink r:id="rId726" w:history="1">
        <w:r w:rsidRPr="00E67EC6">
          <w:rPr>
            <w:rFonts w:ascii="Arial" w:eastAsia="Times New Roman" w:hAnsi="Arial" w:cs="Arial"/>
            <w:color w:val="0000FF"/>
            <w:sz w:val="20"/>
            <w:szCs w:val="20"/>
            <w:u w:val="single"/>
            <w:lang w:eastAsia="pt-BR"/>
          </w:rPr>
          <w:t>Lei nº 10.698, de 2 de julho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4" w:name="art127"/>
      <w:bookmarkEnd w:id="454"/>
      <w:r w:rsidRPr="00E67EC6">
        <w:rPr>
          <w:rFonts w:ascii="Arial" w:eastAsia="Times New Roman" w:hAnsi="Arial" w:cs="Arial"/>
          <w:strike/>
          <w:color w:val="000000"/>
          <w:sz w:val="20"/>
          <w:szCs w:val="20"/>
          <w:lang w:eastAsia="pt-BR"/>
        </w:rPr>
        <w:t>Art. 127.  A promoção às classes dos cargos de Agente Penitenciário Federal de que trata o art. 122 desta Lei observará os seguintes pré-requisitos:</w:t>
      </w:r>
    </w:p>
    <w:p w:rsidR="00E67EC6" w:rsidRPr="00E67EC6" w:rsidRDefault="00E67EC6" w:rsidP="00E67EC6">
      <w:pPr>
        <w:spacing w:before="300" w:after="300" w:line="240" w:lineRule="auto"/>
        <w:ind w:firstLine="570"/>
        <w:jc w:val="both"/>
        <w:rPr>
          <w:rFonts w:ascii="Arial" w:eastAsia="Times New Roman" w:hAnsi="Arial" w:cs="Arial"/>
          <w:color w:val="000000"/>
          <w:sz w:val="20"/>
          <w:szCs w:val="20"/>
          <w:lang w:eastAsia="pt-BR"/>
        </w:rPr>
      </w:pPr>
      <w:bookmarkStart w:id="455" w:name="art127."/>
      <w:bookmarkEnd w:id="455"/>
      <w:r w:rsidRPr="00E67EC6">
        <w:rPr>
          <w:rFonts w:ascii="Arial" w:eastAsia="Times New Roman" w:hAnsi="Arial" w:cs="Arial"/>
          <w:color w:val="000000"/>
          <w:sz w:val="20"/>
          <w:szCs w:val="20"/>
          <w:lang w:eastAsia="pt-BR"/>
        </w:rPr>
        <w:t>Art.  127.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2017, a promoção às classes do cargo de Agente Federal de Execução Penal, de que trata o art. 122 desta Lei, observará os seguintes requisitos:                        </w:t>
      </w:r>
      <w:hyperlink r:id="rId727" w:anchor="art13" w:history="1">
        <w:r w:rsidRPr="00E67EC6">
          <w:rPr>
            <w:rFonts w:ascii="Arial" w:eastAsia="Times New Roman" w:hAnsi="Arial" w:cs="Arial"/>
            <w:color w:val="0000FF"/>
            <w:sz w:val="20"/>
            <w:szCs w:val="20"/>
            <w:u w:val="single"/>
            <w:lang w:eastAsia="pt-BR"/>
          </w:rPr>
          <w:t>(Redação dada pela Lei nº 13.327, de 2016)</w:t>
        </w:r>
      </w:hyperlink>
      <w:r w:rsidRPr="00E67EC6">
        <w:rPr>
          <w:rFonts w:ascii="Arial" w:eastAsia="Times New Roman" w:hAnsi="Arial" w:cs="Arial"/>
          <w:color w:val="000000"/>
          <w:sz w:val="24"/>
          <w:szCs w:val="24"/>
          <w:lang w:eastAsia="pt-BR"/>
        </w:rPr>
        <w:t>     </w:t>
      </w:r>
      <w:hyperlink r:id="rId728"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56" w:name="art127i"/>
      <w:bookmarkEnd w:id="456"/>
      <w:r w:rsidRPr="00E67EC6">
        <w:rPr>
          <w:rFonts w:ascii="Arial" w:eastAsia="Times New Roman" w:hAnsi="Arial" w:cs="Arial"/>
          <w:strike/>
          <w:color w:val="000000"/>
          <w:sz w:val="20"/>
          <w:szCs w:val="20"/>
          <w:lang w:eastAsia="pt-BR"/>
        </w:rPr>
        <w:t>I - para a Segunda Classe: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57" w:name="art127ia"/>
      <w:bookmarkEnd w:id="457"/>
      <w:r w:rsidRPr="00E67EC6">
        <w:rPr>
          <w:rFonts w:ascii="Arial" w:eastAsia="Times New Roman" w:hAnsi="Arial" w:cs="Arial"/>
          <w:strike/>
          <w:color w:val="000000"/>
          <w:sz w:val="20"/>
          <w:szCs w:val="20"/>
          <w:lang w:eastAsia="pt-BR"/>
        </w:rPr>
        <w:t>a) possuir certificação em eventos de capacitação, totalizando no mínimo 80 (oitenta) horas, e qualificação profissional com experiência mínima de 6 (seis) anos, ambas no campo específico de atuação de cada cargo; ou</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58" w:name="art127ib"/>
      <w:bookmarkEnd w:id="458"/>
      <w:r w:rsidRPr="00E67EC6">
        <w:rPr>
          <w:rFonts w:ascii="Arial" w:eastAsia="Times New Roman" w:hAnsi="Arial" w:cs="Arial"/>
          <w:strike/>
          <w:color w:val="000000"/>
          <w:sz w:val="20"/>
          <w:szCs w:val="20"/>
          <w:lang w:eastAsia="pt-BR"/>
        </w:rPr>
        <w:lastRenderedPageBreak/>
        <w:t>b) possuir certificação em eventos de capacitação, totalizando no mínimo 40 (quarenta) horas, e qualificação profissional com experiência mínima de 12 (doze)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9" w:name="art127i."/>
      <w:bookmarkEnd w:id="459"/>
      <w:r w:rsidRPr="00E67EC6">
        <w:rPr>
          <w:rFonts w:ascii="Arial" w:eastAsia="Times New Roman" w:hAnsi="Arial" w:cs="Arial"/>
          <w:color w:val="000000"/>
          <w:sz w:val="20"/>
          <w:szCs w:val="20"/>
          <w:lang w:eastAsia="pt-BR"/>
        </w:rPr>
        <w:t>I - para a Segunda Classe: possuir certificação em eventos de capacitação, totalizando no mínimo 60 (sessenta) horas, e qualificação profissional com experiência mínima de 3 (três) anos, ambas no campo específico de atuação do cargo;                           </w:t>
      </w:r>
      <w:hyperlink r:id="rId729" w:anchor="art13" w:history="1">
        <w:r w:rsidRPr="00E67EC6">
          <w:rPr>
            <w:rFonts w:ascii="Arial" w:eastAsia="Times New Roman" w:hAnsi="Arial" w:cs="Arial"/>
            <w:color w:val="0000FF"/>
            <w:sz w:val="20"/>
            <w:szCs w:val="20"/>
            <w:u w:val="single"/>
            <w:lang w:eastAsia="pt-BR"/>
          </w:rPr>
          <w:t>(Redação dada pela Lei nº 13.327, de 2016)</w:t>
        </w:r>
      </w:hyperlink>
      <w:r w:rsidRPr="00E67EC6">
        <w:rPr>
          <w:rFonts w:ascii="Arial" w:eastAsia="Times New Roman" w:hAnsi="Arial" w:cs="Arial"/>
          <w:color w:val="000000"/>
          <w:sz w:val="24"/>
          <w:szCs w:val="24"/>
          <w:lang w:eastAsia="pt-BR"/>
        </w:rPr>
        <w:t>     </w:t>
      </w:r>
      <w:hyperlink r:id="rId730"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60" w:name="art127ii"/>
      <w:bookmarkEnd w:id="460"/>
      <w:r w:rsidRPr="00E67EC6">
        <w:rPr>
          <w:rFonts w:ascii="Arial" w:eastAsia="Times New Roman" w:hAnsi="Arial" w:cs="Arial"/>
          <w:strike/>
          <w:color w:val="000000"/>
          <w:sz w:val="20"/>
          <w:szCs w:val="20"/>
          <w:lang w:eastAsia="pt-BR"/>
        </w:rPr>
        <w:t>II - para a Primeira Classe: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61" w:name="art127iia"/>
      <w:bookmarkEnd w:id="461"/>
      <w:r w:rsidRPr="00E67EC6">
        <w:rPr>
          <w:rFonts w:ascii="Arial" w:eastAsia="Times New Roman" w:hAnsi="Arial" w:cs="Arial"/>
          <w:strike/>
          <w:color w:val="000000"/>
          <w:sz w:val="20"/>
          <w:szCs w:val="20"/>
          <w:lang w:eastAsia="pt-BR"/>
        </w:rPr>
        <w:t>a) possuir certificação em eventos de capacitação, totalizando no mínimo 120 (cento e vinte) horas, e qualificação profissional com experiência mínima de 11 (onze) anos, ambas no campo específico de atuação de cada cargo; ou</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62" w:name="art127iib"/>
      <w:bookmarkEnd w:id="462"/>
      <w:r w:rsidRPr="00E67EC6">
        <w:rPr>
          <w:rFonts w:ascii="Arial" w:eastAsia="Times New Roman" w:hAnsi="Arial" w:cs="Arial"/>
          <w:strike/>
          <w:color w:val="000000"/>
          <w:sz w:val="20"/>
          <w:szCs w:val="20"/>
          <w:lang w:eastAsia="pt-BR"/>
        </w:rPr>
        <w:t>b) possuir certificação em eventos de capacitação, totalizando no mínimo 60 (sessenta) horas, e qualificação profissional com experiência mínima de 17 (dezessete) anos, ambas no campo específico de atuação de cada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3" w:name="art127ii."/>
      <w:bookmarkEnd w:id="463"/>
      <w:r w:rsidRPr="00E67EC6">
        <w:rPr>
          <w:rFonts w:ascii="Arial" w:eastAsia="Times New Roman" w:hAnsi="Arial" w:cs="Arial"/>
          <w:color w:val="000000"/>
          <w:sz w:val="20"/>
          <w:szCs w:val="20"/>
          <w:lang w:eastAsia="pt-BR"/>
        </w:rPr>
        <w:t>II - para a Primeira Classe: possuir certificação em eventos de capacitação, totalizando no mínimo 80 (oitenta) horas, e qualificação profissional com experiência mínima de 7 (sete) anos, ambas no campo específico de atuação do cargo;                            </w:t>
      </w:r>
      <w:hyperlink r:id="rId731" w:anchor="art13" w:history="1">
        <w:r w:rsidRPr="00E67EC6">
          <w:rPr>
            <w:rFonts w:ascii="Arial" w:eastAsia="Times New Roman" w:hAnsi="Arial" w:cs="Arial"/>
            <w:color w:val="0000FF"/>
            <w:sz w:val="20"/>
            <w:szCs w:val="20"/>
            <w:u w:val="single"/>
            <w:lang w:eastAsia="pt-BR"/>
          </w:rPr>
          <w:t>(Redação dada pela Lei nº 13.327, de 2016)</w:t>
        </w:r>
      </w:hyperlink>
      <w:r w:rsidRPr="00E67EC6">
        <w:rPr>
          <w:rFonts w:ascii="Arial" w:eastAsia="Times New Roman" w:hAnsi="Arial" w:cs="Arial"/>
          <w:color w:val="000000"/>
          <w:sz w:val="24"/>
          <w:szCs w:val="24"/>
          <w:lang w:eastAsia="pt-BR"/>
        </w:rPr>
        <w:t>     </w:t>
      </w:r>
      <w:hyperlink r:id="rId732"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64" w:name="art127iii"/>
      <w:bookmarkEnd w:id="464"/>
      <w:r w:rsidRPr="00E67EC6">
        <w:rPr>
          <w:rFonts w:ascii="Arial" w:eastAsia="Times New Roman" w:hAnsi="Arial" w:cs="Arial"/>
          <w:strike/>
          <w:color w:val="000000"/>
          <w:sz w:val="20"/>
          <w:szCs w:val="20"/>
          <w:lang w:eastAsia="pt-BR"/>
        </w:rPr>
        <w:t>III - para a Classe Especial:</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65" w:name="art127iiia"/>
      <w:bookmarkEnd w:id="465"/>
      <w:r w:rsidRPr="00E67EC6">
        <w:rPr>
          <w:rFonts w:ascii="Arial" w:eastAsia="Times New Roman" w:hAnsi="Arial" w:cs="Arial"/>
          <w:strike/>
          <w:color w:val="000000"/>
          <w:sz w:val="20"/>
          <w:szCs w:val="20"/>
          <w:lang w:eastAsia="pt-BR"/>
        </w:rPr>
        <w:t>a) ser detentor de certificado de conclusão de curso de especialização ou de formação específica equivalente, de no mínimo 180 (cento e oitenta) horas, e qualificação profissional com experiência mínima de 16 (dezesseis) anos, ambos no campo específico de atuação de cada cargo; ou</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66" w:name="art127iiib"/>
      <w:bookmarkEnd w:id="466"/>
      <w:r w:rsidRPr="00E67EC6">
        <w:rPr>
          <w:rFonts w:ascii="Arial" w:eastAsia="Times New Roman" w:hAnsi="Arial" w:cs="Arial"/>
          <w:strike/>
          <w:color w:val="000000"/>
          <w:sz w:val="20"/>
          <w:szCs w:val="20"/>
          <w:lang w:eastAsia="pt-BR"/>
        </w:rPr>
        <w:t>b) possuir certificação em eventos de capacitação, totalizando no mínimo 120 (cento e vinte) horas, e qualificação profissional com experiência mínima de 22 (vinte e dois) anos, ambas no campo específico de atuação de cada cargo.</w:t>
      </w:r>
    </w:p>
    <w:p w:rsidR="00E67EC6" w:rsidRPr="00E67EC6" w:rsidRDefault="00E67EC6" w:rsidP="00E67EC6">
      <w:pPr>
        <w:spacing w:before="300" w:after="300" w:line="240" w:lineRule="auto"/>
        <w:ind w:firstLine="570"/>
        <w:jc w:val="both"/>
        <w:rPr>
          <w:rFonts w:ascii="Arial" w:eastAsia="Times New Roman" w:hAnsi="Arial" w:cs="Arial"/>
          <w:color w:val="000000"/>
          <w:sz w:val="20"/>
          <w:szCs w:val="20"/>
          <w:lang w:eastAsia="pt-BR"/>
        </w:rPr>
      </w:pPr>
      <w:bookmarkStart w:id="467" w:name="art127iii."/>
      <w:bookmarkEnd w:id="467"/>
      <w:r w:rsidRPr="00E67EC6">
        <w:rPr>
          <w:rFonts w:ascii="Arial" w:eastAsia="Times New Roman" w:hAnsi="Arial" w:cs="Arial"/>
          <w:color w:val="000000"/>
          <w:sz w:val="20"/>
          <w:szCs w:val="20"/>
          <w:lang w:eastAsia="pt-BR"/>
        </w:rPr>
        <w:t>III - para a Classe Especial: possuir certificação em eventos de capacitação, totalizando no mínimo 120 (cento e vinte) horas, e qualificação profissional com experiência mínima de 11 (onze) anos, ambas no campo específico de atuação do cargo;                            </w:t>
      </w:r>
      <w:hyperlink r:id="rId733" w:anchor="art13" w:history="1">
        <w:r w:rsidRPr="00E67EC6">
          <w:rPr>
            <w:rFonts w:ascii="Arial" w:eastAsia="Times New Roman" w:hAnsi="Arial" w:cs="Arial"/>
            <w:color w:val="0000FF"/>
            <w:sz w:val="20"/>
            <w:szCs w:val="20"/>
            <w:u w:val="single"/>
            <w:lang w:eastAsia="pt-BR"/>
          </w:rPr>
          <w:t>(Redação dada pela Lei nº 13.327, de 2016)</w:t>
        </w:r>
      </w:hyperlink>
      <w:r w:rsidRPr="00E67EC6">
        <w:rPr>
          <w:rFonts w:ascii="Arial" w:eastAsia="Times New Roman" w:hAnsi="Arial" w:cs="Arial"/>
          <w:color w:val="000000"/>
          <w:sz w:val="24"/>
          <w:szCs w:val="24"/>
          <w:lang w:eastAsia="pt-BR"/>
        </w:rPr>
        <w:t>     </w:t>
      </w:r>
      <w:hyperlink r:id="rId734"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jc w:val="both"/>
        <w:rPr>
          <w:rFonts w:ascii="Arial" w:eastAsia="Times New Roman" w:hAnsi="Arial" w:cs="Arial"/>
          <w:color w:val="000000"/>
          <w:sz w:val="20"/>
          <w:szCs w:val="20"/>
          <w:lang w:eastAsia="pt-BR"/>
        </w:rPr>
      </w:pPr>
      <w:bookmarkStart w:id="468" w:name="art127iv"/>
      <w:bookmarkEnd w:id="468"/>
      <w:r w:rsidRPr="00E67EC6">
        <w:rPr>
          <w:rFonts w:ascii="Arial" w:eastAsia="Times New Roman" w:hAnsi="Arial" w:cs="Arial"/>
          <w:color w:val="000000"/>
          <w:sz w:val="20"/>
          <w:szCs w:val="20"/>
          <w:lang w:eastAsia="pt-BR"/>
        </w:rPr>
        <w:t>IV - para a Classe Especial Sênior: possuir certificado de conclusão de curso de especialização ou de curso de formação específica equivalente, de no mínimo 180 (cento e oitenta) horas, e qualificação profissional com experiência mínima de 15 (quinze) anos, ambos no campo específico de atuação do cargo.                           </w:t>
      </w:r>
      <w:hyperlink r:id="rId735" w:anchor="art13" w:history="1">
        <w:r w:rsidRPr="00E67EC6">
          <w:rPr>
            <w:rFonts w:ascii="Arial" w:eastAsia="Times New Roman" w:hAnsi="Arial" w:cs="Arial"/>
            <w:color w:val="0000FF"/>
            <w:sz w:val="20"/>
            <w:szCs w:val="20"/>
            <w:u w:val="single"/>
            <w:lang w:eastAsia="pt-BR"/>
          </w:rPr>
          <w:t>(Incluído pela Lei nº 13.327, de 2016)</w:t>
        </w:r>
      </w:hyperlink>
      <w:r w:rsidRPr="00E67EC6">
        <w:rPr>
          <w:rFonts w:ascii="Arial" w:eastAsia="Times New Roman" w:hAnsi="Arial" w:cs="Arial"/>
          <w:color w:val="000000"/>
          <w:sz w:val="24"/>
          <w:szCs w:val="24"/>
          <w:lang w:eastAsia="pt-BR"/>
        </w:rPr>
        <w:t>     </w:t>
      </w:r>
      <w:hyperlink r:id="rId736" w:anchor="art44"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9" w:name="art128"/>
      <w:bookmarkEnd w:id="469"/>
      <w:r w:rsidRPr="00E67EC6">
        <w:rPr>
          <w:rFonts w:ascii="Arial" w:eastAsia="Times New Roman" w:hAnsi="Arial" w:cs="Arial"/>
          <w:color w:val="000000"/>
          <w:sz w:val="20"/>
          <w:szCs w:val="20"/>
          <w:lang w:eastAsia="pt-BR"/>
        </w:rPr>
        <w:t>Art. 128.  Ficam instituídas: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0" w:name="art128i"/>
      <w:bookmarkEnd w:id="470"/>
      <w:r w:rsidRPr="00E67EC6">
        <w:rPr>
          <w:rFonts w:ascii="Arial" w:eastAsia="Times New Roman" w:hAnsi="Arial" w:cs="Arial"/>
          <w:color w:val="000000"/>
          <w:sz w:val="20"/>
          <w:szCs w:val="20"/>
          <w:lang w:eastAsia="pt-BR"/>
        </w:rPr>
        <w:t>I - a Gratificação de Desempenho de Atividade de Assistência Especializada do Departamento Penitenciário Nacional do Ministério da Justiça - GDAPEN, devida aos titulares dos cargos de Especialista em Assistência Penitenciária e de Técnico de Apoio à Assistência Penitenciária de que trata o art. 117 desta Lei quando em exercício das atividades inerentes às atribuições do respectivo cargo no âmbito dos estabelecimentos penais e de internamento federais, integrantes da estrutura do Departamento Penitenciário Nacional do Ministério da Justiça;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1" w:name="art128ii"/>
      <w:bookmarkEnd w:id="471"/>
      <w:r w:rsidRPr="00E67EC6">
        <w:rPr>
          <w:rFonts w:ascii="Arial" w:eastAsia="Times New Roman" w:hAnsi="Arial" w:cs="Arial"/>
          <w:color w:val="000000"/>
          <w:sz w:val="20"/>
          <w:szCs w:val="20"/>
          <w:lang w:eastAsia="pt-BR"/>
        </w:rPr>
        <w:t xml:space="preserve">II - a Gratificação de Desempenho de Atividade de Agente Penitenciário Federal - GDAPEF, devida aos titulares dos cargos de Agente Penitenciário Federal quando em exercício das atividades inerentes às atribuições do respectivo cargo no âmbito dos estabelecimentos penais e de internamento federais, integrantes da estrutura do Departamento Penitenciário Nacional do Ministério da Justiça e nas dependências do Departamento de </w:t>
      </w:r>
      <w:r w:rsidRPr="00E67EC6">
        <w:rPr>
          <w:rFonts w:ascii="Arial" w:eastAsia="Times New Roman" w:hAnsi="Arial" w:cs="Arial"/>
          <w:color w:val="000000"/>
          <w:sz w:val="20"/>
          <w:szCs w:val="20"/>
          <w:lang w:eastAsia="pt-BR"/>
        </w:rPr>
        <w:lastRenderedPageBreak/>
        <w:t>Polícia Federal do Ministério da Justiça,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março de 2008.</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72" w:name="art128§1.."/>
      <w:bookmarkEnd w:id="472"/>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GDAPEN e a GDAPEF serão atribuídas em função do alcance de metas de desempenho individual do servidor e de desempenho institucional do Departamento de Polícia Federal do Ministério da Justiça.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73" w:name="art128§1"/>
      <w:bookmarkEnd w:id="473"/>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GDAPEN e a GDAPEF serão atribuídas em função do alcance de metas de desempenho individual do servidor e de desempenho institucional do Departamento Penitenciário Nacional do Ministério da Justiça.                         </w:t>
      </w:r>
      <w:hyperlink r:id="rId737"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4" w:name="art128§1."/>
      <w:bookmarkEnd w:id="47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GDAPEN e a GDAPEF serão atribuídas em função do alcance de metas de desempenho individual do servidor e de desempenho institucional do Departamento Penitenciário Nacional do Ministério da Justiça.                          </w:t>
      </w:r>
      <w:hyperlink r:id="rId738"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5" w:name="art128§2"/>
      <w:bookmarkEnd w:id="475"/>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exercício das atribuições do cargo ou função, com foco na contribuição individual para o alcance dos objetivos organizacionais.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6" w:name="art128§3"/>
      <w:bookmarkEnd w:id="476"/>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desempenho coletivo no alcance dos objetivos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7" w:name="art128§4"/>
      <w:bookmarkEnd w:id="477"/>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GDAPEN e a GDAPEF serão pagas com observância dos seguintes limites: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w:t>
      </w:r>
      <w:bookmarkStart w:id="478" w:name="art128§4i"/>
      <w:bookmarkEnd w:id="478"/>
      <w:r w:rsidRPr="00E67EC6">
        <w:rPr>
          <w:rFonts w:ascii="Arial" w:eastAsia="Times New Roman" w:hAnsi="Arial" w:cs="Arial"/>
          <w:color w:val="000000"/>
          <w:sz w:val="20"/>
          <w:szCs w:val="20"/>
          <w:lang w:eastAsia="pt-BR"/>
        </w:rPr>
        <w:t>I - máximo, 100 (cem) pontos por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9" w:name="art128§4ii"/>
      <w:bookmarkEnd w:id="479"/>
      <w:r w:rsidRPr="00E67EC6">
        <w:rPr>
          <w:rFonts w:ascii="Arial" w:eastAsia="Times New Roman" w:hAnsi="Arial" w:cs="Arial"/>
          <w:color w:val="000000"/>
          <w:sz w:val="20"/>
          <w:szCs w:val="20"/>
          <w:lang w:eastAsia="pt-BR"/>
        </w:rPr>
        <w:t>II - mínimo, 30 (trinta) pontos por servidor, correspondendo cada ponto ao valor estabelecido nos </w:t>
      </w:r>
      <w:hyperlink r:id="rId739" w:anchor="anexolxxxix" w:history="1">
        <w:r w:rsidRPr="00E67EC6">
          <w:rPr>
            <w:rFonts w:ascii="Arial" w:eastAsia="Times New Roman" w:hAnsi="Arial" w:cs="Arial"/>
            <w:color w:val="0000FF"/>
            <w:sz w:val="20"/>
            <w:szCs w:val="20"/>
            <w:u w:val="single"/>
            <w:lang w:eastAsia="pt-BR"/>
          </w:rPr>
          <w:t>Anexos LXXXIX </w:t>
        </w:r>
      </w:hyperlink>
      <w:r w:rsidRPr="00E67EC6">
        <w:rPr>
          <w:rFonts w:ascii="Arial" w:eastAsia="Times New Roman" w:hAnsi="Arial" w:cs="Arial"/>
          <w:color w:val="000000"/>
          <w:sz w:val="20"/>
          <w:szCs w:val="20"/>
          <w:lang w:eastAsia="pt-BR"/>
        </w:rPr>
        <w:t>e </w:t>
      </w:r>
      <w:hyperlink r:id="rId740" w:anchor="anexolxc" w:history="1">
        <w:r w:rsidRPr="00E67EC6">
          <w:rPr>
            <w:rFonts w:ascii="Arial" w:eastAsia="Times New Roman" w:hAnsi="Arial" w:cs="Arial"/>
            <w:color w:val="0000FF"/>
            <w:sz w:val="20"/>
            <w:szCs w:val="20"/>
            <w:u w:val="single"/>
            <w:lang w:eastAsia="pt-BR"/>
          </w:rPr>
          <w:t>XC desta Lei,</w:t>
        </w:r>
      </w:hyperlink>
      <w:r w:rsidRPr="00E67EC6">
        <w:rPr>
          <w:rFonts w:ascii="Arial" w:eastAsia="Times New Roman" w:hAnsi="Arial" w:cs="Arial"/>
          <w:color w:val="000000"/>
          <w:sz w:val="20"/>
          <w:szCs w:val="20"/>
          <w:lang w:eastAsia="pt-BR"/>
        </w:rPr>
        <w:t> com efeitos financeiros a partir da data nele especificada.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0" w:name="art128§5"/>
      <w:bookmarkEnd w:id="480"/>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GDAPEN e à GDAPEF terá a seguinte distribuição: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1" w:name="art128§5i"/>
      <w:bookmarkEnd w:id="481"/>
      <w:r w:rsidRPr="00E67EC6">
        <w:rPr>
          <w:rFonts w:ascii="Arial" w:eastAsia="Times New Roman" w:hAnsi="Arial" w:cs="Arial"/>
          <w:color w:val="000000"/>
          <w:sz w:val="20"/>
          <w:szCs w:val="20"/>
          <w:lang w:eastAsia="pt-BR"/>
        </w:rPr>
        <w:t>I - até 20 (vinte) pontos percentuais de seus limites máximos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2" w:name="art128§5ii"/>
      <w:bookmarkEnd w:id="482"/>
      <w:r w:rsidRPr="00E67EC6">
        <w:rPr>
          <w:rFonts w:ascii="Arial" w:eastAsia="Times New Roman" w:hAnsi="Arial" w:cs="Arial"/>
          <w:color w:val="000000"/>
          <w:sz w:val="20"/>
          <w:szCs w:val="20"/>
          <w:lang w:eastAsia="pt-BR"/>
        </w:rPr>
        <w:t>II - até 80 (oitenta) pontos percentuais de seus limites máximos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3" w:name="art128§6"/>
      <w:bookmarkEnd w:id="483"/>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GDAPEN e da GDAPEF.</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84" w:name="art128§7.."/>
      <w:bookmarkEnd w:id="484"/>
      <w:r w:rsidRPr="00E67EC6">
        <w:rPr>
          <w:rFonts w:ascii="Arial" w:eastAsia="Times New Roman" w:hAnsi="Arial" w:cs="Arial"/>
          <w:strike/>
          <w:color w:val="000000"/>
          <w:sz w:val="20"/>
          <w:szCs w:val="20"/>
          <w:lang w:eastAsia="pt-BR"/>
        </w:rPr>
        <w: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critérios e procedimentos específicos de avaliação de desempenho individual e institucional e de atribuição da GDAPEF serão estabelecidos em ato do Ministro de Estado da Justiça, observada a legislação vigente.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485" w:name="art128§7"/>
      <w:bookmarkEnd w:id="485"/>
      <w:r w:rsidRPr="00E67EC6">
        <w:rPr>
          <w:rFonts w:ascii="Arial" w:eastAsia="Times New Roman" w:hAnsi="Arial" w:cs="Arial"/>
          <w:strike/>
          <w:color w:val="000000"/>
          <w:sz w:val="20"/>
          <w:szCs w:val="20"/>
          <w:lang w:eastAsia="pt-BR"/>
        </w:rPr>
        <w: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critérios e procedimentos específicos de avaliação de desempenho individual e institucional e de atribuição da GDAPEN e da GDAPEF serão estabelecidos em ato do Ministro de Estado da Justiça, observada a legislação vigente.                              </w:t>
      </w:r>
      <w:hyperlink r:id="rId741"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6" w:name="art128§7."/>
      <w:bookmarkEnd w:id="486"/>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de desempenho individual e institucional e de atribuição da GDAPEN e da GDAPEF serão estabelecidos em ato do Ministro de Estado da Justiça, observada a legislação vigente.                             </w:t>
      </w:r>
      <w:hyperlink r:id="rId742"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7" w:name="art128§8"/>
      <w:bookmarkEnd w:id="487"/>
      <w:r w:rsidRPr="00E67EC6">
        <w:rPr>
          <w:rFonts w:ascii="Arial" w:eastAsia="Times New Roman" w:hAnsi="Arial" w:cs="Arial"/>
          <w:strike/>
          <w:color w:val="000000"/>
          <w:sz w:val="20"/>
          <w:szCs w:val="20"/>
          <w:lang w:eastAsia="pt-BR"/>
        </w:rPr>
        <w:lastRenderedPageBreak/>
        <w:t>§ 8</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As metas referentes à avaliação de desempenho institucional serão fixadas anualmente em ato do Ministro de Estado da Justiça.</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488" w:name="art128§8."/>
      <w:bookmarkEnd w:id="488"/>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em ato do Ministro de Estado da Justiça.                          </w:t>
      </w:r>
      <w:hyperlink r:id="rId743"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9" w:name="art128§9"/>
      <w:bookmarkEnd w:id="489"/>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GDAPEN e de GDAPEF, respectivamente, serão calculados multiplicando-se o somatório dos pontos auferidos nas avaliações de desempenho individual e institucional pelo valor do ponto constante dos </w:t>
      </w:r>
      <w:hyperlink r:id="rId744" w:anchor="anexolxxxix" w:history="1">
        <w:r w:rsidRPr="00E67EC6">
          <w:rPr>
            <w:rFonts w:ascii="Arial" w:eastAsia="Times New Roman" w:hAnsi="Arial" w:cs="Arial"/>
            <w:color w:val="0000FF"/>
            <w:sz w:val="20"/>
            <w:szCs w:val="20"/>
            <w:u w:val="single"/>
            <w:lang w:eastAsia="pt-BR"/>
          </w:rPr>
          <w:t>Anexos LXXXIX</w:t>
        </w:r>
      </w:hyperlink>
      <w:r w:rsidRPr="00E67EC6">
        <w:rPr>
          <w:rFonts w:ascii="Arial" w:eastAsia="Times New Roman" w:hAnsi="Arial" w:cs="Arial"/>
          <w:color w:val="000000"/>
          <w:sz w:val="20"/>
          <w:szCs w:val="20"/>
          <w:lang w:eastAsia="pt-BR"/>
        </w:rPr>
        <w:t> e </w:t>
      </w:r>
      <w:hyperlink r:id="rId745" w:anchor="anexolxc" w:history="1">
        <w:r w:rsidRPr="00E67EC6">
          <w:rPr>
            <w:rFonts w:ascii="Arial" w:eastAsia="Times New Roman" w:hAnsi="Arial" w:cs="Arial"/>
            <w:color w:val="0000FF"/>
            <w:sz w:val="20"/>
            <w:szCs w:val="20"/>
            <w:u w:val="single"/>
            <w:lang w:eastAsia="pt-BR"/>
          </w:rPr>
          <w:t>XC desta Lei</w:t>
        </w:r>
      </w:hyperlink>
      <w:r w:rsidRPr="00E67EC6">
        <w:rPr>
          <w:rFonts w:ascii="Arial" w:eastAsia="Times New Roman" w:hAnsi="Arial" w:cs="Arial"/>
          <w:color w:val="000000"/>
          <w:sz w:val="20"/>
          <w:szCs w:val="20"/>
          <w:lang w:eastAsia="pt-BR"/>
        </w:rPr>
        <w:t>, observados o nível, a classe e o padrão em que se encontrar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0" w:name="art129"/>
      <w:bookmarkEnd w:id="490"/>
      <w:r w:rsidRPr="00E67EC6">
        <w:rPr>
          <w:rFonts w:ascii="Arial" w:eastAsia="Times New Roman" w:hAnsi="Arial" w:cs="Arial"/>
          <w:color w:val="000000"/>
          <w:sz w:val="20"/>
          <w:szCs w:val="20"/>
          <w:lang w:eastAsia="pt-BR"/>
        </w:rPr>
        <w:t>Art. 129.  Até que sejam publicados os atos a que se referem os §§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128 desta Lei e processados os resultados da primeira avaliação individual e institucional, todos os servidores que fizerem jus à GDAPEN ou à GDAPEF perceberão a respectiva gratificação em valor correspondente a 80 (oitenta) pontos, conforme estabelecido nos </w:t>
      </w:r>
      <w:hyperlink r:id="rId746" w:anchor="anexolxxxix" w:history="1">
        <w:r w:rsidRPr="00E67EC6">
          <w:rPr>
            <w:rFonts w:ascii="Arial" w:eastAsia="Times New Roman" w:hAnsi="Arial" w:cs="Arial"/>
            <w:color w:val="0000FF"/>
            <w:sz w:val="20"/>
            <w:szCs w:val="20"/>
            <w:u w:val="single"/>
            <w:lang w:eastAsia="pt-BR"/>
          </w:rPr>
          <w:t>Anexos LXXXIX</w:t>
        </w:r>
      </w:hyperlink>
      <w:r w:rsidRPr="00E67EC6">
        <w:rPr>
          <w:rFonts w:ascii="Arial" w:eastAsia="Times New Roman" w:hAnsi="Arial" w:cs="Arial"/>
          <w:color w:val="000000"/>
          <w:sz w:val="20"/>
          <w:szCs w:val="20"/>
          <w:lang w:eastAsia="pt-BR"/>
        </w:rPr>
        <w:t> e </w:t>
      </w:r>
      <w:hyperlink r:id="rId747" w:anchor="anexolxc" w:history="1">
        <w:r w:rsidRPr="00E67EC6">
          <w:rPr>
            <w:rFonts w:ascii="Arial" w:eastAsia="Times New Roman" w:hAnsi="Arial" w:cs="Arial"/>
            <w:color w:val="0000FF"/>
            <w:sz w:val="20"/>
            <w:szCs w:val="20"/>
            <w:u w:val="single"/>
            <w:lang w:eastAsia="pt-BR"/>
          </w:rPr>
          <w:t>XC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1" w:name="art129§1"/>
      <w:bookmarkEnd w:id="491"/>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do início do primeiro período de avaliação,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2" w:name="art129§2"/>
      <w:bookmarkEnd w:id="49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período de avaliação terá início a partir da publicação do ato de fixação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3" w:name="art129§3"/>
      <w:bookmarkEnd w:id="493"/>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fazem jus à GDAPEN e à GDAPEF.</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4" w:name="art129§4"/>
      <w:bookmarkEnd w:id="494"/>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sem direito à percepção da GDAPEN ou da GDAPEF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5" w:name="art129§5"/>
      <w:bookmarkEnd w:id="495"/>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Ocorrendo exoneração do cargo em comissão, com manutenção do cargo efetivo, o servidor que faça jus à GDAPEN ou à GDAPEF continuará a perceber a respectiva gratificação em valor correspondente à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6" w:name="art130"/>
      <w:bookmarkEnd w:id="496"/>
      <w:r w:rsidRPr="00E67EC6">
        <w:rPr>
          <w:rFonts w:ascii="Arial" w:eastAsia="Times New Roman" w:hAnsi="Arial" w:cs="Arial"/>
          <w:color w:val="000000"/>
          <w:sz w:val="20"/>
          <w:szCs w:val="20"/>
          <w:lang w:eastAsia="pt-BR"/>
        </w:rPr>
        <w:t>Art. 130.  Em caso de afastamentos e licenças considerados como de efetivo exercício, sem prejuízo da remuneração e com direito à percepção de gratificação de desempenho, o servidor continuará percebendo a GDAPEN ou a GDAPEF, conforme o caso,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7" w:name="art130p"/>
      <w:bookmarkEnd w:id="497"/>
      <w:r w:rsidRPr="00E67EC6">
        <w:rPr>
          <w:rFonts w:ascii="Arial" w:eastAsia="Times New Roman" w:hAnsi="Arial" w:cs="Arial"/>
          <w:color w:val="000000"/>
          <w:sz w:val="20"/>
          <w:szCs w:val="20"/>
          <w:lang w:eastAsia="pt-BR"/>
        </w:rPr>
        <w:t>Parágrafo único.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8" w:name="art131"/>
      <w:bookmarkEnd w:id="498"/>
      <w:r w:rsidRPr="00E67EC6">
        <w:rPr>
          <w:rFonts w:ascii="Arial" w:eastAsia="Times New Roman" w:hAnsi="Arial" w:cs="Arial"/>
          <w:color w:val="000000"/>
          <w:sz w:val="20"/>
          <w:szCs w:val="20"/>
          <w:lang w:eastAsia="pt-BR"/>
        </w:rPr>
        <w:t>Art. 131.  A GDAPEN e a GDAPEF não servirão de base de cálculo para quaisquer outros benefícios ou vantagens.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9" w:name="art132"/>
      <w:bookmarkEnd w:id="499"/>
      <w:r w:rsidRPr="00E67EC6">
        <w:rPr>
          <w:rFonts w:ascii="Arial" w:eastAsia="Times New Roman" w:hAnsi="Arial" w:cs="Arial"/>
          <w:color w:val="000000"/>
          <w:sz w:val="20"/>
          <w:szCs w:val="20"/>
          <w:lang w:eastAsia="pt-BR"/>
        </w:rPr>
        <w:t>Art. 132.  O servidor ativo beneficiário da GDAPEN ou da GDAPEF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Departamento Penitenciário Nacional do Ministério da Justiça.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0" w:name="art132p"/>
      <w:bookmarkEnd w:id="500"/>
      <w:r w:rsidRPr="00E67EC6">
        <w:rPr>
          <w:rFonts w:ascii="Arial" w:eastAsia="Times New Roman" w:hAnsi="Arial" w:cs="Arial"/>
          <w:color w:val="000000"/>
          <w:sz w:val="20"/>
          <w:szCs w:val="20"/>
          <w:lang w:eastAsia="pt-BR"/>
        </w:rPr>
        <w:lastRenderedPageBreak/>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01" w:name="art133.."/>
      <w:bookmarkEnd w:id="501"/>
      <w:r w:rsidRPr="00E67EC6">
        <w:rPr>
          <w:rFonts w:ascii="Arial" w:eastAsia="Times New Roman" w:hAnsi="Arial" w:cs="Arial"/>
          <w:strike/>
          <w:color w:val="000000"/>
          <w:sz w:val="20"/>
          <w:szCs w:val="20"/>
          <w:lang w:eastAsia="pt-BR"/>
        </w:rPr>
        <w:t>Art. 133.  Os titulares dos cargos de provimento efetivo de Especialista em Assistência Penitenciária e de Técnico de Apoio à Assistência Penitenciária de que trata o art. 117 desta Lei e de Agente Penitenciário Federal de que trata o art. 122 desta Lei em exercício nos estabelecimentos penais e de internamento federais, integrantes da estrutura do Departamento de Polícia Federal do Ministério da Justiça, quando investidos em cargo em comissão ou função de confiança farão jus à GDAPEN ou à GDAPEF, respectivamente, da seguinte forma: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02" w:name="art133"/>
      <w:bookmarkEnd w:id="502"/>
      <w:r w:rsidRPr="00E67EC6">
        <w:rPr>
          <w:rFonts w:ascii="Arial" w:eastAsia="Times New Roman" w:hAnsi="Arial" w:cs="Arial"/>
          <w:strike/>
          <w:color w:val="000000"/>
          <w:sz w:val="20"/>
          <w:szCs w:val="20"/>
          <w:lang w:eastAsia="pt-BR"/>
        </w:rPr>
        <w:t>Art. 133.  Os titulares dos cargos de provimento efetivo de Especialista em Assistência Penitenciária e de Técnico de Apoio à Assistência Penitenciária, de que trata o art. 117 desta Lei, e de Agente Penitenciário Federal, de que trata o art. 122 desta Lei, em exercício nos estabelecimentos penais e de internamento federais, integrantes da estrutura do Departamento Penitenciário Nacional do Ministério da Justiça, quando investidos em cargo em comissão ou função de confiança farão jus à GDAPEN ou à GDAPEF, respectivamente, da seguinte forma:                       </w:t>
      </w:r>
      <w:hyperlink r:id="rId748"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3" w:name="art133."/>
      <w:bookmarkEnd w:id="503"/>
      <w:r w:rsidRPr="00E67EC6">
        <w:rPr>
          <w:rFonts w:ascii="Arial" w:eastAsia="Times New Roman" w:hAnsi="Arial" w:cs="Arial"/>
          <w:color w:val="000000"/>
          <w:sz w:val="20"/>
          <w:szCs w:val="20"/>
          <w:lang w:eastAsia="pt-BR"/>
        </w:rPr>
        <w:t>Art. 133.  Os titulares dos cargos de provimento efetivo de Especialista em Assistência Penitenciária e de Técnico de Apoio à Assistência Penitenciária, de que trata o art. 117 desta Lei, e de Agente Penitenciário Federal, de que trata o art. 122 desta Lei, em exercício nos estabelecimentos penais e de internamento federais, integrantes da estrutura do Departamento Penitenciário Nacional do Ministério da Justiça, quando investidos em cargo em comissão ou função de confiança farão jus à GDAPEN ou à GDAPEF, respectivamente, da seguinte forma:                                 </w:t>
      </w:r>
      <w:hyperlink r:id="rId749"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4" w:name="art133i"/>
      <w:bookmarkEnd w:id="504"/>
      <w:r w:rsidRPr="00E67EC6">
        <w:rPr>
          <w:rFonts w:ascii="Arial" w:eastAsia="Times New Roman" w:hAnsi="Arial" w:cs="Arial"/>
          <w:color w:val="000000"/>
          <w:sz w:val="20"/>
          <w:szCs w:val="20"/>
          <w:lang w:eastAsia="pt-BR"/>
        </w:rPr>
        <w:t>I - os investidos em função de confiança ou cargo em comissão do Grupo-Direção e Assessoramento Superiores - DAS, níveis 3, 2, 1 ou equivalentes, perceberão a respectiva gratificação de desempenho calculada conforme disposto no §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128 desta Lei; 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05" w:name="art133ii.."/>
      <w:bookmarkEnd w:id="505"/>
      <w:r w:rsidRPr="00E67EC6">
        <w:rPr>
          <w:rFonts w:ascii="Arial" w:eastAsia="Times New Roman" w:hAnsi="Arial" w:cs="Arial"/>
          <w:strike/>
          <w:color w:val="000000"/>
          <w:sz w:val="20"/>
          <w:szCs w:val="20"/>
          <w:lang w:eastAsia="pt-BR"/>
        </w:rPr>
        <w:t>II - os investidos em cargo em comissão e Natureza Especial ou do Grupo-Direção e Assessoramento Superiores - DAS, níveis 6, 5, 4 ou equivalentes, perceberão a respectiva gratificação de desempenho calculada com base no valor máximo da parcela individual, somado ao resultado da avaliação institucional do Departamento de Polícia Federal do Ministério da Justiça no período.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506" w:name="art133ii"/>
      <w:bookmarkEnd w:id="506"/>
      <w:r w:rsidRPr="00E67EC6">
        <w:rPr>
          <w:rFonts w:ascii="Arial" w:eastAsia="Times New Roman" w:hAnsi="Arial" w:cs="Arial"/>
          <w:strike/>
          <w:color w:val="000000"/>
          <w:sz w:val="20"/>
          <w:szCs w:val="20"/>
          <w:lang w:eastAsia="pt-BR"/>
        </w:rPr>
        <w:t>II - os investidos em cargo em comissão de Natureza Especial ou do Grupo-Direção e Assessoramento Superiores - DAS, níveis 6, 5, 4 ou equivalentes, perceberão a respectiva gratificação de desempenho calculada com base no valor máximo da parcela individual, somado ao resultado da avaliação institucional do Departamento Penitenciário Nacional do Ministério da Justiça no período.                            </w:t>
      </w:r>
      <w:hyperlink r:id="rId750"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7" w:name="art133ii."/>
      <w:bookmarkEnd w:id="507"/>
      <w:r w:rsidRPr="00E67EC6">
        <w:rPr>
          <w:rFonts w:ascii="Arial" w:eastAsia="Times New Roman" w:hAnsi="Arial" w:cs="Arial"/>
          <w:color w:val="000000"/>
          <w:sz w:val="20"/>
          <w:szCs w:val="20"/>
          <w:lang w:eastAsia="pt-BR"/>
        </w:rPr>
        <w:t>II - os investidos em cargo em comissão de Natureza Especial ou do Grupo-Direção e Assessoramento Superiores - DAS, níveis 6, 5, 4 ou equivalentes, perceberão a respectiva gratificação de desempenho calculada com base no valor máximo da parcela individual, somado ao resultado da avaliação institucional do Departamento Penitenciário Nacional do Ministério da Justiça no período.                              </w:t>
      </w:r>
      <w:hyperlink r:id="rId751"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8" w:name="art134"/>
      <w:bookmarkEnd w:id="508"/>
      <w:r w:rsidRPr="00E67EC6">
        <w:rPr>
          <w:rFonts w:ascii="Arial" w:eastAsia="Times New Roman" w:hAnsi="Arial" w:cs="Arial"/>
          <w:color w:val="000000"/>
          <w:sz w:val="20"/>
          <w:szCs w:val="20"/>
          <w:lang w:eastAsia="pt-BR"/>
        </w:rPr>
        <w:t>Art. 134.  Os titulares dos cargos de provimento efetivo de Especialista em Assistência Penitenciária e de Técnico de Apoio à Assistência Penitenciária de que trata o art. 117 desta Lei e de Agente Penitenciário Federal de que trata o art. 122 desta Lei que não se encontrarem em exercício nos estabelecimentos penais e de internamento federais, integrantes da estrutura do Departamento Penitenciário Nacional do Ministério da Justiça, somente farão jus à GDAPEN ou à GDAPEF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9" w:name="art134i"/>
      <w:bookmarkEnd w:id="509"/>
      <w:r w:rsidRPr="00E67EC6">
        <w:rPr>
          <w:rFonts w:ascii="Arial" w:eastAsia="Times New Roman" w:hAnsi="Arial" w:cs="Arial"/>
          <w:color w:val="000000"/>
          <w:sz w:val="20"/>
          <w:szCs w:val="20"/>
          <w:lang w:eastAsia="pt-BR"/>
        </w:rPr>
        <w:t xml:space="preserve">I - em exercício no Departamento Penitenciário Nacional do Ministério da Justiça e no caso dos Agentes Penitenciários Federais também quando em exercício nas dependências do Departamento de Polícia Federal do Ministério da Justiça, situação na qual perceberão a respectiva gratificação de desempenho calculada com base nas regras aplicáveis como se </w:t>
      </w:r>
      <w:r w:rsidRPr="00E67EC6">
        <w:rPr>
          <w:rFonts w:ascii="Arial" w:eastAsia="Times New Roman" w:hAnsi="Arial" w:cs="Arial"/>
          <w:color w:val="000000"/>
          <w:sz w:val="20"/>
          <w:szCs w:val="20"/>
          <w:lang w:eastAsia="pt-BR"/>
        </w:rPr>
        <w:lastRenderedPageBreak/>
        <w:t>estivessem em efetivo exercício nos estabelecimentos penais e de internamento federais, integrantes da estrutura do Departamento Penitenciário Nacional do Ministério da Justiça;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0" w:name="art134ii"/>
      <w:bookmarkEnd w:id="510"/>
      <w:r w:rsidRPr="00E67EC6">
        <w:rPr>
          <w:rFonts w:ascii="Arial" w:eastAsia="Times New Roman" w:hAnsi="Arial" w:cs="Arial"/>
          <w:color w:val="000000"/>
          <w:sz w:val="20"/>
          <w:szCs w:val="20"/>
          <w:lang w:eastAsia="pt-BR"/>
        </w:rPr>
        <w:t>II - requisitados pela Presidência ou Vice-Presidência da República ou nas hipóteses de requisição previstas em lei, situação na qual perceberão a respectiva gratificação de desempenho conforme disposto no inciso 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1" w:name="art134iii"/>
      <w:bookmarkEnd w:id="511"/>
      <w:r w:rsidRPr="00E67EC6">
        <w:rPr>
          <w:rFonts w:ascii="Arial" w:eastAsia="Times New Roman" w:hAnsi="Arial" w:cs="Arial"/>
          <w:strike/>
          <w:color w:val="000000"/>
          <w:sz w:val="20"/>
          <w:szCs w:val="20"/>
          <w:lang w:eastAsia="pt-BR"/>
        </w:rPr>
        <w:t>III - cedidos para órgãos ou entidades da União distintos dos indicados nos incisos I e II do caput deste artigo, os servidores investidos em cargo de Natureza Especial ou do Grupo-Direção e Assessoramento Superiores - DAS, níveis 6, 5, 4 ou equivalentes, perceberão a respectiva gratificação calculada com base no resultado da avaliação institucional do Departamento Penitenciário Nacional do Ministério da Justiça no período.</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512" w:name="art134iii."/>
      <w:bookmarkEnd w:id="512"/>
      <w:r w:rsidRPr="00E67EC6">
        <w:rPr>
          <w:rFonts w:ascii="Arial" w:eastAsia="Times New Roman" w:hAnsi="Arial" w:cs="Arial"/>
          <w:color w:val="000000"/>
          <w:sz w:val="20"/>
          <w:szCs w:val="20"/>
          <w:lang w:eastAsia="pt-BR"/>
        </w:rPr>
        <w:t>III - cedidos para órgãos ou entidades da União distintos dos indicados nos incisos I e II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e investidos em cargos de natureza especial ou em comissão do Grupo-Direção e Assessoramento Superiores (DAS) níveis 6, 5 ou 4, ou equivalentes, situação na qual perceberão a respectiva gratificação calculada com base no resultado da avaliação institucional do período.                              </w:t>
      </w:r>
      <w:hyperlink r:id="rId752"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institucional considerada para o servidor alcançado pelos incisos I, II e III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w:t>
      </w:r>
      <w:hyperlink r:id="rId753"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 do órgão ou entidade onde o servidor permaneceu em exercício por mais tempo;                              </w:t>
      </w:r>
      <w:hyperlink r:id="rId754"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755"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756"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individual do servidor alcançado pelos incisos I e II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realizada somente pela chefia imediata quando a regulamentação da sistemática para avaliação de desempenho a que se refere 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128 não for igual à aplicável ao órgão ou entidade de exercício do servidor.                          </w:t>
      </w:r>
      <w:hyperlink r:id="rId757"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3" w:name="art135"/>
      <w:bookmarkEnd w:id="513"/>
      <w:r w:rsidRPr="00E67EC6">
        <w:rPr>
          <w:rFonts w:ascii="Arial" w:eastAsia="Times New Roman" w:hAnsi="Arial" w:cs="Arial"/>
          <w:color w:val="000000"/>
          <w:sz w:val="20"/>
          <w:szCs w:val="20"/>
          <w:lang w:eastAsia="pt-BR"/>
        </w:rPr>
        <w:t>Art. 135.  Para fins de incorporação da GDAPEN ou da GDAPEF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4" w:name="art135i"/>
      <w:bookmarkEnd w:id="514"/>
      <w:r w:rsidRPr="00E67EC6">
        <w:rPr>
          <w:rFonts w:ascii="Arial" w:eastAsia="Times New Roman" w:hAnsi="Arial" w:cs="Arial"/>
          <w:color w:val="000000"/>
          <w:sz w:val="20"/>
          <w:szCs w:val="20"/>
          <w:lang w:eastAsia="pt-BR"/>
        </w:rPr>
        <w:t>I - para as aposentadorias e pensões instituídas até 19 de fevereiro de 2004, a GDAPEN ou a GDAPEF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5" w:name="art135ia"/>
      <w:bookmarkEnd w:id="515"/>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março de 2008, correspondente a 40% (quarenta por cento) do valor máximo do respectivo nível;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6" w:name="art135ib"/>
      <w:bookmarkEnd w:id="516"/>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do valor máximo do respectivo nível;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7" w:name="art135ii"/>
      <w:bookmarkEnd w:id="517"/>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8" w:name="art135iia"/>
      <w:bookmarkEnd w:id="518"/>
      <w:r w:rsidRPr="00E67EC6">
        <w:rPr>
          <w:rFonts w:ascii="Arial" w:eastAsia="Times New Roman" w:hAnsi="Arial" w:cs="Arial"/>
          <w:color w:val="000000"/>
          <w:sz w:val="20"/>
          <w:szCs w:val="20"/>
          <w:lang w:eastAsia="pt-BR"/>
        </w:rPr>
        <w:t>a) quando aos servidores que lhes deram origem, beneficiários da GDAPEN ou da GDAPEF, se aplicar o disposto nos </w:t>
      </w:r>
      <w:hyperlink r:id="rId758" w:anchor="art3" w:history="1">
        <w:r w:rsidRPr="00E67EC6">
          <w:rPr>
            <w:rFonts w:ascii="Arial" w:eastAsia="Times New Roman" w:hAnsi="Arial" w:cs="Arial"/>
            <w:color w:val="0000FF"/>
            <w:sz w:val="20"/>
            <w:szCs w:val="20"/>
            <w:u w:val="single"/>
            <w:lang w:eastAsia="pt-BR"/>
          </w:rPr>
          <w:t>arts. 3º </w:t>
        </w:r>
      </w:hyperlink>
      <w:r w:rsidRPr="00E67EC6">
        <w:rPr>
          <w:rFonts w:ascii="Arial" w:eastAsia="Times New Roman" w:hAnsi="Arial" w:cs="Arial"/>
          <w:color w:val="000000"/>
          <w:sz w:val="20"/>
          <w:szCs w:val="20"/>
          <w:lang w:eastAsia="pt-BR"/>
        </w:rPr>
        <w:t>e </w:t>
      </w:r>
      <w:hyperlink r:id="rId759" w:anchor="art6" w:history="1">
        <w:r w:rsidRPr="00E67EC6">
          <w:rPr>
            <w:rFonts w:ascii="Arial" w:eastAsia="Times New Roman" w:hAnsi="Arial" w:cs="Arial"/>
            <w:color w:val="0000FF"/>
            <w:sz w:val="20"/>
            <w:szCs w:val="20"/>
            <w:u w:val="single"/>
            <w:lang w:eastAsia="pt-BR"/>
          </w:rPr>
          <w:t>6º da Emenda Constitucional no 41, de 19 de dezembro de 2003</w:t>
        </w:r>
      </w:hyperlink>
      <w:r w:rsidRPr="00E67EC6">
        <w:rPr>
          <w:rFonts w:ascii="Arial" w:eastAsia="Times New Roman" w:hAnsi="Arial" w:cs="Arial"/>
          <w:color w:val="000000"/>
          <w:sz w:val="20"/>
          <w:szCs w:val="20"/>
          <w:lang w:eastAsia="pt-BR"/>
        </w:rPr>
        <w:t>, e o </w:t>
      </w:r>
      <w:hyperlink r:id="rId760" w:anchor="art3" w:history="1">
        <w:r w:rsidRPr="00E67EC6">
          <w:rPr>
            <w:rFonts w:ascii="Arial" w:eastAsia="Times New Roman" w:hAnsi="Arial" w:cs="Arial"/>
            <w:color w:val="0000FF"/>
            <w:sz w:val="20"/>
            <w:szCs w:val="20"/>
            <w:u w:val="single"/>
            <w:lang w:eastAsia="pt-BR"/>
          </w:rPr>
          <w:t>art. 3º da Emenda Constitucional no 47, de 5 de julho de 2005</w:t>
        </w:r>
      </w:hyperlink>
      <w:r w:rsidRPr="00E67EC6">
        <w:rPr>
          <w:rFonts w:ascii="Arial" w:eastAsia="Times New Roman" w:hAnsi="Arial" w:cs="Arial"/>
          <w:color w:val="000000"/>
          <w:sz w:val="20"/>
          <w:szCs w:val="20"/>
          <w:lang w:eastAsia="pt-BR"/>
        </w:rPr>
        <w:t>, aplicar-se-á o percentual constante das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w:t>
      </w:r>
      <w:r w:rsidRPr="00E67EC6">
        <w:rPr>
          <w:rFonts w:ascii="Arial" w:eastAsia="Times New Roman" w:hAnsi="Arial" w:cs="Arial"/>
          <w:color w:val="000000"/>
          <w:sz w:val="20"/>
          <w:szCs w:val="20"/>
          <w:lang w:eastAsia="pt-BR"/>
        </w:rPr>
        <w:t> do inciso I do caput deste artigo;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9" w:name="art135iib"/>
      <w:bookmarkEnd w:id="519"/>
      <w:r w:rsidRPr="00E67EC6">
        <w:rPr>
          <w:rFonts w:ascii="Arial" w:eastAsia="Times New Roman" w:hAnsi="Arial" w:cs="Arial"/>
          <w:color w:val="000000"/>
          <w:sz w:val="20"/>
          <w:szCs w:val="20"/>
          <w:lang w:eastAsia="pt-BR"/>
        </w:rPr>
        <w:lastRenderedPageBreak/>
        <w:t>b) aos demais aplicar-se-á, para fins de cálculo das aposentadorias e pensões, o disposto na </w:t>
      </w:r>
      <w:hyperlink r:id="rId761" w:history="1">
        <w:r w:rsidRPr="00E67EC6">
          <w:rPr>
            <w:rFonts w:ascii="Arial" w:eastAsia="Times New Roman" w:hAnsi="Arial" w:cs="Arial"/>
            <w:color w:val="0000FF"/>
            <w:sz w:val="20"/>
            <w:szCs w:val="20"/>
            <w:u w:val="single"/>
            <w:lang w:eastAsia="pt-BR"/>
          </w:rPr>
          <w:t>Lei nº 10.887, de 18 de junho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0" w:name="art136"/>
      <w:bookmarkEnd w:id="520"/>
      <w:r w:rsidRPr="00E67EC6">
        <w:rPr>
          <w:rFonts w:ascii="Arial" w:eastAsia="Times New Roman" w:hAnsi="Arial" w:cs="Arial"/>
          <w:color w:val="000000"/>
          <w:sz w:val="20"/>
          <w:szCs w:val="20"/>
          <w:lang w:eastAsia="pt-BR"/>
        </w:rPr>
        <w:t>Art. 136.  Ficam criados 1.100 (mil e cem) cargos de Agente Penitenciário Federal, no Quadro de Pessoal do Ministério da Justiça, para provimento gradual.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1" w:name="art136p"/>
      <w:bookmarkEnd w:id="521"/>
      <w:r w:rsidRPr="00E67EC6">
        <w:rPr>
          <w:rFonts w:ascii="Arial" w:eastAsia="Times New Roman" w:hAnsi="Arial" w:cs="Arial"/>
          <w:color w:val="000000"/>
          <w:sz w:val="20"/>
          <w:szCs w:val="20"/>
          <w:lang w:eastAsia="pt-BR"/>
        </w:rPr>
        <w:t>Parágrafo único.  Em decorrência do disposto no caput deste artigo, o quantitativo total de cargos de provimento efetivo de Agente Penitenciário Federal passa a ser de 1.600 (mil e seiscentos) cargos.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2" w:name="art137"/>
      <w:bookmarkEnd w:id="522"/>
      <w:r w:rsidRPr="00E67EC6">
        <w:rPr>
          <w:rFonts w:ascii="Arial" w:eastAsia="Times New Roman" w:hAnsi="Arial" w:cs="Arial"/>
          <w:color w:val="000000"/>
          <w:sz w:val="20"/>
          <w:szCs w:val="20"/>
          <w:lang w:eastAsia="pt-BR"/>
        </w:rPr>
        <w:t>Art. 137.  O ingresso nos cargos de Especialista em Assistência Penitenciária, de Técnico de Apoio à Assistência Penitenciária e de Agente Penitenciário Federal far-se-á mediante prévia aprovação em concurso público de provas ou de provas e títulos, no primeiro padrão da classe inicial.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3" w:name="art137§1"/>
      <w:bookmarkEnd w:id="523"/>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ingresso nos cargos a que se refere o caput deste artigo será exigido: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4" w:name="art137§1i"/>
      <w:bookmarkEnd w:id="524"/>
      <w:r w:rsidRPr="00E67EC6">
        <w:rPr>
          <w:rFonts w:ascii="Arial" w:eastAsia="Times New Roman" w:hAnsi="Arial" w:cs="Arial"/>
          <w:color w:val="000000"/>
          <w:sz w:val="20"/>
          <w:szCs w:val="20"/>
          <w:lang w:eastAsia="pt-BR"/>
        </w:rPr>
        <w:t>I - para o cargo de Especialista em Assistência Penitenciária, curso superior em nível de graduação concluído e, quando for o caso, habilitação legal específica, conforme definido no edital do concurso;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5" w:name="art137§1ii"/>
      <w:bookmarkEnd w:id="525"/>
      <w:r w:rsidRPr="00E67EC6">
        <w:rPr>
          <w:rFonts w:ascii="Arial" w:eastAsia="Times New Roman" w:hAnsi="Arial" w:cs="Arial"/>
          <w:color w:val="000000"/>
          <w:sz w:val="20"/>
          <w:szCs w:val="20"/>
          <w:lang w:eastAsia="pt-BR"/>
        </w:rPr>
        <w:t>II - para os cargos de Técnico de Apoio à Assistência Penitenciária e de Agente Penitenciário Federal, certificado de conclusão de ensino médio ou equivalente e, quando for o caso, habilitação legal específica, conforme definido no edital do concurso.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6" w:name="art137§2"/>
      <w:bookmarkEnd w:id="526"/>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concurso público de que trata o caput deste artigo</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poderá ser organizado em 2 (duas) ou mais fases, incluindo curso de formação, conforme disposto no edital do certame, observando-se que: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7" w:name="art137§2i"/>
      <w:bookmarkEnd w:id="527"/>
      <w:r w:rsidRPr="00E67EC6">
        <w:rPr>
          <w:rFonts w:ascii="Arial" w:eastAsia="Times New Roman" w:hAnsi="Arial" w:cs="Arial"/>
          <w:color w:val="000000"/>
          <w:sz w:val="20"/>
          <w:szCs w:val="20"/>
          <w:lang w:eastAsia="pt-BR"/>
        </w:rPr>
        <w:t>I - a primeira fase constituir-se-á de 4 (quatro) etapas, eliminatórias e classificatórias, que incluem provas escritas, prova de aptidão física, prova de aptidão psicológica e investigação para verificação dos antecedentes pessoais do candidato, observado o disposto no </w:t>
      </w:r>
      <w:hyperlink r:id="rId762" w:anchor="art77" w:history="1">
        <w:r w:rsidRPr="00E67EC6">
          <w:rPr>
            <w:rFonts w:ascii="Arial" w:eastAsia="Times New Roman" w:hAnsi="Arial" w:cs="Arial"/>
            <w:color w:val="0000FF"/>
            <w:sz w:val="20"/>
            <w:szCs w:val="20"/>
            <w:u w:val="single"/>
            <w:lang w:eastAsia="pt-BR"/>
          </w:rPr>
          <w:t>art. 77 da Lei nº 7.210, de 11 de julho de 1984;</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8" w:name="art137§2ii"/>
      <w:bookmarkEnd w:id="528"/>
      <w:r w:rsidRPr="00E67EC6">
        <w:rPr>
          <w:rFonts w:ascii="Arial" w:eastAsia="Times New Roman" w:hAnsi="Arial" w:cs="Arial"/>
          <w:color w:val="000000"/>
          <w:sz w:val="20"/>
          <w:szCs w:val="20"/>
          <w:lang w:eastAsia="pt-BR"/>
        </w:rPr>
        <w:t>II - a segunda fase, de caráter eliminatório e classificatório, consistirá na realização de curso de formação, com duração e regras gerais definidas em ato do Diretor-Geral do Departamento Penitenciário Nacional do Ministério da Justiça e especificadas no edital do concurso.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9" w:name="art138"/>
      <w:bookmarkEnd w:id="529"/>
      <w:r w:rsidRPr="00E67EC6">
        <w:rPr>
          <w:rFonts w:ascii="Arial" w:eastAsia="Times New Roman" w:hAnsi="Arial" w:cs="Arial"/>
          <w:color w:val="000000"/>
          <w:sz w:val="20"/>
          <w:szCs w:val="20"/>
          <w:lang w:eastAsia="pt-BR"/>
        </w:rPr>
        <w:t>Art. 138.  É vedada a aplicação do instituto da redistribuição aos servidores integrantes das Carreiras de Especialista em Assistência Penitenciária, Técnico de Apoio à Assistência Penitenciária e de Agente Penitenciário Federal.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0" w:name="art139"/>
      <w:bookmarkEnd w:id="530"/>
      <w:r w:rsidRPr="00E67EC6">
        <w:rPr>
          <w:rFonts w:ascii="Arial" w:eastAsia="Times New Roman" w:hAnsi="Arial" w:cs="Arial"/>
          <w:color w:val="000000"/>
          <w:sz w:val="20"/>
          <w:szCs w:val="20"/>
          <w:lang w:eastAsia="pt-BR"/>
        </w:rPr>
        <w:t>Art. 139.  O desenvolvimento do servidor nas Carreiras de Especialista em Assistência Penitenciária, Técnico de Apoio à Assistência Penitenciária e Agente Penitenciário Federal ocorrerá mediante progressão funcional e promoção.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1" w:name="art139§1"/>
      <w:bookmarkEnd w:id="531"/>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os fins do disposto no caput deste artigo, progressão é a passagem do servidor para o padrão de vencimento imediatamente superior dentro de uma mesma classe, e promoção, a passagem do servidor do último padrão de uma classe para o primeiro padrão da classe imediatamente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2" w:name="art139§2"/>
      <w:bookmarkEnd w:id="53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regulamentará os critérios de concessão de progressão funcional e promoção de que trata 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3" w:name="art140"/>
      <w:bookmarkEnd w:id="533"/>
      <w:r w:rsidRPr="00E67EC6">
        <w:rPr>
          <w:rFonts w:ascii="Arial" w:eastAsia="Times New Roman" w:hAnsi="Arial" w:cs="Arial"/>
          <w:color w:val="000000"/>
          <w:sz w:val="20"/>
          <w:szCs w:val="20"/>
          <w:lang w:eastAsia="pt-BR"/>
        </w:rPr>
        <w:lastRenderedPageBreak/>
        <w:t>Art. 140.  O desenvolvimento do servidor nos cargos das Carreiras de Especialista em Assistência Penitenciária, Técnico de Apoio à Assistência Penitenciária e Agente Penitenciário Federal obedecerá às seguintes regras: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4" w:name="art140i."/>
      <w:bookmarkEnd w:id="534"/>
      <w:r w:rsidRPr="00E67EC6">
        <w:rPr>
          <w:rFonts w:ascii="Arial" w:eastAsia="Times New Roman" w:hAnsi="Arial" w:cs="Arial"/>
          <w:strike/>
          <w:color w:val="000000"/>
          <w:sz w:val="20"/>
          <w:szCs w:val="20"/>
          <w:lang w:eastAsia="pt-BR"/>
        </w:rPr>
        <w:t>I - interstício mínimo de 18 (dezoito) meses entre cada progressão;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5" w:name="art140i"/>
      <w:bookmarkEnd w:id="535"/>
      <w:r w:rsidRPr="00E67EC6">
        <w:rPr>
          <w:rFonts w:ascii="Arial" w:eastAsia="Times New Roman" w:hAnsi="Arial" w:cs="Arial"/>
          <w:color w:val="000000"/>
          <w:sz w:val="20"/>
          <w:szCs w:val="20"/>
          <w:lang w:eastAsia="pt-BR"/>
        </w:rPr>
        <w:t>I - interstício mínimo de 12 (doze) meses entre cada progressão;                            </w:t>
      </w:r>
      <w:hyperlink r:id="rId763" w:anchor="art50"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6" w:name="art140ii"/>
      <w:bookmarkEnd w:id="536"/>
      <w:r w:rsidRPr="00E67EC6">
        <w:rPr>
          <w:rFonts w:ascii="Arial" w:eastAsia="Times New Roman" w:hAnsi="Arial" w:cs="Arial"/>
          <w:color w:val="000000"/>
          <w:sz w:val="20"/>
          <w:szCs w:val="20"/>
          <w:lang w:eastAsia="pt-BR"/>
        </w:rPr>
        <w:t>II - habilitação em avaliação de desempenho individual correspondente na média a, no mínimo, 70% (setenta por cento) do limite máximo da pontuação das avaliações realizadas no interstício considerado para a progressão;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7" w:name="art140iii"/>
      <w:bookmarkEnd w:id="537"/>
      <w:r w:rsidRPr="00E67EC6">
        <w:rPr>
          <w:rFonts w:ascii="Arial" w:eastAsia="Times New Roman" w:hAnsi="Arial" w:cs="Arial"/>
          <w:color w:val="000000"/>
          <w:sz w:val="20"/>
          <w:szCs w:val="20"/>
          <w:lang w:eastAsia="pt-BR"/>
        </w:rPr>
        <w:t>III - competência e qualificação profissional.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8" w:name="art140§1."/>
      <w:bookmarkEnd w:id="538"/>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interstício de 18 (dezoito) meses de efetivo exercício para a progressão funcional, conforme estabelecido no inciso I do caput deste artigo,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9" w:name="art140§1"/>
      <w:bookmarkEnd w:id="539"/>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interstício de 12 (doze) meses de efetivo exercício para a progressão funcional, conforme estabelecido no inciso 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w:t>
      </w:r>
      <w:hyperlink r:id="rId764" w:anchor="art50" w:history="1">
        <w:r w:rsidRPr="00E67EC6">
          <w:rPr>
            <w:rFonts w:ascii="Arial" w:eastAsia="Times New Roman" w:hAnsi="Arial" w:cs="Arial"/>
            <w:color w:val="0000FF"/>
            <w:sz w:val="20"/>
            <w:szCs w:val="20"/>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0" w:name="art140§1i"/>
      <w:bookmarkEnd w:id="540"/>
      <w:r w:rsidRPr="00E67EC6">
        <w:rPr>
          <w:rFonts w:ascii="Arial" w:eastAsia="Times New Roman" w:hAnsi="Arial" w:cs="Arial"/>
          <w:color w:val="000000"/>
          <w:sz w:val="20"/>
          <w:szCs w:val="20"/>
          <w:lang w:eastAsia="pt-BR"/>
        </w:rPr>
        <w:t>I - computado em dias, descontados os afastamentos que não forem legalmente considerados de efetivo exercício;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1" w:name="art140§1ii"/>
      <w:bookmarkEnd w:id="541"/>
      <w:r w:rsidRPr="00E67EC6">
        <w:rPr>
          <w:rFonts w:ascii="Arial" w:eastAsia="Times New Roman" w:hAnsi="Arial" w:cs="Arial"/>
          <w:color w:val="000000"/>
          <w:sz w:val="20"/>
          <w:szCs w:val="20"/>
          <w:lang w:eastAsia="pt-BR"/>
        </w:rPr>
        <w:t>II - suspenso nos casos em que o servidor se afastar sem remuneração, sendo retomado o cômputo a partir do retorno à atividade.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2" w:name="art140§2"/>
      <w:bookmarkEnd w:id="54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Enquanto não forem regulamentadas, as progressões e promoções dos titulares de cargos integrantes das Carreiras de Especialista em Assistência Penitenciária, Técnico de Apoio à Assistência Penitenciária e Agente Penitenciário Federal serão concedidas observando-se, no que couber, as normas aplicáveis aos servidores do Plano de Classificação de Cargos de que trata a </w:t>
      </w:r>
      <w:hyperlink r:id="rId765" w:history="1">
        <w:r w:rsidRPr="00E67EC6">
          <w:rPr>
            <w:rFonts w:ascii="Arial" w:eastAsia="Times New Roman" w:hAnsi="Arial" w:cs="Arial"/>
            <w:color w:val="0000FF"/>
            <w:sz w:val="20"/>
            <w:szCs w:val="20"/>
            <w:u w:val="single"/>
            <w:lang w:eastAsia="pt-BR"/>
          </w:rPr>
          <w:t>Lei nº 5.645, de 10 de dezembro de 1970.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3" w:name="art141"/>
      <w:bookmarkEnd w:id="543"/>
      <w:r w:rsidRPr="00E67EC6">
        <w:rPr>
          <w:rFonts w:ascii="Arial" w:eastAsia="Times New Roman" w:hAnsi="Arial" w:cs="Arial"/>
          <w:color w:val="000000"/>
          <w:sz w:val="20"/>
          <w:szCs w:val="20"/>
          <w:lang w:eastAsia="pt-BR"/>
        </w:rPr>
        <w:t>Art. 141.  Cabe ao Departamento Penitenciário Nacional do Ministério da Justiça implementar programa permanente de capacitação, treinamento e desenvolvimento, destinado a assegurar a profissionalização dos ocupantes dos cargos de Especialista em Assistência Penitenciária, Técnico de Apoio à Assistência Penitenciária e Agente Penitenciário Federal.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4" w:name="art141p"/>
      <w:bookmarkEnd w:id="544"/>
      <w:r w:rsidRPr="00E67EC6">
        <w:rPr>
          <w:rFonts w:ascii="Arial" w:eastAsia="Times New Roman" w:hAnsi="Arial" w:cs="Arial"/>
          <w:color w:val="000000"/>
          <w:sz w:val="20"/>
          <w:szCs w:val="20"/>
          <w:lang w:eastAsia="pt-BR"/>
        </w:rPr>
        <w:t>Parágrafo único.  O programa permanente de capacitação será implementado no prazo de até 18 (dezoito) meses, a contar de 29 de agosto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5" w:name="art142"/>
      <w:bookmarkEnd w:id="545"/>
      <w:r w:rsidRPr="00E67EC6">
        <w:rPr>
          <w:rFonts w:ascii="Arial" w:eastAsia="Times New Roman" w:hAnsi="Arial" w:cs="Arial"/>
          <w:color w:val="000000"/>
          <w:sz w:val="20"/>
          <w:szCs w:val="20"/>
          <w:lang w:eastAsia="pt-BR"/>
        </w:rPr>
        <w:t>Art. 142.  Os titulares dos cargos de Especialista em Assistência Penitenciária, Técnico de Apoio à Assistência Penitenciária e Agente Penitenciário Federal serão submetidos, periodicamente, às avaliações de desempenho que permitam avaliar a atuação do servidor no exercício do cargo e no âmbito de sua área de responsabilidade ou especialidade, conforme disposto na legislação em vigor aplicável aos servidores públicos federais e em normas específicas a serem estabelecidas em ato do Ministro da Justiça.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6" w:name="art143"/>
      <w:bookmarkEnd w:id="546"/>
      <w:r w:rsidRPr="00E67EC6">
        <w:rPr>
          <w:rFonts w:ascii="Arial" w:eastAsia="Times New Roman" w:hAnsi="Arial" w:cs="Arial"/>
          <w:color w:val="000000"/>
          <w:sz w:val="20"/>
          <w:szCs w:val="20"/>
          <w:lang w:eastAsia="pt-BR"/>
        </w:rPr>
        <w:t>Art. 143.  A jornada de trabalho dos integrantes das Carreiras de Especialista em Assistência Penitenciária, Técnico de Apoio à Assistência Penitenciária e Agente Penitenciário Federal é de 40 (quarenta) horas semanais.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7" w:name="art143p"/>
      <w:bookmarkEnd w:id="547"/>
      <w:r w:rsidRPr="00E67EC6">
        <w:rPr>
          <w:rFonts w:ascii="Arial" w:eastAsia="Times New Roman" w:hAnsi="Arial" w:cs="Arial"/>
          <w:color w:val="000000"/>
          <w:sz w:val="20"/>
          <w:szCs w:val="20"/>
          <w:lang w:eastAsia="pt-BR"/>
        </w:rPr>
        <w:t>Parágrafo único.  Nos casos aos quais se aplique o regime de trabalho por plantões, a jornada de trabalho dos integrantes das Carreiras de Especialista em Assistência Penitenciária, Técnico de Apoio à Assistência Penitenciária e Agente Penitenciário Federal será de até 192 (cento e noventa e duas) horas mensais.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8" w:name="art144"/>
      <w:bookmarkEnd w:id="548"/>
      <w:r w:rsidRPr="00E67EC6">
        <w:rPr>
          <w:rFonts w:ascii="Arial" w:eastAsia="Times New Roman" w:hAnsi="Arial" w:cs="Arial"/>
          <w:color w:val="000000"/>
          <w:sz w:val="20"/>
          <w:szCs w:val="20"/>
          <w:lang w:eastAsia="pt-BR"/>
        </w:rPr>
        <w:lastRenderedPageBreak/>
        <w:t>Art. 144.  A aplicação do disposto nesta Lei aos servidores ativos e inativos e aos pensionistas da Carreira de Agente Penitenciário Federal não poderá implicar redução de remuneração, de proventos e de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9" w:name="art144§1"/>
      <w:bookmarkEnd w:id="549"/>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hipótese de redução de remuneração de servidor, em decorrência da aplicação do disposto nesta Seção, a diferença será paga a título de Vantagem Pessoal Nominalmente Identificada - VPNI, a ser absorvida por ocasião da reorganização ou reestruturação de sua Tabela remuneratória, do desenvolvimento na Carreira e da concessão de reajustes, adicionais, gratificações ou vantagem de qualquer natureza.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0" w:name="art144§2"/>
      <w:bookmarkEnd w:id="550"/>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Constatada a redução de provento ou de pensão, decorrente da aplicação do disposto neste artigo, a diferença será paga a título de VPNI, a ser absorvida por ocasião da reorganização ou reestruturação da Tabela remuneratória e da concessão de reajustes, adicionais, gratificações ou vantagem de qualquer natureza.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1" w:name="art144§3"/>
      <w:bookmarkEnd w:id="551"/>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VPNI a que se referem os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está sujeita exclusivamente à atualização decorrente de revisão geral da remuneração dos servidores públicos federais.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2" w:name="art145"/>
      <w:bookmarkEnd w:id="552"/>
      <w:r w:rsidRPr="00E67EC6">
        <w:rPr>
          <w:rFonts w:ascii="Arial" w:eastAsia="Times New Roman" w:hAnsi="Arial" w:cs="Arial"/>
          <w:color w:val="000000"/>
          <w:sz w:val="20"/>
          <w:szCs w:val="20"/>
          <w:lang w:eastAsia="pt-BR"/>
        </w:rPr>
        <w:t>Art. 145.  Os valores devidos ao servidor em razão da estrutura remuneratória proposta pela </w:t>
      </w:r>
      <w:hyperlink r:id="rId766" w:history="1">
        <w:r w:rsidRPr="00E67EC6">
          <w:rPr>
            <w:rFonts w:ascii="Arial" w:eastAsia="Times New Roman" w:hAnsi="Arial" w:cs="Arial"/>
            <w:color w:val="0000FF"/>
            <w:sz w:val="20"/>
            <w:szCs w:val="20"/>
            <w:u w:val="single"/>
            <w:lang w:eastAsia="pt-BR"/>
          </w:rPr>
          <w:t>Lei nº 10.768, de 19 de novembro de 2003,</w:t>
        </w:r>
      </w:hyperlink>
      <w:r w:rsidRPr="00E67EC6">
        <w:rPr>
          <w:rFonts w:ascii="Arial" w:eastAsia="Times New Roman" w:hAnsi="Arial" w:cs="Arial"/>
          <w:color w:val="000000"/>
          <w:sz w:val="20"/>
          <w:szCs w:val="20"/>
          <w:lang w:eastAsia="pt-BR"/>
        </w:rPr>
        <w:t> quanto ao Vencimento Básico, Gratificação de Atividade - GAE de que trata a </w:t>
      </w:r>
      <w:hyperlink r:id="rId767" w:history="1">
        <w:r w:rsidRPr="00E67EC6">
          <w:rPr>
            <w:rFonts w:ascii="Arial" w:eastAsia="Times New Roman" w:hAnsi="Arial" w:cs="Arial"/>
            <w:color w:val="0000FF"/>
            <w:sz w:val="20"/>
            <w:szCs w:val="20"/>
            <w:u w:val="single"/>
            <w:lang w:eastAsia="pt-BR"/>
          </w:rPr>
          <w:t>Lei Delegada nº 13, de 27 de agosto de 1992</w:t>
        </w:r>
      </w:hyperlink>
      <w:r w:rsidRPr="00E67EC6">
        <w:rPr>
          <w:rFonts w:ascii="Arial" w:eastAsia="Times New Roman" w:hAnsi="Arial" w:cs="Arial"/>
          <w:color w:val="000000"/>
          <w:sz w:val="20"/>
          <w:szCs w:val="20"/>
          <w:lang w:eastAsia="pt-BR"/>
        </w:rPr>
        <w:t>, Gratificação de Atividade Penitenciária Federal, Gratificação de Compensação Orgânica, Gratificação de Atividade de Risco, Gratificação de Atividade de Custódia Prisional, Indenização de Habilitação de Custódia Prisional e Vantagem Pecuniária Individual instituída pela </w:t>
      </w:r>
      <w:hyperlink r:id="rId768" w:history="1">
        <w:r w:rsidRPr="00E67EC6">
          <w:rPr>
            <w:rFonts w:ascii="Arial" w:eastAsia="Times New Roman" w:hAnsi="Arial" w:cs="Arial"/>
            <w:color w:val="0000FF"/>
            <w:sz w:val="20"/>
            <w:szCs w:val="20"/>
            <w:u w:val="single"/>
            <w:lang w:eastAsia="pt-BR"/>
          </w:rPr>
          <w:t>Lei nº 10.698, de 2 de julho de 2003</w:t>
        </w:r>
      </w:hyperlink>
      <w:r w:rsidRPr="00E67EC6">
        <w:rPr>
          <w:rFonts w:ascii="Arial" w:eastAsia="Times New Roman" w:hAnsi="Arial" w:cs="Arial"/>
          <w:color w:val="000000"/>
          <w:sz w:val="20"/>
          <w:szCs w:val="20"/>
          <w:lang w:eastAsia="pt-BR"/>
        </w:rPr>
        <w:t>, não podem ser percebidos cumulativamente com os valores de Vencimento Básico e GDAPEF de que tratam os arts. 125 e 128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3" w:name="art145p"/>
      <w:bookmarkEnd w:id="553"/>
      <w:r w:rsidRPr="00E67EC6">
        <w:rPr>
          <w:rFonts w:ascii="Arial" w:eastAsia="Times New Roman" w:hAnsi="Arial" w:cs="Arial"/>
          <w:color w:val="000000"/>
          <w:sz w:val="20"/>
          <w:szCs w:val="20"/>
          <w:lang w:eastAsia="pt-BR"/>
        </w:rPr>
        <w:t>Parágrafo único.  Os valores percebidos pelos servidores de que trata o art. 122 desta Lei, a título de Vencimento Básico e demais vantagens de que trata o caput deste artigo,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março de 2008 até 29 de agosto de 2008, com base na estrutura remuneratória constante da </w:t>
      </w:r>
      <w:hyperlink r:id="rId769" w:history="1">
        <w:r w:rsidRPr="00E67EC6">
          <w:rPr>
            <w:rFonts w:ascii="Arial" w:eastAsia="Times New Roman" w:hAnsi="Arial" w:cs="Arial"/>
            <w:color w:val="0000FF"/>
            <w:sz w:val="20"/>
            <w:szCs w:val="20"/>
            <w:u w:val="single"/>
            <w:lang w:eastAsia="pt-BR"/>
          </w:rPr>
          <w:t>Lei nº 10.768, de 19 de novembro de 2003</w:t>
        </w:r>
      </w:hyperlink>
      <w:r w:rsidRPr="00E67EC6">
        <w:rPr>
          <w:rFonts w:ascii="Arial" w:eastAsia="Times New Roman" w:hAnsi="Arial" w:cs="Arial"/>
          <w:color w:val="000000"/>
          <w:sz w:val="20"/>
          <w:szCs w:val="20"/>
          <w:lang w:eastAsia="pt-BR"/>
        </w:rPr>
        <w:t>, deverão ser deduzidos do montante devido ao servidor a título de Vencimento Básico e GDAPEF, conforme disposto no art. 125 desta Lei e no inciso II do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128 desta Lei,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março de 2008, devendo ser compensados eventuais valores pagos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4" w:name="art146"/>
      <w:bookmarkEnd w:id="554"/>
      <w:r w:rsidRPr="00E67EC6">
        <w:rPr>
          <w:rFonts w:ascii="Arial" w:eastAsia="Times New Roman" w:hAnsi="Arial" w:cs="Arial"/>
          <w:color w:val="000000"/>
          <w:sz w:val="20"/>
          <w:szCs w:val="20"/>
          <w:lang w:eastAsia="pt-BR"/>
        </w:rPr>
        <w:t>Art. 146.  Ficam criados 85 (oitenta e cinco) cargos de Especialista em Assistência Penitenciária e 30 (trinta) cargos de Técnico de Apoio à Assistência Penitenciária, no Quadro de Pessoal do Ministério da Justiça, para provimento gradual.</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XXIV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de Carreiras e Cargos do Inmetro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5" w:name="art147"/>
      <w:bookmarkEnd w:id="555"/>
      <w:r w:rsidRPr="00E67EC6">
        <w:rPr>
          <w:rFonts w:ascii="Arial" w:eastAsia="Times New Roman" w:hAnsi="Arial" w:cs="Arial"/>
          <w:color w:val="000000"/>
          <w:sz w:val="20"/>
          <w:szCs w:val="20"/>
          <w:lang w:val="en-US" w:eastAsia="pt-BR"/>
        </w:rPr>
        <w:t xml:space="preserve">Art. 147.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56, 60, 61, 62 e 63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770" w:anchor="art56i" w:history="1">
        <w:r w:rsidRPr="00E67EC6">
          <w:rPr>
            <w:rFonts w:ascii="Arial" w:eastAsia="Times New Roman" w:hAnsi="Arial" w:cs="Arial"/>
            <w:color w:val="0000FF"/>
            <w:sz w:val="20"/>
            <w:szCs w:val="20"/>
            <w:u w:val="single"/>
            <w:lang w:val="en-US" w:eastAsia="pt-BR"/>
          </w:rPr>
          <w:t>“Art. 56</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 xml:space="preserve">I - </w:t>
      </w:r>
      <w:proofErr w:type="spellStart"/>
      <w:r w:rsidRPr="00E67EC6">
        <w:rPr>
          <w:rFonts w:ascii="Arial" w:eastAsia="Times New Roman" w:hAnsi="Arial" w:cs="Arial"/>
          <w:color w:val="000000"/>
          <w:sz w:val="20"/>
          <w:szCs w:val="20"/>
          <w:lang w:val="en-US" w:eastAsia="pt-BR"/>
        </w:rPr>
        <w:t>Classe</w:t>
      </w:r>
      <w:proofErr w:type="spellEnd"/>
      <w:r w:rsidRPr="00E67EC6">
        <w:rPr>
          <w:rFonts w:ascii="Arial" w:eastAsia="Times New Roman" w:hAnsi="Arial" w:cs="Arial"/>
          <w:color w:val="000000"/>
          <w:sz w:val="20"/>
          <w:szCs w:val="20"/>
          <w:lang w:val="en-US" w:eastAsia="pt-BR"/>
        </w:rPr>
        <w:t xml:space="preserve"> 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ter realizado, durante pelo menos 12 (doze) anos, atividades relevantes em sua área de atuação;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ter realizado, durante pelo menos 10 (dez) anos, atividades relevantes em sua área de atuação e possuir especialização em sua área de atuação;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c) ter o título de Mestre e ter realizado, durante o período de pelo menos 8 (oito) anos, atividades relevantes em sua área de atuação;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 ter o título de Doutor e ter realizado, durante o período de pelo menos 6 (seis) anos, atividades relevantes em sua área de atuação;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Classe B:</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ter realizado, durante pelo menos 6 (seis) anos, atividades relevantes em sua área de atuação;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ter realizado, durante pelo menos 5 (cinco) anos, atividades relevantes em sua área de atuação e possuir especialização em sua área de atuação;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ter o título de Mestre e ter realizado, durante o período de pelo menos 4 (quatro) anos, atividades relevantes em sua área de atuação; ou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 ter o título de Doutor e ter realizado, durante o período de pelo menos 3 (três) anos, atividades relevantes em sua área de atuação.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71" w:anchor="art60i." w:history="1">
        <w:r w:rsidRPr="00E67EC6">
          <w:rPr>
            <w:rFonts w:ascii="Arial" w:eastAsia="Times New Roman" w:hAnsi="Arial" w:cs="Arial"/>
            <w:color w:val="0000FF"/>
            <w:sz w:val="20"/>
            <w:szCs w:val="20"/>
            <w:u w:val="single"/>
            <w:lang w:eastAsia="pt-BR"/>
          </w:rPr>
          <w:t>“Art. 60</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servidores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conforme Tabelas constantes do Anexo XI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pela Qualidade do Desempenho no Inmetro - GQDI;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servidores de titulares de cargos de níveis intermediário ou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conforme Tabelas constantes do Anexo XI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pela Qualidade do Desempenho no Inmetro - GQDI;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por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servidores integrantes do Plano de Carreiras e Cargos do Inmetro não fazem jus à percepção da Vantagem Pecuniária Individual - VPI, de que trata a </w:t>
      </w:r>
      <w:hyperlink r:id="rId772"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73" w:anchor="art61..." w:history="1">
        <w:r w:rsidRPr="00E67EC6">
          <w:rPr>
            <w:rFonts w:ascii="Arial" w:eastAsia="Times New Roman" w:hAnsi="Arial" w:cs="Arial"/>
            <w:color w:val="0000FF"/>
            <w:sz w:val="20"/>
            <w:szCs w:val="20"/>
            <w:u w:val="single"/>
            <w:lang w:eastAsia="pt-BR"/>
          </w:rPr>
          <w:t>“Art. 61.</w:t>
        </w:r>
      </w:hyperlink>
      <w:r w:rsidRPr="00E67EC6">
        <w:rPr>
          <w:rFonts w:ascii="Arial" w:eastAsia="Times New Roman" w:hAnsi="Arial" w:cs="Arial"/>
          <w:color w:val="000000"/>
          <w:sz w:val="20"/>
          <w:szCs w:val="20"/>
          <w:lang w:eastAsia="pt-BR"/>
        </w:rPr>
        <w:t>  Fica instituída a Gratificação pela Qualidade do Desempenho no Inmetro - GQDI, devida aos ocupantes dos cargos de nível superior, intermediário e auxiliar do Plano de Carreiras e Cargos do Inmetro, em função do alcance das metas de desempenho individual e do alcance das metas de desempenho institucional do Inmetro, quando em exercício das atividades inerentes às suas atribuições no Inmetro.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órgão ou entidade de lotação, no exercício das atribuições do cargo ou função, com vistas no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74" w:anchor="art61%C2%A76." w:history="1">
        <w:r w:rsidRPr="00E67EC6">
          <w:rPr>
            <w:rFonts w:ascii="Arial" w:eastAsia="Times New Roman" w:hAnsi="Arial" w:cs="Arial"/>
            <w:color w:val="0000FF"/>
            <w:sz w:val="20"/>
            <w:szCs w:val="20"/>
            <w:u w:val="single"/>
            <w:lang w:eastAsia="pt-BR"/>
          </w:rPr>
          <w:t>§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As metas referentes à avaliação de desempenho institucional serão fixadas anualmente em ato do Presidente do Inmetro</w:t>
      </w:r>
      <w:r w:rsidRPr="00E67EC6">
        <w:rPr>
          <w:rFonts w:ascii="Arial" w:eastAsia="Times New Roman" w:hAnsi="Arial" w:cs="Arial"/>
          <w:caps/>
          <w:color w:val="000000"/>
          <w:sz w:val="20"/>
          <w:szCs w:val="20"/>
          <w:lang w:eastAsia="pt-BR"/>
        </w:rPr>
        <w:t>.</w:t>
      </w:r>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7</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w:t>
      </w:r>
      <w:proofErr w:type="spellStart"/>
      <w:r w:rsidRPr="00E67EC6">
        <w:rPr>
          <w:rFonts w:ascii="Arial" w:eastAsia="Times New Roman" w:hAnsi="Arial" w:cs="Arial"/>
          <w:color w:val="000000"/>
          <w:sz w:val="20"/>
          <w:szCs w:val="20"/>
          <w:lang w:eastAsia="pt-BR"/>
        </w:rPr>
        <w:t>té</w:t>
      </w:r>
      <w:proofErr w:type="spellEnd"/>
      <w:r w:rsidRPr="00E67EC6">
        <w:rPr>
          <w:rFonts w:ascii="Arial" w:eastAsia="Times New Roman" w:hAnsi="Arial" w:cs="Arial"/>
          <w:color w:val="000000"/>
          <w:sz w:val="20"/>
          <w:szCs w:val="20"/>
          <w:lang w:eastAsia="pt-BR"/>
        </w:rPr>
        <w:t xml:space="preserve"> que seja publicado o ato a que se refere o §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conforme disposto nesta Lei, todos os servidores que fizerem jus à GQDI deverão percebê-la em valor correspondente ao último percentual recebido a título de GQDI, convertido em pontos que serão multiplicados pelo valor constante do Anexo XI-A desta Lei, conforme disposto no art. 61-B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considerando a distribuição de pontos de que trata o parágrafo único do art. 61-A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aplica-se aos ocupantes de cargos comissionados que fazem jus à GQDI.”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75" w:anchor="art62%C2%A71." w:history="1">
        <w:r w:rsidRPr="00E67EC6">
          <w:rPr>
            <w:rFonts w:ascii="Arial" w:eastAsia="Times New Roman" w:hAnsi="Arial" w:cs="Arial"/>
            <w:color w:val="0000FF"/>
            <w:sz w:val="20"/>
            <w:szCs w:val="20"/>
            <w:u w:val="single"/>
            <w:lang w:eastAsia="pt-BR"/>
          </w:rPr>
          <w:t>“Art. 62.</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que se encontre na situação a que se refere o caput deste artigo será imediatamente submetido a processo de capacitação ou de análise da adequação funcional, conforme o caso, sob responsabilidade do Inmetro.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análise de adequação funcional visa a identificar as causas dos resultados obtidos na avaliação do desempenho e a servir de subsídio para a adoção de medidas que possam propiciar a melhoria do desempenho do servidor.”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76" w:anchor="art63.." w:history="1">
        <w:r w:rsidRPr="00E67EC6">
          <w:rPr>
            <w:rFonts w:ascii="Arial" w:eastAsia="Times New Roman" w:hAnsi="Arial" w:cs="Arial"/>
            <w:color w:val="0000FF"/>
            <w:sz w:val="20"/>
            <w:szCs w:val="20"/>
            <w:u w:val="single"/>
            <w:lang w:eastAsia="pt-BR"/>
          </w:rPr>
          <w:t>“Art. 63.</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Fica instituída a Retribuição por Titulação - RT, a ser concedida aos titulares de cargos de provimento efetivo de nível superior integrantes do Plano de Carreiras e Cargos do Inmetro que sejam detentores do título de Doutor ou grau de Mestre ou sejam possuidores de certificado de conclusão, com aproveitamento, de cursos de aperfeiçoamento ou especialização, em conformidade com a classe, padrão e titulação ou certificação comprovada, nos termos do Anexo XI-B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título de Doutor, o grau de Mestre e o certificado de conclusão de curso de aperfeiçoamento ou especialização referidos no caput deste artigo deverão ser compatíveis com as atividades do Inmetro.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de Doutorado e Mestrado, para os fins previstos nesta Lei, serão considerados somente se credenciados pelo Conselho Federal de Educação e, quando realizados no exterior, revalidados por instituição nacional competente para tanto.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Para fins de percepção da RT referida no caput deste artigo, não serão considerados certificados apenas de </w:t>
      </w:r>
      <w:proofErr w:type="spellStart"/>
      <w:r w:rsidRPr="00E67EC6">
        <w:rPr>
          <w:rFonts w:ascii="Arial" w:eastAsia="Times New Roman" w:hAnsi="Arial" w:cs="Arial"/>
          <w:color w:val="000000"/>
          <w:sz w:val="20"/>
          <w:szCs w:val="20"/>
          <w:lang w:eastAsia="pt-BR"/>
        </w:rPr>
        <w:t>freqüência</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o servidor poderá perceber cumulativamente mais de um valor relativo à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servidor de nível superior, titular de cargo de provimento efetivo integrante do Plano de Carreiras e Cargos do Inmetro, que estava percebendo, em 29 de agosto de 2008, na forma da legislação vigente, o Adicional de Titulação passará a perceber a RT de acordo com </w:t>
      </w:r>
      <w:r w:rsidRPr="00E67EC6">
        <w:rPr>
          <w:rFonts w:ascii="Arial" w:eastAsia="Times New Roman" w:hAnsi="Arial" w:cs="Arial"/>
          <w:color w:val="000000"/>
          <w:sz w:val="20"/>
          <w:szCs w:val="20"/>
          <w:lang w:eastAsia="pt-BR"/>
        </w:rPr>
        <w:lastRenderedPageBreak/>
        <w:t>os valores constantes do Anexo XI-B desta Lei, com base no título ou certificado considerado para fins de concessão do Adicional de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RT será considerada no cálculo dos proventos e das pensões somente se o título, grau ou certificado tiver sido obtido anteriormente à data da aposentadoria ou da instituição da pensão.”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6" w:name="art148"/>
      <w:bookmarkEnd w:id="556"/>
      <w:r w:rsidRPr="00E67EC6">
        <w:rPr>
          <w:rFonts w:ascii="Arial" w:eastAsia="Times New Roman" w:hAnsi="Arial" w:cs="Arial"/>
          <w:color w:val="000000"/>
          <w:sz w:val="20"/>
          <w:szCs w:val="20"/>
          <w:lang w:eastAsia="pt-BR"/>
        </w:rPr>
        <w:t>Art. 148.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777" w:anchor="art61a." w:history="1">
        <w:r w:rsidRPr="00E67EC6">
          <w:rPr>
            <w:rFonts w:ascii="Arial" w:eastAsia="Times New Roman" w:hAnsi="Arial" w:cs="Arial"/>
            <w:color w:val="0000FF"/>
            <w:sz w:val="20"/>
            <w:szCs w:val="20"/>
            <w:u w:val="single"/>
            <w:lang w:val="pt-PT" w:eastAsia="pt-BR"/>
          </w:rPr>
          <w:t>“Art. 61-A.</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GQDI será paga observado o limite máximo de 100 (cem) pontos e o mínimo de 30 (trinta) pontos por servidor, correspondendo cada ponto ao valor estabelecido no Anexo XI-A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pontuação referente à GQDI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60 (sessenta)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40 (quarenta)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78" w:anchor="art61b." w:history="1">
        <w:r w:rsidRPr="00E67EC6">
          <w:rPr>
            <w:rFonts w:ascii="Arial" w:eastAsia="Times New Roman" w:hAnsi="Arial" w:cs="Arial"/>
            <w:color w:val="0000FF"/>
            <w:sz w:val="20"/>
            <w:szCs w:val="20"/>
            <w:u w:val="single"/>
            <w:lang w:eastAsia="pt-BR"/>
          </w:rPr>
          <w:t>“Art. 61-B. </w:t>
        </w:r>
      </w:hyperlink>
      <w:r w:rsidRPr="00E67EC6">
        <w:rPr>
          <w:rFonts w:ascii="Arial" w:eastAsia="Times New Roman" w:hAnsi="Arial" w:cs="Arial"/>
          <w:color w:val="000000"/>
          <w:sz w:val="20"/>
          <w:szCs w:val="20"/>
          <w:lang w:eastAsia="pt-BR"/>
        </w:rPr>
        <w:t> Os valores a serem pagos a título de GQDI serão calculados multiplicando-se o somatório dos pontos auferidos nas avaliações de desempenho individual e institucional pelo valor do ponto constante do Anexo XI-A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79" w:anchor="art61c." w:history="1">
        <w:r w:rsidRPr="00E67EC6">
          <w:rPr>
            <w:rFonts w:ascii="Arial" w:eastAsia="Times New Roman" w:hAnsi="Arial" w:cs="Arial"/>
            <w:color w:val="0000FF"/>
            <w:sz w:val="20"/>
            <w:szCs w:val="20"/>
            <w:u w:val="single"/>
            <w:lang w:eastAsia="pt-BR"/>
          </w:rPr>
          <w:t>“Art. 61-C.</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GQDI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sem direito à percepção da GQDI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80" w:anchor="art61d." w:history="1">
        <w:r w:rsidRPr="00E67EC6">
          <w:rPr>
            <w:rFonts w:ascii="Arial" w:eastAsia="Times New Roman" w:hAnsi="Arial" w:cs="Arial"/>
            <w:color w:val="0000FF"/>
            <w:sz w:val="20"/>
            <w:szCs w:val="20"/>
            <w:u w:val="single"/>
            <w:lang w:eastAsia="pt-BR"/>
          </w:rPr>
          <w:t>“Art. 61-D.</w:t>
        </w:r>
      </w:hyperlink>
      <w:r w:rsidRPr="00E67EC6">
        <w:rPr>
          <w:rFonts w:ascii="Arial" w:eastAsia="Times New Roman" w:hAnsi="Arial" w:cs="Arial"/>
          <w:color w:val="000000"/>
          <w:sz w:val="20"/>
          <w:szCs w:val="20"/>
          <w:lang w:eastAsia="pt-BR"/>
        </w:rPr>
        <w:t>  O titular de cargo efetivo integrante do Plano de Carreiras e Cargos do Inmetro em exercício no Inmetro quando investido em cargo em comissão ou função de confiança fará jus à GQDI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art. 61-B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Inmetro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81" w:anchor="art61e." w:history="1">
        <w:r w:rsidRPr="00E67EC6">
          <w:rPr>
            <w:rFonts w:ascii="Arial" w:eastAsia="Times New Roman" w:hAnsi="Arial" w:cs="Arial"/>
            <w:color w:val="0000FF"/>
            <w:sz w:val="20"/>
            <w:szCs w:val="20"/>
            <w:u w:val="single"/>
            <w:lang w:eastAsia="pt-BR"/>
          </w:rPr>
          <w:t>“Art. 61-E. </w:t>
        </w:r>
      </w:hyperlink>
      <w:r w:rsidRPr="00E67EC6">
        <w:rPr>
          <w:rFonts w:ascii="Arial" w:eastAsia="Times New Roman" w:hAnsi="Arial" w:cs="Arial"/>
          <w:color w:val="000000"/>
          <w:sz w:val="20"/>
          <w:szCs w:val="20"/>
          <w:lang w:eastAsia="pt-BR"/>
        </w:rPr>
        <w:t> O titular de cargo efetivo integrante do Plano de Carreiras e Cargos do Inmetro quando não se encontrar em exercício no Inmetro somente fará jus à GQDI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requisitado pela Presidência ou Vice-Presidência da República ou nas hipóteses de requisição previstas em lei, situação na qual perceberá a GQDI com base nas regras aplicáveis como se estivesse em efetivo exercício no Inmetro;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inciso I do caput deste artigo e investido em cargos de Natureza Especial, de provimento em comissão do Grupo-Direção e Assessoramento Superiores - DAS, níveis 6, 5 e 4 ou equivalentes, e perceberá a GQDI calculada com base no resultado da avaliação institucional do Inmetro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82" w:anchor="art61f." w:history="1">
        <w:r w:rsidRPr="00E67EC6">
          <w:rPr>
            <w:rFonts w:ascii="Arial" w:eastAsia="Times New Roman" w:hAnsi="Arial" w:cs="Arial"/>
            <w:color w:val="0000FF"/>
            <w:sz w:val="20"/>
            <w:szCs w:val="20"/>
            <w:u w:val="single"/>
            <w:lang w:eastAsia="pt-BR"/>
          </w:rPr>
          <w:t>“Art. 61-F.</w:t>
        </w:r>
      </w:hyperlink>
      <w:r w:rsidRPr="00E67EC6">
        <w:rPr>
          <w:rFonts w:ascii="Arial" w:eastAsia="Times New Roman" w:hAnsi="Arial" w:cs="Arial"/>
          <w:color w:val="000000"/>
          <w:sz w:val="20"/>
          <w:szCs w:val="20"/>
          <w:lang w:eastAsia="pt-BR"/>
        </w:rPr>
        <w:t>  Ocorrendo exoneração do cargo em comissão com manutenção do cargo efetivo, o servidor que faça jus à GQDI continuará a percebê-la em valor correspondente à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83" w:anchor="art61g." w:history="1">
        <w:r w:rsidRPr="00E67EC6">
          <w:rPr>
            <w:rFonts w:ascii="Arial" w:eastAsia="Times New Roman" w:hAnsi="Arial" w:cs="Arial"/>
            <w:color w:val="0000FF"/>
            <w:sz w:val="20"/>
            <w:szCs w:val="20"/>
            <w:u w:val="single"/>
            <w:lang w:eastAsia="pt-BR"/>
          </w:rPr>
          <w:t>“Art. 61-G.</w:t>
        </w:r>
      </w:hyperlink>
      <w:r w:rsidRPr="00E67EC6">
        <w:rPr>
          <w:rFonts w:ascii="Arial" w:eastAsia="Times New Roman" w:hAnsi="Arial" w:cs="Arial"/>
          <w:color w:val="000000"/>
          <w:sz w:val="20"/>
          <w:szCs w:val="20"/>
          <w:lang w:eastAsia="pt-BR"/>
        </w:rPr>
        <w:t>  A GQDI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84" w:anchor="art63a." w:history="1">
        <w:r w:rsidRPr="00E67EC6">
          <w:rPr>
            <w:rFonts w:ascii="Arial" w:eastAsia="Times New Roman" w:hAnsi="Arial" w:cs="Arial"/>
            <w:color w:val="0000FF"/>
            <w:sz w:val="20"/>
            <w:szCs w:val="20"/>
            <w:u w:val="single"/>
            <w:lang w:eastAsia="pt-BR"/>
          </w:rPr>
          <w:t>“Art. 63-A.</w:t>
        </w:r>
      </w:hyperlink>
      <w:r w:rsidRPr="00E67EC6">
        <w:rPr>
          <w:rFonts w:ascii="Arial" w:eastAsia="Times New Roman" w:hAnsi="Arial" w:cs="Arial"/>
          <w:color w:val="000000"/>
          <w:sz w:val="20"/>
          <w:szCs w:val="20"/>
          <w:lang w:eastAsia="pt-BR"/>
        </w:rPr>
        <w:t xml:space="preserve">  Fica instituída a Gratificação de Qualificação - GQ, a ser concedida aos titulares de cargos de provimento efetivo de nível intermediário e auxiliar integrantes do Plano de Carreiras e Cargos do Inmetro, em retribuição ao cumprimento de requisitos técnico-funcionais, acadêmicos e organizacionais necessários ao desempenho das atividades de níveis intermediário e auxiliar de desenvolvimento tecnológico,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quando em efetivo exercício do cargo, de acordo com os valores constantes do Anexo XI-C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requisitos técnico-funcionais, acadêmicos e organizacionais necessários à percepção da GQ abrangem o nível de capacitação que o servidor possua em relação: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ao conhecimento dos serviços que lhe são afetos, na sua operacionalização e na sua gestão;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à formação acadêmica e profissional, obtida mediante participação, com aproveitamento, em cursos regularmente instituídos.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 o inciso 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deverão ser compatíveis com as atividades do Inmetro.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intermediário das Carreiras a que se refere o caput deste artigo somente farão jus à GQ se comprovada a participação em cursos de qualificação profissional com carga horária mínima de 360 (trezentas e sessenta) horas,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auxiliar somente farão jus à GQ se comprovada a participação em cursos de qualificação profissional com carga horária mínima de 180 (cento e oitenta) horas,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regulamento disporá sobre as modalidades de curso a serem consideradas, a carga horária mínima para fins de equiparação de cursos, as situações específicas em que serão permitidas a acumulação de cargas horárias de diversos cursos para o atingimento da carga horária mínima a que se refere 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os critérios e os procedimentos gerais para concessão da referida gratificação.”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85" w:anchor="art63b." w:history="1">
        <w:r w:rsidRPr="00E67EC6">
          <w:rPr>
            <w:rFonts w:ascii="Arial" w:eastAsia="Times New Roman" w:hAnsi="Arial" w:cs="Arial"/>
            <w:color w:val="0000FF"/>
            <w:sz w:val="20"/>
            <w:szCs w:val="20"/>
            <w:u w:val="single"/>
            <w:lang w:eastAsia="pt-BR"/>
          </w:rPr>
          <w:t>“Art. 63-B.</w:t>
        </w:r>
      </w:hyperlink>
      <w:r w:rsidRPr="00E67EC6">
        <w:rPr>
          <w:rFonts w:ascii="Arial" w:eastAsia="Times New Roman" w:hAnsi="Arial" w:cs="Arial"/>
          <w:color w:val="000000"/>
          <w:sz w:val="20"/>
          <w:szCs w:val="20"/>
          <w:lang w:eastAsia="pt-BR"/>
        </w:rPr>
        <w:t>  O servidor titular de cargo de provimento efetivo integrante do Plano de Carreiras e Cargos do Inmetro, de nível intermediário ou auxiliar, que estava percebendo, em 29 de agosto de 2008, na forma da legislação vigente, o Adicional de Titulação passará a perceber a GQ de acordo com os valores constantes do Anexo XI-C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a GQ poderá ser percebida cumulativamente com qualquer adicional ou gratificação que tenha como fundamento a qualificação profissional ou a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proventos da aposentadoria e às pensões o disposto neste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7" w:name="art149"/>
      <w:bookmarkEnd w:id="557"/>
      <w:r w:rsidRPr="00E67EC6">
        <w:rPr>
          <w:rFonts w:ascii="Arial" w:eastAsia="Times New Roman" w:hAnsi="Arial" w:cs="Arial"/>
          <w:color w:val="000000"/>
          <w:sz w:val="20"/>
          <w:szCs w:val="20"/>
          <w:lang w:eastAsia="pt-BR"/>
        </w:rPr>
        <w:t>Art. 149.  O </w:t>
      </w:r>
      <w:hyperlink r:id="rId786" w:anchor="anexoxi." w:history="1">
        <w:r w:rsidRPr="00E67EC6">
          <w:rPr>
            <w:rFonts w:ascii="Arial" w:eastAsia="Times New Roman" w:hAnsi="Arial" w:cs="Arial"/>
            <w:color w:val="0000FF"/>
            <w:sz w:val="20"/>
            <w:szCs w:val="20"/>
            <w:u w:val="single"/>
            <w:lang w:eastAsia="pt-BR"/>
          </w:rPr>
          <w:t>Anexo XI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w:t>
        </w:r>
      </w:hyperlink>
      <w:r w:rsidRPr="00E67EC6">
        <w:rPr>
          <w:rFonts w:ascii="Arial" w:eastAsia="Times New Roman" w:hAnsi="Arial" w:cs="Arial"/>
          <w:color w:val="000000"/>
          <w:sz w:val="20"/>
          <w:szCs w:val="20"/>
          <w:lang w:eastAsia="pt-BR"/>
        </w:rPr>
        <w:t>, passa a vigorar na forma do </w:t>
      </w:r>
      <w:hyperlink r:id="rId787" w:anchor="anexoxci" w:history="1">
        <w:r w:rsidRPr="00E67EC6">
          <w:rPr>
            <w:rFonts w:ascii="Arial" w:eastAsia="Times New Roman" w:hAnsi="Arial" w:cs="Arial"/>
            <w:color w:val="0000FF"/>
            <w:sz w:val="20"/>
            <w:szCs w:val="20"/>
            <w:u w:val="single"/>
            <w:lang w:eastAsia="pt-BR"/>
          </w:rPr>
          <w:t>Anexo XCI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8" w:name="art150"/>
      <w:bookmarkEnd w:id="558"/>
      <w:r w:rsidRPr="00E67EC6">
        <w:rPr>
          <w:rFonts w:ascii="Arial" w:eastAsia="Times New Roman" w:hAnsi="Arial" w:cs="Arial"/>
          <w:color w:val="000000"/>
          <w:sz w:val="20"/>
          <w:szCs w:val="20"/>
          <w:lang w:eastAsia="pt-BR"/>
        </w:rPr>
        <w:t>Art. 150.  A </w:t>
      </w:r>
      <w:hyperlink r:id="rId788" w:anchor="anexox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 passa a vigorar acrescida dos Anexos XI-A</w:t>
        </w:r>
      </w:hyperlink>
      <w:r w:rsidRPr="00E67EC6">
        <w:rPr>
          <w:rFonts w:ascii="Arial" w:eastAsia="Times New Roman" w:hAnsi="Arial" w:cs="Arial"/>
          <w:color w:val="000000"/>
          <w:sz w:val="20"/>
          <w:szCs w:val="20"/>
          <w:lang w:eastAsia="pt-BR"/>
        </w:rPr>
        <w:t>, </w:t>
      </w:r>
      <w:hyperlink r:id="rId789" w:anchor="anexoxba." w:history="1">
        <w:r w:rsidRPr="00E67EC6">
          <w:rPr>
            <w:rFonts w:ascii="Arial" w:eastAsia="Times New Roman" w:hAnsi="Arial" w:cs="Arial"/>
            <w:color w:val="0000FF"/>
            <w:sz w:val="20"/>
            <w:szCs w:val="20"/>
            <w:u w:val="single"/>
            <w:lang w:eastAsia="pt-BR"/>
          </w:rPr>
          <w:t>XI-B</w:t>
        </w:r>
      </w:hyperlink>
      <w:r w:rsidRPr="00E67EC6">
        <w:rPr>
          <w:rFonts w:ascii="Arial" w:eastAsia="Times New Roman" w:hAnsi="Arial" w:cs="Arial"/>
          <w:color w:val="000000"/>
          <w:sz w:val="20"/>
          <w:szCs w:val="20"/>
          <w:lang w:eastAsia="pt-BR"/>
        </w:rPr>
        <w:t> e </w:t>
      </w:r>
      <w:hyperlink r:id="rId790" w:anchor="anexoxbc." w:history="1">
        <w:r w:rsidRPr="00E67EC6">
          <w:rPr>
            <w:rFonts w:ascii="Arial" w:eastAsia="Times New Roman" w:hAnsi="Arial" w:cs="Arial"/>
            <w:color w:val="0000FF"/>
            <w:sz w:val="20"/>
            <w:szCs w:val="20"/>
            <w:u w:val="single"/>
            <w:lang w:eastAsia="pt-BR"/>
          </w:rPr>
          <w:t>XI-C</w:t>
        </w:r>
      </w:hyperlink>
      <w:r w:rsidRPr="00E67EC6">
        <w:rPr>
          <w:rFonts w:ascii="Arial" w:eastAsia="Times New Roman" w:hAnsi="Arial" w:cs="Arial"/>
          <w:color w:val="000000"/>
          <w:sz w:val="20"/>
          <w:szCs w:val="20"/>
          <w:lang w:eastAsia="pt-BR"/>
        </w:rPr>
        <w:t>, na forma dos </w:t>
      </w:r>
      <w:hyperlink r:id="rId791" w:anchor="anexoxcii" w:history="1">
        <w:r w:rsidRPr="00E67EC6">
          <w:rPr>
            <w:rFonts w:ascii="Arial" w:eastAsia="Times New Roman" w:hAnsi="Arial" w:cs="Arial"/>
            <w:color w:val="0000FF"/>
            <w:sz w:val="20"/>
            <w:szCs w:val="20"/>
            <w:u w:val="single"/>
            <w:lang w:eastAsia="pt-BR"/>
          </w:rPr>
          <w:t>Anexos XCII</w:t>
        </w:r>
      </w:hyperlink>
      <w:r w:rsidRPr="00E67EC6">
        <w:rPr>
          <w:rFonts w:ascii="Arial" w:eastAsia="Times New Roman" w:hAnsi="Arial" w:cs="Arial"/>
          <w:color w:val="000000"/>
          <w:sz w:val="20"/>
          <w:szCs w:val="20"/>
          <w:lang w:eastAsia="pt-BR"/>
        </w:rPr>
        <w:t>, </w:t>
      </w:r>
      <w:hyperlink r:id="rId792" w:anchor="anexoxciii" w:history="1">
        <w:r w:rsidRPr="00E67EC6">
          <w:rPr>
            <w:rFonts w:ascii="Arial" w:eastAsia="Times New Roman" w:hAnsi="Arial" w:cs="Arial"/>
            <w:color w:val="0000FF"/>
            <w:sz w:val="20"/>
            <w:szCs w:val="20"/>
            <w:u w:val="single"/>
            <w:lang w:eastAsia="pt-BR"/>
          </w:rPr>
          <w:t>XCIII</w:t>
        </w:r>
      </w:hyperlink>
      <w:r w:rsidRPr="00E67EC6">
        <w:rPr>
          <w:rFonts w:ascii="Arial" w:eastAsia="Times New Roman" w:hAnsi="Arial" w:cs="Arial"/>
          <w:color w:val="000000"/>
          <w:sz w:val="20"/>
          <w:szCs w:val="20"/>
          <w:lang w:eastAsia="pt-BR"/>
        </w:rPr>
        <w:t> e </w:t>
      </w:r>
      <w:hyperlink r:id="rId793" w:anchor="anexoxciv" w:history="1">
        <w:r w:rsidRPr="00E67EC6">
          <w:rPr>
            <w:rFonts w:ascii="Arial" w:eastAsia="Times New Roman" w:hAnsi="Arial" w:cs="Arial"/>
            <w:color w:val="0000FF"/>
            <w:sz w:val="20"/>
            <w:szCs w:val="20"/>
            <w:u w:val="single"/>
            <w:lang w:eastAsia="pt-BR"/>
          </w:rPr>
          <w:t>XCIV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de Carreiras e Cargos do IBGE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9" w:name="art151"/>
      <w:bookmarkEnd w:id="559"/>
      <w:r w:rsidRPr="00E67EC6">
        <w:rPr>
          <w:rFonts w:ascii="Arial" w:eastAsia="Times New Roman" w:hAnsi="Arial" w:cs="Arial"/>
          <w:color w:val="000000"/>
          <w:sz w:val="20"/>
          <w:szCs w:val="20"/>
          <w:lang w:val="en-US" w:eastAsia="pt-BR"/>
        </w:rPr>
        <w:t xml:space="preserve">Art. 151.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79, 80, 81 e 82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794" w:anchor="art79." w:history="1">
        <w:r w:rsidRPr="00E67EC6">
          <w:rPr>
            <w:rFonts w:ascii="Arial" w:eastAsia="Times New Roman" w:hAnsi="Arial" w:cs="Arial"/>
            <w:color w:val="0000FF"/>
            <w:sz w:val="20"/>
            <w:szCs w:val="20"/>
            <w:u w:val="single"/>
            <w:lang w:eastAsia="pt-BR"/>
          </w:rPr>
          <w:t>“Art. 79.</w:t>
        </w:r>
      </w:hyperlink>
      <w:r w:rsidRPr="00E67EC6">
        <w:rPr>
          <w:rFonts w:ascii="Arial" w:eastAsia="Times New Roman" w:hAnsi="Arial" w:cs="Arial"/>
          <w:color w:val="000000"/>
          <w:sz w:val="20"/>
          <w:szCs w:val="20"/>
          <w:lang w:eastAsia="pt-BR"/>
        </w:rPr>
        <w:t>  Os padrões de vencimento básico do Plano de Carreiras e Cargos da Fundação Instituto Brasileiro de Geografia e Estatística - IBGE passam a ser os constantes do Anexo XV desta Lei, com efeitos financeiros a partir das datas nele especificadas.”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95" w:anchor="art80..." w:history="1">
        <w:r w:rsidRPr="00E67EC6">
          <w:rPr>
            <w:rFonts w:ascii="Arial" w:eastAsia="Times New Roman" w:hAnsi="Arial" w:cs="Arial"/>
            <w:color w:val="0000FF"/>
            <w:sz w:val="20"/>
            <w:szCs w:val="20"/>
            <w:u w:val="single"/>
            <w:lang w:eastAsia="pt-BR"/>
          </w:rPr>
          <w:t>“Art. 80.</w:t>
        </w:r>
      </w:hyperlink>
      <w:r w:rsidRPr="00E67EC6">
        <w:rPr>
          <w:rFonts w:ascii="Arial" w:eastAsia="Times New Roman" w:hAnsi="Arial" w:cs="Arial"/>
          <w:color w:val="000000"/>
          <w:sz w:val="20"/>
          <w:szCs w:val="20"/>
          <w:lang w:eastAsia="pt-BR"/>
        </w:rPr>
        <w:t xml:space="preserve">  Os servidores ocupantes de cargos de provimento efetivo do Plano de Carreiras e Cargos da Fundação Instituto Brasileiro de Geografia e Estatística - IBGE em exercício de atividades inerentes aos respectivos cargos ou funções nas unidades do IBGE fazem jus a uma Gratificação de Desempenho de Atividade em Pesquisa, Produção e Análise, Gestão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de Informações Geográficas e Estatísticas - GDIBGE, com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IBGE, no exercício das atribuições do cargo ou função, com vistas no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GDIBGE será atribuída em função do efetivo desempenho do servidor e do alcance das metas de desempenho institucional fixadas anualmente em ato do Conselho Diretor do IBGE.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96" w:anchor="art81." w:history="1">
        <w:r w:rsidRPr="00E67EC6">
          <w:rPr>
            <w:rFonts w:ascii="Arial" w:eastAsia="Times New Roman" w:hAnsi="Arial" w:cs="Arial"/>
            <w:color w:val="0000FF"/>
            <w:sz w:val="20"/>
            <w:szCs w:val="20"/>
            <w:u w:val="single"/>
            <w:lang w:eastAsia="pt-BR"/>
          </w:rPr>
          <w:t>“Art. 81.</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w:t>
      </w:r>
      <w:proofErr w:type="spellStart"/>
      <w:r w:rsidRPr="00E67EC6">
        <w:rPr>
          <w:rFonts w:ascii="Arial" w:eastAsia="Times New Roman" w:hAnsi="Arial" w:cs="Arial"/>
          <w:color w:val="000000"/>
          <w:sz w:val="20"/>
          <w:szCs w:val="20"/>
          <w:lang w:eastAsia="pt-BR"/>
        </w:rPr>
        <w:t>té</w:t>
      </w:r>
      <w:proofErr w:type="spellEnd"/>
      <w:r w:rsidRPr="00E67EC6">
        <w:rPr>
          <w:rFonts w:ascii="Arial" w:eastAsia="Times New Roman" w:hAnsi="Arial" w:cs="Arial"/>
          <w:color w:val="000000"/>
          <w:sz w:val="20"/>
          <w:szCs w:val="20"/>
          <w:lang w:eastAsia="pt-BR"/>
        </w:rPr>
        <w:t xml:space="preserve"> que seja publicado o ato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80 desta Lei e processados os resultados da primeira avaliação individual e institucional, conforme disposto nesta Lei, todos os servidores que fizerem jus à GDIBGE deverão percebê-la em valor correspondente ao último percentual recebido a título de GDIBGE, convertido em pontos que serão multiplicados pelo valor constante do Anexo XV-A desta Lei, conforme disposto no art. 81-B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80 desta Lei, considerando a distribuição de pontos de que trata o art. 80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e no seu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ocupantes de cargos comissionados que fazem jus à GDIBGE.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dos cargos de provimento efetivo de que trata o art. 71 desta Lei em exercício no IBGE quando investidos em cargo em comissão ou função de confiança farão jus à GDIBGE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GDIBGE calculada conforme disposto no art. 81-B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GDIBGE calculada com base no valor máximo da parcela individual, somado ao resultado da avaliação institucional do IBGE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dos cargos de provimento efetivo de que trata o art. 71 desta Lei quando não se encontrarem em exercício no IBGE somente farão jus à GDIBGE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GDIBGE com base nas regras aplicáveis como se estivessem em efetivo exercício no seu órgão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cedidos para órgãos ou entidades da União distintos dos indicados no inciso I deste parágrafo e investidos em cargos de Natureza Especial, de provimento em comissão do Grupo-Direção e Assessoramento Superiores - DAS, níveis 6, 5 e 4 ou equivalentes, e perceberão a GDIBGE calculada com base no resultado da avaliação institucional do IBGE no período.”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797" w:anchor="art82." w:history="1">
        <w:r w:rsidRPr="00E67EC6">
          <w:rPr>
            <w:rFonts w:ascii="Arial" w:eastAsia="Times New Roman" w:hAnsi="Arial" w:cs="Arial"/>
            <w:color w:val="0000FF"/>
            <w:sz w:val="20"/>
            <w:szCs w:val="20"/>
            <w:u w:val="single"/>
            <w:lang w:eastAsia="pt-BR"/>
          </w:rPr>
          <w:t>“Art. 82.</w:t>
        </w:r>
      </w:hyperlink>
      <w:r w:rsidRPr="00E67EC6">
        <w:rPr>
          <w:rFonts w:ascii="Arial" w:eastAsia="Times New Roman" w:hAnsi="Arial" w:cs="Arial"/>
          <w:color w:val="000000"/>
          <w:sz w:val="20"/>
          <w:szCs w:val="20"/>
          <w:lang w:eastAsia="pt-BR"/>
        </w:rPr>
        <w:t>  Fica instituída a Retribuição por Titulação - RT, a ser concedida aos titulares de cargos de provimento efetivo de nível superior integrantes do Plano de Carreiras e Cargos do IBGE que sejam detentores do título de Doutor ou grau de Mestre ou sejam possuidores de certificado de conclusão, com aproveitamento, de cursos de aperfeiçoamento ou especialização, em conformidade com a classe, padrão e titulação ou certificação comprovada, nos termos do Anexo XV-B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título de Doutor, o grau de Mestre e o certificado de conclusão de curso de aperfeiçoamento ou especialização referidos no caput deste artigo deverão ser compatíveis com as atividades do IBGE.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de Doutorado e Mestrado, para os fins previstos nesta Lei, serão considerados somente se credenciados pelo Conselho Federal de Educação e, quando realizados no exterior, revalidados por instituição nacional competente para tanto.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Para fins de percepção da RT referida no caput deste artigo, não serão considerados certificados apenas de </w:t>
      </w:r>
      <w:proofErr w:type="spellStart"/>
      <w:r w:rsidRPr="00E67EC6">
        <w:rPr>
          <w:rFonts w:ascii="Arial" w:eastAsia="Times New Roman" w:hAnsi="Arial" w:cs="Arial"/>
          <w:color w:val="000000"/>
          <w:sz w:val="20"/>
          <w:szCs w:val="20"/>
          <w:lang w:eastAsia="pt-BR"/>
        </w:rPr>
        <w:t>freqüência</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o servidor poderá perceber cumulativamente mais de um valor relativo à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servidor de nível superior, titular de cargo de provimento efetivo integrante do Plano de Carreiras e Cargos do IBGE, que em 29 de agosto de 2008 estiver percebendo, na forma da legislação vigente até essa data, Adicional de Titulação passará a perceber a RT de </w:t>
      </w:r>
      <w:r w:rsidRPr="00E67EC6">
        <w:rPr>
          <w:rFonts w:ascii="Arial" w:eastAsia="Times New Roman" w:hAnsi="Arial" w:cs="Arial"/>
          <w:color w:val="000000"/>
          <w:sz w:val="20"/>
          <w:szCs w:val="20"/>
          <w:lang w:eastAsia="pt-BR"/>
        </w:rPr>
        <w:lastRenderedPageBreak/>
        <w:t>acordo com os valores constantes do Anexo XV-B desta Lei, com base no título ou certificado considerado para fins de concessão do Adicional de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RT será considerada no cálculo dos proventos e das pensões somente se o título, grau ou certificado tiver sido obtido anteriormente à data da inativação.”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0" w:name="art152"/>
      <w:bookmarkEnd w:id="560"/>
      <w:r w:rsidRPr="00E67EC6">
        <w:rPr>
          <w:rFonts w:ascii="Arial" w:eastAsia="Times New Roman" w:hAnsi="Arial" w:cs="Arial"/>
          <w:color w:val="000000"/>
          <w:sz w:val="20"/>
          <w:szCs w:val="20"/>
          <w:lang w:eastAsia="pt-BR"/>
        </w:rPr>
        <w:t>Art. 152.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 a vigorar acrescida dos seguintes artigos: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798" w:anchor="art79a." w:history="1">
        <w:r w:rsidRPr="00E67EC6">
          <w:rPr>
            <w:rFonts w:ascii="Arial" w:eastAsia="Times New Roman" w:hAnsi="Arial" w:cs="Arial"/>
            <w:color w:val="0000FF"/>
            <w:sz w:val="20"/>
            <w:szCs w:val="20"/>
            <w:u w:val="single"/>
            <w:lang w:eastAsia="pt-BR"/>
          </w:rPr>
          <w:t>“Art. 79-A.</w:t>
        </w:r>
      </w:hyperlink>
      <w:r w:rsidRPr="00E67EC6">
        <w:rPr>
          <w:rFonts w:ascii="Arial" w:eastAsia="Times New Roman" w:hAnsi="Arial" w:cs="Arial"/>
          <w:color w:val="000000"/>
          <w:sz w:val="20"/>
          <w:szCs w:val="20"/>
          <w:lang w:val="pt-PT" w:eastAsia="pt-BR"/>
        </w:rPr>
        <w:t>  A</w:t>
      </w:r>
      <w:r w:rsidRPr="00E67EC6">
        <w:rPr>
          <w:rFonts w:ascii="Arial" w:eastAsia="Times New Roman" w:hAnsi="Arial" w:cs="Arial"/>
          <w:color w:val="000000"/>
          <w:sz w:val="20"/>
          <w:szCs w:val="20"/>
          <w:lang w:eastAsia="pt-BR"/>
        </w:rPr>
        <w:t> estrutura remuneratória dos servidores integrantes do Plano de Carreiras e Cargos do IBGE será composta das seguintes parcelas: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os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b) Gratificação de Desempenho de Atividade em Pesquisa, Produção e Análise, Gestão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de Informações Geográficas e Estatísticas - GDIBGE;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Retribuição por Titulação -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os titulares de cargos de níveis intermediário e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b) Gratificação de Desempenho de Atividade em Pesquisa, Produção e Análise, Gestão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de Informações Geográficas e Estatísticas - GDIBGE;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por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servidores integrantes do Plano de Carreiras e Cargos do IBGE não fazem jus à percepção da Vantagem Pecuniária Individual - VPI, de que trata a </w:t>
      </w:r>
      <w:hyperlink r:id="rId799"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0" w:anchor="art81a." w:history="1">
        <w:r w:rsidRPr="00E67EC6">
          <w:rPr>
            <w:rFonts w:ascii="Arial" w:eastAsia="Times New Roman" w:hAnsi="Arial" w:cs="Arial"/>
            <w:color w:val="0000FF"/>
            <w:sz w:val="20"/>
            <w:szCs w:val="20"/>
            <w:u w:val="single"/>
            <w:lang w:eastAsia="pt-BR"/>
          </w:rPr>
          <w:t>“Art. 81-A.</w:t>
        </w:r>
      </w:hyperlink>
      <w:r w:rsidRPr="00E67EC6">
        <w:rPr>
          <w:rFonts w:ascii="Arial" w:eastAsia="Times New Roman" w:hAnsi="Arial" w:cs="Arial"/>
          <w:color w:val="000000"/>
          <w:sz w:val="20"/>
          <w:szCs w:val="20"/>
          <w:lang w:eastAsia="pt-BR"/>
        </w:rPr>
        <w:t>  A GDIBGE será paga observado o limite máximo de 100 (cem) pontos e o mínimo de 30 (trinta) pontos por servidor, correspondendo cada ponto ao valor estabelecido no Anexo XV-A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1" w:anchor="art81b." w:history="1">
        <w:r w:rsidRPr="00E67EC6">
          <w:rPr>
            <w:rFonts w:ascii="Arial" w:eastAsia="Times New Roman" w:hAnsi="Arial" w:cs="Arial"/>
            <w:color w:val="0000FF"/>
            <w:sz w:val="20"/>
            <w:szCs w:val="20"/>
            <w:u w:val="single"/>
            <w:lang w:eastAsia="pt-BR"/>
          </w:rPr>
          <w:t>“Art. 81-B.</w:t>
        </w:r>
      </w:hyperlink>
      <w:r w:rsidRPr="00E67EC6">
        <w:rPr>
          <w:rFonts w:ascii="Arial" w:eastAsia="Times New Roman" w:hAnsi="Arial" w:cs="Arial"/>
          <w:color w:val="000000"/>
          <w:sz w:val="20"/>
          <w:szCs w:val="20"/>
          <w:lang w:eastAsia="pt-BR"/>
        </w:rPr>
        <w:t>  Os valores a serem pagos a título de GDIBGE serão calculados multiplicando-se o somatório dos pontos auferidos nas avaliações de desempenho individual e institucional pelo valor do ponto constante do Anexo XV-A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2" w:anchor="art81c." w:history="1">
        <w:r w:rsidRPr="00E67EC6">
          <w:rPr>
            <w:rFonts w:ascii="Arial" w:eastAsia="Times New Roman" w:hAnsi="Arial" w:cs="Arial"/>
            <w:color w:val="0000FF"/>
            <w:sz w:val="20"/>
            <w:szCs w:val="20"/>
            <w:u w:val="single"/>
            <w:lang w:eastAsia="pt-BR"/>
          </w:rPr>
          <w:t>“Art. 81-C.</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GDIBGE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sem direito à percepção da GDIBGE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3" w:anchor="art81d." w:history="1">
        <w:r w:rsidRPr="00E67EC6">
          <w:rPr>
            <w:rFonts w:ascii="Arial" w:eastAsia="Times New Roman" w:hAnsi="Arial" w:cs="Arial"/>
            <w:color w:val="0000FF"/>
            <w:sz w:val="20"/>
            <w:szCs w:val="20"/>
            <w:u w:val="single"/>
            <w:lang w:eastAsia="pt-BR"/>
          </w:rPr>
          <w:t>“Art. 81-D.</w:t>
        </w:r>
      </w:hyperlink>
      <w:r w:rsidRPr="00E67EC6">
        <w:rPr>
          <w:rFonts w:ascii="Arial" w:eastAsia="Times New Roman" w:hAnsi="Arial" w:cs="Arial"/>
          <w:color w:val="000000"/>
          <w:sz w:val="20"/>
          <w:szCs w:val="20"/>
          <w:lang w:eastAsia="pt-BR"/>
        </w:rPr>
        <w:t>  Ocorrendo exoneração do cargo em comissão com manutenção do cargo efetivo o servidor que faça jus à GDIBGE continuará a percebê-la em valor correspondente à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4" w:anchor="art81e." w:history="1">
        <w:r w:rsidRPr="00E67EC6">
          <w:rPr>
            <w:rFonts w:ascii="Arial" w:eastAsia="Times New Roman" w:hAnsi="Arial" w:cs="Arial"/>
            <w:color w:val="0000FF"/>
            <w:sz w:val="20"/>
            <w:szCs w:val="20"/>
            <w:u w:val="single"/>
            <w:lang w:eastAsia="pt-BR"/>
          </w:rPr>
          <w:t>“Art. 81-E.</w:t>
        </w:r>
      </w:hyperlink>
      <w:r w:rsidRPr="00E67EC6">
        <w:rPr>
          <w:rFonts w:ascii="Arial" w:eastAsia="Times New Roman" w:hAnsi="Arial" w:cs="Arial"/>
          <w:color w:val="000000"/>
          <w:sz w:val="20"/>
          <w:szCs w:val="20"/>
          <w:lang w:eastAsia="pt-BR"/>
        </w:rPr>
        <w:t>  O servidor ativo beneficiário da GDIBGE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IBGE.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5" w:anchor="art81f." w:history="1">
        <w:r w:rsidRPr="00E67EC6">
          <w:rPr>
            <w:rFonts w:ascii="Arial" w:eastAsia="Times New Roman" w:hAnsi="Arial" w:cs="Arial"/>
            <w:color w:val="0000FF"/>
            <w:sz w:val="20"/>
            <w:szCs w:val="20"/>
            <w:u w:val="single"/>
            <w:lang w:eastAsia="pt-BR"/>
          </w:rPr>
          <w:t>“Art. 81-F.</w:t>
        </w:r>
      </w:hyperlink>
      <w:r w:rsidRPr="00E67EC6">
        <w:rPr>
          <w:rFonts w:ascii="Arial" w:eastAsia="Times New Roman" w:hAnsi="Arial" w:cs="Arial"/>
          <w:color w:val="000000"/>
          <w:sz w:val="20"/>
          <w:szCs w:val="20"/>
          <w:lang w:eastAsia="pt-BR"/>
        </w:rPr>
        <w:t>  A GDIBGE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6" w:anchor="art82a." w:history="1">
        <w:r w:rsidRPr="00E67EC6">
          <w:rPr>
            <w:rFonts w:ascii="Arial" w:eastAsia="Times New Roman" w:hAnsi="Arial" w:cs="Arial"/>
            <w:color w:val="0000FF"/>
            <w:sz w:val="20"/>
            <w:szCs w:val="20"/>
            <w:u w:val="single"/>
            <w:lang w:eastAsia="pt-BR"/>
          </w:rPr>
          <w:t>“Art. 82-A.</w:t>
        </w:r>
      </w:hyperlink>
      <w:r w:rsidRPr="00E67EC6">
        <w:rPr>
          <w:rFonts w:ascii="Arial" w:eastAsia="Times New Roman" w:hAnsi="Arial" w:cs="Arial"/>
          <w:color w:val="000000"/>
          <w:sz w:val="20"/>
          <w:szCs w:val="20"/>
          <w:lang w:eastAsia="pt-BR"/>
        </w:rPr>
        <w:t xml:space="preserve">  Fica instituída a Gratificação de Qualificação - GQ, a ser concedida aos titulares de cargos de provimento efetivo de nível intermediário integrantes do Plano de Carreiras e Cargos do IBGE, em retribuição ao cumprimento de requisitos técnico-funcionais, acadêmicos e organizacionais necessários ao desempenho das atividades de nível intermediário de desenvolvimento tecnológico,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quando em efetivo exercício do cargo, de acordo com os valores constantes do Anexo XV-C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requisitos técnico-funcionais, acadêmicos e organizacionais necessários à percepção da GQ abrangem o nível de capacitação que o servidor possua em relação: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ao conhecimento dos serviços que lhe são afetos, na sua operacionalização e na sua gestão;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à formação acadêmica e profissional, obtida mediante participação, com aproveitamento, em cursos regularmente instituídos.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 o inciso 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deverão ser compatíveis com as atividades do IBGE.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intermediário das Carreiras a que se referem os incisos III e V do caput do art. 71 desta Lei somente farão jus à GQ se comprovada a participação em cursos de qualificação profissional com carga horária mínima de 360 (trezentas e sessenta) horas,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regulamento disporá sobre as modalidades de curso a serem consideradas, a carga horária mínima para fins de equiparação de cursos, as situações específicas em que serão permitidas a acumulação de cargas horárias de diversos cursos para o atingimento da carga horária mínima a que se refere 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critérios e os procedimentos gerais para concessão da referida gratificação.”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07" w:anchor="art82b." w:history="1">
        <w:r w:rsidRPr="00E67EC6">
          <w:rPr>
            <w:rFonts w:ascii="Arial" w:eastAsia="Times New Roman" w:hAnsi="Arial" w:cs="Arial"/>
            <w:color w:val="0000FF"/>
            <w:sz w:val="20"/>
            <w:szCs w:val="20"/>
            <w:u w:val="single"/>
            <w:lang w:eastAsia="pt-BR"/>
          </w:rPr>
          <w:t>“Art. 82-B. </w:t>
        </w:r>
      </w:hyperlink>
      <w:r w:rsidRPr="00E67EC6">
        <w:rPr>
          <w:rFonts w:ascii="Arial" w:eastAsia="Times New Roman" w:hAnsi="Arial" w:cs="Arial"/>
          <w:color w:val="000000"/>
          <w:sz w:val="20"/>
          <w:szCs w:val="20"/>
          <w:lang w:eastAsia="pt-BR"/>
        </w:rPr>
        <w:t> O servidor de nível intermediário titular de cargo de provimento efetivo integrante do Plano de Carreiras e Cargos do IBGE, que estiver percebendo, na forma da legislação vigente até esta data, o Adicional de Titulação passará a perceber a GQ de acordo com os valores constantes do Anexo XV-C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a GQ poderá ser percebida cumulativamente com qualquer adicional ou gratificação que tenha como fundamento a qualificação profissional ou a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proventos da aposentadoria e às pensões o disposto neste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1" w:name="art153"/>
      <w:bookmarkEnd w:id="561"/>
      <w:r w:rsidRPr="00E67EC6">
        <w:rPr>
          <w:rFonts w:ascii="Arial" w:eastAsia="Times New Roman" w:hAnsi="Arial" w:cs="Arial"/>
          <w:color w:val="000000"/>
          <w:sz w:val="20"/>
          <w:szCs w:val="20"/>
          <w:lang w:eastAsia="pt-BR"/>
        </w:rPr>
        <w:lastRenderedPageBreak/>
        <w:t>Art. 153.  O </w:t>
      </w:r>
      <w:hyperlink r:id="rId808" w:anchor="anexoxv.." w:history="1">
        <w:r w:rsidRPr="00E67EC6">
          <w:rPr>
            <w:rFonts w:ascii="Arial" w:eastAsia="Times New Roman" w:hAnsi="Arial" w:cs="Arial"/>
            <w:color w:val="0000FF"/>
            <w:sz w:val="20"/>
            <w:szCs w:val="20"/>
            <w:u w:val="single"/>
            <w:lang w:eastAsia="pt-BR"/>
          </w:rPr>
          <w:t>Anexo XV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w:t>
        </w:r>
      </w:hyperlink>
      <w:r w:rsidRPr="00E67EC6">
        <w:rPr>
          <w:rFonts w:ascii="Arial" w:eastAsia="Times New Roman" w:hAnsi="Arial" w:cs="Arial"/>
          <w:color w:val="000000"/>
          <w:sz w:val="20"/>
          <w:szCs w:val="20"/>
          <w:lang w:eastAsia="pt-BR"/>
        </w:rPr>
        <w:t> passa a vigorar na forma do </w:t>
      </w:r>
      <w:hyperlink r:id="rId809" w:anchor="anexoxcv" w:history="1">
        <w:r w:rsidRPr="00E67EC6">
          <w:rPr>
            <w:rFonts w:ascii="Arial" w:eastAsia="Times New Roman" w:hAnsi="Arial" w:cs="Arial"/>
            <w:color w:val="0000FF"/>
            <w:sz w:val="20"/>
            <w:szCs w:val="20"/>
            <w:u w:val="single"/>
            <w:lang w:eastAsia="pt-BR"/>
          </w:rPr>
          <w:t>Anexo XCV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2" w:name="art154"/>
      <w:bookmarkEnd w:id="562"/>
      <w:r w:rsidRPr="00E67EC6">
        <w:rPr>
          <w:rFonts w:ascii="Arial" w:eastAsia="Times New Roman" w:hAnsi="Arial" w:cs="Arial"/>
          <w:color w:val="000000"/>
          <w:sz w:val="20"/>
          <w:szCs w:val="20"/>
          <w:lang w:eastAsia="pt-BR"/>
        </w:rPr>
        <w:t>Art. 154.  A </w:t>
      </w:r>
      <w:hyperlink r:id="rId810" w:anchor="anexoxv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 passa a vigorar acrescida dos Anexos XV-A</w:t>
        </w:r>
      </w:hyperlink>
      <w:r w:rsidRPr="00E67EC6">
        <w:rPr>
          <w:rFonts w:ascii="Arial" w:eastAsia="Times New Roman" w:hAnsi="Arial" w:cs="Arial"/>
          <w:color w:val="000000"/>
          <w:sz w:val="20"/>
          <w:szCs w:val="20"/>
          <w:lang w:eastAsia="pt-BR"/>
        </w:rPr>
        <w:t>, </w:t>
      </w:r>
      <w:hyperlink r:id="rId811" w:anchor="anexoxvb." w:history="1">
        <w:r w:rsidRPr="00E67EC6">
          <w:rPr>
            <w:rFonts w:ascii="Arial" w:eastAsia="Times New Roman" w:hAnsi="Arial" w:cs="Arial"/>
            <w:color w:val="0000FF"/>
            <w:sz w:val="20"/>
            <w:szCs w:val="20"/>
            <w:u w:val="single"/>
            <w:lang w:eastAsia="pt-BR"/>
          </w:rPr>
          <w:t>XV-B</w:t>
        </w:r>
      </w:hyperlink>
      <w:r w:rsidRPr="00E67EC6">
        <w:rPr>
          <w:rFonts w:ascii="Arial" w:eastAsia="Times New Roman" w:hAnsi="Arial" w:cs="Arial"/>
          <w:color w:val="000000"/>
          <w:sz w:val="20"/>
          <w:szCs w:val="20"/>
          <w:lang w:eastAsia="pt-BR"/>
        </w:rPr>
        <w:t> e </w:t>
      </w:r>
      <w:hyperlink r:id="rId812" w:anchor="anexoxvc." w:history="1">
        <w:r w:rsidRPr="00E67EC6">
          <w:rPr>
            <w:rFonts w:ascii="Arial" w:eastAsia="Times New Roman" w:hAnsi="Arial" w:cs="Arial"/>
            <w:color w:val="0000FF"/>
            <w:sz w:val="20"/>
            <w:szCs w:val="20"/>
            <w:u w:val="single"/>
            <w:lang w:eastAsia="pt-BR"/>
          </w:rPr>
          <w:t>XV-C</w:t>
        </w:r>
      </w:hyperlink>
      <w:r w:rsidRPr="00E67EC6">
        <w:rPr>
          <w:rFonts w:ascii="Arial" w:eastAsia="Times New Roman" w:hAnsi="Arial" w:cs="Arial"/>
          <w:color w:val="000000"/>
          <w:sz w:val="20"/>
          <w:szCs w:val="20"/>
          <w:lang w:eastAsia="pt-BR"/>
        </w:rPr>
        <w:t>, nos termos, respectivamente, dos </w:t>
      </w:r>
      <w:hyperlink r:id="rId813" w:anchor="anexoxcvi" w:history="1">
        <w:r w:rsidRPr="00E67EC6">
          <w:rPr>
            <w:rFonts w:ascii="Arial" w:eastAsia="Times New Roman" w:hAnsi="Arial" w:cs="Arial"/>
            <w:color w:val="0000FF"/>
            <w:sz w:val="20"/>
            <w:szCs w:val="20"/>
            <w:u w:val="single"/>
            <w:lang w:eastAsia="pt-BR"/>
          </w:rPr>
          <w:t>Anexos XCVI</w:t>
        </w:r>
      </w:hyperlink>
      <w:r w:rsidRPr="00E67EC6">
        <w:rPr>
          <w:rFonts w:ascii="Arial" w:eastAsia="Times New Roman" w:hAnsi="Arial" w:cs="Arial"/>
          <w:color w:val="000000"/>
          <w:sz w:val="20"/>
          <w:szCs w:val="20"/>
          <w:lang w:eastAsia="pt-BR"/>
        </w:rPr>
        <w:t>, </w:t>
      </w:r>
      <w:hyperlink r:id="rId814" w:anchor="anexoxcvii" w:history="1">
        <w:r w:rsidRPr="00E67EC6">
          <w:rPr>
            <w:rFonts w:ascii="Arial" w:eastAsia="Times New Roman" w:hAnsi="Arial" w:cs="Arial"/>
            <w:color w:val="0000FF"/>
            <w:sz w:val="20"/>
            <w:szCs w:val="20"/>
            <w:u w:val="single"/>
            <w:lang w:eastAsia="pt-BR"/>
          </w:rPr>
          <w:t>XCVII</w:t>
        </w:r>
      </w:hyperlink>
      <w:r w:rsidRPr="00E67EC6">
        <w:rPr>
          <w:rFonts w:ascii="Arial" w:eastAsia="Times New Roman" w:hAnsi="Arial" w:cs="Arial"/>
          <w:color w:val="000000"/>
          <w:sz w:val="20"/>
          <w:szCs w:val="20"/>
          <w:lang w:eastAsia="pt-BR"/>
        </w:rPr>
        <w:t> e </w:t>
      </w:r>
      <w:hyperlink r:id="rId815" w:anchor="anexoxcviii" w:history="1">
        <w:r w:rsidRPr="00E67EC6">
          <w:rPr>
            <w:rFonts w:ascii="Arial" w:eastAsia="Times New Roman" w:hAnsi="Arial" w:cs="Arial"/>
            <w:color w:val="0000FF"/>
            <w:sz w:val="20"/>
            <w:szCs w:val="20"/>
            <w:u w:val="single"/>
            <w:lang w:eastAsia="pt-BR"/>
          </w:rPr>
          <w:t>XCVIII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XXVI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de Carreiras e Cargos do Instituto Nacional da Propriedade Industrial - INPI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3" w:name="art155"/>
      <w:bookmarkEnd w:id="563"/>
      <w:r w:rsidRPr="00E67EC6">
        <w:rPr>
          <w:rFonts w:ascii="Arial" w:eastAsia="Times New Roman" w:hAnsi="Arial" w:cs="Arial"/>
          <w:color w:val="000000"/>
          <w:sz w:val="20"/>
          <w:szCs w:val="20"/>
          <w:lang w:val="en-US" w:eastAsia="pt-BR"/>
        </w:rPr>
        <w:t xml:space="preserve">Art. 155.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99, 100, 101, 102, 103, 104 e 105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816" w:anchor="art99i." w:history="1">
        <w:r w:rsidRPr="00E67EC6">
          <w:rPr>
            <w:rFonts w:ascii="Arial" w:eastAsia="Times New Roman" w:hAnsi="Arial" w:cs="Arial"/>
            <w:color w:val="0000FF"/>
            <w:sz w:val="20"/>
            <w:szCs w:val="20"/>
            <w:u w:val="single"/>
            <w:lang w:eastAsia="pt-BR"/>
          </w:rPr>
          <w:t>“Art. 99.</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os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conforme Tabelas constantes do Anexo XVIII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da Área de Propriedade Industrial - GDAPI;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Retribuição por Titulação;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os titulares de cargos de níveis intermediário e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conforme Tabelas constantes do Anexo XVIII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da Área de Propriedade Industrial - GDAPI;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por Qualificação, no caso dos servidores titulares de cargos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Parágrafo único.  Os servidores integrantes do Plano de Carreiras e Cargos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não fazem jus à percepção da Vantagem Pecuniária Individual - VPI,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17" w:anchor="art100..." w:history="1">
        <w:r w:rsidRPr="00E67EC6">
          <w:rPr>
            <w:rFonts w:ascii="Arial" w:eastAsia="Times New Roman" w:hAnsi="Arial" w:cs="Arial"/>
            <w:color w:val="0000FF"/>
            <w:sz w:val="20"/>
            <w:szCs w:val="20"/>
            <w:u w:val="single"/>
            <w:lang w:eastAsia="pt-BR"/>
          </w:rPr>
          <w:t>“Art. 100.</w:t>
        </w:r>
      </w:hyperlink>
      <w:r w:rsidRPr="00E67EC6">
        <w:rPr>
          <w:rFonts w:ascii="Arial" w:eastAsia="Times New Roman" w:hAnsi="Arial" w:cs="Arial"/>
          <w:color w:val="000000"/>
          <w:sz w:val="20"/>
          <w:szCs w:val="20"/>
          <w:lang w:eastAsia="pt-BR"/>
        </w:rPr>
        <w:t xml:space="preserve">  Fica instituída a Gratificação de Desempenho de Atividade da Área de Propriedade Industrial - GDAPI, devida aos ocupantes dos cargos de nível superior e intermediário do Plano de Carreiras e Cargos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em função do alcance das metas de desempenho individual e do alcance das metas de desempenho institucional, quando em exercício das atividades inerentes às suas atribuições no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18" w:anchor="art101." w:history="1">
        <w:r w:rsidRPr="00E67EC6">
          <w:rPr>
            <w:rFonts w:ascii="Arial" w:eastAsia="Times New Roman" w:hAnsi="Arial" w:cs="Arial"/>
            <w:color w:val="0000FF"/>
            <w:sz w:val="20"/>
            <w:szCs w:val="20"/>
            <w:u w:val="single"/>
            <w:lang w:eastAsia="pt-BR"/>
          </w:rPr>
          <w:t>“Art. 101.</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 xml:space="preserve">Os titulares dos cargos de provimento efetivo integrantes do Plano de Carreiras e Cargos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em exercício no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quando investidos em cargo em comissão ou função de confiança farão jus à GDAPI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GDAPI calculada conforme disposto no art. 100-D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xml:space="preserve">II - os investidos em cargos em comissão do Grupo-Direção e Assessoramento Superiores - DAS, níveis 6, 5, 4 ou equivalentes, perceberão a GDAPI calculada com base no valor máximo da parcela individual, somado ao resultado da avaliação institucional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no período.”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19" w:anchor="art102." w:history="1">
        <w:r w:rsidRPr="00E67EC6">
          <w:rPr>
            <w:rFonts w:ascii="Arial" w:eastAsia="Times New Roman" w:hAnsi="Arial" w:cs="Arial"/>
            <w:color w:val="0000FF"/>
            <w:sz w:val="20"/>
            <w:szCs w:val="20"/>
            <w:u w:val="single"/>
            <w:lang w:eastAsia="pt-BR"/>
          </w:rPr>
          <w:t>“Art. 102.</w:t>
        </w:r>
      </w:hyperlink>
      <w:r w:rsidRPr="00E67EC6">
        <w:rPr>
          <w:rFonts w:ascii="Arial" w:eastAsia="Times New Roman" w:hAnsi="Arial" w:cs="Arial"/>
          <w:color w:val="000000"/>
          <w:sz w:val="20"/>
          <w:szCs w:val="20"/>
          <w:lang w:eastAsia="pt-BR"/>
        </w:rPr>
        <w:t xml:space="preserve">  Os titulares dos cargos de provimento efetivo integrantes do Plano de Carreiras e Cargos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quando não se encontrarem em exercício no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somente farão jus à GDAPI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 - requisitados pela Presidência ou Vice-Presidência da República ou nas hipóteses de requisição previstas em lei, situação na qual perceberão a GDAPI com base nas regras aplicáveis como se estivessem em efetivo exercício no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II - cedidos para órgãos ou entidades da União distintos dos indicados nos incisos I e II do caput deste artigo e investidos em cargos de Natureza Especial, de provimento em comissão do Grupo-Direção e Assessoramento Superiores - DAS, níveis 6, 5 e 4 ou equivalentes, perceberão a GDAPI calculada com base no resultado da avaliação institucional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no período.”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0" w:anchor="art103." w:history="1">
        <w:r w:rsidRPr="00E67EC6">
          <w:rPr>
            <w:rFonts w:ascii="Arial" w:eastAsia="Times New Roman" w:hAnsi="Arial" w:cs="Arial"/>
            <w:color w:val="0000FF"/>
            <w:sz w:val="20"/>
            <w:szCs w:val="20"/>
            <w:u w:val="single"/>
            <w:lang w:eastAsia="pt-BR"/>
          </w:rPr>
          <w:t>“Art. 103. </w:t>
        </w:r>
      </w:hyperlink>
      <w:r w:rsidRPr="00E67EC6">
        <w:rPr>
          <w:rFonts w:ascii="Arial" w:eastAsia="Times New Roman" w:hAnsi="Arial" w:cs="Arial"/>
          <w:color w:val="000000"/>
          <w:sz w:val="20"/>
          <w:szCs w:val="20"/>
          <w:lang w:val="pt-PT" w:eastAsia="pt-BR"/>
        </w:rPr>
        <w:t> A</w:t>
      </w:r>
      <w:proofErr w:type="spellStart"/>
      <w:r w:rsidRPr="00E67EC6">
        <w:rPr>
          <w:rFonts w:ascii="Arial" w:eastAsia="Times New Roman" w:hAnsi="Arial" w:cs="Arial"/>
          <w:color w:val="000000"/>
          <w:sz w:val="20"/>
          <w:szCs w:val="20"/>
          <w:lang w:eastAsia="pt-BR"/>
        </w:rPr>
        <w:t>té</w:t>
      </w:r>
      <w:proofErr w:type="spellEnd"/>
      <w:r w:rsidRPr="00E67EC6">
        <w:rPr>
          <w:rFonts w:ascii="Arial" w:eastAsia="Times New Roman" w:hAnsi="Arial" w:cs="Arial"/>
          <w:color w:val="000000"/>
          <w:sz w:val="20"/>
          <w:szCs w:val="20"/>
          <w:lang w:eastAsia="pt-BR"/>
        </w:rPr>
        <w:t xml:space="preserve"> que seja publicado o ato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100 e o art. 100-C desta Lei e processados os resultados da primeira avaliação individual e institucional, conforme disposto nesta Lei, todos os servidores que fizerem jus à GDAPI deverão percebê-la em valor correspondente ao último percentual recebido a título de gratificação de desempenho, convertido em pontos que serão multiplicados pelo valor constante do Anexo XVIII-A desta Lei, conforme disposto no art. 100-D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100 desta Lei considerando a distribuição de pontos de que trata o art. 100-B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fazem jus à GDAPI.”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1" w:anchor="art104%C2%A71." w:history="1">
        <w:r w:rsidRPr="00E67EC6">
          <w:rPr>
            <w:rFonts w:ascii="Arial" w:eastAsia="Times New Roman" w:hAnsi="Arial" w:cs="Arial"/>
            <w:color w:val="0000FF"/>
            <w:sz w:val="20"/>
            <w:szCs w:val="20"/>
            <w:u w:val="single"/>
            <w:lang w:eastAsia="pt-BR"/>
          </w:rPr>
          <w:t>“Art. 104.</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servidor que se encontrar na situação de que trata o caput deste artigo será imediatamente submetido a processo de capacitação ou de análise da adequação funcional, conforme o caso, sob responsabilidade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análise de adequação funcional visa a identificar as causas dos resultados obtidos na avaliação do desempenho e a servir de subsídio para a adoção de medidas que possam propiciar a melhoria do desempenho do servidor.”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2" w:anchor="art105." w:history="1">
        <w:r w:rsidRPr="00E67EC6">
          <w:rPr>
            <w:rFonts w:ascii="Arial" w:eastAsia="Times New Roman" w:hAnsi="Arial" w:cs="Arial"/>
            <w:color w:val="0000FF"/>
            <w:sz w:val="20"/>
            <w:szCs w:val="20"/>
            <w:u w:val="single"/>
            <w:lang w:eastAsia="pt-BR"/>
          </w:rPr>
          <w:t>“Art. 105.</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 xml:space="preserve">Fica instituída a Retribuição por Titulação - RT, a ser concedida aos titulares de cargos de provimento efetivo de nível superior integrantes do Plano de Carreiras e Cargos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que sejam detentores do título de Doutor ou grau de Mestre ou sejam possuidores de certificado de conclusão, com aproveitamento, de cursos de aperfeiçoamento ou especialização, em conformidade com a classe padrão e titulação ou certificação comprovada, nos termos do Anexo XVIII-B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título de Doutor, o grau de Mestre e o certificado de conclusão de curso de aperfeiçoamento ou especialização referidos no caput deste artigo deverão ser compatíveis com as atividades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de Doutorado e Mestrado, para os fins previstos nesta Lei, serão considerados somente se credenciados pelo Conselho Federal de Educação e, quando realizados no exterior, revalidados por instituição nacional competente para tanto.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Para fins de percepção da RT referida no caput deste artigo, não serão considerados certificados apenas de </w:t>
      </w:r>
      <w:proofErr w:type="spellStart"/>
      <w:r w:rsidRPr="00E67EC6">
        <w:rPr>
          <w:rFonts w:ascii="Arial" w:eastAsia="Times New Roman" w:hAnsi="Arial" w:cs="Arial"/>
          <w:color w:val="000000"/>
          <w:sz w:val="20"/>
          <w:szCs w:val="20"/>
          <w:lang w:eastAsia="pt-BR"/>
        </w:rPr>
        <w:t>freqüência</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o servidor poderá perceber cumulativamente mais de um valor relativo à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de nível superior titular de cargo de provimento efetivo integrante do Plano de Carreiras e Cargos a que se refere o caput deste artigo que estava percebendo, em 29 de agosto de 2008, na forma da legislação vigente, o Adicional de Titulação, passará a perceber a RT de acordo com os valores constantes do Anexo XVIII-B desta Lei, com base no título ou certificado considerado para fins de concessão do Adicional de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RT será considerada no cálculo dos proventos e das pensões somente se o título, grau ou certificado tiver sido obtido anteriormente à data da inativação.”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4" w:name="art155p"/>
      <w:bookmarkEnd w:id="564"/>
      <w:r w:rsidRPr="00E67EC6">
        <w:rPr>
          <w:rFonts w:ascii="Arial" w:eastAsia="Times New Roman" w:hAnsi="Arial" w:cs="Arial"/>
          <w:color w:val="000000"/>
          <w:sz w:val="20"/>
          <w:szCs w:val="20"/>
          <w:lang w:eastAsia="pt-BR"/>
        </w:rPr>
        <w:t>Parágrafo único.  </w:t>
      </w:r>
      <w:hyperlink r:id="rId823" w:history="1">
        <w:r w:rsidRPr="00E67EC6">
          <w:rPr>
            <w:rFonts w:ascii="Arial" w:eastAsia="Times New Roman" w:hAnsi="Arial" w:cs="Arial"/>
            <w:color w:val="0000FF"/>
            <w:sz w:val="20"/>
            <w:szCs w:val="20"/>
            <w:u w:val="single"/>
            <w:lang w:eastAsia="pt-BR"/>
          </w:rPr>
          <w:t>(VETADO)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5" w:name="art156"/>
      <w:bookmarkEnd w:id="565"/>
      <w:r w:rsidRPr="00E67EC6">
        <w:rPr>
          <w:rFonts w:ascii="Arial" w:eastAsia="Times New Roman" w:hAnsi="Arial" w:cs="Arial"/>
          <w:color w:val="000000"/>
          <w:sz w:val="20"/>
          <w:szCs w:val="20"/>
          <w:lang w:eastAsia="pt-BR"/>
        </w:rPr>
        <w:t>Art. 156.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824" w:anchor="art100a." w:history="1">
        <w:r w:rsidRPr="00E67EC6">
          <w:rPr>
            <w:rFonts w:ascii="Arial" w:eastAsia="Times New Roman" w:hAnsi="Arial" w:cs="Arial"/>
            <w:color w:val="0000FF"/>
            <w:sz w:val="20"/>
            <w:szCs w:val="20"/>
            <w:u w:val="single"/>
            <w:lang w:eastAsia="pt-BR"/>
          </w:rPr>
          <w:t>“Art. 100-A.</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GDAPI será paga observado o limite máximo de 100 (cem) pontos e o mínimo de 30 (trinta) pontos por servidor, correspondendo cada ponto ao valor estabelecido no Anexo XVIII-A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5" w:anchor="art100b." w:history="1">
        <w:r w:rsidRPr="00E67EC6">
          <w:rPr>
            <w:rFonts w:ascii="Arial" w:eastAsia="Times New Roman" w:hAnsi="Arial" w:cs="Arial"/>
            <w:color w:val="0000FF"/>
            <w:sz w:val="20"/>
            <w:szCs w:val="20"/>
            <w:u w:val="single"/>
            <w:lang w:eastAsia="pt-BR"/>
          </w:rPr>
          <w:t>“Art. 100-B</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pontuação referente à GDAPI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6" w:anchor="art100c." w:history="1">
        <w:r w:rsidRPr="00E67EC6">
          <w:rPr>
            <w:rFonts w:ascii="Arial" w:eastAsia="Times New Roman" w:hAnsi="Arial" w:cs="Arial"/>
            <w:color w:val="0000FF"/>
            <w:sz w:val="20"/>
            <w:szCs w:val="20"/>
            <w:u w:val="single"/>
            <w:lang w:eastAsia="pt-BR"/>
          </w:rPr>
          <w:t>“Art. 100-C.</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 xml:space="preserve">As metas referentes à avaliação de desempenho institucional serão fixadas anualmente em ato do Presidente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7" w:anchor="art100d." w:history="1">
        <w:r w:rsidRPr="00E67EC6">
          <w:rPr>
            <w:rFonts w:ascii="Arial" w:eastAsia="Times New Roman" w:hAnsi="Arial" w:cs="Arial"/>
            <w:color w:val="0000FF"/>
            <w:sz w:val="20"/>
            <w:szCs w:val="20"/>
            <w:u w:val="single"/>
            <w:lang w:eastAsia="pt-BR"/>
          </w:rPr>
          <w:t>“Art. 100-D.</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Os valores a serem pagos a título de GDAPI serão calculados multiplicando-se o somatório dos pontos auferidos nas avaliações de desempenho individual e institucional pelo valor do ponto constante do Anexo XVIII-A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8" w:anchor="art100e." w:history="1">
        <w:r w:rsidRPr="00E67EC6">
          <w:rPr>
            <w:rFonts w:ascii="Arial" w:eastAsia="Times New Roman" w:hAnsi="Arial" w:cs="Arial"/>
            <w:color w:val="0000FF"/>
            <w:sz w:val="20"/>
            <w:szCs w:val="20"/>
            <w:u w:val="single"/>
            <w:lang w:eastAsia="pt-BR"/>
          </w:rPr>
          <w:t>“Art. 100-E.</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GDAPI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ou outros afastamentos sem direito à percepção da GDAPI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29" w:anchor="art100f." w:history="1">
        <w:r w:rsidRPr="00E67EC6">
          <w:rPr>
            <w:rFonts w:ascii="Arial" w:eastAsia="Times New Roman" w:hAnsi="Arial" w:cs="Arial"/>
            <w:color w:val="0000FF"/>
            <w:sz w:val="20"/>
            <w:szCs w:val="20"/>
            <w:u w:val="single"/>
            <w:lang w:eastAsia="pt-BR"/>
          </w:rPr>
          <w:t>“Art. 100-F.</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GDAPI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30" w:anchor="art100g." w:history="1">
        <w:r w:rsidRPr="00E67EC6">
          <w:rPr>
            <w:rFonts w:ascii="Arial" w:eastAsia="Times New Roman" w:hAnsi="Arial" w:cs="Arial"/>
            <w:color w:val="0000FF"/>
            <w:sz w:val="20"/>
            <w:szCs w:val="20"/>
            <w:u w:val="single"/>
            <w:lang w:eastAsia="pt-BR"/>
          </w:rPr>
          <w:t>“Art. 100-G.</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GDAPI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31" w:anchor="art105b." w:history="1">
        <w:r w:rsidRPr="00E67EC6">
          <w:rPr>
            <w:rFonts w:ascii="Arial" w:eastAsia="Times New Roman" w:hAnsi="Arial" w:cs="Arial"/>
            <w:color w:val="0000FF"/>
            <w:sz w:val="20"/>
            <w:szCs w:val="20"/>
            <w:u w:val="single"/>
            <w:lang w:eastAsia="pt-BR"/>
          </w:rPr>
          <w:t>“Art. 105-B.</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 xml:space="preserve">Fica instituída a Gratificação de Qualificação - GQ, a ser concedida aos titulares de cargos de provimento efetivo de nível intermediário integrantes do Plano de Carreiras e Cargos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em retribuição ao cumprimento de requisitos técnico-funcionais, acadêmicos e organizacionais necessários ao desempenho das atividades de níveis intermediário e auxiliar de desenvolvimento tecnológico,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quando em efetivo exercício do cargo, de acordo com os valores constantes do Anexo XVIII-C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requisitos técnico-funcionais, acadêmicos e organizacionais necessários à percepção da GQ abrangem o nível de capacitação que o servidor possua em relação: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ao conhecimento dos serviços que lhe são afetos, na sua operacionalização e na sua gestão;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à formação acadêmica e profissional, obtida mediante participação, com aproveitamento, em cursos regularmente instituídos.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 o inciso 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deste artigo deverão ser compatíveis com as atividades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intermediário das Carreiras a que se refere o caput deste artigo somente farão jus à GQ se comprovada a participação em cursos de qualificação profissional com carga horária mínima de 360 (trezentas e sessenta) horas, na forma disposta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regulamento disporá sobre as modalidades de curso a serem consideradas, a carga horária mínima para fins de equiparação de cursos, as situações específicas em que serão permitidas a acumulação de cargas horárias de diversos cursos para o atingimento da carga horária mínima a que se refere 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critérios e os procedimentos gerais para concessão da referida gratificação.”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32" w:anchor="art105c." w:history="1">
        <w:r w:rsidRPr="00E67EC6">
          <w:rPr>
            <w:rFonts w:ascii="Arial" w:eastAsia="Times New Roman" w:hAnsi="Arial" w:cs="Arial"/>
            <w:color w:val="0000FF"/>
            <w:sz w:val="20"/>
            <w:szCs w:val="20"/>
            <w:u w:val="single"/>
            <w:lang w:eastAsia="pt-BR"/>
          </w:rPr>
          <w:t>“Art. 105-C.</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 xml:space="preserve">O servidor de nível intermediário titular de cargo de provimento efetivo integrante do Plano de Carreiras e Cargos do </w:t>
      </w:r>
      <w:proofErr w:type="spellStart"/>
      <w:r w:rsidRPr="00E67EC6">
        <w:rPr>
          <w:rFonts w:ascii="Arial" w:eastAsia="Times New Roman" w:hAnsi="Arial" w:cs="Arial"/>
          <w:color w:val="000000"/>
          <w:sz w:val="20"/>
          <w:szCs w:val="20"/>
          <w:lang w:eastAsia="pt-BR"/>
        </w:rPr>
        <w:t>Inpi</w:t>
      </w:r>
      <w:proofErr w:type="spellEnd"/>
      <w:r w:rsidRPr="00E67EC6">
        <w:rPr>
          <w:rFonts w:ascii="Arial" w:eastAsia="Times New Roman" w:hAnsi="Arial" w:cs="Arial"/>
          <w:color w:val="000000"/>
          <w:sz w:val="20"/>
          <w:szCs w:val="20"/>
          <w:lang w:eastAsia="pt-BR"/>
        </w:rPr>
        <w:t xml:space="preserve"> que estiver percebendo na forma da legislação vigente adicional de titulação passará a perceber a GQ de acordo com os valores constantes do Anexo XVIII-C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a GQ poderá ser percebida cumulativamente com qualquer adicional ou gratificação que tenha como fundamento a qualificação profissional ou a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aposentados e pensionistas o disposto no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6" w:name="art157"/>
      <w:bookmarkEnd w:id="566"/>
      <w:r w:rsidRPr="00E67EC6">
        <w:rPr>
          <w:rFonts w:ascii="Arial" w:eastAsia="Times New Roman" w:hAnsi="Arial" w:cs="Arial"/>
          <w:color w:val="000000"/>
          <w:sz w:val="20"/>
          <w:szCs w:val="20"/>
          <w:lang w:eastAsia="pt-BR"/>
        </w:rPr>
        <w:t>Art. 157.  O </w:t>
      </w:r>
      <w:hyperlink r:id="rId833" w:anchor="anexoxviii.." w:history="1">
        <w:r w:rsidRPr="00E67EC6">
          <w:rPr>
            <w:rFonts w:ascii="Arial" w:eastAsia="Times New Roman" w:hAnsi="Arial" w:cs="Arial"/>
            <w:color w:val="0000FF"/>
            <w:sz w:val="20"/>
            <w:szCs w:val="20"/>
            <w:u w:val="single"/>
            <w:lang w:eastAsia="pt-BR"/>
          </w:rPr>
          <w:t>Anexo XVIII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w:t>
        </w:r>
      </w:hyperlink>
      <w:r w:rsidRPr="00E67EC6">
        <w:rPr>
          <w:rFonts w:ascii="Arial" w:eastAsia="Times New Roman" w:hAnsi="Arial" w:cs="Arial"/>
          <w:color w:val="000000"/>
          <w:sz w:val="20"/>
          <w:szCs w:val="20"/>
          <w:lang w:eastAsia="pt-BR"/>
        </w:rPr>
        <w:t>, passa a vigorar na forma do </w:t>
      </w:r>
      <w:hyperlink r:id="rId834" w:anchor="anexoxcix" w:history="1">
        <w:r w:rsidRPr="00E67EC6">
          <w:rPr>
            <w:rFonts w:ascii="Arial" w:eastAsia="Times New Roman" w:hAnsi="Arial" w:cs="Arial"/>
            <w:color w:val="0000FF"/>
            <w:sz w:val="20"/>
            <w:szCs w:val="20"/>
            <w:u w:val="single"/>
            <w:lang w:eastAsia="pt-BR"/>
          </w:rPr>
          <w:t>Anexo XCIX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7" w:name="art158"/>
      <w:bookmarkEnd w:id="567"/>
      <w:r w:rsidRPr="00E67EC6">
        <w:rPr>
          <w:rFonts w:ascii="Arial" w:eastAsia="Times New Roman" w:hAnsi="Arial" w:cs="Arial"/>
          <w:color w:val="000000"/>
          <w:sz w:val="20"/>
          <w:szCs w:val="20"/>
          <w:lang w:eastAsia="pt-BR"/>
        </w:rPr>
        <w:t>Art. 158.  A </w:t>
      </w:r>
      <w:hyperlink r:id="rId835" w:anchor="anexoxvii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 passa a vigorar acrescida dos Anexos XVIII-A,</w:t>
        </w:r>
      </w:hyperlink>
      <w:r w:rsidRPr="00E67EC6">
        <w:rPr>
          <w:rFonts w:ascii="Arial" w:eastAsia="Times New Roman" w:hAnsi="Arial" w:cs="Arial"/>
          <w:color w:val="000000"/>
          <w:sz w:val="20"/>
          <w:szCs w:val="20"/>
          <w:lang w:eastAsia="pt-BR"/>
        </w:rPr>
        <w:t> </w:t>
      </w:r>
      <w:hyperlink r:id="rId836" w:anchor="anexoxviiib." w:history="1">
        <w:r w:rsidRPr="00E67EC6">
          <w:rPr>
            <w:rFonts w:ascii="Arial" w:eastAsia="Times New Roman" w:hAnsi="Arial" w:cs="Arial"/>
            <w:color w:val="0000FF"/>
            <w:sz w:val="20"/>
            <w:szCs w:val="20"/>
            <w:u w:val="single"/>
            <w:lang w:eastAsia="pt-BR"/>
          </w:rPr>
          <w:t>XVIII-B </w:t>
        </w:r>
      </w:hyperlink>
      <w:r w:rsidRPr="00E67EC6">
        <w:rPr>
          <w:rFonts w:ascii="Arial" w:eastAsia="Times New Roman" w:hAnsi="Arial" w:cs="Arial"/>
          <w:color w:val="000000"/>
          <w:sz w:val="20"/>
          <w:szCs w:val="20"/>
          <w:lang w:eastAsia="pt-BR"/>
        </w:rPr>
        <w:t>e </w:t>
      </w:r>
      <w:hyperlink r:id="rId837" w:anchor="anexoxviiic." w:history="1">
        <w:r w:rsidRPr="00E67EC6">
          <w:rPr>
            <w:rFonts w:ascii="Arial" w:eastAsia="Times New Roman" w:hAnsi="Arial" w:cs="Arial"/>
            <w:color w:val="0000FF"/>
            <w:sz w:val="20"/>
            <w:szCs w:val="20"/>
            <w:u w:val="single"/>
            <w:lang w:eastAsia="pt-BR"/>
          </w:rPr>
          <w:t>XVIII-C</w:t>
        </w:r>
      </w:hyperlink>
      <w:r w:rsidRPr="00E67EC6">
        <w:rPr>
          <w:rFonts w:ascii="Arial" w:eastAsia="Times New Roman" w:hAnsi="Arial" w:cs="Arial"/>
          <w:color w:val="000000"/>
          <w:sz w:val="20"/>
          <w:szCs w:val="20"/>
          <w:lang w:eastAsia="pt-BR"/>
        </w:rPr>
        <w:t>, nos termos, respectivamente, dos </w:t>
      </w:r>
      <w:hyperlink r:id="rId838" w:anchor="anexoc" w:history="1">
        <w:r w:rsidRPr="00E67EC6">
          <w:rPr>
            <w:rFonts w:ascii="Arial" w:eastAsia="Times New Roman" w:hAnsi="Arial" w:cs="Arial"/>
            <w:color w:val="0000FF"/>
            <w:sz w:val="20"/>
            <w:szCs w:val="20"/>
            <w:u w:val="single"/>
            <w:lang w:eastAsia="pt-BR"/>
          </w:rPr>
          <w:t>Anexos C</w:t>
        </w:r>
      </w:hyperlink>
      <w:r w:rsidRPr="00E67EC6">
        <w:rPr>
          <w:rFonts w:ascii="Arial" w:eastAsia="Times New Roman" w:hAnsi="Arial" w:cs="Arial"/>
          <w:color w:val="000000"/>
          <w:sz w:val="20"/>
          <w:szCs w:val="20"/>
          <w:lang w:eastAsia="pt-BR"/>
        </w:rPr>
        <w:t>, </w:t>
      </w:r>
      <w:hyperlink r:id="rId839" w:anchor="anexoci" w:history="1">
        <w:r w:rsidRPr="00E67EC6">
          <w:rPr>
            <w:rFonts w:ascii="Arial" w:eastAsia="Times New Roman" w:hAnsi="Arial" w:cs="Arial"/>
            <w:color w:val="0000FF"/>
            <w:sz w:val="20"/>
            <w:szCs w:val="20"/>
            <w:u w:val="single"/>
            <w:lang w:eastAsia="pt-BR"/>
          </w:rPr>
          <w:t>CI</w:t>
        </w:r>
      </w:hyperlink>
      <w:r w:rsidRPr="00E67EC6">
        <w:rPr>
          <w:rFonts w:ascii="Arial" w:eastAsia="Times New Roman" w:hAnsi="Arial" w:cs="Arial"/>
          <w:color w:val="000000"/>
          <w:sz w:val="20"/>
          <w:szCs w:val="20"/>
          <w:lang w:eastAsia="pt-BR"/>
        </w:rPr>
        <w:t> e </w:t>
      </w:r>
      <w:hyperlink r:id="rId840" w:anchor="anexocii" w:history="1">
        <w:r w:rsidRPr="00E67EC6">
          <w:rPr>
            <w:rFonts w:ascii="Arial" w:eastAsia="Times New Roman" w:hAnsi="Arial" w:cs="Arial"/>
            <w:color w:val="0000FF"/>
            <w:sz w:val="20"/>
            <w:szCs w:val="20"/>
            <w:u w:val="single"/>
            <w:lang w:eastAsia="pt-BR"/>
          </w:rPr>
          <w:t>CII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Seção XXVII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Da Carreira do Seguro Social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8" w:name="art159"/>
      <w:bookmarkEnd w:id="568"/>
      <w:r w:rsidRPr="00E67EC6">
        <w:rPr>
          <w:rFonts w:ascii="Arial" w:eastAsia="Times New Roman" w:hAnsi="Arial" w:cs="Arial"/>
          <w:color w:val="000000"/>
          <w:sz w:val="20"/>
          <w:szCs w:val="20"/>
          <w:lang w:val="en-US" w:eastAsia="pt-BR"/>
        </w:rPr>
        <w:lastRenderedPageBreak/>
        <w:t xml:space="preserve">Art. 159.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16 e 21-A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10.855,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abril de 2004,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841" w:anchor="art2%C2%A73." w:history="1">
        <w:r w:rsidRPr="00E67EC6">
          <w:rPr>
            <w:rFonts w:ascii="Arial" w:eastAsia="Times New Roman" w:hAnsi="Arial" w:cs="Arial"/>
            <w:color w:val="0000FF"/>
            <w:sz w:val="20"/>
            <w:szCs w:val="20"/>
            <w:u w:val="single"/>
            <w:lang w:eastAsia="pt-BR"/>
          </w:rPr>
          <w:t>“Art.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estrutura dos cargos de provimento efetivo de níveis superior, intermediário e auxiliar da Carreira do Seguro Social é a constante do Anexo I-A, observada a correlação estabelecida na forma do Anexo II-A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42" w:anchor="art6." w:history="1">
        <w:r w:rsidRPr="00E67EC6">
          <w:rPr>
            <w:rFonts w:ascii="Arial" w:eastAsia="Times New Roman" w:hAnsi="Arial" w:cs="Arial"/>
            <w:color w:val="0000FF"/>
            <w:sz w:val="20"/>
            <w:szCs w:val="20"/>
            <w:u w:val="single"/>
            <w:lang w:eastAsia="pt-BR"/>
          </w:rPr>
          <w:t>“Art. 6º </w:t>
        </w:r>
      </w:hyperlink>
      <w:r w:rsidRPr="00E67EC6">
        <w:rPr>
          <w:rFonts w:ascii="Arial" w:eastAsia="Times New Roman" w:hAnsi="Arial" w:cs="Arial"/>
          <w:color w:val="000000"/>
          <w:sz w:val="20"/>
          <w:szCs w:val="20"/>
          <w:lang w:eastAsia="pt-BR"/>
        </w:rPr>
        <w:t> Até 31 de maio de 2009, a remuneração dos servidores integrantes da Carreira do Seguro Social será composta das seguintes parcelas: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43" w:anchor="art16i." w:history="1">
        <w:r w:rsidRPr="00E67EC6">
          <w:rPr>
            <w:rFonts w:ascii="Arial" w:eastAsia="Times New Roman" w:hAnsi="Arial" w:cs="Arial"/>
            <w:color w:val="0000FF"/>
            <w:sz w:val="20"/>
            <w:szCs w:val="20"/>
            <w:u w:val="single"/>
            <w:lang w:eastAsia="pt-BR"/>
          </w:rPr>
          <w:t>“Art. 16.</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concedidas e pensões instituídas até 19 de fevereiro de 2004, a gratificação a que se refere o caput deste artigo será paga aos aposentados e pensionistas: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em valor correspondente a 40 (quarenta) pontos;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em valor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44" w:anchor="art16ia." w:history="1">
        <w:r w:rsidRPr="00E67EC6">
          <w:rPr>
            <w:rFonts w:ascii="Arial" w:eastAsia="Times New Roman" w:hAnsi="Arial" w:cs="Arial"/>
            <w:color w:val="0000FF"/>
            <w:sz w:val="20"/>
            <w:szCs w:val="20"/>
            <w:u w:val="single"/>
            <w:lang w:eastAsia="pt-BR"/>
          </w:rPr>
          <w:t>a)</w:t>
        </w:r>
      </w:hyperlink>
      <w:r w:rsidRPr="00E67EC6">
        <w:rPr>
          <w:rFonts w:ascii="Arial" w:eastAsia="Times New Roman" w:hAnsi="Arial" w:cs="Arial"/>
          <w:color w:val="000000"/>
          <w:sz w:val="20"/>
          <w:szCs w:val="20"/>
          <w:lang w:eastAsia="pt-BR"/>
        </w:rPr>
        <w:t> quando o servidor que deu origem à aposentadoria ou à pensão enquadrar-se no disposto nos arts.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41, de 19 de dezembro de 2003, e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47, de 5 de julho de 2005, aplicar-se-á o constante das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45" w:anchor="art21a...." w:history="1">
        <w:r w:rsidRPr="00E67EC6">
          <w:rPr>
            <w:rFonts w:ascii="Arial" w:eastAsia="Times New Roman" w:hAnsi="Arial" w:cs="Arial"/>
            <w:color w:val="0000FF"/>
            <w:sz w:val="20"/>
            <w:szCs w:val="20"/>
            <w:u w:val="single"/>
            <w:lang w:eastAsia="pt-BR"/>
          </w:rPr>
          <w:t>“Art. 21-A.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cargos vagos de nível superior e nível intermediário da Carreira Previdenciária instituída pela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10.355, de 26 de dezembro de 2001, do Plano de Classificação de Cargos - PCC instituído pela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5.645, de 10 de dezembro de 1970, do Plano Geral de Cargos do Poder Executivo - PGPE instituído pela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e de Planos correlatos, do Quadro de Pessoal do INSS, em 19 de março de 2007, ficam transformados em cargos de Analista do Seguro Social e de Técnico do Seguro Social, respeitado o nível correspondente.”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9" w:name="art160"/>
      <w:bookmarkEnd w:id="569"/>
      <w:r w:rsidRPr="00E67EC6">
        <w:rPr>
          <w:rFonts w:ascii="Arial" w:eastAsia="Times New Roman" w:hAnsi="Arial" w:cs="Arial"/>
          <w:color w:val="000000"/>
          <w:sz w:val="20"/>
          <w:szCs w:val="20"/>
          <w:lang w:eastAsia="pt-BR"/>
        </w:rPr>
        <w:t>Art. 160.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10.855,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abril de 2004,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846" w:anchor="art4a." w:history="1">
        <w:r w:rsidRPr="00E67EC6">
          <w:rPr>
            <w:rFonts w:ascii="Arial" w:eastAsia="Times New Roman" w:hAnsi="Arial" w:cs="Arial"/>
            <w:color w:val="0000FF"/>
            <w:sz w:val="20"/>
            <w:szCs w:val="20"/>
            <w:u w:val="single"/>
            <w:lang w:val="en-US" w:eastAsia="pt-BR"/>
          </w:rPr>
          <w:t>“Art. 4</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É de 40 (quarenta) horas semanais a jornada de trabalho dos servidores integrantes da Carreira do Seguro Social.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junho de 2009, é facultada a mudança de jornada de trabalho para 30 (trinta) horas semanais para os servidores ativos, em efetivo exercício no INSS, com redução proporcional da remuneração, mediante opção a ser formalizada a qualquer tempo, na forma do Termo de Opção, constante do Anexo III-A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Após formalizada a opção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 restabelecimento da jornada de trabalho de 40 (quarenta) horas fica condicionada ao interesse da administração e à existência de disponibilidade orçamentária e financeira, devidamente atestados pelo INSS.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não se aplica aos servidores cedidos.”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47" w:anchor="art6a." w:history="1">
        <w:r w:rsidRPr="00E67EC6">
          <w:rPr>
            <w:rFonts w:ascii="Arial" w:eastAsia="Times New Roman" w:hAnsi="Arial" w:cs="Arial"/>
            <w:color w:val="0000FF"/>
            <w:sz w:val="20"/>
            <w:szCs w:val="20"/>
            <w:u w:val="single"/>
            <w:lang w:val="en-US" w:eastAsia="pt-BR"/>
          </w:rPr>
          <w:t>“Art. 6</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junho de 2009, a remuneração dos servidores integrantes da Carreira do Seguro Social será composta das seguintes parcelas: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Vencimento Básico, nos valores indicados nas Tabelas constantes do Anexo IV-A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Atividade Executiva, de que trata a Lei Delegada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13, de 27 de agosto de 1992;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Desempenho de Atividade do Seguro Social - GDASS, nos valores indicados nas Tabelas constantes do Anexo VI-A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w:t>
      </w:r>
      <w:r w:rsidRPr="00E67EC6">
        <w:rPr>
          <w:rFonts w:ascii="Arial" w:eastAsia="Times New Roman" w:hAnsi="Arial" w:cs="Arial"/>
          <w:color w:val="000000"/>
          <w:sz w:val="20"/>
          <w:szCs w:val="20"/>
          <w:lang w:eastAsia="pt-BR"/>
        </w:rPr>
        <w:t>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junho de 2009, os servidores integrantes da Carreira do Seguro Social não farão jus à percepção da Vantagem Pecuniária Individual - VPI,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0" w:name="art161"/>
      <w:bookmarkEnd w:id="570"/>
      <w:r w:rsidRPr="00E67EC6">
        <w:rPr>
          <w:rFonts w:ascii="Arial" w:eastAsia="Times New Roman" w:hAnsi="Arial" w:cs="Arial"/>
          <w:color w:val="000000"/>
          <w:sz w:val="20"/>
          <w:szCs w:val="20"/>
          <w:lang w:eastAsia="pt-BR"/>
        </w:rPr>
        <w:t>Art. 161.  A </w:t>
      </w:r>
      <w:hyperlink r:id="rId848" w:anchor="anexovb." w:history="1">
        <w:r w:rsidRPr="00E67EC6">
          <w:rPr>
            <w:rFonts w:ascii="Arial" w:eastAsia="Times New Roman" w:hAnsi="Arial" w:cs="Arial"/>
            <w:color w:val="0000FF"/>
            <w:sz w:val="20"/>
            <w:szCs w:val="20"/>
            <w:u w:val="single"/>
            <w:lang w:eastAsia="pt-BR"/>
          </w:rPr>
          <w:t>Tabela I do item </w:t>
        </w:r>
        <w:r w:rsidRPr="00E67EC6">
          <w:rPr>
            <w:rFonts w:ascii="Arial" w:eastAsia="Times New Roman" w:hAnsi="Arial" w:cs="Arial"/>
            <w:i/>
            <w:iCs/>
            <w:color w:val="0000FF"/>
            <w:sz w:val="20"/>
            <w:szCs w:val="20"/>
            <w:u w:val="single"/>
            <w:lang w:eastAsia="pt-BR"/>
          </w:rPr>
          <w:t>b</w:t>
        </w:r>
        <w:r w:rsidRPr="00E67EC6">
          <w:rPr>
            <w:rFonts w:ascii="Arial" w:eastAsia="Times New Roman" w:hAnsi="Arial" w:cs="Arial"/>
            <w:color w:val="0000FF"/>
            <w:sz w:val="20"/>
            <w:szCs w:val="20"/>
            <w:u w:val="single"/>
            <w:lang w:eastAsia="pt-BR"/>
          </w:rPr>
          <w:t> - Cargos de Nível Intermediário - do Anexo V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10.855, de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de abril de 2004,</w:t>
        </w:r>
      </w:hyperlink>
      <w:r w:rsidRPr="00E67EC6">
        <w:rPr>
          <w:rFonts w:ascii="Arial" w:eastAsia="Times New Roman" w:hAnsi="Arial" w:cs="Arial"/>
          <w:color w:val="000000"/>
          <w:sz w:val="20"/>
          <w:szCs w:val="20"/>
          <w:lang w:eastAsia="pt-BR"/>
        </w:rPr>
        <w:t> passa a vigorar nos termos do </w:t>
      </w:r>
      <w:hyperlink r:id="rId849" w:anchor="anexocviii" w:history="1">
        <w:r w:rsidRPr="00E67EC6">
          <w:rPr>
            <w:rFonts w:ascii="Arial" w:eastAsia="Times New Roman" w:hAnsi="Arial" w:cs="Arial"/>
            <w:color w:val="0000FF"/>
            <w:sz w:val="20"/>
            <w:szCs w:val="20"/>
            <w:u w:val="single"/>
            <w:lang w:eastAsia="pt-BR"/>
          </w:rPr>
          <w:t>Anexo CVIII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1" w:name="art162"/>
      <w:bookmarkEnd w:id="571"/>
      <w:r w:rsidRPr="00E67EC6">
        <w:rPr>
          <w:rFonts w:ascii="Arial" w:eastAsia="Times New Roman" w:hAnsi="Arial" w:cs="Arial"/>
          <w:color w:val="000000"/>
          <w:sz w:val="20"/>
          <w:szCs w:val="20"/>
          <w:lang w:eastAsia="pt-BR"/>
        </w:rPr>
        <w:t>Art. 162.  A </w:t>
      </w:r>
      <w:hyperlink r:id="rId850" w:anchor="anexo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10.855, de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de abril de 2004, passa a vigorar acrescida dos Anexos I-A</w:t>
        </w:r>
      </w:hyperlink>
      <w:r w:rsidRPr="00E67EC6">
        <w:rPr>
          <w:rFonts w:ascii="Arial" w:eastAsia="Times New Roman" w:hAnsi="Arial" w:cs="Arial"/>
          <w:color w:val="000000"/>
          <w:sz w:val="20"/>
          <w:szCs w:val="20"/>
          <w:lang w:eastAsia="pt-BR"/>
        </w:rPr>
        <w:t>, </w:t>
      </w:r>
      <w:hyperlink r:id="rId851" w:anchor="anexoiia." w:history="1">
        <w:r w:rsidRPr="00E67EC6">
          <w:rPr>
            <w:rFonts w:ascii="Arial" w:eastAsia="Times New Roman" w:hAnsi="Arial" w:cs="Arial"/>
            <w:color w:val="0000FF"/>
            <w:sz w:val="20"/>
            <w:szCs w:val="20"/>
            <w:u w:val="single"/>
            <w:lang w:eastAsia="pt-BR"/>
          </w:rPr>
          <w:t>II-A</w:t>
        </w:r>
      </w:hyperlink>
      <w:r w:rsidRPr="00E67EC6">
        <w:rPr>
          <w:rFonts w:ascii="Arial" w:eastAsia="Times New Roman" w:hAnsi="Arial" w:cs="Arial"/>
          <w:color w:val="000000"/>
          <w:sz w:val="20"/>
          <w:szCs w:val="20"/>
          <w:lang w:eastAsia="pt-BR"/>
        </w:rPr>
        <w:t>, </w:t>
      </w:r>
      <w:hyperlink r:id="rId852" w:anchor="anexoiiia." w:history="1">
        <w:r w:rsidRPr="00E67EC6">
          <w:rPr>
            <w:rFonts w:ascii="Arial" w:eastAsia="Times New Roman" w:hAnsi="Arial" w:cs="Arial"/>
            <w:color w:val="0000FF"/>
            <w:sz w:val="20"/>
            <w:szCs w:val="20"/>
            <w:u w:val="single"/>
            <w:lang w:eastAsia="pt-BR"/>
          </w:rPr>
          <w:t>III-A</w:t>
        </w:r>
      </w:hyperlink>
      <w:r w:rsidRPr="00E67EC6">
        <w:rPr>
          <w:rFonts w:ascii="Arial" w:eastAsia="Times New Roman" w:hAnsi="Arial" w:cs="Arial"/>
          <w:color w:val="000000"/>
          <w:sz w:val="20"/>
          <w:szCs w:val="20"/>
          <w:lang w:eastAsia="pt-BR"/>
        </w:rPr>
        <w:t>, </w:t>
      </w:r>
      <w:hyperlink r:id="rId853" w:anchor="anexoiva." w:history="1">
        <w:r w:rsidRPr="00E67EC6">
          <w:rPr>
            <w:rFonts w:ascii="Arial" w:eastAsia="Times New Roman" w:hAnsi="Arial" w:cs="Arial"/>
            <w:color w:val="0000FF"/>
            <w:sz w:val="20"/>
            <w:szCs w:val="20"/>
            <w:u w:val="single"/>
            <w:lang w:eastAsia="pt-BR"/>
          </w:rPr>
          <w:t>IV-A </w:t>
        </w:r>
      </w:hyperlink>
      <w:r w:rsidRPr="00E67EC6">
        <w:rPr>
          <w:rFonts w:ascii="Arial" w:eastAsia="Times New Roman" w:hAnsi="Arial" w:cs="Arial"/>
          <w:color w:val="000000"/>
          <w:sz w:val="20"/>
          <w:szCs w:val="20"/>
          <w:lang w:eastAsia="pt-BR"/>
        </w:rPr>
        <w:t>e </w:t>
      </w:r>
      <w:hyperlink r:id="rId854" w:anchor="anexovia." w:history="1">
        <w:r w:rsidRPr="00E67EC6">
          <w:rPr>
            <w:rFonts w:ascii="Arial" w:eastAsia="Times New Roman" w:hAnsi="Arial" w:cs="Arial"/>
            <w:color w:val="0000FF"/>
            <w:sz w:val="20"/>
            <w:szCs w:val="20"/>
            <w:u w:val="single"/>
            <w:lang w:eastAsia="pt-BR"/>
          </w:rPr>
          <w:t>VI-A,</w:t>
        </w:r>
      </w:hyperlink>
      <w:r w:rsidRPr="00E67EC6">
        <w:rPr>
          <w:rFonts w:ascii="Arial" w:eastAsia="Times New Roman" w:hAnsi="Arial" w:cs="Arial"/>
          <w:color w:val="000000"/>
          <w:sz w:val="20"/>
          <w:szCs w:val="20"/>
          <w:lang w:eastAsia="pt-BR"/>
        </w:rPr>
        <w:t> na forma dos </w:t>
      </w:r>
      <w:hyperlink r:id="rId855" w:anchor="anexociii" w:history="1">
        <w:r w:rsidRPr="00E67EC6">
          <w:rPr>
            <w:rFonts w:ascii="Arial" w:eastAsia="Times New Roman" w:hAnsi="Arial" w:cs="Arial"/>
            <w:color w:val="0000FF"/>
            <w:sz w:val="20"/>
            <w:szCs w:val="20"/>
            <w:u w:val="single"/>
            <w:lang w:eastAsia="pt-BR"/>
          </w:rPr>
          <w:t>Anexos CIII,</w:t>
        </w:r>
      </w:hyperlink>
      <w:r w:rsidRPr="00E67EC6">
        <w:rPr>
          <w:rFonts w:ascii="Arial" w:eastAsia="Times New Roman" w:hAnsi="Arial" w:cs="Arial"/>
          <w:color w:val="000000"/>
          <w:sz w:val="20"/>
          <w:szCs w:val="20"/>
          <w:lang w:eastAsia="pt-BR"/>
        </w:rPr>
        <w:t> </w:t>
      </w:r>
      <w:hyperlink r:id="rId856" w:anchor="anexociv" w:history="1">
        <w:r w:rsidRPr="00E67EC6">
          <w:rPr>
            <w:rFonts w:ascii="Arial" w:eastAsia="Times New Roman" w:hAnsi="Arial" w:cs="Arial"/>
            <w:color w:val="0000FF"/>
            <w:sz w:val="20"/>
            <w:szCs w:val="20"/>
            <w:u w:val="single"/>
            <w:lang w:eastAsia="pt-BR"/>
          </w:rPr>
          <w:t>CIV</w:t>
        </w:r>
      </w:hyperlink>
      <w:r w:rsidRPr="00E67EC6">
        <w:rPr>
          <w:rFonts w:ascii="Arial" w:eastAsia="Times New Roman" w:hAnsi="Arial" w:cs="Arial"/>
          <w:color w:val="000000"/>
          <w:sz w:val="20"/>
          <w:szCs w:val="20"/>
          <w:lang w:eastAsia="pt-BR"/>
        </w:rPr>
        <w:t>, </w:t>
      </w:r>
      <w:hyperlink r:id="rId857" w:anchor="anexocv" w:history="1">
        <w:r w:rsidRPr="00E67EC6">
          <w:rPr>
            <w:rFonts w:ascii="Arial" w:eastAsia="Times New Roman" w:hAnsi="Arial" w:cs="Arial"/>
            <w:color w:val="0000FF"/>
            <w:sz w:val="20"/>
            <w:szCs w:val="20"/>
            <w:u w:val="single"/>
            <w:lang w:eastAsia="pt-BR"/>
          </w:rPr>
          <w:t>CV</w:t>
        </w:r>
      </w:hyperlink>
      <w:r w:rsidRPr="00E67EC6">
        <w:rPr>
          <w:rFonts w:ascii="Arial" w:eastAsia="Times New Roman" w:hAnsi="Arial" w:cs="Arial"/>
          <w:color w:val="000000"/>
          <w:sz w:val="20"/>
          <w:szCs w:val="20"/>
          <w:lang w:eastAsia="pt-BR"/>
        </w:rPr>
        <w:t>, </w:t>
      </w:r>
      <w:hyperlink r:id="rId858" w:anchor="anexocvi" w:history="1">
        <w:r w:rsidRPr="00E67EC6">
          <w:rPr>
            <w:rFonts w:ascii="Arial" w:eastAsia="Times New Roman" w:hAnsi="Arial" w:cs="Arial"/>
            <w:color w:val="0000FF"/>
            <w:sz w:val="20"/>
            <w:szCs w:val="20"/>
            <w:u w:val="single"/>
            <w:lang w:eastAsia="pt-BR"/>
          </w:rPr>
          <w:t>CVI</w:t>
        </w:r>
      </w:hyperlink>
      <w:r w:rsidRPr="00E67EC6">
        <w:rPr>
          <w:rFonts w:ascii="Arial" w:eastAsia="Times New Roman" w:hAnsi="Arial" w:cs="Arial"/>
          <w:color w:val="000000"/>
          <w:sz w:val="20"/>
          <w:szCs w:val="20"/>
          <w:lang w:eastAsia="pt-BR"/>
        </w:rPr>
        <w:t> e </w:t>
      </w:r>
      <w:hyperlink r:id="rId859" w:anchor="anexocvii" w:history="1">
        <w:r w:rsidRPr="00E67EC6">
          <w:rPr>
            <w:rFonts w:ascii="Arial" w:eastAsia="Times New Roman" w:hAnsi="Arial" w:cs="Arial"/>
            <w:color w:val="0000FF"/>
            <w:sz w:val="20"/>
            <w:szCs w:val="20"/>
            <w:u w:val="single"/>
            <w:lang w:eastAsia="pt-BR"/>
          </w:rPr>
          <w:t>CVII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Seção XXVIII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Das Carreiras e do Plano Especial de Cargos do 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2" w:name="art163"/>
      <w:bookmarkEnd w:id="572"/>
      <w:r w:rsidRPr="00E67EC6">
        <w:rPr>
          <w:rFonts w:ascii="Arial" w:eastAsia="Times New Roman" w:hAnsi="Arial" w:cs="Arial"/>
          <w:color w:val="000000"/>
          <w:sz w:val="20"/>
          <w:szCs w:val="20"/>
          <w:lang w:val="en-US" w:eastAsia="pt-BR"/>
        </w:rPr>
        <w:t xml:space="preserve">Art. 163.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16, 17, 18, 19, 20, 21 e 25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11.046, de 27 de dezembro de 2004,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860" w:anchor="art3%C2%A76"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estrutura dos cargos de provimento efetivo de nível auxiliar do Plano Especial de Cargos do DNPM passa a ser a constante do Anexo III-A desta Lei, observada a correlação estabelecida na forma do Anexo IV-A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1" w:anchor="art16." w:history="1">
        <w:r w:rsidRPr="00E67EC6">
          <w:rPr>
            <w:rFonts w:ascii="Arial" w:eastAsia="Times New Roman" w:hAnsi="Arial" w:cs="Arial"/>
            <w:color w:val="0000FF"/>
            <w:sz w:val="20"/>
            <w:szCs w:val="20"/>
            <w:u w:val="single"/>
            <w:lang w:eastAsia="pt-BR"/>
          </w:rPr>
          <w:t>“Art. 16.</w:t>
        </w:r>
      </w:hyperlink>
      <w:r w:rsidRPr="00E67EC6">
        <w:rPr>
          <w:rFonts w:ascii="Arial" w:eastAsia="Times New Roman" w:hAnsi="Arial" w:cs="Arial"/>
          <w:color w:val="000000"/>
          <w:sz w:val="20"/>
          <w:szCs w:val="20"/>
          <w:lang w:eastAsia="pt-BR"/>
        </w:rPr>
        <w:t>  A GDARM, a GDAPM, a GDADNPM e a GDAPDNPM serão atribuídas em função do desempenho individual do servidor e do desempenho institucional do 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2" w:anchor="art16%C2%A73." w:history="1">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GDARM, da GDAPM, da GDADNPM e da GDAPDNPM.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Os critérios e procedimentos específicos de avaliação de desempenho individual e institucional e de atribuição da GDARM, GDAPM, GDADNPM e GDAPDNPM serão </w:t>
      </w:r>
      <w:r w:rsidRPr="00E67EC6">
        <w:rPr>
          <w:rFonts w:ascii="Arial" w:eastAsia="Times New Roman" w:hAnsi="Arial" w:cs="Arial"/>
          <w:color w:val="000000"/>
          <w:sz w:val="20"/>
          <w:szCs w:val="20"/>
          <w:lang w:eastAsia="pt-BR"/>
        </w:rPr>
        <w:lastRenderedPageBreak/>
        <w:t>estabelecidos em ato do Ministro de Estado de Minas e Energia,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3" w:anchor="art16%C2%A76." w:history="1">
        <w:r w:rsidRPr="00E67EC6">
          <w:rPr>
            <w:rFonts w:ascii="Arial" w:eastAsia="Times New Roman" w:hAnsi="Arial" w:cs="Arial"/>
            <w:color w:val="0000FF"/>
            <w:sz w:val="20"/>
            <w:szCs w:val="20"/>
            <w:u w:val="single"/>
            <w:lang w:eastAsia="pt-BR"/>
          </w:rPr>
          <w:t>§ 6</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As metas referentes à avaliação de desempenho institucional serão fixadas anualmente em ato do Diretor-Geral do </w:t>
      </w:r>
      <w:r w:rsidRPr="00E67EC6">
        <w:rPr>
          <w:rFonts w:ascii="Arial" w:eastAsia="Times New Roman" w:hAnsi="Arial" w:cs="Arial"/>
          <w:caps/>
          <w:color w:val="000000"/>
          <w:sz w:val="20"/>
          <w:szCs w:val="20"/>
          <w:lang w:eastAsia="pt-BR"/>
        </w:rPr>
        <w:t>DNPM</w:t>
      </w: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4" w:anchor="art17." w:history="1">
        <w:r w:rsidRPr="00E67EC6">
          <w:rPr>
            <w:rFonts w:ascii="Arial" w:eastAsia="Times New Roman" w:hAnsi="Arial" w:cs="Arial"/>
            <w:color w:val="0000FF"/>
            <w:sz w:val="20"/>
            <w:szCs w:val="20"/>
            <w:u w:val="single"/>
            <w:lang w:eastAsia="pt-BR"/>
          </w:rPr>
          <w:t>“Art. 17.</w:t>
        </w:r>
      </w:hyperlink>
      <w:r w:rsidRPr="00E67EC6">
        <w:rPr>
          <w:rFonts w:ascii="Arial" w:eastAsia="Times New Roman" w:hAnsi="Arial" w:cs="Arial"/>
          <w:color w:val="000000"/>
          <w:sz w:val="20"/>
          <w:szCs w:val="20"/>
          <w:lang w:eastAsia="pt-BR"/>
        </w:rPr>
        <w:t>  Os titulares dos cargos de provimento efetivo referidos nos arts. 15 e 15-A desta Lei em exercício no DNPM quando investidos em cargo em comissão ou função de confiança farão jus à GDARM, à GDAPM, à GDADNPM ou à GDAPDNPM, respectivamente, observado o posicionamento na Tabela e o cargo efetivo ocupado pelo servidor, nas seguintes condições: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16-A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de Natureza Especial, de provimento em comissão do Grupo-Direção e Assessoramento Superiores - DAS, níveis 6, 5, 4 ou equivalentes, farão jus à respectiva gratificação de desempenho calculada com base no valor máximo da parcela individual, somado ao resultado da avaliação institucional do DNPM no período.”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5" w:anchor="art18." w:history="1">
        <w:r w:rsidRPr="00E67EC6">
          <w:rPr>
            <w:rFonts w:ascii="Arial" w:eastAsia="Times New Roman" w:hAnsi="Arial" w:cs="Arial"/>
            <w:color w:val="0000FF"/>
            <w:sz w:val="20"/>
            <w:szCs w:val="20"/>
            <w:u w:val="single"/>
            <w:lang w:eastAsia="pt-BR"/>
          </w:rPr>
          <w:t>“Art. 18. </w:t>
        </w:r>
      </w:hyperlink>
      <w:r w:rsidRPr="00E67EC6">
        <w:rPr>
          <w:rFonts w:ascii="Arial" w:eastAsia="Times New Roman" w:hAnsi="Arial" w:cs="Arial"/>
          <w:color w:val="000000"/>
          <w:sz w:val="20"/>
          <w:szCs w:val="20"/>
          <w:lang w:eastAsia="pt-BR"/>
        </w:rPr>
        <w:t> Os titulares dos cargos de provimento efetivo referidos nos arts. 15 e 15-A desta Lei que não se encontrem em exercício no DNPM farão jus à GDARM, à GDAPM, à GDADNPM ou à GDAPDNPM, respectivamente, observados o posicionamento na Tabela e o cargo efetivo ocupado pelo servidor,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respectiva gratificação de desempenho calculada com base nas regras aplicáveis como se estivessem em efetivo exercício no DNPM;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cedidos para órgãos ou entidades da União distintos dos indicados no inciso I do caput deste artigo e investidos em cargos de Natureza Especial, de provimento em comissão do Grupo-Direção e Assessoramento Superiores - DAS, níveis 6, 5, 4 ou equivalentes, perceberão a respectiva gratificação de desempenho calculada com base no resultado da avaliação institucional do DNPM no período.”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6" w:anchor="art19." w:history="1">
        <w:r w:rsidRPr="00E67EC6">
          <w:rPr>
            <w:rFonts w:ascii="Arial" w:eastAsia="Times New Roman" w:hAnsi="Arial" w:cs="Arial"/>
            <w:color w:val="0000FF"/>
            <w:sz w:val="20"/>
            <w:szCs w:val="20"/>
            <w:u w:val="single"/>
            <w:lang w:eastAsia="pt-BR"/>
          </w:rPr>
          <w:t>“Art. 19.</w:t>
        </w:r>
      </w:hyperlink>
      <w:r w:rsidRPr="00E67EC6">
        <w:rPr>
          <w:rFonts w:ascii="Arial" w:eastAsia="Times New Roman" w:hAnsi="Arial" w:cs="Arial"/>
          <w:color w:val="000000"/>
          <w:sz w:val="20"/>
          <w:szCs w:val="20"/>
          <w:lang w:eastAsia="pt-BR"/>
        </w:rPr>
        <w:t>  Até que seja publicado o ato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16 desta Lei regulamentando os critérios e procedimentos específicos para o pagamento da GDARM, GDAPM, GDADNPM ou GDAPDNPM, considerando a distribuição de pontos de que trata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16-A desta Lei, e processados os resultados da primeira avaliação individual e institucional neste sistema, os servidores que fizerem jus às gratificações de que tratam os arts. 15 e 15-A desta Lei deverão percebê-las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da GDARM, em valor correspondente ao último percentual recebido a título da GDARM, convertido em pontos que serão multiplicados pelo valor constante do Anexo VI-A desta Lei,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da GDAPM, em valor correspondente à última pontuação recebida a título de GDAPM, que será multiplicada pelo valor constante do Anexo VI-B desta Lei,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no caso da GDADNPM ou da GDAPDNPM, em valor correspondente a 80 (oitenta) pontos, que serão multiplicados pelo valor constante dos Anexos VI-C e VI-D desta Lei,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7" w:anchor="art20." w:history="1">
        <w:r w:rsidRPr="00E67EC6">
          <w:rPr>
            <w:rFonts w:ascii="Arial" w:eastAsia="Times New Roman" w:hAnsi="Arial" w:cs="Arial"/>
            <w:color w:val="0000FF"/>
            <w:sz w:val="20"/>
            <w:szCs w:val="20"/>
            <w:u w:val="single"/>
            <w:lang w:eastAsia="pt-BR"/>
          </w:rPr>
          <w:t>“Art. 20.</w:t>
        </w:r>
      </w:hyperlink>
      <w:r w:rsidRPr="00E67EC6">
        <w:rPr>
          <w:rFonts w:ascii="Arial" w:eastAsia="Times New Roman" w:hAnsi="Arial" w:cs="Arial"/>
          <w:color w:val="000000"/>
          <w:sz w:val="20"/>
          <w:szCs w:val="20"/>
          <w:lang w:eastAsia="pt-BR"/>
        </w:rPr>
        <w:t>  O servidor ativo beneficiário da GDARM, GDAPM, GDADNPM ou da GDAPDNPM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8" w:anchor="art21." w:history="1">
        <w:r w:rsidRPr="00E67EC6">
          <w:rPr>
            <w:rFonts w:ascii="Arial" w:eastAsia="Times New Roman" w:hAnsi="Arial" w:cs="Arial"/>
            <w:color w:val="0000FF"/>
            <w:sz w:val="20"/>
            <w:szCs w:val="20"/>
            <w:u w:val="single"/>
            <w:lang w:eastAsia="pt-BR"/>
          </w:rPr>
          <w:t>“Art. 21.</w:t>
        </w:r>
      </w:hyperlink>
      <w:r w:rsidRPr="00E67EC6">
        <w:rPr>
          <w:rFonts w:ascii="Arial" w:eastAsia="Times New Roman" w:hAnsi="Arial" w:cs="Arial"/>
          <w:color w:val="000000"/>
          <w:sz w:val="20"/>
          <w:szCs w:val="20"/>
          <w:lang w:eastAsia="pt-BR"/>
        </w:rPr>
        <w:t>  Para fins de incorporação aos proventos da aposentadoria ou às pensões, relativas a servidores referidos nos arts. 15 e 15-A desta Lei, a GDARM, GDAPM, a GDADNPM e a GDAPDNPM: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w:t>
      </w:r>
      <w:r w:rsidRPr="00E67EC6">
        <w:rPr>
          <w:rFonts w:ascii="Arial" w:eastAsia="Times New Roman" w:hAnsi="Arial" w:cs="Arial"/>
          <w:color w:val="000000"/>
          <w:sz w:val="20"/>
          <w:szCs w:val="20"/>
          <w:lang w:eastAsia="pt-BR"/>
        </w:rPr>
        <w:t>para as aposentadorias e pensões instituídas até 19 de fevereiro de 2004, as gratificações de que trata o caput deste artigo serão: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correspondentes a 40 (quarenta) pontos, considerados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correspondentes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considerados 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a) </w:t>
      </w:r>
      <w:r w:rsidRPr="00E67EC6">
        <w:rPr>
          <w:rFonts w:ascii="Arial" w:eastAsia="Times New Roman" w:hAnsi="Arial" w:cs="Arial"/>
          <w:color w:val="000000"/>
          <w:sz w:val="20"/>
          <w:szCs w:val="20"/>
          <w:lang w:eastAsia="pt-BR"/>
        </w:rPr>
        <w:t>quando percebidas por período igual ou superior a 60 (sessenta) meses e aos servidores que deram origem à aposentadoria ou à pensão se aplicar o disposto nos arts.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41, de 19 de dezembro de 2003, e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47, de 5 de julho de 2005, aplicar-se-á a média dos valores recebidos nos últimos 60 (sessenta)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quando percebidas por período inferior a 60 (sessenta) meses, aos servidores de que trata a alínea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deste inciso aplicar-se-ão os pontos constantes das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aos demais aplicar-se-á, para fins de cálculo das aposentadorias e pensões, o disposto na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10.887, de 18 de junho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Às aposentadorias e às pensões existentes quando da publicação desta Lei aplica-se o disposto nas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69" w:anchor="art25ii." w:history="1">
        <w:r w:rsidRPr="00E67EC6">
          <w:rPr>
            <w:rFonts w:ascii="Arial" w:eastAsia="Times New Roman" w:hAnsi="Arial" w:cs="Arial"/>
            <w:color w:val="0000FF"/>
            <w:sz w:val="20"/>
            <w:szCs w:val="20"/>
            <w:u w:val="single"/>
            <w:lang w:eastAsia="pt-BR"/>
          </w:rPr>
          <w:t>“Art. 25.</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de Desempenho de Atividade Técnico-Administrativa - GDATA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10.404, de 9 de janeiro de 2002.”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3" w:name="art164"/>
      <w:bookmarkEnd w:id="573"/>
      <w:r w:rsidRPr="00E67EC6">
        <w:rPr>
          <w:rFonts w:ascii="Arial" w:eastAsia="Times New Roman" w:hAnsi="Arial" w:cs="Arial"/>
          <w:color w:val="000000"/>
          <w:sz w:val="20"/>
          <w:szCs w:val="20"/>
          <w:lang w:eastAsia="pt-BR"/>
        </w:rPr>
        <w:t>Art. 164.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11.046, de 27 de dezembro de 2004,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870" w:anchor="art15a." w:history="1">
        <w:r w:rsidRPr="00E67EC6">
          <w:rPr>
            <w:rFonts w:ascii="Arial" w:eastAsia="Times New Roman" w:hAnsi="Arial" w:cs="Arial"/>
            <w:color w:val="0000FF"/>
            <w:sz w:val="20"/>
            <w:szCs w:val="20"/>
            <w:u w:val="single"/>
            <w:lang w:eastAsia="pt-BR"/>
          </w:rPr>
          <w:t>“Art. 15-A.</w:t>
        </w:r>
      </w:hyperlink>
      <w:r w:rsidRPr="00E67EC6">
        <w:rPr>
          <w:rFonts w:ascii="Arial" w:eastAsia="Times New Roman" w:hAnsi="Arial" w:cs="Arial"/>
          <w:color w:val="000000"/>
          <w:sz w:val="20"/>
          <w:szCs w:val="20"/>
          <w:lang w:eastAsia="pt-BR"/>
        </w:rPr>
        <w:t xml:space="preserve">  Fica instituída a Gratificação de Desempenho de Atividades Administrativas do DNPM - GDADNPM, devida aos servidores das Carreiras de Analista Administrativo e de Técnico Administrativo do DNPM e a Gratificação de Desempenho de Atividades Administrativas do Plano Especial de Cargos do DNPM - GDAPDNPM, devida aos servidores </w:t>
      </w:r>
      <w:r w:rsidRPr="00E67EC6">
        <w:rPr>
          <w:rFonts w:ascii="Arial" w:eastAsia="Times New Roman" w:hAnsi="Arial" w:cs="Arial"/>
          <w:color w:val="000000"/>
          <w:sz w:val="20"/>
          <w:szCs w:val="20"/>
          <w:lang w:eastAsia="pt-BR"/>
        </w:rPr>
        <w:lastRenderedPageBreak/>
        <w:t>do Plano Especial de Cargos do DNPM não compreendidos no art. 15 desta Lei, quando em exercício de atividades inerentes às atribuições do respectivo cargo no 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71" w:anchor="art16a." w:history="1">
        <w:r w:rsidRPr="00E67EC6">
          <w:rPr>
            <w:rFonts w:ascii="Arial" w:eastAsia="Times New Roman" w:hAnsi="Arial" w:cs="Arial"/>
            <w:color w:val="0000FF"/>
            <w:sz w:val="20"/>
            <w:szCs w:val="20"/>
            <w:u w:val="single"/>
            <w:lang w:eastAsia="pt-BR"/>
          </w:rPr>
          <w:t>“Art. 16-A.</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GDARM, a GDAPM, a GDADNPM e a GDAPDNPM serão pagas observado o limite máximo de 100 (cem) pontos e o mínimo de 30 (trinta) pontos por servidor, correspondendo cada ponto, em seus respectivos cargos, níveis, classes e padrões, aos valores estabelecidos nos Anexos VI-A, VI-B, VI-C e VI-D desta Lei,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às gratificações referidas no caput deste artigo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das gratificações referidas no caput deste artigo serão calculados multiplicando-se o somatório dos pontos auferidos nas avaliações de desempenho individual e institucional pelo valor do ponto constante dos Anexos VI-A, VI-B, VI-C e VI-D desta Lei, de acordo com o respectivo cargo, nível, classe e padrão.”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72" w:anchor="art20a." w:history="1">
        <w:r w:rsidRPr="00E67EC6">
          <w:rPr>
            <w:rFonts w:ascii="Arial" w:eastAsia="Times New Roman" w:hAnsi="Arial" w:cs="Arial"/>
            <w:color w:val="0000FF"/>
            <w:sz w:val="20"/>
            <w:szCs w:val="20"/>
            <w:u w:val="single"/>
            <w:lang w:eastAsia="pt-BR"/>
          </w:rPr>
          <w:t>“Art. 20-A.</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Ocorrendo exoneração do cargo em comissão, os servidores referidos nos arts. 17-A e 18-A desta Lei continuarão percebendo a respectiva gratificação de desempenho correspondente ao último valor obtido,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73" w:anchor="art20b." w:history="1">
        <w:r w:rsidRPr="00E67EC6">
          <w:rPr>
            <w:rFonts w:ascii="Arial" w:eastAsia="Times New Roman" w:hAnsi="Arial" w:cs="Arial"/>
            <w:color w:val="0000FF"/>
            <w:sz w:val="20"/>
            <w:szCs w:val="20"/>
            <w:u w:val="single"/>
            <w:lang w:eastAsia="pt-BR"/>
          </w:rPr>
          <w:t>“Art. 20-B.</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respectiva gratificação correspondente ao último valor obtido,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74" w:anchor="art20c." w:history="1">
        <w:r w:rsidRPr="00E67EC6">
          <w:rPr>
            <w:rFonts w:ascii="Arial" w:eastAsia="Times New Roman" w:hAnsi="Arial" w:cs="Arial"/>
            <w:color w:val="0000FF"/>
            <w:sz w:val="20"/>
            <w:szCs w:val="20"/>
            <w:u w:val="single"/>
            <w:lang w:eastAsia="pt-BR"/>
          </w:rPr>
          <w:t>“Art. 20-C.</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Até que seja processada a primeira avaliação de desempenho individual que venha a surtir efeito financeiro, o servidor nomeado para cargo efetivo e aquele que tenha retornado de licença sem vencimento ou de cessão ou de outros afastamentos sem direito à percepção de gratificação de desempenho no decurso do ciclo de avaliação receberão a respectiva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75" w:anchor="art25a." w:history="1">
        <w:r w:rsidRPr="00E67EC6">
          <w:rPr>
            <w:rFonts w:ascii="Arial" w:eastAsia="Times New Roman" w:hAnsi="Arial" w:cs="Arial"/>
            <w:color w:val="0000FF"/>
            <w:sz w:val="20"/>
            <w:szCs w:val="20"/>
            <w:u w:val="single"/>
            <w:lang w:eastAsia="pt-BR"/>
          </w:rPr>
          <w:t>“Art. 25-A.</w:t>
        </w:r>
      </w:hyperlink>
      <w:r w:rsidRPr="00E67EC6">
        <w:rPr>
          <w:rFonts w:ascii="Arial" w:eastAsia="Times New Roman" w:hAnsi="Arial" w:cs="Arial"/>
          <w:color w:val="000000"/>
          <w:sz w:val="20"/>
          <w:szCs w:val="20"/>
          <w:lang w:val="pt-PT" w:eastAsia="pt-BR"/>
        </w:rPr>
        <w:t>  A estrutura remuneratória dos cargos de provimento efetivo das Carreiras de que trata o art. </w:t>
      </w:r>
      <w:r w:rsidRPr="00E67EC6">
        <w:rPr>
          <w:rFonts w:ascii="Arial" w:eastAsia="Times New Roman" w:hAnsi="Arial" w:cs="Arial"/>
          <w:color w:val="000000"/>
          <w:sz w:val="20"/>
          <w:szCs w:val="20"/>
          <w:lang w:eastAsia="pt-BR"/>
        </w:rPr>
        <w:t>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w:t>
      </w:r>
      <w:r w:rsidRPr="00E67EC6">
        <w:rPr>
          <w:rFonts w:ascii="Arial" w:eastAsia="Times New Roman" w:hAnsi="Arial" w:cs="Arial"/>
          <w:color w:val="000000"/>
          <w:sz w:val="20"/>
          <w:szCs w:val="20"/>
          <w:lang w:val="pt-PT" w:eastAsia="pt-BR"/>
        </w:rPr>
        <w:t> e do Plano Especial de Cargos do DNPM referido no art. 3</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desta Lei será composta de</w:t>
      </w: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no caso dos servidores integrantes da Carreira de Especialista em Recursos Minerais</w:t>
      </w: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de Recursos Minerais - GDARM;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II - no caso dos servidores integrantes da Carreira de Técnico em Atividades de Mineração</w:t>
      </w: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b) Gratificação de Desempenho de Atividades de Recursos Minerais - GDARM;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no caso dos servidores do Plano Especial de Cargos do DNPM ocupantes dos cargos de nível superior de Economista, Engenheiro, Geógrafo, Geólogo, Pesquisador em Ciências Exatas e da Natureza e Químico e dos de nível intermediário de Desenhista, Técnico em Cartografia e Técnico em Recursos Minerais: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de Produção Mineral - GDAPM;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IV - no caso dos servidores integrantes da Carreira de Analista Administrativo de que trata o inciso II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Administrativas do DNPM - GDADNPM;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 - no caso dos servidores integrantes da Carreira de Técnico Administrativo de que trata o inciso IV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Administrativas do DNPM - GDADNPM;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VI - no caso dos servidores titulares de cargos de nível superior do Plano Especial de Cargos do DNPM não compreendidos no art. 15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Administrativas do Plano Especial de Cargos do DNPM - GDAPDNPM;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VII - no caso dos servidores titulares de cargos de nível intermediário ou auxiliar do Plano Especial de Cargos do DNPM: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Atividades Administrativas do Plano Especial de Cargos do DNPM - GDAPDNPM.</w:t>
      </w: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876" w:anchor="art25b." w:history="1">
        <w:r w:rsidRPr="00E67EC6">
          <w:rPr>
            <w:rFonts w:ascii="Arial" w:eastAsia="Times New Roman" w:hAnsi="Arial" w:cs="Arial"/>
            <w:color w:val="0000FF"/>
            <w:sz w:val="20"/>
            <w:szCs w:val="20"/>
            <w:u w:val="single"/>
            <w:lang w:eastAsia="pt-BR"/>
          </w:rPr>
          <w:t>“Art. 25-B. </w:t>
        </w:r>
      </w:hyperlink>
      <w:r w:rsidRPr="00E67EC6">
        <w:rPr>
          <w:rFonts w:ascii="Arial" w:eastAsia="Times New Roman" w:hAnsi="Arial" w:cs="Arial"/>
          <w:color w:val="000000"/>
          <w:sz w:val="20"/>
          <w:szCs w:val="20"/>
          <w:lang w:val="pt-PT" w:eastAsia="pt-BR"/>
        </w:rPr>
        <w:t> O</w:t>
      </w:r>
      <w:r w:rsidRPr="00E67EC6">
        <w:rPr>
          <w:rFonts w:ascii="Arial" w:eastAsia="Times New Roman" w:hAnsi="Arial" w:cs="Arial"/>
          <w:color w:val="000000"/>
          <w:sz w:val="20"/>
          <w:szCs w:val="20"/>
          <w:lang w:eastAsia="pt-BR"/>
        </w:rPr>
        <w:t>s titulares de cargo de provimento efetivo das Carreiras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 do Plano Especial de Cargos do DNPM referido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não fazem jus à Vantagem Pecuniária Individual - VPI,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10.698, de 2 de julho de 2003.”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4" w:name="art165"/>
      <w:bookmarkEnd w:id="574"/>
      <w:r w:rsidRPr="00E67EC6">
        <w:rPr>
          <w:rFonts w:ascii="Arial" w:eastAsia="Times New Roman" w:hAnsi="Arial" w:cs="Arial"/>
          <w:color w:val="000000"/>
          <w:sz w:val="20"/>
          <w:szCs w:val="20"/>
          <w:lang w:eastAsia="pt-BR"/>
        </w:rPr>
        <w:t>Art. 165.  Os </w:t>
      </w:r>
      <w:hyperlink r:id="rId877" w:anchor="anexoii." w:history="1">
        <w:r w:rsidRPr="00E67EC6">
          <w:rPr>
            <w:rFonts w:ascii="Arial" w:eastAsia="Times New Roman" w:hAnsi="Arial" w:cs="Arial"/>
            <w:color w:val="0000FF"/>
            <w:sz w:val="20"/>
            <w:szCs w:val="20"/>
            <w:u w:val="single"/>
            <w:lang w:eastAsia="pt-BR"/>
          </w:rPr>
          <w:t>Anexos II </w:t>
        </w:r>
      </w:hyperlink>
      <w:r w:rsidRPr="00E67EC6">
        <w:rPr>
          <w:rFonts w:ascii="Arial" w:eastAsia="Times New Roman" w:hAnsi="Arial" w:cs="Arial"/>
          <w:color w:val="000000"/>
          <w:sz w:val="20"/>
          <w:szCs w:val="20"/>
          <w:lang w:eastAsia="pt-BR"/>
        </w:rPr>
        <w:t>e </w:t>
      </w:r>
      <w:hyperlink r:id="rId878" w:anchor="anexov." w:history="1">
        <w:r w:rsidRPr="00E67EC6">
          <w:rPr>
            <w:rFonts w:ascii="Arial" w:eastAsia="Times New Roman" w:hAnsi="Arial" w:cs="Arial"/>
            <w:color w:val="0000FF"/>
            <w:sz w:val="20"/>
            <w:szCs w:val="20"/>
            <w:u w:val="single"/>
            <w:lang w:eastAsia="pt-BR"/>
          </w:rPr>
          <w:t>V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11.046, de 27 de dezembro de 2004,</w:t>
        </w:r>
      </w:hyperlink>
      <w:r w:rsidRPr="00E67EC6">
        <w:rPr>
          <w:rFonts w:ascii="Arial" w:eastAsia="Times New Roman" w:hAnsi="Arial" w:cs="Arial"/>
          <w:color w:val="000000"/>
          <w:sz w:val="20"/>
          <w:szCs w:val="20"/>
          <w:lang w:eastAsia="pt-BR"/>
        </w:rPr>
        <w:t> passam a vigorar na forma dos </w:t>
      </w:r>
      <w:hyperlink r:id="rId879" w:anchor="anexocix" w:history="1">
        <w:r w:rsidRPr="00E67EC6">
          <w:rPr>
            <w:rFonts w:ascii="Arial" w:eastAsia="Times New Roman" w:hAnsi="Arial" w:cs="Arial"/>
            <w:color w:val="0000FF"/>
            <w:sz w:val="20"/>
            <w:szCs w:val="20"/>
            <w:u w:val="single"/>
            <w:lang w:eastAsia="pt-BR"/>
          </w:rPr>
          <w:t>Anexos CIX</w:t>
        </w:r>
      </w:hyperlink>
      <w:r w:rsidRPr="00E67EC6">
        <w:rPr>
          <w:rFonts w:ascii="Arial" w:eastAsia="Times New Roman" w:hAnsi="Arial" w:cs="Arial"/>
          <w:color w:val="000000"/>
          <w:sz w:val="20"/>
          <w:szCs w:val="20"/>
          <w:lang w:eastAsia="pt-BR"/>
        </w:rPr>
        <w:t> e </w:t>
      </w:r>
      <w:hyperlink r:id="rId880" w:anchor="anexocx" w:history="1">
        <w:r w:rsidRPr="00E67EC6">
          <w:rPr>
            <w:rFonts w:ascii="Arial" w:eastAsia="Times New Roman" w:hAnsi="Arial" w:cs="Arial"/>
            <w:color w:val="0000FF"/>
            <w:sz w:val="20"/>
            <w:szCs w:val="20"/>
            <w:u w:val="single"/>
            <w:lang w:eastAsia="pt-BR"/>
          </w:rPr>
          <w:t>CX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5" w:name="art166"/>
      <w:bookmarkEnd w:id="575"/>
      <w:r w:rsidRPr="00E67EC6">
        <w:rPr>
          <w:rFonts w:ascii="Arial" w:eastAsia="Times New Roman" w:hAnsi="Arial" w:cs="Arial"/>
          <w:color w:val="000000"/>
          <w:sz w:val="20"/>
          <w:szCs w:val="20"/>
          <w:lang w:eastAsia="pt-BR"/>
        </w:rPr>
        <w:lastRenderedPageBreak/>
        <w:t>Art. 166.  A </w:t>
      </w:r>
      <w:hyperlink r:id="rId881" w:anchor="anexoii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11.046, de 27 de dezembro de 2004, passa a vigorar acrescida dos Anexos III-A</w:t>
        </w:r>
      </w:hyperlink>
      <w:r w:rsidRPr="00E67EC6">
        <w:rPr>
          <w:rFonts w:ascii="Arial" w:eastAsia="Times New Roman" w:hAnsi="Arial" w:cs="Arial"/>
          <w:color w:val="000000"/>
          <w:sz w:val="20"/>
          <w:szCs w:val="20"/>
          <w:lang w:eastAsia="pt-BR"/>
        </w:rPr>
        <w:t>, </w:t>
      </w:r>
      <w:hyperlink r:id="rId882" w:anchor="anexoiva." w:history="1">
        <w:r w:rsidRPr="00E67EC6">
          <w:rPr>
            <w:rFonts w:ascii="Arial" w:eastAsia="Times New Roman" w:hAnsi="Arial" w:cs="Arial"/>
            <w:color w:val="0000FF"/>
            <w:sz w:val="20"/>
            <w:szCs w:val="20"/>
            <w:u w:val="single"/>
            <w:lang w:eastAsia="pt-BR"/>
          </w:rPr>
          <w:t>IV-A</w:t>
        </w:r>
      </w:hyperlink>
      <w:r w:rsidRPr="00E67EC6">
        <w:rPr>
          <w:rFonts w:ascii="Arial" w:eastAsia="Times New Roman" w:hAnsi="Arial" w:cs="Arial"/>
          <w:color w:val="000000"/>
          <w:sz w:val="20"/>
          <w:szCs w:val="20"/>
          <w:lang w:eastAsia="pt-BR"/>
        </w:rPr>
        <w:t>, </w:t>
      </w:r>
      <w:hyperlink r:id="rId883" w:anchor="anexovia." w:history="1">
        <w:r w:rsidRPr="00E67EC6">
          <w:rPr>
            <w:rFonts w:ascii="Arial" w:eastAsia="Times New Roman" w:hAnsi="Arial" w:cs="Arial"/>
            <w:color w:val="0000FF"/>
            <w:sz w:val="20"/>
            <w:szCs w:val="20"/>
            <w:u w:val="single"/>
            <w:lang w:eastAsia="pt-BR"/>
          </w:rPr>
          <w:t>VI-A</w:t>
        </w:r>
      </w:hyperlink>
      <w:r w:rsidRPr="00E67EC6">
        <w:rPr>
          <w:rFonts w:ascii="Arial" w:eastAsia="Times New Roman" w:hAnsi="Arial" w:cs="Arial"/>
          <w:color w:val="000000"/>
          <w:sz w:val="20"/>
          <w:szCs w:val="20"/>
          <w:lang w:eastAsia="pt-BR"/>
        </w:rPr>
        <w:t>, </w:t>
      </w:r>
      <w:hyperlink r:id="rId884" w:anchor="anexovib." w:history="1">
        <w:r w:rsidRPr="00E67EC6">
          <w:rPr>
            <w:rFonts w:ascii="Arial" w:eastAsia="Times New Roman" w:hAnsi="Arial" w:cs="Arial"/>
            <w:color w:val="0000FF"/>
            <w:sz w:val="20"/>
            <w:szCs w:val="20"/>
            <w:u w:val="single"/>
            <w:lang w:eastAsia="pt-BR"/>
          </w:rPr>
          <w:t>VI-B</w:t>
        </w:r>
      </w:hyperlink>
      <w:r w:rsidRPr="00E67EC6">
        <w:rPr>
          <w:rFonts w:ascii="Arial" w:eastAsia="Times New Roman" w:hAnsi="Arial" w:cs="Arial"/>
          <w:color w:val="000000"/>
          <w:sz w:val="20"/>
          <w:szCs w:val="20"/>
          <w:lang w:eastAsia="pt-BR"/>
        </w:rPr>
        <w:t>, </w:t>
      </w:r>
      <w:hyperlink r:id="rId885" w:anchor="anexovic." w:history="1">
        <w:r w:rsidRPr="00E67EC6">
          <w:rPr>
            <w:rFonts w:ascii="Arial" w:eastAsia="Times New Roman" w:hAnsi="Arial" w:cs="Arial"/>
            <w:color w:val="0000FF"/>
            <w:sz w:val="20"/>
            <w:szCs w:val="20"/>
            <w:u w:val="single"/>
            <w:lang w:eastAsia="pt-BR"/>
          </w:rPr>
          <w:t>VI-C</w:t>
        </w:r>
      </w:hyperlink>
      <w:r w:rsidRPr="00E67EC6">
        <w:rPr>
          <w:rFonts w:ascii="Arial" w:eastAsia="Times New Roman" w:hAnsi="Arial" w:cs="Arial"/>
          <w:color w:val="000000"/>
          <w:sz w:val="20"/>
          <w:szCs w:val="20"/>
          <w:lang w:eastAsia="pt-BR"/>
        </w:rPr>
        <w:t> e </w:t>
      </w:r>
      <w:hyperlink r:id="rId886" w:anchor="anexovid." w:history="1">
        <w:r w:rsidRPr="00E67EC6">
          <w:rPr>
            <w:rFonts w:ascii="Arial" w:eastAsia="Times New Roman" w:hAnsi="Arial" w:cs="Arial"/>
            <w:color w:val="0000FF"/>
            <w:sz w:val="20"/>
            <w:szCs w:val="20"/>
            <w:u w:val="single"/>
            <w:lang w:eastAsia="pt-BR"/>
          </w:rPr>
          <w:t>VI-D</w:t>
        </w:r>
      </w:hyperlink>
      <w:r w:rsidRPr="00E67EC6">
        <w:rPr>
          <w:rFonts w:ascii="Arial" w:eastAsia="Times New Roman" w:hAnsi="Arial" w:cs="Arial"/>
          <w:color w:val="000000"/>
          <w:sz w:val="20"/>
          <w:szCs w:val="20"/>
          <w:lang w:eastAsia="pt-BR"/>
        </w:rPr>
        <w:t>, na forma dos </w:t>
      </w:r>
      <w:hyperlink r:id="rId887" w:anchor="anexocxi" w:history="1">
        <w:r w:rsidRPr="00E67EC6">
          <w:rPr>
            <w:rFonts w:ascii="Arial" w:eastAsia="Times New Roman" w:hAnsi="Arial" w:cs="Arial"/>
            <w:color w:val="0000FF"/>
            <w:sz w:val="20"/>
            <w:szCs w:val="20"/>
            <w:u w:val="single"/>
            <w:lang w:eastAsia="pt-BR"/>
          </w:rPr>
          <w:t>Anexos CXI</w:t>
        </w:r>
      </w:hyperlink>
      <w:r w:rsidRPr="00E67EC6">
        <w:rPr>
          <w:rFonts w:ascii="Arial" w:eastAsia="Times New Roman" w:hAnsi="Arial" w:cs="Arial"/>
          <w:color w:val="000000"/>
          <w:sz w:val="20"/>
          <w:szCs w:val="20"/>
          <w:lang w:eastAsia="pt-BR"/>
        </w:rPr>
        <w:t>, </w:t>
      </w:r>
      <w:hyperlink r:id="rId888" w:anchor="anexocxii" w:history="1">
        <w:r w:rsidRPr="00E67EC6">
          <w:rPr>
            <w:rFonts w:ascii="Arial" w:eastAsia="Times New Roman" w:hAnsi="Arial" w:cs="Arial"/>
            <w:color w:val="0000FF"/>
            <w:sz w:val="20"/>
            <w:szCs w:val="20"/>
            <w:u w:val="single"/>
            <w:lang w:eastAsia="pt-BR"/>
          </w:rPr>
          <w:t>CXII</w:t>
        </w:r>
      </w:hyperlink>
      <w:r w:rsidRPr="00E67EC6">
        <w:rPr>
          <w:rFonts w:ascii="Arial" w:eastAsia="Times New Roman" w:hAnsi="Arial" w:cs="Arial"/>
          <w:color w:val="000000"/>
          <w:sz w:val="20"/>
          <w:szCs w:val="20"/>
          <w:lang w:eastAsia="pt-BR"/>
        </w:rPr>
        <w:t>, </w:t>
      </w:r>
      <w:hyperlink r:id="rId889" w:anchor="anexocxiii" w:history="1">
        <w:r w:rsidRPr="00E67EC6">
          <w:rPr>
            <w:rFonts w:ascii="Arial" w:eastAsia="Times New Roman" w:hAnsi="Arial" w:cs="Arial"/>
            <w:color w:val="0000FF"/>
            <w:sz w:val="20"/>
            <w:szCs w:val="20"/>
            <w:u w:val="single"/>
            <w:lang w:eastAsia="pt-BR"/>
          </w:rPr>
          <w:t>CXIII</w:t>
        </w:r>
      </w:hyperlink>
      <w:r w:rsidRPr="00E67EC6">
        <w:rPr>
          <w:rFonts w:ascii="Arial" w:eastAsia="Times New Roman" w:hAnsi="Arial" w:cs="Arial"/>
          <w:color w:val="000000"/>
          <w:sz w:val="20"/>
          <w:szCs w:val="20"/>
          <w:lang w:eastAsia="pt-BR"/>
        </w:rPr>
        <w:t>, </w:t>
      </w:r>
      <w:hyperlink r:id="rId890" w:anchor="anexocxiv" w:history="1">
        <w:r w:rsidRPr="00E67EC6">
          <w:rPr>
            <w:rFonts w:ascii="Arial" w:eastAsia="Times New Roman" w:hAnsi="Arial" w:cs="Arial"/>
            <w:color w:val="0000FF"/>
            <w:sz w:val="20"/>
            <w:szCs w:val="20"/>
            <w:u w:val="single"/>
            <w:lang w:eastAsia="pt-BR"/>
          </w:rPr>
          <w:t>CXIV</w:t>
        </w:r>
      </w:hyperlink>
      <w:r w:rsidRPr="00E67EC6">
        <w:rPr>
          <w:rFonts w:ascii="Arial" w:eastAsia="Times New Roman" w:hAnsi="Arial" w:cs="Arial"/>
          <w:color w:val="000000"/>
          <w:sz w:val="20"/>
          <w:szCs w:val="20"/>
          <w:lang w:eastAsia="pt-BR"/>
        </w:rPr>
        <w:t>, </w:t>
      </w:r>
      <w:hyperlink r:id="rId891" w:anchor="anexocxv" w:history="1">
        <w:r w:rsidRPr="00E67EC6">
          <w:rPr>
            <w:rFonts w:ascii="Arial" w:eastAsia="Times New Roman" w:hAnsi="Arial" w:cs="Arial"/>
            <w:color w:val="0000FF"/>
            <w:sz w:val="20"/>
            <w:szCs w:val="20"/>
            <w:u w:val="single"/>
            <w:lang w:eastAsia="pt-BR"/>
          </w:rPr>
          <w:t>CXV</w:t>
        </w:r>
      </w:hyperlink>
      <w:r w:rsidRPr="00E67EC6">
        <w:rPr>
          <w:rFonts w:ascii="Arial" w:eastAsia="Times New Roman" w:hAnsi="Arial" w:cs="Arial"/>
          <w:color w:val="000000"/>
          <w:sz w:val="20"/>
          <w:szCs w:val="20"/>
          <w:lang w:eastAsia="pt-BR"/>
        </w:rPr>
        <w:t> e </w:t>
      </w:r>
      <w:hyperlink r:id="rId892" w:anchor="anexocxvi" w:history="1">
        <w:r w:rsidRPr="00E67EC6">
          <w:rPr>
            <w:rFonts w:ascii="Arial" w:eastAsia="Times New Roman" w:hAnsi="Arial" w:cs="Arial"/>
            <w:color w:val="0000FF"/>
            <w:sz w:val="20"/>
            <w:szCs w:val="20"/>
            <w:u w:val="single"/>
            <w:lang w:eastAsia="pt-BR"/>
          </w:rPr>
          <w:t>CXVI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XXIX</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de Carreiras e Cargos do Instituto Evandro Chagas e do Centro Nacional de Primatas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6" w:name="art167"/>
      <w:bookmarkEnd w:id="576"/>
      <w:r w:rsidRPr="00E67EC6">
        <w:rPr>
          <w:rFonts w:ascii="Arial" w:eastAsia="Times New Roman" w:hAnsi="Arial" w:cs="Arial"/>
          <w:color w:val="000000"/>
          <w:sz w:val="20"/>
          <w:szCs w:val="20"/>
          <w:lang w:eastAsia="pt-BR"/>
        </w:rPr>
        <w:t>Art. 167.  Fica estruturado o Plano de Carreiras e Cargos de Pesquisa e Investigação Biomédica em Saúde Pública, composto pelos cargos de nível superior, intermediário e auxiliar dos Quadros de Pessoal do Instituto Evandro Chagas - IEC e do Centro Nacional de Primatas - CENP.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7" w:name="art167p"/>
      <w:bookmarkEnd w:id="577"/>
      <w:r w:rsidRPr="00E67EC6">
        <w:rPr>
          <w:rFonts w:ascii="Arial" w:eastAsia="Times New Roman" w:hAnsi="Arial" w:cs="Arial"/>
          <w:color w:val="000000"/>
          <w:sz w:val="20"/>
          <w:szCs w:val="20"/>
          <w:lang w:eastAsia="pt-BR"/>
        </w:rPr>
        <w:t>Parágrafo único.  Somente poderão ser enquadrados no Plano de Carreiras e Cargos de que trata o caput deste artigo os servidores que integravam o Quadro de Pessoal do IEC e do CENP em 31 de maio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8" w:name="art168"/>
      <w:bookmarkEnd w:id="578"/>
      <w:r w:rsidRPr="00E67EC6">
        <w:rPr>
          <w:rFonts w:ascii="Arial" w:eastAsia="Times New Roman" w:hAnsi="Arial" w:cs="Arial"/>
          <w:color w:val="000000"/>
          <w:sz w:val="20"/>
          <w:szCs w:val="20"/>
          <w:lang w:eastAsia="pt-BR"/>
        </w:rPr>
        <w:t>Art. 168.  Integram o Plano de Carreiras e Cargos de Pesquisa e Investigação Biomédica em Saúde Pública as seguintes Carreiras e cargos: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9" w:name="art168i"/>
      <w:bookmarkEnd w:id="579"/>
      <w:r w:rsidRPr="00E67EC6">
        <w:rPr>
          <w:rFonts w:ascii="Arial" w:eastAsia="Times New Roman" w:hAnsi="Arial" w:cs="Arial"/>
          <w:color w:val="000000"/>
          <w:sz w:val="20"/>
          <w:szCs w:val="20"/>
          <w:lang w:eastAsia="pt-BR"/>
        </w:rPr>
        <w:t>I -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0" w:name="art168ia"/>
      <w:bookmarkEnd w:id="580"/>
      <w:r w:rsidRPr="00E67EC6">
        <w:rPr>
          <w:rFonts w:ascii="Arial" w:eastAsia="Times New Roman" w:hAnsi="Arial" w:cs="Arial"/>
          <w:color w:val="000000"/>
          <w:sz w:val="20"/>
          <w:szCs w:val="20"/>
          <w:lang w:eastAsia="pt-BR"/>
        </w:rPr>
        <w:t>a) Carreira de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1" w:name="art168ib"/>
      <w:bookmarkEnd w:id="581"/>
      <w:r w:rsidRPr="00E67EC6">
        <w:rPr>
          <w:rFonts w:ascii="Arial" w:eastAsia="Times New Roman" w:hAnsi="Arial" w:cs="Arial"/>
          <w:color w:val="000000"/>
          <w:sz w:val="20"/>
          <w:szCs w:val="20"/>
          <w:lang w:eastAsia="pt-BR"/>
        </w:rPr>
        <w:t>b) Carreira de Desenvolvimento Tecnológico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2" w:name="art168ic"/>
      <w:bookmarkEnd w:id="582"/>
      <w:r w:rsidRPr="00E67EC6">
        <w:rPr>
          <w:rFonts w:ascii="Arial" w:eastAsia="Times New Roman" w:hAnsi="Arial" w:cs="Arial"/>
          <w:color w:val="000000"/>
          <w:sz w:val="20"/>
          <w:szCs w:val="20"/>
          <w:lang w:eastAsia="pt-BR"/>
        </w:rPr>
        <w:t>c) Carreira de Gestão em Pesquisa e Investigação Biomédica em Saúde Pública;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3" w:name="art168id"/>
      <w:bookmarkEnd w:id="583"/>
      <w:r w:rsidRPr="00E67EC6">
        <w:rPr>
          <w:rFonts w:ascii="Arial" w:eastAsia="Times New Roman" w:hAnsi="Arial" w:cs="Arial"/>
          <w:color w:val="000000"/>
          <w:sz w:val="20"/>
          <w:szCs w:val="20"/>
          <w:lang w:eastAsia="pt-BR"/>
        </w:rPr>
        <w:t>d) cargos isolados de provimento efetivo de Especialista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4" w:name="art168ii"/>
      <w:bookmarkEnd w:id="584"/>
      <w:r w:rsidRPr="00E67EC6">
        <w:rPr>
          <w:rFonts w:ascii="Arial" w:eastAsia="Times New Roman" w:hAnsi="Arial" w:cs="Arial"/>
          <w:color w:val="000000"/>
          <w:sz w:val="20"/>
          <w:szCs w:val="20"/>
          <w:lang w:eastAsia="pt-BR"/>
        </w:rPr>
        <w:t>II -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5" w:name="art168iia"/>
      <w:bookmarkEnd w:id="585"/>
      <w:r w:rsidRPr="00E67EC6">
        <w:rPr>
          <w:rFonts w:ascii="Arial" w:eastAsia="Times New Roman" w:hAnsi="Arial" w:cs="Arial"/>
          <w:color w:val="000000"/>
          <w:sz w:val="20"/>
          <w:szCs w:val="20"/>
          <w:lang w:eastAsia="pt-BR"/>
        </w:rPr>
        <w:t>a) Carreira de Suporte Técnico em Pesquisa e Investigação Biomédica em Saúde Pública;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6" w:name="art168iib"/>
      <w:bookmarkEnd w:id="586"/>
      <w:r w:rsidRPr="00E67EC6">
        <w:rPr>
          <w:rFonts w:ascii="Arial" w:eastAsia="Times New Roman" w:hAnsi="Arial" w:cs="Arial"/>
          <w:color w:val="000000"/>
          <w:sz w:val="20"/>
          <w:szCs w:val="20"/>
          <w:lang w:eastAsia="pt-BR"/>
        </w:rPr>
        <w:t>b) Carreira de Suporte à Gestão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7" w:name="art168iii"/>
      <w:bookmarkEnd w:id="587"/>
      <w:r w:rsidRPr="00E67EC6">
        <w:rPr>
          <w:rFonts w:ascii="Arial" w:eastAsia="Times New Roman" w:hAnsi="Arial" w:cs="Arial"/>
          <w:color w:val="000000"/>
          <w:sz w:val="20"/>
          <w:szCs w:val="20"/>
          <w:lang w:eastAsia="pt-BR"/>
        </w:rPr>
        <w:t xml:space="preserve">III - cargos de provimento efetivo de nível auxiliar de Auxiliar em Pesquisa e Investigação Biomédica em Saúde Pública da Carreira de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em Pesquisa e Investigação Biomédica em Saúde Pública;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8" w:name="art168iv"/>
      <w:bookmarkEnd w:id="588"/>
      <w:r w:rsidRPr="00E67EC6">
        <w:rPr>
          <w:rFonts w:ascii="Arial" w:eastAsia="Times New Roman" w:hAnsi="Arial" w:cs="Arial"/>
          <w:color w:val="000000"/>
          <w:sz w:val="20"/>
          <w:szCs w:val="20"/>
          <w:lang w:eastAsia="pt-BR"/>
        </w:rPr>
        <w:t>IV - cargos de provimento efetivo de níveis superior, intermediário e auxiliar, originários do Plano Geral de Cargos do Poder Executivo, de que trata a </w:t>
      </w:r>
      <w:hyperlink r:id="rId893" w:history="1">
        <w:r w:rsidRPr="00E67EC6">
          <w:rPr>
            <w:rFonts w:ascii="Arial" w:eastAsia="Times New Roman" w:hAnsi="Arial" w:cs="Arial"/>
            <w:color w:val="0000FF"/>
            <w:spacing w:val="-4"/>
            <w:sz w:val="20"/>
            <w:szCs w:val="20"/>
            <w:u w:val="single"/>
            <w:lang w:eastAsia="pt-BR"/>
          </w:rPr>
          <w:t>Lei nº 11.357, de 19 de outubro de 2006</w:t>
        </w:r>
      </w:hyperlink>
      <w:r w:rsidRPr="00E67EC6">
        <w:rPr>
          <w:rFonts w:ascii="Arial" w:eastAsia="Times New Roman" w:hAnsi="Arial" w:cs="Arial"/>
          <w:color w:val="000000"/>
          <w:sz w:val="20"/>
          <w:szCs w:val="20"/>
          <w:lang w:eastAsia="pt-BR"/>
        </w:rPr>
        <w:t>, da Carreira da Previdência, da Saúde e do Trabalho, de que trata a </w:t>
      </w:r>
      <w:hyperlink r:id="rId894" w:history="1">
        <w:r w:rsidRPr="00E67EC6">
          <w:rPr>
            <w:rFonts w:ascii="Arial" w:eastAsia="Times New Roman" w:hAnsi="Arial" w:cs="Arial"/>
            <w:color w:val="0000FF"/>
            <w:sz w:val="20"/>
            <w:szCs w:val="20"/>
            <w:u w:val="single"/>
            <w:lang w:eastAsia="pt-BR"/>
          </w:rPr>
          <w:t>Lei nº 11.355, de 19 de outubro de 2006</w:t>
        </w:r>
      </w:hyperlink>
      <w:r w:rsidRPr="00E67EC6">
        <w:rPr>
          <w:rFonts w:ascii="Arial" w:eastAsia="Times New Roman" w:hAnsi="Arial" w:cs="Arial"/>
          <w:color w:val="000000"/>
          <w:sz w:val="20"/>
          <w:szCs w:val="20"/>
          <w:lang w:eastAsia="pt-BR"/>
        </w:rPr>
        <w:t>, e da Carreira da Seguridade Social e do Trabalho, de que trata a </w:t>
      </w:r>
      <w:hyperlink r:id="rId895" w:history="1">
        <w:r w:rsidRPr="00E67EC6">
          <w:rPr>
            <w:rFonts w:ascii="Arial" w:eastAsia="Times New Roman" w:hAnsi="Arial" w:cs="Arial"/>
            <w:color w:val="0000FF"/>
            <w:sz w:val="20"/>
            <w:szCs w:val="20"/>
            <w:u w:val="single"/>
            <w:lang w:eastAsia="pt-BR"/>
          </w:rPr>
          <w:t>Lei nº 10.483, de 3 de julho de 2002,</w:t>
        </w:r>
      </w:hyperlink>
      <w:r w:rsidRPr="00E67EC6">
        <w:rPr>
          <w:rFonts w:ascii="Arial" w:eastAsia="Times New Roman" w:hAnsi="Arial" w:cs="Arial"/>
          <w:color w:val="000000"/>
          <w:sz w:val="20"/>
          <w:szCs w:val="20"/>
          <w:lang w:eastAsia="pt-BR"/>
        </w:rPr>
        <w:t> pertencentes ao Quadro de Pessoal do IEC e do CENP, em 31 de maio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9" w:name="art168§1"/>
      <w:bookmarkEnd w:id="589"/>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cargos do Plano de Carreiras e Cargos de Pesquisa e Investigação Biomédica em Saúde Pública são agrupados em classes e padrões, na forma do </w:t>
      </w:r>
      <w:hyperlink r:id="rId896" w:anchor="anexocxvii" w:history="1">
        <w:r w:rsidRPr="00E67EC6">
          <w:rPr>
            <w:rFonts w:ascii="Arial" w:eastAsia="Times New Roman" w:hAnsi="Arial" w:cs="Arial"/>
            <w:color w:val="0000FF"/>
            <w:sz w:val="20"/>
            <w:szCs w:val="20"/>
            <w:u w:val="single"/>
            <w:lang w:eastAsia="pt-BR"/>
          </w:rPr>
          <w:t>Anexo CXVII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0" w:name="art168§2"/>
      <w:bookmarkEnd w:id="590"/>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cargos de Especialista em Pesquisa e Investigação Biomédica em Saúde Pública são estruturados em uma única classe e padrão de vencimento.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1" w:name="art169"/>
      <w:bookmarkEnd w:id="591"/>
      <w:r w:rsidRPr="00E67EC6">
        <w:rPr>
          <w:rFonts w:ascii="Arial" w:eastAsia="Times New Roman" w:hAnsi="Arial" w:cs="Arial"/>
          <w:color w:val="000000"/>
          <w:sz w:val="20"/>
          <w:szCs w:val="20"/>
          <w:lang w:eastAsia="pt-BR"/>
        </w:rPr>
        <w:lastRenderedPageBreak/>
        <w:t>Art. 169.  A Carreira de Pesquisa e Investigação Biomédica em Saúde Pública destina-se a profissionais habilitados a exercer atividades específicas de pesquisa científica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2" w:name="art169p"/>
      <w:bookmarkEnd w:id="592"/>
      <w:r w:rsidRPr="00E67EC6">
        <w:rPr>
          <w:rFonts w:ascii="Arial" w:eastAsia="Times New Roman" w:hAnsi="Arial" w:cs="Arial"/>
          <w:color w:val="000000"/>
          <w:sz w:val="20"/>
          <w:szCs w:val="20"/>
          <w:lang w:eastAsia="pt-BR"/>
        </w:rPr>
        <w:t>Parágrafo único.  A habilitação referida no caput deste artigo deverá ser adquirida por meio de curso superior em nível de graduação, com habilitação legal específica, quando for o caso, e de pós-graduação, reconhecidos na forma da legislação vigente, e, quando realizado no exterior, revalidado por instituição nacional credenciada para esse fim.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3" w:name="art170"/>
      <w:bookmarkEnd w:id="593"/>
      <w:r w:rsidRPr="00E67EC6">
        <w:rPr>
          <w:rFonts w:ascii="Arial" w:eastAsia="Times New Roman" w:hAnsi="Arial" w:cs="Arial"/>
          <w:color w:val="000000"/>
          <w:sz w:val="20"/>
          <w:szCs w:val="20"/>
          <w:lang w:eastAsia="pt-BR"/>
        </w:rPr>
        <w:t>Art. 170.  A Carreira de Pesquisa e Investigação Biomédica em Saúde Pública é constituída do cargo de Pesquisador em Saúde Pública, com as seguintes classes: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4" w:name="art170i"/>
      <w:bookmarkEnd w:id="594"/>
      <w:r w:rsidRPr="00E67EC6">
        <w:rPr>
          <w:rFonts w:ascii="Arial" w:eastAsia="Times New Roman" w:hAnsi="Arial" w:cs="Arial"/>
          <w:color w:val="000000"/>
          <w:sz w:val="20"/>
          <w:szCs w:val="20"/>
          <w:lang w:eastAsia="pt-BR"/>
        </w:rPr>
        <w:t>I - Assistente de Pesquisa e Investigação Biomédica;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5" w:name="art170ii"/>
      <w:bookmarkEnd w:id="595"/>
      <w:r w:rsidRPr="00E67EC6">
        <w:rPr>
          <w:rFonts w:ascii="Arial" w:eastAsia="Times New Roman" w:hAnsi="Arial" w:cs="Arial"/>
          <w:color w:val="000000"/>
          <w:sz w:val="20"/>
          <w:szCs w:val="20"/>
          <w:lang w:eastAsia="pt-BR"/>
        </w:rPr>
        <w:t>II - Pesquisador em Pesquisa e Investigação Biomédica Adjunto;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6" w:name="art170iii"/>
      <w:bookmarkEnd w:id="596"/>
      <w:r w:rsidRPr="00E67EC6">
        <w:rPr>
          <w:rFonts w:ascii="Arial" w:eastAsia="Times New Roman" w:hAnsi="Arial" w:cs="Arial"/>
          <w:color w:val="000000"/>
          <w:sz w:val="20"/>
          <w:szCs w:val="20"/>
          <w:lang w:eastAsia="pt-BR"/>
        </w:rPr>
        <w:t>III - Pesquisador em Pesquisa e Investigação Biomédica Associado;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7" w:name="art170iv"/>
      <w:bookmarkEnd w:id="597"/>
      <w:r w:rsidRPr="00E67EC6">
        <w:rPr>
          <w:rFonts w:ascii="Arial" w:eastAsia="Times New Roman" w:hAnsi="Arial" w:cs="Arial"/>
          <w:color w:val="000000"/>
          <w:sz w:val="20"/>
          <w:szCs w:val="20"/>
          <w:lang w:eastAsia="pt-BR"/>
        </w:rPr>
        <w:t>IV - Pesquisador em Pesquisa e Investigação Biomédica Titular.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8" w:name="art171"/>
      <w:bookmarkEnd w:id="598"/>
      <w:r w:rsidRPr="00E67EC6">
        <w:rPr>
          <w:rFonts w:ascii="Arial" w:eastAsia="Times New Roman" w:hAnsi="Arial" w:cs="Arial"/>
          <w:color w:val="000000"/>
          <w:sz w:val="20"/>
          <w:szCs w:val="20"/>
          <w:lang w:eastAsia="pt-BR"/>
        </w:rPr>
        <w:t xml:space="preserve">Art. 171.  São pré-requisitos para ingresso na Classe Inicial e promoção para as classes </w:t>
      </w:r>
      <w:proofErr w:type="spellStart"/>
      <w:r w:rsidRPr="00E67EC6">
        <w:rPr>
          <w:rFonts w:ascii="Arial" w:eastAsia="Times New Roman" w:hAnsi="Arial" w:cs="Arial"/>
          <w:color w:val="000000"/>
          <w:sz w:val="20"/>
          <w:szCs w:val="20"/>
          <w:lang w:eastAsia="pt-BR"/>
        </w:rPr>
        <w:t>subseqüentes</w:t>
      </w:r>
      <w:proofErr w:type="spellEnd"/>
      <w:r w:rsidRPr="00E67EC6">
        <w:rPr>
          <w:rFonts w:ascii="Arial" w:eastAsia="Times New Roman" w:hAnsi="Arial" w:cs="Arial"/>
          <w:color w:val="000000"/>
          <w:sz w:val="20"/>
          <w:szCs w:val="20"/>
          <w:lang w:eastAsia="pt-BR"/>
        </w:rPr>
        <w:t xml:space="preserve"> da Carreira de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9" w:name="art171i"/>
      <w:bookmarkEnd w:id="599"/>
      <w:r w:rsidRPr="00E67EC6">
        <w:rPr>
          <w:rFonts w:ascii="Arial" w:eastAsia="Times New Roman" w:hAnsi="Arial" w:cs="Arial"/>
          <w:color w:val="000000"/>
          <w:sz w:val="20"/>
          <w:szCs w:val="20"/>
          <w:lang w:eastAsia="pt-BR"/>
        </w:rPr>
        <w:t>I - Assistente de Pesquisa e Investigação Biomédica: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0" w:name="art171ia"/>
      <w:bookmarkEnd w:id="600"/>
      <w:r w:rsidRPr="00E67EC6">
        <w:rPr>
          <w:rFonts w:ascii="Arial" w:eastAsia="Times New Roman" w:hAnsi="Arial" w:cs="Arial"/>
          <w:color w:val="000000"/>
          <w:sz w:val="20"/>
          <w:szCs w:val="20"/>
          <w:lang w:eastAsia="pt-BR"/>
        </w:rPr>
        <w:t>a) ter o grau de Mestre;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1" w:name="art171ib"/>
      <w:bookmarkEnd w:id="601"/>
      <w:r w:rsidRPr="00E67EC6">
        <w:rPr>
          <w:rFonts w:ascii="Arial" w:eastAsia="Times New Roman" w:hAnsi="Arial" w:cs="Arial"/>
          <w:color w:val="000000"/>
          <w:sz w:val="20"/>
          <w:szCs w:val="20"/>
          <w:lang w:eastAsia="pt-BR"/>
        </w:rPr>
        <w:t>b) ter qualificação específica para a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2" w:name="art171ii"/>
      <w:bookmarkEnd w:id="602"/>
      <w:r w:rsidRPr="00E67EC6">
        <w:rPr>
          <w:rFonts w:ascii="Arial" w:eastAsia="Times New Roman" w:hAnsi="Arial" w:cs="Arial"/>
          <w:color w:val="000000"/>
          <w:sz w:val="20"/>
          <w:szCs w:val="20"/>
          <w:lang w:eastAsia="pt-BR"/>
        </w:rPr>
        <w:t>II - Pesquisador em Pesquisa e Investigação Biomédica Adjunto: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3" w:name="art171iia"/>
      <w:bookmarkEnd w:id="603"/>
      <w:r w:rsidRPr="00E67EC6">
        <w:rPr>
          <w:rFonts w:ascii="Arial" w:eastAsia="Times New Roman" w:hAnsi="Arial" w:cs="Arial"/>
          <w:color w:val="000000"/>
          <w:sz w:val="20"/>
          <w:szCs w:val="20"/>
          <w:lang w:eastAsia="pt-BR"/>
        </w:rPr>
        <w:t>a) ter o título de Doutor;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4" w:name="art171iib"/>
      <w:bookmarkEnd w:id="604"/>
      <w:r w:rsidRPr="00E67EC6">
        <w:rPr>
          <w:rFonts w:ascii="Arial" w:eastAsia="Times New Roman" w:hAnsi="Arial" w:cs="Arial"/>
          <w:color w:val="000000"/>
          <w:sz w:val="20"/>
          <w:szCs w:val="20"/>
          <w:lang w:eastAsia="pt-BR"/>
        </w:rPr>
        <w:t>b) ter realizado pesquisa relevante em sua área de atuação;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5" w:name="art171iii"/>
      <w:bookmarkEnd w:id="605"/>
      <w:r w:rsidRPr="00E67EC6">
        <w:rPr>
          <w:rFonts w:ascii="Arial" w:eastAsia="Times New Roman" w:hAnsi="Arial" w:cs="Arial"/>
          <w:color w:val="000000"/>
          <w:sz w:val="20"/>
          <w:szCs w:val="20"/>
          <w:lang w:eastAsia="pt-BR"/>
        </w:rPr>
        <w:t>III - Pesquisador em Pesquisa e Investigação Biomédica Associado: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6" w:name="art171iiia"/>
      <w:bookmarkEnd w:id="606"/>
      <w:r w:rsidRPr="00E67EC6">
        <w:rPr>
          <w:rFonts w:ascii="Arial" w:eastAsia="Times New Roman" w:hAnsi="Arial" w:cs="Arial"/>
          <w:color w:val="000000"/>
          <w:sz w:val="20"/>
          <w:szCs w:val="20"/>
          <w:lang w:eastAsia="pt-BR"/>
        </w:rPr>
        <w:t>a) ter realizado pesquisa durante pelo menos 3 (três) anos, após a obtenção do título de Doutor;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7" w:name="art171iiib"/>
      <w:bookmarkEnd w:id="607"/>
      <w:r w:rsidRPr="00E67EC6">
        <w:rPr>
          <w:rFonts w:ascii="Arial" w:eastAsia="Times New Roman" w:hAnsi="Arial" w:cs="Arial"/>
          <w:color w:val="000000"/>
          <w:sz w:val="20"/>
          <w:szCs w:val="20"/>
          <w:lang w:eastAsia="pt-BR"/>
        </w:rPr>
        <w:t>b) ter realizado pesquisa de forma independente em sua área de atuação, demonstrada por publicações relevantes de circulação internacional, e considerando-se também sua contribuição na formação de novos pesquisadores;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8" w:name="art171iv"/>
      <w:bookmarkEnd w:id="608"/>
      <w:r w:rsidRPr="00E67EC6">
        <w:rPr>
          <w:rFonts w:ascii="Arial" w:eastAsia="Times New Roman" w:hAnsi="Arial" w:cs="Arial"/>
          <w:color w:val="000000"/>
          <w:sz w:val="20"/>
          <w:szCs w:val="20"/>
          <w:lang w:eastAsia="pt-BR"/>
        </w:rPr>
        <w:t>IV - Pesquisador em Pesquisa e Investigação Biomédica Titular: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9" w:name="art171iva"/>
      <w:bookmarkEnd w:id="609"/>
      <w:r w:rsidRPr="00E67EC6">
        <w:rPr>
          <w:rFonts w:ascii="Arial" w:eastAsia="Times New Roman" w:hAnsi="Arial" w:cs="Arial"/>
          <w:color w:val="000000"/>
          <w:sz w:val="20"/>
          <w:szCs w:val="20"/>
          <w:lang w:eastAsia="pt-BR"/>
        </w:rPr>
        <w:t>a) ter realizado pesquisas durante pelo menos 6 (seis) anos, após a obtenção do título de Doutor;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0" w:name="art171ivb"/>
      <w:bookmarkEnd w:id="610"/>
      <w:r w:rsidRPr="00E67EC6">
        <w:rPr>
          <w:rFonts w:ascii="Arial" w:eastAsia="Times New Roman" w:hAnsi="Arial" w:cs="Arial"/>
          <w:color w:val="000000"/>
          <w:sz w:val="20"/>
          <w:szCs w:val="20"/>
          <w:lang w:eastAsia="pt-BR"/>
        </w:rPr>
        <w:t>b) ter reconhecimento em sua área de pesquisa, consubstanciada por publicações relevantes de circulação internacional e pela coordenação de projetos ou grupos de pesquisa e pela contribuição na formação de novos pesquisadores.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1" w:name="art172"/>
      <w:bookmarkEnd w:id="611"/>
      <w:r w:rsidRPr="00E67EC6">
        <w:rPr>
          <w:rFonts w:ascii="Arial" w:eastAsia="Times New Roman" w:hAnsi="Arial" w:cs="Arial"/>
          <w:color w:val="000000"/>
          <w:sz w:val="20"/>
          <w:szCs w:val="20"/>
          <w:lang w:eastAsia="pt-BR"/>
        </w:rPr>
        <w:t xml:space="preserve">Art. 172.  As Carreiras de Desenvolvimento Tecnológico em Pesquisa e Investigação Biomédica em Saúde Pública e de Suporte Técnico em Pesquisa e Investigação Biomédica em </w:t>
      </w:r>
      <w:r w:rsidRPr="00E67EC6">
        <w:rPr>
          <w:rFonts w:ascii="Arial" w:eastAsia="Times New Roman" w:hAnsi="Arial" w:cs="Arial"/>
          <w:color w:val="000000"/>
          <w:sz w:val="20"/>
          <w:szCs w:val="20"/>
          <w:lang w:eastAsia="pt-BR"/>
        </w:rPr>
        <w:lastRenderedPageBreak/>
        <w:t>Saúde Pública são destinadas a profissionais habilitados a exercer atividades específicas de desenvolvimento tecnológico em Pesquisa e Investigação Biomédica.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2" w:name="art173"/>
      <w:bookmarkEnd w:id="612"/>
      <w:r w:rsidRPr="00E67EC6">
        <w:rPr>
          <w:rFonts w:ascii="Arial" w:eastAsia="Times New Roman" w:hAnsi="Arial" w:cs="Arial"/>
          <w:color w:val="000000"/>
          <w:sz w:val="20"/>
          <w:szCs w:val="20"/>
          <w:lang w:eastAsia="pt-BR"/>
        </w:rPr>
        <w:t>Art. 173.  A Carreira de Desenvolvimento Tecnológico em Pesquisa e Investigação Biomédica em Saúde Pública é composta pelo cargo de Tecnologista em Pesquisa e Investigação Biomédica, com as seguintes Classes: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3" w:name="art173i"/>
      <w:bookmarkEnd w:id="613"/>
      <w:r w:rsidRPr="00E67EC6">
        <w:rPr>
          <w:rFonts w:ascii="Arial" w:eastAsia="Times New Roman" w:hAnsi="Arial" w:cs="Arial"/>
          <w:color w:val="000000"/>
          <w:sz w:val="20"/>
          <w:szCs w:val="20"/>
          <w:lang w:eastAsia="pt-BR"/>
        </w:rPr>
        <w:t>I - Tecnologista em Pesquisa e Investigação Biomédica Júnior;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4" w:name="art173ii"/>
      <w:bookmarkEnd w:id="614"/>
      <w:r w:rsidRPr="00E67EC6">
        <w:rPr>
          <w:rFonts w:ascii="Arial" w:eastAsia="Times New Roman" w:hAnsi="Arial" w:cs="Arial"/>
          <w:color w:val="000000"/>
          <w:sz w:val="20"/>
          <w:szCs w:val="20"/>
          <w:lang w:eastAsia="pt-BR"/>
        </w:rPr>
        <w:t>II - Tecnologista em Pesquisa e Investigação Biomédica Pleno 1;</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5" w:name="art173iii"/>
      <w:bookmarkEnd w:id="615"/>
      <w:r w:rsidRPr="00E67EC6">
        <w:rPr>
          <w:rFonts w:ascii="Arial" w:eastAsia="Times New Roman" w:hAnsi="Arial" w:cs="Arial"/>
          <w:color w:val="000000"/>
          <w:sz w:val="20"/>
          <w:szCs w:val="20"/>
          <w:lang w:eastAsia="pt-BR"/>
        </w:rPr>
        <w:t>III - Tecnologista em Pesquisa e Investigação Biomédica Pleno 2;</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6" w:name="art173iv"/>
      <w:bookmarkEnd w:id="616"/>
      <w:r w:rsidRPr="00E67EC6">
        <w:rPr>
          <w:rFonts w:ascii="Arial" w:eastAsia="Times New Roman" w:hAnsi="Arial" w:cs="Arial"/>
          <w:color w:val="000000"/>
          <w:sz w:val="20"/>
          <w:szCs w:val="20"/>
          <w:lang w:eastAsia="pt-BR"/>
        </w:rPr>
        <w:t>IV - Tecnologista em Pesquisa e Investigação Biomédica Pleno 3;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7" w:name="art173v"/>
      <w:bookmarkEnd w:id="617"/>
      <w:r w:rsidRPr="00E67EC6">
        <w:rPr>
          <w:rFonts w:ascii="Arial" w:eastAsia="Times New Roman" w:hAnsi="Arial" w:cs="Arial"/>
          <w:color w:val="000000"/>
          <w:sz w:val="20"/>
          <w:szCs w:val="20"/>
          <w:lang w:eastAsia="pt-BR"/>
        </w:rPr>
        <w:t>V - Tecnologista em Pesquisa e Investigação Biomédica Sênior.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8" w:name="art174"/>
      <w:bookmarkEnd w:id="618"/>
      <w:r w:rsidRPr="00E67EC6">
        <w:rPr>
          <w:rFonts w:ascii="Arial" w:eastAsia="Times New Roman" w:hAnsi="Arial" w:cs="Arial"/>
          <w:color w:val="000000"/>
          <w:sz w:val="20"/>
          <w:szCs w:val="20"/>
          <w:lang w:eastAsia="pt-BR"/>
        </w:rPr>
        <w:t xml:space="preserve">Art. 174.  São pré-requisitos para ingresso na Classe Inicial e promoção para as classes </w:t>
      </w:r>
      <w:proofErr w:type="spellStart"/>
      <w:r w:rsidRPr="00E67EC6">
        <w:rPr>
          <w:rFonts w:ascii="Arial" w:eastAsia="Times New Roman" w:hAnsi="Arial" w:cs="Arial"/>
          <w:color w:val="000000"/>
          <w:sz w:val="20"/>
          <w:szCs w:val="20"/>
          <w:lang w:eastAsia="pt-BR"/>
        </w:rPr>
        <w:t>subseqüentes</w:t>
      </w:r>
      <w:proofErr w:type="spellEnd"/>
      <w:r w:rsidRPr="00E67EC6">
        <w:rPr>
          <w:rFonts w:ascii="Arial" w:eastAsia="Times New Roman" w:hAnsi="Arial" w:cs="Arial"/>
          <w:color w:val="000000"/>
          <w:sz w:val="20"/>
          <w:szCs w:val="20"/>
          <w:lang w:eastAsia="pt-BR"/>
        </w:rPr>
        <w:t xml:space="preserve"> da Carreira de Desenvolvimento Tecnológico em Pesquisa e Investigação Biomédica em Saúde Pública, além do curso superior em nível de graduação, com habilitação legal específica, quando for o caso, os seguintes: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9" w:name="art174i"/>
      <w:bookmarkEnd w:id="619"/>
      <w:r w:rsidRPr="00E67EC6">
        <w:rPr>
          <w:rFonts w:ascii="Arial" w:eastAsia="Times New Roman" w:hAnsi="Arial" w:cs="Arial"/>
          <w:color w:val="000000"/>
          <w:sz w:val="20"/>
          <w:szCs w:val="20"/>
          <w:lang w:eastAsia="pt-BR"/>
        </w:rPr>
        <w:t>I - Tecnologista em Pesquisa e Investigação Biomédica Júnior: ter qualificação específica para a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0" w:name="art174ii"/>
      <w:bookmarkEnd w:id="620"/>
      <w:r w:rsidRPr="00E67EC6">
        <w:rPr>
          <w:rFonts w:ascii="Arial" w:eastAsia="Times New Roman" w:hAnsi="Arial" w:cs="Arial"/>
          <w:color w:val="000000"/>
          <w:sz w:val="20"/>
          <w:szCs w:val="20"/>
          <w:lang w:eastAsia="pt-BR"/>
        </w:rPr>
        <w:t>II - Tecnologista em Pesquisa e Investigação Biomédica Pleno 1:</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1" w:name="art174iia"/>
      <w:bookmarkEnd w:id="621"/>
      <w:r w:rsidRPr="00E67EC6">
        <w:rPr>
          <w:rFonts w:ascii="Arial" w:eastAsia="Times New Roman" w:hAnsi="Arial" w:cs="Arial"/>
          <w:color w:val="000000"/>
          <w:sz w:val="20"/>
          <w:szCs w:val="20"/>
          <w:lang w:eastAsia="pt-BR"/>
        </w:rPr>
        <w:t>a) ter o grau de Mestre ou ter realizado durante, pelo menos, 3 (três) anos atividade de pesquisa e desenvolvimento tecnológico que lhe atribua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2" w:name="art174iib"/>
      <w:bookmarkEnd w:id="622"/>
      <w:r w:rsidRPr="00E67EC6">
        <w:rPr>
          <w:rFonts w:ascii="Arial" w:eastAsia="Times New Roman" w:hAnsi="Arial" w:cs="Arial"/>
          <w:color w:val="000000"/>
          <w:sz w:val="20"/>
          <w:szCs w:val="20"/>
          <w:lang w:eastAsia="pt-BR"/>
        </w:rPr>
        <w:t>b) ter participado de projetos de pesquisa e desenvolvimento tecnológico;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3" w:name="art174iii"/>
      <w:bookmarkEnd w:id="623"/>
      <w:r w:rsidRPr="00E67EC6">
        <w:rPr>
          <w:rFonts w:ascii="Arial" w:eastAsia="Times New Roman" w:hAnsi="Arial" w:cs="Arial"/>
          <w:color w:val="000000"/>
          <w:sz w:val="20"/>
          <w:szCs w:val="20"/>
          <w:lang w:eastAsia="pt-BR"/>
        </w:rPr>
        <w:t>III - Tecnologista em Pesquisa e Investigação Biomédica Pleno 2:</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4" w:name="art174iiia"/>
      <w:bookmarkEnd w:id="624"/>
      <w:r w:rsidRPr="00E67EC6">
        <w:rPr>
          <w:rFonts w:ascii="Arial" w:eastAsia="Times New Roman" w:hAnsi="Arial" w:cs="Arial"/>
          <w:color w:val="000000"/>
          <w:sz w:val="20"/>
          <w:szCs w:val="20"/>
          <w:lang w:eastAsia="pt-BR"/>
        </w:rPr>
        <w:t>a) ter o título de Doutor ou ter realizado, após a obtenção do grau de Mestre, atividade de pesquisa e desenvolvimento tecnológico durante, pelo menos, 5 (cinco) anos, que lhe atribua habilitação correspondente, ou ter realizado durante, pelo menos, 8 (oito) anos atividade de pesquisa e desenvolvimento tecnológico que lhe atribua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5" w:name="art174iiib"/>
      <w:bookmarkEnd w:id="625"/>
      <w:r w:rsidRPr="00E67EC6">
        <w:rPr>
          <w:rFonts w:ascii="Arial" w:eastAsia="Times New Roman" w:hAnsi="Arial" w:cs="Arial"/>
          <w:color w:val="000000"/>
          <w:sz w:val="20"/>
          <w:szCs w:val="20"/>
          <w:lang w:eastAsia="pt-BR"/>
        </w:rPr>
        <w:t>b) demonstrar capacidade de participar em projetos de pesquisa e desenvolvimento tecnológico relevantes na sua área de atuação, contribuindo com resultados tecnológicos expressos em trabalhos documentados por publicações de circulação internacional, patentes, normas, protótipos, contratos de transferência de tecnologia, laudos e pareceres técnicos;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6" w:name="art174iv"/>
      <w:bookmarkEnd w:id="626"/>
      <w:r w:rsidRPr="00E67EC6">
        <w:rPr>
          <w:rFonts w:ascii="Arial" w:eastAsia="Times New Roman" w:hAnsi="Arial" w:cs="Arial"/>
          <w:color w:val="000000"/>
          <w:sz w:val="20"/>
          <w:szCs w:val="20"/>
          <w:lang w:eastAsia="pt-BR"/>
        </w:rPr>
        <w:t>IV - Tecnologista em Pesquisa e Investigação Biomédica Pleno 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7" w:name="art174iva"/>
      <w:bookmarkEnd w:id="627"/>
      <w:r w:rsidRPr="00E67EC6">
        <w:rPr>
          <w:rFonts w:ascii="Arial" w:eastAsia="Times New Roman" w:hAnsi="Arial" w:cs="Arial"/>
          <w:color w:val="000000"/>
          <w:sz w:val="20"/>
          <w:szCs w:val="20"/>
          <w:lang w:eastAsia="pt-BR"/>
        </w:rPr>
        <w:t>a) ter o título de Doutor e, ainda, ter realizado durante, pelo menos, 3 (três) anos, após a obtenção de tal título, atividade de pesquisa e desenvolvimento tecnológico, ou ter realizado, após a obtenção do grau de Mestre, atividade de pesquisa e desenvolvimento tecnológico durante, pelo menos, 8 (oito) anos, que lhe atribua habilitação correspondente, ou ter realizado durante, pelo menos, 11 (onze) anos atividade de pesquisa e desenvolvimento tecnológico que lhe atribua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8" w:name="art174ivb"/>
      <w:bookmarkEnd w:id="628"/>
      <w:r w:rsidRPr="00E67EC6">
        <w:rPr>
          <w:rFonts w:ascii="Arial" w:eastAsia="Times New Roman" w:hAnsi="Arial" w:cs="Arial"/>
          <w:color w:val="000000"/>
          <w:sz w:val="20"/>
          <w:szCs w:val="20"/>
          <w:lang w:eastAsia="pt-BR"/>
        </w:rPr>
        <w:t xml:space="preserve">b) demonstrar capacidade de realizar pesquisa e desenvolvimento tecnológico relevantes, de forma independente, contribuindo com resultados tecnológicos expressos em </w:t>
      </w:r>
      <w:r w:rsidRPr="00E67EC6">
        <w:rPr>
          <w:rFonts w:ascii="Arial" w:eastAsia="Times New Roman" w:hAnsi="Arial" w:cs="Arial"/>
          <w:color w:val="000000"/>
          <w:sz w:val="20"/>
          <w:szCs w:val="20"/>
          <w:lang w:eastAsia="pt-BR"/>
        </w:rPr>
        <w:lastRenderedPageBreak/>
        <w:t>trabalhos documentados por publicações de circulação internacional, patentes, normas, protótipos, contratos de transferência de tecnologia, laudos e pareceres técnicos;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9" w:name="art174v"/>
      <w:bookmarkEnd w:id="629"/>
      <w:r w:rsidRPr="00E67EC6">
        <w:rPr>
          <w:rFonts w:ascii="Arial" w:eastAsia="Times New Roman" w:hAnsi="Arial" w:cs="Arial"/>
          <w:color w:val="000000"/>
          <w:sz w:val="20"/>
          <w:szCs w:val="20"/>
          <w:lang w:eastAsia="pt-BR"/>
        </w:rPr>
        <w:t>V - Tecnologista em Pesquisa e Investigação Biomédica Sênior: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0" w:name="art174va"/>
      <w:bookmarkEnd w:id="630"/>
      <w:r w:rsidRPr="00E67EC6">
        <w:rPr>
          <w:rFonts w:ascii="Arial" w:eastAsia="Times New Roman" w:hAnsi="Arial" w:cs="Arial"/>
          <w:color w:val="000000"/>
          <w:sz w:val="20"/>
          <w:szCs w:val="20"/>
          <w:lang w:eastAsia="pt-BR"/>
        </w:rPr>
        <w:t>a) ter o título de Doutor e, ainda, ter realizado durante pelo menos 6 (seis) anos, após a obtenção de tal título, atividade de pesquisa e desenvolvimento tecnológico, ou ter realizado, após a obtenção do grau de Mestre, atividade de pesquisa e desenvolvimento tecnológico durante, pelo menos, 11 (onze) anos, que lhe atribua habilitação correspondente, ou ter realizado, durante, pelo menos, 14 (quatorze) anos atividades de pesquisa e desenvolvimento tecnológico que lhe atribuam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1" w:name="art174vb"/>
      <w:bookmarkEnd w:id="631"/>
      <w:r w:rsidRPr="00E67EC6">
        <w:rPr>
          <w:rFonts w:ascii="Arial" w:eastAsia="Times New Roman" w:hAnsi="Arial" w:cs="Arial"/>
          <w:color w:val="000000"/>
          <w:sz w:val="20"/>
          <w:szCs w:val="20"/>
          <w:lang w:eastAsia="pt-BR"/>
        </w:rPr>
        <w:t>b) ter reconhecimento em sua área de atuação, aferida por uma relevante e continuada contribuição, consubstanciada por coordenação de projetos ou de grupos de pesquisa e desenvolvimento tecnológico, contribuindo com resultados tecnológicos expressos em trabalhos documentados por periódicos de circulação internacional, patentes, normas, protótipos, contratos de transferência de tecnologia, laudos e pareceres técnicos.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2" w:name="art175"/>
      <w:bookmarkEnd w:id="632"/>
      <w:r w:rsidRPr="00E67EC6">
        <w:rPr>
          <w:rFonts w:ascii="Arial" w:eastAsia="Times New Roman" w:hAnsi="Arial" w:cs="Arial"/>
          <w:color w:val="000000"/>
          <w:sz w:val="20"/>
          <w:szCs w:val="20"/>
          <w:lang w:eastAsia="pt-BR"/>
        </w:rPr>
        <w:t>Art. 175.  A Carreira de Suporte Técnico em Pesquisa e Investigação Biomédica em Saúde Pública é composta pelo cargo de Técnico em Pesquisa e Investigação Biomédica, com as seguintes Classes: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3" w:name="art175i"/>
      <w:bookmarkEnd w:id="633"/>
      <w:r w:rsidRPr="00E67EC6">
        <w:rPr>
          <w:rFonts w:ascii="Arial" w:eastAsia="Times New Roman" w:hAnsi="Arial" w:cs="Arial"/>
          <w:color w:val="000000"/>
          <w:sz w:val="20"/>
          <w:szCs w:val="20"/>
          <w:lang w:eastAsia="pt-BR"/>
        </w:rPr>
        <w:t>I - Técnico em Pesquisa e Investigação Biomédica 1;</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4" w:name="art175ii"/>
      <w:bookmarkEnd w:id="634"/>
      <w:r w:rsidRPr="00E67EC6">
        <w:rPr>
          <w:rFonts w:ascii="Arial" w:eastAsia="Times New Roman" w:hAnsi="Arial" w:cs="Arial"/>
          <w:color w:val="000000"/>
          <w:sz w:val="20"/>
          <w:szCs w:val="20"/>
          <w:lang w:eastAsia="pt-BR"/>
        </w:rPr>
        <w:t>II - Técnico em Pesquisa e Investigação Biomédica 2;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5" w:name="art175iii"/>
      <w:bookmarkEnd w:id="635"/>
      <w:r w:rsidRPr="00E67EC6">
        <w:rPr>
          <w:rFonts w:ascii="Arial" w:eastAsia="Times New Roman" w:hAnsi="Arial" w:cs="Arial"/>
          <w:color w:val="000000"/>
          <w:sz w:val="20"/>
          <w:szCs w:val="20"/>
          <w:lang w:eastAsia="pt-BR"/>
        </w:rPr>
        <w:t>III - Técnico em Pesquisa e Investigação Biomédica 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6" w:name="art176"/>
      <w:bookmarkEnd w:id="636"/>
      <w:r w:rsidRPr="00E67EC6">
        <w:rPr>
          <w:rFonts w:ascii="Arial" w:eastAsia="Times New Roman" w:hAnsi="Arial" w:cs="Arial"/>
          <w:color w:val="000000"/>
          <w:sz w:val="20"/>
          <w:szCs w:val="20"/>
          <w:lang w:eastAsia="pt-BR"/>
        </w:rPr>
        <w:t xml:space="preserve">Art. 176.  São pré-requisitos para ingresso na Classe Inicial e promoção para as Classes </w:t>
      </w:r>
      <w:proofErr w:type="spellStart"/>
      <w:r w:rsidRPr="00E67EC6">
        <w:rPr>
          <w:rFonts w:ascii="Arial" w:eastAsia="Times New Roman" w:hAnsi="Arial" w:cs="Arial"/>
          <w:color w:val="000000"/>
          <w:sz w:val="20"/>
          <w:szCs w:val="20"/>
          <w:lang w:eastAsia="pt-BR"/>
        </w:rPr>
        <w:t>subseqüentes</w:t>
      </w:r>
      <w:proofErr w:type="spellEnd"/>
      <w:r w:rsidRPr="00E67EC6">
        <w:rPr>
          <w:rFonts w:ascii="Arial" w:eastAsia="Times New Roman" w:hAnsi="Arial" w:cs="Arial"/>
          <w:color w:val="000000"/>
          <w:sz w:val="20"/>
          <w:szCs w:val="20"/>
          <w:lang w:eastAsia="pt-BR"/>
        </w:rPr>
        <w:t xml:space="preserve"> da Carreira de Suporte Técnico em Pesquisa e Investigação Biomédica em Saúde Pública, além do ensino médio ou curso equivalente completo, ter conhecimentos específicos inerentes ao cargo e, ainda mais: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7" w:name="art176i"/>
      <w:bookmarkEnd w:id="637"/>
      <w:r w:rsidRPr="00E67EC6">
        <w:rPr>
          <w:rFonts w:ascii="Arial" w:eastAsia="Times New Roman" w:hAnsi="Arial" w:cs="Arial"/>
          <w:color w:val="000000"/>
          <w:sz w:val="20"/>
          <w:szCs w:val="20"/>
          <w:lang w:eastAsia="pt-BR"/>
        </w:rPr>
        <w:t>I - Técnico em Pesquisa e Investigação Biomédica 1: ter 1 (um) ano, no mínimo, de participação em projetos de pesquisa e desenvolvimento tecnológico ou habilitação inerente à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8" w:name="art176ii"/>
      <w:bookmarkEnd w:id="638"/>
      <w:r w:rsidRPr="00E67EC6">
        <w:rPr>
          <w:rFonts w:ascii="Arial" w:eastAsia="Times New Roman" w:hAnsi="Arial" w:cs="Arial"/>
          <w:color w:val="000000"/>
          <w:sz w:val="20"/>
          <w:szCs w:val="20"/>
          <w:lang w:eastAsia="pt-BR"/>
        </w:rPr>
        <w:t>II - Técnico em Pesquisa e Investigação Biomédica 2: ter, pelo menos, 6 (seis) anos de experiência na execução de tarefas inerentes à Classe anterior;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9" w:name="art176iii"/>
      <w:bookmarkEnd w:id="639"/>
      <w:r w:rsidRPr="00E67EC6">
        <w:rPr>
          <w:rFonts w:ascii="Arial" w:eastAsia="Times New Roman" w:hAnsi="Arial" w:cs="Arial"/>
          <w:color w:val="000000"/>
          <w:sz w:val="20"/>
          <w:szCs w:val="20"/>
          <w:lang w:eastAsia="pt-BR"/>
        </w:rPr>
        <w:t>III - Técnico em Pesquisa e Investigação Biomédica 3: ter, pelo menos, 12 (doze) anos de experiência na execução de tarefas inerentes à Classe anterior.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0" w:name="art177"/>
      <w:bookmarkEnd w:id="640"/>
      <w:r w:rsidRPr="00E67EC6">
        <w:rPr>
          <w:rFonts w:ascii="Arial" w:eastAsia="Times New Roman" w:hAnsi="Arial" w:cs="Arial"/>
          <w:color w:val="000000"/>
          <w:sz w:val="20"/>
          <w:szCs w:val="20"/>
          <w:lang w:eastAsia="pt-BR"/>
        </w:rPr>
        <w:t>Art. 177.  As Carreiras de Gestão em Pesquisa e Investigação Biomédica em Saúde Pública e de Suporte à Gestão em Pesquisa e Investigação Biomédica em Saúde Pública são destinadas a servidores habilitados a exercer atividades de apoio à direção, coordenação, organização, planejamento, controle e avaliação de projetos de pesquisa e desenvolvimento na área de saúde, bem como toda atividade de suporte administrativo do IEC e do CENP.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1" w:name="art178"/>
      <w:bookmarkEnd w:id="641"/>
      <w:r w:rsidRPr="00E67EC6">
        <w:rPr>
          <w:rFonts w:ascii="Arial" w:eastAsia="Times New Roman" w:hAnsi="Arial" w:cs="Arial"/>
          <w:color w:val="000000"/>
          <w:sz w:val="20"/>
          <w:szCs w:val="20"/>
          <w:lang w:eastAsia="pt-BR"/>
        </w:rPr>
        <w:t>Art. 178.  A Carreira de Gestão em Pesquisa e Investigação Biomédica em Saúde Pública é composta pelo cargo de Analista de Gestão em Pesquisa e Investigação Biomédica, com as seguintes Classes: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2" w:name="art178i"/>
      <w:bookmarkEnd w:id="642"/>
      <w:r w:rsidRPr="00E67EC6">
        <w:rPr>
          <w:rFonts w:ascii="Arial" w:eastAsia="Times New Roman" w:hAnsi="Arial" w:cs="Arial"/>
          <w:color w:val="000000"/>
          <w:sz w:val="20"/>
          <w:szCs w:val="20"/>
          <w:lang w:eastAsia="pt-BR"/>
        </w:rPr>
        <w:t>I - Analista de Gestão em Pesquisa e Investigação Biomédica Júnior;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3" w:name="art178ii"/>
      <w:bookmarkEnd w:id="643"/>
      <w:r w:rsidRPr="00E67EC6">
        <w:rPr>
          <w:rFonts w:ascii="Arial" w:eastAsia="Times New Roman" w:hAnsi="Arial" w:cs="Arial"/>
          <w:color w:val="000000"/>
          <w:sz w:val="20"/>
          <w:szCs w:val="20"/>
          <w:lang w:eastAsia="pt-BR"/>
        </w:rPr>
        <w:t>II - Analista de Gestão em Pesquisa e Investigação Biomédica 1;</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4" w:name="art178iii"/>
      <w:bookmarkEnd w:id="644"/>
      <w:r w:rsidRPr="00E67EC6">
        <w:rPr>
          <w:rFonts w:ascii="Arial" w:eastAsia="Times New Roman" w:hAnsi="Arial" w:cs="Arial"/>
          <w:color w:val="000000"/>
          <w:sz w:val="20"/>
          <w:szCs w:val="20"/>
          <w:lang w:eastAsia="pt-BR"/>
        </w:rPr>
        <w:lastRenderedPageBreak/>
        <w:t>III - Analista de Gestão em Pesquisa e Investigação Biomédica 2;</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5" w:name="art178iv"/>
      <w:bookmarkEnd w:id="645"/>
      <w:r w:rsidRPr="00E67EC6">
        <w:rPr>
          <w:rFonts w:ascii="Arial" w:eastAsia="Times New Roman" w:hAnsi="Arial" w:cs="Arial"/>
          <w:color w:val="000000"/>
          <w:sz w:val="20"/>
          <w:szCs w:val="20"/>
          <w:lang w:eastAsia="pt-BR"/>
        </w:rPr>
        <w:t>IV - Analista de Gestão em Pesquisa e Investigação Biomédica 3;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6" w:name="art178v"/>
      <w:bookmarkEnd w:id="646"/>
      <w:r w:rsidRPr="00E67EC6">
        <w:rPr>
          <w:rFonts w:ascii="Arial" w:eastAsia="Times New Roman" w:hAnsi="Arial" w:cs="Arial"/>
          <w:color w:val="000000"/>
          <w:sz w:val="20"/>
          <w:szCs w:val="20"/>
          <w:lang w:eastAsia="pt-BR"/>
        </w:rPr>
        <w:t>V - Analista de Gestão em Pesquisa e Investigação Biomédica Sênior.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7" w:name="art179"/>
      <w:bookmarkEnd w:id="647"/>
      <w:r w:rsidRPr="00E67EC6">
        <w:rPr>
          <w:rFonts w:ascii="Arial" w:eastAsia="Times New Roman" w:hAnsi="Arial" w:cs="Arial"/>
          <w:color w:val="000000"/>
          <w:sz w:val="20"/>
          <w:szCs w:val="20"/>
          <w:lang w:eastAsia="pt-BR"/>
        </w:rPr>
        <w:t xml:space="preserve">Art. 179.  São pré-requisitos para ingresso na Classe Inicial e promoção para as Classes </w:t>
      </w:r>
      <w:proofErr w:type="spellStart"/>
      <w:r w:rsidRPr="00E67EC6">
        <w:rPr>
          <w:rFonts w:ascii="Arial" w:eastAsia="Times New Roman" w:hAnsi="Arial" w:cs="Arial"/>
          <w:color w:val="000000"/>
          <w:sz w:val="20"/>
          <w:szCs w:val="20"/>
          <w:lang w:eastAsia="pt-BR"/>
        </w:rPr>
        <w:t>subseqüentes</w:t>
      </w:r>
      <w:proofErr w:type="spellEnd"/>
      <w:r w:rsidRPr="00E67EC6">
        <w:rPr>
          <w:rFonts w:ascii="Arial" w:eastAsia="Times New Roman" w:hAnsi="Arial" w:cs="Arial"/>
          <w:color w:val="000000"/>
          <w:sz w:val="20"/>
          <w:szCs w:val="20"/>
          <w:lang w:eastAsia="pt-BR"/>
        </w:rPr>
        <w:t xml:space="preserve"> da Carreira de Gestão em Pesquisa e Investigação Biomédica em Saúde Pública, além do curso superior, em nível de graduação, concluído, os seguintes: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8" w:name="art179i"/>
      <w:bookmarkEnd w:id="648"/>
      <w:r w:rsidRPr="00E67EC6">
        <w:rPr>
          <w:rFonts w:ascii="Arial" w:eastAsia="Times New Roman" w:hAnsi="Arial" w:cs="Arial"/>
          <w:color w:val="000000"/>
          <w:sz w:val="20"/>
          <w:szCs w:val="20"/>
          <w:lang w:eastAsia="pt-BR"/>
        </w:rPr>
        <w:t>I - Analista de Gestão em Pesquisa e Investigação Biomédica Júnior: ter qualificação específica para a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9" w:name="art179ii"/>
      <w:bookmarkEnd w:id="649"/>
      <w:r w:rsidRPr="00E67EC6">
        <w:rPr>
          <w:rFonts w:ascii="Arial" w:eastAsia="Times New Roman" w:hAnsi="Arial" w:cs="Arial"/>
          <w:color w:val="000000"/>
          <w:sz w:val="20"/>
          <w:szCs w:val="20"/>
          <w:lang w:eastAsia="pt-BR"/>
        </w:rPr>
        <w:t>II - Analista de Gestão em Pesquisa e Investigação Biomédica 1:</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0" w:name="art179iia"/>
      <w:bookmarkEnd w:id="650"/>
      <w:r w:rsidRPr="00E67EC6">
        <w:rPr>
          <w:rFonts w:ascii="Arial" w:eastAsia="Times New Roman" w:hAnsi="Arial" w:cs="Arial"/>
          <w:color w:val="000000"/>
          <w:sz w:val="20"/>
          <w:szCs w:val="20"/>
          <w:lang w:eastAsia="pt-BR"/>
        </w:rPr>
        <w:t xml:space="preserve">a) ter grau de Mestre ou ter realizado durante, pelo menos, 3 (três) anos atividade de gestão, planejamento ou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que lhe atribua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1" w:name="art179iib"/>
      <w:bookmarkEnd w:id="651"/>
      <w:r w:rsidRPr="00E67EC6">
        <w:rPr>
          <w:rFonts w:ascii="Arial" w:eastAsia="Times New Roman" w:hAnsi="Arial" w:cs="Arial"/>
          <w:color w:val="000000"/>
          <w:sz w:val="20"/>
          <w:szCs w:val="20"/>
          <w:lang w:eastAsia="pt-BR"/>
        </w:rPr>
        <w:t>b) ter participado de trabalhos interdisciplinares ou da elaboração de sistemas de suporte, de relatórios técnicos e de projetos correlacionados com a área de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2" w:name="art179iii"/>
      <w:bookmarkEnd w:id="652"/>
      <w:r w:rsidRPr="00E67EC6">
        <w:rPr>
          <w:rFonts w:ascii="Arial" w:eastAsia="Times New Roman" w:hAnsi="Arial" w:cs="Arial"/>
          <w:color w:val="000000"/>
          <w:sz w:val="20"/>
          <w:szCs w:val="20"/>
          <w:lang w:eastAsia="pt-BR"/>
        </w:rPr>
        <w:t>III - Analista de Gestão em Pesquisa e Investigação Biomédica 2:</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3" w:name="art179iiia"/>
      <w:bookmarkEnd w:id="653"/>
      <w:r w:rsidRPr="00E67EC6">
        <w:rPr>
          <w:rFonts w:ascii="Arial" w:eastAsia="Times New Roman" w:hAnsi="Arial" w:cs="Arial"/>
          <w:color w:val="000000"/>
          <w:sz w:val="20"/>
          <w:szCs w:val="20"/>
          <w:lang w:eastAsia="pt-BR"/>
        </w:rPr>
        <w:t xml:space="preserve">a) ter o título de Doutor ou ter exercido durante, pelo menos, 5 (cinco) anos, após a obtenção do grau de Mestre, atividades de gestão, planejamento ou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que lhe atribuam habilitação correspondente ou ainda ter realizado durante, pelo menos, 8 (oito) anos atividades de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que lhe atribuam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4" w:name="art179iiib"/>
      <w:bookmarkEnd w:id="654"/>
      <w:r w:rsidRPr="00E67EC6">
        <w:rPr>
          <w:rFonts w:ascii="Arial" w:eastAsia="Times New Roman" w:hAnsi="Arial" w:cs="Arial"/>
          <w:color w:val="000000"/>
          <w:sz w:val="20"/>
          <w:szCs w:val="20"/>
          <w:lang w:eastAsia="pt-BR"/>
        </w:rPr>
        <w:t>b) ter realizado, sob supervisão, trabalhos interdisciplinares ou sistemas de suporte relevantes para o apoio científico e tecnológico consubstanciados por elaboração ou gerenciamento de planos, programas, projetos e estudos específicos com divulgação interinstitucional;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5" w:name="art179iv"/>
      <w:bookmarkEnd w:id="655"/>
      <w:r w:rsidRPr="00E67EC6">
        <w:rPr>
          <w:rFonts w:ascii="Arial" w:eastAsia="Times New Roman" w:hAnsi="Arial" w:cs="Arial"/>
          <w:color w:val="000000"/>
          <w:sz w:val="20"/>
          <w:szCs w:val="20"/>
          <w:lang w:eastAsia="pt-BR"/>
        </w:rPr>
        <w:t>IV - Analista de Gestão em Pesquisa e Investigação Biomédica 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6" w:name="art179iva"/>
      <w:bookmarkEnd w:id="656"/>
      <w:r w:rsidRPr="00E67EC6">
        <w:rPr>
          <w:rFonts w:ascii="Arial" w:eastAsia="Times New Roman" w:hAnsi="Arial" w:cs="Arial"/>
          <w:color w:val="000000"/>
          <w:sz w:val="20"/>
          <w:szCs w:val="20"/>
          <w:lang w:eastAsia="pt-BR"/>
        </w:rPr>
        <w:t xml:space="preserve">a) ter o título de Doutor e, ainda, ter realizado durante, pelo menos, 3 (três) anos, após a obtenção de tal título, atividades de gestão, planejamento ou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ou ter realizado, após a obtenção do grau de Mestre, atividades de gestão, planejamento ou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durante, pelo menos, 8 (oito) anos, que lhe atribuam habilitação correspondente, ou ter realizado durante, pelo menos, 11 (onze) anos atividades de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que lhe atribuam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7" w:name="art179ivb"/>
      <w:bookmarkEnd w:id="657"/>
      <w:r w:rsidRPr="00E67EC6">
        <w:rPr>
          <w:rFonts w:ascii="Arial" w:eastAsia="Times New Roman" w:hAnsi="Arial" w:cs="Arial"/>
          <w:color w:val="000000"/>
          <w:sz w:val="20"/>
          <w:szCs w:val="20"/>
          <w:lang w:eastAsia="pt-BR"/>
        </w:rPr>
        <w:t xml:space="preserve">b) ter realizado, de forma independente, trabalhos interdisciplinares ou sistemas de suporte relevantes para o apoio científico e tecnológico, consubstanciados por desenvolvimento de sistemas de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elaboração ou coordenação de planos, programas, projetos e estudos específicos de divulgação nacional;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8" w:name="art179v"/>
      <w:bookmarkEnd w:id="658"/>
      <w:r w:rsidRPr="00E67EC6">
        <w:rPr>
          <w:rFonts w:ascii="Arial" w:eastAsia="Times New Roman" w:hAnsi="Arial" w:cs="Arial"/>
          <w:color w:val="000000"/>
          <w:sz w:val="20"/>
          <w:szCs w:val="20"/>
          <w:lang w:eastAsia="pt-BR"/>
        </w:rPr>
        <w:t>V - Analista de Gestão em Pesquisa e Investigação Biomédica Sênior: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59" w:name="art179va"/>
      <w:bookmarkEnd w:id="659"/>
      <w:r w:rsidRPr="00E67EC6">
        <w:rPr>
          <w:rFonts w:ascii="Arial" w:eastAsia="Times New Roman" w:hAnsi="Arial" w:cs="Arial"/>
          <w:color w:val="000000"/>
          <w:sz w:val="20"/>
          <w:szCs w:val="20"/>
          <w:lang w:eastAsia="pt-BR"/>
        </w:rPr>
        <w:t xml:space="preserve">a) ter o título de Doutor e, ainda, ter realizado durante, pelo menos, 6 (seis) anos, após a obtenção de tal título, atividades de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ou ter realizado, após obtenção do grau de </w:t>
      </w:r>
      <w:r w:rsidRPr="00E67EC6">
        <w:rPr>
          <w:rFonts w:ascii="Arial" w:eastAsia="Times New Roman" w:hAnsi="Arial" w:cs="Arial"/>
          <w:color w:val="000000"/>
          <w:sz w:val="20"/>
          <w:szCs w:val="20"/>
          <w:lang w:eastAsia="pt-BR"/>
        </w:rPr>
        <w:lastRenderedPageBreak/>
        <w:t xml:space="preserve">Mestre, atividades de gestão, planejamento ou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durante, pelo menos, 11 (onze) anos, que lhe atribuam habilitação correspondente, ou ter realizado, durante, pelo menos, 14 (quatorze) anos atividades de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na área de Pesquisa e Investigação Biomédica em Saúde Pública que lhe atribuam habilitação correspondente;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0" w:name="art179vb"/>
      <w:bookmarkEnd w:id="660"/>
      <w:r w:rsidRPr="00E67EC6">
        <w:rPr>
          <w:rFonts w:ascii="Arial" w:eastAsia="Times New Roman" w:hAnsi="Arial" w:cs="Arial"/>
          <w:color w:val="000000"/>
          <w:sz w:val="20"/>
          <w:szCs w:val="20"/>
          <w:lang w:eastAsia="pt-BR"/>
        </w:rPr>
        <w:t>b) ter reconhecimento em sua área de atuação, aferida por uma relevante contribuição e consubstanciada por orientação de equipes interdisciplinares ou de profissionais especializados, treinamentos ofertados, coordenação de planos, programas, projetos e trabalhos publicados.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1" w:name="art180"/>
      <w:bookmarkEnd w:id="661"/>
      <w:r w:rsidRPr="00E67EC6">
        <w:rPr>
          <w:rFonts w:ascii="Arial" w:eastAsia="Times New Roman" w:hAnsi="Arial" w:cs="Arial"/>
          <w:color w:val="000000"/>
          <w:sz w:val="20"/>
          <w:szCs w:val="20"/>
          <w:lang w:eastAsia="pt-BR"/>
        </w:rPr>
        <w:t>Art. 180.  A Carreira de Suporte à Gestão em Pesquisa e Investigação Biomédica em Saúde Pública é composta pelo cargo de Assistente Técnico de Gestão em Pesquisa e Investigação Biomédica, com as seguintes Classes: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2" w:name="art180i"/>
      <w:bookmarkEnd w:id="662"/>
      <w:r w:rsidRPr="00E67EC6">
        <w:rPr>
          <w:rFonts w:ascii="Arial" w:eastAsia="Times New Roman" w:hAnsi="Arial" w:cs="Arial"/>
          <w:color w:val="000000"/>
          <w:sz w:val="20"/>
          <w:szCs w:val="20"/>
          <w:lang w:eastAsia="pt-BR"/>
        </w:rPr>
        <w:t>I - Assistente Técnico de Gestão 1;</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3" w:name="art180ii"/>
      <w:bookmarkEnd w:id="663"/>
      <w:r w:rsidRPr="00E67EC6">
        <w:rPr>
          <w:rFonts w:ascii="Arial" w:eastAsia="Times New Roman" w:hAnsi="Arial" w:cs="Arial"/>
          <w:color w:val="000000"/>
          <w:sz w:val="20"/>
          <w:szCs w:val="20"/>
          <w:lang w:eastAsia="pt-BR"/>
        </w:rPr>
        <w:t>II - Assistente Técnico de Gestão 2;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4" w:name="art180iii"/>
      <w:bookmarkEnd w:id="664"/>
      <w:r w:rsidRPr="00E67EC6">
        <w:rPr>
          <w:rFonts w:ascii="Arial" w:eastAsia="Times New Roman" w:hAnsi="Arial" w:cs="Arial"/>
          <w:color w:val="000000"/>
          <w:sz w:val="20"/>
          <w:szCs w:val="20"/>
          <w:lang w:eastAsia="pt-BR"/>
        </w:rPr>
        <w:t>III - Assistente Técnico de Gestão 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5" w:name="art181"/>
      <w:bookmarkEnd w:id="665"/>
      <w:r w:rsidRPr="00E67EC6">
        <w:rPr>
          <w:rFonts w:ascii="Arial" w:eastAsia="Times New Roman" w:hAnsi="Arial" w:cs="Arial"/>
          <w:color w:val="000000"/>
          <w:sz w:val="20"/>
          <w:szCs w:val="20"/>
          <w:lang w:eastAsia="pt-BR"/>
        </w:rPr>
        <w:t xml:space="preserve">Art. 181.  São pré-requisitos para ingresso na Classe Inicial e promoção para as Classes </w:t>
      </w:r>
      <w:proofErr w:type="spellStart"/>
      <w:r w:rsidRPr="00E67EC6">
        <w:rPr>
          <w:rFonts w:ascii="Arial" w:eastAsia="Times New Roman" w:hAnsi="Arial" w:cs="Arial"/>
          <w:color w:val="000000"/>
          <w:sz w:val="20"/>
          <w:szCs w:val="20"/>
          <w:lang w:eastAsia="pt-BR"/>
        </w:rPr>
        <w:t>subseqüentes</w:t>
      </w:r>
      <w:proofErr w:type="spellEnd"/>
      <w:r w:rsidRPr="00E67EC6">
        <w:rPr>
          <w:rFonts w:ascii="Arial" w:eastAsia="Times New Roman" w:hAnsi="Arial" w:cs="Arial"/>
          <w:color w:val="000000"/>
          <w:sz w:val="20"/>
          <w:szCs w:val="20"/>
          <w:lang w:eastAsia="pt-BR"/>
        </w:rPr>
        <w:t xml:space="preserve"> da Carreira de Suporte à Gestão em Pesquisa e Investigação Biomédica em Saúde Pública, além do ensino médio ou curso equivalente concluído, ter conhecimentos específicos inerentes ao cargo e, ainda: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6" w:name="art181i"/>
      <w:bookmarkEnd w:id="666"/>
      <w:r w:rsidRPr="00E67EC6">
        <w:rPr>
          <w:rFonts w:ascii="Arial" w:eastAsia="Times New Roman" w:hAnsi="Arial" w:cs="Arial"/>
          <w:color w:val="000000"/>
          <w:sz w:val="20"/>
          <w:szCs w:val="20"/>
          <w:lang w:eastAsia="pt-BR"/>
        </w:rPr>
        <w:t>I - Assistente Técnico de Gestão 1: ter 1 (um) ano, no mínimo, de experiência na execução de tarefas inerentes à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7" w:name="art181ii"/>
      <w:bookmarkEnd w:id="667"/>
      <w:r w:rsidRPr="00E67EC6">
        <w:rPr>
          <w:rFonts w:ascii="Arial" w:eastAsia="Times New Roman" w:hAnsi="Arial" w:cs="Arial"/>
          <w:color w:val="000000"/>
          <w:sz w:val="20"/>
          <w:szCs w:val="20"/>
          <w:lang w:eastAsia="pt-BR"/>
        </w:rPr>
        <w:t>II - Assistente Técnico de Gestão 2: ter, pelo menos, 6 (seis) anos de experiência na execução de tarefas inerentes à Classe;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8" w:name="art181iii"/>
      <w:bookmarkEnd w:id="668"/>
      <w:r w:rsidRPr="00E67EC6">
        <w:rPr>
          <w:rFonts w:ascii="Arial" w:eastAsia="Times New Roman" w:hAnsi="Arial" w:cs="Arial"/>
          <w:color w:val="000000"/>
          <w:sz w:val="20"/>
          <w:szCs w:val="20"/>
          <w:lang w:eastAsia="pt-BR"/>
        </w:rPr>
        <w:t>III - Assistente Técnico de Gestão 3: ter, pelo menos, 12 (doze) anos de experiência na execução de tarefas inerentes à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69" w:name="art182"/>
      <w:bookmarkEnd w:id="669"/>
      <w:r w:rsidRPr="00E67EC6">
        <w:rPr>
          <w:rFonts w:ascii="Arial" w:eastAsia="Times New Roman" w:hAnsi="Arial" w:cs="Arial"/>
          <w:color w:val="000000"/>
          <w:sz w:val="20"/>
          <w:szCs w:val="20"/>
          <w:lang w:eastAsia="pt-BR"/>
        </w:rPr>
        <w:t>Art. 182.  O cargo isolado de Especialista em Pesquisa e Investigação Biomédica em Saúde Pública destina-se a profissionais habilitados a exercer atribuições de alto nível de complexidade voltadas às atividades especializadas de desenvolvimento tecnológico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0" w:name="art182§1"/>
      <w:bookmarkEnd w:id="67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habilitação referida no caput deste artigo deverá ser adquirida por meio de curso superior em nível de graduação, com habilitação legal específica, quando for o caso, e de pós-graduação, reconhecidos na forma da legislação vigente, e, quando realizado no exterior, revalidado por instituição nacional credenciada para esse fim.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1" w:name="art182§2"/>
      <w:bookmarkEnd w:id="67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São pré-requisitos para ingresso no cargo de Especialista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2" w:name="art182§2i"/>
      <w:bookmarkEnd w:id="672"/>
      <w:r w:rsidRPr="00E67EC6">
        <w:rPr>
          <w:rFonts w:ascii="Arial" w:eastAsia="Times New Roman" w:hAnsi="Arial" w:cs="Arial"/>
          <w:color w:val="000000"/>
          <w:sz w:val="20"/>
          <w:szCs w:val="20"/>
          <w:lang w:eastAsia="pt-BR"/>
        </w:rPr>
        <w:t>I - ter realizado pesquisas voltadas às atividades especializadas de pesquisa e desenvolvimento tecnológico em Pesquisa e Investigação Biomédica em Saúde Pública durante, pelo menos, 6 (seis) anos, após a obtenção do título de Doutor;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3" w:name="art182§2ii"/>
      <w:bookmarkEnd w:id="673"/>
      <w:r w:rsidRPr="00E67EC6">
        <w:rPr>
          <w:rFonts w:ascii="Arial" w:eastAsia="Times New Roman" w:hAnsi="Arial" w:cs="Arial"/>
          <w:color w:val="000000"/>
          <w:sz w:val="20"/>
          <w:szCs w:val="20"/>
          <w:lang w:eastAsia="pt-BR"/>
        </w:rPr>
        <w:t xml:space="preserve">II - ter reconhecimento em sua área de pesquisa e desenvolvimento tecnológico, consubstanciada por publicações relevantes de circulação internacional, pela coordenação de projetos ou grupos de pesquisa e desenvolvimento tecnológico e pela contribuição na formação de novos pesquisadores e na obtenção de resultados tecnológicos expressos em trabalhos </w:t>
      </w:r>
      <w:r w:rsidRPr="00E67EC6">
        <w:rPr>
          <w:rFonts w:ascii="Arial" w:eastAsia="Times New Roman" w:hAnsi="Arial" w:cs="Arial"/>
          <w:color w:val="000000"/>
          <w:sz w:val="20"/>
          <w:szCs w:val="20"/>
          <w:lang w:eastAsia="pt-BR"/>
        </w:rPr>
        <w:lastRenderedPageBreak/>
        <w:t>documentados por periódicos de circulação internacional, patentes, normas, protótipos, contratos de transferência de tecnologia, laudos e pareceres técnicos.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4" w:name="art183"/>
      <w:bookmarkEnd w:id="674"/>
      <w:r w:rsidRPr="00E67EC6">
        <w:rPr>
          <w:rFonts w:ascii="Arial" w:eastAsia="Times New Roman" w:hAnsi="Arial" w:cs="Arial"/>
          <w:color w:val="000000"/>
          <w:sz w:val="20"/>
          <w:szCs w:val="20"/>
          <w:lang w:eastAsia="pt-BR"/>
        </w:rPr>
        <w:t>Art. 183.  São transpostos para as Carreiras do Plano de Carreiras e Cargos de Pesquisa e Investigação Biomédica em Saúde Pública os atuais cargos efetivos das Carreiras da Área de Ciência e Tecnologia, de que trata a </w:t>
      </w:r>
      <w:hyperlink r:id="rId897" w:history="1">
        <w:r w:rsidRPr="00E67EC6">
          <w:rPr>
            <w:rFonts w:ascii="Arial" w:eastAsia="Times New Roman" w:hAnsi="Arial" w:cs="Arial"/>
            <w:color w:val="0000FF"/>
            <w:sz w:val="20"/>
            <w:szCs w:val="20"/>
            <w:u w:val="single"/>
            <w:lang w:eastAsia="pt-BR"/>
          </w:rPr>
          <w:t>Lei nº 8.691, de 28 de julho de 1993, </w:t>
        </w:r>
      </w:hyperlink>
      <w:r w:rsidRPr="00E67EC6">
        <w:rPr>
          <w:rFonts w:ascii="Arial" w:eastAsia="Times New Roman" w:hAnsi="Arial" w:cs="Arial"/>
          <w:color w:val="000000"/>
          <w:sz w:val="20"/>
          <w:szCs w:val="20"/>
          <w:lang w:eastAsia="pt-BR"/>
        </w:rPr>
        <w:t>integrantes do Quadro de Pessoal do IEC e do CENP, em 31 de maio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5" w:name="art183§1"/>
      <w:bookmarkEnd w:id="675"/>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cargos de que trata o caput deste artigo serão enquadrados nas Carreiras do Plano de Carreiras e Cargos de Pesquisa e Investigação Biomédica em Saúde Pública, de acordo com as respectivas atribuições, requisitos de formação profissional e posição relativa na Tabela de Correlação, constante do </w:t>
      </w:r>
      <w:hyperlink r:id="rId898" w:anchor="anexocxviii" w:history="1">
        <w:r w:rsidRPr="00E67EC6">
          <w:rPr>
            <w:rFonts w:ascii="Arial" w:eastAsia="Times New Roman" w:hAnsi="Arial" w:cs="Arial"/>
            <w:color w:val="0000FF"/>
            <w:sz w:val="20"/>
            <w:szCs w:val="20"/>
            <w:u w:val="single"/>
            <w:lang w:eastAsia="pt-BR"/>
          </w:rPr>
          <w:t>Anexo CXVIII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6" w:name="art183§2"/>
      <w:bookmarkEnd w:id="676"/>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de que trata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dar-se-á mediante opção irretratável do servidor, a ser formalizada no prazo de 120 (cento e vinte) dias, a contar de 29 de agosto de 2008, na forma do Termo de Opção, constante do </w:t>
      </w:r>
      <w:hyperlink r:id="rId899" w:anchor="anexocxix" w:history="1">
        <w:r w:rsidRPr="00E67EC6">
          <w:rPr>
            <w:rFonts w:ascii="Arial" w:eastAsia="Times New Roman" w:hAnsi="Arial" w:cs="Arial"/>
            <w:color w:val="0000FF"/>
            <w:sz w:val="20"/>
            <w:szCs w:val="20"/>
            <w:u w:val="single"/>
            <w:lang w:eastAsia="pt-BR"/>
          </w:rPr>
          <w:t>Anexo CXIX desta Lei</w:t>
        </w:r>
      </w:hyperlink>
      <w:r w:rsidRPr="00E67EC6">
        <w:rPr>
          <w:rFonts w:ascii="Arial" w:eastAsia="Times New Roman" w:hAnsi="Arial" w:cs="Arial"/>
          <w:color w:val="000000"/>
          <w:sz w:val="20"/>
          <w:szCs w:val="20"/>
          <w:lang w:eastAsia="pt-BR"/>
        </w:rPr>
        <w:t>, com efeitos financeiros a partir da data de vigência das Tabelas de vencimento básico constantes do </w:t>
      </w:r>
      <w:hyperlink r:id="rId900" w:anchor="anexocxx" w:history="1">
        <w:r w:rsidRPr="00E67EC6">
          <w:rPr>
            <w:rFonts w:ascii="Arial" w:eastAsia="Times New Roman" w:hAnsi="Arial" w:cs="Arial"/>
            <w:color w:val="0000FF"/>
            <w:sz w:val="20"/>
            <w:szCs w:val="20"/>
            <w:u w:val="single"/>
            <w:lang w:eastAsia="pt-BR"/>
          </w:rPr>
          <w:t>Anexo CXX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7" w:name="art183§3"/>
      <w:bookmarkEnd w:id="677"/>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opção pelas Carreiras do Plano de Carreiras e Cargos de Pesquisa e Investigação Biomédica em Saúde Pública implica renúncia às parcelas de valores incorporados à remuneração por decisão administrativa ou judicial que vencerem após o início dos efeitos financeiros referidos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8" w:name="art183§4"/>
      <w:bookmarkEnd w:id="678"/>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renúncia de que trata 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fica limitada à diferença entre os valores de remuneração resultantes do vencimento básico vigente no mês de junho de 2008 e os valores de remuneração resultantes do vencimento básico fixado para o mês de julho de 2008, conforme disposto no </w:t>
      </w:r>
      <w:hyperlink r:id="rId901" w:anchor="anexocxx" w:history="1">
        <w:r w:rsidRPr="00E67EC6">
          <w:rPr>
            <w:rFonts w:ascii="Arial" w:eastAsia="Times New Roman" w:hAnsi="Arial" w:cs="Arial"/>
            <w:color w:val="0000FF"/>
            <w:sz w:val="20"/>
            <w:szCs w:val="20"/>
            <w:u w:val="single"/>
            <w:lang w:eastAsia="pt-BR"/>
          </w:rPr>
          <w:t>Anexo CXX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79" w:name="art183§5"/>
      <w:bookmarkEnd w:id="679"/>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incorporados à remuneração, objeto da renúncia a que se refere 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que forem pagos aos servidores ativos, aos aposentados e aos pensionistas por decisão administrativa ou judicial, no mês de junho de 2008, sofrerão redução proporcional à implantação das Tabelas de vencimento básico de que trata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0" w:name="art183§6"/>
      <w:bookmarkEnd w:id="680"/>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opção de que trata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sujeita os efeitos financeiros das ações judiciais em curso cujas decisões sejam prolatadas após a implementação das Tabelas de que trata o </w:t>
      </w:r>
      <w:hyperlink r:id="rId902" w:anchor="anexocxx" w:history="1">
        <w:r w:rsidRPr="00E67EC6">
          <w:rPr>
            <w:rFonts w:ascii="Arial" w:eastAsia="Times New Roman" w:hAnsi="Arial" w:cs="Arial"/>
            <w:color w:val="0000FF"/>
            <w:sz w:val="20"/>
            <w:szCs w:val="20"/>
            <w:u w:val="single"/>
            <w:lang w:eastAsia="pt-BR"/>
          </w:rPr>
          <w:t>Anexo CXX desta Lei </w:t>
        </w:r>
      </w:hyperlink>
      <w:r w:rsidRPr="00E67EC6">
        <w:rPr>
          <w:rFonts w:ascii="Arial" w:eastAsia="Times New Roman" w:hAnsi="Arial" w:cs="Arial"/>
          <w:color w:val="000000"/>
          <w:sz w:val="20"/>
          <w:szCs w:val="20"/>
          <w:lang w:eastAsia="pt-BR"/>
        </w:rPr>
        <w:t>aos critérios estabelecidos neste artigo, por ocasião da execução.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1" w:name="art184"/>
      <w:bookmarkEnd w:id="681"/>
      <w:r w:rsidRPr="00E67EC6">
        <w:rPr>
          <w:rFonts w:ascii="Arial" w:eastAsia="Times New Roman" w:hAnsi="Arial" w:cs="Arial"/>
          <w:color w:val="000000"/>
          <w:sz w:val="20"/>
          <w:szCs w:val="20"/>
          <w:lang w:eastAsia="pt-BR"/>
        </w:rPr>
        <w:t>Art. 184.  Serão enquadrados em cargos de idêntica denominação e atribuições, que passarão a integrar o Plano de Carreiras e Cargos de Pesquisa e Investigação Biomédica em Saúde Pública, os titulares dos cargos efetivos de níveis superior e intermediário do Plano Geral de Cargos do Poder Executivo, de que trata a </w:t>
      </w:r>
      <w:hyperlink r:id="rId903" w:history="1">
        <w:r w:rsidRPr="00E67EC6">
          <w:rPr>
            <w:rFonts w:ascii="Arial" w:eastAsia="Times New Roman" w:hAnsi="Arial" w:cs="Arial"/>
            <w:color w:val="0000FF"/>
            <w:spacing w:val="-4"/>
            <w:sz w:val="20"/>
            <w:szCs w:val="20"/>
            <w:u w:val="single"/>
            <w:lang w:eastAsia="pt-BR"/>
          </w:rPr>
          <w:t>Lei nº 11.357, de 19 de outubro de 2006</w:t>
        </w:r>
      </w:hyperlink>
      <w:r w:rsidRPr="00E67EC6">
        <w:rPr>
          <w:rFonts w:ascii="Arial" w:eastAsia="Times New Roman" w:hAnsi="Arial" w:cs="Arial"/>
          <w:color w:val="000000"/>
          <w:sz w:val="20"/>
          <w:szCs w:val="20"/>
          <w:lang w:eastAsia="pt-BR"/>
        </w:rPr>
        <w:t>, os integrantes da Carreira da Previdência, da Saúde e do Trabalho, de que trata a </w:t>
      </w:r>
      <w:hyperlink r:id="rId904" w:history="1">
        <w:r w:rsidRPr="00E67EC6">
          <w:rPr>
            <w:rFonts w:ascii="Arial" w:eastAsia="Times New Roman" w:hAnsi="Arial" w:cs="Arial"/>
            <w:color w:val="0000FF"/>
            <w:sz w:val="20"/>
            <w:szCs w:val="20"/>
            <w:u w:val="single"/>
            <w:lang w:eastAsia="pt-BR"/>
          </w:rPr>
          <w:t>Lei nº 11.355, de 19 de outubro de 2006,</w:t>
        </w:r>
      </w:hyperlink>
      <w:r w:rsidRPr="00E67EC6">
        <w:rPr>
          <w:rFonts w:ascii="Arial" w:eastAsia="Times New Roman" w:hAnsi="Arial" w:cs="Arial"/>
          <w:color w:val="000000"/>
          <w:sz w:val="20"/>
          <w:szCs w:val="20"/>
          <w:lang w:eastAsia="pt-BR"/>
        </w:rPr>
        <w:t> e da Carreira da Seguridade Social e do Trabalho, de que trata a </w:t>
      </w:r>
      <w:hyperlink r:id="rId905" w:history="1">
        <w:r w:rsidRPr="00E67EC6">
          <w:rPr>
            <w:rFonts w:ascii="Arial" w:eastAsia="Times New Roman" w:hAnsi="Arial" w:cs="Arial"/>
            <w:color w:val="0000FF"/>
            <w:sz w:val="20"/>
            <w:szCs w:val="20"/>
            <w:u w:val="single"/>
            <w:lang w:eastAsia="pt-BR"/>
          </w:rPr>
          <w:t>Lei nº 10.483, de 3 de julho de 2002</w:t>
        </w:r>
      </w:hyperlink>
      <w:r w:rsidRPr="00E67EC6">
        <w:rPr>
          <w:rFonts w:ascii="Arial" w:eastAsia="Times New Roman" w:hAnsi="Arial" w:cs="Arial"/>
          <w:color w:val="000000"/>
          <w:sz w:val="20"/>
          <w:szCs w:val="20"/>
          <w:lang w:eastAsia="pt-BR"/>
        </w:rPr>
        <w:t>, pertencentes ao Quadro de Pessoal do IEC e do CENP, em 31 de maio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2" w:name="art184§1"/>
      <w:bookmarkEnd w:id="682"/>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titulares dos cargos de provimento efetivo de que trata o caput deste artigo serão enquadrados no Plano de Carreiras e Cargos de Pesquisa e Investigação Biomédica em Saúde Pública de acordo com as denominações e atribuições dos respectivos cargos, requisitos de formação profissional e posição relativa na Tabela, conforme Tabela de Correlação constante do Anexo CXXI desta Lei, vedada a mudança de nível.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3" w:name="art184§2"/>
      <w:bookmarkEnd w:id="68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de que trata o caput deste artigo dar-se-á mediante opção irretratável do servidor, a ser formalizada no prazo de até 120 (cento e vinte) dias a contar de 29 de agosto de 2008, na forma do Termo de Opção constante do </w:t>
      </w:r>
      <w:hyperlink r:id="rId906" w:anchor="anexocxxii" w:history="1">
        <w:r w:rsidRPr="00E67EC6">
          <w:rPr>
            <w:rFonts w:ascii="Arial" w:eastAsia="Times New Roman" w:hAnsi="Arial" w:cs="Arial"/>
            <w:color w:val="0000FF"/>
            <w:sz w:val="20"/>
            <w:szCs w:val="20"/>
            <w:u w:val="single"/>
            <w:lang w:eastAsia="pt-BR"/>
          </w:rPr>
          <w:t>Anexo CXXII desta Lei,</w:t>
        </w:r>
      </w:hyperlink>
      <w:r w:rsidRPr="00E67EC6">
        <w:rPr>
          <w:rFonts w:ascii="Arial" w:eastAsia="Times New Roman" w:hAnsi="Arial" w:cs="Arial"/>
          <w:color w:val="000000"/>
          <w:sz w:val="20"/>
          <w:szCs w:val="20"/>
          <w:lang w:eastAsia="pt-BR"/>
        </w:rPr>
        <w:t> com efeitos financeiros a partir da data de vigência das Tabelas de Vencimento Básico referidas no </w:t>
      </w:r>
      <w:hyperlink r:id="rId907" w:anchor="anexocxxiii" w:history="1">
        <w:r w:rsidRPr="00E67EC6">
          <w:rPr>
            <w:rFonts w:ascii="Arial" w:eastAsia="Times New Roman" w:hAnsi="Arial" w:cs="Arial"/>
            <w:color w:val="0000FF"/>
            <w:sz w:val="20"/>
            <w:szCs w:val="20"/>
            <w:u w:val="single"/>
            <w:lang w:eastAsia="pt-BR"/>
          </w:rPr>
          <w:t>Anexo CXXIII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4" w:name="art184§3"/>
      <w:bookmarkEnd w:id="684"/>
      <w:r w:rsidRPr="00E67EC6">
        <w:rPr>
          <w:rFonts w:ascii="Arial" w:eastAsia="Times New Roman" w:hAnsi="Arial" w:cs="Arial"/>
          <w:color w:val="000000"/>
          <w:sz w:val="20"/>
          <w:szCs w:val="20"/>
          <w:lang w:eastAsia="pt-BR"/>
        </w:rPr>
        <w:lastRenderedPageBreak/>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opção de que trata o caput deste artigo implica renúncia às parcelas de valores incorporados à remuneração por decisão administrativa ou judicial que vencerem após o início dos efeitos financeiros referidos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5" w:name="art184§4"/>
      <w:bookmarkEnd w:id="685"/>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servidores de que trata o caput deste artigo o disposto nos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183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6" w:name="art185"/>
      <w:bookmarkEnd w:id="686"/>
      <w:r w:rsidRPr="00E67EC6">
        <w:rPr>
          <w:rFonts w:ascii="Arial" w:eastAsia="Times New Roman" w:hAnsi="Arial" w:cs="Arial"/>
          <w:color w:val="000000"/>
          <w:sz w:val="20"/>
          <w:szCs w:val="20"/>
          <w:lang w:eastAsia="pt-BR"/>
        </w:rPr>
        <w:t>Art. 185.  Os ocupantes dos cargos pertencentes ao Quadro de Pessoal do IEC e do CENP, em 31 de maio de 2008, que não formalizarem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183 desta Lei ou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184</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desta Lei, conforme o caso, no prazo e condições estabelecidas, permanecerão na situação em que se encontrarem em 29 de agosto de 2008, não fazendo jus aos vencimentos e vantagens por ela estabelecidos.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7" w:name="art186"/>
      <w:bookmarkEnd w:id="687"/>
      <w:r w:rsidRPr="00E67EC6">
        <w:rPr>
          <w:rFonts w:ascii="Arial" w:eastAsia="Times New Roman" w:hAnsi="Arial" w:cs="Arial"/>
          <w:color w:val="000000"/>
          <w:sz w:val="20"/>
          <w:szCs w:val="20"/>
          <w:lang w:eastAsia="pt-BR"/>
        </w:rPr>
        <w:t>Art. 186.  O prazo para exercer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183 desta Lei ou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184</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desta Lei, conforme o caso, estender-se-á até 30 (trinta) dias contados a partir do término do afastamento nas hipóteses previstas nos </w:t>
      </w:r>
      <w:hyperlink r:id="rId908" w:anchor="art81" w:history="1">
        <w:r w:rsidRPr="00E67EC6">
          <w:rPr>
            <w:rFonts w:ascii="Arial" w:eastAsia="Times New Roman" w:hAnsi="Arial" w:cs="Arial"/>
            <w:color w:val="0000FF"/>
            <w:sz w:val="20"/>
            <w:szCs w:val="20"/>
            <w:u w:val="single"/>
            <w:lang w:eastAsia="pt-BR"/>
          </w:rPr>
          <w:t>arts. 81</w:t>
        </w:r>
      </w:hyperlink>
      <w:r w:rsidRPr="00E67EC6">
        <w:rPr>
          <w:rFonts w:ascii="Arial" w:eastAsia="Times New Roman" w:hAnsi="Arial" w:cs="Arial"/>
          <w:color w:val="000000"/>
          <w:sz w:val="20"/>
          <w:szCs w:val="20"/>
          <w:lang w:eastAsia="pt-BR"/>
        </w:rPr>
        <w:t> e </w:t>
      </w:r>
      <w:hyperlink r:id="rId909" w:anchor="art81" w:history="1">
        <w:r w:rsidRPr="00E67EC6">
          <w:rPr>
            <w:rFonts w:ascii="Arial" w:eastAsia="Times New Roman" w:hAnsi="Arial" w:cs="Arial"/>
            <w:color w:val="0000FF"/>
            <w:sz w:val="20"/>
            <w:szCs w:val="20"/>
            <w:u w:val="single"/>
            <w:lang w:eastAsia="pt-BR"/>
          </w:rPr>
          <w:t>102 da Lei nº 8.112, de 11 de dezembro de 1990,</w:t>
        </w:r>
      </w:hyperlink>
      <w:r w:rsidRPr="00E67EC6">
        <w:rPr>
          <w:rFonts w:ascii="Arial" w:eastAsia="Times New Roman" w:hAnsi="Arial" w:cs="Arial"/>
          <w:color w:val="000000"/>
          <w:sz w:val="20"/>
          <w:szCs w:val="20"/>
          <w:lang w:eastAsia="pt-BR"/>
        </w:rPr>
        <w:t> ou a partir do ingresso no cargo que tenha sido provido em decorrência de concurso em andamento em 29 de agosto de 2008, assegurado o direito de opção no caso dos afastamentos desde 29 de agosto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8" w:name="art186p"/>
      <w:bookmarkEnd w:id="688"/>
      <w:r w:rsidRPr="00E67EC6">
        <w:rPr>
          <w:rFonts w:ascii="Arial" w:eastAsia="Times New Roman" w:hAnsi="Arial" w:cs="Arial"/>
          <w:color w:val="000000"/>
          <w:sz w:val="20"/>
          <w:szCs w:val="20"/>
          <w:lang w:eastAsia="pt-BR"/>
        </w:rPr>
        <w:t>Parágrafo único.  Para os servidores afastados que fizerem a opção após o prazo geral, os efeitos financeiros serão contados a partir da opção ou do retorno,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89" w:name="art187"/>
      <w:bookmarkEnd w:id="689"/>
      <w:r w:rsidRPr="00E67EC6">
        <w:rPr>
          <w:rFonts w:ascii="Arial" w:eastAsia="Times New Roman" w:hAnsi="Arial" w:cs="Arial"/>
          <w:color w:val="000000"/>
          <w:sz w:val="20"/>
          <w:szCs w:val="20"/>
          <w:lang w:eastAsia="pt-BR"/>
        </w:rPr>
        <w:t>Art. 187.  Os concursos públicos realizados ou em andamento em 29 de agosto de 2008, para cargos do Quadro de Pessoal do IEC ou do CENP do Plano de Carreiras para a área de Ciência e Tecnologia, instituído pela </w:t>
      </w:r>
      <w:hyperlink r:id="rId910" w:history="1">
        <w:r w:rsidRPr="00E67EC6">
          <w:rPr>
            <w:rFonts w:ascii="Arial" w:eastAsia="Times New Roman" w:hAnsi="Arial" w:cs="Arial"/>
            <w:color w:val="0000FF"/>
            <w:sz w:val="20"/>
            <w:szCs w:val="20"/>
            <w:u w:val="single"/>
            <w:lang w:eastAsia="pt-BR"/>
          </w:rPr>
          <w:t>Lei nº 8.691, de 28 de julho de 1993,</w:t>
        </w:r>
      </w:hyperlink>
      <w:r w:rsidRPr="00E67EC6">
        <w:rPr>
          <w:rFonts w:ascii="Arial" w:eastAsia="Times New Roman" w:hAnsi="Arial" w:cs="Arial"/>
          <w:color w:val="000000"/>
          <w:sz w:val="20"/>
          <w:szCs w:val="20"/>
          <w:lang w:eastAsia="pt-BR"/>
        </w:rPr>
        <w:t> são válidos para o ingresso nos cargos do Plano de Carreiras e Cargos de Pesquisa e Investigação Biomédica em Saúde Pública, observada a correlação de cargos constante do</w:t>
      </w:r>
      <w:hyperlink r:id="rId911" w:anchor="anexocxviii" w:history="1">
        <w:r w:rsidRPr="00E67EC6">
          <w:rPr>
            <w:rFonts w:ascii="Arial" w:eastAsia="Times New Roman" w:hAnsi="Arial" w:cs="Arial"/>
            <w:color w:val="0000FF"/>
            <w:sz w:val="20"/>
            <w:szCs w:val="20"/>
            <w:u w:val="single"/>
            <w:lang w:eastAsia="pt-BR"/>
          </w:rPr>
          <w:t> Anexo CXVIII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0" w:name="art187p"/>
      <w:bookmarkEnd w:id="690"/>
      <w:r w:rsidRPr="00E67EC6">
        <w:rPr>
          <w:rFonts w:ascii="Arial" w:eastAsia="Times New Roman" w:hAnsi="Arial" w:cs="Arial"/>
          <w:color w:val="000000"/>
          <w:sz w:val="20"/>
          <w:szCs w:val="20"/>
          <w:lang w:eastAsia="pt-BR"/>
        </w:rPr>
        <w:t>Parágrafo único.  Os cargos vagos de nível superior e intermediário do Plano de Carreiras para a área de Ciência e Tecnologia, instituído pela </w:t>
      </w:r>
      <w:hyperlink r:id="rId912" w:history="1">
        <w:r w:rsidRPr="00E67EC6">
          <w:rPr>
            <w:rFonts w:ascii="Arial" w:eastAsia="Times New Roman" w:hAnsi="Arial" w:cs="Arial"/>
            <w:color w:val="0000FF"/>
            <w:sz w:val="20"/>
            <w:szCs w:val="20"/>
            <w:u w:val="single"/>
            <w:lang w:eastAsia="pt-BR"/>
          </w:rPr>
          <w:t>Lei nº 8.691, de 28 de julho de 1993</w:t>
        </w:r>
      </w:hyperlink>
      <w:r w:rsidRPr="00E67EC6">
        <w:rPr>
          <w:rFonts w:ascii="Arial" w:eastAsia="Times New Roman" w:hAnsi="Arial" w:cs="Arial"/>
          <w:color w:val="000000"/>
          <w:sz w:val="20"/>
          <w:szCs w:val="20"/>
          <w:lang w:eastAsia="pt-BR"/>
        </w:rPr>
        <w:t>, dos Quadros de Pessoal do IEC e do CENP, existentes em 29 de agosto de 2008, serão transformados nos cargos equivalentes a que se referem os arts. 170, 173, 175, 178 e 180 desta Lei, conforme correlação estabelecida no </w:t>
      </w:r>
      <w:hyperlink r:id="rId913" w:anchor="anexocxviii" w:history="1">
        <w:r w:rsidRPr="00E67EC6">
          <w:rPr>
            <w:rFonts w:ascii="Arial" w:eastAsia="Times New Roman" w:hAnsi="Arial" w:cs="Arial"/>
            <w:color w:val="0000FF"/>
            <w:sz w:val="20"/>
            <w:szCs w:val="20"/>
            <w:u w:val="single"/>
            <w:lang w:eastAsia="pt-BR"/>
          </w:rPr>
          <w:t>Anexo CXVIII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1" w:name="art188"/>
      <w:bookmarkEnd w:id="691"/>
      <w:r w:rsidRPr="00E67EC6">
        <w:rPr>
          <w:rFonts w:ascii="Arial" w:eastAsia="Times New Roman" w:hAnsi="Arial" w:cs="Arial"/>
          <w:color w:val="000000"/>
          <w:sz w:val="20"/>
          <w:szCs w:val="20"/>
          <w:lang w:eastAsia="pt-BR"/>
        </w:rPr>
        <w:t>Art. 188.  O ingresso nos cargos integrantes do Plano de Carreiras e Cargos de Pesquisa e Investigação Biomédica em Saúde Pública dar-se-á mediante concurso público de provas ou de provas e títulos, exigindo-se pós-graduação, curso superior em nível de graduação ou curso médio, ou equivalente, concluído, e habilitação legal específica, quando for o caso, conforme o nível do cargo, observados os requisitos fixados na legislação pertinente.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2" w:name="art188§1"/>
      <w:bookmarkEnd w:id="692"/>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concurso referido no caput deste artigo poderá, quando couber, ser realizado por áreas de especialização e organizado em uma ou mais fases, incluindo, se for o caso, curso de formação, conforme dispuser o edital de abertura do certame.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3" w:name="art188§2"/>
      <w:bookmarkEnd w:id="69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edital definirá as características de cada etapa do concurso público e da formação especializada, bem como os critérios eliminatórios e classificatórios.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4" w:name="art188§3"/>
      <w:bookmarkEnd w:id="694"/>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concurso público será realizado para provimento efetivo de pessoal no padrão inicial da Classe Inicial de cada Carreira ou para provimento de cargo isolado de provimento efetivo.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5" w:name="art188§4"/>
      <w:bookmarkEnd w:id="695"/>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ingresso nos cargos de Especialista em Pesquisa e Investigação Biomédica em Saúde Pública dar-se-á unicamente mediante habilitação em concurso público de provas e títulos.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6" w:name="art189"/>
      <w:bookmarkEnd w:id="696"/>
      <w:r w:rsidRPr="00E67EC6">
        <w:rPr>
          <w:rFonts w:ascii="Arial" w:eastAsia="Times New Roman" w:hAnsi="Arial" w:cs="Arial"/>
          <w:color w:val="000000"/>
          <w:sz w:val="20"/>
          <w:szCs w:val="20"/>
          <w:lang w:eastAsia="pt-BR"/>
        </w:rPr>
        <w:lastRenderedPageBreak/>
        <w:t>Art. 189.  O desenvolvimento do servidor nos cargos do Plano de Carreiras e Cargos de Pesquisa e Investigação Biomédica em Saúde Pública observará, além do disposto nos arts. 171, 174, 176, 179 e 181 desta Lei, os seguintes requisitos: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7" w:name="art189i"/>
      <w:bookmarkEnd w:id="697"/>
      <w:r w:rsidRPr="00E67EC6">
        <w:rPr>
          <w:rFonts w:ascii="Arial" w:eastAsia="Times New Roman" w:hAnsi="Arial" w:cs="Arial"/>
          <w:color w:val="000000"/>
          <w:sz w:val="20"/>
          <w:szCs w:val="20"/>
          <w:lang w:eastAsia="pt-BR"/>
        </w:rPr>
        <w:t>I - interstício mínimo de 1 (um) ano entre cada progressão;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8" w:name="art189ii"/>
      <w:bookmarkEnd w:id="698"/>
      <w:r w:rsidRPr="00E67EC6">
        <w:rPr>
          <w:rFonts w:ascii="Arial" w:eastAsia="Times New Roman" w:hAnsi="Arial" w:cs="Arial"/>
          <w:color w:val="000000"/>
          <w:sz w:val="20"/>
          <w:szCs w:val="20"/>
          <w:lang w:eastAsia="pt-BR"/>
        </w:rPr>
        <w:t>II - avaliação de desempenho;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699" w:name="art189iii"/>
      <w:bookmarkEnd w:id="699"/>
      <w:r w:rsidRPr="00E67EC6">
        <w:rPr>
          <w:rFonts w:ascii="Arial" w:eastAsia="Times New Roman" w:hAnsi="Arial" w:cs="Arial"/>
          <w:color w:val="000000"/>
          <w:sz w:val="20"/>
          <w:szCs w:val="20"/>
          <w:lang w:eastAsia="pt-BR"/>
        </w:rPr>
        <w:t>III - capacitação;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0" w:name="art189iv"/>
      <w:bookmarkEnd w:id="700"/>
      <w:r w:rsidRPr="00E67EC6">
        <w:rPr>
          <w:rFonts w:ascii="Arial" w:eastAsia="Times New Roman" w:hAnsi="Arial" w:cs="Arial"/>
          <w:color w:val="000000"/>
          <w:sz w:val="20"/>
          <w:szCs w:val="20"/>
          <w:lang w:eastAsia="pt-BR"/>
        </w:rPr>
        <w:t>IV - qualificação e experiência profissional.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1" w:name="art189p"/>
      <w:bookmarkEnd w:id="701"/>
      <w:r w:rsidRPr="00E67EC6">
        <w:rPr>
          <w:rFonts w:ascii="Arial" w:eastAsia="Times New Roman" w:hAnsi="Arial" w:cs="Arial"/>
          <w:color w:val="000000"/>
          <w:sz w:val="20"/>
          <w:szCs w:val="20"/>
          <w:lang w:eastAsia="pt-BR"/>
        </w:rPr>
        <w:t>Parágrafo único.  A progressão funcional e a promoção dos servidores que integram o Plano de Carreiras e Cargos de Pesquisa e Investigação Biomédica em Saúde Pública deverão ser aprovadas, caso a caso, por comissão criada para esse fim no âmbito do IEC e do CENP.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2" w:name="art190"/>
      <w:bookmarkEnd w:id="702"/>
      <w:r w:rsidRPr="00E67EC6">
        <w:rPr>
          <w:rFonts w:ascii="Arial" w:eastAsia="Times New Roman" w:hAnsi="Arial" w:cs="Arial"/>
          <w:color w:val="000000"/>
          <w:sz w:val="20"/>
          <w:szCs w:val="20"/>
          <w:lang w:eastAsia="pt-BR"/>
        </w:rPr>
        <w:t>Art. 190.  A estrutura remuneratória dos servidores integrantes das Carreiras referidas no art. 168 desta Lei será composta das seguintes parcelas: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3" w:name="art190i"/>
      <w:bookmarkEnd w:id="703"/>
      <w:r w:rsidRPr="00E67EC6">
        <w:rPr>
          <w:rFonts w:ascii="Arial" w:eastAsia="Times New Roman" w:hAnsi="Arial" w:cs="Arial"/>
          <w:color w:val="000000"/>
          <w:sz w:val="20"/>
          <w:szCs w:val="20"/>
          <w:lang w:eastAsia="pt-BR"/>
        </w:rPr>
        <w:t>I - no caso dos servidores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4" w:name="art190ia"/>
      <w:bookmarkEnd w:id="704"/>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5" w:name="art190ib"/>
      <w:bookmarkEnd w:id="705"/>
      <w:r w:rsidRPr="00E67EC6">
        <w:rPr>
          <w:rFonts w:ascii="Arial" w:eastAsia="Times New Roman" w:hAnsi="Arial" w:cs="Arial"/>
          <w:color w:val="000000"/>
          <w:sz w:val="20"/>
          <w:szCs w:val="20"/>
          <w:lang w:eastAsia="pt-BR"/>
        </w:rPr>
        <w:t>b) Gratificação de Desempenho de Pesquisa e Investigação Biomédica em Saúde Pública - GDAPIB;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6" w:name="art190ic"/>
      <w:bookmarkEnd w:id="706"/>
      <w:r w:rsidRPr="00E67EC6">
        <w:rPr>
          <w:rFonts w:ascii="Arial" w:eastAsia="Times New Roman" w:hAnsi="Arial" w:cs="Arial"/>
          <w:color w:val="000000"/>
          <w:sz w:val="20"/>
          <w:szCs w:val="20"/>
          <w:lang w:eastAsia="pt-BR"/>
        </w:rPr>
        <w:t>c) Retribuição por Titulação - RT;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7" w:name="art190ii"/>
      <w:bookmarkEnd w:id="707"/>
      <w:r w:rsidRPr="00E67EC6">
        <w:rPr>
          <w:rFonts w:ascii="Arial" w:eastAsia="Times New Roman" w:hAnsi="Arial" w:cs="Arial"/>
          <w:color w:val="000000"/>
          <w:sz w:val="20"/>
          <w:szCs w:val="20"/>
          <w:lang w:eastAsia="pt-BR"/>
        </w:rPr>
        <w:t>II - no caso dos servidores titulares de cargos de níveis intermediário e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8" w:name="art190iia"/>
      <w:bookmarkEnd w:id="708"/>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09" w:name="art190iib"/>
      <w:bookmarkEnd w:id="709"/>
      <w:r w:rsidRPr="00E67EC6">
        <w:rPr>
          <w:rFonts w:ascii="Arial" w:eastAsia="Times New Roman" w:hAnsi="Arial" w:cs="Arial"/>
          <w:color w:val="000000"/>
          <w:sz w:val="20"/>
          <w:szCs w:val="20"/>
          <w:lang w:eastAsia="pt-BR"/>
        </w:rPr>
        <w:t>b) Gratificação de Desempenho de Pesquisa e Investigação Biomédica em Saúde Pública - GDAPIB;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0" w:name="art190iic"/>
      <w:bookmarkEnd w:id="710"/>
      <w:r w:rsidRPr="00E67EC6">
        <w:rPr>
          <w:rFonts w:ascii="Arial" w:eastAsia="Times New Roman" w:hAnsi="Arial" w:cs="Arial"/>
          <w:color w:val="000000"/>
          <w:sz w:val="20"/>
          <w:szCs w:val="20"/>
          <w:lang w:eastAsia="pt-BR"/>
        </w:rPr>
        <w:t>c) Gratificação por Qualificação - GQ.</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1" w:name="art190p"/>
      <w:bookmarkEnd w:id="711"/>
      <w:r w:rsidRPr="00E67EC6">
        <w:rPr>
          <w:rFonts w:ascii="Arial" w:eastAsia="Times New Roman" w:hAnsi="Arial" w:cs="Arial"/>
          <w:color w:val="000000"/>
          <w:sz w:val="20"/>
          <w:szCs w:val="20"/>
          <w:lang w:eastAsia="pt-BR"/>
        </w:rPr>
        <w:t>Parágrafo único.  Os servidores integrantes das Carreiras e cargos de que trata o art. 183 desta Lei não fazem jus à percepção da Vantagem Pecuniária Individual - VPI, de que trata a </w:t>
      </w:r>
      <w:hyperlink r:id="rId914" w:history="1">
        <w:r w:rsidRPr="00E67EC6">
          <w:rPr>
            <w:rFonts w:ascii="Arial" w:eastAsia="Times New Roman" w:hAnsi="Arial" w:cs="Arial"/>
            <w:color w:val="0000FF"/>
            <w:spacing w:val="-4"/>
            <w:sz w:val="20"/>
            <w:szCs w:val="20"/>
            <w:u w:val="single"/>
            <w:lang w:eastAsia="pt-BR"/>
          </w:rPr>
          <w:t>Lei nº 10.698, de 2 de julho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2" w:name="art191"/>
      <w:bookmarkEnd w:id="712"/>
      <w:r w:rsidRPr="00E67EC6">
        <w:rPr>
          <w:rFonts w:ascii="Arial" w:eastAsia="Times New Roman" w:hAnsi="Arial" w:cs="Arial"/>
          <w:color w:val="000000"/>
          <w:sz w:val="20"/>
          <w:szCs w:val="20"/>
          <w:lang w:eastAsia="pt-BR"/>
        </w:rPr>
        <w:t>Art. 191.  Fica instituída a Gratificação de Desempenho de Pesquisa e Investigação Biomédica em Saúde Pública - GDAPIB, devida aos ocupantes dos cargos efetivos de que trata o art. 167 desta Lei, e aos titulares dos demais cargos de nível superior, intermediário e auxiliar, pertencentes ao Quadro de Pessoal do IEC e do CENP, a que se refere o art. 184 desta Lei, que optarem pelo enquadramento no Plano de Carreiras e Cargos de Pesquisa e Investigação Biomédica em Saúde Pública, nos termos do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183 desta Lei ou do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184 desta Lei,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3" w:name="art191p"/>
      <w:bookmarkEnd w:id="713"/>
      <w:r w:rsidRPr="00E67EC6">
        <w:rPr>
          <w:rFonts w:ascii="Arial" w:eastAsia="Times New Roman" w:hAnsi="Arial" w:cs="Arial"/>
          <w:color w:val="000000"/>
          <w:sz w:val="20"/>
          <w:szCs w:val="20"/>
          <w:lang w:eastAsia="pt-BR"/>
        </w:rPr>
        <w:t>Parágrafo único.  Fazem jus à GDAPIB os servidores não enquadrados nas Carreiras da área de Ciência e Tecnologia, de que trata o </w:t>
      </w:r>
      <w:hyperlink r:id="rId915" w:anchor="art27" w:history="1">
        <w:r w:rsidRPr="00E67EC6">
          <w:rPr>
            <w:rFonts w:ascii="Arial" w:eastAsia="Times New Roman" w:hAnsi="Arial" w:cs="Arial"/>
            <w:color w:val="0000FF"/>
            <w:sz w:val="20"/>
            <w:szCs w:val="20"/>
            <w:u w:val="single"/>
            <w:lang w:eastAsia="pt-BR"/>
          </w:rPr>
          <w:t>art. 27 da Lei nº 8.691, de 28 de julho de 1993</w:t>
        </w:r>
      </w:hyperlink>
      <w:r w:rsidRPr="00E67EC6">
        <w:rPr>
          <w:rFonts w:ascii="Arial" w:eastAsia="Times New Roman" w:hAnsi="Arial" w:cs="Arial"/>
          <w:color w:val="000000"/>
          <w:sz w:val="20"/>
          <w:szCs w:val="20"/>
          <w:lang w:eastAsia="pt-BR"/>
        </w:rPr>
        <w:t>, em exercício no IEC ou no CENP, em 31 de maio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4" w:name="art192"/>
      <w:bookmarkEnd w:id="714"/>
      <w:r w:rsidRPr="00E67EC6">
        <w:rPr>
          <w:rFonts w:ascii="Arial" w:eastAsia="Times New Roman" w:hAnsi="Arial" w:cs="Arial"/>
          <w:color w:val="000000"/>
          <w:sz w:val="20"/>
          <w:szCs w:val="20"/>
          <w:lang w:eastAsia="pt-BR"/>
        </w:rPr>
        <w:t>Art. 192.  A GDAPIB será atribuída aos servidores que a ela fazem jus em função do alcance das metas de desempenho individual e do alcance das metas de desempenho institucional do IEC e do CENP.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5" w:name="art192§1"/>
      <w:bookmarkEnd w:id="715"/>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IEC e no CENP, no exercício das atribuições do cargo ou função, com vistas no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6" w:name="art192§2"/>
      <w:bookmarkEnd w:id="716"/>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7" w:name="art193"/>
      <w:bookmarkEnd w:id="717"/>
      <w:r w:rsidRPr="00E67EC6">
        <w:rPr>
          <w:rFonts w:ascii="Arial" w:eastAsia="Times New Roman" w:hAnsi="Arial" w:cs="Arial"/>
          <w:color w:val="000000"/>
          <w:sz w:val="20"/>
          <w:szCs w:val="20"/>
          <w:lang w:eastAsia="pt-BR"/>
        </w:rPr>
        <w:t>Art. 193.  A GDAPIB será paga observado o limite máximo de 100 (cem) pontos e o mínimo de 30 (trinta) pontos por servidor, correspondendo cada ponto ao valor estabelecido no </w:t>
      </w:r>
      <w:hyperlink r:id="rId916" w:anchor="anexocxxiv" w:history="1">
        <w:r w:rsidRPr="00E67EC6">
          <w:rPr>
            <w:rFonts w:ascii="Arial" w:eastAsia="Times New Roman" w:hAnsi="Arial" w:cs="Arial"/>
            <w:color w:val="0000FF"/>
            <w:sz w:val="20"/>
            <w:szCs w:val="20"/>
            <w:u w:val="single"/>
            <w:lang w:eastAsia="pt-BR"/>
          </w:rPr>
          <w:t>Anexo CXXIV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8" w:name="art193p"/>
      <w:bookmarkEnd w:id="718"/>
      <w:r w:rsidRPr="00E67EC6">
        <w:rPr>
          <w:rFonts w:ascii="Arial" w:eastAsia="Times New Roman" w:hAnsi="Arial" w:cs="Arial"/>
          <w:color w:val="000000"/>
          <w:sz w:val="20"/>
          <w:szCs w:val="20"/>
          <w:lang w:eastAsia="pt-BR"/>
        </w:rPr>
        <w:t>Parágrafo único.  A pontuação referente à GDAPIB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19" w:name="art193pi"/>
      <w:bookmarkEnd w:id="719"/>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0" w:name="art193pii"/>
      <w:bookmarkEnd w:id="720"/>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1" w:name="art194"/>
      <w:bookmarkEnd w:id="721"/>
      <w:r w:rsidRPr="00E67EC6">
        <w:rPr>
          <w:rFonts w:ascii="Arial" w:eastAsia="Times New Roman" w:hAnsi="Arial" w:cs="Arial"/>
          <w:color w:val="000000"/>
          <w:sz w:val="20"/>
          <w:szCs w:val="20"/>
          <w:lang w:eastAsia="pt-BR"/>
        </w:rPr>
        <w:t>Art. 194.  Ato do Poder Executivo disporá sobre os critérios gerais a serem observados para a realização das avaliações de desempenho individual e institucional da GDAPIB.</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2" w:name="art194§1"/>
      <w:bookmarkEnd w:id="722"/>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de desempenho individual e institucional e de atribuição da GDAPIB serão estabelecidos em ato do Ministro de Estado da Saúde, respectivamente,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3" w:name="art194§2"/>
      <w:bookmarkEnd w:id="723"/>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As metas referentes à avaliação de desempenho institucional serão fixadas anualmente em ato do Ministro de Estado da Saúde, respectivamente.</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724" w:name="art194§2."/>
      <w:bookmarkEnd w:id="724"/>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em ato do Ministro de Estado da Saúde.                      </w:t>
      </w:r>
      <w:hyperlink r:id="rId917"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5" w:name="art195"/>
      <w:bookmarkEnd w:id="725"/>
      <w:r w:rsidRPr="00E67EC6">
        <w:rPr>
          <w:rFonts w:ascii="Arial" w:eastAsia="Times New Roman" w:hAnsi="Arial" w:cs="Arial"/>
          <w:color w:val="000000"/>
          <w:sz w:val="20"/>
          <w:szCs w:val="20"/>
          <w:lang w:eastAsia="pt-BR"/>
        </w:rPr>
        <w:t>Art. 195.  Os valores a serem pagos a título de GDAPIB serão calculados multiplicando-se o somatório dos pontos auferidos nas avaliações de desempenho individual e institucional pelo valor do ponto constante do </w:t>
      </w:r>
      <w:hyperlink r:id="rId918" w:anchor="anexocxxiv" w:history="1">
        <w:r w:rsidRPr="00E67EC6">
          <w:rPr>
            <w:rFonts w:ascii="Arial" w:eastAsia="Times New Roman" w:hAnsi="Arial" w:cs="Arial"/>
            <w:color w:val="0000FF"/>
            <w:sz w:val="20"/>
            <w:szCs w:val="20"/>
            <w:u w:val="single"/>
            <w:lang w:eastAsia="pt-BR"/>
          </w:rPr>
          <w:t>Anexo CXXIV desta Lei,</w:t>
        </w:r>
      </w:hyperlink>
      <w:r w:rsidRPr="00E67EC6">
        <w:rPr>
          <w:rFonts w:ascii="Arial" w:eastAsia="Times New Roman" w:hAnsi="Arial" w:cs="Arial"/>
          <w:color w:val="000000"/>
          <w:sz w:val="20"/>
          <w:szCs w:val="20"/>
          <w:lang w:eastAsia="pt-BR"/>
        </w:rPr>
        <w:t>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6" w:name="art196"/>
      <w:bookmarkEnd w:id="726"/>
      <w:r w:rsidRPr="00E67EC6">
        <w:rPr>
          <w:rFonts w:ascii="Arial" w:eastAsia="Times New Roman" w:hAnsi="Arial" w:cs="Arial"/>
          <w:color w:val="000000"/>
          <w:sz w:val="20"/>
          <w:szCs w:val="20"/>
          <w:lang w:eastAsia="pt-BR"/>
        </w:rPr>
        <w:t>Art. 196.  Até que seja publicado o ato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194 desta Lei e processados os resultados da primeira avaliação individual e institucional, conforme disposto nesta Lei, todos os servidores que fizerem jus à GDAPIB deverão percebê-la em valor correspondente ao último percentual recebido a título de gratificação de desempenho, convertido em pontos que serão multiplicados pelo valor constante do </w:t>
      </w:r>
      <w:hyperlink r:id="rId919" w:anchor="anexocxxiv" w:history="1">
        <w:r w:rsidRPr="00E67EC6">
          <w:rPr>
            <w:rFonts w:ascii="Arial" w:eastAsia="Times New Roman" w:hAnsi="Arial" w:cs="Arial"/>
            <w:color w:val="0000FF"/>
            <w:sz w:val="20"/>
            <w:szCs w:val="20"/>
            <w:u w:val="single"/>
            <w:lang w:eastAsia="pt-BR"/>
          </w:rPr>
          <w:t>Anexo CXXIV desta Lei,</w:t>
        </w:r>
      </w:hyperlink>
      <w:r w:rsidRPr="00E67EC6">
        <w:rPr>
          <w:rFonts w:ascii="Arial" w:eastAsia="Times New Roman" w:hAnsi="Arial" w:cs="Arial"/>
          <w:color w:val="000000"/>
          <w:sz w:val="20"/>
          <w:szCs w:val="20"/>
          <w:lang w:eastAsia="pt-BR"/>
        </w:rPr>
        <w:t> conforme disposto no art. 195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7" w:name="art196§1"/>
      <w:bookmarkEnd w:id="72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194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8" w:name="art196§2"/>
      <w:bookmarkEnd w:id="728"/>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aplica-se aos ocupantes de cargos comissionados que fazem jus à GDAPIB.</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9" w:name="art197"/>
      <w:bookmarkEnd w:id="729"/>
      <w:r w:rsidRPr="00E67EC6">
        <w:rPr>
          <w:rFonts w:ascii="Arial" w:eastAsia="Times New Roman" w:hAnsi="Arial" w:cs="Arial"/>
          <w:color w:val="000000"/>
          <w:sz w:val="20"/>
          <w:szCs w:val="20"/>
          <w:lang w:eastAsia="pt-BR"/>
        </w:rPr>
        <w:t>Art. 197.  Em caso de afastamentos e licenças considerados como de efetivo exercício, sem prejuízo da remuneração e com direito à percepção de gratificação de desempenho, o servidor continuará percebendo a GDAPIB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0" w:name="art197§1"/>
      <w:bookmarkEnd w:id="730"/>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1" w:name="art197§2"/>
      <w:bookmarkEnd w:id="73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ou outros afastamentos sem direito à percepção da GDAPIB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2" w:name="art198"/>
      <w:bookmarkEnd w:id="732"/>
      <w:r w:rsidRPr="00E67EC6">
        <w:rPr>
          <w:rFonts w:ascii="Arial" w:eastAsia="Times New Roman" w:hAnsi="Arial" w:cs="Arial"/>
          <w:color w:val="000000"/>
          <w:sz w:val="20"/>
          <w:szCs w:val="20"/>
          <w:lang w:eastAsia="pt-BR"/>
        </w:rPr>
        <w:t>Art. 198.  Os titulares dos cargos de provimento efetivo pertencentes ao Plano de Carreiras e Cargos de Pesquisa e Investigação Biomédica em Saúde Pública em exercício no seu órgão ou entidade de lotação quando investidos em cargos em comissão ou função de confiança farão jus à GDAPIB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3" w:name="art198i"/>
      <w:bookmarkEnd w:id="733"/>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GDAPIB calculada conforme disposto no art. 195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4" w:name="art198ii"/>
      <w:bookmarkEnd w:id="734"/>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GDAPIB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5" w:name="art198p"/>
      <w:bookmarkEnd w:id="735"/>
      <w:r w:rsidRPr="00E67EC6">
        <w:rPr>
          <w:rFonts w:ascii="Arial" w:eastAsia="Times New Roman" w:hAnsi="Arial" w:cs="Arial"/>
          <w:color w:val="000000"/>
          <w:sz w:val="20"/>
          <w:szCs w:val="20"/>
          <w:lang w:eastAsia="pt-BR"/>
        </w:rPr>
        <w:t>Parágrafo único.  A avaliação institucional referida no inciso II do caput deste artigo será a do órgão ou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6" w:name="art199"/>
      <w:bookmarkEnd w:id="736"/>
      <w:r w:rsidRPr="00E67EC6">
        <w:rPr>
          <w:rFonts w:ascii="Arial" w:eastAsia="Times New Roman" w:hAnsi="Arial" w:cs="Arial"/>
          <w:color w:val="000000"/>
          <w:sz w:val="20"/>
          <w:szCs w:val="20"/>
          <w:lang w:eastAsia="pt-BR"/>
        </w:rPr>
        <w:t>Art. 199.  Os titulares dos cargos de provimento efetivo pertencentes ao Plano de Carreiras e Cargos de Pesquisa e Investigação Biomédica em Saúde Pública quando não se encontrarem em exercício no seu órgão ou entidade de lotação somente farão jus à GDAPIB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7" w:name="art199i"/>
      <w:bookmarkEnd w:id="737"/>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GDAPIB com base nas regras aplicáveis como se estivessem em efetivo exercício em seus órgãos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8" w:name="art199ii"/>
      <w:bookmarkEnd w:id="738"/>
      <w:r w:rsidRPr="00E67EC6">
        <w:rPr>
          <w:rFonts w:ascii="Arial" w:eastAsia="Times New Roman" w:hAnsi="Arial" w:cs="Arial"/>
          <w:color w:val="000000"/>
          <w:sz w:val="20"/>
          <w:szCs w:val="20"/>
          <w:lang w:eastAsia="pt-BR"/>
        </w:rPr>
        <w:t>II - cedidos para órgãos ou entidades da União distintos dos indicados no inciso I do caput deste artigo e investidos em cargos de Natureza Especial, de provimento em comissão do Grupo-Direção e Assessoramento Superiores - DAS, níveis 6, 5 e 4 ou equivalentes, e perceberão a GDAPIB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39" w:name="art19p"/>
      <w:bookmarkEnd w:id="739"/>
      <w:r w:rsidRPr="00E67EC6">
        <w:rPr>
          <w:rFonts w:ascii="Arial" w:eastAsia="Times New Roman" w:hAnsi="Arial" w:cs="Arial"/>
          <w:strike/>
          <w:color w:val="000000"/>
          <w:sz w:val="20"/>
          <w:szCs w:val="20"/>
          <w:lang w:eastAsia="pt-BR"/>
        </w:rPr>
        <w:t>Parágrafo único.  A avaliação institucional referida no inciso II do caput deste artigo será a do órgão ou entidade de lotação do servidor.</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740" w:name="art199§1"/>
      <w:bookmarkEnd w:id="74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institucional considerada para o servidor alcançado pelos incisos I e II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w:t>
      </w:r>
      <w:hyperlink r:id="rId920"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 do órgão ou entidade onde o servidor permaneceu em exercício por mais tempo;                        </w:t>
      </w:r>
      <w:hyperlink r:id="rId921"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922"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923"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individual do servidor alcançado pelo inciso 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xml:space="preserve"> será realizada somente pela chefia imediata quando a regulamentação da sistemática para avaliação de </w:t>
      </w:r>
      <w:r w:rsidRPr="00E67EC6">
        <w:rPr>
          <w:rFonts w:ascii="Arial" w:eastAsia="Times New Roman" w:hAnsi="Arial" w:cs="Arial"/>
          <w:color w:val="000000"/>
          <w:sz w:val="20"/>
          <w:szCs w:val="20"/>
          <w:lang w:eastAsia="pt-BR"/>
        </w:rPr>
        <w:lastRenderedPageBreak/>
        <w:t>desempenho a que se refere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do art. 194 não for igual à aplicável ao órgão ou entidade de exercício do servidor.                       </w:t>
      </w:r>
      <w:hyperlink r:id="rId924"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1" w:name="art200"/>
      <w:bookmarkEnd w:id="741"/>
      <w:r w:rsidRPr="00E67EC6">
        <w:rPr>
          <w:rFonts w:ascii="Arial" w:eastAsia="Times New Roman" w:hAnsi="Arial" w:cs="Arial"/>
          <w:color w:val="000000"/>
          <w:sz w:val="20"/>
          <w:szCs w:val="20"/>
          <w:lang w:eastAsia="pt-BR"/>
        </w:rPr>
        <w:t>Art. 200.  Ocorrendo exoneração do cargo em comissão com manutenção do cargo efetivo, o servidor que faça jus à GDAPIB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2" w:name="art201"/>
      <w:bookmarkEnd w:id="742"/>
      <w:r w:rsidRPr="00E67EC6">
        <w:rPr>
          <w:rFonts w:ascii="Arial" w:eastAsia="Times New Roman" w:hAnsi="Arial" w:cs="Arial"/>
          <w:color w:val="000000"/>
          <w:sz w:val="20"/>
          <w:szCs w:val="20"/>
          <w:lang w:eastAsia="pt-BR"/>
        </w:rPr>
        <w:t>Art. 201.  O servidor ativo beneficiário da GDAPIB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3" w:name="art201p"/>
      <w:bookmarkEnd w:id="743"/>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4" w:name="art202"/>
      <w:bookmarkEnd w:id="744"/>
      <w:r w:rsidRPr="00E67EC6">
        <w:rPr>
          <w:rFonts w:ascii="Arial" w:eastAsia="Times New Roman" w:hAnsi="Arial" w:cs="Arial"/>
          <w:color w:val="000000"/>
          <w:sz w:val="20"/>
          <w:szCs w:val="20"/>
          <w:lang w:eastAsia="pt-BR"/>
        </w:rPr>
        <w:t>Art. 202.  Para fins de incorporação da GDAPIB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5" w:name="art202i"/>
      <w:bookmarkEnd w:id="745"/>
      <w:r w:rsidRPr="00E67EC6">
        <w:rPr>
          <w:rFonts w:ascii="Arial" w:eastAsia="Times New Roman" w:hAnsi="Arial" w:cs="Arial"/>
          <w:color w:val="000000"/>
          <w:sz w:val="20"/>
          <w:szCs w:val="20"/>
          <w:lang w:eastAsia="pt-BR"/>
        </w:rPr>
        <w:t>I - para as aposentadorias e pensões instituídas até 19 de fevereiro de 2004, a GDAPIB será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observados o nível, a classe e o padrão do servidor que lhes deu origem;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6" w:name="art202ii"/>
      <w:bookmarkEnd w:id="746"/>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7" w:name="art202iia"/>
      <w:bookmarkEnd w:id="747"/>
      <w:r w:rsidRPr="00E67EC6">
        <w:rPr>
          <w:rFonts w:ascii="Arial" w:eastAsia="Times New Roman" w:hAnsi="Arial" w:cs="Arial"/>
          <w:color w:val="000000"/>
          <w:sz w:val="20"/>
          <w:szCs w:val="20"/>
          <w:lang w:eastAsia="pt-BR"/>
        </w:rPr>
        <w:t>a) quando aos servidores que lhes deram origem, beneficiários da GDAPIB, se aplicar o disposto nos </w:t>
      </w:r>
      <w:hyperlink r:id="rId925" w:anchor="art3" w:history="1">
        <w:r w:rsidRPr="00E67EC6">
          <w:rPr>
            <w:rFonts w:ascii="Arial" w:eastAsia="Times New Roman" w:hAnsi="Arial" w:cs="Arial"/>
            <w:color w:val="0000FF"/>
            <w:sz w:val="20"/>
            <w:szCs w:val="20"/>
            <w:u w:val="single"/>
            <w:lang w:eastAsia="pt-BR"/>
          </w:rPr>
          <w:t>arts. 3º </w:t>
        </w:r>
      </w:hyperlink>
      <w:r w:rsidRPr="00E67EC6">
        <w:rPr>
          <w:rFonts w:ascii="Arial" w:eastAsia="Times New Roman" w:hAnsi="Arial" w:cs="Arial"/>
          <w:color w:val="000000"/>
          <w:sz w:val="20"/>
          <w:szCs w:val="20"/>
          <w:lang w:eastAsia="pt-BR"/>
        </w:rPr>
        <w:t>e </w:t>
      </w:r>
      <w:hyperlink r:id="rId926" w:anchor="art3"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o </w:t>
      </w:r>
      <w:hyperlink r:id="rId927"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aplicar-se-á a pontuação constante 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8" w:name="art202iib"/>
      <w:bookmarkEnd w:id="748"/>
      <w:r w:rsidRPr="00E67EC6">
        <w:rPr>
          <w:rFonts w:ascii="Arial" w:eastAsia="Times New Roman" w:hAnsi="Arial" w:cs="Arial"/>
          <w:color w:val="000000"/>
          <w:sz w:val="20"/>
          <w:szCs w:val="20"/>
          <w:lang w:eastAsia="pt-BR"/>
        </w:rPr>
        <w:t>b) aos demais aplicar-se-á, para fins de cálculo das aposentadorias e pensões, o disposto na </w:t>
      </w:r>
      <w:hyperlink r:id="rId928" w:history="1">
        <w:r w:rsidRPr="00E67EC6">
          <w:rPr>
            <w:rFonts w:ascii="Arial" w:eastAsia="Times New Roman" w:hAnsi="Arial" w:cs="Arial"/>
            <w:color w:val="0000FF"/>
            <w:sz w:val="20"/>
            <w:szCs w:val="20"/>
            <w:u w:val="single"/>
            <w:lang w:eastAsia="pt-BR"/>
          </w:rPr>
          <w:t>Lei nº 10.887, de 18 de junho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49" w:name="art203"/>
      <w:bookmarkEnd w:id="749"/>
      <w:r w:rsidRPr="00E67EC6">
        <w:rPr>
          <w:rFonts w:ascii="Arial" w:eastAsia="Times New Roman" w:hAnsi="Arial" w:cs="Arial"/>
          <w:color w:val="000000"/>
          <w:sz w:val="20"/>
          <w:szCs w:val="20"/>
          <w:lang w:eastAsia="pt-BR"/>
        </w:rPr>
        <w:t>Art. 203.  A GDAPIB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0" w:name="art204"/>
      <w:bookmarkEnd w:id="750"/>
      <w:r w:rsidRPr="00E67EC6">
        <w:rPr>
          <w:rFonts w:ascii="Arial" w:eastAsia="Times New Roman" w:hAnsi="Arial" w:cs="Arial"/>
          <w:color w:val="000000"/>
          <w:sz w:val="20"/>
          <w:szCs w:val="20"/>
          <w:lang w:eastAsia="pt-BR"/>
        </w:rPr>
        <w:t>Art. 204.  Fica instituída a Retribuição por Titulação - RT a ser concedida aos titulares de cargos de provimento efetivo de nível superior integrantes do Plano de Carreiras e Cargos de Pesquisa e Investigação Biomédica em Saúde Pública que sejam detentores do título de Doutor ou grau de Mestre ou sejam possuidores de certificado de conclusão, com aproveitamento, de cursos de aperfeiçoamento ou especialização, em conformidade com a classe, padrão e titulação ou certificação comprovada, nos termos do </w:t>
      </w:r>
      <w:hyperlink r:id="rId929" w:anchor="anexocxxv" w:history="1">
        <w:r w:rsidRPr="00E67EC6">
          <w:rPr>
            <w:rFonts w:ascii="Arial" w:eastAsia="Times New Roman" w:hAnsi="Arial" w:cs="Arial"/>
            <w:color w:val="0000FF"/>
            <w:sz w:val="20"/>
            <w:szCs w:val="20"/>
            <w:u w:val="single"/>
            <w:lang w:eastAsia="pt-BR"/>
          </w:rPr>
          <w:t>Anexo CXXV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1" w:name="art204§1"/>
      <w:bookmarkEnd w:id="751"/>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título de Doutor, o grau de Mestre e o certificado de conclusão de curso de aperfeiçoamento ou especialização referidos no caput deste artigo deverão ser compatíveis com as atividades dos órgãos ou entidades onde o servidor estiver lotado.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2" w:name="art204§2"/>
      <w:bookmarkEnd w:id="75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Para fins de percepção da RT referida no caput deste artigo, não serão considerados certificados apenas de </w:t>
      </w:r>
      <w:proofErr w:type="spellStart"/>
      <w:r w:rsidRPr="00E67EC6">
        <w:rPr>
          <w:rFonts w:ascii="Arial" w:eastAsia="Times New Roman" w:hAnsi="Arial" w:cs="Arial"/>
          <w:color w:val="000000"/>
          <w:sz w:val="20"/>
          <w:szCs w:val="20"/>
          <w:lang w:eastAsia="pt-BR"/>
        </w:rPr>
        <w:t>freqüência</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3" w:name="art204§3"/>
      <w:bookmarkEnd w:id="753"/>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o servidor poderá perceber cumulativamente mais de um valor relativo à RT.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4" w:name="art204§4"/>
      <w:bookmarkEnd w:id="754"/>
      <w:r w:rsidRPr="00E67EC6">
        <w:rPr>
          <w:rFonts w:ascii="Arial" w:eastAsia="Times New Roman" w:hAnsi="Arial" w:cs="Arial"/>
          <w:color w:val="000000"/>
          <w:sz w:val="20"/>
          <w:szCs w:val="20"/>
          <w:lang w:eastAsia="pt-BR"/>
        </w:rPr>
        <w:lastRenderedPageBreak/>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de nível superior, titular de cargo de provimento efetivo integrante das Carreiras a que se refere o caput deste artigo que, em 29 de agosto de 2008, estiver percebendo, na forma da legislação vigente até esta data, Adicional de Titulação, passará a perceber a RT de acordo com os valores constantes do </w:t>
      </w:r>
      <w:hyperlink r:id="rId930" w:anchor="anexocxxv" w:history="1">
        <w:r w:rsidRPr="00E67EC6">
          <w:rPr>
            <w:rFonts w:ascii="Arial" w:eastAsia="Times New Roman" w:hAnsi="Arial" w:cs="Arial"/>
            <w:color w:val="0000FF"/>
            <w:sz w:val="20"/>
            <w:szCs w:val="20"/>
            <w:u w:val="single"/>
            <w:lang w:eastAsia="pt-BR"/>
          </w:rPr>
          <w:t>Anexo CXXV desta Lei</w:t>
        </w:r>
      </w:hyperlink>
      <w:r w:rsidRPr="00E67EC6">
        <w:rPr>
          <w:rFonts w:ascii="Arial" w:eastAsia="Times New Roman" w:hAnsi="Arial" w:cs="Arial"/>
          <w:color w:val="000000"/>
          <w:sz w:val="20"/>
          <w:szCs w:val="20"/>
          <w:lang w:eastAsia="pt-BR"/>
        </w:rPr>
        <w:t>, com base no título ou certificado considerado para fins de concessão do Adicional de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5" w:name="art204§5"/>
      <w:bookmarkEnd w:id="755"/>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RT será considerada no cálculo dos proventos e das pensões somente se o título, grau ou certificado tiver sido obtido anteriormente à data da inativação.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6" w:name="art205"/>
      <w:bookmarkEnd w:id="756"/>
      <w:r w:rsidRPr="00E67EC6">
        <w:rPr>
          <w:rFonts w:ascii="Arial" w:eastAsia="Times New Roman" w:hAnsi="Arial" w:cs="Arial"/>
          <w:color w:val="000000"/>
          <w:sz w:val="20"/>
          <w:szCs w:val="20"/>
          <w:lang w:eastAsia="pt-BR"/>
        </w:rPr>
        <w:t xml:space="preserve">Art. 205.  Fica instituída a Gratificação de Qualificação - GQ a ser concedida aos titulares de cargos de provimento efetivo de níveis intermediário e auxiliar integrantes do Plano de Carreiras e Cargos de Pesquisa e Investigação Biomédica em Saúde Pública, em retribuição ao cumprimento de requisitos técnico-funcionais, acadêmicos e organizacionais necessários ao desempenho das atividades de níveis intermediário e auxiliar de desenvolvimento tecnológico,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quando em efetivo exercício do cargo, de acordo com os valores constantes do </w:t>
      </w:r>
      <w:hyperlink r:id="rId931" w:anchor="anexocxxvi" w:history="1">
        <w:r w:rsidRPr="00E67EC6">
          <w:rPr>
            <w:rFonts w:ascii="Arial" w:eastAsia="Times New Roman" w:hAnsi="Arial" w:cs="Arial"/>
            <w:color w:val="0000FF"/>
            <w:sz w:val="20"/>
            <w:szCs w:val="20"/>
            <w:u w:val="single"/>
            <w:lang w:eastAsia="pt-BR"/>
          </w:rPr>
          <w:t>Anexo CXXVI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7" w:name="art205§1"/>
      <w:bookmarkEnd w:id="75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requisitos técnico-funcionais, acadêmicos e organizacionais necessários à percepção da GQ abrangem o nível de capacitação que o servidor possua em relação: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8" w:name="art205§1i"/>
      <w:bookmarkEnd w:id="758"/>
      <w:r w:rsidRPr="00E67EC6">
        <w:rPr>
          <w:rFonts w:ascii="Arial" w:eastAsia="Times New Roman" w:hAnsi="Arial" w:cs="Arial"/>
          <w:color w:val="000000"/>
          <w:sz w:val="20"/>
          <w:szCs w:val="20"/>
          <w:lang w:eastAsia="pt-BR"/>
        </w:rPr>
        <w:t>I - ao conhecimento dos serviços que lhe são afetos, na sua operacionalização e na sua gestão;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9" w:name="art205§1ii"/>
      <w:bookmarkEnd w:id="759"/>
      <w:r w:rsidRPr="00E67EC6">
        <w:rPr>
          <w:rFonts w:ascii="Arial" w:eastAsia="Times New Roman" w:hAnsi="Arial" w:cs="Arial"/>
          <w:strike/>
          <w:color w:val="000000"/>
          <w:sz w:val="20"/>
          <w:szCs w:val="20"/>
          <w:lang w:eastAsia="pt-BR"/>
        </w:rPr>
        <w:t>II - à formação acadêmica e profissional, obtida mediante participação, com aproveitamento, em cursos regularmente instituídos.</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60" w:name="art205§1ii."/>
      <w:bookmarkEnd w:id="760"/>
      <w:r w:rsidRPr="00E67EC6">
        <w:rPr>
          <w:rFonts w:ascii="Arial" w:eastAsia="Times New Roman" w:hAnsi="Arial" w:cs="Arial"/>
          <w:color w:val="000000"/>
          <w:sz w:val="20"/>
          <w:szCs w:val="20"/>
          <w:lang w:eastAsia="pt-BR"/>
        </w:rPr>
        <w:t>II - à formação acadêmica e profissional, obtida mediante participação, com aproveitamento, em cursos regularmente instituídos de graduação ou pós-graduação;</w:t>
      </w:r>
      <w:r w:rsidRPr="00E67EC6">
        <w:rPr>
          <w:rFonts w:ascii="Arial" w:eastAsia="Times New Roman" w:hAnsi="Arial" w:cs="Arial"/>
          <w:color w:val="000000"/>
          <w:spacing w:val="-20"/>
          <w:sz w:val="20"/>
          <w:szCs w:val="20"/>
          <w:lang w:eastAsia="pt-BR"/>
        </w:rPr>
        <w:t> ou</w:t>
      </w:r>
      <w:r w:rsidRPr="00E67EC6">
        <w:rPr>
          <w:rFonts w:ascii="Arial" w:eastAsia="Times New Roman" w:hAnsi="Arial" w:cs="Arial"/>
          <w:color w:val="000000"/>
          <w:sz w:val="20"/>
          <w:szCs w:val="20"/>
          <w:lang w:eastAsia="pt-BR"/>
        </w:rPr>
        <w:t>                            </w:t>
      </w:r>
      <w:hyperlink r:id="rId932" w:anchor="art43"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61" w:name="art205§1iii"/>
      <w:bookmarkEnd w:id="761"/>
      <w:r w:rsidRPr="00E67EC6">
        <w:rPr>
          <w:rFonts w:ascii="Arial" w:eastAsia="Times New Roman" w:hAnsi="Arial" w:cs="Arial"/>
          <w:color w:val="000000"/>
          <w:sz w:val="20"/>
          <w:szCs w:val="20"/>
          <w:lang w:eastAsia="pt-BR"/>
        </w:rPr>
        <w:t>III - à participação em cursos de capacitação ou qualificação profissional.                            </w:t>
      </w:r>
      <w:hyperlink r:id="rId933" w:anchor="art4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2" w:name="art205§2"/>
      <w:bookmarkEnd w:id="762"/>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cursos a que se refere o inciso II do §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deverão ser compatíveis com as atividades dos órgãos ou entidades onde o servidor estiver lotado.</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63" w:name="art205§2."/>
      <w:bookmarkEnd w:id="763"/>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cursos a que se referem os incisos II e III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deverão ser compatíveis com as atividades dos órgãos ou entidades onde o servidor estiver lotado.                            </w:t>
      </w:r>
      <w:hyperlink r:id="rId934" w:anchor="art43"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64" w:name="art205§3"/>
      <w:bookmarkEnd w:id="764"/>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cursos de Doutorado e Mestrado, para os fins previstos no caput deste artigo, serão considerados somente se credenciados pelo Conselho Federal de Educação e, quando realizados no exterior, revalidados por instituição nacional competente para tanto.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65" w:name="art205§4."/>
      <w:bookmarkEnd w:id="765"/>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titulares de cargos de nível intermediário das Carreiras a que se refere o caput deste artigo somente farão jus ao nível I da GQ se comprovada a participação em cursos de qualificação profissional com carga horária mínima de 360 (trezentas e sessenta) horas, na forma disposta em regulamento.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66" w:name="art205§5"/>
      <w:bookmarkEnd w:id="766"/>
      <w:r w:rsidRPr="00E67EC6">
        <w:rPr>
          <w:rFonts w:ascii="Arial" w:eastAsia="Times New Roman" w:hAnsi="Arial" w:cs="Arial"/>
          <w:strike/>
          <w:color w:val="000000"/>
          <w:sz w:val="20"/>
          <w:szCs w:val="20"/>
          <w:lang w:eastAsia="pt-BR"/>
        </w:rPr>
        <w:t>§ 5</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Para fazer jus aos níveis II e III da GQ, os servidores a que se refere o §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deverão comprovar a participação em cursos de formação acadêmica, observada no mínimo o nível de graduação, na forma disposta em regulamento.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67" w:name="art205§6"/>
      <w:bookmarkEnd w:id="767"/>
      <w:r w:rsidRPr="00E67EC6">
        <w:rPr>
          <w:rFonts w:ascii="Arial" w:eastAsia="Times New Roman" w:hAnsi="Arial" w:cs="Arial"/>
          <w:strike/>
          <w:color w:val="000000"/>
          <w:sz w:val="20"/>
          <w:szCs w:val="20"/>
          <w:lang w:eastAsia="pt-BR"/>
        </w:rPr>
        <w:t>§ 6</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titulares de cargos de nível auxiliar somente farão jus à GQ se comprovada a participação em cursos de qualificação profissional com carga horária mínima de 180 (cento e oitenta) horas, na forma disposta em regulamento.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68" w:name="art205§7"/>
      <w:bookmarkEnd w:id="768"/>
      <w:r w:rsidRPr="00E67EC6">
        <w:rPr>
          <w:rFonts w:ascii="Arial" w:eastAsia="Times New Roman" w:hAnsi="Arial" w:cs="Arial"/>
          <w:strike/>
          <w:color w:val="000000"/>
          <w:sz w:val="20"/>
          <w:szCs w:val="20"/>
          <w:lang w:eastAsia="pt-BR"/>
        </w:rPr>
        <w: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regulamento disporá sobre as modalidades de curso a serem consideradas, a carga horária mínima para fins de equiparação de cursos, as situações específicas em que serão permitidas a acumulação de cargas horárias de diversos cursos para o atingimento da carga horária mínima a que se referem os §§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e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xml:space="preserve"> deste artigo, os critérios para atribuição de </w:t>
      </w:r>
      <w:r w:rsidRPr="00E67EC6">
        <w:rPr>
          <w:rFonts w:ascii="Arial" w:eastAsia="Times New Roman" w:hAnsi="Arial" w:cs="Arial"/>
          <w:strike/>
          <w:color w:val="000000"/>
          <w:sz w:val="20"/>
          <w:szCs w:val="20"/>
          <w:lang w:eastAsia="pt-BR"/>
        </w:rPr>
        <w:lastRenderedPageBreak/>
        <w:t>cada nível de GQ e os procedimentos gerais para concessão da referida gratificação, observadas as disposições desta Lei.</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69" w:name="art205§4"/>
      <w:bookmarkEnd w:id="769"/>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de percepção da GQ pelos titulares de cargos de nível intermediário das Carreiras a que se refere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aplicam-se as seguintes disposições:                           </w:t>
      </w:r>
      <w:hyperlink r:id="rId935" w:anchor="art43"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70" w:name="art205§4i"/>
      <w:bookmarkEnd w:id="770"/>
      <w:r w:rsidRPr="00E67EC6">
        <w:rPr>
          <w:rFonts w:ascii="Arial" w:eastAsia="Times New Roman" w:hAnsi="Arial" w:cs="Arial"/>
          <w:color w:val="000000"/>
          <w:sz w:val="20"/>
          <w:szCs w:val="20"/>
          <w:lang w:eastAsia="pt-BR"/>
        </w:rPr>
        <w:t>I - para fazer jus ao nível I da GQ, o servidor deverá comprovar a conclusão de curso de capacitação ou qualificação profissional com carga horária mínima de 180 (cento e oitenta) horas, na forma disposta em regulamento;                        </w:t>
      </w:r>
      <w:hyperlink r:id="rId936" w:anchor="art4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71" w:name="art205§4ii"/>
      <w:bookmarkEnd w:id="771"/>
      <w:r w:rsidRPr="00E67EC6">
        <w:rPr>
          <w:rFonts w:ascii="Arial" w:eastAsia="Times New Roman" w:hAnsi="Arial" w:cs="Arial"/>
          <w:color w:val="000000"/>
          <w:sz w:val="20"/>
          <w:szCs w:val="20"/>
          <w:lang w:eastAsia="pt-BR"/>
        </w:rPr>
        <w:t>II - para fazer jus ao nível II da GQ, o servidor deverá comprovar a conclusão de curso de capacitação ou qualificação profissional com carga horária mínima de 250 (duzentas e cinquenta) horas, na forma disposta em regulamento; e                         </w:t>
      </w:r>
      <w:hyperlink r:id="rId937" w:anchor="art4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72" w:name="art205§4iii"/>
      <w:bookmarkEnd w:id="772"/>
      <w:r w:rsidRPr="00E67EC6">
        <w:rPr>
          <w:rFonts w:ascii="Arial" w:eastAsia="Times New Roman" w:hAnsi="Arial" w:cs="Arial"/>
          <w:color w:val="000000"/>
          <w:sz w:val="20"/>
          <w:szCs w:val="20"/>
          <w:lang w:eastAsia="pt-BR"/>
        </w:rPr>
        <w:t>III - para fazer jus ao nível III da GQ, o servidor deverá comprovar a conclusão de curso de capacitação ou qualificação profissional com carga horária mínima de 360 (trezentas e sessenta) horas, ou de curso de graduação ou pós-graduação, na forma disposta em regulamento.                         </w:t>
      </w:r>
      <w:hyperlink r:id="rId938" w:anchor="art43" w:history="1">
        <w:r w:rsidRPr="00E67EC6">
          <w:rPr>
            <w:rFonts w:ascii="Times New Roman" w:eastAsia="Times New Roman" w:hAnsi="Times New Roman" w:cs="Times New Roman"/>
            <w:color w:val="0000FF"/>
            <w:sz w:val="24"/>
            <w:szCs w:val="24"/>
            <w:u w:val="single"/>
            <w:lang w:eastAsia="pt-BR"/>
          </w:rPr>
          <w:t>(Incluído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73" w:name="art205§5."/>
      <w:bookmarkEnd w:id="773"/>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de nível auxiliar somente farão jus à GQ se comprovada a participação em cursos de qualificação profissional com carga horária mínima de 180 (cento e oitenta) horas, ou curso de graduação ou pós-graduação, na forma disposta em regulamento. </w:t>
      </w:r>
      <w:r w:rsidRPr="00E67EC6">
        <w:rPr>
          <w:rFonts w:ascii="Times New Roman" w:eastAsia="Times New Roman" w:hAnsi="Times New Roman" w:cs="Times New Roman"/>
          <w:color w:val="000000"/>
          <w:sz w:val="24"/>
          <w:szCs w:val="24"/>
          <w:lang w:eastAsia="pt-BR"/>
        </w:rPr>
        <w:t>                            </w:t>
      </w:r>
      <w:hyperlink r:id="rId939" w:anchor="art43"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74" w:name="art205§6."/>
      <w:bookmarkEnd w:id="774"/>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regulamento disporá sobre as modalidades de curso a serem consideradas, as situações específicas em que serão permitidas a acumulação de cargas horárias de cursos para o atingimento da carga horária mínima e os procedimentos gerais para concessão da referida gratificação, observadas as disposições desta Lei.                           </w:t>
      </w:r>
      <w:hyperlink r:id="rId940" w:anchor="art43"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775" w:name="art205§7."/>
      <w:bookmarkEnd w:id="775"/>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GQ somente integrará os cálculos de proventos de aposentadorias e pensões quando os certificados considerados para a sua concessão forem obtidos até a data em que se deu a aposentadoria ou a instituição da pensão, e sua percepção observará o regramento do regime previdenciário aplicável ao servidor, sem prejuízo do disposto nos regimes previdenciários de que tratam as </w:t>
      </w:r>
      <w:hyperlink r:id="rId941" w:history="1">
        <w:r w:rsidRPr="00E67EC6">
          <w:rPr>
            <w:rFonts w:ascii="Arial" w:eastAsia="Times New Roman" w:hAnsi="Arial" w:cs="Arial"/>
            <w:color w:val="0000FF"/>
            <w:sz w:val="20"/>
            <w:szCs w:val="20"/>
            <w:u w:val="single"/>
            <w:lang w:eastAsia="pt-BR"/>
          </w:rPr>
          <w:t>Leis n</w:t>
        </w:r>
        <w:r w:rsidRPr="00E67EC6">
          <w:rPr>
            <w:rFonts w:ascii="Arial" w:eastAsia="Times New Roman" w:hAnsi="Arial" w:cs="Arial"/>
            <w:color w:val="0000FF"/>
            <w:sz w:val="20"/>
            <w:szCs w:val="20"/>
            <w:u w:val="single"/>
            <w:vertAlign w:val="superscript"/>
            <w:lang w:eastAsia="pt-BR"/>
          </w:rPr>
          <w:t>os</w:t>
        </w:r>
        <w:r w:rsidRPr="00E67EC6">
          <w:rPr>
            <w:rFonts w:ascii="Arial" w:eastAsia="Times New Roman" w:hAnsi="Arial" w:cs="Arial"/>
            <w:color w:val="0000FF"/>
            <w:sz w:val="20"/>
            <w:szCs w:val="20"/>
            <w:u w:val="single"/>
            <w:lang w:eastAsia="pt-BR"/>
          </w:rPr>
          <w:t> 10.887, de 18 de junho de 2004</w:t>
        </w:r>
      </w:hyperlink>
      <w:r w:rsidRPr="00E67EC6">
        <w:rPr>
          <w:rFonts w:ascii="Arial" w:eastAsia="Times New Roman" w:hAnsi="Arial" w:cs="Arial"/>
          <w:color w:val="000000"/>
          <w:sz w:val="20"/>
          <w:szCs w:val="20"/>
          <w:lang w:eastAsia="pt-BR"/>
        </w:rPr>
        <w:t>, e </w:t>
      </w:r>
      <w:hyperlink r:id="rId942" w:history="1">
        <w:r w:rsidRPr="00E67EC6">
          <w:rPr>
            <w:rFonts w:ascii="Arial" w:eastAsia="Times New Roman" w:hAnsi="Arial" w:cs="Arial"/>
            <w:color w:val="0000FF"/>
            <w:sz w:val="20"/>
            <w:szCs w:val="20"/>
            <w:u w:val="single"/>
            <w:lang w:eastAsia="pt-BR"/>
          </w:rPr>
          <w:t>12.618, de 30 de abril de 2012</w:t>
        </w:r>
      </w:hyperlink>
      <w:r w:rsidRPr="00E67EC6">
        <w:rPr>
          <w:rFonts w:ascii="Arial" w:eastAsia="Times New Roman" w:hAnsi="Arial" w:cs="Arial"/>
          <w:color w:val="000000"/>
          <w:sz w:val="20"/>
          <w:szCs w:val="20"/>
          <w:lang w:eastAsia="pt-BR"/>
        </w:rPr>
        <w:t>.                           </w:t>
      </w:r>
      <w:hyperlink r:id="rId943" w:anchor="art43"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6" w:name="art206"/>
      <w:bookmarkEnd w:id="776"/>
      <w:r w:rsidRPr="00E67EC6">
        <w:rPr>
          <w:rFonts w:ascii="Arial" w:eastAsia="Times New Roman" w:hAnsi="Arial" w:cs="Arial"/>
          <w:color w:val="000000"/>
          <w:sz w:val="20"/>
          <w:szCs w:val="20"/>
          <w:lang w:eastAsia="pt-BR"/>
        </w:rPr>
        <w:t>Art. 206.  O servidor de nível intermediário ou auxiliar, titular de cargo de provimento efetivo integrante das Carreiras a que se refere o caput do art. 192 desta Lei que em 29 de agosto de 2008 estiver percebendo, na forma da legislação vigente até esta data, adicional de titulação passará a perceber a GQ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7" w:name="art206i"/>
      <w:bookmarkEnd w:id="777"/>
      <w:r w:rsidRPr="00E67EC6">
        <w:rPr>
          <w:rFonts w:ascii="Arial" w:eastAsia="Times New Roman" w:hAnsi="Arial" w:cs="Arial"/>
          <w:color w:val="000000"/>
          <w:sz w:val="20"/>
          <w:szCs w:val="20"/>
          <w:lang w:eastAsia="pt-BR"/>
        </w:rPr>
        <w:t>I - o possuidor de certificado de conclusão, com aproveitamento, de curso de aperfeiçoamento ou especialização receberá a GQ em valor correspondente ao Nível de Capacitação I, de acordo com os valores constantes do </w:t>
      </w:r>
      <w:hyperlink r:id="rId944" w:anchor="anexocxxvi" w:history="1">
        <w:r w:rsidRPr="00E67EC6">
          <w:rPr>
            <w:rFonts w:ascii="Arial" w:eastAsia="Times New Roman" w:hAnsi="Arial" w:cs="Arial"/>
            <w:color w:val="0000FF"/>
            <w:sz w:val="20"/>
            <w:szCs w:val="20"/>
            <w:u w:val="single"/>
            <w:lang w:eastAsia="pt-BR"/>
          </w:rPr>
          <w:t>Anexo CXXVI desta Lei</w:t>
        </w:r>
      </w:hyperlink>
      <w:r w:rsidRPr="00E67EC6">
        <w:rPr>
          <w:rFonts w:ascii="Arial" w:eastAsia="Times New Roman" w:hAnsi="Arial" w:cs="Arial"/>
          <w:color w:val="000000"/>
          <w:sz w:val="20"/>
          <w:szCs w:val="20"/>
          <w:lang w:eastAsia="pt-BR"/>
        </w:rPr>
        <w:t>; 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78" w:name="art206ii.."/>
      <w:bookmarkEnd w:id="778"/>
      <w:r w:rsidRPr="00E67EC6">
        <w:rPr>
          <w:rFonts w:ascii="Arial" w:eastAsia="Times New Roman" w:hAnsi="Arial" w:cs="Arial"/>
          <w:strike/>
          <w:color w:val="000000"/>
          <w:sz w:val="20"/>
          <w:szCs w:val="20"/>
          <w:lang w:eastAsia="pt-BR"/>
        </w:rPr>
        <w:t>II - o portador do título de Doutor ou grau de Mestre perceberá a GQ em valor correspondente aos Níveis de Capacitação II e III, respectivamente, de acordo com os valores constantes do </w:t>
      </w:r>
      <w:hyperlink r:id="rId945" w:anchor="anexocxxvi" w:history="1">
        <w:r w:rsidRPr="00E67EC6">
          <w:rPr>
            <w:rFonts w:ascii="Arial" w:eastAsia="Times New Roman" w:hAnsi="Arial" w:cs="Arial"/>
            <w:strike/>
            <w:color w:val="0000FF"/>
            <w:sz w:val="20"/>
            <w:szCs w:val="20"/>
            <w:u w:val="single"/>
            <w:lang w:eastAsia="pt-BR"/>
          </w:rPr>
          <w:t>Anexo CXXVI desta Lei.</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779" w:name="art206ii"/>
      <w:bookmarkEnd w:id="779"/>
      <w:r w:rsidRPr="00E67EC6">
        <w:rPr>
          <w:rFonts w:ascii="Arial" w:eastAsia="Times New Roman" w:hAnsi="Arial" w:cs="Arial"/>
          <w:strike/>
          <w:color w:val="000000"/>
          <w:sz w:val="20"/>
          <w:szCs w:val="20"/>
          <w:lang w:eastAsia="pt-BR"/>
        </w:rPr>
        <w:t>II - o portador do grau de Mestre ou título de Doutor perceberá a GQ em valor correspondente aos Níveis de Capacitação II e III, respectivamente, de acordo com os valores constantes do Anexo CXXVI desta Lei.                        </w:t>
      </w:r>
      <w:hyperlink r:id="rId946"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0" w:name="art206ii."/>
      <w:bookmarkEnd w:id="780"/>
      <w:r w:rsidRPr="00E67EC6">
        <w:rPr>
          <w:rFonts w:ascii="Arial" w:eastAsia="Times New Roman" w:hAnsi="Arial" w:cs="Arial"/>
          <w:color w:val="000000"/>
          <w:sz w:val="20"/>
          <w:szCs w:val="20"/>
          <w:lang w:eastAsia="pt-BR"/>
        </w:rPr>
        <w:lastRenderedPageBreak/>
        <w:t>II - o portador do grau de Mestre ou título de Doutor perceberá a GQ em valor correspondente aos Níveis de Capacitação II e III, respectivamente, de acordo com os valores constantes do Anexo CXXVI desta Lei.                       </w:t>
      </w:r>
      <w:hyperlink r:id="rId947"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1" w:name="art206§1"/>
      <w:bookmarkEnd w:id="781"/>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Em nenhuma hipótese, a GQ a que se refere o art. 205 desta Lei poderá ser percebida cumulativamente com qualquer adicional ou gratificação que tenha como fundamento a qualificação profissional ou a titulação.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2" w:name="art206§2"/>
      <w:bookmarkEnd w:id="78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aos aposentados e pensionistas o disposto nos incisos I e II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3" w:name="art206§3"/>
      <w:bookmarkEnd w:id="783"/>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GQ será considerada no cálculo dos proventos e das pensões somente se o título, grau ou certificado tiver sido obtido anteriormente à data da inativação.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4" w:name="art207"/>
      <w:bookmarkEnd w:id="784"/>
      <w:r w:rsidRPr="00E67EC6">
        <w:rPr>
          <w:rFonts w:ascii="Arial" w:eastAsia="Times New Roman" w:hAnsi="Arial" w:cs="Arial"/>
          <w:color w:val="000000"/>
          <w:sz w:val="20"/>
          <w:szCs w:val="20"/>
          <w:lang w:eastAsia="pt-BR"/>
        </w:rPr>
        <w:t>Art. 207.  Os servidores ocupantes de cargos de nível superior do Plano de Carreiras e Cargos de Pesquisa e Investigação Biomédica em Saúde Pública quando possuidores de título de Doutor ou de habilitação equivalente poderão, após cada período de 7 (sete) anos de efetivo exercício de atividades no IEC ou no CENP, requerer até 6 (seis) meses de licença sabática para aperfeiçoamento profissional, assegurada a percepção da remuneração do respectivo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5" w:name="art207§1"/>
      <w:bookmarkEnd w:id="785"/>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concessão da licença sabática tem por fim permitir o afastamento do servidor de que trata o caput deste artigo para a realização de estudos e aprimoramento técnico-profissional e far-se-á de acordo com normas estabelecidas em ato do Poder Executivo.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6" w:name="art207§2"/>
      <w:bookmarkEnd w:id="786"/>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cada período de licença sabática solicitado, independentemente da sua duração, far-se-á necessária a apresentação de plano de trabalho, bem como de relatório final, conforme disposto no regulamento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7" w:name="art207§3"/>
      <w:bookmarkEnd w:id="787"/>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aprovação da licença sabática dependerá de recomendação favorável de comissão competente, especificamente constituída para essa finalidade, no âmbito do IEC e do CENP, respectivamente.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8" w:name="art207§4"/>
      <w:bookmarkEnd w:id="788"/>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licença para capacitação de que tratam o </w:t>
      </w:r>
      <w:hyperlink r:id="rId948" w:anchor="art81v" w:history="1">
        <w:r w:rsidRPr="00E67EC6">
          <w:rPr>
            <w:rFonts w:ascii="Arial" w:eastAsia="Times New Roman" w:hAnsi="Arial" w:cs="Arial"/>
            <w:color w:val="0000FF"/>
            <w:sz w:val="20"/>
            <w:szCs w:val="20"/>
            <w:u w:val="single"/>
            <w:lang w:eastAsia="pt-BR"/>
          </w:rPr>
          <w:t>inciso V do caput do art. 81</w:t>
        </w:r>
      </w:hyperlink>
      <w:r w:rsidRPr="00E67EC6">
        <w:rPr>
          <w:rFonts w:ascii="Arial" w:eastAsia="Times New Roman" w:hAnsi="Arial" w:cs="Arial"/>
          <w:color w:val="000000"/>
          <w:sz w:val="20"/>
          <w:szCs w:val="20"/>
          <w:lang w:eastAsia="pt-BR"/>
        </w:rPr>
        <w:t> e o </w:t>
      </w:r>
      <w:hyperlink r:id="rId949" w:anchor="art87" w:history="1">
        <w:r w:rsidRPr="00E67EC6">
          <w:rPr>
            <w:rFonts w:ascii="Arial" w:eastAsia="Times New Roman" w:hAnsi="Arial" w:cs="Arial"/>
            <w:color w:val="0000FF"/>
            <w:sz w:val="20"/>
            <w:szCs w:val="20"/>
            <w:u w:val="single"/>
            <w:lang w:eastAsia="pt-BR"/>
          </w:rPr>
          <w:t>art. 87 da Lei nº 8.112, de 11 de dezembro de 1990</w:t>
        </w:r>
      </w:hyperlink>
      <w:r w:rsidRPr="00E67EC6">
        <w:rPr>
          <w:rFonts w:ascii="Arial" w:eastAsia="Times New Roman" w:hAnsi="Arial" w:cs="Arial"/>
          <w:color w:val="000000"/>
          <w:sz w:val="20"/>
          <w:szCs w:val="20"/>
          <w:lang w:eastAsia="pt-BR"/>
        </w:rPr>
        <w:t>, não se aplica aos servidores a que se refere 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9" w:name="art208"/>
      <w:bookmarkEnd w:id="789"/>
      <w:r w:rsidRPr="00E67EC6">
        <w:rPr>
          <w:rFonts w:ascii="Arial" w:eastAsia="Times New Roman" w:hAnsi="Arial" w:cs="Arial"/>
          <w:color w:val="000000"/>
          <w:sz w:val="20"/>
          <w:szCs w:val="20"/>
          <w:lang w:eastAsia="pt-BR"/>
        </w:rPr>
        <w:t>Art. 208.  É de 180 (cento e oitenta) dias, contados a partir de 29 de agosto de 2008, o prazo para que o IEC e o CENP, respectivamente, elaborem o seu plano de desenvolvimento de recursos humanos.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0" w:name="art209"/>
      <w:bookmarkEnd w:id="790"/>
      <w:r w:rsidRPr="00E67EC6">
        <w:rPr>
          <w:rFonts w:ascii="Arial" w:eastAsia="Times New Roman" w:hAnsi="Arial" w:cs="Arial"/>
          <w:color w:val="000000"/>
          <w:sz w:val="20"/>
          <w:szCs w:val="20"/>
          <w:lang w:eastAsia="pt-BR"/>
        </w:rPr>
        <w:t>Art. 209.  É vedada a redistribuição de servidores integrantes do Plano de Carreiras e Cargos de Pesquisa e Investigação Biomédica em Saúde Pública, bem como a redistribuição de outros servidores para o IEC e o CENP, a partir de 29 de agosto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1" w:name="art210"/>
      <w:bookmarkEnd w:id="791"/>
      <w:r w:rsidRPr="00E67EC6">
        <w:rPr>
          <w:rFonts w:ascii="Arial" w:eastAsia="Times New Roman" w:hAnsi="Arial" w:cs="Arial"/>
          <w:color w:val="000000"/>
          <w:sz w:val="20"/>
          <w:szCs w:val="20"/>
          <w:lang w:eastAsia="pt-BR"/>
        </w:rPr>
        <w:t>Art. 210.  Ficam criados no Quadro de Pessoal do Ministério da Saúde: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2" w:name="art210i"/>
      <w:bookmarkEnd w:id="792"/>
      <w:r w:rsidRPr="00E67EC6">
        <w:rPr>
          <w:rFonts w:ascii="Arial" w:eastAsia="Times New Roman" w:hAnsi="Arial" w:cs="Arial"/>
          <w:color w:val="000000"/>
          <w:sz w:val="20"/>
          <w:szCs w:val="20"/>
          <w:lang w:eastAsia="pt-BR"/>
        </w:rPr>
        <w:t>I - 61 (sessenta e um) cargos de Pesquisador em Saúde Pública da Carreira de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3" w:name="art210ii"/>
      <w:bookmarkEnd w:id="793"/>
      <w:r w:rsidRPr="00E67EC6">
        <w:rPr>
          <w:rFonts w:ascii="Arial" w:eastAsia="Times New Roman" w:hAnsi="Arial" w:cs="Arial"/>
          <w:color w:val="000000"/>
          <w:sz w:val="20"/>
          <w:szCs w:val="20"/>
          <w:lang w:eastAsia="pt-BR"/>
        </w:rPr>
        <w:t>II - 21 (vinte e um) cargos de Tecnologista em Pesquisa e Investigação Biomédica da Carreira de Desenvolvimento Tecnológico em Pesquisa e Investigação Biomédica em Saúde;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4" w:name="art210iii"/>
      <w:bookmarkEnd w:id="794"/>
      <w:r w:rsidRPr="00E67EC6">
        <w:rPr>
          <w:rFonts w:ascii="Arial" w:eastAsia="Times New Roman" w:hAnsi="Arial" w:cs="Arial"/>
          <w:color w:val="000000"/>
          <w:sz w:val="20"/>
          <w:szCs w:val="20"/>
          <w:lang w:eastAsia="pt-BR"/>
        </w:rPr>
        <w:t>III - 61 (sessenta e um) cargos de Analista de Gestão em Pesquisa e Investigação Biomédica da Carreira de Gestão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5" w:name="art210iv"/>
      <w:bookmarkEnd w:id="795"/>
      <w:r w:rsidRPr="00E67EC6">
        <w:rPr>
          <w:rFonts w:ascii="Arial" w:eastAsia="Times New Roman" w:hAnsi="Arial" w:cs="Arial"/>
          <w:color w:val="000000"/>
          <w:sz w:val="20"/>
          <w:szCs w:val="20"/>
          <w:lang w:eastAsia="pt-BR"/>
        </w:rPr>
        <w:lastRenderedPageBreak/>
        <w:t>IV - 160 (cento e sessenta) cargos de Técnico em Pesquisa e Investigação Biomédica da Carreira de Suporte Técnico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6" w:name="art210v"/>
      <w:bookmarkEnd w:id="796"/>
      <w:r w:rsidRPr="00E67EC6">
        <w:rPr>
          <w:rFonts w:ascii="Arial" w:eastAsia="Times New Roman" w:hAnsi="Arial" w:cs="Arial"/>
          <w:color w:val="000000"/>
          <w:sz w:val="20"/>
          <w:szCs w:val="20"/>
          <w:lang w:eastAsia="pt-BR"/>
        </w:rPr>
        <w:t>V - 127 (cento e vinte sete) cargos de Assistente Técnico de Gestão em Pesquisa e Investigação Biomédica da Carreira de Suporte à Gestão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7" w:name="art210vi"/>
      <w:bookmarkEnd w:id="797"/>
      <w:r w:rsidRPr="00E67EC6">
        <w:rPr>
          <w:rFonts w:ascii="Arial" w:eastAsia="Times New Roman" w:hAnsi="Arial" w:cs="Arial"/>
          <w:color w:val="000000"/>
          <w:sz w:val="20"/>
          <w:szCs w:val="20"/>
          <w:lang w:eastAsia="pt-BR"/>
        </w:rPr>
        <w:t>VI - 30 (trinta) cargos isolados de provimento efetivo de Especialista em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8" w:name="art211"/>
      <w:bookmarkEnd w:id="798"/>
      <w:r w:rsidRPr="00E67EC6">
        <w:rPr>
          <w:rFonts w:ascii="Arial" w:eastAsia="Times New Roman" w:hAnsi="Arial" w:cs="Arial"/>
          <w:color w:val="000000"/>
          <w:sz w:val="20"/>
          <w:szCs w:val="20"/>
          <w:lang w:eastAsia="pt-BR"/>
        </w:rPr>
        <w:t>Art. 211.  Os servidores mencionados no </w:t>
      </w:r>
      <w:hyperlink r:id="rId950" w:anchor="art27" w:history="1">
        <w:r w:rsidRPr="00E67EC6">
          <w:rPr>
            <w:rFonts w:ascii="Arial" w:eastAsia="Times New Roman" w:hAnsi="Arial" w:cs="Arial"/>
            <w:color w:val="0000FF"/>
            <w:sz w:val="20"/>
            <w:szCs w:val="20"/>
            <w:u w:val="single"/>
            <w:lang w:eastAsia="pt-BR"/>
          </w:rPr>
          <w:t>art. 27 da Lei nº 8.691, de 28 de julho de 1993,</w:t>
        </w:r>
      </w:hyperlink>
      <w:r w:rsidRPr="00E67EC6">
        <w:rPr>
          <w:rFonts w:ascii="Arial" w:eastAsia="Times New Roman" w:hAnsi="Arial" w:cs="Arial"/>
          <w:color w:val="000000"/>
          <w:sz w:val="20"/>
          <w:szCs w:val="20"/>
          <w:lang w:eastAsia="pt-BR"/>
        </w:rPr>
        <w:t> lotados no IEC ou no CENP em 31 de maio de 2008 permanecerão em seus atuais Planos de Classificação de Cargos, fazendo jus, contudo, a todas as vantagens pecuniárias do Plano de Carreiras e Cargos de Pesquisa e Investigação Biomédica em Saúde Pública.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9" w:name="art211p"/>
      <w:bookmarkEnd w:id="799"/>
      <w:r w:rsidRPr="00E67EC6">
        <w:rPr>
          <w:rFonts w:ascii="Arial" w:eastAsia="Times New Roman" w:hAnsi="Arial" w:cs="Arial"/>
          <w:color w:val="000000"/>
          <w:sz w:val="20"/>
          <w:szCs w:val="20"/>
          <w:lang w:eastAsia="pt-BR"/>
        </w:rPr>
        <w:t>Parágrafo único.  Os servidores referidos no caput deste artigo deverão, no prazo de 120 (cento e vinte) dias, manifestar a sua opção pelas vantagens do Plano de Carreiras e Cargos de Pesquisa e Investigação Biomédica em Saúde Pública, sem o que permanecerão fazendo jus às vantagens pecuniárias do Plano de Carreiras de que trata a </w:t>
      </w:r>
      <w:hyperlink r:id="rId951" w:history="1">
        <w:r w:rsidRPr="00E67EC6">
          <w:rPr>
            <w:rFonts w:ascii="Arial" w:eastAsia="Times New Roman" w:hAnsi="Arial" w:cs="Arial"/>
            <w:color w:val="0000FF"/>
            <w:sz w:val="20"/>
            <w:szCs w:val="20"/>
            <w:u w:val="single"/>
            <w:lang w:eastAsia="pt-BR"/>
          </w:rPr>
          <w:t>Lei nº 8.691, de 28 de julho de 1993.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0" w:name="art212"/>
      <w:bookmarkEnd w:id="800"/>
      <w:r w:rsidRPr="00E67EC6">
        <w:rPr>
          <w:rFonts w:ascii="Arial" w:eastAsia="Times New Roman" w:hAnsi="Arial" w:cs="Arial"/>
          <w:color w:val="000000"/>
          <w:sz w:val="20"/>
          <w:szCs w:val="20"/>
          <w:lang w:eastAsia="pt-BR"/>
        </w:rPr>
        <w:t>Art. 212.  Fica criado o Comitê Gestor do Plano de Carreiras e Cargos de Pesquisa e Investigação Biomédica em Saúde Pública - CGPCPIB, vinculado à Secretaria Executiva do Ministério da Saúde, com a finalidade de acompanhar, assessorar e avaliar a implementação e o desenvolvimento do Plano de Carreiras e Cargos de Pesquisa e Investigação Biomédica em Saúde Pública, cabendo-lhe, em especial: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1" w:name="art212i"/>
      <w:bookmarkEnd w:id="801"/>
      <w:r w:rsidRPr="00E67EC6">
        <w:rPr>
          <w:rFonts w:ascii="Arial" w:eastAsia="Times New Roman" w:hAnsi="Arial" w:cs="Arial"/>
          <w:color w:val="000000"/>
          <w:sz w:val="20"/>
          <w:szCs w:val="20"/>
          <w:lang w:eastAsia="pt-BR"/>
        </w:rPr>
        <w:t>I - propor normas regulamentadoras relativas a diretrizes gerais, ingresso, promoção, progressão, capacitação e avaliação de desempenho;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2" w:name="art212ii"/>
      <w:bookmarkEnd w:id="802"/>
      <w:r w:rsidRPr="00E67EC6">
        <w:rPr>
          <w:rFonts w:ascii="Arial" w:eastAsia="Times New Roman" w:hAnsi="Arial" w:cs="Arial"/>
          <w:color w:val="000000"/>
          <w:sz w:val="20"/>
          <w:szCs w:val="20"/>
          <w:lang w:eastAsia="pt-BR"/>
        </w:rPr>
        <w:t>II - acompanhar a implementação do Plano de Carreiras e Cargos de Pesquisa e Investigação Biomédica em Saúde Pública e propor, quando for o caso, as alterações julgadas pertinentes;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3" w:name="art212iii"/>
      <w:bookmarkEnd w:id="803"/>
      <w:r w:rsidRPr="00E67EC6">
        <w:rPr>
          <w:rFonts w:ascii="Arial" w:eastAsia="Times New Roman" w:hAnsi="Arial" w:cs="Arial"/>
          <w:color w:val="000000"/>
          <w:sz w:val="20"/>
          <w:szCs w:val="20"/>
          <w:lang w:eastAsia="pt-BR"/>
        </w:rPr>
        <w:t>III - analisar as propostas de lotação necessária de pessoal do IEC e do CENP;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4" w:name="art212iv"/>
      <w:bookmarkEnd w:id="804"/>
      <w:r w:rsidRPr="00E67EC6">
        <w:rPr>
          <w:rFonts w:ascii="Arial" w:eastAsia="Times New Roman" w:hAnsi="Arial" w:cs="Arial"/>
          <w:color w:val="000000"/>
          <w:sz w:val="20"/>
          <w:szCs w:val="20"/>
          <w:lang w:eastAsia="pt-BR"/>
        </w:rPr>
        <w:t>IV - examinar os casos omissos referentes ao Plano de Carreiras e Cargos de Pesquisa e Investigação Biomédica em Saúde Pública, encaminhando-os à apreciação dos órgãos competentes.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5" w:name="art212p"/>
      <w:bookmarkEnd w:id="805"/>
      <w:r w:rsidRPr="00E67EC6">
        <w:rPr>
          <w:rFonts w:ascii="Arial" w:eastAsia="Times New Roman" w:hAnsi="Arial" w:cs="Arial"/>
          <w:color w:val="000000"/>
          <w:sz w:val="20"/>
          <w:szCs w:val="20"/>
          <w:lang w:eastAsia="pt-BR"/>
        </w:rPr>
        <w:t>Parágrafo único.  O IEC e o CENP instituirão, respectivamente, Comissão Interna de Desenvolvimento do Plano de Carreiras e Cargos de Pesquisa e Investigação Biomédica em Saúde Pública, com a participação das entidades representativas dos servidores, com objetivo de acompanhar, orientar e avaliar a implementação do Plano de Carreiras e Cargos criado pelo art. 167 desta Lei e propor alterações ao CGPCPIB, com vistas no aperfeiçoamento do Plano, se for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6" w:name="art213"/>
      <w:bookmarkEnd w:id="806"/>
      <w:r w:rsidRPr="00E67EC6">
        <w:rPr>
          <w:rFonts w:ascii="Arial" w:eastAsia="Times New Roman" w:hAnsi="Arial" w:cs="Arial"/>
          <w:color w:val="000000"/>
          <w:sz w:val="20"/>
          <w:szCs w:val="20"/>
          <w:lang w:eastAsia="pt-BR"/>
        </w:rPr>
        <w:t>Art. 213.  O CGPCPIB será constituído por 7 (sete) membros, sendo 2 (dois) representantes do Ministério da Saúde, 2 (dois) representantes do Ministério do Planejamento, Orçamento e Gestão, e 3 (três) representantes do IEC e do CENP, sendo 1 (um) da entidade representativa dos servidores.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7" w:name="art213§1"/>
      <w:bookmarkEnd w:id="80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membros do CGPCPIB serão designados em portaria interministerial dos Ministros de Estado da Saúde e do Planejamento, Orçamento e Gestão.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8" w:name="art213§2"/>
      <w:bookmarkEnd w:id="808"/>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forma de indicação e a duração do mandato dos membros do CGPCPIB serão definidas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9" w:name="art213§3"/>
      <w:bookmarkEnd w:id="809"/>
      <w:r w:rsidRPr="00E67EC6">
        <w:rPr>
          <w:rFonts w:ascii="Arial" w:eastAsia="Times New Roman" w:hAnsi="Arial" w:cs="Arial"/>
          <w:color w:val="000000"/>
          <w:sz w:val="20"/>
          <w:szCs w:val="20"/>
          <w:lang w:eastAsia="pt-BR"/>
        </w:rPr>
        <w:lastRenderedPageBreak/>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exercício de mandato no CGPCPIB é considerado de relevante interesse público.</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Quadro de Pessoal da AGU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0" w:name="art214"/>
      <w:bookmarkEnd w:id="810"/>
      <w:r w:rsidRPr="00E67EC6">
        <w:rPr>
          <w:rFonts w:ascii="Arial" w:eastAsia="Times New Roman" w:hAnsi="Arial" w:cs="Arial"/>
          <w:color w:val="000000"/>
          <w:sz w:val="20"/>
          <w:szCs w:val="20"/>
          <w:lang w:val="en-US" w:eastAsia="pt-BR"/>
        </w:rPr>
        <w:t xml:space="preserve">Art. 214.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10.480, de 2 de julho de 2002, passam a vigorar com a seguinte redação: </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952" w:anchor="art2.." w:history="1">
        <w:r w:rsidRPr="00E67EC6">
          <w:rPr>
            <w:rFonts w:ascii="Arial" w:eastAsia="Times New Roman" w:hAnsi="Arial" w:cs="Arial"/>
            <w:color w:val="0000FF"/>
            <w:sz w:val="20"/>
            <w:szCs w:val="20"/>
            <w:u w:val="single"/>
            <w:lang w:eastAsia="pt-BR"/>
          </w:rPr>
          <w:t>“Art.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Fica instituída a Gratificação de Desempenho de Atividade de Apoio Técnico-Administrativo na AGU - GDAA, devida, exclusivamente, aos servidores de níveis superior, intermediário e auxiliar pertencentes ao Quadro de Pessoal da AGU, não integrantes das Carreiras jurídicas da Instituição, quando lotados e em exercício das atividades inerentes às atribuições do respectivo cargo na AGU.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GDAA será atribuída em função do desempenho individual do servidor e do alcance de metas de desempenho institucional, na forma, critérios e procedimentos estabelecidos em ato do Advogado-Geral da União.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GDAA será paga observado o limite máximo de 100 (cem) pontos e o mínimo de 30 (trinta) pontos por servidor, correspondendo cada ponto, em seus respectivos níveis, classes e padrões, ao valor estabelecido no Anexo I desta Lei, produzindo efeitos financeiros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máxima da GDAA a que se refere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em decorrência dos resultados da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em decorrência do resultado da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53" w:anchor="art2%C2%A76." w:history="1">
        <w:r w:rsidRPr="00E67EC6">
          <w:rPr>
            <w:rFonts w:ascii="Arial" w:eastAsia="Times New Roman" w:hAnsi="Arial" w:cs="Arial"/>
            <w:color w:val="0000FF"/>
            <w:sz w:val="20"/>
            <w:szCs w:val="20"/>
            <w:u w:val="single"/>
            <w:lang w:eastAsia="pt-BR"/>
          </w:rPr>
          <w:t>§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Enquanto não for editado o ato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considerando a distribuição de pontos de que trata 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servidores que fazem jus à GDAA, inclusive os ocupantes de cargos ou funções comissionadas, perceberão a referida gratificação em valor correspondente à última pontuação que lhe foi atribuída a título de avaliação de desempenho, observados o nível, a classe e o padrão do servidor, considerando o valor do ponto constante do Anexo 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54" w:anchor="art2%C2%A77i." w:history="1">
        <w:r w:rsidRPr="00E67EC6">
          <w:rPr>
            <w:rFonts w:ascii="Arial" w:eastAsia="Times New Roman" w:hAnsi="Arial" w:cs="Arial"/>
            <w:color w:val="0000FF"/>
            <w:sz w:val="20"/>
            <w:szCs w:val="20"/>
            <w:u w:val="single"/>
            <w:lang w:eastAsia="pt-BR"/>
          </w:rPr>
          <w:t>§ 7</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quando requisitado pela Presidência ou Vice-Presidência da República ou nas hipóteses de requisição previstas em lei, situação na qual perceberá a GDAA calculada com base nas regras aplicáveis como se estivesse em efetivo exercício na AGU;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quando cedido para órgãos ou entidades da União distintos dos indicados no inciso I deste parágrafo e investido em cargos de Natureza Especial, de provimento em comissão do Grupo-Direção e Assessoramento Superiores - DAS, níveis 6, 5 e 4 ou equivalentes, e perceberá a GDAA calculada com base no resultado da avaliação institucional da AGU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55" w:anchor="art2%C2%A78." w:history="1">
        <w:r w:rsidRPr="00E67EC6">
          <w:rPr>
            <w:rFonts w:ascii="Arial" w:eastAsia="Times New Roman" w:hAnsi="Arial" w:cs="Arial"/>
            <w:color w:val="0000FF"/>
            <w:sz w:val="20"/>
            <w:szCs w:val="20"/>
            <w:u w:val="single"/>
            <w:lang w:eastAsia="pt-BR"/>
          </w:rPr>
          <w:t>§ 8</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O titular de cargo efetivo de que trata o caput deste artigo em efetivo exercício na AGU quando investido em cargo em comissão ou função de confiança fará jus a GDAA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GDAA calculada conforme disposto no §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GDAA calculada com base no valor máximo da parcela individual, somado ao resultado da avaliação institucional da AGU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GDAA serão calculados multiplicando-se o somatório dos pontos auferidos nas avaliações de desempenho institucional e individual pelo valor do ponto constante do Anexo I desta Lei de acordo com o respectivo nível, classe e padrão.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10.  Ocorrendo exoneração do cargo em comissão com manutenção do cargo efetivo, os servidores que fazem jus à GDAA continuarão percebendo a respectiva gratificação de desempenho correspondente à última pontuação obtida,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11.  Em caso de afastamentos e licenças considerados como de efetivo exercício, sem prejuízo da remuneração e com direito à percepção de gratificação de desempenho, o servidor continuará percebendo a GDAA correspondente à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12.  O disposto no § 11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13.  Até que seja processada a primeira avaliação de desempenho individual que venha a surtir efeito financeiro, o servidor nomeado para cargo efetivo e aquele que tenha retornado de licença sem vencimento ou de cessão ou de outros afastamentos sem direito à percepção da GDAA no decurso do ciclo de avaliação receberão a respectiva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14.  O servidor beneficiário da GDAA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submetido a processo de capacitação ou de análise da adequação funcional, conforme o caso, sob responsabilidade da AGU.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15.  A análise de adequação funcional visa a identificar as causas do resultado obtido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16.  A GDAA não servirá de base de cálculo para quaisquer outros benefícios ou vantagens.”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56" w:anchor="art3.." w:history="1">
        <w:r w:rsidRPr="00E67EC6">
          <w:rPr>
            <w:rFonts w:ascii="Arial" w:eastAsia="Times New Roman" w:hAnsi="Arial" w:cs="Arial"/>
            <w:color w:val="0000FF"/>
            <w:sz w:val="20"/>
            <w:szCs w:val="20"/>
            <w:u w:val="single"/>
            <w:lang w:eastAsia="pt-BR"/>
          </w:rPr>
          <w:t>“Art.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A GDAA será paga em conjunto, de forma não cumulativa, com a Gratificação de Atividade - GAE, de que trata a Lei Delegada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13, de 27 de agosto de 1992, aos servidores que em função dos Planos de Carreiras e de Cargos a que pertençam façam jus a essa gratificação, enquanto permanecerem nesta condição.”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57" w:anchor="art5i." w:history="1">
        <w:r w:rsidRPr="00E67EC6">
          <w:rPr>
            <w:rFonts w:ascii="Arial" w:eastAsia="Times New Roman" w:hAnsi="Arial" w:cs="Arial"/>
            <w:color w:val="0000FF"/>
            <w:sz w:val="20"/>
            <w:szCs w:val="20"/>
            <w:u w:val="single"/>
            <w:lang w:val="en-US" w:eastAsia="pt-BR"/>
          </w:rPr>
          <w:t>“Art. 5</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 </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e pensões instituídas até 19 de fevereiro de 2004, a GDAA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correspondente a 40 (quarenta) pontos, considerados o nível, classe e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considerados o nível, classe e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percebida por período igual ou superior a 60 (sessenta) meses e ao servidor que deu origem à aposentadoria ou à pensão se aplicar o disposto nos arts.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41, de 19 de dezembro de 2003, e no art.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Emenda Constitucional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47, de 5 de julho de 2005, aplicar-se-á a média dos valores recebidos nos últimos 60 (sessenta) meses;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quando percebida por período inferior a 60 (sessenta) meses, ao servidor de que trata a alínea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deste inciso aplicar-se-ão os pontos constantes das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aos demais aplicar-se-á, para fins de cálculo das aposentadorias e pensões, o disposto na </w:t>
      </w:r>
      <w:hyperlink r:id="rId958"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10.887, de 18 de junho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Às aposentadorias e às pensões existentes por ocasião da publicação desta Lei aplica-se o disposto nas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1" w:name="art215"/>
      <w:bookmarkEnd w:id="811"/>
      <w:r w:rsidRPr="00E67EC6">
        <w:rPr>
          <w:rFonts w:ascii="Arial" w:eastAsia="Times New Roman" w:hAnsi="Arial" w:cs="Arial"/>
          <w:color w:val="000000"/>
          <w:sz w:val="20"/>
          <w:szCs w:val="20"/>
          <w:lang w:eastAsia="pt-BR"/>
        </w:rPr>
        <w:t>Art. 215.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10.480, de 2 de julho de 2002,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959" w:anchor="art1a."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contar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os servidores titulares de cargos de provimento efetivo do Plano de Classificação de Cargos - PCC,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integrantes do Quadro de Pessoal da Advocacia-Geral da União - AGU, serão automaticamente enquadrados no Plano Geral de Cargos do Poder Executivo - PGPE, de que trata a </w:t>
      </w:r>
      <w:hyperlink r:id="rId960"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w:t>
        </w:r>
      </w:hyperlink>
      <w:r w:rsidRPr="00E67EC6">
        <w:rPr>
          <w:rFonts w:ascii="Arial" w:eastAsia="Times New Roman" w:hAnsi="Arial" w:cs="Arial"/>
          <w:color w:val="000000"/>
          <w:sz w:val="20"/>
          <w:szCs w:val="20"/>
          <w:lang w:eastAsia="pt-BR"/>
        </w:rPr>
        <w:t>, de acordo com as respectivas atribuições, os requisitos de formação profissional e a posição relativa na Tabela, conforme Anexo 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cargos de nível superior, intermediário e auxiliar a que se refere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que estejam vagos em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e os que vierem a vagar serão transpostos para o PGPE, de acordo com o respectivo nível e requisitos exigidos para ingresso.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de que trata o caput deste artigo dar-se-á automaticamente, salvo manifestação irretratável do servidor, a ser formalizada no máximo até 26 de setembro de 2008, na forma do Termo de Opção constante do Anexo III desta Lei, com efeitos financeiros a contar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que formalizarem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permanecerão na situação em que se encontravam em 30 de junho de 2008, não fazendo jus aos vencimentos e às vantagens devidas aos integrantes do PGPE.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prazo para exercer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estender-se-á até 30 (trinta) dias contados a partir do término do afastamento nos casos previstos nos </w:t>
      </w:r>
      <w:hyperlink r:id="rId961" w:anchor="art81" w:history="1">
        <w:r w:rsidRPr="00E67EC6">
          <w:rPr>
            <w:rFonts w:ascii="Arial" w:eastAsia="Times New Roman" w:hAnsi="Arial" w:cs="Arial"/>
            <w:color w:val="0000FF"/>
            <w:sz w:val="20"/>
            <w:szCs w:val="20"/>
            <w:u w:val="single"/>
            <w:lang w:eastAsia="pt-BR"/>
          </w:rPr>
          <w:t>arts. 81</w:t>
        </w:r>
      </w:hyperlink>
      <w:r w:rsidRPr="00E67EC6">
        <w:rPr>
          <w:rFonts w:ascii="Arial" w:eastAsia="Times New Roman" w:hAnsi="Arial" w:cs="Arial"/>
          <w:color w:val="000000"/>
          <w:sz w:val="20"/>
          <w:szCs w:val="20"/>
          <w:lang w:eastAsia="pt-BR"/>
        </w:rPr>
        <w:t> e </w:t>
      </w:r>
      <w:hyperlink r:id="rId962" w:anchor="art102" w:history="1">
        <w:r w:rsidRPr="00E67EC6">
          <w:rPr>
            <w:rFonts w:ascii="Arial" w:eastAsia="Times New Roman" w:hAnsi="Arial" w:cs="Arial"/>
            <w:color w:val="0000FF"/>
            <w:sz w:val="20"/>
            <w:szCs w:val="20"/>
            <w:u w:val="single"/>
            <w:lang w:eastAsia="pt-BR"/>
          </w:rPr>
          <w:t>102 da Lei nº 8.112, de 11 de dezembro de 1990.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Ao servidor cedido para órgão ou entidade no âmbito do Poder Executivo Federal aplica-se, quanto ao prazo de opção,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podendo o servidor permanecer na condição de cedido.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neste artigo aplica-se aos aposentados e pensionistas.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os servidores afastados que fizerem a opção após o prazo geral, os efeitos financeiros dar-se-ão a contar da data da opção ou do retorno,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63" w:anchor="art1b." w:history="1">
        <w:r w:rsidRPr="00E67EC6">
          <w:rPr>
            <w:rFonts w:ascii="Arial" w:eastAsia="Times New Roman" w:hAnsi="Arial" w:cs="Arial"/>
            <w:color w:val="0000FF"/>
            <w:sz w:val="20"/>
            <w:szCs w:val="20"/>
            <w:u w:val="single"/>
            <w:lang w:val="en-US" w:eastAsia="pt-BR"/>
          </w:rPr>
          <w:t>“Art. 1</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contar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os servidores titulares de cargos de provimento efetivo da Carreira da Seguridade Social e do Trabalho, de que trata a </w:t>
      </w:r>
      <w:hyperlink r:id="rId964" w:history="1">
        <w:r w:rsidRPr="00E67EC6">
          <w:rPr>
            <w:rFonts w:ascii="Arial" w:eastAsia="Times New Roman" w:hAnsi="Arial" w:cs="Arial"/>
            <w:color w:val="0000FF"/>
            <w:sz w:val="20"/>
            <w:szCs w:val="20"/>
            <w:u w:val="single"/>
            <w:lang w:eastAsia="pt-BR"/>
          </w:rPr>
          <w:t>Lei nº 10.483, de 3 de julho de 2002</w:t>
        </w:r>
      </w:hyperlink>
      <w:r w:rsidRPr="00E67EC6">
        <w:rPr>
          <w:rFonts w:ascii="Arial" w:eastAsia="Times New Roman" w:hAnsi="Arial" w:cs="Arial"/>
          <w:color w:val="000000"/>
          <w:sz w:val="20"/>
          <w:szCs w:val="20"/>
          <w:lang w:eastAsia="pt-BR"/>
        </w:rPr>
        <w:t>, integrantes do Quadro de Pessoal da Advocacia-Geral da União - AGU, serão automaticamente enquadrados na Carreira da Previdência, da Saúde e do Trabalho, de que trata a </w:t>
      </w:r>
      <w:hyperlink r:id="rId965"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w:t>
        </w:r>
      </w:hyperlink>
      <w:r w:rsidRPr="00E67EC6">
        <w:rPr>
          <w:rFonts w:ascii="Arial" w:eastAsia="Times New Roman" w:hAnsi="Arial" w:cs="Arial"/>
          <w:color w:val="000000"/>
          <w:sz w:val="20"/>
          <w:szCs w:val="20"/>
          <w:lang w:eastAsia="pt-BR"/>
        </w:rPr>
        <w:t>, de acordo com as respectivas atribuições, os requisitos de formação profissional e a posição relativa na Tabela, conforme Anexo IV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cargos de nível superior, intermediário e auxiliar da Carreira da Seguridade Social e do Trabalho, a que se refere o caput deste artigo, que estiverem vagos em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e os que vierem a vagar serão transpostos para a Carreira da Previdência, da Saúde e do Trabalho, de acordo com o respectivo nível e requisitos exigidos para ingresso.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de que trata o caput deste artigo dar-se-á automaticamente, salvo manifestação irretratável do servidor, a ser formalizada no máximo até 26 de setembro de 2008, na forma do Termo de Opção constante do Anexo V desta Lei, com efeitos financeiros a contar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que formalizarem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permanecerão na situação em que se encontravam em 30 de junho de 2008, não fazendo jus aos vencimentos e às vantagens devidas aos integrantes da Carreira da Previdência, da Saúde e do Trabalho.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prazo para exercer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estender-se-á até 30 (trinta) dias contados a partir do término do afastamento nos casos previstos nos </w:t>
      </w:r>
      <w:hyperlink r:id="rId966" w:anchor="art81" w:history="1">
        <w:r w:rsidRPr="00E67EC6">
          <w:rPr>
            <w:rFonts w:ascii="Arial" w:eastAsia="Times New Roman" w:hAnsi="Arial" w:cs="Arial"/>
            <w:color w:val="0000FF"/>
            <w:sz w:val="20"/>
            <w:szCs w:val="20"/>
            <w:u w:val="single"/>
            <w:lang w:eastAsia="pt-BR"/>
          </w:rPr>
          <w:t>arts. 81</w:t>
        </w:r>
      </w:hyperlink>
      <w:r w:rsidRPr="00E67EC6">
        <w:rPr>
          <w:rFonts w:ascii="Arial" w:eastAsia="Times New Roman" w:hAnsi="Arial" w:cs="Arial"/>
          <w:color w:val="000000"/>
          <w:sz w:val="20"/>
          <w:szCs w:val="20"/>
          <w:lang w:eastAsia="pt-BR"/>
        </w:rPr>
        <w:t> e </w:t>
      </w:r>
      <w:hyperlink r:id="rId967" w:anchor="art102" w:history="1">
        <w:r w:rsidRPr="00E67EC6">
          <w:rPr>
            <w:rFonts w:ascii="Arial" w:eastAsia="Times New Roman" w:hAnsi="Arial" w:cs="Arial"/>
            <w:color w:val="0000FF"/>
            <w:sz w:val="20"/>
            <w:szCs w:val="20"/>
            <w:u w:val="single"/>
            <w:lang w:eastAsia="pt-BR"/>
          </w:rPr>
          <w:t>102 da Lei nº 8.112, de 11 de dezembro de 1990.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Ao servidor cedido para órgão ou entidade no âmbito do Poder Executivo Federal aplica-se, quanto ao prazo de opção,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podendo o servidor permanecer na condição de cedido.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neste artigo aplica-se aos aposentados e pensionistas.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os servidores afastados que fizerem a opção após o prazo geral, os efeitos financeiros dar-se-ão a contar da data de opção ou do retorno,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68" w:anchor="art2a." w:history="1">
        <w:r w:rsidRPr="00E67EC6">
          <w:rPr>
            <w:rFonts w:ascii="Arial" w:eastAsia="Times New Roman" w:hAnsi="Arial" w:cs="Arial"/>
            <w:color w:val="0000FF"/>
            <w:sz w:val="20"/>
            <w:szCs w:val="20"/>
            <w:u w:val="single"/>
            <w:lang w:val="en-US" w:eastAsia="pt-BR"/>
          </w:rPr>
          <w:t>“Art. 2</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Fica instituída a Gratificação Temporária da Advocacia-Geral da União - GTAGU, devida, exclusivamente, aos servidores de nível superior, intermediário e auxiliar, não integrantes das Carreiras jurídicas, pertencentes ao Quadro de Pessoal da AGU, conforme valores estabelecidos no Anexo VI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GTAGU gerará efeitos financeiros: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 30 de junho de 2010, para os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 30 de junho de 2011, para os cargos de nível intermediário;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 31 de dezembro de 2008, para os cargos de nível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GTAGU integrará os proventos das aposentadorias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GTAGU ficará extinta a partir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2010, para os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2011, para os cargos de nível intermediário;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2009, para os cargos de nível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GTAGU não servirá de base de cálculo para quaisquer benefícios ou vantagens e não poderá ser paga em conjunto com as seguintes gratificações: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Gratificação Específica de Atividades Auxiliares do PGPE - GEAAPGPE, de que trata a </w:t>
      </w:r>
      <w:hyperlink r:id="rId969"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Gratificação Temporária de Nível Superior da Carreira da Previdência, da Saúde e do Trabalho, de que trata a </w:t>
      </w:r>
      <w:hyperlink r:id="rId970"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Específica de Atividades Auxiliares da Carreira da Previdência, da Saúde e do Trabalho, de que trata a </w:t>
      </w:r>
      <w:hyperlink r:id="rId971"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72" w:anchor="art3a." w:history="1">
        <w:r w:rsidRPr="00E67EC6">
          <w:rPr>
            <w:rFonts w:ascii="Arial" w:eastAsia="Times New Roman" w:hAnsi="Arial" w:cs="Arial"/>
            <w:color w:val="0000FF"/>
            <w:sz w:val="20"/>
            <w:szCs w:val="20"/>
            <w:u w:val="single"/>
            <w:lang w:val="en-US" w:eastAsia="pt-BR"/>
          </w:rPr>
          <w:t>“Art. 3</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GDAA não poderá ser paga cumulativamente com quaisquer outras gratificações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É assegurado ao servidor que perceba gratificação de desempenho de atividade ou de produtividade em decorrência do exercício do respectivo cargo efetivo, qualquer que seja a sua denominação ou base de cálculo, optar pela continuidade do seu recebimento, hipótese em que não fará jus à GDAA.”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2" w:name="art216"/>
      <w:bookmarkEnd w:id="812"/>
      <w:r w:rsidRPr="00E67EC6">
        <w:rPr>
          <w:rFonts w:ascii="Arial" w:eastAsia="Times New Roman" w:hAnsi="Arial" w:cs="Arial"/>
          <w:color w:val="000000"/>
          <w:sz w:val="20"/>
          <w:szCs w:val="20"/>
          <w:lang w:eastAsia="pt-BR"/>
        </w:rPr>
        <w:t>Art. 216.  O </w:t>
      </w:r>
      <w:hyperlink r:id="rId973" w:anchor="anexoi." w:history="1">
        <w:r w:rsidRPr="00E67EC6">
          <w:rPr>
            <w:rFonts w:ascii="Arial" w:eastAsia="Times New Roman" w:hAnsi="Arial" w:cs="Arial"/>
            <w:color w:val="0000FF"/>
            <w:sz w:val="20"/>
            <w:szCs w:val="20"/>
            <w:u w:val="single"/>
            <w:lang w:eastAsia="pt-BR"/>
          </w:rPr>
          <w:t>Anexo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10.480, de 2 de julho de 2002</w:t>
        </w:r>
      </w:hyperlink>
      <w:r w:rsidRPr="00E67EC6">
        <w:rPr>
          <w:rFonts w:ascii="Arial" w:eastAsia="Times New Roman" w:hAnsi="Arial" w:cs="Arial"/>
          <w:color w:val="000000"/>
          <w:sz w:val="20"/>
          <w:szCs w:val="20"/>
          <w:lang w:eastAsia="pt-BR"/>
        </w:rPr>
        <w:t>, passa a vigorar na forma do</w:t>
      </w:r>
      <w:hyperlink r:id="rId974" w:anchor="anexocxxvii" w:history="1">
        <w:r w:rsidRPr="00E67EC6">
          <w:rPr>
            <w:rFonts w:ascii="Arial" w:eastAsia="Times New Roman" w:hAnsi="Arial" w:cs="Arial"/>
            <w:color w:val="0000FF"/>
            <w:sz w:val="20"/>
            <w:szCs w:val="20"/>
            <w:u w:val="single"/>
            <w:lang w:eastAsia="pt-BR"/>
          </w:rPr>
          <w:t> Anexo CXXVII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3" w:name="art217"/>
      <w:bookmarkEnd w:id="813"/>
      <w:r w:rsidRPr="00E67EC6">
        <w:rPr>
          <w:rFonts w:ascii="Arial" w:eastAsia="Times New Roman" w:hAnsi="Arial" w:cs="Arial"/>
          <w:color w:val="000000"/>
          <w:sz w:val="20"/>
          <w:szCs w:val="20"/>
          <w:lang w:eastAsia="pt-BR"/>
        </w:rPr>
        <w:t>Art. 217.  A </w:t>
      </w:r>
      <w:hyperlink r:id="rId975" w:anchor="anexoii."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10.480, de 2 de julho de 2002, passa a vigorar acrescida dos Anexos II,</w:t>
        </w:r>
      </w:hyperlink>
      <w:r w:rsidRPr="00E67EC6">
        <w:rPr>
          <w:rFonts w:ascii="Arial" w:eastAsia="Times New Roman" w:hAnsi="Arial" w:cs="Arial"/>
          <w:color w:val="000000"/>
          <w:sz w:val="20"/>
          <w:szCs w:val="20"/>
          <w:lang w:eastAsia="pt-BR"/>
        </w:rPr>
        <w:t> </w:t>
      </w:r>
      <w:hyperlink r:id="rId976" w:anchor="anexoiii." w:history="1">
        <w:r w:rsidRPr="00E67EC6">
          <w:rPr>
            <w:rFonts w:ascii="Arial" w:eastAsia="Times New Roman" w:hAnsi="Arial" w:cs="Arial"/>
            <w:color w:val="0000FF"/>
            <w:sz w:val="20"/>
            <w:szCs w:val="20"/>
            <w:u w:val="single"/>
            <w:lang w:eastAsia="pt-BR"/>
          </w:rPr>
          <w:t>III</w:t>
        </w:r>
      </w:hyperlink>
      <w:r w:rsidRPr="00E67EC6">
        <w:rPr>
          <w:rFonts w:ascii="Arial" w:eastAsia="Times New Roman" w:hAnsi="Arial" w:cs="Arial"/>
          <w:color w:val="000000"/>
          <w:sz w:val="20"/>
          <w:szCs w:val="20"/>
          <w:lang w:eastAsia="pt-BR"/>
        </w:rPr>
        <w:t>, </w:t>
      </w:r>
      <w:hyperlink r:id="rId977" w:anchor="anexoiv." w:history="1">
        <w:r w:rsidRPr="00E67EC6">
          <w:rPr>
            <w:rFonts w:ascii="Arial" w:eastAsia="Times New Roman" w:hAnsi="Arial" w:cs="Arial"/>
            <w:color w:val="0000FF"/>
            <w:sz w:val="20"/>
            <w:szCs w:val="20"/>
            <w:u w:val="single"/>
            <w:lang w:eastAsia="pt-BR"/>
          </w:rPr>
          <w:t>IV</w:t>
        </w:r>
      </w:hyperlink>
      <w:r w:rsidRPr="00E67EC6">
        <w:rPr>
          <w:rFonts w:ascii="Arial" w:eastAsia="Times New Roman" w:hAnsi="Arial" w:cs="Arial"/>
          <w:color w:val="000000"/>
          <w:sz w:val="20"/>
          <w:szCs w:val="20"/>
          <w:lang w:eastAsia="pt-BR"/>
        </w:rPr>
        <w:t>, </w:t>
      </w:r>
      <w:hyperlink r:id="rId978" w:anchor="anexov." w:history="1">
        <w:r w:rsidRPr="00E67EC6">
          <w:rPr>
            <w:rFonts w:ascii="Arial" w:eastAsia="Times New Roman" w:hAnsi="Arial" w:cs="Arial"/>
            <w:color w:val="0000FF"/>
            <w:sz w:val="20"/>
            <w:szCs w:val="20"/>
            <w:u w:val="single"/>
            <w:lang w:eastAsia="pt-BR"/>
          </w:rPr>
          <w:t>V</w:t>
        </w:r>
      </w:hyperlink>
      <w:r w:rsidRPr="00E67EC6">
        <w:rPr>
          <w:rFonts w:ascii="Arial" w:eastAsia="Times New Roman" w:hAnsi="Arial" w:cs="Arial"/>
          <w:color w:val="000000"/>
          <w:sz w:val="20"/>
          <w:szCs w:val="20"/>
          <w:lang w:eastAsia="pt-BR"/>
        </w:rPr>
        <w:t> e </w:t>
      </w:r>
      <w:hyperlink r:id="rId979" w:anchor="anexovi." w:history="1">
        <w:r w:rsidRPr="00E67EC6">
          <w:rPr>
            <w:rFonts w:ascii="Arial" w:eastAsia="Times New Roman" w:hAnsi="Arial" w:cs="Arial"/>
            <w:color w:val="0000FF"/>
            <w:sz w:val="20"/>
            <w:szCs w:val="20"/>
            <w:u w:val="single"/>
            <w:lang w:eastAsia="pt-BR"/>
          </w:rPr>
          <w:t>VI </w:t>
        </w:r>
      </w:hyperlink>
      <w:r w:rsidRPr="00E67EC6">
        <w:rPr>
          <w:rFonts w:ascii="Arial" w:eastAsia="Times New Roman" w:hAnsi="Arial" w:cs="Arial"/>
          <w:color w:val="000000"/>
          <w:sz w:val="20"/>
          <w:szCs w:val="20"/>
          <w:lang w:eastAsia="pt-BR"/>
        </w:rPr>
        <w:t>nos termos, respectivamente, dos </w:t>
      </w:r>
      <w:hyperlink r:id="rId980" w:anchor="anexocxxviii" w:history="1">
        <w:r w:rsidRPr="00E67EC6">
          <w:rPr>
            <w:rFonts w:ascii="Arial" w:eastAsia="Times New Roman" w:hAnsi="Arial" w:cs="Arial"/>
            <w:color w:val="0000FF"/>
            <w:sz w:val="20"/>
            <w:szCs w:val="20"/>
            <w:u w:val="single"/>
            <w:lang w:eastAsia="pt-BR"/>
          </w:rPr>
          <w:t>Anexos CXXVII</w:t>
        </w:r>
      </w:hyperlink>
      <w:r w:rsidRPr="00E67EC6">
        <w:rPr>
          <w:rFonts w:ascii="Arial" w:eastAsia="Times New Roman" w:hAnsi="Arial" w:cs="Arial"/>
          <w:color w:val="000000"/>
          <w:sz w:val="20"/>
          <w:szCs w:val="20"/>
          <w:lang w:eastAsia="pt-BR"/>
        </w:rPr>
        <w:t>I, </w:t>
      </w:r>
      <w:hyperlink r:id="rId981" w:anchor="anexocxxix" w:history="1">
        <w:r w:rsidRPr="00E67EC6">
          <w:rPr>
            <w:rFonts w:ascii="Arial" w:eastAsia="Times New Roman" w:hAnsi="Arial" w:cs="Arial"/>
            <w:color w:val="0000FF"/>
            <w:sz w:val="20"/>
            <w:szCs w:val="20"/>
            <w:u w:val="single"/>
            <w:lang w:eastAsia="pt-BR"/>
          </w:rPr>
          <w:t>CXXIX,</w:t>
        </w:r>
      </w:hyperlink>
      <w:r w:rsidRPr="00E67EC6">
        <w:rPr>
          <w:rFonts w:ascii="Arial" w:eastAsia="Times New Roman" w:hAnsi="Arial" w:cs="Arial"/>
          <w:color w:val="000000"/>
          <w:sz w:val="20"/>
          <w:szCs w:val="20"/>
          <w:lang w:eastAsia="pt-BR"/>
        </w:rPr>
        <w:t> </w:t>
      </w:r>
      <w:hyperlink r:id="rId982" w:anchor="anexocxxx" w:history="1">
        <w:r w:rsidRPr="00E67EC6">
          <w:rPr>
            <w:rFonts w:ascii="Arial" w:eastAsia="Times New Roman" w:hAnsi="Arial" w:cs="Arial"/>
            <w:color w:val="0000FF"/>
            <w:sz w:val="20"/>
            <w:szCs w:val="20"/>
            <w:u w:val="single"/>
            <w:lang w:eastAsia="pt-BR"/>
          </w:rPr>
          <w:t>CXXX,</w:t>
        </w:r>
      </w:hyperlink>
      <w:r w:rsidRPr="00E67EC6">
        <w:rPr>
          <w:rFonts w:ascii="Arial" w:eastAsia="Times New Roman" w:hAnsi="Arial" w:cs="Arial"/>
          <w:color w:val="000000"/>
          <w:sz w:val="20"/>
          <w:szCs w:val="20"/>
          <w:lang w:eastAsia="pt-BR"/>
        </w:rPr>
        <w:t> </w:t>
      </w:r>
      <w:hyperlink r:id="rId983" w:anchor="anexocxxxi" w:history="1">
        <w:r w:rsidRPr="00E67EC6">
          <w:rPr>
            <w:rFonts w:ascii="Arial" w:eastAsia="Times New Roman" w:hAnsi="Arial" w:cs="Arial"/>
            <w:color w:val="0000FF"/>
            <w:sz w:val="20"/>
            <w:szCs w:val="20"/>
            <w:u w:val="single"/>
            <w:lang w:eastAsia="pt-BR"/>
          </w:rPr>
          <w:t>CXXXI</w:t>
        </w:r>
      </w:hyperlink>
      <w:r w:rsidRPr="00E67EC6">
        <w:rPr>
          <w:rFonts w:ascii="Arial" w:eastAsia="Times New Roman" w:hAnsi="Arial" w:cs="Arial"/>
          <w:color w:val="000000"/>
          <w:sz w:val="20"/>
          <w:szCs w:val="20"/>
          <w:lang w:eastAsia="pt-BR"/>
        </w:rPr>
        <w:t> e </w:t>
      </w:r>
      <w:hyperlink r:id="rId984" w:anchor="anexocxxxii" w:history="1">
        <w:r w:rsidRPr="00E67EC6">
          <w:rPr>
            <w:rFonts w:ascii="Arial" w:eastAsia="Times New Roman" w:hAnsi="Arial" w:cs="Arial"/>
            <w:color w:val="0000FF"/>
            <w:sz w:val="20"/>
            <w:szCs w:val="20"/>
            <w:u w:val="single"/>
            <w:lang w:eastAsia="pt-BR"/>
          </w:rPr>
          <w:t>CXXXII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Tabela de Vencimentos e da Gratificação de Desempenho de Atividade dos Fiscais Federais Agropecuários - GDFFA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4" w:name="art218"/>
      <w:bookmarkEnd w:id="814"/>
      <w:r w:rsidRPr="00E67EC6">
        <w:rPr>
          <w:rFonts w:ascii="Arial" w:eastAsia="Times New Roman" w:hAnsi="Arial" w:cs="Arial"/>
          <w:strike/>
          <w:color w:val="000000"/>
          <w:sz w:val="20"/>
          <w:szCs w:val="20"/>
          <w:lang w:eastAsia="pt-BR"/>
        </w:rPr>
        <w:t>Art. 218.  O art. 5</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-A da Lei n</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10.883, de 16 de junho de 2004, passa a vigorar acrescida dos seguintes parágrafos:</w:t>
      </w:r>
      <w:r w:rsidRPr="00E67EC6">
        <w:rPr>
          <w:rFonts w:ascii="Arial" w:eastAsia="Times New Roman" w:hAnsi="Arial" w:cs="Arial"/>
          <w:color w:val="000000"/>
          <w:sz w:val="20"/>
          <w:szCs w:val="20"/>
          <w:lang w:eastAsia="pt-BR"/>
        </w:rPr>
        <w:t>                           </w:t>
      </w:r>
      <w:hyperlink r:id="rId985"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hyperlink r:id="rId986" w:anchor="art5a%C2%A710." w:history="1">
        <w:r w:rsidRPr="00E67EC6">
          <w:rPr>
            <w:rFonts w:ascii="Arial" w:eastAsia="Times New Roman" w:hAnsi="Arial" w:cs="Arial"/>
            <w:strike/>
            <w:color w:val="0000FF"/>
            <w:sz w:val="20"/>
            <w:szCs w:val="20"/>
            <w:u w:val="single"/>
            <w:lang w:val="en-US" w:eastAsia="pt-BR"/>
          </w:rPr>
          <w:t>“Art. 5</w:t>
        </w:r>
        <w:r w:rsidRPr="00E67EC6">
          <w:rPr>
            <w:rFonts w:ascii="Arial" w:eastAsia="Times New Roman" w:hAnsi="Arial" w:cs="Arial"/>
            <w:strike/>
            <w:color w:val="0000FF"/>
            <w:sz w:val="20"/>
            <w:szCs w:val="20"/>
            <w:u w:val="single"/>
            <w:vertAlign w:val="superscript"/>
            <w:lang w:val="en-US" w:eastAsia="pt-BR"/>
          </w:rPr>
          <w:t>o</w:t>
        </w:r>
        <w:r w:rsidRPr="00E67EC6">
          <w:rPr>
            <w:rFonts w:ascii="Arial" w:eastAsia="Times New Roman" w:hAnsi="Arial" w:cs="Arial"/>
            <w:strike/>
            <w:color w:val="0000FF"/>
            <w:sz w:val="20"/>
            <w:szCs w:val="20"/>
            <w:u w:val="single"/>
            <w:lang w:val="en-US" w:eastAsia="pt-BR"/>
          </w:rPr>
          <w:t>-A.</w:t>
        </w:r>
      </w:hyperlink>
      <w:r w:rsidRPr="00E67EC6">
        <w:rPr>
          <w:rFonts w:ascii="Arial" w:eastAsia="Times New Roman" w:hAnsi="Arial" w:cs="Arial"/>
          <w:strike/>
          <w:color w:val="000000"/>
          <w:sz w:val="20"/>
          <w:szCs w:val="20"/>
          <w:lang w:val="en-US" w:eastAsia="pt-BR"/>
        </w:rPr>
        <w:t>  ..............................................</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val="pt-PT" w:eastAsia="pt-BR"/>
        </w:rPr>
        <w:t>.............................................................................................</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10.  Ato do Poder Executivo disporá sobre os critérios gerais a serem observados para a realização das avaliações de desempenho individual e institucional da GDFFA.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11.  Os critérios e procedimentos específicos de avaliação individual e institucional e de atribuição da GDFFA serão estabelecidos em ato do Ministro de Estado da Agricultura, Pecuária e Abastecimento, observada a legislação vigente.</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12.  As metas referentes à avaliação de desempenho institucional serão fixadas anualmente em ato do Ministro de Estado da Agricultura, Pecuária e Abastecimento.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13.  Até que seja publicado o ato a que se refere o § 11 deste artigo que considere a distribuição de pontos de que trata o §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e processados os resultados da primeira avaliação individual e institucional, conforme disposto nesta Lei, todos os servidores que fizerem jus à GDFFA deverão percebê-la em valor correspondente ao último percentual recebido a título de GDAFA, convertido em pontos que serão multiplicados pelo valor constante do Anexo IV desta Lei, conforme disposto no §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lastRenderedPageBreak/>
        <w:t>§ 14.  O resultado da primeira avaliação gera efeitos financeiros a partir da data de publicação do ato a que se refere o § 11 deste artigo, devendo ser compensadas eventuais diferenças pagas a maior ou a menor.</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15.  O disposto no § 13 deste artigo aplica-se aos ocupantes de cargos comissionados que fazem jus à GDFFA.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16.  Em caso de afastamentos e licenças considerados como de efetivo exercício, sem prejuízo da remuneração e com direito à percepção de gratificação de desempenho, o servidor continuará percebendo a GDFFA em valor correspondente ao da última pontuação obtida, até que seja processada a sua primeira avaliação após o retorno.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17.  O disposto no § 16 não se aplica aos casos de cessão. </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18.  Até que seja processada a primeira avaliação de desempenho individual que venha a surtir efeito financeiro, o servidor recém nomeado para cargo efetivo e aquele que tenha retornado de licença sem vencimento ou cessão sem direito à percepção da GDFFA no decurso do ciclo de avaliação receberão a gratificação no valor correspondente a 80 (oitenta) pontos.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19.  O servidor ativo beneficiário da GDFFA que obtiver na avaliação de desempenho individual pontuação inferior a 50% (</w:t>
      </w:r>
      <w:proofErr w:type="spellStart"/>
      <w:r w:rsidRPr="00E67EC6">
        <w:rPr>
          <w:rFonts w:ascii="Arial" w:eastAsia="Times New Roman" w:hAnsi="Arial" w:cs="Arial"/>
          <w:strike/>
          <w:color w:val="000000"/>
          <w:sz w:val="20"/>
          <w:szCs w:val="20"/>
          <w:lang w:eastAsia="pt-BR"/>
        </w:rPr>
        <w:t>cinqüenta</w:t>
      </w:r>
      <w:proofErr w:type="spellEnd"/>
      <w:r w:rsidRPr="00E67EC6">
        <w:rPr>
          <w:rFonts w:ascii="Arial" w:eastAsia="Times New Roman" w:hAnsi="Arial" w:cs="Arial"/>
          <w:strike/>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after="1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strike/>
          <w:color w:val="000000"/>
          <w:sz w:val="20"/>
          <w:szCs w:val="20"/>
          <w:lang w:eastAsia="pt-BR"/>
        </w:rPr>
        <w:t>§ 20.  A análise de adequação funcional visa a identificar as causas dos resultados obtidos na avaliação do desempenho e a servir de subsídio para a adoção de medidas que possam propiciar a melhoria do desempenho do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5" w:name="art219"/>
      <w:bookmarkEnd w:id="815"/>
      <w:r w:rsidRPr="00E67EC6">
        <w:rPr>
          <w:rFonts w:ascii="Arial" w:eastAsia="Times New Roman" w:hAnsi="Arial" w:cs="Arial"/>
          <w:strike/>
          <w:color w:val="000000"/>
          <w:sz w:val="20"/>
          <w:szCs w:val="20"/>
          <w:lang w:eastAsia="pt-BR"/>
        </w:rPr>
        <w:t>Art. 219.  A </w:t>
      </w:r>
      <w:hyperlink r:id="rId987" w:anchor="anexoiiia." w:history="1">
        <w:r w:rsidRPr="00E67EC6">
          <w:rPr>
            <w:rFonts w:ascii="Arial" w:eastAsia="Times New Roman" w:hAnsi="Arial" w:cs="Arial"/>
            <w:strike/>
            <w:color w:val="0000FF"/>
            <w:sz w:val="20"/>
            <w:szCs w:val="20"/>
            <w:u w:val="single"/>
            <w:lang w:eastAsia="pt-BR"/>
          </w:rPr>
          <w:t>Lei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10.883, de 16 de junho de 2004, passa a vigorar acrescida dos Anexos III-A</w:t>
        </w:r>
      </w:hyperlink>
      <w:r w:rsidRPr="00E67EC6">
        <w:rPr>
          <w:rFonts w:ascii="Arial" w:eastAsia="Times New Roman" w:hAnsi="Arial" w:cs="Arial"/>
          <w:strike/>
          <w:color w:val="000000"/>
          <w:sz w:val="20"/>
          <w:szCs w:val="20"/>
          <w:lang w:eastAsia="pt-BR"/>
        </w:rPr>
        <w:t> e </w:t>
      </w:r>
      <w:hyperlink r:id="rId988" w:anchor="anexoiva." w:history="1">
        <w:r w:rsidRPr="00E67EC6">
          <w:rPr>
            <w:rFonts w:ascii="Arial" w:eastAsia="Times New Roman" w:hAnsi="Arial" w:cs="Arial"/>
            <w:strike/>
            <w:color w:val="0000FF"/>
            <w:sz w:val="20"/>
            <w:szCs w:val="20"/>
            <w:u w:val="single"/>
            <w:lang w:eastAsia="pt-BR"/>
          </w:rPr>
          <w:t>IV-A,</w:t>
        </w:r>
      </w:hyperlink>
      <w:r w:rsidRPr="00E67EC6">
        <w:rPr>
          <w:rFonts w:ascii="Arial" w:eastAsia="Times New Roman" w:hAnsi="Arial" w:cs="Arial"/>
          <w:strike/>
          <w:color w:val="000000"/>
          <w:sz w:val="20"/>
          <w:szCs w:val="20"/>
          <w:lang w:eastAsia="pt-BR"/>
        </w:rPr>
        <w:t> na forma dos </w:t>
      </w:r>
      <w:hyperlink r:id="rId989" w:anchor="anexocxxxiii" w:history="1">
        <w:r w:rsidRPr="00E67EC6">
          <w:rPr>
            <w:rFonts w:ascii="Arial" w:eastAsia="Times New Roman" w:hAnsi="Arial" w:cs="Arial"/>
            <w:strike/>
            <w:color w:val="0000FF"/>
            <w:sz w:val="20"/>
            <w:szCs w:val="20"/>
            <w:u w:val="single"/>
            <w:lang w:eastAsia="pt-BR"/>
          </w:rPr>
          <w:t>Anexos CXXXIII </w:t>
        </w:r>
      </w:hyperlink>
      <w:r w:rsidRPr="00E67EC6">
        <w:rPr>
          <w:rFonts w:ascii="Arial" w:eastAsia="Times New Roman" w:hAnsi="Arial" w:cs="Arial"/>
          <w:strike/>
          <w:color w:val="000000"/>
          <w:sz w:val="20"/>
          <w:szCs w:val="20"/>
          <w:lang w:eastAsia="pt-BR"/>
        </w:rPr>
        <w:t>e </w:t>
      </w:r>
      <w:hyperlink r:id="rId990" w:anchor="anexocxxxiv" w:history="1">
        <w:r w:rsidRPr="00E67EC6">
          <w:rPr>
            <w:rFonts w:ascii="Arial" w:eastAsia="Times New Roman" w:hAnsi="Arial" w:cs="Arial"/>
            <w:strike/>
            <w:color w:val="0000FF"/>
            <w:sz w:val="20"/>
            <w:szCs w:val="20"/>
            <w:u w:val="single"/>
            <w:lang w:eastAsia="pt-BR"/>
          </w:rPr>
          <w:t>CXXXIV desta Lei.</w:t>
        </w:r>
      </w:hyperlink>
      <w:r w:rsidRPr="00E67EC6">
        <w:rPr>
          <w:rFonts w:ascii="Arial" w:eastAsia="Times New Roman" w:hAnsi="Arial" w:cs="Arial"/>
          <w:color w:val="000000"/>
          <w:sz w:val="20"/>
          <w:szCs w:val="20"/>
          <w:lang w:eastAsia="pt-BR"/>
        </w:rPr>
        <w:t>                              </w:t>
      </w:r>
      <w:hyperlink r:id="rId991" w:anchor="art32" w:history="1">
        <w:r w:rsidRPr="00E67EC6">
          <w:rPr>
            <w:rFonts w:ascii="Arial" w:eastAsia="Times New Roman" w:hAnsi="Arial" w:cs="Arial"/>
            <w:color w:val="0000FF"/>
            <w:sz w:val="20"/>
            <w:szCs w:val="20"/>
            <w:u w:val="single"/>
            <w:lang w:eastAsia="pt-BR"/>
          </w:rPr>
          <w:t>(Revogado pela Lei nº 12.775, de 2012)</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Gratificação de Desempenho de Atividade Técnica de Fiscalização Agropecuária - GDATFA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6" w:name="art220"/>
      <w:bookmarkEnd w:id="816"/>
      <w:r w:rsidRPr="00E67EC6">
        <w:rPr>
          <w:rFonts w:ascii="Arial" w:eastAsia="Times New Roman" w:hAnsi="Arial" w:cs="Arial"/>
          <w:color w:val="000000"/>
          <w:sz w:val="20"/>
          <w:szCs w:val="20"/>
          <w:lang w:eastAsia="pt-BR"/>
        </w:rPr>
        <w:t>Art. 220.  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10.484, de 3 de julho de 2002,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992" w:anchor="art2." w:history="1">
        <w:r w:rsidRPr="00E67EC6">
          <w:rPr>
            <w:rFonts w:ascii="Arial" w:eastAsia="Times New Roman" w:hAnsi="Arial" w:cs="Arial"/>
            <w:color w:val="0000FF"/>
            <w:sz w:val="20"/>
            <w:szCs w:val="20"/>
            <w:u w:val="single"/>
            <w:lang w:eastAsia="pt-BR"/>
          </w:rPr>
          <w:t>“Art.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 GDATFA será atribuída em função do alcance das metas de desempenho individual e do alcance das metas de desempenho institucional do Mapa.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de cada uma das unidades do Mapa, no exercício das atribuições do cargo ou função, para 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GDATFA será paga observado o limite máximo de 100 (cem) pontos e o mínimo de 30 (trinta) pontos por servidor, correspondendo cada ponto ao valor estabelecido no Anexo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pontuação referente à GDATFA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GDATFA.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individual e institucional e de atribuição da GDATFA serão estabelecidos em ato do Ministro de Estado da Agricultura, Pecuária e Abastecimento,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anualmente em ato do Ministro de Estado da Agricultura, Pecuária e Abastecimento.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GDATFA serão calculados multiplicando-se o somatório dos pontos auferidos nas avaliações de desempenho individual e institucional pelo valor do ponto constante do Anexo, observada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publicado o ato a que se refere 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considerando o disposto no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todos os servidores que fizerem jus à GDATFA deverão percebê-la em valor correspondente à última pontuação que lhe foi atribuída e que serviu de base para a percepção da GDATFA multiplicada pelo valor do ponto constante do Anexo desta Lei, conforme disposto no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10.  O resultado da primeira avaliação gera efeitos financeiros a partir da data de publicação do ato a que se refere 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11.  O disposto no §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aplica-se aos ocupantes de cargos comissionados que fazem jus à GDATFA.”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7" w:name="art221"/>
      <w:bookmarkEnd w:id="817"/>
      <w:r w:rsidRPr="00E67EC6">
        <w:rPr>
          <w:rFonts w:ascii="Arial" w:eastAsia="Times New Roman" w:hAnsi="Arial" w:cs="Arial"/>
          <w:color w:val="000000"/>
          <w:sz w:val="20"/>
          <w:szCs w:val="20"/>
          <w:lang w:eastAsia="pt-BR"/>
        </w:rPr>
        <w:t>Art. 221.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10.484, de 3 de julho de 2002,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993" w:anchor="art2a." w:history="1">
        <w:r w:rsidRPr="00E67EC6">
          <w:rPr>
            <w:rFonts w:ascii="Arial" w:eastAsia="Times New Roman" w:hAnsi="Arial" w:cs="Arial"/>
            <w:color w:val="0000FF"/>
            <w:sz w:val="20"/>
            <w:szCs w:val="20"/>
            <w:u w:val="single"/>
            <w:lang w:val="en-US" w:eastAsia="pt-BR"/>
          </w:rPr>
          <w:t>“Art. 2</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GDATFA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sem direito à percepção da GDATFA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94" w:anchor="art2b." w:history="1">
        <w:r w:rsidRPr="00E67EC6">
          <w:rPr>
            <w:rFonts w:ascii="Arial" w:eastAsia="Times New Roman" w:hAnsi="Arial" w:cs="Arial"/>
            <w:color w:val="0000FF"/>
            <w:sz w:val="20"/>
            <w:szCs w:val="20"/>
            <w:u w:val="single"/>
            <w:lang w:val="en-US" w:eastAsia="pt-BR"/>
          </w:rPr>
          <w:t>“Art. 2</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titulares dos cargos de provimento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em exercício no Mapa, quando investidos em cargo em comissão ou função de confiança farão jus à GDATFA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Mapa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95" w:anchor="art2c." w:history="1">
        <w:r w:rsidRPr="00E67EC6">
          <w:rPr>
            <w:rFonts w:ascii="Arial" w:eastAsia="Times New Roman" w:hAnsi="Arial" w:cs="Arial"/>
            <w:color w:val="0000FF"/>
            <w:sz w:val="20"/>
            <w:szCs w:val="20"/>
            <w:u w:val="single"/>
            <w:lang w:val="en-US" w:eastAsia="pt-BR"/>
          </w:rPr>
          <w:t>“Art. 2</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 </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titulares dos cargos de provimento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não se encontrarem em exercício no Mapa somente farão jus à GDATFA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GDATFA com base nas regras aplicáveis como se estivessem em efetivo exercício no Mapa;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cedidos para órgãos ou entidades da União distintos dos indicados no inciso I do caput deste artigo e investidos em cargos de Natureza Especial, de provimento em comissão do Grupo-Direção e Assessoramento Superiores, DAS-6, DAS-5, DAS-4 ou equivalentes, e perceberão a GDATFA calculada com base no resultado da avaliação institucional do Mapa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96" w:anchor="art2d." w:history="1">
        <w:r w:rsidRPr="00E67EC6">
          <w:rPr>
            <w:rFonts w:ascii="Arial" w:eastAsia="Times New Roman" w:hAnsi="Arial" w:cs="Arial"/>
            <w:color w:val="0000FF"/>
            <w:sz w:val="20"/>
            <w:szCs w:val="20"/>
            <w:u w:val="single"/>
            <w:lang w:val="en-US" w:eastAsia="pt-BR"/>
          </w:rPr>
          <w:t>“Art. 2</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GDATFA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8" w:name="art222"/>
      <w:bookmarkEnd w:id="818"/>
      <w:r w:rsidRPr="00E67EC6">
        <w:rPr>
          <w:rFonts w:ascii="Arial" w:eastAsia="Times New Roman" w:hAnsi="Arial" w:cs="Arial"/>
          <w:color w:val="000000"/>
          <w:sz w:val="20"/>
          <w:szCs w:val="20"/>
          <w:lang w:eastAsia="pt-BR"/>
        </w:rPr>
        <w:t>Art. 222.  O valor do ponto da GDATFA passa a ser o constante do </w:t>
      </w:r>
      <w:hyperlink r:id="rId997" w:anchor="anexocxxxv" w:history="1">
        <w:r w:rsidRPr="00E67EC6">
          <w:rPr>
            <w:rFonts w:ascii="Arial" w:eastAsia="Times New Roman" w:hAnsi="Arial" w:cs="Arial"/>
            <w:color w:val="0000FF"/>
            <w:sz w:val="20"/>
            <w:szCs w:val="20"/>
            <w:u w:val="single"/>
            <w:lang w:eastAsia="pt-BR"/>
          </w:rPr>
          <w:t>Anexo CXXXV desta Lei,</w:t>
        </w:r>
      </w:hyperlink>
      <w:r w:rsidRPr="00E67EC6">
        <w:rPr>
          <w:rFonts w:ascii="Arial" w:eastAsia="Times New Roman" w:hAnsi="Arial" w:cs="Arial"/>
          <w:color w:val="000000"/>
          <w:sz w:val="20"/>
          <w:szCs w:val="20"/>
          <w:lang w:eastAsia="pt-BR"/>
        </w:rPr>
        <w:t> com efeitos financeiros a partir das datas nele especificadas.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Gratificação de Desempenho de Atividade de Perito Federal Agrário - GDAPA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9" w:name="art223"/>
      <w:bookmarkEnd w:id="819"/>
      <w:r w:rsidRPr="00E67EC6">
        <w:rPr>
          <w:rFonts w:ascii="Arial" w:eastAsia="Times New Roman" w:hAnsi="Arial" w:cs="Arial"/>
          <w:color w:val="000000"/>
          <w:sz w:val="20"/>
          <w:szCs w:val="20"/>
          <w:lang w:eastAsia="pt-BR"/>
        </w:rPr>
        <w:t>Art. 223.  O art.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10.550, de 13 de novembro de 2002,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998" w:anchor="art6ii." w:history="1">
        <w:r w:rsidRPr="00E67EC6">
          <w:rPr>
            <w:rFonts w:ascii="Arial" w:eastAsia="Times New Roman" w:hAnsi="Arial" w:cs="Arial"/>
            <w:color w:val="0000FF"/>
            <w:sz w:val="20"/>
            <w:szCs w:val="20"/>
            <w:u w:val="single"/>
            <w:lang w:eastAsia="pt-BR"/>
          </w:rPr>
          <w:t>“Art.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mínimo, 30 (trinta) pontos por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999" w:anchor="art6%C2%A75." w:history="1">
        <w:r w:rsidRPr="00E67EC6">
          <w:rPr>
            <w:rFonts w:ascii="Arial" w:eastAsia="Times New Roman" w:hAnsi="Arial" w:cs="Arial"/>
            <w:color w:val="0000FF"/>
            <w:sz w:val="20"/>
            <w:szCs w:val="20"/>
            <w:u w:val="single"/>
            <w:lang w:eastAsia="pt-BR"/>
          </w:rPr>
          <w:t>§ 5</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 avaliação de desempenho individual visa a aferir o desempenho do servidor no Incra, no exercício das atribuições do cargo ou função, para 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GDAPA.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individual e institucional e de atribuição da GDAPA serão estabelecidos em ato do Ministro de Estado do Desenvolvimento Agrário,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referentes à avaliação de desempenho institucional serão fixadas anualmente em ato do Presidente do INCRA.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10.  Até que seja publicado o ato a que se refere 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considerando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deste artigo, todos os servidores que fizerem jus à GDAPA deverão percebê-la em valor </w:t>
      </w:r>
      <w:r w:rsidRPr="00E67EC6">
        <w:rPr>
          <w:rFonts w:ascii="Arial" w:eastAsia="Times New Roman" w:hAnsi="Arial" w:cs="Arial"/>
          <w:color w:val="000000"/>
          <w:sz w:val="20"/>
          <w:szCs w:val="20"/>
          <w:lang w:eastAsia="pt-BR"/>
        </w:rPr>
        <w:lastRenderedPageBreak/>
        <w:t>correspondente à última pontuação que lhe foi atribuída e que serviu de base para a percepção da GDAPA multiplicada pelo valor do ponto constante do Anexo III desta Lei,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11.  O resultado da primeira avaliação gera efeitos financeiros a partir da data de publicação do ato a que se refere 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12.  O disposto no § 10 deste artigo aplica-se aos ocupantes de cargos comissionados que fazem jus à GDAPA.”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0" w:name="art224"/>
      <w:bookmarkEnd w:id="820"/>
      <w:r w:rsidRPr="00E67EC6">
        <w:rPr>
          <w:rFonts w:ascii="Arial" w:eastAsia="Times New Roman" w:hAnsi="Arial" w:cs="Arial"/>
          <w:color w:val="000000"/>
          <w:sz w:val="20"/>
          <w:szCs w:val="20"/>
          <w:lang w:eastAsia="pt-BR"/>
        </w:rPr>
        <w:t>Art. 224.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10.550, de 13 de novembro de 2002,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000" w:anchor="art6a." w:history="1">
        <w:r w:rsidRPr="00E67EC6">
          <w:rPr>
            <w:rFonts w:ascii="Arial" w:eastAsia="Times New Roman" w:hAnsi="Arial" w:cs="Arial"/>
            <w:color w:val="0000FF"/>
            <w:sz w:val="20"/>
            <w:szCs w:val="20"/>
            <w:u w:val="single"/>
            <w:lang w:val="en-US" w:eastAsia="pt-BR"/>
          </w:rPr>
          <w:t>“Art. 6</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GDAPA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sem direito à percepção da GDAPA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01" w:anchor="art6b." w:history="1">
        <w:r w:rsidRPr="00E67EC6">
          <w:rPr>
            <w:rFonts w:ascii="Arial" w:eastAsia="Times New Roman" w:hAnsi="Arial" w:cs="Arial"/>
            <w:color w:val="0000FF"/>
            <w:sz w:val="20"/>
            <w:szCs w:val="20"/>
            <w:u w:val="single"/>
            <w:lang w:val="en-US" w:eastAsia="pt-BR"/>
          </w:rPr>
          <w:t>“Art. 6</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titulares dos cargos de provimento efetivo de que trata o art.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eastAsia="pt-BR"/>
        </w:rPr>
        <w:t> desta Lei, em exercício no Incra, quando investidos em cargo em comissão ou função de confiança farão jus à GDAPA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Incra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02" w:anchor="art6c." w:history="1">
        <w:r w:rsidRPr="00E67EC6">
          <w:rPr>
            <w:rFonts w:ascii="Arial" w:eastAsia="Times New Roman" w:hAnsi="Arial" w:cs="Arial"/>
            <w:color w:val="0000FF"/>
            <w:sz w:val="20"/>
            <w:szCs w:val="20"/>
            <w:u w:val="single"/>
            <w:lang w:val="en-US" w:eastAsia="pt-BR"/>
          </w:rPr>
          <w:t>“Art. 6</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-C.</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titulares dos cargos de provimento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não se encontrarem em exercício no Incra somente farão jus à GDAPA: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GDAPA com base nas regras aplicáveis como se estivessem em efetivo exercício no Incra;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cedidos para órgãos ou entidades da União distintos dos indicados no inciso I do caput deste artigo e investidos em cargos de Natureza Especial, de provimento em comissão do Grupo-Direção e Assessoramento Superiores, DAS-6, DAS-5, DAS-4 ou equivalentes, e perceberão a GDAPA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03" w:anchor="art6d." w:history="1">
        <w:r w:rsidRPr="00E67EC6">
          <w:rPr>
            <w:rFonts w:ascii="Arial" w:eastAsia="Times New Roman" w:hAnsi="Arial" w:cs="Arial"/>
            <w:color w:val="0000FF"/>
            <w:sz w:val="20"/>
            <w:szCs w:val="20"/>
            <w:u w:val="single"/>
            <w:lang w:val="en-US" w:eastAsia="pt-BR"/>
          </w:rPr>
          <w:t>“Art. 6</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GDAPA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left="284"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XXXIV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lastRenderedPageBreak/>
        <w:t>Da Gratificação de Desempenho de Atividade de Reforma Agrária - GDARA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1" w:name="art225"/>
      <w:bookmarkEnd w:id="821"/>
      <w:r w:rsidRPr="00E67EC6">
        <w:rPr>
          <w:rFonts w:ascii="Arial" w:eastAsia="Times New Roman" w:hAnsi="Arial" w:cs="Arial"/>
          <w:color w:val="000000"/>
          <w:sz w:val="20"/>
          <w:szCs w:val="20"/>
          <w:lang w:eastAsia="pt-BR"/>
        </w:rPr>
        <w:t>Art. 225.  O art. 16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11.090, de 7 de janeiro de 2005,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004" w:anchor="art16%C2%A78" w:history="1">
        <w:r w:rsidRPr="00E67EC6">
          <w:rPr>
            <w:rFonts w:ascii="Arial" w:eastAsia="Times New Roman" w:hAnsi="Arial" w:cs="Arial"/>
            <w:color w:val="0000FF"/>
            <w:sz w:val="20"/>
            <w:szCs w:val="20"/>
            <w:u w:val="single"/>
            <w:lang w:eastAsia="pt-BR"/>
          </w:rPr>
          <w:t>“Art. 16.</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Incra, no exercício das atribuições do cargo ou função, para o alcance das metas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alcance das metas organizacionais, podendo considerar projetos e atividades prioritárias e condições especiais de trabalho, além de outras características específicas.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10.  Ato do Poder Executivo disporá sobre os critérios gerais a serem observados para a realização das avaliações de desempenho individual e institucional da GDARA.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11.  Os critérios e procedimentos específicos de avaliação de desempenho individual e institucional e de atribuição da GDARA serão estabelecidos em ato do Ministro de Estado do Desenvolvimento Agrário,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12.  As metas referentes à avaliação de desempenho institucional serão fixadas anualmente em ato do Presidente do Incra.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13.  Até que seja publicado o ato a que se refere o § 11 deste artigo e processados os resultados da primeira avaliação individual e institucional considerando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todos os servidores que fizerem jus à GDARA deverão percebê-la em valor correspondente à última pontuação que lhe foi atribuída a título de gratificação de desempenho multiplicada pelo valor do ponto constante do Anexo V desta Lei,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14.  O resultado da primeira avaliação gera efeitos financeiros a partir da data de publicação do ato a que se refere o § 11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15.  O disposto no § 13 deste artigo aplica-se aos ocupantes de cargos comissionados que fazem jus à GDARA.”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2" w:name="art226"/>
      <w:bookmarkEnd w:id="822"/>
      <w:r w:rsidRPr="00E67EC6">
        <w:rPr>
          <w:rFonts w:ascii="Arial" w:eastAsia="Times New Roman" w:hAnsi="Arial" w:cs="Arial"/>
          <w:color w:val="000000"/>
          <w:sz w:val="20"/>
          <w:szCs w:val="20"/>
          <w:lang w:eastAsia="pt-BR"/>
        </w:rPr>
        <w:t>Art. 226.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11.090, de 7 de janeiro de 2005,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005" w:anchor="art16a." w:history="1">
        <w:r w:rsidRPr="00E67EC6">
          <w:rPr>
            <w:rFonts w:ascii="Arial" w:eastAsia="Times New Roman" w:hAnsi="Arial" w:cs="Arial"/>
            <w:color w:val="0000FF"/>
            <w:sz w:val="20"/>
            <w:szCs w:val="20"/>
            <w:u w:val="single"/>
            <w:lang w:eastAsia="pt-BR"/>
          </w:rPr>
          <w:t>“Art. 16-A. </w:t>
        </w:r>
      </w:hyperlink>
      <w:r w:rsidRPr="00E67EC6">
        <w:rPr>
          <w:rFonts w:ascii="Arial" w:eastAsia="Times New Roman" w:hAnsi="Arial" w:cs="Arial"/>
          <w:color w:val="000000"/>
          <w:sz w:val="20"/>
          <w:szCs w:val="20"/>
          <w:lang w:eastAsia="pt-BR"/>
        </w:rPr>
        <w:t> Em caso de afastamentos e licenças considerados como de efetivo exercício, sem prejuízo da remuneração e com direito à percepção de gratificação de desempenho, o servidor continuará percebendo a GDARA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sua primeira avaliação de desempenho que venha a surtir efeito financeiro, o servidor que tenha retornado de licença sem vencimento ou cessão ou outros afastamentos sem direito à percepção da GDARA no decurso do ciclo de avaliação receberá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06" w:anchor="art16b." w:history="1">
        <w:r w:rsidRPr="00E67EC6">
          <w:rPr>
            <w:rFonts w:ascii="Arial" w:eastAsia="Times New Roman" w:hAnsi="Arial" w:cs="Arial"/>
            <w:color w:val="0000FF"/>
            <w:sz w:val="20"/>
            <w:szCs w:val="20"/>
            <w:u w:val="single"/>
            <w:lang w:eastAsia="pt-BR"/>
          </w:rPr>
          <w:t>“Art. 16-B.</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Os titulares dos cargos de provimento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em exercício no Incra, quando investidos em cargo em comissão ou função de confiança farão jus à GDARA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16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Incra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07" w:anchor="art16c." w:history="1">
        <w:r w:rsidRPr="00E67EC6">
          <w:rPr>
            <w:rFonts w:ascii="Arial" w:eastAsia="Times New Roman" w:hAnsi="Arial" w:cs="Arial"/>
            <w:color w:val="0000FF"/>
            <w:sz w:val="20"/>
            <w:szCs w:val="20"/>
            <w:u w:val="single"/>
            <w:lang w:eastAsia="pt-BR"/>
          </w:rPr>
          <w:t>“Art. 16-C.</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Os titulares dos cargos de provimento efetivo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quando não se encontrarem em exercício no Incra somente farão jus à GDARA: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GDARA com base nas regras aplicáveis como se estivessem em efetivo exercício no Incra;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cedidos para órgãos ou entidades da União distintos dos indicados no inciso I do caput deste artigo e investidos em cargos de Natureza Especial, de provimento em comissão do Grupo-Direção e Assessoramento Superiores, DAS-6, DAS-5, DAS-4 ou equivalentes, e perceberão a GDARA calculada com base no resultado da avaliação institucional do Incra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08" w:anchor="art16d." w:history="1">
        <w:r w:rsidRPr="00E67EC6">
          <w:rPr>
            <w:rFonts w:ascii="Arial" w:eastAsia="Times New Roman" w:hAnsi="Arial" w:cs="Arial"/>
            <w:color w:val="0000FF"/>
            <w:sz w:val="20"/>
            <w:szCs w:val="20"/>
            <w:u w:val="single"/>
            <w:lang w:eastAsia="pt-BR"/>
          </w:rPr>
          <w:t>“Art. 16-D.</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GDARA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Gratificação de Desempenho da Carreira da Previdência, da Saúde e do Trabalho - GDPST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3" w:name="art227"/>
      <w:bookmarkEnd w:id="823"/>
      <w:r w:rsidRPr="00E67EC6">
        <w:rPr>
          <w:rFonts w:ascii="Arial" w:eastAsia="Times New Roman" w:hAnsi="Arial" w:cs="Arial"/>
          <w:color w:val="000000"/>
          <w:sz w:val="20"/>
          <w:szCs w:val="20"/>
          <w:lang w:val="en-US" w:eastAsia="pt-BR"/>
        </w:rPr>
        <w:t xml:space="preserve">Art. 227.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-B e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-D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passam a vigorar acrescidos dos seguintes parágrafos: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009" w:anchor="art5b%C2%A77." w:history="1">
        <w:r w:rsidRPr="00E67EC6">
          <w:rPr>
            <w:rFonts w:ascii="Arial" w:eastAsia="Times New Roman" w:hAnsi="Arial" w:cs="Arial"/>
            <w:color w:val="0000FF"/>
            <w:sz w:val="20"/>
            <w:szCs w:val="20"/>
            <w:u w:val="single"/>
            <w:lang w:val="en-US" w:eastAsia="pt-BR"/>
          </w:rPr>
          <w:t>“Art. 5</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-B. </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Poder Executivo disporá sobre os critérios gerais a serem observados para a realização das avaliações de desempenho individual e institucional da GDPST.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critérios e procedimentos específicos de avaliação de desempenho individual e institucional e de atribuição da GDPST serão estabelecidos em atos dos dirigentes máximos dos órgãos ou entidades de lotação, observada a legislação vigente.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9</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de desempenho institucional serão fixadas anualmente em atos dos titulares dos órgãos e entidades de lotação dos servidores.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10.  O resultado da primeira avaliação gera efeitos financeiros a partir da data de publicação dos atos a que se refere 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11.  Até que seja publicado o ato a que se refere 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 processados os resultados da primeira avaliação individual e institucional, os servidores que fazem jus à GDPST, perceberão a referida gratificação em valor correspondente a 80 (oitenta) pontos, observados o nível, a classe e o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12.  O disposto no § 10 deste artigo aplica-se aos ocupantes de cargos comissionados que fazem jus à GDPST.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13.  O titular de cargo efetivo integrante da Carreira de que trata o caput deste artigo em exercício nas unidades do Ministério da Previdência Social, do Ministério da Saúde, do Ministério do Trabalho e Emprego e da Fundação Nacional de Saúde - FUNASA quando investido em cargo em comissão ou função de confiança fará jus à GDPST da seguinte forma: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14.  O titular de cargo efetivo integrante da Carreira de que trata o caput deste artigo quando não se encontrar em exercício nas unidades referidas no § 13 deste artigo somente fará jus à GDPST: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GDPST calculada com base nas regras aplicáveis como se estivesse em efetivo exercício nas unidades referidas no § 13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inciso I do caput deste artigo e investido em cargos de Natureza Especial, de provimento em comissão do Grupo-Direção e Assessoramento Superiores - DAS, níveis 6, 5, 4 ou equivalentes, e perceberá a GDPST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15.  A avaliação institucional referida no inciso II dos §§ 13 e 14 deste artigo será a do órgão ou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16.  A GEAAPST integrará os proventos da aposentadoria e as pensões.”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010" w:anchor="art5d%C2%A71." w:history="1">
        <w:r w:rsidRPr="00E67EC6">
          <w:rPr>
            <w:rFonts w:ascii="Arial" w:eastAsia="Times New Roman" w:hAnsi="Arial" w:cs="Arial"/>
            <w:color w:val="0000FF"/>
            <w:sz w:val="20"/>
            <w:szCs w:val="20"/>
            <w:u w:val="single"/>
            <w:lang w:val="en-US" w:eastAsia="pt-BR"/>
          </w:rPr>
          <w:t>“Art. 5</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 </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GEAAPST são os estabelecidos no Anexo IV-C desta Lei, a partir das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GEAAPST integrará os proventos da aposentadoria e as pensões.”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XXXVI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Do Plano Especial de Cargos do Ministério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4" w:name="art228"/>
      <w:bookmarkEnd w:id="824"/>
      <w:r w:rsidRPr="00E67EC6">
        <w:rPr>
          <w:rFonts w:ascii="Arial" w:eastAsia="Times New Roman" w:hAnsi="Arial" w:cs="Arial"/>
          <w:color w:val="000000"/>
          <w:sz w:val="20"/>
          <w:szCs w:val="20"/>
          <w:lang w:eastAsia="pt-BR"/>
        </w:rPr>
        <w:t>Art. 228.  Fica estruturado o Plano Especial de Cargos do Ministério da Fazenda - PECFAZ, no Quadro de Pessoal do Ministério da Fazenda, composto por cargos de provimento efetivo regidos pela</w:t>
      </w:r>
      <w:hyperlink r:id="rId1011" w:history="1">
        <w:r w:rsidRPr="00E67EC6">
          <w:rPr>
            <w:rFonts w:ascii="Arial" w:eastAsia="Times New Roman" w:hAnsi="Arial" w:cs="Arial"/>
            <w:color w:val="0000FF"/>
            <w:sz w:val="20"/>
            <w:szCs w:val="20"/>
            <w:u w:val="single"/>
            <w:lang w:eastAsia="pt-BR"/>
          </w:rPr>
          <w:t> Lei nº 8.112, de 11 de dezembro de 1990.</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25" w:name="art229."/>
      <w:bookmarkEnd w:id="825"/>
      <w:r w:rsidRPr="00E67EC6">
        <w:rPr>
          <w:rFonts w:ascii="Arial" w:eastAsia="Times New Roman" w:hAnsi="Arial" w:cs="Arial"/>
          <w:strike/>
          <w:color w:val="000000"/>
          <w:sz w:val="20"/>
          <w:szCs w:val="20"/>
          <w:lang w:eastAsia="pt-BR"/>
        </w:rPr>
        <w:lastRenderedPageBreak/>
        <w:t>Art. 229.  Integram o PECFAZ os cargos de nível superior, intermediário e auxiliar do Plano de Classificação de Cargos instituído pela </w:t>
      </w:r>
      <w:hyperlink r:id="rId1012" w:history="1">
        <w:r w:rsidRPr="00E67EC6">
          <w:rPr>
            <w:rFonts w:ascii="Arial" w:eastAsia="Times New Roman" w:hAnsi="Arial" w:cs="Arial"/>
            <w:strike/>
            <w:color w:val="0000FF"/>
            <w:sz w:val="20"/>
            <w:szCs w:val="20"/>
            <w:u w:val="single"/>
            <w:lang w:eastAsia="pt-BR"/>
          </w:rPr>
          <w:t>Lei nº 5.645, de 10 de dezembro de 1970</w:t>
        </w:r>
      </w:hyperlink>
      <w:r w:rsidRPr="00E67EC6">
        <w:rPr>
          <w:rFonts w:ascii="Arial" w:eastAsia="Times New Roman" w:hAnsi="Arial" w:cs="Arial"/>
          <w:strike/>
          <w:color w:val="000000"/>
          <w:sz w:val="20"/>
          <w:szCs w:val="20"/>
          <w:lang w:eastAsia="pt-BR"/>
        </w:rPr>
        <w:t>, do Plano Geral de Cargos do Poder Executivo instituído pela </w:t>
      </w:r>
      <w:hyperlink r:id="rId1013" w:history="1">
        <w:r w:rsidRPr="00E67EC6">
          <w:rPr>
            <w:rFonts w:ascii="Arial" w:eastAsia="Times New Roman" w:hAnsi="Arial" w:cs="Arial"/>
            <w:strike/>
            <w:color w:val="0000FF"/>
            <w:sz w:val="20"/>
            <w:szCs w:val="20"/>
            <w:u w:val="single"/>
            <w:lang w:eastAsia="pt-BR"/>
          </w:rPr>
          <w:t>Lei nº 11.357, de 19 de outubro de 2006</w:t>
        </w:r>
      </w:hyperlink>
      <w:r w:rsidRPr="00E67EC6">
        <w:rPr>
          <w:rFonts w:ascii="Arial" w:eastAsia="Times New Roman" w:hAnsi="Arial" w:cs="Arial"/>
          <w:strike/>
          <w:color w:val="000000"/>
          <w:sz w:val="20"/>
          <w:szCs w:val="20"/>
          <w:lang w:eastAsia="pt-BR"/>
        </w:rPr>
        <w:t>, e dos Planos correlatos das autarquias e fundações públicas, não integrantes de Carreiras estruturadas, Planos de Carreiras, Planos de Carreiras e Cargos ou Planos Especiais de Cargos, pertencentes ao Quadro de Pessoal do Ministério da Fazenda em 31 de dezembro de 2007, bem como aqueles que venham a ser redistribuídos para esse Quadro, desde que a redistribuição tenha sido requerida até 31 de dezembro de 2007.</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26" w:name="art229p"/>
      <w:bookmarkEnd w:id="826"/>
      <w:r w:rsidRPr="00E67EC6">
        <w:rPr>
          <w:rFonts w:ascii="Arial" w:eastAsia="Times New Roman" w:hAnsi="Arial" w:cs="Arial"/>
          <w:strike/>
          <w:color w:val="000000"/>
          <w:sz w:val="20"/>
          <w:szCs w:val="20"/>
          <w:lang w:eastAsia="pt-BR"/>
        </w:rPr>
        <w:t>Parágrafo único.  Os cargos efetivos do Plano Especial de Cargos de que trata este artigo estão estruturados em classes e padrões, na forma do estabelecido no </w:t>
      </w:r>
      <w:hyperlink r:id="rId1014" w:anchor="anexocxxxvi" w:history="1">
        <w:r w:rsidRPr="00E67EC6">
          <w:rPr>
            <w:rFonts w:ascii="Arial" w:eastAsia="Times New Roman" w:hAnsi="Arial" w:cs="Arial"/>
            <w:strike/>
            <w:color w:val="0000FF"/>
            <w:sz w:val="20"/>
            <w:szCs w:val="20"/>
            <w:u w:val="single"/>
            <w:lang w:eastAsia="pt-BR"/>
          </w:rPr>
          <w:t>Anexo CXXXVI desta Lei.</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827" w:name="art229"/>
      <w:bookmarkEnd w:id="827"/>
      <w:r w:rsidRPr="00E67EC6">
        <w:rPr>
          <w:rFonts w:ascii="Times New Roman" w:eastAsia="Times New Roman" w:hAnsi="Times New Roman" w:cs="Times New Roman"/>
          <w:strike/>
          <w:color w:val="000000"/>
          <w:spacing w:val="-4"/>
          <w:sz w:val="24"/>
          <w:szCs w:val="24"/>
          <w:lang w:eastAsia="pt-BR"/>
        </w:rPr>
        <w:t>Art. 229.  </w:t>
      </w:r>
      <w:r w:rsidRPr="00E67EC6">
        <w:rPr>
          <w:rFonts w:ascii="Times New Roman" w:eastAsia="Times New Roman" w:hAnsi="Times New Roman" w:cs="Times New Roman"/>
          <w:strike/>
          <w:color w:val="000000"/>
          <w:sz w:val="24"/>
          <w:szCs w:val="24"/>
          <w:lang w:eastAsia="pt-BR"/>
        </w:rPr>
        <w:t>Integram o PECFAZ os cargos ocupados e vagos de nível superior, intermediário e auxiliar do Plano de Classificação de Cargos instituído pela </w:t>
      </w:r>
      <w:hyperlink r:id="rId1015" w:history="1">
        <w:r w:rsidRPr="00E67EC6">
          <w:rPr>
            <w:rFonts w:ascii="Times New Roman" w:eastAsia="Times New Roman" w:hAnsi="Times New Roman" w:cs="Times New Roman"/>
            <w:strike/>
            <w:color w:val="0000FF"/>
            <w:sz w:val="24"/>
            <w:szCs w:val="24"/>
            <w:u w:val="single"/>
            <w:lang w:eastAsia="pt-BR"/>
          </w:rPr>
          <w:t>Lei nº 5.645, de 10 de dezembro de 1970</w:t>
        </w:r>
      </w:hyperlink>
      <w:r w:rsidRPr="00E67EC6">
        <w:rPr>
          <w:rFonts w:ascii="Times New Roman" w:eastAsia="Times New Roman" w:hAnsi="Times New Roman" w:cs="Times New Roman"/>
          <w:strike/>
          <w:color w:val="000000"/>
          <w:sz w:val="24"/>
          <w:szCs w:val="24"/>
          <w:lang w:eastAsia="pt-BR"/>
        </w:rPr>
        <w:t>, do Plano Geral de Cargos do Poder Executivo instituído pela </w:t>
      </w:r>
      <w:hyperlink r:id="rId1016" w:history="1">
        <w:r w:rsidRPr="00E67EC6">
          <w:rPr>
            <w:rFonts w:ascii="Times New Roman" w:eastAsia="Times New Roman" w:hAnsi="Times New Roman" w:cs="Times New Roman"/>
            <w:strike/>
            <w:color w:val="0000FF"/>
            <w:sz w:val="24"/>
            <w:szCs w:val="24"/>
            <w:u w:val="single"/>
            <w:lang w:eastAsia="pt-BR"/>
          </w:rPr>
          <w:t>Lei nº 11.357, de 19 de outubro de 2006</w:t>
        </w:r>
      </w:hyperlink>
      <w:r w:rsidRPr="00E67EC6">
        <w:rPr>
          <w:rFonts w:ascii="Times New Roman" w:eastAsia="Times New Roman" w:hAnsi="Times New Roman" w:cs="Times New Roman"/>
          <w:strike/>
          <w:color w:val="000000"/>
          <w:sz w:val="24"/>
          <w:szCs w:val="24"/>
          <w:lang w:eastAsia="pt-BR"/>
        </w:rPr>
        <w:t>, e dos Planos correlatos das autarquias e fundações públicas, não integrantes de Carreiras estruturadas, Planos de Carreiras, Planos de Carreiras e Cargos ou Planos Especiais de Cargos, pertencentes ao Quadro de Pessoal do Ministério da Fazenda em 31 de dezembro de 2007, bem como aqueles cargos ocupados que venham a ser redistribuídos para esse Quadro, desde que a redistribuição tenha sido publicada até 29 de agosto de 2008.                         </w:t>
      </w:r>
      <w:hyperlink r:id="rId1017" w:anchor="art7" w:history="1">
        <w:r w:rsidRPr="00E67EC6">
          <w:rPr>
            <w:rFonts w:ascii="Times New Roman" w:eastAsia="Times New Roman" w:hAnsi="Times New Roman" w:cs="Times New Roman"/>
            <w:strike/>
            <w:color w:val="0000FF"/>
            <w:sz w:val="24"/>
            <w:szCs w:val="24"/>
            <w:u w:val="single"/>
            <w:lang w:eastAsia="pt-BR"/>
          </w:rPr>
          <w:t>(Redação dada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828" w:name="art229§1"/>
      <w:bookmarkEnd w:id="828"/>
      <w:r w:rsidRPr="00E67EC6">
        <w:rPr>
          <w:rFonts w:ascii="Times New Roman" w:eastAsia="Times New Roman" w:hAnsi="Times New Roman" w:cs="Times New Roman"/>
          <w:strike/>
          <w:color w:val="000000"/>
          <w:spacing w:val="-4"/>
          <w:sz w:val="24"/>
          <w:szCs w:val="24"/>
          <w:lang w:eastAsia="pt-BR"/>
        </w:rPr>
        <w:t>§ 1</w:t>
      </w:r>
      <w:r w:rsidRPr="00E67EC6">
        <w:rPr>
          <w:rFonts w:ascii="Times New Roman" w:eastAsia="Times New Roman" w:hAnsi="Times New Roman" w:cs="Times New Roman"/>
          <w:strike/>
          <w:color w:val="000000"/>
          <w:spacing w:val="-4"/>
          <w:sz w:val="24"/>
          <w:szCs w:val="24"/>
          <w:u w:val="single"/>
          <w:vertAlign w:val="superscript"/>
          <w:lang w:eastAsia="pt-BR"/>
        </w:rPr>
        <w:t>o</w:t>
      </w:r>
      <w:r w:rsidRPr="00E67EC6">
        <w:rPr>
          <w:rFonts w:ascii="Times New Roman" w:eastAsia="Times New Roman" w:hAnsi="Times New Roman" w:cs="Times New Roman"/>
          <w:strike/>
          <w:color w:val="000000"/>
          <w:spacing w:val="-4"/>
          <w:sz w:val="24"/>
          <w:szCs w:val="24"/>
          <w:lang w:eastAsia="pt-BR"/>
        </w:rPr>
        <w:t>  </w:t>
      </w:r>
      <w:r w:rsidRPr="00E67EC6">
        <w:rPr>
          <w:rFonts w:ascii="Times New Roman" w:eastAsia="Times New Roman" w:hAnsi="Times New Roman" w:cs="Times New Roman"/>
          <w:strike/>
          <w:color w:val="000000"/>
          <w:sz w:val="24"/>
          <w:szCs w:val="24"/>
          <w:lang w:eastAsia="pt-BR"/>
        </w:rPr>
        <w:t>Os cargos efetivos do Plano Especial de Cargos de que trata este artigo estão estruturados em classes e padrões, na forma do estabelecido no Anexo CXXXVI desta Lei.                            </w:t>
      </w:r>
      <w:hyperlink r:id="rId1018" w:anchor="art7" w:history="1">
        <w:r w:rsidRPr="00E67EC6">
          <w:rPr>
            <w:rFonts w:ascii="Times New Roman" w:eastAsia="Times New Roman" w:hAnsi="Times New Roman" w:cs="Times New Roman"/>
            <w:strike/>
            <w:color w:val="0000FF"/>
            <w:sz w:val="24"/>
            <w:szCs w:val="24"/>
            <w:u w:val="single"/>
            <w:lang w:eastAsia="pt-BR"/>
          </w:rPr>
          <w:t>(Renumerado do parágrafo único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829" w:name="art229§2"/>
      <w:bookmarkEnd w:id="829"/>
      <w:r w:rsidRPr="00E67EC6">
        <w:rPr>
          <w:rFonts w:ascii="Times New Roman" w:eastAsia="Times New Roman" w:hAnsi="Times New Roman" w:cs="Times New Roman"/>
          <w:strike/>
          <w:color w:val="000000"/>
          <w:sz w:val="24"/>
          <w:szCs w:val="24"/>
          <w:lang w:eastAsia="pt-BR"/>
        </w:rPr>
        <w:t>§ 2</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w:t>
      </w:r>
      <w:r w:rsidRPr="00E67EC6">
        <w:rPr>
          <w:rFonts w:ascii="Times New Roman" w:eastAsia="Times New Roman" w:hAnsi="Times New Roman" w:cs="Times New Roman"/>
          <w:strike/>
          <w:color w:val="000000"/>
          <w:spacing w:val="-4"/>
          <w:sz w:val="24"/>
          <w:szCs w:val="24"/>
          <w:lang w:eastAsia="pt-BR"/>
        </w:rPr>
        <w:t>Ficam automaticamente transpostos para o PECFAZ os seguintes cargos vagos de provimento efetivo de nível superior e intermediário do Plano Geral de Cargos do Poder Executivo - PGPE, instituído pela </w:t>
      </w:r>
      <w:hyperlink r:id="rId1019" w:history="1">
        <w:r w:rsidRPr="00E67EC6">
          <w:rPr>
            <w:rFonts w:ascii="Times New Roman" w:eastAsia="Times New Roman" w:hAnsi="Times New Roman" w:cs="Times New Roman"/>
            <w:strike/>
            <w:color w:val="0000FF"/>
            <w:sz w:val="24"/>
            <w:szCs w:val="24"/>
            <w:u w:val="single"/>
            <w:lang w:eastAsia="pt-BR"/>
          </w:rPr>
          <w:t>Lei no 11.357, de 2006</w:t>
        </w:r>
      </w:hyperlink>
      <w:r w:rsidRPr="00E67EC6">
        <w:rPr>
          <w:rFonts w:ascii="Times New Roman" w:eastAsia="Times New Roman" w:hAnsi="Times New Roman" w:cs="Times New Roman"/>
          <w:strike/>
          <w:color w:val="000000"/>
          <w:spacing w:val="-4"/>
          <w:sz w:val="24"/>
          <w:szCs w:val="24"/>
          <w:lang w:eastAsia="pt-BR"/>
        </w:rPr>
        <w:t>, redistribuídos para o Quadro de Pessoal do Ministério da Fazenda:                                </w:t>
      </w:r>
      <w:hyperlink r:id="rId1020"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830" w:name="art229§2i"/>
      <w:bookmarkEnd w:id="830"/>
      <w:r w:rsidRPr="00E67EC6">
        <w:rPr>
          <w:rFonts w:ascii="Times New Roman" w:eastAsia="Times New Roman" w:hAnsi="Times New Roman" w:cs="Times New Roman"/>
          <w:strike/>
          <w:color w:val="000000"/>
          <w:sz w:val="24"/>
          <w:szCs w:val="24"/>
          <w:lang w:eastAsia="pt-BR"/>
        </w:rPr>
        <w:t>I - quinhentos cargos de nível superior de Analista Técnico-Administrativo; e                                  </w:t>
      </w:r>
      <w:hyperlink r:id="rId1021"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31" w:name="art229§2ii"/>
      <w:bookmarkEnd w:id="831"/>
      <w:r w:rsidRPr="00E67EC6">
        <w:rPr>
          <w:rFonts w:ascii="Arial" w:eastAsia="Times New Roman" w:hAnsi="Arial" w:cs="Arial"/>
          <w:strike/>
          <w:color w:val="000000"/>
          <w:sz w:val="20"/>
          <w:szCs w:val="20"/>
          <w:lang w:eastAsia="pt-BR"/>
        </w:rPr>
        <w:t>II - três mil cargos de nível intermediário de Assistente Técnico-Administrativo.                              </w:t>
      </w:r>
      <w:hyperlink r:id="rId1022" w:anchor="art7" w:history="1">
        <w:r w:rsidRPr="00E67EC6">
          <w:rPr>
            <w:rFonts w:ascii="Arial" w:eastAsia="Times New Roman" w:hAnsi="Arial" w:cs="Arial"/>
            <w:strike/>
            <w:color w:val="0000FF"/>
            <w:sz w:val="20"/>
            <w:szCs w:val="20"/>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2" w:name="art229.."/>
      <w:bookmarkEnd w:id="832"/>
      <w:r w:rsidRPr="00E67EC6">
        <w:rPr>
          <w:rFonts w:ascii="Arial" w:eastAsia="Times New Roman" w:hAnsi="Arial" w:cs="Arial"/>
          <w:color w:val="000000"/>
          <w:sz w:val="20"/>
          <w:szCs w:val="20"/>
          <w:lang w:eastAsia="pt-BR"/>
        </w:rPr>
        <w:t>Art. 229. </w:t>
      </w:r>
      <w:r w:rsidRPr="00E67EC6">
        <w:rPr>
          <w:rFonts w:ascii="Arial" w:eastAsia="Times New Roman" w:hAnsi="Arial" w:cs="Arial"/>
          <w:color w:val="000000"/>
          <w:spacing w:val="-4"/>
          <w:sz w:val="20"/>
          <w:szCs w:val="20"/>
          <w:lang w:eastAsia="pt-BR"/>
        </w:rPr>
        <w:t> </w:t>
      </w:r>
      <w:r w:rsidRPr="00E67EC6">
        <w:rPr>
          <w:rFonts w:ascii="Arial" w:eastAsia="Times New Roman" w:hAnsi="Arial" w:cs="Arial"/>
          <w:color w:val="000000"/>
          <w:sz w:val="20"/>
          <w:szCs w:val="20"/>
          <w:lang w:eastAsia="pt-BR"/>
        </w:rPr>
        <w:t>Integram o PECFAZ os cargos ocupados e vagos de nível superior, intermediário e auxiliar do Plano de Classificação de Cargos instituído pela </w:t>
      </w:r>
      <w:hyperlink r:id="rId1023" w:history="1">
        <w:r w:rsidRPr="00E67EC6">
          <w:rPr>
            <w:rFonts w:ascii="Arial" w:eastAsia="Times New Roman" w:hAnsi="Arial" w:cs="Arial"/>
            <w:color w:val="0000FF"/>
            <w:sz w:val="20"/>
            <w:szCs w:val="20"/>
            <w:u w:val="single"/>
            <w:lang w:eastAsia="pt-BR"/>
          </w:rPr>
          <w:t>Lei nº 5.645, de 10 de dezembro de 1970</w:t>
        </w:r>
      </w:hyperlink>
      <w:r w:rsidRPr="00E67EC6">
        <w:rPr>
          <w:rFonts w:ascii="Arial" w:eastAsia="Times New Roman" w:hAnsi="Arial" w:cs="Arial"/>
          <w:color w:val="000000"/>
          <w:sz w:val="20"/>
          <w:szCs w:val="20"/>
          <w:lang w:eastAsia="pt-BR"/>
        </w:rPr>
        <w:t>, do Plano Geral de Cargos do Poder Executivo instituído pela </w:t>
      </w:r>
      <w:hyperlink r:id="rId1024" w:history="1">
        <w:r w:rsidRPr="00E67EC6">
          <w:rPr>
            <w:rFonts w:ascii="Arial" w:eastAsia="Times New Roman" w:hAnsi="Arial" w:cs="Arial"/>
            <w:color w:val="0000FF"/>
            <w:sz w:val="20"/>
            <w:szCs w:val="20"/>
            <w:u w:val="single"/>
            <w:lang w:eastAsia="pt-BR"/>
          </w:rPr>
          <w:t>Lei nº 11.357, de 19 de outubro de 2006</w:t>
        </w:r>
      </w:hyperlink>
      <w:r w:rsidRPr="00E67EC6">
        <w:rPr>
          <w:rFonts w:ascii="Arial" w:eastAsia="Times New Roman" w:hAnsi="Arial" w:cs="Arial"/>
          <w:color w:val="000000"/>
          <w:sz w:val="20"/>
          <w:szCs w:val="20"/>
          <w:lang w:eastAsia="pt-BR"/>
        </w:rPr>
        <w:t>, e dos Planos correlatos das autarquias e fundações públicas, não integrantes de Carreiras estruturadas, Planos de Carreiras, Planos de Carreiras e Cargos ou Planos Especiais de Cargos, pertencentes ao Quadro de Pessoal do Ministério da Fazenda em 31 de dezembro de 2007, bem como aqueles cargos ocupados que venham a ser redistribuídos para esse Quadro, desde que a redistribuição tenha sido publicada até 29 de agosto de 2008.                            </w:t>
      </w:r>
      <w:hyperlink r:id="rId1025"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3" w:name="art229§1."/>
      <w:bookmarkEnd w:id="833"/>
      <w:r w:rsidRPr="00E67EC6">
        <w:rPr>
          <w:rFonts w:ascii="Arial" w:eastAsia="Times New Roman" w:hAnsi="Arial" w:cs="Arial"/>
          <w:color w:val="000000"/>
          <w:sz w:val="20"/>
          <w:szCs w:val="20"/>
          <w:lang w:eastAsia="pt-BR"/>
        </w:rPr>
        <w:t>§</w:t>
      </w:r>
      <w:r w:rsidRPr="00E67EC6">
        <w:rPr>
          <w:rFonts w:ascii="Arial" w:eastAsia="Times New Roman" w:hAnsi="Arial" w:cs="Arial"/>
          <w:color w:val="000000"/>
          <w:spacing w:val="-4"/>
          <w:sz w:val="20"/>
          <w:szCs w:val="20"/>
          <w:lang w:eastAsia="pt-BR"/>
        </w:rPr>
        <w:t> 1</w:t>
      </w:r>
      <w:r w:rsidRPr="00E67EC6">
        <w:rPr>
          <w:rFonts w:ascii="Arial" w:eastAsia="Times New Roman" w:hAnsi="Arial" w:cs="Arial"/>
          <w:color w:val="000000"/>
          <w:spacing w:val="-4"/>
          <w:sz w:val="20"/>
          <w:szCs w:val="20"/>
          <w:u w:val="single"/>
          <w:vertAlign w:val="superscript"/>
          <w:lang w:eastAsia="pt-BR"/>
        </w:rPr>
        <w:t>o</w:t>
      </w:r>
      <w:r w:rsidRPr="00E67EC6">
        <w:rPr>
          <w:rFonts w:ascii="Arial" w:eastAsia="Times New Roman" w:hAnsi="Arial" w:cs="Arial"/>
          <w:color w:val="000000"/>
          <w:spacing w:val="-4"/>
          <w:sz w:val="20"/>
          <w:szCs w:val="20"/>
          <w:lang w:eastAsia="pt-BR"/>
        </w:rPr>
        <w:t>  </w:t>
      </w:r>
      <w:r w:rsidRPr="00E67EC6">
        <w:rPr>
          <w:rFonts w:ascii="Arial" w:eastAsia="Times New Roman" w:hAnsi="Arial" w:cs="Arial"/>
          <w:color w:val="000000"/>
          <w:sz w:val="20"/>
          <w:szCs w:val="20"/>
          <w:lang w:eastAsia="pt-BR"/>
        </w:rPr>
        <w:t>Os cargos efetivos do Plano Especial de Cargos de que trata este artigo estão estruturados em classes e padrões, na forma do estabelecido no Anexo CXXXVI desta Lei.                        </w:t>
      </w:r>
      <w:hyperlink r:id="rId1026" w:anchor="art7" w:history="1">
        <w:r w:rsidRPr="00E67EC6">
          <w:rPr>
            <w:rFonts w:ascii="Arial" w:eastAsia="Times New Roman" w:hAnsi="Arial" w:cs="Arial"/>
            <w:color w:val="0000FF"/>
            <w:sz w:val="20"/>
            <w:szCs w:val="20"/>
            <w:u w:val="single"/>
            <w:lang w:eastAsia="pt-BR"/>
          </w:rPr>
          <w:t>(Renumerado do parágrafo único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4" w:name="art229§2."/>
      <w:bookmarkEnd w:id="834"/>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r w:rsidRPr="00E67EC6">
        <w:rPr>
          <w:rFonts w:ascii="Arial" w:eastAsia="Times New Roman" w:hAnsi="Arial" w:cs="Arial"/>
          <w:color w:val="000000"/>
          <w:spacing w:val="-4"/>
          <w:sz w:val="20"/>
          <w:szCs w:val="20"/>
          <w:lang w:eastAsia="pt-BR"/>
        </w:rPr>
        <w:t>Ficam automaticamente transpostos para o PECFAZ os seguintes cargos vagos de provimento efetivo de nível superior e intermediário do Plano Geral de Cargos do Poder Executivo - PGPE, instituído pela </w:t>
      </w:r>
      <w:hyperlink r:id="rId1027" w:history="1">
        <w:r w:rsidRPr="00E67EC6">
          <w:rPr>
            <w:rFonts w:ascii="Arial" w:eastAsia="Times New Roman" w:hAnsi="Arial" w:cs="Arial"/>
            <w:color w:val="0000FF"/>
            <w:sz w:val="20"/>
            <w:szCs w:val="20"/>
            <w:u w:val="single"/>
            <w:lang w:eastAsia="pt-BR"/>
          </w:rPr>
          <w:t>Lei nº 11.357, de 2006</w:t>
        </w:r>
      </w:hyperlink>
      <w:r w:rsidRPr="00E67EC6">
        <w:rPr>
          <w:rFonts w:ascii="Arial" w:eastAsia="Times New Roman" w:hAnsi="Arial" w:cs="Arial"/>
          <w:color w:val="000000"/>
          <w:spacing w:val="-4"/>
          <w:sz w:val="20"/>
          <w:szCs w:val="20"/>
          <w:lang w:eastAsia="pt-BR"/>
        </w:rPr>
        <w:t>, redistribuídos para o Quadro de Pessoal do Ministério da Fazenda:</w:t>
      </w:r>
      <w:r w:rsidRPr="00E67EC6">
        <w:rPr>
          <w:rFonts w:ascii="Arial" w:eastAsia="Times New Roman" w:hAnsi="Arial" w:cs="Arial"/>
          <w:color w:val="000000"/>
          <w:sz w:val="20"/>
          <w:szCs w:val="20"/>
          <w:lang w:eastAsia="pt-BR"/>
        </w:rPr>
        <w:t>                        </w:t>
      </w:r>
      <w:hyperlink r:id="rId1028"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5" w:name="art229§2i."/>
      <w:bookmarkEnd w:id="835"/>
      <w:r w:rsidRPr="00E67EC6">
        <w:rPr>
          <w:rFonts w:ascii="Arial" w:eastAsia="Times New Roman" w:hAnsi="Arial" w:cs="Arial"/>
          <w:color w:val="000000"/>
          <w:sz w:val="20"/>
          <w:szCs w:val="20"/>
          <w:lang w:eastAsia="pt-BR"/>
        </w:rPr>
        <w:lastRenderedPageBreak/>
        <w:t>I - quinhentos cargos de nível superior de Analista Técnico-Administrativo; e                      </w:t>
      </w:r>
      <w:hyperlink r:id="rId1029"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6" w:name="art229§2ii."/>
      <w:bookmarkEnd w:id="836"/>
      <w:r w:rsidRPr="00E67EC6">
        <w:rPr>
          <w:rFonts w:ascii="Arial" w:eastAsia="Times New Roman" w:hAnsi="Arial" w:cs="Arial"/>
          <w:color w:val="000000"/>
          <w:sz w:val="20"/>
          <w:szCs w:val="20"/>
          <w:lang w:eastAsia="pt-BR"/>
        </w:rPr>
        <w:t>II - três mil cargos de nível intermediário de Assistente Técnico-Administrativo.                      </w:t>
      </w:r>
      <w:hyperlink r:id="rId1030"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7" w:name="art230"/>
      <w:bookmarkEnd w:id="837"/>
      <w:r w:rsidRPr="00E67EC6">
        <w:rPr>
          <w:rFonts w:ascii="Arial" w:eastAsia="Times New Roman" w:hAnsi="Arial" w:cs="Arial"/>
          <w:color w:val="000000"/>
          <w:sz w:val="20"/>
          <w:szCs w:val="20"/>
          <w:lang w:eastAsia="pt-BR"/>
        </w:rPr>
        <w:t>Art. 230.  O ingresso nos cargos de provimento efetivo de que trata o art. 228 desta Lei dar-se-á por meio de concurso público de provas ou de provas e títulos, observando-se os seguintes requisitos de escolaridade: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8" w:name="art230i"/>
      <w:bookmarkEnd w:id="838"/>
      <w:r w:rsidRPr="00E67EC6">
        <w:rPr>
          <w:rFonts w:ascii="Arial" w:eastAsia="Times New Roman" w:hAnsi="Arial" w:cs="Arial"/>
          <w:color w:val="000000"/>
          <w:sz w:val="20"/>
          <w:szCs w:val="20"/>
          <w:lang w:eastAsia="pt-BR"/>
        </w:rPr>
        <w:t>I - para os cargos de nível superior, será exigido diploma de nível superior, em nível de graduação, podendo ser exigida habilitação específica, conforme definido no edital do concurso;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39" w:name="art230ii"/>
      <w:bookmarkEnd w:id="839"/>
      <w:r w:rsidRPr="00E67EC6">
        <w:rPr>
          <w:rFonts w:ascii="Arial" w:eastAsia="Times New Roman" w:hAnsi="Arial" w:cs="Arial"/>
          <w:color w:val="000000"/>
          <w:sz w:val="20"/>
          <w:szCs w:val="20"/>
          <w:lang w:eastAsia="pt-BR"/>
        </w:rPr>
        <w:t>II - para os cargos de nível intermediário será exigido certificado de conclusão de ensino médio, ou equivalente, conforme definido no edital do concurso.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0" w:name="art230§1"/>
      <w:bookmarkEnd w:id="84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concurso público referido no caput deste artigo poderá ser realizado por áreas de especialização ou habilitação, organizado em uma ou mais fases, incluindo, se for o caso, curso de formação, conforme dispuser o edital de abertura do certame, observada a legislação específica.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1" w:name="art230§2"/>
      <w:bookmarkEnd w:id="84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concurso público será realizado para provimento efetivo de pessoal no padrão inicial da classe inicial do respectivo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2" w:name="art230a"/>
      <w:bookmarkEnd w:id="842"/>
      <w:r w:rsidRPr="00E67EC6">
        <w:rPr>
          <w:rFonts w:ascii="Arial" w:eastAsia="Times New Roman" w:hAnsi="Arial" w:cs="Arial"/>
          <w:strike/>
          <w:color w:val="000000"/>
          <w:sz w:val="20"/>
          <w:szCs w:val="20"/>
          <w:lang w:val="en-US" w:eastAsia="pt-BR"/>
        </w:rPr>
        <w:t>Art. 230-A. </w:t>
      </w:r>
      <w:r w:rsidRPr="00E67EC6">
        <w:rPr>
          <w:rFonts w:ascii="Arial" w:eastAsia="Times New Roman" w:hAnsi="Arial" w:cs="Arial"/>
          <w:strike/>
          <w:color w:val="000000"/>
          <w:sz w:val="20"/>
          <w:szCs w:val="20"/>
          <w:lang w:eastAsia="pt-BR"/>
        </w:rPr>
        <w:t>Os concursos públicos realizados ou em andamento no exercício de 2009, para os cargos vagos do Plano Geral de Cargos do Poder Executivo - PGPE, instituído pela </w:t>
      </w:r>
      <w:hyperlink r:id="rId1031" w:history="1">
        <w:r w:rsidRPr="00E67EC6">
          <w:rPr>
            <w:rFonts w:ascii="Arial" w:eastAsia="Times New Roman" w:hAnsi="Arial" w:cs="Arial"/>
            <w:strike/>
            <w:color w:val="0000FF"/>
            <w:sz w:val="20"/>
            <w:szCs w:val="20"/>
            <w:u w:val="single"/>
            <w:lang w:eastAsia="pt-BR"/>
          </w:rPr>
          <w:t>Lei nº 11.357, de 19 de outubro de 2006,</w:t>
        </w:r>
      </w:hyperlink>
      <w:r w:rsidRPr="00E67EC6">
        <w:rPr>
          <w:rFonts w:ascii="Arial" w:eastAsia="Times New Roman" w:hAnsi="Arial" w:cs="Arial"/>
          <w:strike/>
          <w:color w:val="000000"/>
          <w:sz w:val="20"/>
          <w:szCs w:val="20"/>
          <w:lang w:eastAsia="pt-BR"/>
        </w:rPr>
        <w:t> redistribuídos para o Quadro de Pessoal do Ministério da Fazenda, são válidos para o ingresso nos cargos do PECFAZ, mantidas as denominações, as atribuições e o nível de escolaridade dos respectivos cargos, observado o disposto no §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do art. 229 desta Lei.                        </w:t>
      </w:r>
      <w:hyperlink r:id="rId1032" w:anchor="art8" w:history="1">
        <w:r w:rsidRPr="00E67EC6">
          <w:rPr>
            <w:rFonts w:ascii="Arial" w:eastAsia="Times New Roman" w:hAnsi="Arial" w:cs="Arial"/>
            <w:strike/>
            <w:color w:val="0000FF"/>
            <w:sz w:val="20"/>
            <w:szCs w:val="20"/>
            <w:u w:val="single"/>
            <w:lang w:eastAsia="pt-BR"/>
          </w:rPr>
          <w:t>(Incluído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3" w:name="art230a."/>
      <w:bookmarkEnd w:id="843"/>
      <w:r w:rsidRPr="00E67EC6">
        <w:rPr>
          <w:rFonts w:ascii="Arial" w:eastAsia="Times New Roman" w:hAnsi="Arial" w:cs="Arial"/>
          <w:color w:val="000000"/>
          <w:sz w:val="20"/>
          <w:szCs w:val="20"/>
          <w:lang w:val="en-US" w:eastAsia="pt-BR"/>
        </w:rPr>
        <w:t>Art. 230-A.  </w:t>
      </w:r>
      <w:r w:rsidRPr="00E67EC6">
        <w:rPr>
          <w:rFonts w:ascii="Arial" w:eastAsia="Times New Roman" w:hAnsi="Arial" w:cs="Arial"/>
          <w:color w:val="000000"/>
          <w:sz w:val="20"/>
          <w:szCs w:val="20"/>
          <w:lang w:eastAsia="pt-BR"/>
        </w:rPr>
        <w:t>Os concursos públicos realizados ou em andamento no exercício de 2009, para os cargos vagos do Plano Geral de Cargos do Poder Executivo - PGPE, instituído pela </w:t>
      </w:r>
      <w:hyperlink r:id="rId1033" w:history="1">
        <w:r w:rsidRPr="00E67EC6">
          <w:rPr>
            <w:rFonts w:ascii="Arial" w:eastAsia="Times New Roman" w:hAnsi="Arial" w:cs="Arial"/>
            <w:color w:val="0000FF"/>
            <w:sz w:val="20"/>
            <w:szCs w:val="20"/>
            <w:u w:val="single"/>
            <w:lang w:eastAsia="pt-BR"/>
          </w:rPr>
          <w:t>Lei nº 11.357, de 19 de outubro de 2006</w:t>
        </w:r>
      </w:hyperlink>
      <w:r w:rsidRPr="00E67EC6">
        <w:rPr>
          <w:rFonts w:ascii="Arial" w:eastAsia="Times New Roman" w:hAnsi="Arial" w:cs="Arial"/>
          <w:color w:val="000000"/>
          <w:sz w:val="20"/>
          <w:szCs w:val="20"/>
          <w:lang w:eastAsia="pt-BR"/>
        </w:rPr>
        <w:t>, redistribuídos para o Quadro de Pessoal do Ministério da Fazenda, são válidos para o ingresso nos cargos do PECFAZ, mantidas as denominações, as atribuições e o nível de escolaridade dos respectivos cargos, observado o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229 desta Lei.                         </w:t>
      </w:r>
      <w:hyperlink r:id="rId1034"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4" w:name="art231"/>
      <w:bookmarkEnd w:id="844"/>
      <w:r w:rsidRPr="00E67EC6">
        <w:rPr>
          <w:rFonts w:ascii="Arial" w:eastAsia="Times New Roman" w:hAnsi="Arial" w:cs="Arial"/>
          <w:color w:val="000000"/>
          <w:sz w:val="20"/>
          <w:szCs w:val="20"/>
          <w:lang w:eastAsia="pt-BR"/>
        </w:rPr>
        <w:t>Art. 231.  O desenvolvimento do servidor nos cargos de provimento efetivo do PECFAZ ocorrerá mediante progressão funcional e promoção.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5" w:name="art231§1"/>
      <w:bookmarkEnd w:id="845"/>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do disposto no caput deste artigo, progressão funcional é a passagem do servidor de um padrão para outro imediatamente superior, dentro de uma mesma classe, e promoção, a passagem do servidor do último padrão de uma classe para o padrão inicial da classe imediatamente superior, observando-se os seguintes requisitos: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fins de progressão funcional: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cumprimento do interstício mínimo de 18 (dezoito) meses de efetivo exercício em cada padrão;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resultado médio superior a 80% (oitenta por cento) do limite máximo da pontuação nas avaliações de desempenho individual de que trata o art. 234 desta Lei realizadas no interstício considerado para a progressão;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fins de promoção: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a) cumprimento do interstício mínimo de 18 (dezoito) meses de efetivo exercício no último padrão de cada classe;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resultado médio superior a 90% (noventa por cento) do limite máximo da pontuação nas avaliações de desempenho individual de que trata o art. 234 desta Lei realizadas no interstício considerado para a promoção;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participação em eventos de capacitação com carga horária mínima estabelecida no regulamento de que trata o art. 232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6" w:name="art231§2"/>
      <w:bookmarkEnd w:id="846"/>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interstício de 18 (dezoito) meses de efetivo exercício para a progressão funcional e para a promoção, conforme estabelecido na alínea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dos incisos I e II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será:</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computado em dias, descontados os afastamentos remunerados que não forem legalmente considerados de efetivo exercício;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suspenso, nos casos em que o servidor se afastar sem remuneração, sendo retomado o cômputo a partir do retorno à atividade.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47" w:name="art231§3"/>
      <w:bookmarkEnd w:id="847"/>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contagem do interstício necessário ao desenvolvimento do servidor nos cargos do PECFAZ, será aproveitado o tempo computado da data da última progressão ou promoção até a data de regulamentação a que se refere o art. 232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48" w:name="art231§4.."/>
      <w:bookmarkEnd w:id="848"/>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Para fins do disposto no §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não será considerado como progressão funcional ou promoção o enquadramento decorrente da aplicação dos arts. 256, 257 e 258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849" w:name="art231§4"/>
      <w:bookmarkEnd w:id="849"/>
      <w:r w:rsidRPr="00E67EC6">
        <w:rPr>
          <w:rFonts w:ascii="Arial" w:eastAsia="Times New Roman" w:hAnsi="Arial" w:cs="Arial"/>
          <w:strike/>
          <w:color w:val="000000"/>
          <w:sz w:val="20"/>
          <w:szCs w:val="20"/>
          <w:lang w:eastAsia="pt-BR"/>
        </w:rPr>
        <w:t>§ 4º  Para fins do disposto no § 3º deste artigo não será considerado como progressão funcional ou promoção o enquadramento decorrente da aplicação dos arts. 256, 256-A e 258 desta Lei.                      </w:t>
      </w:r>
      <w:hyperlink r:id="rId1035"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0" w:name="art231§4."/>
      <w:bookmarkEnd w:id="850"/>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do disposto no §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não será considerado como progressão funcional ou promoção o enquadramento decorrente da aplicação dos arts. 256, 256-A e 258 desta Lei.                      </w:t>
      </w:r>
      <w:hyperlink r:id="rId1036" w:anchor="art7" w:history="1">
        <w:r w:rsidRPr="00E67EC6">
          <w:rPr>
            <w:rFonts w:ascii="Arial" w:eastAsia="Times New Roman" w:hAnsi="Arial" w:cs="Arial"/>
            <w:color w:val="0000FF"/>
            <w:sz w:val="20"/>
            <w:szCs w:val="20"/>
            <w:u w:val="single"/>
            <w:lang w:eastAsia="pt-BR"/>
          </w:rPr>
          <w:t>(Redação dada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1" w:name="art232"/>
      <w:bookmarkEnd w:id="851"/>
      <w:r w:rsidRPr="00E67EC6">
        <w:rPr>
          <w:rFonts w:ascii="Arial" w:eastAsia="Times New Roman" w:hAnsi="Arial" w:cs="Arial"/>
          <w:color w:val="000000"/>
          <w:sz w:val="20"/>
          <w:szCs w:val="20"/>
          <w:lang w:eastAsia="pt-BR"/>
        </w:rPr>
        <w:t>Art. 232.  Os critérios de concessão de progressão funcional e promoção de que trata o art. 231 desta Lei serão regulamentados por intermédio de ato do Poder Executivo.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2" w:name="art232p"/>
      <w:bookmarkEnd w:id="852"/>
      <w:r w:rsidRPr="00E67EC6">
        <w:rPr>
          <w:rFonts w:ascii="Arial" w:eastAsia="Times New Roman" w:hAnsi="Arial" w:cs="Arial"/>
          <w:color w:val="000000"/>
          <w:sz w:val="20"/>
          <w:szCs w:val="20"/>
          <w:lang w:eastAsia="pt-BR"/>
        </w:rPr>
        <w:t>Parágrafo único.  Até que seja editado o regulamento a que se refere o caput deste artigo, as progressões funcionais e promoções cujas condições tenham sido implementadas serão concedidas, observando-se, no que couber, as normas aplicáveis aos servidores do Plano de Classificação de Cargos da </w:t>
      </w:r>
      <w:hyperlink r:id="rId1037" w:history="1">
        <w:r w:rsidRPr="00E67EC6">
          <w:rPr>
            <w:rFonts w:ascii="Arial" w:eastAsia="Times New Roman" w:hAnsi="Arial" w:cs="Arial"/>
            <w:color w:val="0000FF"/>
            <w:sz w:val="20"/>
            <w:szCs w:val="20"/>
            <w:u w:val="single"/>
            <w:lang w:eastAsia="pt-BR"/>
          </w:rPr>
          <w:t>Lei nº 5.645, de 10 de dezembro de 1970.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3" w:name="art233"/>
      <w:bookmarkEnd w:id="853"/>
      <w:r w:rsidRPr="00E67EC6">
        <w:rPr>
          <w:rFonts w:ascii="Arial" w:eastAsia="Times New Roman" w:hAnsi="Arial" w:cs="Arial"/>
          <w:color w:val="000000"/>
          <w:sz w:val="20"/>
          <w:szCs w:val="20"/>
          <w:lang w:eastAsia="pt-BR"/>
        </w:rPr>
        <w:t>Art. 233.  Fica instituída a Gratificação de Desempenho de Atividade Fazendária - GDAFAZ, devida aos servidores ocupantes dos cargos de provimento efetivo do PECFAZ quando lotados e no exercício das atividades inerentes às atribuições do respectivo cargo nas unidades do Ministério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4" w:name="art234"/>
      <w:bookmarkEnd w:id="854"/>
      <w:r w:rsidRPr="00E67EC6">
        <w:rPr>
          <w:rFonts w:ascii="Arial" w:eastAsia="Times New Roman" w:hAnsi="Arial" w:cs="Arial"/>
          <w:color w:val="000000"/>
          <w:sz w:val="20"/>
          <w:szCs w:val="20"/>
          <w:lang w:eastAsia="pt-BR"/>
        </w:rPr>
        <w:t>Art. 234.  A GDAFAZ será atribuída em função do alcance de metas de desempenho individual do servidor e do desempenho institucional do Ministério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5" w:name="art234§1"/>
      <w:bookmarkEnd w:id="855"/>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individual visa a aferir o desempenho do servidor no exercício das atribuições do cargo ou função, com foco na contribuição individual para o alcance dos objetivos organizacionais.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6" w:name="art234§2"/>
      <w:bookmarkEnd w:id="856"/>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de desempenho institucional visa a aferir o desempenho coletivo no alcance dos objetivos organizacionais.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7" w:name="art235"/>
      <w:bookmarkEnd w:id="857"/>
      <w:r w:rsidRPr="00E67EC6">
        <w:rPr>
          <w:rFonts w:ascii="Arial" w:eastAsia="Times New Roman" w:hAnsi="Arial" w:cs="Arial"/>
          <w:color w:val="000000"/>
          <w:sz w:val="20"/>
          <w:szCs w:val="20"/>
          <w:lang w:eastAsia="pt-BR"/>
        </w:rPr>
        <w:lastRenderedPageBreak/>
        <w:t>Art. 235.  A GDAFAZ será paga observado o limite máximo de 100 (cem) pontos e o mínimo de 30 (trinta) pontos por servidor, correspondendo cada ponto, em seus respectivos níveis, classes e padrões, ao valor estabelecido no </w:t>
      </w:r>
      <w:hyperlink r:id="rId1038" w:anchor="anexocxxxvii" w:history="1">
        <w:r w:rsidRPr="00E67EC6">
          <w:rPr>
            <w:rFonts w:ascii="Arial" w:eastAsia="Times New Roman" w:hAnsi="Arial" w:cs="Arial"/>
            <w:color w:val="0000FF"/>
            <w:sz w:val="20"/>
            <w:szCs w:val="20"/>
            <w:u w:val="single"/>
            <w:lang w:eastAsia="pt-BR"/>
          </w:rPr>
          <w:t>Anexo CXXXVII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8" w:name="art236"/>
      <w:bookmarkEnd w:id="858"/>
      <w:r w:rsidRPr="00E67EC6">
        <w:rPr>
          <w:rFonts w:ascii="Arial" w:eastAsia="Times New Roman" w:hAnsi="Arial" w:cs="Arial"/>
          <w:color w:val="000000"/>
          <w:sz w:val="20"/>
          <w:szCs w:val="20"/>
          <w:lang w:eastAsia="pt-BR"/>
        </w:rPr>
        <w:t>Art. 236.  A pontuação referente à GDAFAZ será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59" w:name="art236i"/>
      <w:bookmarkEnd w:id="859"/>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0" w:name="art236ii"/>
      <w:bookmarkEnd w:id="860"/>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1" w:name="art236p"/>
      <w:bookmarkEnd w:id="861"/>
      <w:r w:rsidRPr="00E67EC6">
        <w:rPr>
          <w:rFonts w:ascii="Arial" w:eastAsia="Times New Roman" w:hAnsi="Arial" w:cs="Arial"/>
          <w:color w:val="000000"/>
          <w:sz w:val="20"/>
          <w:szCs w:val="20"/>
          <w:lang w:eastAsia="pt-BR"/>
        </w:rPr>
        <w:t>Parágrafo único.  Os valores a serem pagos a título de GDAFAZ serão calculados multiplicando-se o somatório dos pontos auferidos nas avaliações de desempenho individual e institucional pelo valor do ponto constante do </w:t>
      </w:r>
      <w:hyperlink r:id="rId1039" w:anchor="anexocxxxvii" w:history="1">
        <w:r w:rsidRPr="00E67EC6">
          <w:rPr>
            <w:rFonts w:ascii="Arial" w:eastAsia="Times New Roman" w:hAnsi="Arial" w:cs="Arial"/>
            <w:color w:val="0000FF"/>
            <w:sz w:val="20"/>
            <w:szCs w:val="20"/>
            <w:u w:val="single"/>
            <w:lang w:eastAsia="pt-BR"/>
          </w:rPr>
          <w:t>Anexo CXXXVII desta Lei,</w:t>
        </w:r>
      </w:hyperlink>
      <w:r w:rsidRPr="00E67EC6">
        <w:rPr>
          <w:rFonts w:ascii="Arial" w:eastAsia="Times New Roman" w:hAnsi="Arial" w:cs="Arial"/>
          <w:color w:val="000000"/>
          <w:sz w:val="20"/>
          <w:szCs w:val="20"/>
          <w:lang w:eastAsia="pt-BR"/>
        </w:rPr>
        <w:t> em seus respectivos níveis, classes e padrões.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2" w:name="art237"/>
      <w:bookmarkEnd w:id="862"/>
      <w:r w:rsidRPr="00E67EC6">
        <w:rPr>
          <w:rFonts w:ascii="Arial" w:eastAsia="Times New Roman" w:hAnsi="Arial" w:cs="Arial"/>
          <w:color w:val="000000"/>
          <w:sz w:val="20"/>
          <w:szCs w:val="20"/>
          <w:lang w:eastAsia="pt-BR"/>
        </w:rPr>
        <w:t>Art. 237.  Os critérios e procedimentos específicos de avaliação de desempenho individual e institucional e de atribuição da GDAFAZ serão estabelecidos em ato do Ministro de Estado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3" w:name="art238"/>
      <w:bookmarkEnd w:id="863"/>
      <w:r w:rsidRPr="00E67EC6">
        <w:rPr>
          <w:rFonts w:ascii="Arial" w:eastAsia="Times New Roman" w:hAnsi="Arial" w:cs="Arial"/>
          <w:color w:val="000000"/>
          <w:sz w:val="20"/>
          <w:szCs w:val="20"/>
          <w:lang w:eastAsia="pt-BR"/>
        </w:rPr>
        <w:t>Art. 238.  A GDAFAZ não servirá de base para cálculo de quaisquer outros benefícios ou vantagens.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4" w:name="art239"/>
      <w:bookmarkEnd w:id="864"/>
      <w:r w:rsidRPr="00E67EC6">
        <w:rPr>
          <w:rFonts w:ascii="Arial" w:eastAsia="Times New Roman" w:hAnsi="Arial" w:cs="Arial"/>
          <w:strike/>
          <w:color w:val="000000"/>
          <w:sz w:val="20"/>
          <w:szCs w:val="20"/>
          <w:lang w:eastAsia="pt-BR"/>
        </w:rPr>
        <w:t>Art. 239.  As metas de desempenho institucional serão fixadas anualmente em ato do Ministro de Estado da Fazenda.</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865" w:name="art239."/>
      <w:bookmarkEnd w:id="865"/>
      <w:r w:rsidRPr="00E67EC6">
        <w:rPr>
          <w:rFonts w:ascii="Arial" w:eastAsia="Times New Roman" w:hAnsi="Arial" w:cs="Arial"/>
          <w:color w:val="000000"/>
          <w:sz w:val="20"/>
          <w:szCs w:val="20"/>
          <w:lang w:eastAsia="pt-BR"/>
        </w:rPr>
        <w:t>Art. 239.  As metas de desempenho institucional serão fixadas em ato do Ministro de Estado da Fazenda.                        </w:t>
      </w:r>
      <w:hyperlink r:id="rId1040"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6" w:name="art239§1"/>
      <w:bookmarkEnd w:id="866"/>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referidas no caput deste artigo devem ser objetivamente mensuráveis, quantificáveis e diretamente relacionadas às atividades do Ministério da Fazenda, levando-se em conta, no momento de sua fixação, os índices alcançados nos exercícios anteriores.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7" w:name="art239§2"/>
      <w:bookmarkEnd w:id="867"/>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de desempenho institucional e os resultados apurados a cada período serão amplamente divulgados pelo Ministério da Fazenda, inclusive em seu sítio eletrônico, e devem continuar facilmente acessíveis até a fixação das novas metas.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8" w:name="art239§3"/>
      <w:bookmarkEnd w:id="868"/>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metas poderão ser revistas na hipótese de superveniência de fatores que tenham influência significativa e direta na sua consecução, desde que o próprio Ministério da Fazenda não tenha dado causa a tais fatores.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69" w:name="art240"/>
      <w:bookmarkEnd w:id="869"/>
      <w:r w:rsidRPr="00E67EC6">
        <w:rPr>
          <w:rFonts w:ascii="Arial" w:eastAsia="Times New Roman" w:hAnsi="Arial" w:cs="Arial"/>
          <w:color w:val="000000"/>
          <w:sz w:val="20"/>
          <w:szCs w:val="20"/>
          <w:lang w:eastAsia="pt-BR"/>
        </w:rPr>
        <w:t>Art. 240.  As avaliações referentes aos desempenhos individual e institucional serão apuradas anualmente e produzirão efeitos financeiros mensais por igual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0" w:name="art240§1"/>
      <w:bookmarkEnd w:id="87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periodicidade das avaliações de desempenho individual e institucional poderá ser reduzida em função das peculiaridades do Ministério da Fazenda mediante ato do Ministro de Estado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1" w:name="art240§2"/>
      <w:bookmarkEnd w:id="871"/>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xml:space="preserve">  As referidas avaliações serão processadas no mês </w:t>
      </w:r>
      <w:proofErr w:type="spellStart"/>
      <w:r w:rsidRPr="00E67EC6">
        <w:rPr>
          <w:rFonts w:ascii="Arial" w:eastAsia="Times New Roman" w:hAnsi="Arial" w:cs="Arial"/>
          <w:strike/>
          <w:color w:val="000000"/>
          <w:sz w:val="20"/>
          <w:szCs w:val="20"/>
          <w:lang w:eastAsia="pt-BR"/>
        </w:rPr>
        <w:t>subseqüente</w:t>
      </w:r>
      <w:proofErr w:type="spellEnd"/>
      <w:r w:rsidRPr="00E67EC6">
        <w:rPr>
          <w:rFonts w:ascii="Arial" w:eastAsia="Times New Roman" w:hAnsi="Arial" w:cs="Arial"/>
          <w:strike/>
          <w:color w:val="000000"/>
          <w:sz w:val="20"/>
          <w:szCs w:val="20"/>
          <w:lang w:eastAsia="pt-BR"/>
        </w:rPr>
        <w:t xml:space="preserve"> ao término do período avaliativo, e seus efeitos financeiros iniciarão no mês seguinte ao de processamento das avaliações.   </w:t>
      </w:r>
      <w:r w:rsidRPr="00E67EC6">
        <w:rPr>
          <w:rFonts w:ascii="Arial" w:eastAsia="Times New Roman" w:hAnsi="Arial" w:cs="Arial"/>
          <w:color w:val="000000"/>
          <w:sz w:val="20"/>
          <w:szCs w:val="20"/>
          <w:lang w:eastAsia="pt-BR"/>
        </w:rPr>
        <w:t>            </w:t>
      </w:r>
      <w:hyperlink r:id="rId1041" w:anchor="art151" w:history="1">
        <w:r w:rsidRPr="00E67EC6">
          <w:rPr>
            <w:rFonts w:ascii="Arial" w:eastAsia="Times New Roman" w:hAnsi="Arial" w:cs="Arial"/>
            <w:color w:val="0000FF"/>
            <w:sz w:val="20"/>
            <w:szCs w:val="20"/>
            <w:u w:val="single"/>
            <w:lang w:eastAsia="pt-BR"/>
          </w:rPr>
          <w:t>(Revogado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872" w:name="art240§3"/>
      <w:bookmarkEnd w:id="872"/>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período avaliativo e os efeitos financeiros dele decorrentes poderão ter duração diferente da prevista no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nos termos de regulamento, para fins de unificação dos ciclos de avaliação e de pagamento de diferentes gratificações de desempenho.                        </w:t>
      </w:r>
      <w:hyperlink r:id="rId1042"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3" w:name="art241"/>
      <w:bookmarkEnd w:id="873"/>
      <w:r w:rsidRPr="00E67EC6">
        <w:rPr>
          <w:rFonts w:ascii="Arial" w:eastAsia="Times New Roman" w:hAnsi="Arial" w:cs="Arial"/>
          <w:color w:val="000000"/>
          <w:sz w:val="20"/>
          <w:szCs w:val="20"/>
          <w:lang w:eastAsia="pt-BR"/>
        </w:rPr>
        <w:lastRenderedPageBreak/>
        <w:t>Art. 241.  Até que seja editado o ato a que se refere o art. 237 desta Lei, e processados os resultados do primeiro período de avaliação de desempenho, para fins de atribuição da GDAFAZ, o valor devido de pagamento mensal por servidor ativo será correspondente à última pontuação ou ao último percentual percebido a título de gratificação de desempenho, que será multiplicado pelo valor constante do </w:t>
      </w:r>
      <w:hyperlink r:id="rId1043" w:anchor="anexocxxxvii" w:history="1">
        <w:r w:rsidRPr="00E67EC6">
          <w:rPr>
            <w:rFonts w:ascii="Arial" w:eastAsia="Times New Roman" w:hAnsi="Arial" w:cs="Arial"/>
            <w:color w:val="0000FF"/>
            <w:sz w:val="20"/>
            <w:szCs w:val="20"/>
            <w:u w:val="single"/>
            <w:lang w:eastAsia="pt-BR"/>
          </w:rPr>
          <w:t>Anexo CXXXVII desta Lei,</w:t>
        </w:r>
      </w:hyperlink>
      <w:r w:rsidRPr="00E67EC6">
        <w:rPr>
          <w:rFonts w:ascii="Arial" w:eastAsia="Times New Roman" w:hAnsi="Arial" w:cs="Arial"/>
          <w:color w:val="000000"/>
          <w:sz w:val="20"/>
          <w:szCs w:val="20"/>
          <w:lang w:eastAsia="pt-BR"/>
        </w:rPr>
        <w:t> observados os respectivos cargos, níveis, classes e padrões.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4" w:name="art241§1"/>
      <w:bookmarkEnd w:id="87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de desempenho gerará efeitos financeiros a partir do início do primeiro período de avaliação para recebimento da GDAFAZ,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5" w:name="art241§2"/>
      <w:bookmarkEnd w:id="875"/>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data de publicação do ato de fixação das metas de desempenho institucional, tendo em vista o pagamento da GDAFAZ, constitui o marco temporal para o início do período de avaliação.    </w:t>
      </w:r>
      <w:r w:rsidRPr="00E67EC6">
        <w:rPr>
          <w:rFonts w:ascii="Arial" w:eastAsia="Times New Roman" w:hAnsi="Arial" w:cs="Arial"/>
          <w:color w:val="000000"/>
          <w:sz w:val="20"/>
          <w:szCs w:val="20"/>
          <w:lang w:eastAsia="pt-BR"/>
        </w:rPr>
        <w:t>                </w:t>
      </w:r>
      <w:hyperlink r:id="rId1044" w:anchor="art151" w:history="1">
        <w:r w:rsidRPr="00E67EC6">
          <w:rPr>
            <w:rFonts w:ascii="Arial" w:eastAsia="Times New Roman" w:hAnsi="Arial" w:cs="Arial"/>
            <w:color w:val="0000FF"/>
            <w:sz w:val="20"/>
            <w:szCs w:val="20"/>
            <w:u w:val="single"/>
            <w:lang w:eastAsia="pt-BR"/>
          </w:rPr>
          <w:t>(Revogado pela Lei nº 13.328, de 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6" w:name="art241§3"/>
      <w:bookmarkEnd w:id="876"/>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neste artigo aplica-se aos ocupantes de cargos ou funções comissionadas.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7" w:name="art242"/>
      <w:bookmarkEnd w:id="877"/>
      <w:r w:rsidRPr="00E67EC6">
        <w:rPr>
          <w:rFonts w:ascii="Arial" w:eastAsia="Times New Roman" w:hAnsi="Arial" w:cs="Arial"/>
          <w:color w:val="000000"/>
          <w:sz w:val="20"/>
          <w:szCs w:val="20"/>
          <w:lang w:eastAsia="pt-BR"/>
        </w:rPr>
        <w:t>Art. 242.  Até que seja processada a primeira avaliação de desempenho individual que venha a surtir efeito financeiro, o servidor nomeado para cargo efetivo e aquele que tenha retornado de licença sem vencimento ou de cessão ou de outros afastamentos sem direito à percepção da GDAFAZ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8" w:name="art243"/>
      <w:bookmarkEnd w:id="878"/>
      <w:r w:rsidRPr="00E67EC6">
        <w:rPr>
          <w:rFonts w:ascii="Arial" w:eastAsia="Times New Roman" w:hAnsi="Arial" w:cs="Arial"/>
          <w:color w:val="000000"/>
          <w:sz w:val="20"/>
          <w:szCs w:val="20"/>
          <w:lang w:eastAsia="pt-BR"/>
        </w:rPr>
        <w:t>Art. 243.  Em caso de afastamentos e licenças considerados como de efetivo exercício, sem prejuízo da remuneração e com direito à percepção da GDAFAZ, o servidor continuará percebendo a respectiva gratificação correspondente à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9" w:name="art243p"/>
      <w:bookmarkEnd w:id="879"/>
      <w:r w:rsidRPr="00E67EC6">
        <w:rPr>
          <w:rFonts w:ascii="Arial" w:eastAsia="Times New Roman" w:hAnsi="Arial" w:cs="Arial"/>
          <w:color w:val="000000"/>
          <w:sz w:val="20"/>
          <w:szCs w:val="20"/>
          <w:lang w:eastAsia="pt-BR"/>
        </w:rPr>
        <w:t>Parágrafo único.  O disposto no caput deste artigo não se aplica aos casos de cessão.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0" w:name="art244"/>
      <w:bookmarkEnd w:id="880"/>
      <w:r w:rsidRPr="00E67EC6">
        <w:rPr>
          <w:rFonts w:ascii="Arial" w:eastAsia="Times New Roman" w:hAnsi="Arial" w:cs="Arial"/>
          <w:color w:val="000000"/>
          <w:sz w:val="20"/>
          <w:szCs w:val="20"/>
          <w:lang w:eastAsia="pt-BR"/>
        </w:rPr>
        <w:t>Art. 244.  Os titulares de cargos efetivos do PECFAZ, em exercício no Ministério da Fazenda, quando investidos em cargos de Natureza Especial, de provimento em comissão do Grupo-Direção e Assessoramento Superiores - DAS, níveis 6, 5 e 4 ou equivalentes, farão jus à GDAFAZ calculada com base no valor máximo da parcela individual, somado ao resultado da avaliação institucional do Ministério da Fazenda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1" w:name="art245"/>
      <w:bookmarkEnd w:id="881"/>
      <w:r w:rsidRPr="00E67EC6">
        <w:rPr>
          <w:rFonts w:ascii="Arial" w:eastAsia="Times New Roman" w:hAnsi="Arial" w:cs="Arial"/>
          <w:color w:val="000000"/>
          <w:sz w:val="20"/>
          <w:szCs w:val="20"/>
          <w:lang w:eastAsia="pt-BR"/>
        </w:rPr>
        <w:t>Art. 245.  Os titulares de cargos efetivos do PECFAZ que não se encontrem desenvolvendo atividades no Ministério da Fazenda somente farão jus à GDAFAZ nas seguintes condições: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2" w:name="art245i"/>
      <w:bookmarkEnd w:id="882"/>
      <w:r w:rsidRPr="00E67EC6">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GDAFAZ calculada com base nas regras aplicáveis como se estivessem em efetivo exercício no Ministério da Fazenda;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3" w:name="art245ii"/>
      <w:bookmarkEnd w:id="883"/>
      <w:r w:rsidRPr="00E67EC6">
        <w:rPr>
          <w:rFonts w:ascii="Arial" w:eastAsia="Times New Roman" w:hAnsi="Arial" w:cs="Arial"/>
          <w:strike/>
          <w:color w:val="000000"/>
          <w:sz w:val="20"/>
          <w:szCs w:val="20"/>
          <w:lang w:eastAsia="pt-BR"/>
        </w:rPr>
        <w:t>II - cedidos para órgãos ou entidades da União distintos dos indicados no inciso I do caput deste artigo e do Ministério da Fazenda e investidos em cargos de Natureza Especial, de provimento em comissão do Grupo-Direção e Assessoramento Superiores - DAS, níveis 6, 5 e 4 ou equivalentes, e perceberão a GDAFAZ calculada com base no resultado da avaliação institucional do Ministério da Fazenda no período.</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884" w:name="art245ii."/>
      <w:bookmarkEnd w:id="884"/>
      <w:r w:rsidRPr="00E67EC6">
        <w:rPr>
          <w:rFonts w:ascii="Arial" w:eastAsia="Times New Roman" w:hAnsi="Arial" w:cs="Arial"/>
          <w:color w:val="000000"/>
          <w:sz w:val="20"/>
          <w:szCs w:val="20"/>
          <w:lang w:eastAsia="pt-BR"/>
        </w:rPr>
        <w:t>II - cedidos para órgãos ou entidades da União distintos dos indicados no inciso 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e do Ministério da Fazenda e investidos em cargos de natureza especial ou em comissão do Grupo-Direção e Assessoramento Superiores (DAS) níveis 6, 5 ou 4, ou equivalentes, situação na qual perceberão a GDAFAZ calculada com base no resultado da avaliação institucional do período.                         </w:t>
      </w:r>
      <w:hyperlink r:id="rId1045" w:anchor="art85" w:history="1">
        <w:r w:rsidRPr="00E67EC6">
          <w:rPr>
            <w:rFonts w:ascii="Arial" w:eastAsia="Times New Roman" w:hAnsi="Arial" w:cs="Arial"/>
            <w:color w:val="0000FF"/>
            <w:sz w:val="20"/>
            <w:szCs w:val="20"/>
            <w:u w:val="single"/>
            <w:lang w:eastAsia="pt-BR"/>
          </w:rPr>
          <w:t>(Redação dada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institucional considerada para o servidor alcançado pelos incisos I e II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w:t>
      </w:r>
      <w:hyperlink r:id="rId1046"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 do órgão ou entidade onde o servidor permaneceu em exercício por mais tempo;                    </w:t>
      </w:r>
      <w:hyperlink r:id="rId1047"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1048"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1049"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avaliação individual do servidor alcançado pelo inciso I do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será realizada somente pela chefia imediata quando a sistemática para avaliação de desempenho regulamentada para o órgão ou entidade de lotação não for igual à aplicável ao órgão ou entidade de exercício do servidor.                         </w:t>
      </w:r>
      <w:hyperlink r:id="rId1050" w:anchor="art85" w:history="1">
        <w:r w:rsidRPr="00E67EC6">
          <w:rPr>
            <w:rFonts w:ascii="Arial" w:eastAsia="Times New Roman" w:hAnsi="Arial" w:cs="Arial"/>
            <w:color w:val="0000FF"/>
            <w:sz w:val="20"/>
            <w:szCs w:val="20"/>
            <w:u w:val="single"/>
            <w:lang w:eastAsia="pt-BR"/>
          </w:rPr>
          <w:t>(Incluído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5" w:name="art246"/>
      <w:bookmarkEnd w:id="885"/>
      <w:r w:rsidRPr="00E67EC6">
        <w:rPr>
          <w:rFonts w:ascii="Arial" w:eastAsia="Times New Roman" w:hAnsi="Arial" w:cs="Arial"/>
          <w:strike/>
          <w:color w:val="000000"/>
          <w:sz w:val="20"/>
          <w:szCs w:val="20"/>
          <w:lang w:eastAsia="pt-BR"/>
        </w:rPr>
        <w:t>Art. 246.  A avaliação institucional referida no art. 244 e no inciso II do caput do art. 245 desta Lei será a do Ministério da Fazenda.    </w:t>
      </w:r>
      <w:r w:rsidRPr="00E67EC6">
        <w:rPr>
          <w:rFonts w:ascii="Arial" w:eastAsia="Times New Roman" w:hAnsi="Arial" w:cs="Arial"/>
          <w:color w:val="000000"/>
          <w:sz w:val="20"/>
          <w:szCs w:val="20"/>
          <w:lang w:eastAsia="pt-BR"/>
        </w:rPr>
        <w:t>                         </w:t>
      </w:r>
      <w:hyperlink r:id="rId1051" w:anchor="art151" w:history="1">
        <w:r w:rsidRPr="00E67EC6">
          <w:rPr>
            <w:rFonts w:ascii="Arial" w:eastAsia="Times New Roman" w:hAnsi="Arial" w:cs="Arial"/>
            <w:color w:val="0000FF"/>
            <w:sz w:val="20"/>
            <w:szCs w:val="20"/>
            <w:u w:val="single"/>
            <w:lang w:eastAsia="pt-BR"/>
          </w:rPr>
          <w:t>(Revogado pela Lei nº 13.328, de 2016)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6" w:name="art247"/>
      <w:bookmarkEnd w:id="886"/>
      <w:r w:rsidRPr="00E67EC6">
        <w:rPr>
          <w:rFonts w:ascii="Arial" w:eastAsia="Times New Roman" w:hAnsi="Arial" w:cs="Arial"/>
          <w:color w:val="000000"/>
          <w:sz w:val="20"/>
          <w:szCs w:val="20"/>
          <w:lang w:eastAsia="pt-BR"/>
        </w:rPr>
        <w:t>Art. 247.  Ocorrendo exoneração do cargo em comissão, os servidores referidos nos arts. 244 e 245 desta Lei continuarão percebendo a GDAFAZ correspondente ao último valor obtido,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7" w:name="art248"/>
      <w:bookmarkEnd w:id="887"/>
      <w:r w:rsidRPr="00E67EC6">
        <w:rPr>
          <w:rFonts w:ascii="Arial" w:eastAsia="Times New Roman" w:hAnsi="Arial" w:cs="Arial"/>
          <w:color w:val="000000"/>
          <w:sz w:val="20"/>
          <w:szCs w:val="20"/>
          <w:lang w:eastAsia="pt-BR"/>
        </w:rPr>
        <w:t>Art. 248.  O servidor ativo beneficiário da GDAFAZ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Ministério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8" w:name="art248p"/>
      <w:bookmarkEnd w:id="888"/>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9" w:name="art249"/>
      <w:bookmarkEnd w:id="889"/>
      <w:r w:rsidRPr="00E67EC6">
        <w:rPr>
          <w:rFonts w:ascii="Arial" w:eastAsia="Times New Roman" w:hAnsi="Arial" w:cs="Arial"/>
          <w:color w:val="000000"/>
          <w:sz w:val="20"/>
          <w:szCs w:val="20"/>
          <w:lang w:eastAsia="pt-BR"/>
        </w:rPr>
        <w:t>Art. 249.  Para fins de incorporação da GDAFAZ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0" w:name="art249i"/>
      <w:bookmarkEnd w:id="890"/>
      <w:r w:rsidRPr="00E67EC6">
        <w:rPr>
          <w:rFonts w:ascii="Arial" w:eastAsia="Times New Roman" w:hAnsi="Arial" w:cs="Arial"/>
          <w:color w:val="000000"/>
          <w:sz w:val="20"/>
          <w:szCs w:val="20"/>
          <w:lang w:eastAsia="pt-BR"/>
        </w:rPr>
        <w:t>I - para as aposentadorias concedidas e pensões instituídas até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1" w:name="art249ia"/>
      <w:bookmarkEnd w:id="891"/>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 gratificação será correspondente a 40 (quarenta) pontos, observados o nível, a classe e o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2" w:name="art249ib"/>
      <w:bookmarkEnd w:id="892"/>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a gratificação será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observados o nível, a classe e o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3" w:name="art249ii"/>
      <w:bookmarkEnd w:id="893"/>
      <w:r w:rsidRPr="00E67EC6">
        <w:rPr>
          <w:rFonts w:ascii="Arial" w:eastAsia="Times New Roman" w:hAnsi="Arial" w:cs="Arial"/>
          <w:color w:val="000000"/>
          <w:sz w:val="20"/>
          <w:szCs w:val="20"/>
          <w:lang w:eastAsia="pt-BR"/>
        </w:rPr>
        <w:t>II - para as aposentadorias concedidas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4" w:name="art249iia"/>
      <w:bookmarkEnd w:id="894"/>
      <w:r w:rsidRPr="00E67EC6">
        <w:rPr>
          <w:rFonts w:ascii="Arial" w:eastAsia="Times New Roman" w:hAnsi="Arial" w:cs="Arial"/>
          <w:color w:val="000000"/>
          <w:sz w:val="20"/>
          <w:szCs w:val="20"/>
          <w:lang w:eastAsia="pt-BR"/>
        </w:rPr>
        <w:t>a) quando ao servidor que deu origem à aposentadoria ou à pensão se aplicar o disposto nos </w:t>
      </w:r>
      <w:hyperlink r:id="rId1052"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1053" w:anchor="art3"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no </w:t>
      </w:r>
      <w:hyperlink r:id="rId1054"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aplicar-se-ão os pontos constantes das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5" w:name="art249iib"/>
      <w:bookmarkEnd w:id="895"/>
      <w:r w:rsidRPr="00E67EC6">
        <w:rPr>
          <w:rFonts w:ascii="Arial" w:eastAsia="Times New Roman" w:hAnsi="Arial" w:cs="Arial"/>
          <w:color w:val="000000"/>
          <w:sz w:val="20"/>
          <w:szCs w:val="20"/>
          <w:lang w:eastAsia="pt-BR"/>
        </w:rPr>
        <w:lastRenderedPageBreak/>
        <w:t>b) aos demais aplicar-se-á, para fins de cálculo das aposentadorias e pensões, o disposto na </w:t>
      </w:r>
      <w:hyperlink r:id="rId1055" w:history="1">
        <w:r w:rsidRPr="00E67EC6">
          <w:rPr>
            <w:rFonts w:ascii="Arial" w:eastAsia="Times New Roman" w:hAnsi="Arial" w:cs="Arial"/>
            <w:color w:val="0000FF"/>
            <w:sz w:val="20"/>
            <w:szCs w:val="20"/>
            <w:u w:val="single"/>
            <w:lang w:eastAsia="pt-BR"/>
          </w:rPr>
          <w:t>Lei nº 10.887, de 18 de junho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6" w:name="art250"/>
      <w:bookmarkEnd w:id="896"/>
      <w:r w:rsidRPr="00E67EC6">
        <w:rPr>
          <w:rFonts w:ascii="Arial" w:eastAsia="Times New Roman" w:hAnsi="Arial" w:cs="Arial"/>
          <w:color w:val="000000"/>
          <w:sz w:val="20"/>
          <w:szCs w:val="20"/>
          <w:lang w:eastAsia="pt-BR"/>
        </w:rPr>
        <w:t>Art. 250.  A GDAFAZ não poderá ser paga cumulativamente com qualquer outra gratificação de desempenho ou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7" w:name="art251"/>
      <w:bookmarkEnd w:id="897"/>
      <w:r w:rsidRPr="00E67EC6">
        <w:rPr>
          <w:rFonts w:ascii="Arial" w:eastAsia="Times New Roman" w:hAnsi="Arial" w:cs="Arial"/>
          <w:color w:val="000000"/>
          <w:sz w:val="20"/>
          <w:szCs w:val="20"/>
          <w:lang w:eastAsia="pt-BR"/>
        </w:rPr>
        <w:t>Art. 251.  Fica instituída a Gratificação Específica de Atividades Auxiliares do PECFAZ - GEAF, devida exclusivamente aos servidores de nível auxiliar enquadrados no PECFAZ.</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8" w:name="art251§1"/>
      <w:bookmarkEnd w:id="898"/>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GEAF são os estabelecidos no </w:t>
      </w:r>
      <w:hyperlink r:id="rId1056" w:anchor="anexocxxxviii" w:history="1">
        <w:r w:rsidRPr="00E67EC6">
          <w:rPr>
            <w:rFonts w:ascii="Arial" w:eastAsia="Times New Roman" w:hAnsi="Arial" w:cs="Arial"/>
            <w:color w:val="0000FF"/>
            <w:sz w:val="20"/>
            <w:szCs w:val="20"/>
            <w:u w:val="single"/>
            <w:lang w:eastAsia="pt-BR"/>
          </w:rPr>
          <w:t>Anexo CXXXVIII desta Lei</w:t>
        </w:r>
      </w:hyperlink>
      <w:r w:rsidRPr="00E67EC6">
        <w:rPr>
          <w:rFonts w:ascii="Arial" w:eastAsia="Times New Roman" w:hAnsi="Arial" w:cs="Arial"/>
          <w:color w:val="000000"/>
          <w:sz w:val="20"/>
          <w:szCs w:val="20"/>
          <w:lang w:eastAsia="pt-BR"/>
        </w:rPr>
        <w:t>, com efeitos financeiros a partir da data nele especificada.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899" w:name="art251§2"/>
      <w:bookmarkEnd w:id="899"/>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GEAF integrará os proventos de aposentadoria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0" w:name="art252"/>
      <w:bookmarkEnd w:id="900"/>
      <w:r w:rsidRPr="00E67EC6">
        <w:rPr>
          <w:rFonts w:ascii="Arial" w:eastAsia="Times New Roman" w:hAnsi="Arial" w:cs="Arial"/>
          <w:color w:val="000000"/>
          <w:sz w:val="20"/>
          <w:szCs w:val="20"/>
          <w:lang w:eastAsia="pt-BR"/>
        </w:rPr>
        <w:t>Art. 252.  Fica instituída Gratificação Temporária de Atividades de Nível Intermediário do PECFAZ - GTANI, devida exclusivamente aos servidores de nível intermediário enquadrados no PECFAZ,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1" w:name="art252§1"/>
      <w:bookmarkEnd w:id="901"/>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da GTANI são os estabelecidos no </w:t>
      </w:r>
      <w:hyperlink r:id="rId1057" w:anchor="anexocxxxix" w:history="1">
        <w:r w:rsidRPr="00E67EC6">
          <w:rPr>
            <w:rFonts w:ascii="Arial" w:eastAsia="Times New Roman" w:hAnsi="Arial" w:cs="Arial"/>
            <w:color w:val="0000FF"/>
            <w:sz w:val="20"/>
            <w:szCs w:val="20"/>
            <w:u w:val="single"/>
            <w:lang w:eastAsia="pt-BR"/>
          </w:rPr>
          <w:t>Anexo CXXXIX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2" w:name="art252§2"/>
      <w:bookmarkEnd w:id="90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GTANI será extinta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março de 2009.</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3" w:name="art252§3"/>
      <w:bookmarkEnd w:id="903"/>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GTANI integrará os proventos de aposentadoria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4" w:name="art253"/>
      <w:bookmarkEnd w:id="904"/>
      <w:r w:rsidRPr="00E67EC6">
        <w:rPr>
          <w:rFonts w:ascii="Arial" w:eastAsia="Times New Roman" w:hAnsi="Arial" w:cs="Arial"/>
          <w:color w:val="000000"/>
          <w:sz w:val="20"/>
          <w:szCs w:val="20"/>
          <w:lang w:eastAsia="pt-BR"/>
        </w:rPr>
        <w:t>Art. 253.  A estrutura remuneratória dos titulares de cargos integrantes do PECFAZ terá a seguinte composição: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5" w:name="art253i"/>
      <w:bookmarkEnd w:id="905"/>
      <w:r w:rsidRPr="00E67EC6">
        <w:rPr>
          <w:rFonts w:ascii="Arial" w:eastAsia="Times New Roman" w:hAnsi="Arial" w:cs="Arial"/>
          <w:color w:val="000000"/>
          <w:sz w:val="20"/>
          <w:szCs w:val="20"/>
          <w:lang w:eastAsia="pt-BR"/>
        </w:rPr>
        <w:t>I - para os servidores titulares de cargos de nível superior: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6" w:name="art253ia"/>
      <w:bookmarkEnd w:id="906"/>
      <w:r w:rsidRPr="00E67EC6">
        <w:rPr>
          <w:rFonts w:ascii="Arial" w:eastAsia="Times New Roman" w:hAnsi="Arial" w:cs="Arial"/>
          <w:color w:val="000000"/>
          <w:sz w:val="20"/>
          <w:szCs w:val="20"/>
          <w:lang w:eastAsia="pt-BR"/>
        </w:rPr>
        <w:t>a)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7" w:name="art253ib"/>
      <w:bookmarkEnd w:id="907"/>
      <w:r w:rsidRPr="00E67EC6">
        <w:rPr>
          <w:rFonts w:ascii="Arial" w:eastAsia="Times New Roman" w:hAnsi="Arial" w:cs="Arial"/>
          <w:color w:val="000000"/>
          <w:sz w:val="20"/>
          <w:szCs w:val="20"/>
          <w:lang w:eastAsia="pt-BR"/>
        </w:rPr>
        <w:t>b) Gratificação de Desempenho de Atividades Fazendárias - GDAFAZ;</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8" w:name="art253ii"/>
      <w:bookmarkEnd w:id="908"/>
      <w:r w:rsidRPr="00E67EC6">
        <w:rPr>
          <w:rFonts w:ascii="Arial" w:eastAsia="Times New Roman" w:hAnsi="Arial" w:cs="Arial"/>
          <w:color w:val="000000"/>
          <w:sz w:val="20"/>
          <w:szCs w:val="20"/>
          <w:lang w:eastAsia="pt-BR"/>
        </w:rPr>
        <w:t>II - para os servidores titulares de cargos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09" w:name="art253iia"/>
      <w:bookmarkEnd w:id="909"/>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0" w:name="art253iib"/>
      <w:bookmarkEnd w:id="910"/>
      <w:r w:rsidRPr="00E67EC6">
        <w:rPr>
          <w:rFonts w:ascii="Arial" w:eastAsia="Times New Roman" w:hAnsi="Arial" w:cs="Arial"/>
          <w:color w:val="000000"/>
          <w:sz w:val="20"/>
          <w:szCs w:val="20"/>
          <w:lang w:eastAsia="pt-BR"/>
        </w:rPr>
        <w:t>b) Gratificação de Desempenho de Atividades Fazendárias - GDAFAZ;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1" w:name="art253iic"/>
      <w:bookmarkEnd w:id="911"/>
      <w:r w:rsidRPr="00E67EC6">
        <w:rPr>
          <w:rFonts w:ascii="Arial" w:eastAsia="Times New Roman" w:hAnsi="Arial" w:cs="Arial"/>
          <w:color w:val="000000"/>
          <w:sz w:val="20"/>
          <w:szCs w:val="20"/>
          <w:lang w:eastAsia="pt-BR"/>
        </w:rPr>
        <w:t>c) Gratificação Temporária de Atividades de Nível Intermediário do PECFAZ - GTANI;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2" w:name="art253iii"/>
      <w:bookmarkEnd w:id="912"/>
      <w:r w:rsidRPr="00E67EC6">
        <w:rPr>
          <w:rFonts w:ascii="Arial" w:eastAsia="Times New Roman" w:hAnsi="Arial" w:cs="Arial"/>
          <w:color w:val="000000"/>
          <w:sz w:val="20"/>
          <w:szCs w:val="20"/>
          <w:lang w:eastAsia="pt-BR"/>
        </w:rPr>
        <w:t>III -  para os servidores titulares de cargos de nível auxiliar: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3" w:name="art253iiia"/>
      <w:bookmarkEnd w:id="913"/>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4" w:name="art253iiib"/>
      <w:bookmarkEnd w:id="914"/>
      <w:r w:rsidRPr="00E67EC6">
        <w:rPr>
          <w:rFonts w:ascii="Arial" w:eastAsia="Times New Roman" w:hAnsi="Arial" w:cs="Arial"/>
          <w:color w:val="000000"/>
          <w:sz w:val="20"/>
          <w:szCs w:val="20"/>
          <w:lang w:eastAsia="pt-BR"/>
        </w:rPr>
        <w:t>b) Gratificação de Desempenho de Atividades Fazendárias - GDAFAZ;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5" w:name="art253iiic"/>
      <w:bookmarkEnd w:id="915"/>
      <w:r w:rsidRPr="00E67EC6">
        <w:rPr>
          <w:rFonts w:ascii="Arial" w:eastAsia="Times New Roman" w:hAnsi="Arial" w:cs="Arial"/>
          <w:color w:val="000000"/>
          <w:sz w:val="20"/>
          <w:szCs w:val="20"/>
          <w:lang w:eastAsia="pt-BR"/>
        </w:rPr>
        <w:t>c) Gratificação Específica de Atividades Auxiliares do PECFAZ - GEAF.</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6" w:name="art254"/>
      <w:bookmarkEnd w:id="916"/>
      <w:r w:rsidRPr="00E67EC6">
        <w:rPr>
          <w:rFonts w:ascii="Arial" w:eastAsia="Times New Roman" w:hAnsi="Arial" w:cs="Arial"/>
          <w:color w:val="000000"/>
          <w:sz w:val="20"/>
          <w:szCs w:val="20"/>
          <w:lang w:eastAsia="pt-BR"/>
        </w:rPr>
        <w:t>Art. 254.  Os servidores integrantes do PECFAZ não fazem jus à percepção das seguintes parcelas remuneratórias: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7" w:name="art254i"/>
      <w:bookmarkEnd w:id="917"/>
      <w:r w:rsidRPr="00E67EC6">
        <w:rPr>
          <w:rFonts w:ascii="Arial" w:eastAsia="Times New Roman" w:hAnsi="Arial" w:cs="Arial"/>
          <w:color w:val="000000"/>
          <w:sz w:val="20"/>
          <w:szCs w:val="20"/>
          <w:lang w:eastAsia="pt-BR"/>
        </w:rPr>
        <w:t>I - a partir de 29 de agosto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8" w:name="art254ia"/>
      <w:bookmarkEnd w:id="918"/>
      <w:r w:rsidRPr="00E67EC6">
        <w:rPr>
          <w:rFonts w:ascii="Arial" w:eastAsia="Times New Roman" w:hAnsi="Arial" w:cs="Arial"/>
          <w:color w:val="000000"/>
          <w:sz w:val="20"/>
          <w:szCs w:val="20"/>
          <w:lang w:eastAsia="pt-BR"/>
        </w:rPr>
        <w:lastRenderedPageBreak/>
        <w:t>a) Gratificação de Atividade - GAE de que trata a </w:t>
      </w:r>
      <w:hyperlink r:id="rId1058" w:history="1">
        <w:r w:rsidRPr="00E67EC6">
          <w:rPr>
            <w:rFonts w:ascii="Arial" w:eastAsia="Times New Roman" w:hAnsi="Arial" w:cs="Arial"/>
            <w:color w:val="0000FF"/>
            <w:sz w:val="20"/>
            <w:szCs w:val="20"/>
            <w:u w:val="single"/>
            <w:lang w:eastAsia="pt-BR"/>
          </w:rPr>
          <w:t>Lei Delegada nº 13, de 27 de agosto de 1992;</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9" w:name="art254ib"/>
      <w:bookmarkEnd w:id="919"/>
      <w:r w:rsidRPr="00E67EC6">
        <w:rPr>
          <w:rFonts w:ascii="Arial" w:eastAsia="Times New Roman" w:hAnsi="Arial" w:cs="Arial"/>
          <w:color w:val="000000"/>
          <w:sz w:val="20"/>
          <w:szCs w:val="20"/>
          <w:lang w:eastAsia="pt-BR"/>
        </w:rPr>
        <w:t>b) Vantagem Pecuniária Individual - VPI, de que trata a </w:t>
      </w:r>
      <w:hyperlink r:id="rId1059" w:history="1">
        <w:r w:rsidRPr="00E67EC6">
          <w:rPr>
            <w:rFonts w:ascii="Arial" w:eastAsia="Times New Roman" w:hAnsi="Arial" w:cs="Arial"/>
            <w:color w:val="0000FF"/>
            <w:sz w:val="20"/>
            <w:szCs w:val="20"/>
            <w:u w:val="single"/>
            <w:lang w:eastAsia="pt-BR"/>
          </w:rPr>
          <w:t>Lei nº 10.698, de 2 de julho de 2003; </w:t>
        </w:r>
      </w:hyperlink>
      <w:r w:rsidRPr="00E67EC6">
        <w:rPr>
          <w:rFonts w:ascii="Arial" w:eastAsia="Times New Roman" w:hAnsi="Arial" w:cs="Arial"/>
          <w:color w:val="000000"/>
          <w:sz w:val="20"/>
          <w:szCs w:val="20"/>
          <w:lang w:eastAsia="pt-BR"/>
        </w:rPr>
        <w: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0" w:name="art254ii"/>
      <w:bookmarkEnd w:id="920"/>
      <w:r w:rsidRPr="00E67EC6">
        <w:rPr>
          <w:rFonts w:ascii="Arial" w:eastAsia="Times New Roman" w:hAnsi="Arial" w:cs="Arial"/>
          <w:color w:val="000000"/>
          <w:sz w:val="20"/>
          <w:szCs w:val="20"/>
          <w:lang w:eastAsia="pt-BR"/>
        </w:rPr>
        <w:t>II -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março de 2009, Gratificação Temporária de Atividades de Nível Intermediário do PECFAZ - GTANI, de que trata o art. 252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1" w:name="art254p"/>
      <w:bookmarkEnd w:id="921"/>
      <w:r w:rsidRPr="00E67EC6">
        <w:rPr>
          <w:rFonts w:ascii="Arial" w:eastAsia="Times New Roman" w:hAnsi="Arial" w:cs="Arial"/>
          <w:color w:val="000000"/>
          <w:sz w:val="20"/>
          <w:szCs w:val="20"/>
          <w:lang w:eastAsia="pt-BR"/>
        </w:rPr>
        <w:t>Parágrafo único.  O valor da GAE fica incorporado ao vencimento básico dos servidores integrantes do PECFAZ.</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2" w:name="art255"/>
      <w:bookmarkEnd w:id="922"/>
      <w:r w:rsidRPr="00E67EC6">
        <w:rPr>
          <w:rFonts w:ascii="Arial" w:eastAsia="Times New Roman" w:hAnsi="Arial" w:cs="Arial"/>
          <w:color w:val="000000"/>
          <w:sz w:val="20"/>
          <w:szCs w:val="20"/>
          <w:lang w:eastAsia="pt-BR"/>
        </w:rPr>
        <w:t>Art. 255.  Os padrões de vencimento básico dos cargos do PECFAZ são os constantes do Anexo CXL desta Lei, com efeitos financeiros nas datas nele especificadas.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3" w:name="art256"/>
      <w:bookmarkEnd w:id="923"/>
      <w:r w:rsidRPr="00E67EC6">
        <w:rPr>
          <w:rFonts w:ascii="Arial" w:eastAsia="Times New Roman" w:hAnsi="Arial" w:cs="Arial"/>
          <w:color w:val="000000"/>
          <w:sz w:val="20"/>
          <w:szCs w:val="20"/>
          <w:lang w:eastAsia="pt-BR"/>
        </w:rPr>
        <w:t>Art. 256.  Ficam transpostos para o PECFAZ, nos termos desta Lei, a contar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os cargos de provimento efetivo de nível superior, intermediário e auxiliar do Plano de Classificação de Cargos instituído pela </w:t>
      </w:r>
      <w:hyperlink r:id="rId1060" w:history="1">
        <w:r w:rsidRPr="00E67EC6">
          <w:rPr>
            <w:rFonts w:ascii="Arial" w:eastAsia="Times New Roman" w:hAnsi="Arial" w:cs="Arial"/>
            <w:color w:val="0000FF"/>
            <w:spacing w:val="-4"/>
            <w:sz w:val="20"/>
            <w:szCs w:val="20"/>
            <w:u w:val="single"/>
            <w:lang w:eastAsia="pt-BR"/>
          </w:rPr>
          <w:t>Lei nº 5.645, de 10 de dezembro de 1970, </w:t>
        </w:r>
      </w:hyperlink>
      <w:r w:rsidRPr="00E67EC6">
        <w:rPr>
          <w:rFonts w:ascii="Arial" w:eastAsia="Times New Roman" w:hAnsi="Arial" w:cs="Arial"/>
          <w:color w:val="000000"/>
          <w:sz w:val="20"/>
          <w:szCs w:val="20"/>
          <w:lang w:eastAsia="pt-BR"/>
        </w:rPr>
        <w:t>do Plano Geral de Cargos do Poder Executivo instituído pela </w:t>
      </w:r>
      <w:hyperlink r:id="rId1061" w:history="1">
        <w:r w:rsidRPr="00E67EC6">
          <w:rPr>
            <w:rFonts w:ascii="Arial" w:eastAsia="Times New Roman" w:hAnsi="Arial" w:cs="Arial"/>
            <w:color w:val="0000FF"/>
            <w:spacing w:val="-4"/>
            <w:sz w:val="20"/>
            <w:szCs w:val="20"/>
            <w:u w:val="single"/>
            <w:lang w:eastAsia="pt-BR"/>
          </w:rPr>
          <w:t>Lei nº 11.357, de 19 de outubro de 2006</w:t>
        </w:r>
      </w:hyperlink>
      <w:r w:rsidRPr="00E67EC6">
        <w:rPr>
          <w:rFonts w:ascii="Arial" w:eastAsia="Times New Roman" w:hAnsi="Arial" w:cs="Arial"/>
          <w:color w:val="000000"/>
          <w:sz w:val="20"/>
          <w:szCs w:val="20"/>
          <w:lang w:eastAsia="pt-BR"/>
        </w:rPr>
        <w:t>, e dos Planos correlatos das autarquias e fundações públicas não integrantes de Carreiras estruturadas, Planos de Carreiras, Planos de Carreiras e Cargos ou Planos Especiais de Cargos, regidos pela </w:t>
      </w:r>
      <w:hyperlink r:id="rId1062" w:history="1">
        <w:r w:rsidRPr="00E67EC6">
          <w:rPr>
            <w:rFonts w:ascii="Arial" w:eastAsia="Times New Roman" w:hAnsi="Arial" w:cs="Arial"/>
            <w:color w:val="0000FF"/>
            <w:spacing w:val="-4"/>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pertencentes ao Quadro de Pessoal do Ministério da Fazenda em 31 de dezembro de 2007, bem como aqueles que venham a ser redistribuídos para esse Quadro, desde que a redistribuição tenha sido requerida até 31 de dezembro de 2007.</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4" w:name="art256§1"/>
      <w:bookmarkEnd w:id="92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titulares dos cargos de níveis superior, intermediário e auxiliar do Quadro de Pessoal do Ministério da Fazenda de que trata o caput deste artigo serão enquadrados nos cargos do PECFAZ, de acordo com as respectivas denominações, atribuições, os requisitos de formação profissional e a posição relativa na Tabela de remuneração, nos termos do </w:t>
      </w:r>
      <w:hyperlink r:id="rId1063" w:anchor="anexocxli" w:history="1">
        <w:r w:rsidRPr="00E67EC6">
          <w:rPr>
            <w:rFonts w:ascii="Arial" w:eastAsia="Times New Roman" w:hAnsi="Arial" w:cs="Arial"/>
            <w:color w:val="0000FF"/>
            <w:sz w:val="20"/>
            <w:szCs w:val="20"/>
            <w:u w:val="single"/>
            <w:lang w:eastAsia="pt-BR"/>
          </w:rPr>
          <w:t>Anexo CXLI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5" w:name="art256§2"/>
      <w:bookmarkEnd w:id="925"/>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de que trata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dar-se-á automaticamente, salvo manifestação irretratável do servidor, a ser formalizada no prazo de 90 (noventa) dias, a contar de 29 de agosto de 2008, na forma do Termo de Opção constante do Anexo CXLII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6" w:name="art256§3"/>
      <w:bookmarkEnd w:id="926"/>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que formalizarem a opção referida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permanecerão na situação em que se encontravam na data anterior a 29 de agosto de 2008, não fazendo jus aos vencimentos e às vantagens por ela estabelecidos.</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27" w:name="art256§4"/>
      <w:bookmarkEnd w:id="927"/>
      <w:r w:rsidRPr="00E67EC6">
        <w:rPr>
          <w:rFonts w:ascii="Times New Roman" w:eastAsia="Times New Roman" w:hAnsi="Times New Roman" w:cs="Times New Roman"/>
          <w:strike/>
          <w:color w:val="000000"/>
          <w:spacing w:val="-4"/>
          <w:sz w:val="24"/>
          <w:szCs w:val="24"/>
          <w:lang w:eastAsia="pt-BR"/>
        </w:rPr>
        <w:t>§ 4</w:t>
      </w:r>
      <w:r w:rsidRPr="00E67EC6">
        <w:rPr>
          <w:rFonts w:ascii="Times New Roman" w:eastAsia="Times New Roman" w:hAnsi="Times New Roman" w:cs="Times New Roman"/>
          <w:strike/>
          <w:color w:val="000000"/>
          <w:sz w:val="24"/>
          <w:szCs w:val="24"/>
          <w:lang w:eastAsia="pt-BR"/>
        </w:rPr>
        <w:t>º</w:t>
      </w:r>
      <w:r w:rsidRPr="00E67EC6">
        <w:rPr>
          <w:rFonts w:ascii="Times New Roman" w:eastAsia="Times New Roman" w:hAnsi="Times New Roman" w:cs="Times New Roman"/>
          <w:strike/>
          <w:color w:val="000000"/>
          <w:spacing w:val="-4"/>
          <w:sz w:val="24"/>
          <w:szCs w:val="24"/>
          <w:lang w:eastAsia="pt-BR"/>
        </w:rPr>
        <w:t>  O enquadramento no PECFAZ dos servidores de que trata o art. 230-A dar-se-á automaticamente, salvo manifestação irretratável do servidor, a ser formalizada no prazo de trinta dias, a contar da data da posse, na forma do Termo de Opção constante do Anexo CXLII desta Lei.                     </w:t>
      </w:r>
      <w:hyperlink r:id="rId1064"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28" w:name="art256§5"/>
      <w:bookmarkEnd w:id="928"/>
      <w:r w:rsidRPr="00E67EC6">
        <w:rPr>
          <w:rFonts w:ascii="Times New Roman" w:eastAsia="Times New Roman" w:hAnsi="Times New Roman" w:cs="Times New Roman"/>
          <w:strike/>
          <w:color w:val="000000"/>
          <w:sz w:val="24"/>
          <w:szCs w:val="24"/>
          <w:lang w:eastAsia="pt-BR"/>
        </w:rPr>
        <w:t>§ 5º  Os servidores que formalizarem a opção referida no § 4</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deste artigo permanecerão no Plano Geral de Cargos do Poder Executivo, de que trata a </w:t>
      </w:r>
      <w:hyperlink r:id="rId1065" w:history="1">
        <w:r w:rsidRPr="00E67EC6">
          <w:rPr>
            <w:rFonts w:ascii="Times New Roman" w:eastAsia="Times New Roman" w:hAnsi="Times New Roman" w:cs="Times New Roman"/>
            <w:strike/>
            <w:color w:val="0000FF"/>
            <w:sz w:val="24"/>
            <w:szCs w:val="24"/>
            <w:u w:val="single"/>
            <w:lang w:eastAsia="pt-BR"/>
          </w:rPr>
          <w:t>Lei nº 11.357, de 2006</w:t>
        </w:r>
      </w:hyperlink>
      <w:r w:rsidRPr="00E67EC6">
        <w:rPr>
          <w:rFonts w:ascii="Times New Roman" w:eastAsia="Times New Roman" w:hAnsi="Times New Roman" w:cs="Times New Roman"/>
          <w:strike/>
          <w:color w:val="000000"/>
          <w:sz w:val="24"/>
          <w:szCs w:val="24"/>
          <w:lang w:eastAsia="pt-BR"/>
        </w:rPr>
        <w:t>, não fazendo jus aos vencimentos e às vantagens do PECFAZ.                      </w:t>
      </w:r>
      <w:hyperlink r:id="rId1066" w:anchor="art7"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29" w:name="art256§4."/>
      <w:bookmarkEnd w:id="929"/>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r w:rsidRPr="00E67EC6">
        <w:rPr>
          <w:rFonts w:ascii="Arial" w:eastAsia="Times New Roman" w:hAnsi="Arial" w:cs="Arial"/>
          <w:color w:val="000000"/>
          <w:spacing w:val="-4"/>
          <w:sz w:val="20"/>
          <w:szCs w:val="20"/>
          <w:lang w:eastAsia="pt-BR"/>
        </w:rPr>
        <w:t>O enquadramento no PECFAZ dos servidores de que trata o art. 230-A dar-se-á automaticamente, salvo manifestação irretratável do servidor, a ser formalizada no prazo de 30 (trinta) dias, a contar da data da posse, na forma do Termo de Opção constante do Anexo CXLII desta Lei.                       </w:t>
      </w:r>
      <w:r w:rsidRPr="00E67EC6">
        <w:rPr>
          <w:rFonts w:ascii="Arial" w:eastAsia="Times New Roman" w:hAnsi="Arial" w:cs="Arial"/>
          <w:color w:val="000000"/>
          <w:sz w:val="20"/>
          <w:szCs w:val="20"/>
          <w:lang w:eastAsia="pt-BR"/>
        </w:rPr>
        <w:t> </w:t>
      </w:r>
      <w:hyperlink r:id="rId1067"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30" w:name="art256§5."/>
      <w:bookmarkEnd w:id="930"/>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que formalizarem a opção referida no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permanecerão no Plano Geral de Cargos do Poder Executivo, de que trata a </w:t>
      </w:r>
      <w:hyperlink r:id="rId1068"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2006</w:t>
        </w:r>
      </w:hyperlink>
      <w:r w:rsidRPr="00E67EC6">
        <w:rPr>
          <w:rFonts w:ascii="Arial" w:eastAsia="Times New Roman" w:hAnsi="Arial" w:cs="Arial"/>
          <w:color w:val="000000"/>
          <w:sz w:val="20"/>
          <w:szCs w:val="20"/>
          <w:lang w:eastAsia="pt-BR"/>
        </w:rPr>
        <w:t xml:space="preserve">, não </w:t>
      </w:r>
      <w:r w:rsidRPr="00E67EC6">
        <w:rPr>
          <w:rFonts w:ascii="Arial" w:eastAsia="Times New Roman" w:hAnsi="Arial" w:cs="Arial"/>
          <w:color w:val="000000"/>
          <w:sz w:val="20"/>
          <w:szCs w:val="20"/>
          <w:lang w:eastAsia="pt-BR"/>
        </w:rPr>
        <w:lastRenderedPageBreak/>
        <w:t>fazendo jus aos vencimentos e às vantagens do PECFAZ.                        </w:t>
      </w:r>
      <w:hyperlink r:id="rId1069" w:anchor="art7"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pacing w:val="-4"/>
          <w:sz w:val="24"/>
          <w:szCs w:val="24"/>
          <w:lang w:val="en-US" w:eastAsia="pt-BR"/>
        </w:rPr>
        <w:t>        </w:t>
      </w:r>
      <w:bookmarkStart w:id="931" w:name="art256a"/>
      <w:bookmarkEnd w:id="931"/>
      <w:r w:rsidRPr="00E67EC6">
        <w:rPr>
          <w:rFonts w:ascii="Times New Roman" w:eastAsia="Times New Roman" w:hAnsi="Times New Roman" w:cs="Times New Roman"/>
          <w:color w:val="000000"/>
          <w:spacing w:val="-4"/>
          <w:sz w:val="24"/>
          <w:szCs w:val="24"/>
          <w:lang w:val="en-US" w:eastAsia="pt-BR"/>
        </w:rPr>
        <w:t>Art. 256-A.</w:t>
      </w:r>
      <w:r w:rsidRPr="00E67EC6">
        <w:rPr>
          <w:rFonts w:ascii="Times New Roman" w:eastAsia="Times New Roman" w:hAnsi="Times New Roman" w:cs="Times New Roman"/>
          <w:strike/>
          <w:color w:val="000000"/>
          <w:spacing w:val="-4"/>
          <w:sz w:val="24"/>
          <w:szCs w:val="24"/>
          <w:lang w:val="en-US" w:eastAsia="pt-BR"/>
        </w:rPr>
        <w:t>  </w:t>
      </w:r>
      <w:r w:rsidRPr="00E67EC6">
        <w:rPr>
          <w:rFonts w:ascii="Times New Roman" w:eastAsia="Times New Roman" w:hAnsi="Times New Roman" w:cs="Times New Roman"/>
          <w:strike/>
          <w:color w:val="000000"/>
          <w:spacing w:val="-4"/>
          <w:sz w:val="24"/>
          <w:szCs w:val="24"/>
          <w:lang w:eastAsia="pt-BR"/>
        </w:rPr>
        <w:t>Ficam automaticamente transpostos para o PECFAZ, a contar de 1</w:t>
      </w:r>
      <w:r w:rsidRPr="00E67EC6">
        <w:rPr>
          <w:rFonts w:ascii="Times New Roman" w:eastAsia="Times New Roman" w:hAnsi="Times New Roman" w:cs="Times New Roman"/>
          <w:strike/>
          <w:color w:val="000000"/>
          <w:spacing w:val="-4"/>
          <w:sz w:val="24"/>
          <w:szCs w:val="24"/>
          <w:u w:val="single"/>
          <w:vertAlign w:val="superscript"/>
          <w:lang w:eastAsia="pt-BR"/>
        </w:rPr>
        <w:t>o</w:t>
      </w:r>
      <w:r w:rsidRPr="00E67EC6">
        <w:rPr>
          <w:rFonts w:ascii="Times New Roman" w:eastAsia="Times New Roman" w:hAnsi="Times New Roman" w:cs="Times New Roman"/>
          <w:strike/>
          <w:color w:val="000000"/>
          <w:spacing w:val="-4"/>
          <w:sz w:val="24"/>
          <w:szCs w:val="24"/>
          <w:lang w:eastAsia="pt-BR"/>
        </w:rPr>
        <w:t> de julho de 2008, os cargos de provimento efetivo referidos no </w:t>
      </w:r>
      <w:hyperlink r:id="rId1070" w:anchor="art12" w:history="1">
        <w:r w:rsidRPr="00E67EC6">
          <w:rPr>
            <w:rFonts w:ascii="Times New Roman" w:eastAsia="Times New Roman" w:hAnsi="Times New Roman" w:cs="Times New Roman"/>
            <w:strike/>
            <w:color w:val="0000FF"/>
            <w:spacing w:val="-4"/>
            <w:sz w:val="24"/>
            <w:szCs w:val="24"/>
            <w:u w:val="single"/>
            <w:lang w:eastAsia="pt-BR"/>
          </w:rPr>
          <w:t>art. 12 da Lei n</w:t>
        </w:r>
        <w:r w:rsidRPr="00E67EC6">
          <w:rPr>
            <w:rFonts w:ascii="Times New Roman" w:eastAsia="Times New Roman" w:hAnsi="Times New Roman" w:cs="Times New Roman"/>
            <w:strike/>
            <w:color w:val="0000FF"/>
            <w:spacing w:val="-4"/>
            <w:sz w:val="24"/>
            <w:szCs w:val="24"/>
            <w:u w:val="single"/>
            <w:vertAlign w:val="superscript"/>
            <w:lang w:eastAsia="pt-BR"/>
          </w:rPr>
          <w:t>o</w:t>
        </w:r>
        <w:r w:rsidRPr="00E67EC6">
          <w:rPr>
            <w:rFonts w:ascii="Times New Roman" w:eastAsia="Times New Roman" w:hAnsi="Times New Roman" w:cs="Times New Roman"/>
            <w:strike/>
            <w:color w:val="0000FF"/>
            <w:spacing w:val="-4"/>
            <w:sz w:val="24"/>
            <w:szCs w:val="24"/>
            <w:u w:val="single"/>
            <w:lang w:eastAsia="pt-BR"/>
          </w:rPr>
          <w:t> 11.457, de 16 de março de 2007</w:t>
        </w:r>
      </w:hyperlink>
      <w:r w:rsidRPr="00E67EC6">
        <w:rPr>
          <w:rFonts w:ascii="Times New Roman" w:eastAsia="Times New Roman" w:hAnsi="Times New Roman" w:cs="Times New Roman"/>
          <w:strike/>
          <w:color w:val="000000"/>
          <w:spacing w:val="-4"/>
          <w:sz w:val="24"/>
          <w:szCs w:val="24"/>
          <w:lang w:eastAsia="pt-BR"/>
        </w:rPr>
        <w:t>.                         </w:t>
      </w:r>
      <w:hyperlink r:id="rId1071"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32" w:name="art256a§1"/>
      <w:bookmarkEnd w:id="932"/>
      <w:r w:rsidRPr="00E67EC6">
        <w:rPr>
          <w:rFonts w:ascii="Times New Roman" w:eastAsia="Times New Roman" w:hAnsi="Times New Roman" w:cs="Times New Roman"/>
          <w:strike/>
          <w:color w:val="000000"/>
          <w:sz w:val="24"/>
          <w:szCs w:val="24"/>
          <w:lang w:eastAsia="pt-BR"/>
        </w:rPr>
        <w:t>§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O disposto no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não alcança os cargos dos servidores que realizaram a opção de que trata o </w:t>
      </w:r>
      <w:hyperlink r:id="rId1072" w:anchor="art12%C2%A74." w:history="1">
        <w:r w:rsidRPr="00E67EC6">
          <w:rPr>
            <w:rFonts w:ascii="Times New Roman" w:eastAsia="Times New Roman" w:hAnsi="Times New Roman" w:cs="Times New Roman"/>
            <w:strike/>
            <w:color w:val="0000FF"/>
            <w:spacing w:val="-4"/>
            <w:sz w:val="24"/>
            <w:szCs w:val="24"/>
            <w:u w:val="single"/>
            <w:lang w:eastAsia="pt-BR"/>
          </w:rPr>
          <w:t>§ 4º do art. 12 da Lei nº 11.457, de 2007</w:t>
        </w:r>
      </w:hyperlink>
      <w:r w:rsidRPr="00E67EC6">
        <w:rPr>
          <w:rFonts w:ascii="Times New Roman" w:eastAsia="Times New Roman" w:hAnsi="Times New Roman" w:cs="Times New Roman"/>
          <w:strike/>
          <w:color w:val="000000"/>
          <w:sz w:val="24"/>
          <w:szCs w:val="24"/>
          <w:lang w:eastAsia="pt-BR"/>
        </w:rPr>
        <w:t>.                         </w:t>
      </w:r>
      <w:hyperlink r:id="rId1073"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33" w:name="art256a§2"/>
      <w:bookmarkEnd w:id="933"/>
      <w:r w:rsidRPr="00E67EC6">
        <w:rPr>
          <w:rFonts w:ascii="Times New Roman" w:eastAsia="Times New Roman" w:hAnsi="Times New Roman" w:cs="Times New Roman"/>
          <w:strike/>
          <w:color w:val="000000"/>
          <w:sz w:val="24"/>
          <w:szCs w:val="24"/>
          <w:lang w:eastAsia="pt-BR"/>
        </w:rPr>
        <w:t>§ 2</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Os servidores ocupantes dos cargos referidos no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xml:space="preserve"> deste artigo poderão, até 31 de julho de 2010, optar por permanecer no Plano ou na Carreira em que se encontravam em 28 de agosto de 2008 e pelo </w:t>
      </w:r>
      <w:proofErr w:type="spellStart"/>
      <w:r w:rsidRPr="00E67EC6">
        <w:rPr>
          <w:rFonts w:ascii="Times New Roman" w:eastAsia="Times New Roman" w:hAnsi="Times New Roman" w:cs="Times New Roman"/>
          <w:strike/>
          <w:color w:val="000000"/>
          <w:sz w:val="24"/>
          <w:szCs w:val="24"/>
          <w:lang w:eastAsia="pt-BR"/>
        </w:rPr>
        <w:t>conseqüente</w:t>
      </w:r>
      <w:proofErr w:type="spellEnd"/>
      <w:r w:rsidRPr="00E67EC6">
        <w:rPr>
          <w:rFonts w:ascii="Times New Roman" w:eastAsia="Times New Roman" w:hAnsi="Times New Roman" w:cs="Times New Roman"/>
          <w:strike/>
          <w:color w:val="000000"/>
          <w:sz w:val="24"/>
          <w:szCs w:val="24"/>
          <w:lang w:eastAsia="pt-BR"/>
        </w:rPr>
        <w:t xml:space="preserve"> retorno a seu órgão de origem, na forma do Termo de Opção constante do Anexo CXLII-A a esta Lei.                         </w:t>
      </w:r>
      <w:hyperlink r:id="rId1074"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34" w:name="art256a§3"/>
      <w:bookmarkEnd w:id="934"/>
      <w:r w:rsidRPr="00E67EC6">
        <w:rPr>
          <w:rFonts w:ascii="Times New Roman" w:eastAsia="Times New Roman" w:hAnsi="Times New Roman" w:cs="Times New Roman"/>
          <w:strike/>
          <w:color w:val="000000"/>
          <w:sz w:val="24"/>
          <w:szCs w:val="24"/>
          <w:lang w:eastAsia="pt-BR"/>
        </w:rPr>
        <w:t>§ 3</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Os servidores titulares dos cargos de que trata 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deste artigo, do Quadro de Pessoal do Ministério da Fazenda, serão enquadrados nos cargos do PECFAZ, de acordo com as respectivas denominações, atribuições, os requisitos de formação profissional e a posição relativa na tabela de remuneração, nos termos do Anexo CXLI a esta Lei.                        </w:t>
      </w:r>
      <w:hyperlink r:id="rId1075"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35" w:name="art256a§4"/>
      <w:bookmarkEnd w:id="935"/>
      <w:r w:rsidRPr="00E67EC6">
        <w:rPr>
          <w:rFonts w:ascii="Times New Roman" w:eastAsia="Times New Roman" w:hAnsi="Times New Roman" w:cs="Times New Roman"/>
          <w:strike/>
          <w:color w:val="000000"/>
          <w:sz w:val="24"/>
          <w:szCs w:val="24"/>
          <w:lang w:eastAsia="pt-BR"/>
        </w:rPr>
        <w:t>§ 4</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O retorno dos servidores ao órgão ou entidade de origem de que trata o § 2</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será gradativo, conforme disposto em regulamento.                      </w:t>
      </w:r>
      <w:hyperlink r:id="rId1076"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36" w:name="art256a."/>
      <w:bookmarkEnd w:id="936"/>
      <w:r w:rsidRPr="00E67EC6">
        <w:rPr>
          <w:rFonts w:ascii="Arial" w:eastAsia="Times New Roman" w:hAnsi="Arial" w:cs="Arial"/>
          <w:strike/>
          <w:color w:val="000000"/>
          <w:sz w:val="20"/>
          <w:szCs w:val="20"/>
          <w:lang w:val="en-US" w:eastAsia="pt-BR"/>
        </w:rPr>
        <w:t>Art. 256-A. </w:t>
      </w:r>
      <w:r w:rsidRPr="00E67EC6">
        <w:rPr>
          <w:rFonts w:ascii="Arial" w:eastAsia="Times New Roman" w:hAnsi="Arial" w:cs="Arial"/>
          <w:strike/>
          <w:color w:val="000000"/>
          <w:spacing w:val="-4"/>
          <w:sz w:val="20"/>
          <w:szCs w:val="20"/>
          <w:lang w:val="en-US" w:eastAsia="pt-BR"/>
        </w:rPr>
        <w:t> </w:t>
      </w:r>
      <w:r w:rsidRPr="00E67EC6">
        <w:rPr>
          <w:rFonts w:ascii="Arial" w:eastAsia="Times New Roman" w:hAnsi="Arial" w:cs="Arial"/>
          <w:strike/>
          <w:color w:val="000000"/>
          <w:spacing w:val="-4"/>
          <w:sz w:val="20"/>
          <w:szCs w:val="20"/>
          <w:lang w:eastAsia="pt-BR"/>
        </w:rPr>
        <w:t>Ficam automaticamente transpostos para o PECFAZ, a contar de 1</w:t>
      </w:r>
      <w:r w:rsidRPr="00E67EC6">
        <w:rPr>
          <w:rFonts w:ascii="Arial" w:eastAsia="Times New Roman" w:hAnsi="Arial" w:cs="Arial"/>
          <w:strike/>
          <w:color w:val="000000"/>
          <w:spacing w:val="-4"/>
          <w:sz w:val="20"/>
          <w:szCs w:val="20"/>
          <w:u w:val="single"/>
          <w:vertAlign w:val="superscript"/>
          <w:lang w:eastAsia="pt-BR"/>
        </w:rPr>
        <w:t>o</w:t>
      </w:r>
      <w:r w:rsidRPr="00E67EC6">
        <w:rPr>
          <w:rFonts w:ascii="Arial" w:eastAsia="Times New Roman" w:hAnsi="Arial" w:cs="Arial"/>
          <w:strike/>
          <w:color w:val="000000"/>
          <w:spacing w:val="-4"/>
          <w:sz w:val="20"/>
          <w:szCs w:val="20"/>
          <w:lang w:eastAsia="pt-BR"/>
        </w:rPr>
        <w:t> de julho de 2008, os cargos de provimento efetivo referidos no </w:t>
      </w:r>
      <w:hyperlink r:id="rId1077" w:anchor="art12" w:history="1">
        <w:r w:rsidRPr="00E67EC6">
          <w:rPr>
            <w:rFonts w:ascii="Arial" w:eastAsia="Times New Roman" w:hAnsi="Arial" w:cs="Arial"/>
            <w:strike/>
            <w:color w:val="0000FF"/>
            <w:spacing w:val="-4"/>
            <w:sz w:val="20"/>
            <w:szCs w:val="20"/>
            <w:u w:val="single"/>
            <w:lang w:eastAsia="pt-BR"/>
          </w:rPr>
          <w:t>art. 12 da Lei n</w:t>
        </w:r>
        <w:r w:rsidRPr="00E67EC6">
          <w:rPr>
            <w:rFonts w:ascii="Arial" w:eastAsia="Times New Roman" w:hAnsi="Arial" w:cs="Arial"/>
            <w:strike/>
            <w:color w:val="0000FF"/>
            <w:spacing w:val="-4"/>
            <w:sz w:val="20"/>
            <w:szCs w:val="20"/>
            <w:u w:val="single"/>
            <w:vertAlign w:val="superscript"/>
            <w:lang w:eastAsia="pt-BR"/>
          </w:rPr>
          <w:t>o</w:t>
        </w:r>
        <w:r w:rsidRPr="00E67EC6">
          <w:rPr>
            <w:rFonts w:ascii="Arial" w:eastAsia="Times New Roman" w:hAnsi="Arial" w:cs="Arial"/>
            <w:strike/>
            <w:color w:val="0000FF"/>
            <w:spacing w:val="-4"/>
            <w:sz w:val="20"/>
            <w:szCs w:val="20"/>
            <w:u w:val="single"/>
            <w:lang w:eastAsia="pt-BR"/>
          </w:rPr>
          <w:t> 11.457, de 16 de março de 2007</w:t>
        </w:r>
      </w:hyperlink>
      <w:r w:rsidRPr="00E67EC6">
        <w:rPr>
          <w:rFonts w:ascii="Arial" w:eastAsia="Times New Roman" w:hAnsi="Arial" w:cs="Arial"/>
          <w:strike/>
          <w:color w:val="000000"/>
          <w:spacing w:val="-4"/>
          <w:sz w:val="20"/>
          <w:szCs w:val="20"/>
          <w:lang w:eastAsia="pt-BR"/>
        </w:rPr>
        <w:t>.</w:t>
      </w:r>
      <w:r w:rsidRPr="00E67EC6">
        <w:rPr>
          <w:rFonts w:ascii="Arial" w:eastAsia="Times New Roman" w:hAnsi="Arial" w:cs="Arial"/>
          <w:strike/>
          <w:color w:val="000000"/>
          <w:sz w:val="20"/>
          <w:szCs w:val="20"/>
          <w:lang w:eastAsia="pt-BR"/>
        </w:rPr>
        <w:t>                    </w:t>
      </w:r>
      <w:hyperlink r:id="rId1078" w:anchor="art8" w:history="1">
        <w:r w:rsidRPr="00E67EC6">
          <w:rPr>
            <w:rFonts w:ascii="Arial" w:eastAsia="Times New Roman" w:hAnsi="Arial" w:cs="Arial"/>
            <w:strike/>
            <w:color w:val="0000FF"/>
            <w:sz w:val="20"/>
            <w:szCs w:val="20"/>
            <w:u w:val="single"/>
            <w:lang w:eastAsia="pt-BR"/>
          </w:rPr>
          <w:t>(Incluído pela Lei nº 12.269, de 2010)</w:t>
        </w:r>
      </w:hyperlink>
      <w:r w:rsidRPr="00E67EC6">
        <w:rPr>
          <w:rFonts w:ascii="Arial" w:eastAsia="Times New Roman" w:hAnsi="Arial" w:cs="Arial"/>
          <w:strike/>
          <w:color w:val="000000"/>
          <w:sz w:val="20"/>
          <w:szCs w:val="20"/>
          <w:lang w:eastAsia="pt-BR"/>
        </w:rPr>
        <w:t>                          </w:t>
      </w:r>
      <w:hyperlink r:id="rId1079" w:anchor="art51" w:history="1">
        <w:r w:rsidRPr="00E67EC6">
          <w:rPr>
            <w:rFonts w:ascii="Arial" w:eastAsia="Times New Roman" w:hAnsi="Arial" w:cs="Arial"/>
            <w:strike/>
            <w:color w:val="0000FF"/>
            <w:sz w:val="20"/>
            <w:szCs w:val="20"/>
            <w:u w:val="single"/>
            <w:lang w:eastAsia="pt-BR"/>
          </w:rPr>
          <w:t>(Revogado pela Medida Provisória nº 765, de 2016)</w:t>
        </w:r>
      </w:hyperlink>
      <w:r w:rsidRPr="00E67EC6">
        <w:rPr>
          <w:rFonts w:ascii="Arial" w:eastAsia="Times New Roman" w:hAnsi="Arial" w:cs="Arial"/>
          <w:color w:val="000000"/>
          <w:sz w:val="20"/>
          <w:szCs w:val="20"/>
          <w:lang w:eastAsia="pt-BR"/>
        </w:rPr>
        <w:t>                      </w:t>
      </w:r>
      <w:hyperlink r:id="rId1080" w:anchor="art59" w:history="1">
        <w:r w:rsidRPr="00E67EC6">
          <w:rPr>
            <w:rFonts w:ascii="Arial" w:eastAsia="Times New Roman" w:hAnsi="Arial" w:cs="Arial"/>
            <w:color w:val="0000FF"/>
            <w:sz w:val="20"/>
            <w:szCs w:val="20"/>
            <w:u w:val="single"/>
            <w:lang w:eastAsia="pt-BR"/>
          </w:rPr>
          <w:t>(Revogado pela Lei nº 13.464,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37" w:name="art256a§1."/>
      <w:bookmarkEnd w:id="937"/>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disposto no caput não alcança os cargos dos servidores que realizaram a opção de que trata o </w:t>
      </w:r>
      <w:hyperlink r:id="rId1081" w:anchor="art12%C2%A74." w:history="1">
        <w:r w:rsidRPr="00E67EC6">
          <w:rPr>
            <w:rFonts w:ascii="Arial" w:eastAsia="Times New Roman" w:hAnsi="Arial" w:cs="Arial"/>
            <w:strike/>
            <w:color w:val="0000FF"/>
            <w:spacing w:val="-4"/>
            <w:sz w:val="20"/>
            <w:szCs w:val="20"/>
            <w:u w:val="single"/>
            <w:lang w:eastAsia="pt-BR"/>
          </w:rPr>
          <w:t>§ 4º do art. 12 da Lei nº 11.457, de 2007</w:t>
        </w:r>
      </w:hyperlink>
      <w:r w:rsidRPr="00E67EC6">
        <w:rPr>
          <w:rFonts w:ascii="Arial" w:eastAsia="Times New Roman" w:hAnsi="Arial" w:cs="Arial"/>
          <w:strike/>
          <w:color w:val="000000"/>
          <w:sz w:val="20"/>
          <w:szCs w:val="20"/>
          <w:lang w:eastAsia="pt-BR"/>
        </w:rPr>
        <w:t>.                       </w:t>
      </w:r>
      <w:hyperlink r:id="rId1082" w:anchor="art8" w:history="1">
        <w:r w:rsidRPr="00E67EC6">
          <w:rPr>
            <w:rFonts w:ascii="Arial" w:eastAsia="Times New Roman" w:hAnsi="Arial" w:cs="Arial"/>
            <w:strike/>
            <w:color w:val="0000FF"/>
            <w:sz w:val="20"/>
            <w:szCs w:val="20"/>
            <w:u w:val="single"/>
            <w:lang w:eastAsia="pt-BR"/>
          </w:rPr>
          <w:t>(Incluído pela Lei nº 12.269, de 2010)</w:t>
        </w:r>
      </w:hyperlink>
      <w:r w:rsidRPr="00E67EC6">
        <w:rPr>
          <w:rFonts w:ascii="Arial" w:eastAsia="Times New Roman" w:hAnsi="Arial" w:cs="Arial"/>
          <w:strike/>
          <w:color w:val="000000"/>
          <w:sz w:val="20"/>
          <w:szCs w:val="20"/>
          <w:lang w:eastAsia="pt-BR"/>
        </w:rPr>
        <w:t>          </w:t>
      </w:r>
      <w:hyperlink r:id="rId1083" w:anchor="art51" w:history="1">
        <w:r w:rsidRPr="00E67EC6">
          <w:rPr>
            <w:rFonts w:ascii="Arial" w:eastAsia="Times New Roman" w:hAnsi="Arial" w:cs="Arial"/>
            <w:strike/>
            <w:color w:val="0000FF"/>
            <w:sz w:val="20"/>
            <w:szCs w:val="20"/>
            <w:u w:val="single"/>
            <w:lang w:eastAsia="pt-BR"/>
          </w:rPr>
          <w:t>(Revogado pela Medida Provisória nº 765, de 2016)</w:t>
        </w:r>
      </w:hyperlink>
      <w:r w:rsidRPr="00E67EC6">
        <w:rPr>
          <w:rFonts w:ascii="Arial" w:eastAsia="Times New Roman" w:hAnsi="Arial" w:cs="Arial"/>
          <w:color w:val="000000"/>
          <w:sz w:val="20"/>
          <w:szCs w:val="20"/>
          <w:lang w:eastAsia="pt-BR"/>
        </w:rPr>
        <w:t>                      </w:t>
      </w:r>
      <w:hyperlink r:id="rId1084" w:anchor="art59" w:history="1">
        <w:r w:rsidRPr="00E67EC6">
          <w:rPr>
            <w:rFonts w:ascii="Arial" w:eastAsia="Times New Roman" w:hAnsi="Arial" w:cs="Arial"/>
            <w:color w:val="0000FF"/>
            <w:sz w:val="20"/>
            <w:szCs w:val="20"/>
            <w:u w:val="single"/>
            <w:lang w:eastAsia="pt-BR"/>
          </w:rPr>
          <w:t>(Revogado pela Lei nº 13.464,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38" w:name="art256a§2."/>
      <w:bookmarkEnd w:id="938"/>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xml:space="preserve">  Os servidores ocupantes dos cargos referidos no caput deste artigo poderão, até 31 de julho de 2010, optar por permanecer no Plano ou na Carreira em que se encontravam em 28 de agosto de 2008 e pelo </w:t>
      </w:r>
      <w:proofErr w:type="spellStart"/>
      <w:r w:rsidRPr="00E67EC6">
        <w:rPr>
          <w:rFonts w:ascii="Arial" w:eastAsia="Times New Roman" w:hAnsi="Arial" w:cs="Arial"/>
          <w:strike/>
          <w:color w:val="000000"/>
          <w:sz w:val="20"/>
          <w:szCs w:val="20"/>
          <w:lang w:eastAsia="pt-BR"/>
        </w:rPr>
        <w:t>conseqüente</w:t>
      </w:r>
      <w:proofErr w:type="spellEnd"/>
      <w:r w:rsidRPr="00E67EC6">
        <w:rPr>
          <w:rFonts w:ascii="Arial" w:eastAsia="Times New Roman" w:hAnsi="Arial" w:cs="Arial"/>
          <w:strike/>
          <w:color w:val="000000"/>
          <w:sz w:val="20"/>
          <w:szCs w:val="20"/>
          <w:lang w:eastAsia="pt-BR"/>
        </w:rPr>
        <w:t xml:space="preserve"> retorno a seu órgão de origem, na forma do Termo de Opção constante do Anexo CXLII-A a esta Lei.                        </w:t>
      </w:r>
      <w:hyperlink r:id="rId1085" w:anchor="art8" w:history="1">
        <w:r w:rsidRPr="00E67EC6">
          <w:rPr>
            <w:rFonts w:ascii="Arial" w:eastAsia="Times New Roman" w:hAnsi="Arial" w:cs="Arial"/>
            <w:strike/>
            <w:color w:val="0000FF"/>
            <w:sz w:val="20"/>
            <w:szCs w:val="20"/>
            <w:u w:val="single"/>
            <w:lang w:eastAsia="pt-BR"/>
          </w:rPr>
          <w:t>(Incluído pela Lei nº 12.269, de 2010)</w:t>
        </w:r>
      </w:hyperlink>
      <w:r w:rsidRPr="00E67EC6">
        <w:rPr>
          <w:rFonts w:ascii="Arial" w:eastAsia="Times New Roman" w:hAnsi="Arial" w:cs="Arial"/>
          <w:strike/>
          <w:color w:val="000000"/>
          <w:sz w:val="20"/>
          <w:szCs w:val="20"/>
          <w:lang w:eastAsia="pt-BR"/>
        </w:rPr>
        <w:t>                          </w:t>
      </w:r>
      <w:hyperlink r:id="rId1086" w:anchor="art51" w:history="1">
        <w:r w:rsidRPr="00E67EC6">
          <w:rPr>
            <w:rFonts w:ascii="Arial" w:eastAsia="Times New Roman" w:hAnsi="Arial" w:cs="Arial"/>
            <w:strike/>
            <w:color w:val="0000FF"/>
            <w:sz w:val="20"/>
            <w:szCs w:val="20"/>
            <w:u w:val="single"/>
            <w:lang w:eastAsia="pt-BR"/>
          </w:rPr>
          <w:t>(Revogado pela Medida Provisória nº 765, de 2016)</w:t>
        </w:r>
      </w:hyperlink>
      <w:r w:rsidRPr="00E67EC6">
        <w:rPr>
          <w:rFonts w:ascii="Arial" w:eastAsia="Times New Roman" w:hAnsi="Arial" w:cs="Arial"/>
          <w:color w:val="000000"/>
          <w:sz w:val="20"/>
          <w:szCs w:val="20"/>
          <w:lang w:eastAsia="pt-BR"/>
        </w:rPr>
        <w:t>                   </w:t>
      </w:r>
      <w:hyperlink r:id="rId1087" w:anchor="art59" w:history="1">
        <w:r w:rsidRPr="00E67EC6">
          <w:rPr>
            <w:rFonts w:ascii="Arial" w:eastAsia="Times New Roman" w:hAnsi="Arial" w:cs="Arial"/>
            <w:color w:val="0000FF"/>
            <w:sz w:val="20"/>
            <w:szCs w:val="20"/>
            <w:u w:val="single"/>
            <w:lang w:eastAsia="pt-BR"/>
          </w:rPr>
          <w:t>(Revogado pela Lei nº 13.464,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39" w:name="art256a§3."/>
      <w:bookmarkEnd w:id="939"/>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Os servidores titulares dos cargos de que trata o caput deste artigo, do Quadro de Pessoal do Ministério da Fazenda, serão enquadrados nos cargos do PECFAZ, de acordo com as respectivas denominações, atribuições, os requisitos de formação profissional e a posição relativa na tabela de remuneração, nos termos do Anexo CXLI a esta Lei.                          </w:t>
      </w:r>
      <w:hyperlink r:id="rId1088" w:anchor="art8" w:history="1">
        <w:r w:rsidRPr="00E67EC6">
          <w:rPr>
            <w:rFonts w:ascii="Arial" w:eastAsia="Times New Roman" w:hAnsi="Arial" w:cs="Arial"/>
            <w:strike/>
            <w:color w:val="0000FF"/>
            <w:sz w:val="20"/>
            <w:szCs w:val="20"/>
            <w:u w:val="single"/>
            <w:lang w:eastAsia="pt-BR"/>
          </w:rPr>
          <w:t>(Incluído pela Lei nº 12.269, de 2010)</w:t>
        </w:r>
      </w:hyperlink>
      <w:r w:rsidRPr="00E67EC6">
        <w:rPr>
          <w:rFonts w:ascii="Arial" w:eastAsia="Times New Roman" w:hAnsi="Arial" w:cs="Arial"/>
          <w:strike/>
          <w:color w:val="000000"/>
          <w:sz w:val="20"/>
          <w:szCs w:val="20"/>
          <w:lang w:eastAsia="pt-BR"/>
        </w:rPr>
        <w:t>            </w:t>
      </w:r>
      <w:hyperlink r:id="rId1089" w:anchor="art51" w:history="1">
        <w:r w:rsidRPr="00E67EC6">
          <w:rPr>
            <w:rFonts w:ascii="Arial" w:eastAsia="Times New Roman" w:hAnsi="Arial" w:cs="Arial"/>
            <w:strike/>
            <w:color w:val="0000FF"/>
            <w:sz w:val="20"/>
            <w:szCs w:val="20"/>
            <w:u w:val="single"/>
            <w:lang w:eastAsia="pt-BR"/>
          </w:rPr>
          <w:t>(Revogado pela Medida Provisória nº 765, de 2016)</w:t>
        </w:r>
      </w:hyperlink>
      <w:r w:rsidRPr="00E67EC6">
        <w:rPr>
          <w:rFonts w:ascii="Arial" w:eastAsia="Times New Roman" w:hAnsi="Arial" w:cs="Arial"/>
          <w:color w:val="000000"/>
          <w:sz w:val="20"/>
          <w:szCs w:val="20"/>
          <w:lang w:eastAsia="pt-BR"/>
        </w:rPr>
        <w:t>                      </w:t>
      </w:r>
      <w:hyperlink r:id="rId1090" w:anchor="art59" w:history="1">
        <w:r w:rsidRPr="00E67EC6">
          <w:rPr>
            <w:rFonts w:ascii="Arial" w:eastAsia="Times New Roman" w:hAnsi="Arial" w:cs="Arial"/>
            <w:color w:val="0000FF"/>
            <w:sz w:val="20"/>
            <w:szCs w:val="20"/>
            <w:u w:val="single"/>
            <w:lang w:eastAsia="pt-BR"/>
          </w:rPr>
          <w:t>(Revogado pela Lei nº 13.464, de 2017)</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40" w:name="art256a§4."/>
      <w:bookmarkEnd w:id="940"/>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retorno dos servidores ao órgão ou entidade de origem de que trata o §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será gradativo, conforme disposto em regulamento.                         </w:t>
      </w:r>
      <w:hyperlink r:id="rId1091" w:anchor="art8" w:history="1">
        <w:r w:rsidRPr="00E67EC6">
          <w:rPr>
            <w:rFonts w:ascii="Arial" w:eastAsia="Times New Roman" w:hAnsi="Arial" w:cs="Arial"/>
            <w:strike/>
            <w:color w:val="0000FF"/>
            <w:sz w:val="20"/>
            <w:szCs w:val="20"/>
            <w:u w:val="single"/>
            <w:lang w:eastAsia="pt-BR"/>
          </w:rPr>
          <w:t>(Incluído pela Lei nº 12.269, de 2010)</w:t>
        </w:r>
      </w:hyperlink>
      <w:r w:rsidRPr="00E67EC6">
        <w:rPr>
          <w:rFonts w:ascii="Arial" w:eastAsia="Times New Roman" w:hAnsi="Arial" w:cs="Arial"/>
          <w:strike/>
          <w:color w:val="000000"/>
          <w:sz w:val="20"/>
          <w:szCs w:val="20"/>
          <w:lang w:eastAsia="pt-BR"/>
        </w:rPr>
        <w:t>                </w:t>
      </w:r>
      <w:hyperlink r:id="rId1092" w:anchor="art51" w:history="1">
        <w:r w:rsidRPr="00E67EC6">
          <w:rPr>
            <w:rFonts w:ascii="Arial" w:eastAsia="Times New Roman" w:hAnsi="Arial" w:cs="Arial"/>
            <w:strike/>
            <w:color w:val="0000FF"/>
            <w:sz w:val="20"/>
            <w:szCs w:val="20"/>
            <w:u w:val="single"/>
            <w:lang w:eastAsia="pt-BR"/>
          </w:rPr>
          <w:t>(Revogado pela Medida Provisória nº 765, de 2016)</w:t>
        </w:r>
      </w:hyperlink>
      <w:r w:rsidRPr="00E67EC6">
        <w:rPr>
          <w:rFonts w:ascii="Arial" w:eastAsia="Times New Roman" w:hAnsi="Arial" w:cs="Arial"/>
          <w:color w:val="000000"/>
          <w:sz w:val="20"/>
          <w:szCs w:val="20"/>
          <w:lang w:eastAsia="pt-BR"/>
        </w:rPr>
        <w:t>                   </w:t>
      </w:r>
      <w:hyperlink r:id="rId1093" w:anchor="art59" w:history="1">
        <w:r w:rsidRPr="00E67EC6">
          <w:rPr>
            <w:rFonts w:ascii="Arial" w:eastAsia="Times New Roman" w:hAnsi="Arial" w:cs="Arial"/>
            <w:color w:val="0000FF"/>
            <w:sz w:val="20"/>
            <w:szCs w:val="20"/>
            <w:u w:val="single"/>
            <w:lang w:eastAsia="pt-BR"/>
          </w:rPr>
          <w:t>(Revogado pela Lei nº 13.464, de 2017)</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41" w:name="art257"/>
      <w:bookmarkEnd w:id="941"/>
      <w:r w:rsidRPr="00E67EC6">
        <w:rPr>
          <w:rFonts w:ascii="Arial" w:eastAsia="Times New Roman" w:hAnsi="Arial" w:cs="Arial"/>
          <w:strike/>
          <w:color w:val="000000"/>
          <w:sz w:val="20"/>
          <w:szCs w:val="20"/>
          <w:lang w:val="en-US" w:eastAsia="pt-BR"/>
        </w:rPr>
        <w:t>Art. 257.  </w:t>
      </w:r>
      <w:hyperlink r:id="rId1094" w:history="1">
        <w:r w:rsidRPr="00E67EC6">
          <w:rPr>
            <w:rFonts w:ascii="Arial" w:eastAsia="Times New Roman" w:hAnsi="Arial" w:cs="Arial"/>
            <w:strike/>
            <w:color w:val="0000FF"/>
            <w:sz w:val="20"/>
            <w:szCs w:val="20"/>
            <w:u w:val="single"/>
            <w:lang w:val="en-US" w:eastAsia="pt-BR"/>
          </w:rPr>
          <w:t>(VETADO)</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942" w:name="art257.0"/>
      <w:bookmarkEnd w:id="942"/>
      <w:r w:rsidRPr="00E67EC6">
        <w:rPr>
          <w:rFonts w:ascii="Arial" w:eastAsia="Times New Roman" w:hAnsi="Arial" w:cs="Arial"/>
          <w:color w:val="000000"/>
          <w:sz w:val="24"/>
          <w:szCs w:val="24"/>
          <w:lang w:eastAsia="pt-BR"/>
        </w:rPr>
        <w:t>Art. 257.  O inciso II do </w:t>
      </w:r>
      <w:r w:rsidRPr="00E67EC6">
        <w:rPr>
          <w:rFonts w:ascii="Arial" w:eastAsia="Times New Roman" w:hAnsi="Arial" w:cs="Arial"/>
          <w:b/>
          <w:bCs/>
          <w:color w:val="000000"/>
          <w:sz w:val="24"/>
          <w:szCs w:val="24"/>
          <w:lang w:eastAsia="pt-BR"/>
        </w:rPr>
        <w:t>caput</w:t>
      </w:r>
      <w:r w:rsidRPr="00E67EC6">
        <w:rPr>
          <w:rFonts w:ascii="Arial" w:eastAsia="Times New Roman" w:hAnsi="Arial" w:cs="Arial"/>
          <w:color w:val="000000"/>
          <w:sz w:val="24"/>
          <w:szCs w:val="24"/>
          <w:lang w:eastAsia="pt-BR"/>
        </w:rPr>
        <w:t> do art. 10 da </w:t>
      </w:r>
      <w:hyperlink r:id="rId1095" w:history="1">
        <w:r w:rsidRPr="00E67EC6">
          <w:rPr>
            <w:rFonts w:ascii="Arial" w:eastAsia="Times New Roman" w:hAnsi="Arial" w:cs="Arial"/>
            <w:color w:val="0000FF"/>
            <w:sz w:val="24"/>
            <w:szCs w:val="24"/>
            <w:u w:val="single"/>
            <w:lang w:eastAsia="pt-BR"/>
          </w:rPr>
          <w:t>Lei nº 11.457, de 16 de março de 2007</w:t>
        </w:r>
      </w:hyperlink>
      <w:r w:rsidRPr="00E67EC6">
        <w:rPr>
          <w:rFonts w:ascii="Arial" w:eastAsia="Times New Roman" w:hAnsi="Arial" w:cs="Arial"/>
          <w:color w:val="000000"/>
          <w:sz w:val="24"/>
          <w:szCs w:val="24"/>
          <w:lang w:eastAsia="pt-BR"/>
        </w:rPr>
        <w:t>, passa a vigorar com a seguinte redação:          </w:t>
      </w:r>
      <w:hyperlink r:id="rId1096" w:anchor="promulga%C3%A7ao" w:history="1">
        <w:r w:rsidRPr="00E67EC6">
          <w:rPr>
            <w:rFonts w:ascii="Arial" w:eastAsia="Times New Roman" w:hAnsi="Arial" w:cs="Arial"/>
            <w:color w:val="0000FF"/>
            <w:sz w:val="24"/>
            <w:szCs w:val="24"/>
            <w:u w:val="single"/>
            <w:lang w:eastAsia="pt-BR"/>
          </w:rPr>
          <w:t>(Promulgação parte vetada)</w:t>
        </w:r>
      </w:hyperlink>
    </w:p>
    <w:p w:rsidR="00E67EC6" w:rsidRPr="00E67EC6" w:rsidRDefault="00E67EC6" w:rsidP="00E67EC6">
      <w:pPr>
        <w:spacing w:beforeAutospacing="1" w:after="100" w:afterAutospacing="1" w:line="240" w:lineRule="auto"/>
        <w:ind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lastRenderedPageBreak/>
        <w:t>‘Art. 10.  ................................................................................................................</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t>...............................................................................................................................</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hyperlink r:id="rId1097" w:anchor="art10ii" w:history="1">
        <w:r w:rsidRPr="00E67EC6">
          <w:rPr>
            <w:rFonts w:ascii="Arial" w:eastAsia="Times New Roman" w:hAnsi="Arial" w:cs="Arial"/>
            <w:color w:val="0000FF"/>
            <w:sz w:val="24"/>
            <w:szCs w:val="24"/>
            <w:u w:val="single"/>
            <w:lang w:eastAsia="pt-BR"/>
          </w:rPr>
          <w:t>II -</w:t>
        </w:r>
      </w:hyperlink>
      <w:r w:rsidRPr="00E67EC6">
        <w:rPr>
          <w:rFonts w:ascii="Arial" w:eastAsia="Times New Roman" w:hAnsi="Arial" w:cs="Arial"/>
          <w:color w:val="000000"/>
          <w:sz w:val="24"/>
          <w:szCs w:val="24"/>
          <w:lang w:eastAsia="pt-BR"/>
        </w:rPr>
        <w:t> em cargos de Analista-Tributário da Receita Federal do Brasil, de que trata o </w:t>
      </w:r>
      <w:hyperlink r:id="rId1098" w:anchor="art5" w:history="1">
        <w:r w:rsidRPr="00E67EC6">
          <w:rPr>
            <w:rFonts w:ascii="Arial" w:eastAsia="Times New Roman" w:hAnsi="Arial" w:cs="Arial"/>
            <w:color w:val="0000FF"/>
            <w:sz w:val="24"/>
            <w:szCs w:val="24"/>
            <w:u w:val="single"/>
            <w:lang w:eastAsia="pt-BR"/>
          </w:rPr>
          <w:t>art. 5º da Lei nº 10.593, de 6 de dezembro de 2002</w:t>
        </w:r>
      </w:hyperlink>
      <w:r w:rsidRPr="00E67EC6">
        <w:rPr>
          <w:rFonts w:ascii="Arial" w:eastAsia="Times New Roman" w:hAnsi="Arial" w:cs="Arial"/>
          <w:color w:val="000000"/>
          <w:sz w:val="24"/>
          <w:szCs w:val="24"/>
          <w:lang w:eastAsia="pt-BR"/>
        </w:rPr>
        <w:t>, com a redação conferida pelo art. 9º desta Lei, os cargos efetivos, ocupados e vagos, de Técnico da Receita Federal da Carreira Auditoria da Receita Federal prevista na redação original do art. 5º da Lei nº 10.593, de 6 de dezembro de 2002, e os cargos efetivos, ocupados e vagos, dos servidores de que trata o art. 12 desta Lei redistribuídos para a Secretaria da Receita Federal do Brasil até a data da publicação da </w:t>
      </w:r>
      <w:hyperlink r:id="rId1099" w:history="1">
        <w:r w:rsidRPr="00E67EC6">
          <w:rPr>
            <w:rFonts w:ascii="Arial" w:eastAsia="Times New Roman" w:hAnsi="Arial" w:cs="Arial"/>
            <w:color w:val="0000FF"/>
            <w:sz w:val="24"/>
            <w:szCs w:val="24"/>
            <w:u w:val="single"/>
            <w:lang w:eastAsia="pt-BR"/>
          </w:rPr>
          <w:t>Medida Provisória nº 440, de 29 de agosto de 2008</w:t>
        </w:r>
      </w:hyperlink>
      <w:r w:rsidRPr="00E67EC6">
        <w:rPr>
          <w:rFonts w:ascii="Arial" w:eastAsia="Times New Roman" w:hAnsi="Arial" w:cs="Arial"/>
          <w:color w:val="000000"/>
          <w:sz w:val="24"/>
          <w:szCs w:val="24"/>
          <w:lang w:eastAsia="pt-BR"/>
        </w:rPr>
        <w:t>.         </w:t>
      </w:r>
      <w:hyperlink r:id="rId1100" w:history="1">
        <w:r w:rsidRPr="00E67EC6">
          <w:rPr>
            <w:rFonts w:ascii="Arial" w:eastAsia="Times New Roman" w:hAnsi="Arial" w:cs="Arial"/>
            <w:color w:val="0000FF"/>
            <w:sz w:val="24"/>
            <w:szCs w:val="24"/>
            <w:u w:val="single"/>
            <w:lang w:eastAsia="pt-BR"/>
          </w:rPr>
          <w:t>(Vide ADIN 6966)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43" w:name="art258"/>
      <w:bookmarkEnd w:id="943"/>
      <w:r w:rsidRPr="00E67EC6">
        <w:rPr>
          <w:rFonts w:ascii="Arial" w:eastAsia="Times New Roman" w:hAnsi="Arial" w:cs="Arial"/>
          <w:color w:val="000000"/>
          <w:sz w:val="20"/>
          <w:szCs w:val="20"/>
          <w:lang w:val="en-US" w:eastAsia="pt-BR"/>
        </w:rPr>
        <w:t>Art. 258.  </w:t>
      </w:r>
      <w:r w:rsidRPr="00E67EC6">
        <w:rPr>
          <w:rFonts w:ascii="Arial" w:eastAsia="Times New Roman" w:hAnsi="Arial" w:cs="Arial"/>
          <w:color w:val="000000"/>
          <w:sz w:val="20"/>
          <w:szCs w:val="20"/>
          <w:lang w:eastAsia="pt-BR"/>
        </w:rPr>
        <w:t>Os cargos dos servidores referidos no </w:t>
      </w:r>
      <w:hyperlink r:id="rId1101" w:anchor="art21" w:history="1">
        <w:r w:rsidRPr="00E67EC6">
          <w:rPr>
            <w:rFonts w:ascii="Arial" w:eastAsia="Times New Roman" w:hAnsi="Arial" w:cs="Arial"/>
            <w:color w:val="0000FF"/>
            <w:sz w:val="20"/>
            <w:szCs w:val="20"/>
            <w:u w:val="single"/>
            <w:lang w:eastAsia="pt-BR"/>
          </w:rPr>
          <w:t>art. 21 da Lei nº 11.457, de 16 de março de 2007, </w:t>
        </w:r>
      </w:hyperlink>
      <w:r w:rsidRPr="00E67EC6">
        <w:rPr>
          <w:rFonts w:ascii="Arial" w:eastAsia="Times New Roman" w:hAnsi="Arial" w:cs="Arial"/>
          <w:color w:val="000000"/>
          <w:sz w:val="20"/>
          <w:szCs w:val="20"/>
          <w:lang w:eastAsia="pt-BR"/>
        </w:rPr>
        <w:t>que tiverem seu exercício fixado na Procuradoria-Geral da Fazenda Nacional, nos termos da Lei, em até 60 (sessenta) dias contados a partir de 29 de agosto de 2008, ficam automaticamente redistribuídos para o Quadro de Pessoal do Ministério da Fazenda e enquadrados no PECFAZ, conforme correlação estabelecida no </w:t>
      </w:r>
      <w:hyperlink r:id="rId1102" w:anchor="anexocxli" w:history="1">
        <w:r w:rsidRPr="00E67EC6">
          <w:rPr>
            <w:rFonts w:ascii="Arial" w:eastAsia="Times New Roman" w:hAnsi="Arial" w:cs="Arial"/>
            <w:color w:val="0000FF"/>
            <w:sz w:val="20"/>
            <w:szCs w:val="20"/>
            <w:u w:val="single"/>
            <w:lang w:eastAsia="pt-BR"/>
          </w:rPr>
          <w:t>Anexo CXLI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44" w:name="art258§1"/>
      <w:bookmarkEnd w:id="94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de que trata o caput deste artigo serão enquadrados nos cargos do PECFAZ, de acordo com as respectivas denominações, atribuições, requisitos de formação profissional e a posição relativa na Tabela de remuneração, observado o disposto no </w:t>
      </w:r>
      <w:hyperlink r:id="rId1103" w:anchor="anexocxli" w:history="1">
        <w:r w:rsidRPr="00E67EC6">
          <w:rPr>
            <w:rFonts w:ascii="Arial" w:eastAsia="Times New Roman" w:hAnsi="Arial" w:cs="Arial"/>
            <w:color w:val="0000FF"/>
            <w:sz w:val="20"/>
            <w:szCs w:val="20"/>
            <w:u w:val="single"/>
            <w:lang w:eastAsia="pt-BR"/>
          </w:rPr>
          <w:t>Anexo CXLI desta Lei.</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45" w:name="art258§2.."/>
      <w:bookmarkEnd w:id="945"/>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xml:space="preserve">  Os servidores ocupantes dos cargos referidos no caput deste artigo poderão, no prazo de 90 (noventa) dias contado a partir de 29 de agosto de 2008, optar por permanecer na situação em que se encontravam em 28 de agosto de 2008 e pelo </w:t>
      </w:r>
      <w:proofErr w:type="spellStart"/>
      <w:r w:rsidRPr="00E67EC6">
        <w:rPr>
          <w:rFonts w:ascii="Arial" w:eastAsia="Times New Roman" w:hAnsi="Arial" w:cs="Arial"/>
          <w:strike/>
          <w:color w:val="000000"/>
          <w:sz w:val="20"/>
          <w:szCs w:val="20"/>
          <w:lang w:eastAsia="pt-BR"/>
        </w:rPr>
        <w:t>conseqüente</w:t>
      </w:r>
      <w:proofErr w:type="spellEnd"/>
      <w:r w:rsidRPr="00E67EC6">
        <w:rPr>
          <w:rFonts w:ascii="Arial" w:eastAsia="Times New Roman" w:hAnsi="Arial" w:cs="Arial"/>
          <w:strike/>
          <w:color w:val="000000"/>
          <w:sz w:val="20"/>
          <w:szCs w:val="20"/>
          <w:lang w:eastAsia="pt-BR"/>
        </w:rPr>
        <w:t xml:space="preserve"> retorno a seu órgão de origem, na forma do Termo de Opção constante do Anexo CXLIII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46" w:name="art258§2"/>
      <w:bookmarkEnd w:id="946"/>
      <w:r w:rsidRPr="00E67EC6">
        <w:rPr>
          <w:rFonts w:ascii="Arial" w:eastAsia="Times New Roman" w:hAnsi="Arial" w:cs="Arial"/>
          <w:strike/>
          <w:color w:val="000000"/>
          <w:sz w:val="20"/>
          <w:szCs w:val="20"/>
          <w:lang w:eastAsia="pt-BR"/>
        </w:rPr>
        <w:t>§ 2º  Os servidores ocupantes dos cargos referidos no </w:t>
      </w:r>
      <w:r w:rsidRPr="00E67EC6">
        <w:rPr>
          <w:rFonts w:ascii="Arial" w:eastAsia="Times New Roman" w:hAnsi="Arial" w:cs="Arial"/>
          <w:b/>
          <w:bCs/>
          <w:strike/>
          <w:color w:val="000000"/>
          <w:sz w:val="20"/>
          <w:szCs w:val="20"/>
          <w:lang w:eastAsia="pt-BR"/>
        </w:rPr>
        <w:t>caput</w:t>
      </w:r>
      <w:r w:rsidRPr="00E67EC6">
        <w:rPr>
          <w:rFonts w:ascii="Arial" w:eastAsia="Times New Roman" w:hAnsi="Arial" w:cs="Arial"/>
          <w:strike/>
          <w:color w:val="000000"/>
          <w:sz w:val="20"/>
          <w:szCs w:val="20"/>
          <w:lang w:eastAsia="pt-BR"/>
        </w:rPr>
        <w:t xml:space="preserve"> deste artigo poderão, até 31 de julho de 2010, optar por permanecer no Plano de Cargos ou no Plano de Carreira em que se encontravam em 28 de agosto de 2008 e pelo </w:t>
      </w:r>
      <w:proofErr w:type="spellStart"/>
      <w:r w:rsidRPr="00E67EC6">
        <w:rPr>
          <w:rFonts w:ascii="Arial" w:eastAsia="Times New Roman" w:hAnsi="Arial" w:cs="Arial"/>
          <w:strike/>
          <w:color w:val="000000"/>
          <w:sz w:val="20"/>
          <w:szCs w:val="20"/>
          <w:lang w:eastAsia="pt-BR"/>
        </w:rPr>
        <w:t>conseqüente</w:t>
      </w:r>
      <w:proofErr w:type="spellEnd"/>
      <w:r w:rsidRPr="00E67EC6">
        <w:rPr>
          <w:rFonts w:ascii="Arial" w:eastAsia="Times New Roman" w:hAnsi="Arial" w:cs="Arial"/>
          <w:strike/>
          <w:color w:val="000000"/>
          <w:sz w:val="20"/>
          <w:szCs w:val="20"/>
          <w:lang w:eastAsia="pt-BR"/>
        </w:rPr>
        <w:t xml:space="preserve"> retorno ao seu órgão de origem, na forma do Termo de Opção constante do Anexo CXLIII desta Lei.                      </w:t>
      </w:r>
      <w:hyperlink r:id="rId1104"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47" w:name="art258§2."/>
      <w:bookmarkEnd w:id="947"/>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ocupantes dos cargos referidos no caput deste artigo poderão, no prazo de 12 meses contados a partir da publicação da lei resultante da conversão da </w:t>
      </w:r>
      <w:hyperlink r:id="rId1105" w:history="1">
        <w:r w:rsidRPr="00E67EC6">
          <w:rPr>
            <w:rFonts w:ascii="Arial" w:eastAsia="Times New Roman" w:hAnsi="Arial" w:cs="Arial"/>
            <w:color w:val="0000FF"/>
            <w:sz w:val="20"/>
            <w:szCs w:val="20"/>
            <w:u w:val="single"/>
            <w:lang w:eastAsia="pt-BR"/>
          </w:rPr>
          <w:t>Medida Provisória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479, de 30 de dezembro de 2009</w:t>
        </w:r>
      </w:hyperlink>
      <w:r w:rsidRPr="00E67EC6">
        <w:rPr>
          <w:rFonts w:ascii="Arial" w:eastAsia="Times New Roman" w:hAnsi="Arial" w:cs="Arial"/>
          <w:color w:val="000000"/>
          <w:sz w:val="20"/>
          <w:szCs w:val="20"/>
          <w:lang w:eastAsia="pt-BR"/>
        </w:rPr>
        <w:t xml:space="preserve">, optar unilateralmente por permanecer na situação em que se encontravam em 28 de agosto de 2008 e pelo </w:t>
      </w:r>
      <w:proofErr w:type="spellStart"/>
      <w:r w:rsidRPr="00E67EC6">
        <w:rPr>
          <w:rFonts w:ascii="Arial" w:eastAsia="Times New Roman" w:hAnsi="Arial" w:cs="Arial"/>
          <w:color w:val="000000"/>
          <w:sz w:val="20"/>
          <w:szCs w:val="20"/>
          <w:lang w:eastAsia="pt-BR"/>
        </w:rPr>
        <w:t>conseqüente</w:t>
      </w:r>
      <w:proofErr w:type="spellEnd"/>
      <w:r w:rsidRPr="00E67EC6">
        <w:rPr>
          <w:rFonts w:ascii="Arial" w:eastAsia="Times New Roman" w:hAnsi="Arial" w:cs="Arial"/>
          <w:color w:val="000000"/>
          <w:sz w:val="20"/>
          <w:szCs w:val="20"/>
          <w:lang w:eastAsia="pt-BR"/>
        </w:rPr>
        <w:t xml:space="preserve"> retorno ao INSS, na forma do Termo de Opção constante do Anexo CXLIII desta Lei, sendo-lhes assegurado a percepção de seus vencimentos e vantagens como se em exercício estivessem no INSS durante todo o período em que estiverem com o exercício fixado fora desse órgão.                       </w:t>
      </w:r>
      <w:hyperlink r:id="rId1106" w:anchor="art7" w:history="1">
        <w:r w:rsidRPr="00E67EC6">
          <w:rPr>
            <w:rFonts w:ascii="Arial" w:eastAsia="Times New Roman" w:hAnsi="Arial" w:cs="Arial"/>
            <w:color w:val="0000FF"/>
            <w:sz w:val="20"/>
            <w:szCs w:val="20"/>
            <w:u w:val="single"/>
            <w:lang w:eastAsia="pt-BR"/>
          </w:rPr>
          <w:t>(Redação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48" w:name="art258§3"/>
      <w:bookmarkEnd w:id="948"/>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titulares dos cargos de que trata o caput deste artigo, do Quadro de Pessoal do Ministério da Fazenda, serão enquadrados nos cargos do PECFAZ, de acordo com as respectivas denominações, atribuições, os requisitos de formação profissional e a posição relativa na Tabela de remuneração, nos termos do Anexo CXLI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49" w:name="art258§4."/>
      <w:bookmarkEnd w:id="949"/>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retorno dos servidores ao órgão ou à entidade de origem de que trata o §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deste artigo será gradativo e ocorrerá até 31 de julho de 2009, conforme disposto em regulamento.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50" w:name="art258§4.."/>
      <w:bookmarkEnd w:id="950"/>
      <w:r w:rsidRPr="00E67EC6">
        <w:rPr>
          <w:rFonts w:ascii="Arial" w:eastAsia="Times New Roman" w:hAnsi="Arial" w:cs="Arial"/>
          <w:strike/>
          <w:color w:val="000000"/>
          <w:sz w:val="20"/>
          <w:szCs w:val="20"/>
          <w:lang w:eastAsia="pt-BR"/>
        </w:rPr>
        <w:lastRenderedPageBreak/>
        <w:t>§ 4º  O retorno dos servidores ao órgão ou à entidade de origem de que trata o § 2º deste artigo será gradativo, conforme disposto em regulamento. </w:t>
      </w:r>
      <w:r w:rsidRPr="00E67EC6">
        <w:rPr>
          <w:rFonts w:ascii="Arial" w:eastAsia="Times New Roman" w:hAnsi="Arial" w:cs="Arial"/>
          <w:color w:val="000000"/>
          <w:sz w:val="20"/>
          <w:szCs w:val="20"/>
          <w:lang w:eastAsia="pt-BR"/>
        </w:rPr>
        <w:t>                      </w:t>
      </w:r>
      <w:hyperlink r:id="rId1107" w:anchor="art7" w:history="1">
        <w:r w:rsidRPr="00E67EC6">
          <w:rPr>
            <w:rFonts w:ascii="Arial" w:eastAsia="Times New Roman" w:hAnsi="Arial" w:cs="Arial"/>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51" w:name="art258§4"/>
      <w:bookmarkEnd w:id="951"/>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retorno dos servidores ao órgão ou à entidade de origem de que trata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será gradativo, conforme disposto em regulamento.                         </w:t>
      </w:r>
      <w:hyperlink r:id="rId1108" w:anchor="art7" w:history="1">
        <w:r w:rsidRPr="00E67EC6">
          <w:rPr>
            <w:rFonts w:ascii="Arial" w:eastAsia="Times New Roman" w:hAnsi="Arial" w:cs="Arial"/>
            <w:color w:val="0000FF"/>
            <w:sz w:val="20"/>
            <w:szCs w:val="20"/>
            <w:u w:val="single"/>
            <w:lang w:eastAsia="pt-BR"/>
          </w:rPr>
          <w:t>(Redação pela Lei nº 12.269, de 2010)</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52" w:name="art258a"/>
      <w:bookmarkEnd w:id="952"/>
      <w:r w:rsidRPr="00E67EC6">
        <w:rPr>
          <w:rFonts w:ascii="Times New Roman" w:eastAsia="Times New Roman" w:hAnsi="Times New Roman" w:cs="Times New Roman"/>
          <w:strike/>
          <w:color w:val="000000"/>
          <w:sz w:val="24"/>
          <w:szCs w:val="24"/>
          <w:lang w:val="en-US" w:eastAsia="pt-BR"/>
        </w:rPr>
        <w:t>Art. 258-A.  </w:t>
      </w:r>
      <w:r w:rsidRPr="00E67EC6">
        <w:rPr>
          <w:rFonts w:ascii="Times New Roman" w:eastAsia="Times New Roman" w:hAnsi="Times New Roman" w:cs="Times New Roman"/>
          <w:strike/>
          <w:color w:val="000000"/>
          <w:sz w:val="24"/>
          <w:szCs w:val="24"/>
          <w:lang w:eastAsia="pt-BR"/>
        </w:rPr>
        <w:t>Os servidores de que trata o </w:t>
      </w:r>
      <w:r w:rsidRPr="00E67EC6">
        <w:rPr>
          <w:rFonts w:ascii="Times New Roman" w:eastAsia="Times New Roman" w:hAnsi="Times New Roman" w:cs="Times New Roman"/>
          <w:b/>
          <w:bCs/>
          <w:strike/>
          <w:color w:val="000000"/>
          <w:sz w:val="24"/>
          <w:szCs w:val="24"/>
          <w:lang w:eastAsia="pt-BR"/>
        </w:rPr>
        <w:t>caput</w:t>
      </w:r>
      <w:r w:rsidRPr="00E67EC6">
        <w:rPr>
          <w:rFonts w:ascii="Times New Roman" w:eastAsia="Times New Roman" w:hAnsi="Times New Roman" w:cs="Times New Roman"/>
          <w:strike/>
          <w:color w:val="000000"/>
          <w:sz w:val="24"/>
          <w:szCs w:val="24"/>
          <w:lang w:eastAsia="pt-BR"/>
        </w:rPr>
        <w:t> dos arts. 256-A e 258 que não exercerem o direito de opção pelo retorno à situação anterior à fixada pelos arts. 12 e 21 da Lei n</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11.457, de 2007, permanecerão fazendo jus aos valores correspondentes aos vencimentos e vantagens atribuídos aos Planos ou Carreiras a que pertenciam, se mais vantajosos em relação ao PECFAZ, pelo prazo de cinco anos a contar da vigência da Lei n</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11.457, de 2007, aplicando-se, à respectiva gratificação de desempenho de atividade, os critérios e pontuação atribuídos aos servidores que fazem jus à GDAFAZ em decorrência do exercício de suas atividades no âmbito do Ministério da Fazenda.                       </w:t>
      </w:r>
      <w:hyperlink r:id="rId1109"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953" w:name="art258ap"/>
      <w:bookmarkEnd w:id="953"/>
      <w:r w:rsidRPr="00E67EC6">
        <w:rPr>
          <w:rFonts w:ascii="Times New Roman" w:eastAsia="Times New Roman" w:hAnsi="Times New Roman" w:cs="Times New Roman"/>
          <w:strike/>
          <w:color w:val="000000"/>
          <w:spacing w:val="-4"/>
          <w:sz w:val="24"/>
          <w:szCs w:val="24"/>
          <w:lang w:eastAsia="pt-BR"/>
        </w:rPr>
        <w:t>Parágrafo</w:t>
      </w:r>
      <w:r w:rsidRPr="00E67EC6">
        <w:rPr>
          <w:rFonts w:ascii="Times New Roman" w:eastAsia="Times New Roman" w:hAnsi="Times New Roman" w:cs="Times New Roman"/>
          <w:strike/>
          <w:color w:val="000000"/>
          <w:sz w:val="24"/>
          <w:szCs w:val="24"/>
          <w:lang w:eastAsia="pt-BR"/>
        </w:rPr>
        <w:t> </w:t>
      </w:r>
      <w:r w:rsidRPr="00E67EC6">
        <w:rPr>
          <w:rFonts w:ascii="Times New Roman" w:eastAsia="Times New Roman" w:hAnsi="Times New Roman" w:cs="Times New Roman"/>
          <w:strike/>
          <w:color w:val="000000"/>
          <w:spacing w:val="-4"/>
          <w:sz w:val="24"/>
          <w:szCs w:val="24"/>
          <w:lang w:eastAsia="pt-BR"/>
        </w:rPr>
        <w:t>único.</w:t>
      </w:r>
      <w:r w:rsidRPr="00E67EC6">
        <w:rPr>
          <w:rFonts w:ascii="Times New Roman" w:eastAsia="Times New Roman" w:hAnsi="Times New Roman" w:cs="Times New Roman"/>
          <w:strike/>
          <w:color w:val="000000"/>
          <w:sz w:val="24"/>
          <w:szCs w:val="24"/>
          <w:lang w:eastAsia="pt-BR"/>
        </w:rPr>
        <w:t>  </w:t>
      </w:r>
      <w:r w:rsidRPr="00E67EC6">
        <w:rPr>
          <w:rFonts w:ascii="Times New Roman" w:eastAsia="Times New Roman" w:hAnsi="Times New Roman" w:cs="Times New Roman"/>
          <w:strike/>
          <w:color w:val="000000"/>
          <w:spacing w:val="-4"/>
          <w:sz w:val="24"/>
          <w:szCs w:val="24"/>
          <w:lang w:eastAsia="pt-BR"/>
        </w:rPr>
        <w:t>Os servidores de que trata o </w:t>
      </w:r>
      <w:r w:rsidRPr="00E67EC6">
        <w:rPr>
          <w:rFonts w:ascii="Times New Roman" w:eastAsia="Times New Roman" w:hAnsi="Times New Roman" w:cs="Times New Roman"/>
          <w:b/>
          <w:bCs/>
          <w:strike/>
          <w:color w:val="000000"/>
          <w:spacing w:val="-4"/>
          <w:sz w:val="24"/>
          <w:szCs w:val="24"/>
          <w:lang w:eastAsia="pt-BR"/>
        </w:rPr>
        <w:t>caput</w:t>
      </w:r>
      <w:r w:rsidRPr="00E67EC6">
        <w:rPr>
          <w:rFonts w:ascii="Times New Roman" w:eastAsia="Times New Roman" w:hAnsi="Times New Roman" w:cs="Times New Roman"/>
          <w:strike/>
          <w:color w:val="000000"/>
          <w:spacing w:val="-4"/>
          <w:sz w:val="24"/>
          <w:szCs w:val="24"/>
          <w:lang w:eastAsia="pt-BR"/>
        </w:rPr>
        <w:t> não poderão perceber cumulativamente os valores correspondentes aos vencimentos e vantagens atribuídos aos Planos ou Carreiras a que pertenciam com os valores referentes aos vencimentos e vantagens atribuídos aos cargos integrantes do PECFAZ.                        </w:t>
      </w:r>
      <w:hyperlink r:id="rId1110"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54" w:name="art258a."/>
      <w:bookmarkEnd w:id="954"/>
      <w:r w:rsidRPr="00E67EC6">
        <w:rPr>
          <w:rFonts w:ascii="Arial" w:eastAsia="Times New Roman" w:hAnsi="Arial" w:cs="Arial"/>
          <w:strike/>
          <w:color w:val="000000"/>
          <w:sz w:val="20"/>
          <w:szCs w:val="20"/>
          <w:lang w:val="en-US" w:eastAsia="pt-BR"/>
        </w:rPr>
        <w:t>Art. 258-A.  </w:t>
      </w:r>
      <w:r w:rsidRPr="00E67EC6">
        <w:rPr>
          <w:rFonts w:ascii="Arial" w:eastAsia="Times New Roman" w:hAnsi="Arial" w:cs="Arial"/>
          <w:strike/>
          <w:color w:val="000000"/>
          <w:sz w:val="20"/>
          <w:szCs w:val="20"/>
          <w:lang w:eastAsia="pt-BR"/>
        </w:rPr>
        <w:t>Os servidores de que trata o caput dos arts. 256-A e 258 que não exercerem o direito de opção pelo retorno à situação anterior à fixada pelos </w:t>
      </w:r>
      <w:hyperlink r:id="rId1111" w:anchor="art12" w:history="1">
        <w:r w:rsidRPr="00E67EC6">
          <w:rPr>
            <w:rFonts w:ascii="Arial" w:eastAsia="Times New Roman" w:hAnsi="Arial" w:cs="Arial"/>
            <w:strike/>
            <w:color w:val="0000FF"/>
            <w:sz w:val="20"/>
            <w:szCs w:val="20"/>
            <w:u w:val="single"/>
            <w:lang w:eastAsia="pt-BR"/>
          </w:rPr>
          <w:t>arts. 12</w:t>
        </w:r>
      </w:hyperlink>
      <w:r w:rsidRPr="00E67EC6">
        <w:rPr>
          <w:rFonts w:ascii="Arial" w:eastAsia="Times New Roman" w:hAnsi="Arial" w:cs="Arial"/>
          <w:strike/>
          <w:color w:val="000000"/>
          <w:sz w:val="20"/>
          <w:szCs w:val="20"/>
          <w:lang w:eastAsia="pt-BR"/>
        </w:rPr>
        <w:t> e 2</w:t>
      </w:r>
      <w:hyperlink r:id="rId1112" w:anchor="art21" w:history="1">
        <w:r w:rsidRPr="00E67EC6">
          <w:rPr>
            <w:rFonts w:ascii="Arial" w:eastAsia="Times New Roman" w:hAnsi="Arial" w:cs="Arial"/>
            <w:strike/>
            <w:color w:val="0000FF"/>
            <w:sz w:val="20"/>
            <w:szCs w:val="20"/>
            <w:u w:val="single"/>
            <w:lang w:eastAsia="pt-BR"/>
          </w:rPr>
          <w:t>1 da Lei nº 11.457, de 2007</w:t>
        </w:r>
      </w:hyperlink>
      <w:r w:rsidRPr="00E67EC6">
        <w:rPr>
          <w:rFonts w:ascii="Arial" w:eastAsia="Times New Roman" w:hAnsi="Arial" w:cs="Arial"/>
          <w:strike/>
          <w:color w:val="000000"/>
          <w:sz w:val="20"/>
          <w:szCs w:val="20"/>
          <w:lang w:eastAsia="pt-BR"/>
        </w:rPr>
        <w:t>, permanecerão fazendo jus aos valores correspondentes aos vencimentos e vantagens atribuídos aos Planos ou Carreiras a que pertenciam, se mais vantajosos em relação ao PECFAZ, pelo prazo de cinco anos a contar da vigência da </w:t>
      </w:r>
      <w:hyperlink r:id="rId1113" w:history="1">
        <w:r w:rsidRPr="00E67EC6">
          <w:rPr>
            <w:rFonts w:ascii="Arial" w:eastAsia="Times New Roman" w:hAnsi="Arial" w:cs="Arial"/>
            <w:strike/>
            <w:color w:val="0000FF"/>
            <w:sz w:val="20"/>
            <w:szCs w:val="20"/>
            <w:u w:val="single"/>
            <w:lang w:eastAsia="pt-BR"/>
          </w:rPr>
          <w:t>Lei nº 11.457, de 2007</w:t>
        </w:r>
      </w:hyperlink>
      <w:r w:rsidRPr="00E67EC6">
        <w:rPr>
          <w:rFonts w:ascii="Arial" w:eastAsia="Times New Roman" w:hAnsi="Arial" w:cs="Arial"/>
          <w:strike/>
          <w:color w:val="000000"/>
          <w:sz w:val="20"/>
          <w:szCs w:val="20"/>
          <w:lang w:eastAsia="pt-BR"/>
        </w:rPr>
        <w:t>, aplicando-se, à respectiva gratificação de desempenho de atividade, os critérios e pontuação atribuídos aos servidores que fazem jus à GDAFAZ em decorrência do exercício de suas atividades no âmbito do Ministério da Fazenda.                        </w:t>
      </w:r>
      <w:hyperlink r:id="rId1114" w:anchor="art8" w:history="1">
        <w:r w:rsidRPr="00E67EC6">
          <w:rPr>
            <w:rFonts w:ascii="Arial" w:eastAsia="Times New Roman" w:hAnsi="Arial" w:cs="Arial"/>
            <w:strike/>
            <w:color w:val="0000FF"/>
            <w:sz w:val="20"/>
            <w:szCs w:val="20"/>
            <w:u w:val="single"/>
            <w:lang w:eastAsia="pt-BR"/>
          </w:rPr>
          <w:t>(Incluído pela Lei nº 12.269, de 2010)</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55" w:name="art258ap."/>
      <w:bookmarkEnd w:id="955"/>
      <w:r w:rsidRPr="00E67EC6">
        <w:rPr>
          <w:rFonts w:ascii="Arial" w:eastAsia="Times New Roman" w:hAnsi="Arial" w:cs="Arial"/>
          <w:strike/>
          <w:color w:val="000000"/>
          <w:sz w:val="20"/>
          <w:szCs w:val="20"/>
          <w:lang w:eastAsia="pt-BR"/>
        </w:rPr>
        <w:t>Parágrafo único.  </w:t>
      </w:r>
      <w:r w:rsidRPr="00E67EC6">
        <w:rPr>
          <w:rFonts w:ascii="Arial" w:eastAsia="Times New Roman" w:hAnsi="Arial" w:cs="Arial"/>
          <w:strike/>
          <w:color w:val="000000"/>
          <w:spacing w:val="-4"/>
          <w:sz w:val="20"/>
          <w:szCs w:val="20"/>
          <w:lang w:eastAsia="pt-BR"/>
        </w:rPr>
        <w:t>Os servidores de que trata o caput não poderão perceber cumulativamente os valores correspondentes aos vencimentos e vantagens atribuídos aos Planos ou Carreiras a que pertenciam com os valores referentes aos vencimentos e vantagens atribuídos aos cargos integrantes do PECFAZ.                          </w:t>
      </w:r>
      <w:hyperlink r:id="rId1115" w:anchor="art8" w:history="1">
        <w:r w:rsidRPr="00E67EC6">
          <w:rPr>
            <w:rFonts w:ascii="Arial" w:eastAsia="Times New Roman" w:hAnsi="Arial" w:cs="Arial"/>
            <w:strike/>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956" w:name="art258a.."/>
      <w:bookmarkEnd w:id="956"/>
      <w:r w:rsidRPr="00E67EC6">
        <w:rPr>
          <w:rFonts w:ascii="Arial" w:eastAsia="Times New Roman" w:hAnsi="Arial" w:cs="Arial"/>
          <w:color w:val="000000"/>
          <w:sz w:val="20"/>
          <w:szCs w:val="20"/>
          <w:lang w:eastAsia="pt-BR"/>
        </w:rPr>
        <w:t>Art. 258-A. Os servidores de que trata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dos arts. 256-A e 258 que não exercerem o direito de opção pelo retorno à situação anterior à fixada pelos </w:t>
      </w:r>
      <w:hyperlink r:id="rId1116" w:anchor="art12" w:history="1">
        <w:r w:rsidRPr="00E67EC6">
          <w:rPr>
            <w:rFonts w:ascii="Arial" w:eastAsia="Times New Roman" w:hAnsi="Arial" w:cs="Arial"/>
            <w:color w:val="0000FF"/>
            <w:sz w:val="20"/>
            <w:szCs w:val="20"/>
            <w:u w:val="single"/>
            <w:lang w:eastAsia="pt-BR"/>
          </w:rPr>
          <w:t>arts. 12</w:t>
        </w:r>
      </w:hyperlink>
      <w:r w:rsidRPr="00E67EC6">
        <w:rPr>
          <w:rFonts w:ascii="Arial" w:eastAsia="Times New Roman" w:hAnsi="Arial" w:cs="Arial"/>
          <w:color w:val="000000"/>
          <w:sz w:val="20"/>
          <w:szCs w:val="20"/>
          <w:lang w:eastAsia="pt-BR"/>
        </w:rPr>
        <w:t> e </w:t>
      </w:r>
      <w:hyperlink r:id="rId1117" w:anchor="art21" w:history="1">
        <w:r w:rsidRPr="00E67EC6">
          <w:rPr>
            <w:rFonts w:ascii="Arial" w:eastAsia="Times New Roman" w:hAnsi="Arial" w:cs="Arial"/>
            <w:color w:val="0000FF"/>
            <w:sz w:val="20"/>
            <w:szCs w:val="20"/>
            <w:u w:val="single"/>
            <w:lang w:eastAsia="pt-BR"/>
          </w:rPr>
          <w:t>21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11.457, de 16 de março de 2007</w:t>
        </w:r>
      </w:hyperlink>
      <w:r w:rsidRPr="00E67EC6">
        <w:rPr>
          <w:rFonts w:ascii="Arial" w:eastAsia="Times New Roman" w:hAnsi="Arial" w:cs="Arial"/>
          <w:color w:val="000000"/>
          <w:sz w:val="20"/>
          <w:szCs w:val="20"/>
          <w:lang w:eastAsia="pt-BR"/>
        </w:rPr>
        <w:t>, permanecerão fazendo jus aos valores correspondentes aos vencimentos e vantagens atribuídos aos Planos ou Carreiras a que pertenciam, inclusive à respectiva Gratificação de Desempenho, se mais vantajosos em relação ao PECFAZ, aplicando-se à respectiva gratificação de desempenho de atividade os critérios e procedimentos de avaliação de desempenho aplicáveis aos servidores que fazem jus à GDAFAZ, em decorrência do exercício de suas atividades no âmbito do Ministério da Fazenda.                          </w:t>
      </w:r>
      <w:hyperlink r:id="rId1118" w:anchor="art12"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957" w:name="art258ap.."/>
      <w:bookmarkEnd w:id="957"/>
      <w:r w:rsidRPr="00E67EC6">
        <w:rPr>
          <w:rFonts w:ascii="Arial" w:eastAsia="Times New Roman" w:hAnsi="Arial" w:cs="Arial"/>
          <w:color w:val="000000"/>
          <w:sz w:val="20"/>
          <w:szCs w:val="20"/>
          <w:lang w:eastAsia="pt-BR"/>
        </w:rPr>
        <w:t>Parágrafo único. Os servidores de que trata o </w:t>
      </w:r>
      <w:r w:rsidRPr="00E67EC6">
        <w:rPr>
          <w:rFonts w:ascii="Arial" w:eastAsia="Times New Roman" w:hAnsi="Arial" w:cs="Arial"/>
          <w:b/>
          <w:bCs/>
          <w:color w:val="000000"/>
          <w:sz w:val="20"/>
          <w:szCs w:val="20"/>
          <w:lang w:eastAsia="pt-BR"/>
        </w:rPr>
        <w:t>caput</w:t>
      </w:r>
      <w:r w:rsidRPr="00E67EC6">
        <w:rPr>
          <w:rFonts w:ascii="Arial" w:eastAsia="Times New Roman" w:hAnsi="Arial" w:cs="Arial"/>
          <w:color w:val="000000"/>
          <w:sz w:val="20"/>
          <w:szCs w:val="20"/>
          <w:lang w:eastAsia="pt-BR"/>
        </w:rPr>
        <w:t> não poderão perceber cumulativamente os valores correspondentes aos vencimentos e vantagens atribuídos aos Planos ou Carreiras a que pertenciam com os valores referentes aos vencimentos e vantagens atribuídos aos cargos integrantes do PECFAZ.                           </w:t>
      </w:r>
      <w:hyperlink r:id="rId1119" w:anchor="art12" w:history="1">
        <w:r w:rsidRPr="00E67EC6">
          <w:rPr>
            <w:rFonts w:ascii="Times New Roman" w:eastAsia="Times New Roman" w:hAnsi="Times New Roman" w:cs="Times New Roman"/>
            <w:color w:val="0000FF"/>
            <w:sz w:val="24"/>
            <w:szCs w:val="24"/>
            <w:u w:val="single"/>
            <w:lang w:eastAsia="pt-BR"/>
          </w:rPr>
          <w:t>(Redação dada pela Lei nº 12.778,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58" w:name="art259"/>
      <w:bookmarkEnd w:id="958"/>
      <w:r w:rsidRPr="00E67EC6">
        <w:rPr>
          <w:rFonts w:ascii="Arial" w:eastAsia="Times New Roman" w:hAnsi="Arial" w:cs="Arial"/>
          <w:color w:val="000000"/>
          <w:sz w:val="20"/>
          <w:szCs w:val="20"/>
          <w:lang w:eastAsia="pt-BR"/>
        </w:rPr>
        <w:t>Art. 259.  É vedada a redistribuição de cargos do PECFAZ para outros órgãos e entidades da administração pública federal, bem como a redistribuição de cargos ocupados para o Quadro de Pessoal do Ministério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59" w:name="art260"/>
      <w:bookmarkEnd w:id="959"/>
      <w:r w:rsidRPr="00E67EC6">
        <w:rPr>
          <w:rFonts w:ascii="Arial" w:eastAsia="Times New Roman" w:hAnsi="Arial" w:cs="Arial"/>
          <w:color w:val="000000"/>
          <w:sz w:val="20"/>
          <w:szCs w:val="20"/>
          <w:lang w:eastAsia="pt-BR"/>
        </w:rPr>
        <w:lastRenderedPageBreak/>
        <w:t>Art. 260.  É vedada a mudança do nível do cargo ocupado pelo servidor em decorrência do disposto nesta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60" w:name="art261.."/>
      <w:bookmarkEnd w:id="960"/>
      <w:r w:rsidRPr="00E67EC6">
        <w:rPr>
          <w:rFonts w:ascii="Arial" w:eastAsia="Times New Roman" w:hAnsi="Arial" w:cs="Arial"/>
          <w:strike/>
          <w:color w:val="000000"/>
          <w:sz w:val="20"/>
          <w:szCs w:val="20"/>
          <w:lang w:eastAsia="pt-BR"/>
        </w:rPr>
        <w:t>Art. 261.  O enquadramento dos cargos no PECFAZ não representa, para qualquer efeito legal, inclusive para efeito de aposentadoria, descontinuidade em relação aos cargos e às atribuições atuais desenvolvidas pelos servidores titulares dos cargos de provimento efetivo enquadrados no PECFAZ nos termos dos arts. 256, 257 e 258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961" w:name="art261"/>
      <w:bookmarkEnd w:id="961"/>
      <w:r w:rsidRPr="00E67EC6">
        <w:rPr>
          <w:rFonts w:ascii="Arial" w:eastAsia="Times New Roman" w:hAnsi="Arial" w:cs="Arial"/>
          <w:strike/>
          <w:color w:val="000000"/>
          <w:sz w:val="20"/>
          <w:szCs w:val="20"/>
          <w:lang w:eastAsia="pt-BR"/>
        </w:rPr>
        <w:t>Art. 261.  O enquadramento dos cargos no PECFAZ não representa, para qualquer efeito legal, inclusive para efeito de aposentadoria, descontinuidade em relação aos cargos e às atribuições atuais desenvolvidas pelos servidores titulares dos cargos de provimento efetivo enquadrados no PECFAZ nos termos dos arts. 256, 256-A e 258 desta Lei.                           </w:t>
      </w:r>
      <w:hyperlink r:id="rId1120"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2" w:name="art261."/>
      <w:bookmarkEnd w:id="962"/>
      <w:r w:rsidRPr="00E67EC6">
        <w:rPr>
          <w:rFonts w:ascii="Arial" w:eastAsia="Times New Roman" w:hAnsi="Arial" w:cs="Arial"/>
          <w:color w:val="000000"/>
          <w:sz w:val="20"/>
          <w:szCs w:val="20"/>
          <w:lang w:eastAsia="pt-BR"/>
        </w:rPr>
        <w:t>Art. 261.  O enquadramento dos cargos no PECFAZ não representa, para qualquer efeito legal, inclusive para efeito de aposentadoria, descontinuidade em relação aos cargos e às atribuições atuais desenvolvidas pelos servidores titulares dos cargos de provimento efetivo enquadrados no PECFAZ nos termos dos arts. 256, 256-A e 258 desta Lei.                          </w:t>
      </w:r>
      <w:hyperlink r:id="rId1121" w:anchor="art7" w:history="1">
        <w:r w:rsidRPr="00E67EC6">
          <w:rPr>
            <w:rFonts w:ascii="Arial" w:eastAsia="Times New Roman" w:hAnsi="Arial" w:cs="Arial"/>
            <w:color w:val="0000FF"/>
            <w:sz w:val="20"/>
            <w:szCs w:val="20"/>
            <w:u w:val="single"/>
            <w:lang w:eastAsia="pt-BR"/>
          </w:rPr>
          <w:t>(Redação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3" w:name="art262"/>
      <w:bookmarkEnd w:id="963"/>
      <w:r w:rsidRPr="00E67EC6">
        <w:rPr>
          <w:rFonts w:ascii="Arial" w:eastAsia="Times New Roman" w:hAnsi="Arial" w:cs="Arial"/>
          <w:color w:val="000000"/>
          <w:sz w:val="20"/>
          <w:szCs w:val="20"/>
          <w:lang w:eastAsia="pt-BR"/>
        </w:rPr>
        <w:t>Art. 262.  É de 40 (quarenta) horas semanais a jornada de trabalho dos integrantes do PECFAZ, ressalvados os casos amparados por legislação específica.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4" w:name="art263"/>
      <w:bookmarkEnd w:id="964"/>
      <w:r w:rsidRPr="00E67EC6">
        <w:rPr>
          <w:rFonts w:ascii="Arial" w:eastAsia="Times New Roman" w:hAnsi="Arial" w:cs="Arial"/>
          <w:color w:val="000000"/>
          <w:sz w:val="20"/>
          <w:szCs w:val="20"/>
          <w:lang w:eastAsia="pt-BR"/>
        </w:rPr>
        <w:t>Art. 263.  É vedada a acumulação das vantagens pecuniárias devidas aos ocupantes dos cargos do PECFAZ com outras vantagens de qualquer natureza a que o servidor faça jus em virtude de outros Planos de Carreiras, Planos de Carreiras e Cargos, Planos Especiais de Cargos ou Planos de Classificação de Cargos.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5" w:name="art264"/>
      <w:bookmarkEnd w:id="965"/>
      <w:r w:rsidRPr="00E67EC6">
        <w:rPr>
          <w:rFonts w:ascii="Arial" w:eastAsia="Times New Roman" w:hAnsi="Arial" w:cs="Arial"/>
          <w:strike/>
          <w:color w:val="000000"/>
          <w:sz w:val="20"/>
          <w:szCs w:val="20"/>
          <w:lang w:eastAsia="pt-BR"/>
        </w:rPr>
        <w:t>Art. 264.  O disposto no §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in fine, do </w:t>
      </w:r>
      <w:hyperlink r:id="rId1122" w:anchor="art58" w:history="1">
        <w:r w:rsidRPr="00E67EC6">
          <w:rPr>
            <w:rFonts w:ascii="Arial" w:eastAsia="Times New Roman" w:hAnsi="Arial" w:cs="Arial"/>
            <w:strike/>
            <w:color w:val="0000FF"/>
            <w:sz w:val="20"/>
            <w:szCs w:val="20"/>
            <w:u w:val="single"/>
            <w:lang w:eastAsia="pt-BR"/>
          </w:rPr>
          <w:t>art. 58 da Medida Provisória n</w:t>
        </w:r>
        <w:r w:rsidRPr="00E67EC6">
          <w:rPr>
            <w:rFonts w:ascii="Arial" w:eastAsia="Times New Roman" w:hAnsi="Arial" w:cs="Arial"/>
            <w:strike/>
            <w:color w:val="0000FF"/>
            <w:sz w:val="20"/>
            <w:szCs w:val="20"/>
            <w:u w:val="single"/>
            <w:vertAlign w:val="superscript"/>
            <w:lang w:eastAsia="pt-BR"/>
          </w:rPr>
          <w:t>o</w:t>
        </w:r>
        <w:r w:rsidRPr="00E67EC6">
          <w:rPr>
            <w:rFonts w:ascii="Arial" w:eastAsia="Times New Roman" w:hAnsi="Arial" w:cs="Arial"/>
            <w:strike/>
            <w:color w:val="0000FF"/>
            <w:sz w:val="20"/>
            <w:szCs w:val="20"/>
            <w:u w:val="single"/>
            <w:lang w:eastAsia="pt-BR"/>
          </w:rPr>
          <w:t> 2.229-43, de 6 de setembro de 2001</w:t>
        </w:r>
      </w:hyperlink>
      <w:r w:rsidRPr="00E67EC6">
        <w:rPr>
          <w:rFonts w:ascii="Arial" w:eastAsia="Times New Roman" w:hAnsi="Arial" w:cs="Arial"/>
          <w:strike/>
          <w:color w:val="000000"/>
          <w:sz w:val="20"/>
          <w:szCs w:val="20"/>
          <w:lang w:eastAsia="pt-BR"/>
        </w:rPr>
        <w:t>, não se aplica aos servidores do Plano Especial de Cargos de que trata o art. 228 desta Lei.    </w:t>
      </w:r>
      <w:hyperlink r:id="rId1123" w:anchor="art22" w:history="1">
        <w:r w:rsidRPr="00E67EC6">
          <w:rPr>
            <w:rFonts w:ascii="Arial" w:eastAsia="Times New Roman" w:hAnsi="Arial" w:cs="Arial"/>
            <w:strike/>
            <w:color w:val="0000FF"/>
            <w:sz w:val="20"/>
            <w:szCs w:val="20"/>
            <w:u w:val="single"/>
            <w:lang w:eastAsia="pt-BR"/>
          </w:rPr>
          <w:t>(Vide Medida Provisória nº 1.042, de 2021)</w:t>
        </w:r>
      </w:hyperlink>
      <w:r w:rsidRPr="00E67EC6">
        <w:rPr>
          <w:rFonts w:ascii="Arial" w:eastAsia="Times New Roman" w:hAnsi="Arial" w:cs="Arial"/>
          <w:strike/>
          <w:color w:val="000000"/>
          <w:sz w:val="20"/>
          <w:szCs w:val="20"/>
          <w:lang w:eastAsia="pt-BR"/>
        </w:rPr>
        <w:t>     </w:t>
      </w:r>
      <w:hyperlink r:id="rId1124" w:anchor="art23" w:history="1">
        <w:r w:rsidRPr="00E67EC6">
          <w:rPr>
            <w:rFonts w:ascii="Arial" w:eastAsia="Times New Roman" w:hAnsi="Arial" w:cs="Arial"/>
            <w:strike/>
            <w:color w:val="0000FF"/>
            <w:sz w:val="20"/>
            <w:szCs w:val="20"/>
            <w:u w:val="single"/>
            <w:lang w:eastAsia="pt-BR"/>
          </w:rPr>
          <w:t>Produção de efeito</w:t>
        </w:r>
      </w:hyperlink>
      <w:r w:rsidRPr="00E67EC6">
        <w:rPr>
          <w:rFonts w:ascii="Arial" w:eastAsia="Times New Roman" w:hAnsi="Arial" w:cs="Arial"/>
          <w:color w:val="000000"/>
          <w:sz w:val="20"/>
          <w:szCs w:val="20"/>
          <w:lang w:eastAsia="pt-BR"/>
        </w:rPr>
        <w:t>          </w:t>
      </w:r>
      <w:hyperlink r:id="rId1125" w:anchor="art22" w:history="1">
        <w:r w:rsidRPr="00E67EC6">
          <w:rPr>
            <w:rFonts w:ascii="Arial" w:eastAsia="Times New Roman" w:hAnsi="Arial" w:cs="Arial"/>
            <w:color w:val="0000FF"/>
            <w:sz w:val="20"/>
            <w:szCs w:val="20"/>
            <w:u w:val="single"/>
            <w:lang w:eastAsia="pt-BR"/>
          </w:rPr>
          <w:t>(Revogado pela Lei nº 14.204, de 2021)</w:t>
        </w:r>
      </w:hyperlink>
      <w:r w:rsidRPr="00E67EC6">
        <w:rPr>
          <w:rFonts w:ascii="Arial" w:eastAsia="Times New Roman" w:hAnsi="Arial" w:cs="Arial"/>
          <w:color w:val="000000"/>
          <w:sz w:val="20"/>
          <w:szCs w:val="20"/>
          <w:lang w:eastAsia="pt-BR"/>
        </w:rPr>
        <w:t>     </w:t>
      </w:r>
      <w:hyperlink r:id="rId1126" w:anchor="art23" w:history="1">
        <w:r w:rsidRPr="00E67EC6">
          <w:rPr>
            <w:rFonts w:ascii="Arial" w:eastAsia="Times New Roman" w:hAnsi="Arial" w:cs="Arial"/>
            <w:color w:val="0000FF"/>
            <w:sz w:val="20"/>
            <w:szCs w:val="20"/>
            <w:u w:val="single"/>
            <w:lang w:eastAsia="pt-BR"/>
          </w:rPr>
          <w:t>Produção de efeitos</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6" w:name="art265"/>
      <w:bookmarkEnd w:id="966"/>
      <w:r w:rsidRPr="00E67EC6">
        <w:rPr>
          <w:rFonts w:ascii="Arial" w:eastAsia="Times New Roman" w:hAnsi="Arial" w:cs="Arial"/>
          <w:color w:val="000000"/>
          <w:sz w:val="20"/>
          <w:szCs w:val="20"/>
          <w:lang w:eastAsia="pt-BR"/>
        </w:rPr>
        <w:t>Art. 265.  O enquadramento no PECFAZ dos servidores oriundos das Carreiras Previdenciária, de que trata a </w:t>
      </w:r>
      <w:hyperlink r:id="rId1127" w:history="1">
        <w:r w:rsidRPr="00E67EC6">
          <w:rPr>
            <w:rFonts w:ascii="Arial" w:eastAsia="Times New Roman" w:hAnsi="Arial" w:cs="Arial"/>
            <w:color w:val="0000FF"/>
            <w:sz w:val="20"/>
            <w:szCs w:val="20"/>
            <w:u w:val="single"/>
            <w:lang w:eastAsia="pt-BR"/>
          </w:rPr>
          <w:t>Lei nº 10.355, de 26 de dezembro de 2001,</w:t>
        </w:r>
      </w:hyperlink>
      <w:r w:rsidRPr="00E67EC6">
        <w:rPr>
          <w:rFonts w:ascii="Arial" w:eastAsia="Times New Roman" w:hAnsi="Arial" w:cs="Arial"/>
          <w:color w:val="000000"/>
          <w:sz w:val="20"/>
          <w:szCs w:val="20"/>
          <w:lang w:eastAsia="pt-BR"/>
        </w:rPr>
        <w:t> e da Seguridade Social e do Trabalho, de que trata a </w:t>
      </w:r>
      <w:hyperlink r:id="rId1128" w:history="1">
        <w:r w:rsidRPr="00E67EC6">
          <w:rPr>
            <w:rFonts w:ascii="Arial" w:eastAsia="Times New Roman" w:hAnsi="Arial" w:cs="Arial"/>
            <w:color w:val="0000FF"/>
            <w:sz w:val="20"/>
            <w:szCs w:val="20"/>
            <w:u w:val="single"/>
            <w:lang w:eastAsia="pt-BR"/>
          </w:rPr>
          <w:t>Lei nº 10.483, de 3 de julho de 2002,</w:t>
        </w:r>
      </w:hyperlink>
      <w:r w:rsidRPr="00E67EC6">
        <w:rPr>
          <w:rFonts w:ascii="Arial" w:eastAsia="Times New Roman" w:hAnsi="Arial" w:cs="Arial"/>
          <w:color w:val="000000"/>
          <w:sz w:val="20"/>
          <w:szCs w:val="20"/>
          <w:lang w:eastAsia="pt-BR"/>
        </w:rPr>
        <w:t> importará na redução de parcelas de valores incorporados à remuneração por decisão administrativa ou judicial, referentes ao adiantamento pecuniário de que trata o </w:t>
      </w:r>
      <w:hyperlink r:id="rId1129" w:anchor="art8" w:history="1">
        <w:r w:rsidRPr="00E67EC6">
          <w:rPr>
            <w:rFonts w:ascii="Arial" w:eastAsia="Times New Roman" w:hAnsi="Arial" w:cs="Arial"/>
            <w:color w:val="0000FF"/>
            <w:sz w:val="20"/>
            <w:szCs w:val="20"/>
            <w:u w:val="single"/>
            <w:lang w:eastAsia="pt-BR"/>
          </w:rPr>
          <w:t>art. 8º da Lei nº 7.686, de 2 de dezembro de 1988</w:t>
        </w:r>
      </w:hyperlink>
      <w:r w:rsidRPr="00E67EC6">
        <w:rPr>
          <w:rFonts w:ascii="Arial" w:eastAsia="Times New Roman" w:hAnsi="Arial" w:cs="Arial"/>
          <w:color w:val="000000"/>
          <w:sz w:val="20"/>
          <w:szCs w:val="20"/>
          <w:lang w:eastAsia="pt-BR"/>
        </w:rPr>
        <w:t>, proporcionalmente aos ganhos remuneratórios concedidos nos termos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7" w:name="art266"/>
      <w:bookmarkEnd w:id="967"/>
      <w:r w:rsidRPr="00E67EC6">
        <w:rPr>
          <w:rFonts w:ascii="Arial" w:eastAsia="Times New Roman" w:hAnsi="Arial" w:cs="Arial"/>
          <w:color w:val="000000"/>
          <w:sz w:val="20"/>
          <w:szCs w:val="20"/>
          <w:lang w:eastAsia="pt-BR"/>
        </w:rPr>
        <w:t>Art. 266.  A Gratificação Temporária de que trata o </w:t>
      </w:r>
      <w:hyperlink r:id="rId1130" w:anchor="art11" w:history="1">
        <w:r w:rsidRPr="00E67EC6">
          <w:rPr>
            <w:rFonts w:ascii="Arial" w:eastAsia="Times New Roman" w:hAnsi="Arial" w:cs="Arial"/>
            <w:color w:val="0000FF"/>
            <w:sz w:val="20"/>
            <w:szCs w:val="20"/>
            <w:u w:val="single"/>
            <w:lang w:eastAsia="pt-BR"/>
          </w:rPr>
          <w:t>art. 11 da Lei nº 9.641, de 25 de maio de 1998,</w:t>
        </w:r>
      </w:hyperlink>
      <w:r w:rsidRPr="00E67EC6">
        <w:rPr>
          <w:rFonts w:ascii="Arial" w:eastAsia="Times New Roman" w:hAnsi="Arial" w:cs="Arial"/>
          <w:color w:val="000000"/>
          <w:sz w:val="20"/>
          <w:szCs w:val="20"/>
          <w:lang w:eastAsia="pt-BR"/>
        </w:rPr>
        <w:t> será paga aos servidores que a ela fazem jus em valor correspondente a 40% (quarenta por cento) de seu valor total até que sejam produzidos os efeitos financeiros do primeiro período de avaliação de desempenho, conforme disposto no art. 241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8" w:name="art266p"/>
      <w:bookmarkEnd w:id="968"/>
      <w:r w:rsidRPr="00E67EC6">
        <w:rPr>
          <w:rFonts w:ascii="Arial" w:eastAsia="Times New Roman" w:hAnsi="Arial" w:cs="Arial"/>
          <w:color w:val="000000"/>
          <w:sz w:val="20"/>
          <w:szCs w:val="20"/>
          <w:lang w:eastAsia="pt-BR"/>
        </w:rPr>
        <w:t>Parágrafo único.  A partir da produção dos efeitos financeiros mencionados no caput deste artigo, os servidores do PECFAZ deixarão de fazer jus à referida Gratificação Temporária.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9" w:name="art267"/>
      <w:bookmarkEnd w:id="969"/>
      <w:r w:rsidRPr="00E67EC6">
        <w:rPr>
          <w:rFonts w:ascii="Arial" w:eastAsia="Times New Roman" w:hAnsi="Arial" w:cs="Arial"/>
          <w:color w:val="000000"/>
          <w:sz w:val="20"/>
          <w:szCs w:val="20"/>
          <w:lang w:eastAsia="pt-BR"/>
        </w:rPr>
        <w:t>Art. 267.  Aplica-se o disposto nesta Lei em relação ao PECFAZ aos servidores aposentados do Quadro de Pessoal do Ministério da Fazenda e aos pensionistas, mantida a respectiva posição na Tabela remuneratória no momento da aposentadoria ou da instituição da pensão, respeitadas as alterações relativas a reposicionamentos decorrentes de legislação específica.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0" w:name="art268"/>
      <w:bookmarkEnd w:id="970"/>
      <w:r w:rsidRPr="00E67EC6">
        <w:rPr>
          <w:rFonts w:ascii="Arial" w:eastAsia="Times New Roman" w:hAnsi="Arial" w:cs="Arial"/>
          <w:color w:val="000000"/>
          <w:sz w:val="20"/>
          <w:szCs w:val="20"/>
          <w:lang w:eastAsia="pt-BR"/>
        </w:rPr>
        <w:t>Art. 268.  A aplicação do disposto nesta Lei aos servidores ativos e inativos do Quadro de Pessoal do Ministério da Fazenda e aos pensionistas não poderá implicar redução de remuneração, proventos e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1" w:name="art268§1"/>
      <w:bookmarkEnd w:id="971"/>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hipótese de redução de remuneração, provento ou pensão decorrente da aplicação desta Lei, a diferença será paga a título de Vantagem Pessoal Nominalmente Identificada - VPNI, a ser absorvida por ocasião do desenvolvimento no cargo, da reorganização ou reestruturação do PECFAZ, da reestruturação de Tabela remuneratória, concessão de reajustes, adicionais, gratificações ou vantagem de qualquer natureza, conforme o caso.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2" w:name="art268§2"/>
      <w:bookmarkEnd w:id="972"/>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VPNI de que trata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estará sujeita exclusivamente à atualização decorrente de revisão geral da remuneração dos servidores públicos federais.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3" w:name="art269"/>
      <w:bookmarkEnd w:id="973"/>
      <w:r w:rsidRPr="00E67EC6">
        <w:rPr>
          <w:rFonts w:ascii="Arial" w:eastAsia="Times New Roman" w:hAnsi="Arial" w:cs="Arial"/>
          <w:color w:val="000000"/>
          <w:sz w:val="20"/>
          <w:szCs w:val="20"/>
          <w:lang w:eastAsia="pt-BR"/>
        </w:rPr>
        <w:t>Art. 269.  Ficam criados no Quadro de Pessoal do Ministério da Fazenda: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4" w:name="art269i"/>
      <w:bookmarkEnd w:id="974"/>
      <w:r w:rsidRPr="00E67EC6">
        <w:rPr>
          <w:rFonts w:ascii="Arial" w:eastAsia="Times New Roman" w:hAnsi="Arial" w:cs="Arial"/>
          <w:color w:val="000000"/>
          <w:sz w:val="20"/>
          <w:szCs w:val="20"/>
          <w:lang w:eastAsia="pt-BR"/>
        </w:rPr>
        <w:t>I - 40 (quarenta) cargos de Arquiteto;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5" w:name="art269ii"/>
      <w:bookmarkEnd w:id="975"/>
      <w:r w:rsidRPr="00E67EC6">
        <w:rPr>
          <w:rFonts w:ascii="Arial" w:eastAsia="Times New Roman" w:hAnsi="Arial" w:cs="Arial"/>
          <w:color w:val="000000"/>
          <w:sz w:val="20"/>
          <w:szCs w:val="20"/>
          <w:lang w:eastAsia="pt-BR"/>
        </w:rPr>
        <w:t>II - 40 (quarenta) cargos de Engenheiro;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6" w:name="art269iii"/>
      <w:bookmarkEnd w:id="976"/>
      <w:r w:rsidRPr="00E67EC6">
        <w:rPr>
          <w:rFonts w:ascii="Arial" w:eastAsia="Times New Roman" w:hAnsi="Arial" w:cs="Arial"/>
          <w:color w:val="000000"/>
          <w:sz w:val="20"/>
          <w:szCs w:val="20"/>
          <w:lang w:eastAsia="pt-BR"/>
        </w:rPr>
        <w:t>III - 40 (quarenta) cargos de Pedagogo.</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XXXVII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Das Agências Reguladoras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7" w:name="art270"/>
      <w:bookmarkEnd w:id="977"/>
      <w:r w:rsidRPr="00E67EC6">
        <w:rPr>
          <w:rFonts w:ascii="Arial" w:eastAsia="Times New Roman" w:hAnsi="Arial" w:cs="Arial"/>
          <w:color w:val="000000"/>
          <w:sz w:val="20"/>
          <w:szCs w:val="20"/>
          <w:lang w:val="en-US" w:eastAsia="pt-BR"/>
        </w:rPr>
        <w:t xml:space="preserve">Art. 270.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15, 16, 17, 18, 19, 20, 20-B e 33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10.871, de 20 de maio de 2004, passam a vigorar com as seguintes alterações: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131" w:anchor="art15ii." w:history="1">
        <w:r w:rsidRPr="00E67EC6">
          <w:rPr>
            <w:rFonts w:ascii="Arial" w:eastAsia="Times New Roman" w:hAnsi="Arial" w:cs="Arial"/>
            <w:color w:val="0000FF"/>
            <w:sz w:val="20"/>
            <w:szCs w:val="20"/>
            <w:u w:val="single"/>
            <w:lang w:eastAsia="pt-BR"/>
          </w:rPr>
          <w:t>“Art. 15.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Vencimento Básico e Gratificação de Desempenho de Atividade Técnico-Administrativa em Regulação - GDATR para os cargos de que tratam os incisos XVII e XVIII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Gratificação de Qualificação - GQ de que trata o art. 22 desta Lei integra os vencimentos dos cargos referidos nos incisos I a IX, XVII e XIX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padrões de vencimento básico dos cargos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são os constantes dos Anexos IV e V desta Lei, aplicando-se os valores estabelecidos no Anexo IV desta Lei aos cargos de que trata o </w:t>
      </w:r>
      <w:hyperlink r:id="rId1132" w:anchor="art1" w:history="1">
        <w:r w:rsidRPr="00E67EC6">
          <w:rPr>
            <w:rFonts w:ascii="Arial" w:eastAsia="Times New Roman" w:hAnsi="Arial" w:cs="Arial"/>
            <w:color w:val="0000FF"/>
            <w:sz w:val="20"/>
            <w:szCs w:val="20"/>
            <w:u w:val="single"/>
            <w:lang w:eastAsia="pt-BR"/>
          </w:rPr>
          <w:t>art. 1º da Lei nº 10.768, de 19 de novembro de 2003</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integrantes dos cargos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não fazem jus à percepção da Vantagem Pecuniária Individual - VPI, de que trata a </w:t>
      </w:r>
      <w:hyperlink r:id="rId1133"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34" w:anchor="art16i." w:history="1">
        <w:r w:rsidRPr="00E67EC6">
          <w:rPr>
            <w:rFonts w:ascii="Arial" w:eastAsia="Times New Roman" w:hAnsi="Arial" w:cs="Arial"/>
            <w:color w:val="0000FF"/>
            <w:sz w:val="20"/>
            <w:szCs w:val="20"/>
            <w:u w:val="single"/>
            <w:lang w:eastAsia="pt-BR"/>
          </w:rPr>
          <w:t>“Art. 16.</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 GDAR será paga observado o limite máximo de 100 (cem) pontos e o mínimo de 30 (trinta) pontos por servidor, correspondendo cada ponto ao valor estabelecido no Anexo VI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 pontuação referente à GDAR está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b)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35" w:anchor="art16%C2%A75" w:history="1">
        <w:r w:rsidRPr="00E67EC6">
          <w:rPr>
            <w:rFonts w:ascii="Arial" w:eastAsia="Times New Roman" w:hAnsi="Arial" w:cs="Arial"/>
            <w:color w:val="0000FF"/>
            <w:sz w:val="20"/>
            <w:szCs w:val="20"/>
            <w:u w:val="single"/>
            <w:lang w:eastAsia="pt-BR"/>
          </w:rPr>
          <w:t>§ 5</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Caberá ao Conselho Diretor ou à Diretoria de cada entidade referida no Anexo I desta Lei definir, na forma de regulamento específico, o seguinte: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36" w:anchor="art16%C2%A76" w:history="1">
        <w:r w:rsidRPr="00E67EC6">
          <w:rPr>
            <w:rFonts w:ascii="Arial" w:eastAsia="Times New Roman" w:hAnsi="Arial" w:cs="Arial"/>
            <w:color w:val="0000FF"/>
            <w:sz w:val="20"/>
            <w:szCs w:val="20"/>
            <w:u w:val="single"/>
            <w:lang w:eastAsia="pt-BR"/>
          </w:rPr>
          <w:t>§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Os valores a serem pagos a título de GDAR serão calculados multiplicando-se o somatório dos pontos auferidos nas avaliações de desempenho individual e institucional pelo valor do ponto constante do Anexo VI desta Lei, observados o nível, a classe e o padrão em que se encontra posicionado 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37" w:anchor="art17i." w:history="1">
        <w:r w:rsidRPr="00E67EC6">
          <w:rPr>
            <w:rFonts w:ascii="Arial" w:eastAsia="Times New Roman" w:hAnsi="Arial" w:cs="Arial"/>
            <w:color w:val="0000FF"/>
            <w:sz w:val="20"/>
            <w:szCs w:val="20"/>
            <w:u w:val="single"/>
            <w:lang w:eastAsia="pt-BR"/>
          </w:rPr>
          <w:t>“Art. 17.</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ocupantes de cargos comissionados CCT I, II, III, IV e V, CAS I e II e CA III, ou cargos equivalentes, perceberão a GDAR calculada conforme disposto no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16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ocupantes de cargos comissionados CGE I a IV, CA I e II e CD I e II, ou cargos equivalentes, perceberão a GDAR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da Agência Reguladora de lotação do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38" w:anchor="art18i." w:history="1">
        <w:r w:rsidRPr="00E67EC6">
          <w:rPr>
            <w:rFonts w:ascii="Arial" w:eastAsia="Times New Roman" w:hAnsi="Arial" w:cs="Arial"/>
            <w:color w:val="0000FF"/>
            <w:sz w:val="20"/>
            <w:szCs w:val="20"/>
            <w:u w:val="single"/>
            <w:lang w:eastAsia="pt-BR"/>
          </w:rPr>
          <w:t>“Art. 18.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GDAR com base nas regras aplicáveis como se estivesse em efetivo exercício no seu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dos indicados no inciso I do caput deste artigo e investido em cargos de Natureza Especial, de provimento em comissão do Grupo-Direção e Assessoramento Superiores, DAS-6, DAS-5, DAS-4 ou equivalentes, e perceberá a GDAR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da Agência Reguladora de lotação do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39" w:anchor="art19.." w:history="1">
        <w:r w:rsidRPr="00E67EC6">
          <w:rPr>
            <w:rFonts w:ascii="Arial" w:eastAsia="Times New Roman" w:hAnsi="Arial" w:cs="Arial"/>
            <w:color w:val="0000FF"/>
            <w:sz w:val="20"/>
            <w:szCs w:val="20"/>
            <w:u w:val="single"/>
            <w:lang w:eastAsia="pt-BR"/>
          </w:rPr>
          <w:t>“Art. 19. </w:t>
        </w:r>
      </w:hyperlink>
      <w:r w:rsidRPr="00E67EC6">
        <w:rPr>
          <w:rFonts w:ascii="Arial" w:eastAsia="Times New Roman" w:hAnsi="Arial" w:cs="Arial"/>
          <w:color w:val="000000"/>
          <w:sz w:val="20"/>
          <w:szCs w:val="20"/>
          <w:lang w:eastAsia="pt-BR"/>
        </w:rPr>
        <w:t> Até que seja publicado o ato a que se referem os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16 desta Lei e processados os resultados da primeira avaliação individual e institucional, considerando a distribuição dos pontos constante das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II do caput do art. 16 desta Lei, conforme disposto nesta Lei, todos os servidores que fizerem jus à GDAR deverão percebê-la em valor correspondente ao último percentual recebido a título de GDAR, convertido em pontos que serão multiplicados pelo valor constante do Anexo VI desta Lei, conforme disposto no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16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caput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aplica-se aos ocupantes de cargos comissionados que fazem jus à GDAR.”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40" w:anchor="art20" w:history="1">
        <w:r w:rsidRPr="00E67EC6">
          <w:rPr>
            <w:rFonts w:ascii="Arial" w:eastAsia="Times New Roman" w:hAnsi="Arial" w:cs="Arial"/>
            <w:color w:val="0000FF"/>
            <w:sz w:val="20"/>
            <w:szCs w:val="20"/>
            <w:u w:val="single"/>
            <w:lang w:eastAsia="pt-BR"/>
          </w:rPr>
          <w:t>“Art. 20.</w:t>
        </w:r>
      </w:hyperlink>
      <w:r w:rsidRPr="00E67EC6">
        <w:rPr>
          <w:rFonts w:ascii="Arial" w:eastAsia="Times New Roman" w:hAnsi="Arial" w:cs="Arial"/>
          <w:color w:val="000000"/>
          <w:sz w:val="20"/>
          <w:szCs w:val="20"/>
          <w:lang w:eastAsia="pt-BR"/>
        </w:rPr>
        <w:t>  Para fins de incorporação aos proventos da aposentadoria ou às pensões, a GDAR e a GDATR: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somente serão devidas, se percebidas há pelo menos 5 (cinco) anos;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serão calculadas pela média aritmética dos percentuais de gratificação percebidos nos últimos 60 (sessenta) meses anteriores à aposentadoria ou à instituição da pensão, consecutivos ou não.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Quando percebidas por período inferior a 60 (sessenta) meses, a GDAR e a GDATR serão incorporadas observando-se as seguintes situações: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concedidas e pensões instituídas até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em valor correspondente a 40 (quarenta) pontos, observados o nível, a classe e o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em valor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observados o nível, a classe e o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concedidas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 servidor que deu origem à aposentadoria ou à pensão se aplicar o disposto nos </w:t>
      </w:r>
      <w:hyperlink r:id="rId1141" w:anchor="art3" w:history="1">
        <w:r w:rsidRPr="00E67EC6">
          <w:rPr>
            <w:rFonts w:ascii="Arial" w:eastAsia="Times New Roman" w:hAnsi="Arial" w:cs="Arial"/>
            <w:color w:val="0000FF"/>
            <w:sz w:val="20"/>
            <w:szCs w:val="20"/>
            <w:u w:val="single"/>
            <w:lang w:eastAsia="pt-BR"/>
          </w:rPr>
          <w:t>arts. 3º</w:t>
        </w:r>
      </w:hyperlink>
      <w:r w:rsidRPr="00E67EC6">
        <w:rPr>
          <w:rFonts w:ascii="Arial" w:eastAsia="Times New Roman" w:hAnsi="Arial" w:cs="Arial"/>
          <w:color w:val="000000"/>
          <w:sz w:val="20"/>
          <w:szCs w:val="20"/>
          <w:lang w:eastAsia="pt-BR"/>
        </w:rPr>
        <w:t> e </w:t>
      </w:r>
      <w:hyperlink r:id="rId1142"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no </w:t>
      </w:r>
      <w:hyperlink r:id="rId1143"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aplicar-se-ão os percentuais constantes das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parágrafo único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10.887, de 18 de junho de 2004.”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44" w:anchor="art20b%C2%A76i." w:history="1">
        <w:r w:rsidRPr="00E67EC6">
          <w:rPr>
            <w:rFonts w:ascii="Arial" w:eastAsia="Times New Roman" w:hAnsi="Arial" w:cs="Arial"/>
            <w:color w:val="0000FF"/>
            <w:sz w:val="20"/>
            <w:szCs w:val="20"/>
            <w:u w:val="single"/>
            <w:lang w:eastAsia="pt-BR"/>
          </w:rPr>
          <w:t>“Art. 20-B.</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6</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 GDATR será paga observado o limite máximo de 100 (cem) pontos e o mínimo de 30 (trinta) pontos por servidor, correspondendo cada ponto ao valor estabelecido no Anexo VII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 pontuação referente à GDATR está assim distribuída: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à GDATR e aos servidores que a ela fazem jus o disposto nos arts. 16-A, 16-B, 17, 18 e 18-A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GDATR serão calculados multiplicando-se o somatório dos pontos auferidos nas avaliações de desempenho individual e institucional pelo valor do ponto constante do Anexo VII desta Lei, observados o nível, a classe e o padrão em que se encontra posicionado 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45" w:anchor="art33." w:history="1">
        <w:r w:rsidRPr="00E67EC6">
          <w:rPr>
            <w:rFonts w:ascii="Arial" w:eastAsia="Times New Roman" w:hAnsi="Arial" w:cs="Arial"/>
            <w:color w:val="0000FF"/>
            <w:sz w:val="20"/>
            <w:szCs w:val="20"/>
            <w:u w:val="single"/>
            <w:lang w:eastAsia="pt-BR"/>
          </w:rPr>
          <w:t>“Art. 33.</w:t>
        </w:r>
      </w:hyperlink>
      <w:r w:rsidRPr="00E67EC6">
        <w:rPr>
          <w:rFonts w:ascii="Arial" w:eastAsia="Times New Roman" w:hAnsi="Arial" w:cs="Arial"/>
          <w:color w:val="000000"/>
          <w:sz w:val="20"/>
          <w:szCs w:val="20"/>
          <w:lang w:eastAsia="pt-BR"/>
        </w:rPr>
        <w:t>  Os Cargos Comissionados Técnicos são de ocupação privativa de servidores ocupantes de cargos efetivos do Quadro de Pessoal Efetivo, de servidores do Quadro de Pessoal Específico, do Quadro de Pessoal em Extinção e dos membros da Carreira de Procurador Federal.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Ao ocupante de Cargo Comissionado Técnico será pago um valor acrescido ao salário ou vencimento, conforme Tabela constante do </w:t>
      </w:r>
      <w:hyperlink r:id="rId1146" w:anchor="anexoii" w:history="1">
        <w:r w:rsidRPr="00E67EC6">
          <w:rPr>
            <w:rFonts w:ascii="Arial" w:eastAsia="Times New Roman" w:hAnsi="Arial" w:cs="Arial"/>
            <w:color w:val="0000FF"/>
            <w:sz w:val="20"/>
            <w:szCs w:val="20"/>
            <w:u w:val="single"/>
            <w:lang w:eastAsia="pt-BR"/>
          </w:rPr>
          <w:t>Anexo II da Lei nº 9.986, de 18 de julho de 2000</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Poderão ser designados para Cargos Comissionados Técnicos níveis CCT-IV e V, além dos servidores referidos no caput deste artigo, servidores ocupantes de cargos efetivos ou de empregos permanentes da administração federal direta e indireta cedidos à Agência Reguladora, na forma do </w:t>
      </w:r>
      <w:hyperlink r:id="rId1147" w:anchor="art93" w:history="1">
        <w:r w:rsidRPr="00E67EC6">
          <w:rPr>
            <w:rFonts w:ascii="Arial" w:eastAsia="Times New Roman" w:hAnsi="Arial" w:cs="Arial"/>
            <w:color w:val="0000FF"/>
            <w:sz w:val="20"/>
            <w:szCs w:val="20"/>
            <w:u w:val="single"/>
            <w:lang w:eastAsia="pt-BR"/>
          </w:rPr>
          <w:t>art. 93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8.112, de 11 de dezembro de 1990</w:t>
        </w:r>
      </w:hyperlink>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8" w:name="art271"/>
      <w:bookmarkEnd w:id="978"/>
      <w:r w:rsidRPr="00E67EC6">
        <w:rPr>
          <w:rFonts w:ascii="Arial" w:eastAsia="Times New Roman" w:hAnsi="Arial" w:cs="Arial"/>
          <w:color w:val="000000"/>
          <w:sz w:val="20"/>
          <w:szCs w:val="20"/>
          <w:lang w:eastAsia="pt-BR"/>
        </w:rPr>
        <w:t>Art. 271.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10.871, de 20 de maio de 2004,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148" w:anchor="art16a." w:history="1">
        <w:r w:rsidRPr="00E67EC6">
          <w:rPr>
            <w:rFonts w:ascii="Arial" w:eastAsia="Times New Roman" w:hAnsi="Arial" w:cs="Arial"/>
            <w:color w:val="0000FF"/>
            <w:sz w:val="20"/>
            <w:szCs w:val="20"/>
            <w:u w:val="single"/>
            <w:lang w:eastAsia="pt-BR"/>
          </w:rPr>
          <w:t>“Art. 16-A.</w:t>
        </w:r>
      </w:hyperlink>
      <w:r w:rsidRPr="00E67EC6">
        <w:rPr>
          <w:rFonts w:ascii="Arial" w:eastAsia="Times New Roman" w:hAnsi="Arial" w:cs="Arial"/>
          <w:color w:val="000000"/>
          <w:sz w:val="20"/>
          <w:szCs w:val="20"/>
          <w:lang w:eastAsia="pt-BR"/>
        </w:rPr>
        <w:t>  O servidor ativo beneficiário da GDAR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da respectiva Agência Reguladora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49" w:anchor="art16b." w:history="1">
        <w:r w:rsidRPr="00E67EC6">
          <w:rPr>
            <w:rFonts w:ascii="Arial" w:eastAsia="Times New Roman" w:hAnsi="Arial" w:cs="Arial"/>
            <w:color w:val="0000FF"/>
            <w:sz w:val="20"/>
            <w:szCs w:val="20"/>
            <w:u w:val="single"/>
            <w:lang w:eastAsia="pt-BR"/>
          </w:rPr>
          <w:t>“Art. 16-B. </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GDAR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50" w:anchor="art18a." w:history="1">
        <w:r w:rsidRPr="00E67EC6">
          <w:rPr>
            <w:rFonts w:ascii="Arial" w:eastAsia="Times New Roman" w:hAnsi="Arial" w:cs="Arial"/>
            <w:color w:val="0000FF"/>
            <w:sz w:val="20"/>
            <w:szCs w:val="20"/>
            <w:u w:val="single"/>
            <w:lang w:eastAsia="pt-BR"/>
          </w:rPr>
          <w:t>“Art. 18-A. </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GDAR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51" w:anchor="art19a." w:history="1">
        <w:r w:rsidRPr="00E67EC6">
          <w:rPr>
            <w:rFonts w:ascii="Arial" w:eastAsia="Times New Roman" w:hAnsi="Arial" w:cs="Arial"/>
            <w:color w:val="0000FF"/>
            <w:sz w:val="20"/>
            <w:szCs w:val="20"/>
            <w:u w:val="single"/>
            <w:lang w:eastAsia="pt-BR"/>
          </w:rPr>
          <w:t>“Art. 19-A.</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GDAR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ou outros afastamentos sem direito à percepção da GDAR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52" w:anchor="art20e." w:history="1">
        <w:r w:rsidRPr="00E67EC6">
          <w:rPr>
            <w:rFonts w:ascii="Arial" w:eastAsia="Times New Roman" w:hAnsi="Arial" w:cs="Arial"/>
            <w:color w:val="0000FF"/>
            <w:sz w:val="20"/>
            <w:szCs w:val="20"/>
            <w:u w:val="single"/>
            <w:lang w:eastAsia="pt-BR"/>
          </w:rPr>
          <w:t>“Art. 20-E.</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Até que seja publicado o ato a que se referem os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20-B desta Lei e processados os resultados da primeira avaliação individual e institucional, considerando a distribuição dos pontos constante das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II do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20-B desta Lei, conforme disposto nesta Lei, todos os servidores que fizerem jus à GDATR deverão percebê-la em valor correspondente ao último percentual recebido a título de GDATR, convertido em pontos que serão multiplicados pelo valor constante do Anexo VII desta Lei, conforme disposto no § 8</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20-B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o caput deste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aplica-se aos ocupantes de cargos comissionados que fazem jus à GDATR.”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53" w:anchor="art20f." w:history="1">
        <w:r w:rsidRPr="00E67EC6">
          <w:rPr>
            <w:rFonts w:ascii="Arial" w:eastAsia="Times New Roman" w:hAnsi="Arial" w:cs="Arial"/>
            <w:color w:val="0000FF"/>
            <w:sz w:val="20"/>
            <w:szCs w:val="20"/>
            <w:u w:val="single"/>
            <w:lang w:eastAsia="pt-BR"/>
          </w:rPr>
          <w:t>“Art. 20-F.</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GDATR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ou outros afastamentos sem direito à percepção da GDATR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9" w:name="art272"/>
      <w:bookmarkEnd w:id="979"/>
      <w:r w:rsidRPr="00E67EC6">
        <w:rPr>
          <w:rFonts w:ascii="Arial" w:eastAsia="Times New Roman" w:hAnsi="Arial" w:cs="Arial"/>
          <w:color w:val="000000"/>
          <w:sz w:val="20"/>
          <w:szCs w:val="20"/>
          <w:lang w:eastAsia="pt-BR"/>
        </w:rPr>
        <w:t>Art. 272.  Os </w:t>
      </w:r>
      <w:hyperlink r:id="rId1154" w:anchor="anexoiv." w:history="1">
        <w:r w:rsidRPr="00E67EC6">
          <w:rPr>
            <w:rFonts w:ascii="Arial" w:eastAsia="Times New Roman" w:hAnsi="Arial" w:cs="Arial"/>
            <w:color w:val="0000FF"/>
            <w:sz w:val="20"/>
            <w:szCs w:val="20"/>
            <w:u w:val="single"/>
            <w:lang w:eastAsia="pt-BR"/>
          </w:rPr>
          <w:t>Anexos IV </w:t>
        </w:r>
      </w:hyperlink>
      <w:r w:rsidRPr="00E67EC6">
        <w:rPr>
          <w:rFonts w:ascii="Arial" w:eastAsia="Times New Roman" w:hAnsi="Arial" w:cs="Arial"/>
          <w:color w:val="000000"/>
          <w:sz w:val="20"/>
          <w:szCs w:val="20"/>
          <w:lang w:eastAsia="pt-BR"/>
        </w:rPr>
        <w:t>e </w:t>
      </w:r>
      <w:hyperlink r:id="rId1155" w:anchor="anexov." w:history="1">
        <w:r w:rsidRPr="00E67EC6">
          <w:rPr>
            <w:rFonts w:ascii="Arial" w:eastAsia="Times New Roman" w:hAnsi="Arial" w:cs="Arial"/>
            <w:color w:val="0000FF"/>
            <w:sz w:val="20"/>
            <w:szCs w:val="20"/>
            <w:u w:val="single"/>
            <w:lang w:eastAsia="pt-BR"/>
          </w:rPr>
          <w:t>V da Lei nº 10.871, de 20 de maio de 2004</w:t>
        </w:r>
      </w:hyperlink>
      <w:r w:rsidRPr="00E67EC6">
        <w:rPr>
          <w:rFonts w:ascii="Arial" w:eastAsia="Times New Roman" w:hAnsi="Arial" w:cs="Arial"/>
          <w:color w:val="000000"/>
          <w:sz w:val="20"/>
          <w:szCs w:val="20"/>
          <w:lang w:eastAsia="pt-BR"/>
        </w:rPr>
        <w:t>, passam a vigorar na forma dos </w:t>
      </w:r>
      <w:hyperlink r:id="rId1156" w:anchor="anexocxliv" w:history="1">
        <w:r w:rsidRPr="00E67EC6">
          <w:rPr>
            <w:rFonts w:ascii="Arial" w:eastAsia="Times New Roman" w:hAnsi="Arial" w:cs="Arial"/>
            <w:color w:val="0000FF"/>
            <w:sz w:val="20"/>
            <w:szCs w:val="20"/>
            <w:u w:val="single"/>
            <w:lang w:eastAsia="pt-BR"/>
          </w:rPr>
          <w:t>Anexos CXLIV</w:t>
        </w:r>
      </w:hyperlink>
      <w:r w:rsidRPr="00E67EC6">
        <w:rPr>
          <w:rFonts w:ascii="Arial" w:eastAsia="Times New Roman" w:hAnsi="Arial" w:cs="Arial"/>
          <w:color w:val="000000"/>
          <w:sz w:val="20"/>
          <w:szCs w:val="20"/>
          <w:lang w:eastAsia="pt-BR"/>
        </w:rPr>
        <w:t> e </w:t>
      </w:r>
      <w:hyperlink r:id="rId1157" w:anchor="anexocxlv" w:history="1">
        <w:r w:rsidRPr="00E67EC6">
          <w:rPr>
            <w:rFonts w:ascii="Arial" w:eastAsia="Times New Roman" w:hAnsi="Arial" w:cs="Arial"/>
            <w:color w:val="0000FF"/>
            <w:sz w:val="20"/>
            <w:szCs w:val="20"/>
            <w:u w:val="single"/>
            <w:lang w:eastAsia="pt-BR"/>
          </w:rPr>
          <w:t>CXLV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0" w:name="art273"/>
      <w:bookmarkEnd w:id="980"/>
      <w:r w:rsidRPr="00E67EC6">
        <w:rPr>
          <w:rFonts w:ascii="Arial" w:eastAsia="Times New Roman" w:hAnsi="Arial" w:cs="Arial"/>
          <w:color w:val="000000"/>
          <w:sz w:val="20"/>
          <w:szCs w:val="20"/>
          <w:lang w:eastAsia="pt-BR"/>
        </w:rPr>
        <w:t>Art. 273.  A </w:t>
      </w:r>
      <w:hyperlink r:id="rId1158" w:anchor="anexovi."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10.871, de 20 de maio de 2004, passa a vigorar acrescida dos Anexos VI</w:t>
        </w:r>
      </w:hyperlink>
      <w:r w:rsidRPr="00E67EC6">
        <w:rPr>
          <w:rFonts w:ascii="Arial" w:eastAsia="Times New Roman" w:hAnsi="Arial" w:cs="Arial"/>
          <w:color w:val="000000"/>
          <w:sz w:val="20"/>
          <w:szCs w:val="20"/>
          <w:lang w:eastAsia="pt-BR"/>
        </w:rPr>
        <w:t> e </w:t>
      </w:r>
      <w:hyperlink r:id="rId1159" w:anchor="anexovii." w:history="1">
        <w:r w:rsidRPr="00E67EC6">
          <w:rPr>
            <w:rFonts w:ascii="Arial" w:eastAsia="Times New Roman" w:hAnsi="Arial" w:cs="Arial"/>
            <w:color w:val="0000FF"/>
            <w:sz w:val="20"/>
            <w:szCs w:val="20"/>
            <w:u w:val="single"/>
            <w:lang w:eastAsia="pt-BR"/>
          </w:rPr>
          <w:t>VII</w:t>
        </w:r>
      </w:hyperlink>
      <w:r w:rsidRPr="00E67EC6">
        <w:rPr>
          <w:rFonts w:ascii="Arial" w:eastAsia="Times New Roman" w:hAnsi="Arial" w:cs="Arial"/>
          <w:color w:val="000000"/>
          <w:sz w:val="20"/>
          <w:szCs w:val="20"/>
          <w:lang w:eastAsia="pt-BR"/>
        </w:rPr>
        <w:t> na forma dos </w:t>
      </w:r>
      <w:hyperlink r:id="rId1160" w:anchor="anexocxlvi" w:history="1">
        <w:r w:rsidRPr="00E67EC6">
          <w:rPr>
            <w:rFonts w:ascii="Arial" w:eastAsia="Times New Roman" w:hAnsi="Arial" w:cs="Arial"/>
            <w:color w:val="0000FF"/>
            <w:sz w:val="20"/>
            <w:szCs w:val="20"/>
            <w:u w:val="single"/>
            <w:lang w:eastAsia="pt-BR"/>
          </w:rPr>
          <w:t>Anexos CXLVI e</w:t>
        </w:r>
      </w:hyperlink>
      <w:r w:rsidRPr="00E67EC6">
        <w:rPr>
          <w:rFonts w:ascii="Arial" w:eastAsia="Times New Roman" w:hAnsi="Arial" w:cs="Arial"/>
          <w:color w:val="000000"/>
          <w:sz w:val="20"/>
          <w:szCs w:val="20"/>
          <w:lang w:eastAsia="pt-BR"/>
        </w:rPr>
        <w:t> </w:t>
      </w:r>
      <w:hyperlink r:id="rId1161" w:anchor="anexocxlvii" w:history="1">
        <w:r w:rsidRPr="00E67EC6">
          <w:rPr>
            <w:rFonts w:ascii="Arial" w:eastAsia="Times New Roman" w:hAnsi="Arial" w:cs="Arial"/>
            <w:color w:val="0000FF"/>
            <w:sz w:val="20"/>
            <w:szCs w:val="20"/>
            <w:u w:val="single"/>
            <w:lang w:eastAsia="pt-BR"/>
          </w:rPr>
          <w:t>CXLVII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1" w:name="art274"/>
      <w:bookmarkEnd w:id="981"/>
      <w:r w:rsidRPr="00E67EC6">
        <w:rPr>
          <w:rFonts w:ascii="Arial" w:eastAsia="Times New Roman" w:hAnsi="Arial" w:cs="Arial"/>
          <w:color w:val="000000"/>
          <w:sz w:val="20"/>
          <w:szCs w:val="20"/>
          <w:lang w:val="en-US" w:eastAsia="pt-BR"/>
        </w:rPr>
        <w:t xml:space="preserve">Art. 274.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11, 12 e 13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10.768, de 19 de novembro de 2003,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162" w:anchor="art11i." w:history="1">
        <w:r w:rsidRPr="00E67EC6">
          <w:rPr>
            <w:rFonts w:ascii="Arial" w:eastAsia="Times New Roman" w:hAnsi="Arial" w:cs="Arial"/>
            <w:color w:val="0000FF"/>
            <w:sz w:val="20"/>
            <w:szCs w:val="20"/>
            <w:u w:val="single"/>
            <w:lang w:eastAsia="pt-BR"/>
          </w:rPr>
          <w:t>“Art. 11.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GDRH será paga observado o limite máximo de 100 (cem) pontos e o mínimo de 30 (trinta) pontos por servidor, correspondendo cada ponto ao valor estabelecido no Anexo I-A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valores a serem pagos a título de GDRH serão calculados multiplicando-se o somatório dos pontos auferidos nas avaliações de desempenho individual e institucional pelo valor do ponto constante do Anexo I-A desta Lei, observados o nível, a classe e o padrão em que se encontra posicionado 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63" w:anchor="art12." w:history="1">
        <w:r w:rsidRPr="00E67EC6">
          <w:rPr>
            <w:rFonts w:ascii="Arial" w:eastAsia="Times New Roman" w:hAnsi="Arial" w:cs="Arial"/>
            <w:color w:val="0000FF"/>
            <w:sz w:val="20"/>
            <w:szCs w:val="20"/>
            <w:u w:val="single"/>
            <w:lang w:eastAsia="pt-BR"/>
          </w:rPr>
          <w:t>“Art. 12. </w:t>
        </w:r>
      </w:hyperlink>
      <w:r w:rsidRPr="00E67EC6">
        <w:rPr>
          <w:rFonts w:ascii="Arial" w:eastAsia="Times New Roman" w:hAnsi="Arial" w:cs="Arial"/>
          <w:color w:val="000000"/>
          <w:sz w:val="20"/>
          <w:szCs w:val="20"/>
          <w:lang w:eastAsia="pt-BR"/>
        </w:rPr>
        <w:t> A GDRH será atribuída aos servidores que a ela fazem jus em função do alcance das metas de desempenho individual e do alcance das metas de desempenho institucional da Agência Nacional de Águas - ANA.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64" w:anchor="art12%C2%A72." w:history="1">
        <w:r w:rsidRPr="00E67EC6">
          <w:rPr>
            <w:rFonts w:ascii="Arial" w:eastAsia="Times New Roman" w:hAnsi="Arial" w:cs="Arial"/>
            <w:color w:val="0000FF"/>
            <w:sz w:val="20"/>
            <w:szCs w:val="20"/>
            <w:u w:val="single"/>
            <w:lang w:eastAsia="pt-BR"/>
          </w:rPr>
          <w: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xml:space="preserve"> Até que seja publicado o ato a que se refere o art. 12-A desta Lei e processados os resultados da primeira avaliação individual e institucional, considerando a distribuição dos pontos constante dos incisos I e II do caput do art. 11 desta Lei, conforme disposto nesta Lei, todos os servidores que fizerem jus à GDRH, inclusive os ocupantes de cargos ou funções comissionadas, deverão percebê-la em valor correspondente ao último percentual recebido a </w:t>
      </w:r>
      <w:r w:rsidRPr="00E67EC6">
        <w:rPr>
          <w:rFonts w:ascii="Arial" w:eastAsia="Times New Roman" w:hAnsi="Arial" w:cs="Arial"/>
          <w:color w:val="000000"/>
          <w:sz w:val="20"/>
          <w:szCs w:val="20"/>
          <w:lang w:eastAsia="pt-BR"/>
        </w:rPr>
        <w:lastRenderedPageBreak/>
        <w:t>título de GDRH, convertido em pontos que serão multiplicados pelo valor constante do Anexo I-A desta Lei,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11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resultado da primeira avaliação gera efeitos financeiros a partir da data de publicação do ato a que se refere este artigo,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titular de cargo efetivo referido nos incisos I e II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em exercício na ANA, quando investido em cargo em comissão ou função de confiança fará jus à GDRH, nas seguintes condições: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ocupantes de cargos comissionados CCT I, II, III, IV e V, CAS I e II e CA III, ou cargos equivalentes, perceberão a GDRH calculada conforme disposto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11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ocupantes de cargos comissionados CGE I a IV, CA I e II e CD I e II, ou cargos equivalentes, perceberão a GDRH calculada com base no valor máximo da parcela individual, somado ao resultado da avaliação institucional da ANA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65" w:anchor="art12%C2%A75i." w:history="1">
        <w:r w:rsidRPr="00E67EC6">
          <w:rPr>
            <w:rFonts w:ascii="Arial" w:eastAsia="Times New Roman" w:hAnsi="Arial" w:cs="Arial"/>
            <w:color w:val="0000FF"/>
            <w:sz w:val="20"/>
            <w:szCs w:val="20"/>
            <w:u w:val="single"/>
            <w:lang w:eastAsia="pt-BR"/>
          </w:rPr>
          <w:t>§ 5</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quando requisitado pela Presidência ou Vice-Presidência da República ou nas hipóteses de requisição previstas em lei, situação na qual perceberá a GDRH com base nas regras aplicáveis como se estivesse em efetivo exercício na ANA;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quando cedido para órgãos ou entidades da União distintos dos indicados no inciso I deste parágrafo e investido em cargos de Natureza Especial, de provimento em comissão do Grupo-Direção e Assessoramento Superiores, DAS-6, DAS-5, DAS-4 ou equivalentes, e perceberá a GDRH calculada com base no resultado da avaliação institucional da ANA no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66" w:anchor="art13p." w:history="1">
        <w:r w:rsidRPr="00E67EC6">
          <w:rPr>
            <w:rFonts w:ascii="Arial" w:eastAsia="Times New Roman" w:hAnsi="Arial" w:cs="Arial"/>
            <w:color w:val="0000FF"/>
            <w:sz w:val="20"/>
            <w:szCs w:val="20"/>
            <w:u w:val="single"/>
            <w:lang w:eastAsia="pt-BR"/>
          </w:rPr>
          <w:t>“Art. 13.</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Quando percebida por período inferior a 60 (sessenta) meses, a GDRH será incorporada observando-se as seguintes situações: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concedidas e pensões instituídas até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em valor correspondente a 40 (quarenta) pontos, observados o nível, a classe e o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em valor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observados o nível, a classe e o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concedidas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 servidor que deu origem à aposentadoria ou à pensão se aplicar o disposto nos </w:t>
      </w:r>
      <w:hyperlink r:id="rId1167" w:anchor="art3" w:history="1">
        <w:r w:rsidRPr="00E67EC6">
          <w:rPr>
            <w:rFonts w:ascii="Arial" w:eastAsia="Times New Roman" w:hAnsi="Arial" w:cs="Arial"/>
            <w:color w:val="0000FF"/>
            <w:sz w:val="20"/>
            <w:szCs w:val="20"/>
            <w:u w:val="single"/>
            <w:lang w:eastAsia="pt-BR"/>
          </w:rPr>
          <w:t>arts. 3º </w:t>
        </w:r>
      </w:hyperlink>
      <w:r w:rsidRPr="00E67EC6">
        <w:rPr>
          <w:rFonts w:ascii="Arial" w:eastAsia="Times New Roman" w:hAnsi="Arial" w:cs="Arial"/>
          <w:color w:val="000000"/>
          <w:sz w:val="20"/>
          <w:szCs w:val="20"/>
          <w:lang w:eastAsia="pt-BR"/>
        </w:rPr>
        <w:t>e </w:t>
      </w:r>
      <w:hyperlink r:id="rId1168"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no </w:t>
      </w:r>
      <w:hyperlink r:id="rId1169"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aplicar-se-ão os pontos constantes das alíneas </w:t>
      </w:r>
      <w:r w:rsidRPr="00E67EC6">
        <w:rPr>
          <w:rFonts w:ascii="Arial" w:eastAsia="Times New Roman" w:hAnsi="Arial" w:cs="Arial"/>
          <w:i/>
          <w:iCs/>
          <w:color w:val="000000"/>
          <w:sz w:val="20"/>
          <w:szCs w:val="20"/>
          <w:lang w:eastAsia="pt-BR"/>
        </w:rPr>
        <w:t>a </w:t>
      </w:r>
      <w:r w:rsidRPr="00E67EC6">
        <w:rPr>
          <w:rFonts w:ascii="Arial" w:eastAsia="Times New Roman" w:hAnsi="Arial" w:cs="Arial"/>
          <w:color w:val="000000"/>
          <w:sz w:val="20"/>
          <w:szCs w:val="20"/>
          <w:lang w:eastAsia="pt-BR"/>
        </w:rPr>
        <w:t>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parágrafo único deste artigo;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w:t>
      </w:r>
      <w:hyperlink r:id="rId1170" w:history="1">
        <w:r w:rsidRPr="00E67EC6">
          <w:rPr>
            <w:rFonts w:ascii="Arial" w:eastAsia="Times New Roman" w:hAnsi="Arial" w:cs="Arial"/>
            <w:color w:val="0000FF"/>
            <w:sz w:val="20"/>
            <w:szCs w:val="20"/>
            <w:u w:val="single"/>
            <w:lang w:eastAsia="pt-BR"/>
          </w:rPr>
          <w:t>Lei nº 10.887, de 18 de junho de 2004</w:t>
        </w:r>
      </w:hyperlink>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2" w:name="art275"/>
      <w:bookmarkEnd w:id="982"/>
      <w:r w:rsidRPr="00E67EC6">
        <w:rPr>
          <w:rFonts w:ascii="Arial" w:eastAsia="Times New Roman" w:hAnsi="Arial" w:cs="Arial"/>
          <w:color w:val="000000"/>
          <w:sz w:val="20"/>
          <w:szCs w:val="20"/>
          <w:lang w:eastAsia="pt-BR"/>
        </w:rPr>
        <w:lastRenderedPageBreak/>
        <w:t>Art. 275.  A </w:t>
      </w:r>
      <w:hyperlink r:id="rId1171"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10.768, de 19 de novembro de 2003</w:t>
        </w:r>
      </w:hyperlink>
      <w:r w:rsidRPr="00E67EC6">
        <w:rPr>
          <w:rFonts w:ascii="Arial" w:eastAsia="Times New Roman" w:hAnsi="Arial" w:cs="Arial"/>
          <w:color w:val="000000"/>
          <w:sz w:val="20"/>
          <w:szCs w:val="20"/>
          <w:lang w:eastAsia="pt-BR"/>
        </w:rPr>
        <w:t>,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172" w:anchor="art8a." w:history="1">
        <w:r w:rsidRPr="00E67EC6">
          <w:rPr>
            <w:rFonts w:ascii="Arial" w:eastAsia="Times New Roman" w:hAnsi="Arial" w:cs="Arial"/>
            <w:color w:val="0000FF"/>
            <w:sz w:val="20"/>
            <w:szCs w:val="20"/>
            <w:u w:val="single"/>
            <w:lang w:val="en-US" w:eastAsia="pt-BR"/>
          </w:rPr>
          <w:t>“Art. 8</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Os vencimentos dos servidores titulares dos cargos a que se refere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constituem-se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no caso dos servidores titulares dos cargos de que tratam os incisos I e II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de Recursos Hídricos - GDRH;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de que trata o </w:t>
      </w:r>
      <w:hyperlink r:id="rId1173" w:anchor="art22" w:history="1">
        <w:r w:rsidRPr="00E67EC6">
          <w:rPr>
            <w:rFonts w:ascii="Arial" w:eastAsia="Times New Roman" w:hAnsi="Arial" w:cs="Arial"/>
            <w:color w:val="0000FF"/>
            <w:sz w:val="20"/>
            <w:szCs w:val="20"/>
            <w:u w:val="single"/>
            <w:lang w:eastAsia="pt-BR"/>
          </w:rPr>
          <w:t>art. 22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10.871, de 20 de maio de 2004</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no caso dos servidores titulares dos cargos de que trata o inciso III do caput do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Vencimento Básico;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Gratificação de Desempenho de Atividade de Regulação – GDATR de que trata o </w:t>
      </w:r>
      <w:hyperlink r:id="rId1174" w:anchor="art20a" w:history="1">
        <w:r w:rsidRPr="00E67EC6">
          <w:rPr>
            <w:rFonts w:ascii="Arial" w:eastAsia="Times New Roman" w:hAnsi="Arial" w:cs="Arial"/>
            <w:color w:val="0000FF"/>
            <w:sz w:val="20"/>
            <w:szCs w:val="20"/>
            <w:u w:val="single"/>
            <w:lang w:eastAsia="pt-BR"/>
          </w:rPr>
          <w:t>art. 20-A da Lei nº 10.871, de 20 de maio de 2004</w:t>
        </w:r>
      </w:hyperlink>
      <w:r w:rsidRPr="00E67EC6">
        <w:rPr>
          <w:rFonts w:ascii="Arial" w:eastAsia="Times New Roman" w:hAnsi="Arial" w:cs="Arial"/>
          <w:color w:val="000000"/>
          <w:sz w:val="20"/>
          <w:szCs w:val="20"/>
          <w:lang w:eastAsia="pt-BR"/>
        </w:rPr>
        <w:t>;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 Gratificação de Qualificação, de que trata o </w:t>
      </w:r>
      <w:hyperlink r:id="rId1175" w:anchor="art22" w:history="1">
        <w:r w:rsidRPr="00E67EC6">
          <w:rPr>
            <w:rFonts w:ascii="Arial" w:eastAsia="Times New Roman" w:hAnsi="Arial" w:cs="Arial"/>
            <w:color w:val="0000FF"/>
            <w:sz w:val="20"/>
            <w:szCs w:val="20"/>
            <w:u w:val="single"/>
            <w:lang w:eastAsia="pt-BR"/>
          </w:rPr>
          <w:t>art. 22 da Lei nº 10.871, de 20 de maio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servidores de que trata o caput deste artigo não fazem jus à percepção da Vantagem Pecuniária Individual - VPI, de que trata a </w:t>
      </w:r>
      <w:hyperlink r:id="rId1176"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10.698, de 2 de julho de 2003</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77" w:anchor="art12a." w:history="1">
        <w:r w:rsidRPr="00E67EC6">
          <w:rPr>
            <w:rFonts w:ascii="Arial" w:eastAsia="Times New Roman" w:hAnsi="Arial" w:cs="Arial"/>
            <w:color w:val="0000FF"/>
            <w:sz w:val="20"/>
            <w:szCs w:val="20"/>
            <w:u w:val="single"/>
            <w:lang w:eastAsia="pt-BR"/>
          </w:rPr>
          <w:t>“Art. 12-A.</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Ato do Poder Executivo disporá sobre os critérios gerais a serem observados para a realização das avaliações de desempenho individual e institucional da GDRH.</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Os procedimentos de avaliação individual e institucional e de atribuição da GDRH e as metas anuais referentes à avaliação de desempenho institucional serão estabelecidos em ato da Diretoria Colegiada da ANA.”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78" w:anchor="art12b." w:history="1">
        <w:r w:rsidRPr="00E67EC6">
          <w:rPr>
            <w:rFonts w:ascii="Arial" w:eastAsia="Times New Roman" w:hAnsi="Arial" w:cs="Arial"/>
            <w:color w:val="0000FF"/>
            <w:sz w:val="20"/>
            <w:szCs w:val="20"/>
            <w:u w:val="single"/>
            <w:lang w:eastAsia="pt-BR"/>
          </w:rPr>
          <w:t>“Art. 12-B.</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GDRH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Até que seja processada a primeira avaliação de desempenho individual que venha a surtir efeito financeiro, o servidor recém nomeado para cargo efetivo e aquele que tenha retornado de licença sem vencimento ou cessão sem direito à percepção da GDRH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79" w:anchor="art12c." w:history="1">
        <w:r w:rsidRPr="00E67EC6">
          <w:rPr>
            <w:rFonts w:ascii="Arial" w:eastAsia="Times New Roman" w:hAnsi="Arial" w:cs="Arial"/>
            <w:color w:val="0000FF"/>
            <w:sz w:val="20"/>
            <w:szCs w:val="20"/>
            <w:u w:val="single"/>
            <w:lang w:eastAsia="pt-BR"/>
          </w:rPr>
          <w:t>“Art. 12-C.</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Ocorrendo exoneração do cargo em comissão com manutenção do cargo efetivo, o servidor que faça jus à GDRH continuará a percebê-la em valor correspondente ao 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80" w:anchor="art12d." w:history="1">
        <w:r w:rsidRPr="00E67EC6">
          <w:rPr>
            <w:rFonts w:ascii="Arial" w:eastAsia="Times New Roman" w:hAnsi="Arial" w:cs="Arial"/>
            <w:color w:val="0000FF"/>
            <w:sz w:val="20"/>
            <w:szCs w:val="20"/>
            <w:u w:val="single"/>
            <w:lang w:eastAsia="pt-BR"/>
          </w:rPr>
          <w:t>“Art. 12-D.</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servidor ativo beneficiário da GDRH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w:t>
      </w:r>
      <w:r w:rsidRPr="00E67EC6">
        <w:rPr>
          <w:rFonts w:ascii="Arial" w:eastAsia="Times New Roman" w:hAnsi="Arial" w:cs="Arial"/>
          <w:color w:val="000000"/>
          <w:sz w:val="20"/>
          <w:szCs w:val="20"/>
          <w:lang w:eastAsia="pt-BR"/>
        </w:rPr>
        <w:lastRenderedPageBreak/>
        <w:t>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81" w:anchor="art12e." w:history="1">
        <w:r w:rsidRPr="00E67EC6">
          <w:rPr>
            <w:rFonts w:ascii="Arial" w:eastAsia="Times New Roman" w:hAnsi="Arial" w:cs="Arial"/>
            <w:color w:val="0000FF"/>
            <w:sz w:val="20"/>
            <w:szCs w:val="20"/>
            <w:u w:val="single"/>
            <w:lang w:eastAsia="pt-BR"/>
          </w:rPr>
          <w:t>“Art. 12-E.</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GDRH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3" w:name="art276"/>
      <w:bookmarkEnd w:id="983"/>
      <w:r w:rsidRPr="00E67EC6">
        <w:rPr>
          <w:rFonts w:ascii="Arial" w:eastAsia="Times New Roman" w:hAnsi="Arial" w:cs="Arial"/>
          <w:color w:val="000000"/>
          <w:sz w:val="20"/>
          <w:szCs w:val="20"/>
          <w:lang w:eastAsia="pt-BR"/>
        </w:rPr>
        <w:t>Art. 276.  O </w:t>
      </w:r>
      <w:hyperlink r:id="rId1182" w:anchor="anexoi." w:history="1">
        <w:r w:rsidRPr="00E67EC6">
          <w:rPr>
            <w:rFonts w:ascii="Arial" w:eastAsia="Times New Roman" w:hAnsi="Arial" w:cs="Arial"/>
            <w:color w:val="0000FF"/>
            <w:sz w:val="20"/>
            <w:szCs w:val="20"/>
            <w:u w:val="single"/>
            <w:lang w:eastAsia="pt-BR"/>
          </w:rPr>
          <w:t>Anexo 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10.768, de 19 de novembro de 2003</w:t>
        </w:r>
      </w:hyperlink>
      <w:r w:rsidRPr="00E67EC6">
        <w:rPr>
          <w:rFonts w:ascii="Arial" w:eastAsia="Times New Roman" w:hAnsi="Arial" w:cs="Arial"/>
          <w:color w:val="000000"/>
          <w:sz w:val="20"/>
          <w:szCs w:val="20"/>
          <w:lang w:eastAsia="pt-BR"/>
        </w:rPr>
        <w:t>, passa a vigorar na forma do </w:t>
      </w:r>
      <w:hyperlink r:id="rId1183" w:anchor="anexocxlviii" w:history="1">
        <w:r w:rsidRPr="00E67EC6">
          <w:rPr>
            <w:rFonts w:ascii="Arial" w:eastAsia="Times New Roman" w:hAnsi="Arial" w:cs="Arial"/>
            <w:color w:val="0000FF"/>
            <w:sz w:val="20"/>
            <w:szCs w:val="20"/>
            <w:u w:val="single"/>
            <w:lang w:eastAsia="pt-BR"/>
          </w:rPr>
          <w:t>Anexo CXLVIII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4" w:name="art277"/>
      <w:bookmarkEnd w:id="984"/>
      <w:r w:rsidRPr="00E67EC6">
        <w:rPr>
          <w:rFonts w:ascii="Arial" w:eastAsia="Times New Roman" w:hAnsi="Arial" w:cs="Arial"/>
          <w:color w:val="000000"/>
          <w:sz w:val="20"/>
          <w:szCs w:val="20"/>
          <w:lang w:eastAsia="pt-BR"/>
        </w:rPr>
        <w:t>Art. 277.  A </w:t>
      </w:r>
      <w:hyperlink r:id="rId1184" w:anchor="anexoi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10.768, de 19 de novembro de 2003, passa a vigorar acrescida do Anexo I-A</w:t>
        </w:r>
      </w:hyperlink>
      <w:r w:rsidRPr="00E67EC6">
        <w:rPr>
          <w:rFonts w:ascii="Arial" w:eastAsia="Times New Roman" w:hAnsi="Arial" w:cs="Arial"/>
          <w:color w:val="000000"/>
          <w:sz w:val="20"/>
          <w:szCs w:val="20"/>
          <w:lang w:eastAsia="pt-BR"/>
        </w:rPr>
        <w:t> na forma do </w:t>
      </w:r>
      <w:hyperlink r:id="rId1185" w:anchor="anexocxlix" w:history="1">
        <w:r w:rsidRPr="00E67EC6">
          <w:rPr>
            <w:rFonts w:ascii="Arial" w:eastAsia="Times New Roman" w:hAnsi="Arial" w:cs="Arial"/>
            <w:color w:val="0000FF"/>
            <w:sz w:val="20"/>
            <w:szCs w:val="20"/>
            <w:u w:val="single"/>
            <w:lang w:eastAsia="pt-BR"/>
          </w:rPr>
          <w:t>Anexo CXLIX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5" w:name="art278"/>
      <w:bookmarkEnd w:id="985"/>
      <w:r w:rsidRPr="00E67EC6">
        <w:rPr>
          <w:rFonts w:ascii="Arial" w:eastAsia="Times New Roman" w:hAnsi="Arial" w:cs="Arial"/>
          <w:color w:val="000000"/>
          <w:sz w:val="20"/>
          <w:szCs w:val="20"/>
          <w:lang w:eastAsia="pt-BR"/>
        </w:rPr>
        <w:t>Art. 278.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10.882, de 9 de junho de 2004, passa a vigorar acrescida do seguinte dispositivo: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186" w:anchor="art2a." w:history="1">
        <w:r w:rsidRPr="00E67EC6">
          <w:rPr>
            <w:rFonts w:ascii="Arial" w:eastAsia="Times New Roman" w:hAnsi="Arial" w:cs="Arial"/>
            <w:color w:val="0000FF"/>
            <w:sz w:val="20"/>
            <w:szCs w:val="20"/>
            <w:u w:val="single"/>
            <w:lang w:val="en-US" w:eastAsia="pt-BR"/>
          </w:rPr>
          <w:t>“Art. 2</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val="pt-PT" w:eastAsia="pt-BR"/>
        </w:rPr>
        <w:t>A estrutura remuneratória dos servidores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w:t>
      </w:r>
      <w:r w:rsidRPr="00E67EC6">
        <w:rPr>
          <w:rFonts w:ascii="Arial" w:eastAsia="Times New Roman" w:hAnsi="Arial" w:cs="Arial"/>
          <w:color w:val="000000"/>
          <w:sz w:val="20"/>
          <w:szCs w:val="20"/>
          <w:lang w:val="pt-PT" w:eastAsia="pt-BR"/>
        </w:rPr>
        <w:t>passa a ser composta 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Vencimento Básico;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II - Gratificação de Efetivo Desempenho em Regulação - GEDR, conforme disposto no </w:t>
      </w:r>
      <w:r w:rsidRPr="00E67EC6">
        <w:rPr>
          <w:rFonts w:ascii="Arial" w:eastAsia="Times New Roman" w:hAnsi="Arial" w:cs="Arial"/>
          <w:color w:val="000000"/>
          <w:sz w:val="20"/>
          <w:szCs w:val="20"/>
          <w:lang w:val="pt-PT" w:eastAsia="pt-BR"/>
        </w:rPr>
        <w:fldChar w:fldCharType="begin"/>
      </w:r>
      <w:r w:rsidRPr="00E67EC6">
        <w:rPr>
          <w:rFonts w:ascii="Arial" w:eastAsia="Times New Roman" w:hAnsi="Arial" w:cs="Arial"/>
          <w:color w:val="000000"/>
          <w:sz w:val="20"/>
          <w:szCs w:val="20"/>
          <w:lang w:val="pt-PT" w:eastAsia="pt-BR"/>
        </w:rPr>
        <w:instrText xml:space="preserve"> HYPERLINK "https://www.planalto.gov.br/ccivil_03/_Ato2004-2006/2006/Lei/L11357.htm" \l "art33" </w:instrText>
      </w:r>
      <w:r w:rsidRPr="00E67EC6">
        <w:rPr>
          <w:rFonts w:ascii="Arial" w:eastAsia="Times New Roman" w:hAnsi="Arial" w:cs="Arial"/>
          <w:color w:val="000000"/>
          <w:sz w:val="20"/>
          <w:szCs w:val="20"/>
          <w:lang w:val="pt-PT" w:eastAsia="pt-BR"/>
        </w:rPr>
        <w:fldChar w:fldCharType="separate"/>
      </w:r>
      <w:r w:rsidRPr="00E67EC6">
        <w:rPr>
          <w:rFonts w:ascii="Arial" w:eastAsia="Times New Roman" w:hAnsi="Arial" w:cs="Arial"/>
          <w:color w:val="0000FF"/>
          <w:sz w:val="20"/>
          <w:szCs w:val="20"/>
          <w:u w:val="single"/>
          <w:lang w:val="pt-PT" w:eastAsia="pt-BR"/>
        </w:rPr>
        <w:t>art. 33 da Lei n</w:t>
      </w:r>
      <w:r w:rsidRPr="00E67EC6">
        <w:rPr>
          <w:rFonts w:ascii="Arial" w:eastAsia="Times New Roman" w:hAnsi="Arial" w:cs="Arial"/>
          <w:color w:val="000000"/>
          <w:sz w:val="20"/>
          <w:szCs w:val="20"/>
          <w:lang w:val="pt-PT" w:eastAsia="pt-BR"/>
        </w:rPr>
        <w:fldChar w:fldCharType="end"/>
      </w:r>
      <w:hyperlink r:id="rId1187" w:anchor="art33" w:history="1">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val="pt-PT" w:eastAsia="pt-BR"/>
          </w:rPr>
          <w:t> 11.357, de 19 de outubro de 2006</w:t>
        </w:r>
      </w:hyperlink>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Os servidores integrantes dos cargos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desta Lei não fazem jus à percepção da Vantagem Pecuniária Individual - VPI, de que trata a </w:t>
      </w:r>
      <w:r w:rsidRPr="00E67EC6">
        <w:rPr>
          <w:rFonts w:ascii="Arial" w:eastAsia="Times New Roman" w:hAnsi="Arial" w:cs="Arial"/>
          <w:color w:val="000000"/>
          <w:sz w:val="20"/>
          <w:szCs w:val="20"/>
          <w:lang w:val="pt-PT" w:eastAsia="pt-BR"/>
        </w:rPr>
        <w:fldChar w:fldCharType="begin"/>
      </w:r>
      <w:r w:rsidRPr="00E67EC6">
        <w:rPr>
          <w:rFonts w:ascii="Arial" w:eastAsia="Times New Roman" w:hAnsi="Arial" w:cs="Arial"/>
          <w:color w:val="000000"/>
          <w:sz w:val="20"/>
          <w:szCs w:val="20"/>
          <w:lang w:val="pt-PT" w:eastAsia="pt-BR"/>
        </w:rPr>
        <w:instrText xml:space="preserve"> HYPERLINK "https://www.planalto.gov.br/ccivil_03/LEIS/2003/L10.698.htm" </w:instrText>
      </w:r>
      <w:r w:rsidRPr="00E67EC6">
        <w:rPr>
          <w:rFonts w:ascii="Arial" w:eastAsia="Times New Roman" w:hAnsi="Arial" w:cs="Arial"/>
          <w:color w:val="000000"/>
          <w:sz w:val="20"/>
          <w:szCs w:val="20"/>
          <w:lang w:val="pt-PT" w:eastAsia="pt-BR"/>
        </w:rPr>
        <w:fldChar w:fldCharType="separate"/>
      </w:r>
      <w:r w:rsidRPr="00E67EC6">
        <w:rPr>
          <w:rFonts w:ascii="Arial" w:eastAsia="Times New Roman" w:hAnsi="Arial" w:cs="Arial"/>
          <w:color w:val="0000FF"/>
          <w:sz w:val="20"/>
          <w:szCs w:val="20"/>
          <w:u w:val="single"/>
          <w:lang w:val="pt-PT" w:eastAsia="pt-BR"/>
        </w:rPr>
        <w:t>Lei n</w:t>
      </w:r>
      <w:r w:rsidRPr="00E67EC6">
        <w:rPr>
          <w:rFonts w:ascii="Arial" w:eastAsia="Times New Roman" w:hAnsi="Arial" w:cs="Arial"/>
          <w:color w:val="000000"/>
          <w:sz w:val="20"/>
          <w:szCs w:val="20"/>
          <w:lang w:val="pt-PT" w:eastAsia="pt-BR"/>
        </w:rPr>
        <w:fldChar w:fldCharType="end"/>
      </w:r>
      <w:hyperlink r:id="rId1188" w:history="1">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val="pt-PT" w:eastAsia="pt-BR"/>
          </w:rPr>
          <w:t> 10.698, de 2 de julho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6" w:name="art279"/>
      <w:bookmarkEnd w:id="986"/>
      <w:r w:rsidRPr="00E67EC6">
        <w:rPr>
          <w:rFonts w:ascii="Arial" w:eastAsia="Times New Roman" w:hAnsi="Arial" w:cs="Arial"/>
          <w:color w:val="000000"/>
          <w:sz w:val="20"/>
          <w:szCs w:val="20"/>
          <w:lang w:eastAsia="pt-BR"/>
        </w:rPr>
        <w:t>Art. 279.  Os </w:t>
      </w:r>
      <w:hyperlink r:id="rId1189" w:anchor="anexoi." w:history="1">
        <w:r w:rsidRPr="00E67EC6">
          <w:rPr>
            <w:rFonts w:ascii="Arial" w:eastAsia="Times New Roman" w:hAnsi="Arial" w:cs="Arial"/>
            <w:color w:val="0000FF"/>
            <w:sz w:val="20"/>
            <w:szCs w:val="20"/>
            <w:u w:val="single"/>
            <w:lang w:eastAsia="pt-BR"/>
          </w:rPr>
          <w:t>Anexos I</w:t>
        </w:r>
      </w:hyperlink>
      <w:r w:rsidRPr="00E67EC6">
        <w:rPr>
          <w:rFonts w:ascii="Arial" w:eastAsia="Times New Roman" w:hAnsi="Arial" w:cs="Arial"/>
          <w:color w:val="000000"/>
          <w:sz w:val="20"/>
          <w:szCs w:val="20"/>
          <w:lang w:eastAsia="pt-BR"/>
        </w:rPr>
        <w:t>,</w:t>
      </w:r>
      <w:hyperlink r:id="rId1190" w:anchor="anexoii." w:history="1">
        <w:r w:rsidRPr="00E67EC6">
          <w:rPr>
            <w:rFonts w:ascii="Arial" w:eastAsia="Times New Roman" w:hAnsi="Arial" w:cs="Arial"/>
            <w:color w:val="0000FF"/>
            <w:sz w:val="20"/>
            <w:szCs w:val="20"/>
            <w:u w:val="single"/>
            <w:lang w:eastAsia="pt-BR"/>
          </w:rPr>
          <w:t> II</w:t>
        </w:r>
      </w:hyperlink>
      <w:r w:rsidRPr="00E67EC6">
        <w:rPr>
          <w:rFonts w:ascii="Arial" w:eastAsia="Times New Roman" w:hAnsi="Arial" w:cs="Arial"/>
          <w:color w:val="000000"/>
          <w:sz w:val="20"/>
          <w:szCs w:val="20"/>
          <w:lang w:eastAsia="pt-BR"/>
        </w:rPr>
        <w:t> e </w:t>
      </w:r>
      <w:hyperlink r:id="rId1191" w:anchor="anexoiii." w:history="1">
        <w:r w:rsidRPr="00E67EC6">
          <w:rPr>
            <w:rFonts w:ascii="Arial" w:eastAsia="Times New Roman" w:hAnsi="Arial" w:cs="Arial"/>
            <w:color w:val="0000FF"/>
            <w:sz w:val="20"/>
            <w:szCs w:val="20"/>
            <w:u w:val="single"/>
            <w:lang w:eastAsia="pt-BR"/>
          </w:rPr>
          <w:t>III da Lei nº 10.882, de 9 de junho de 2004,</w:t>
        </w:r>
      </w:hyperlink>
      <w:r w:rsidRPr="00E67EC6">
        <w:rPr>
          <w:rFonts w:ascii="Arial" w:eastAsia="Times New Roman" w:hAnsi="Arial" w:cs="Arial"/>
          <w:color w:val="000000"/>
          <w:sz w:val="20"/>
          <w:szCs w:val="20"/>
          <w:lang w:eastAsia="pt-BR"/>
        </w:rPr>
        <w:t> passam a vigorar na forma dos </w:t>
      </w:r>
      <w:hyperlink r:id="rId1192" w:anchor="anexocl" w:history="1">
        <w:r w:rsidRPr="00E67EC6">
          <w:rPr>
            <w:rFonts w:ascii="Arial" w:eastAsia="Times New Roman" w:hAnsi="Arial" w:cs="Arial"/>
            <w:color w:val="0000FF"/>
            <w:sz w:val="20"/>
            <w:szCs w:val="20"/>
            <w:u w:val="single"/>
            <w:lang w:eastAsia="pt-BR"/>
          </w:rPr>
          <w:t>Anexos CL</w:t>
        </w:r>
      </w:hyperlink>
      <w:r w:rsidRPr="00E67EC6">
        <w:rPr>
          <w:rFonts w:ascii="Arial" w:eastAsia="Times New Roman" w:hAnsi="Arial" w:cs="Arial"/>
          <w:color w:val="000000"/>
          <w:sz w:val="20"/>
          <w:szCs w:val="20"/>
          <w:lang w:eastAsia="pt-BR"/>
        </w:rPr>
        <w:t>, </w:t>
      </w:r>
      <w:hyperlink r:id="rId1193" w:anchor="anexocli" w:history="1">
        <w:r w:rsidRPr="00E67EC6">
          <w:rPr>
            <w:rFonts w:ascii="Arial" w:eastAsia="Times New Roman" w:hAnsi="Arial" w:cs="Arial"/>
            <w:color w:val="0000FF"/>
            <w:sz w:val="20"/>
            <w:szCs w:val="20"/>
            <w:u w:val="single"/>
            <w:lang w:eastAsia="pt-BR"/>
          </w:rPr>
          <w:t>CLI </w:t>
        </w:r>
      </w:hyperlink>
      <w:r w:rsidRPr="00E67EC6">
        <w:rPr>
          <w:rFonts w:ascii="Arial" w:eastAsia="Times New Roman" w:hAnsi="Arial" w:cs="Arial"/>
          <w:color w:val="000000"/>
          <w:sz w:val="20"/>
          <w:szCs w:val="20"/>
          <w:lang w:eastAsia="pt-BR"/>
        </w:rPr>
        <w:t>e </w:t>
      </w:r>
      <w:hyperlink r:id="rId1194" w:anchor="anexoclii" w:history="1">
        <w:r w:rsidRPr="00E67EC6">
          <w:rPr>
            <w:rFonts w:ascii="Arial" w:eastAsia="Times New Roman" w:hAnsi="Arial" w:cs="Arial"/>
            <w:color w:val="0000FF"/>
            <w:sz w:val="20"/>
            <w:szCs w:val="20"/>
            <w:u w:val="single"/>
            <w:lang w:eastAsia="pt-BR"/>
          </w:rPr>
          <w:t>CLII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7" w:name="art280"/>
      <w:bookmarkEnd w:id="987"/>
      <w:r w:rsidRPr="00E67EC6">
        <w:rPr>
          <w:rFonts w:ascii="Arial" w:eastAsia="Times New Roman" w:hAnsi="Arial" w:cs="Arial"/>
          <w:color w:val="000000"/>
          <w:sz w:val="20"/>
          <w:szCs w:val="20"/>
          <w:lang w:val="en-US" w:eastAsia="pt-BR"/>
        </w:rPr>
        <w:t xml:space="preserve">Art. 280.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val="pt-PT" w:eastAsia="pt-BR"/>
        </w:rPr>
        <w:t>28, 30, </w:t>
      </w:r>
      <w:r w:rsidRPr="00E67EC6">
        <w:rPr>
          <w:rFonts w:ascii="Arial" w:eastAsia="Times New Roman" w:hAnsi="Arial" w:cs="Arial"/>
          <w:color w:val="000000"/>
          <w:sz w:val="20"/>
          <w:szCs w:val="20"/>
          <w:lang w:eastAsia="pt-BR"/>
        </w:rPr>
        <w:t>32, 33, 34, 35 e 36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val="de-DE" w:eastAsia="pt-BR"/>
        </w:rPr>
      </w:pPr>
      <w:r w:rsidRPr="00E67EC6">
        <w:rPr>
          <w:rFonts w:ascii="Arial" w:eastAsia="Times New Roman" w:hAnsi="Arial" w:cs="Arial"/>
          <w:color w:val="000000"/>
          <w:sz w:val="20"/>
          <w:szCs w:val="20"/>
          <w:lang w:val="en-US" w:eastAsia="pt-BR"/>
        </w:rPr>
        <w:t>“Art. 28.  </w:t>
      </w:r>
      <w:hyperlink r:id="rId1195" w:history="1">
        <w:r w:rsidRPr="00E67EC6">
          <w:rPr>
            <w:rFonts w:ascii="Arial" w:eastAsia="Times New Roman" w:hAnsi="Arial" w:cs="Arial"/>
            <w:color w:val="0000FF"/>
            <w:sz w:val="20"/>
            <w:szCs w:val="20"/>
            <w:u w:val="single"/>
            <w:lang w:val="en-US" w:eastAsia="pt-BR"/>
          </w:rPr>
          <w:t>(VETADO)”</w:t>
        </w:r>
      </w:hyperlink>
      <w:r w:rsidRPr="00E67EC6">
        <w:rPr>
          <w:rFonts w:ascii="Arial" w:eastAsia="Times New Roman" w:hAnsi="Arial" w:cs="Arial"/>
          <w:color w:val="000000"/>
          <w:sz w:val="20"/>
          <w:szCs w:val="20"/>
          <w:lang w:val="en-US"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“Art. 30.</w:t>
      </w:r>
      <w:hyperlink r:id="rId1196" w:history="1">
        <w:r w:rsidRPr="00E67EC6">
          <w:rPr>
            <w:rFonts w:ascii="Arial" w:eastAsia="Times New Roman" w:hAnsi="Arial" w:cs="Arial"/>
            <w:color w:val="0000FF"/>
            <w:sz w:val="20"/>
            <w:szCs w:val="20"/>
            <w:u w:val="single"/>
            <w:lang w:val="de-DE" w:eastAsia="pt-BR"/>
          </w:rPr>
          <w:t> (VETADO).</w:t>
        </w:r>
      </w:hyperlink>
      <w:r w:rsidRPr="00E67EC6">
        <w:rPr>
          <w:rFonts w:ascii="Arial" w:eastAsia="Times New Roman" w:hAnsi="Arial" w:cs="Arial"/>
          <w:color w:val="000000"/>
          <w:sz w:val="20"/>
          <w:szCs w:val="20"/>
          <w:lang w:val="de-DE" w:eastAsia="pt-BR"/>
        </w:rPr>
        <w:t xml:space="preserve">” </w:t>
      </w:r>
      <w:r w:rsidRPr="00E67EC6">
        <w:rPr>
          <w:rFonts w:ascii="Arial" w:eastAsia="Times New Roman" w:hAnsi="Arial" w:cs="Arial"/>
          <w:color w:val="000000"/>
          <w:sz w:val="20"/>
          <w:szCs w:val="20"/>
          <w:lang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97" w:anchor="art32ii." w:history="1">
        <w:r w:rsidRPr="00E67EC6">
          <w:rPr>
            <w:rFonts w:ascii="Arial" w:eastAsia="Times New Roman" w:hAnsi="Arial" w:cs="Arial"/>
            <w:color w:val="0000FF"/>
            <w:sz w:val="20"/>
            <w:szCs w:val="20"/>
            <w:u w:val="single"/>
            <w:lang w:val="pt-PT" w:eastAsia="pt-BR"/>
          </w:rPr>
          <w:t>“Art. 32.</w:t>
        </w:r>
      </w:hyperlink>
      <w:r w:rsidRPr="00E67EC6">
        <w:rPr>
          <w:rFonts w:ascii="Arial" w:eastAsia="Times New Roman" w:hAnsi="Arial" w:cs="Arial"/>
          <w:color w:val="000000"/>
          <w:sz w:val="20"/>
          <w:szCs w:val="20"/>
          <w:lang w:val="pt-PT"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II - Gratificação de Desempenho dos Planos Especiais de Cargos das Agências Reguladoras - GDPCAR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Os servidores titulares dos cargos de que trata o caput deste artigo não fazem jus à Vantagem Pecuniária Individual instituída pela </w:t>
      </w:r>
      <w:r w:rsidRPr="00E67EC6">
        <w:rPr>
          <w:rFonts w:ascii="Arial" w:eastAsia="Times New Roman" w:hAnsi="Arial" w:cs="Arial"/>
          <w:color w:val="000000"/>
          <w:sz w:val="20"/>
          <w:szCs w:val="20"/>
          <w:lang w:val="pt-PT" w:eastAsia="pt-BR"/>
        </w:rPr>
        <w:fldChar w:fldCharType="begin"/>
      </w:r>
      <w:r w:rsidRPr="00E67EC6">
        <w:rPr>
          <w:rFonts w:ascii="Arial" w:eastAsia="Times New Roman" w:hAnsi="Arial" w:cs="Arial"/>
          <w:color w:val="000000"/>
          <w:sz w:val="20"/>
          <w:szCs w:val="20"/>
          <w:lang w:val="pt-PT" w:eastAsia="pt-BR"/>
        </w:rPr>
        <w:instrText xml:space="preserve"> HYPERLINK "https://www.planalto.gov.br/ccivil_03/LEIS/2003/L10.698.htm" </w:instrText>
      </w:r>
      <w:r w:rsidRPr="00E67EC6">
        <w:rPr>
          <w:rFonts w:ascii="Arial" w:eastAsia="Times New Roman" w:hAnsi="Arial" w:cs="Arial"/>
          <w:color w:val="000000"/>
          <w:sz w:val="20"/>
          <w:szCs w:val="20"/>
          <w:lang w:val="pt-PT" w:eastAsia="pt-BR"/>
        </w:rPr>
        <w:fldChar w:fldCharType="separate"/>
      </w:r>
      <w:r w:rsidRPr="00E67EC6">
        <w:rPr>
          <w:rFonts w:ascii="Arial" w:eastAsia="Times New Roman" w:hAnsi="Arial" w:cs="Arial"/>
          <w:color w:val="0000FF"/>
          <w:sz w:val="20"/>
          <w:szCs w:val="20"/>
          <w:u w:val="single"/>
          <w:lang w:val="pt-PT" w:eastAsia="pt-BR"/>
        </w:rPr>
        <w:t>Lei n</w:t>
      </w:r>
      <w:r w:rsidRPr="00E67EC6">
        <w:rPr>
          <w:rFonts w:ascii="Arial" w:eastAsia="Times New Roman" w:hAnsi="Arial" w:cs="Arial"/>
          <w:color w:val="000000"/>
          <w:sz w:val="20"/>
          <w:szCs w:val="20"/>
          <w:lang w:val="pt-PT" w:eastAsia="pt-BR"/>
        </w:rPr>
        <w:fldChar w:fldCharType="end"/>
      </w:r>
      <w:hyperlink r:id="rId1198" w:history="1">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val="pt-PT" w:eastAsia="pt-BR"/>
          </w:rPr>
          <w:t> 10.698, de 2 de julho de 2003</w:t>
        </w:r>
      </w:hyperlink>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199" w:anchor="art33i.." w:history="1">
        <w:r w:rsidRPr="00E67EC6">
          <w:rPr>
            <w:rFonts w:ascii="Arial" w:eastAsia="Times New Roman" w:hAnsi="Arial" w:cs="Arial"/>
            <w:color w:val="0000FF"/>
            <w:sz w:val="20"/>
            <w:szCs w:val="20"/>
            <w:u w:val="single"/>
            <w:lang w:eastAsia="pt-BR"/>
          </w:rPr>
          <w:t>“Art. 33.</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0" w:anchor="art33%C2%A75." w:history="1">
        <w:r w:rsidRPr="00E67EC6">
          <w:rPr>
            <w:rFonts w:ascii="Arial" w:eastAsia="Times New Roman" w:hAnsi="Arial" w:cs="Arial"/>
            <w:color w:val="0000FF"/>
            <w:sz w:val="20"/>
            <w:szCs w:val="20"/>
            <w:u w:val="single"/>
            <w:lang w:eastAsia="pt-BR"/>
          </w:rPr>
          <w:t>§ 5</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Caberá à Diretoria Colegiada da Anvisa definir, na forma de regulamento específico, o seguinte: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1" w:anchor="art33%C2%A76." w:history="1">
        <w:r w:rsidRPr="00E67EC6">
          <w:rPr>
            <w:rFonts w:ascii="Arial" w:eastAsia="Times New Roman" w:hAnsi="Arial" w:cs="Arial"/>
            <w:color w:val="0000FF"/>
            <w:sz w:val="20"/>
            <w:szCs w:val="20"/>
            <w:u w:val="single"/>
            <w:lang w:eastAsia="pt-BR"/>
          </w:rPr>
          <w:t>§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Os valores a serem pagos a título de GEDR serão calculados multiplicando-se o somatório dos pontos auferidos nas avaliações de desempenho individual e institucional pelo valor do ponto constante do Anexo XIV-D desta Lei, observados a classe e o padrão em que se encontra posicionado o servidor.”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2" w:anchor="art34i." w:history="1">
        <w:r w:rsidRPr="00E67EC6">
          <w:rPr>
            <w:rFonts w:ascii="Arial" w:eastAsia="Times New Roman" w:hAnsi="Arial" w:cs="Arial"/>
            <w:color w:val="0000FF"/>
            <w:sz w:val="20"/>
            <w:szCs w:val="20"/>
            <w:u w:val="single"/>
            <w:lang w:eastAsia="pt-BR"/>
          </w:rPr>
          <w:t>“Art. 34.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ocupantes de cargos comissionados CCT I, II, III, IV e V, CAS I e II e CA III, ou cargos equivalentes, perceberão a GEDR calculada conforme disposto no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33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ocupantes de cargos comissionados CGE I a IV, CA I e II e CD I e II, ou cargos equivalentes, perceberão a GEDR calculada com base no valor máximo da parcela individual, somado ao resultado da avaliação institucional da Anvisa no período.”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3" w:anchor="art35i." w:history="1">
        <w:r w:rsidRPr="00E67EC6">
          <w:rPr>
            <w:rFonts w:ascii="Arial" w:eastAsia="Times New Roman" w:hAnsi="Arial" w:cs="Arial"/>
            <w:color w:val="0000FF"/>
            <w:sz w:val="20"/>
            <w:szCs w:val="20"/>
            <w:u w:val="single"/>
            <w:lang w:eastAsia="pt-BR"/>
          </w:rPr>
          <w:t>“Art. 35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quando requisitado pela Presidência ou Vice-Presidência da República ou nas hipóteses de requisição previstas em lei, situação na qual perceberá a GEDR com base nas regras aplicáveis como se estivesse em efetivo exercício no seu órgão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quando cedido para órgãos ou entidades da União distintos dos indicados no inciso I do caput deste artigo e investido em cargos de Natureza Especial, de provimento em comissão do Grupo-Direção e Assessoramento Superiores - DAS, níveis 6, 5 e 4 ou equivalentes, e perceberá a GEDR calculada com base no resultado da avaliação institucional da Anvisa no período.”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4" w:anchor="art36." w:history="1">
        <w:r w:rsidRPr="00E67EC6">
          <w:rPr>
            <w:rFonts w:ascii="Arial" w:eastAsia="Times New Roman" w:hAnsi="Arial" w:cs="Arial"/>
            <w:color w:val="0000FF"/>
            <w:sz w:val="20"/>
            <w:szCs w:val="20"/>
            <w:u w:val="single"/>
            <w:lang w:eastAsia="pt-BR"/>
          </w:rPr>
          <w:t>“Art. 36.</w:t>
        </w:r>
      </w:hyperlink>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lang w:val="pt-PT" w:eastAsia="pt-BR"/>
        </w:rPr>
        <w:t>Até que seja publicado o ato a que se referem os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e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do art. 33 desta Lei, e processados os resultados da primeira avaliação individual e institucional, considerando a distribuição de pontos de que tratam os incisos I e II do caput do art. 33 desta Lei, conforme disposto nesta Lei, todos os servidores que fizerem jus à GEDR deverão percebê-la em valor correspondente ao último percentual recebido a título de gratificação de desempenho, convertido em pontos que serão multiplicados pelo valor constante do Anexo XIV-D desta Lei, conforme disposto no §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do art. 33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O resultado da primeira avaliação gera efeitos financeiros a partir da data de publicação do ato a que se referem os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e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do art. 33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8" w:name="art281"/>
      <w:bookmarkEnd w:id="988"/>
      <w:r w:rsidRPr="00E67EC6">
        <w:rPr>
          <w:rFonts w:ascii="Arial" w:eastAsia="Times New Roman" w:hAnsi="Arial" w:cs="Arial"/>
          <w:color w:val="000000"/>
          <w:sz w:val="20"/>
          <w:szCs w:val="20"/>
          <w:lang w:eastAsia="pt-BR"/>
        </w:rPr>
        <w:t>Art. 281.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11.357, de 19 de outubro de 2006, passa a vigorar acrescida dos seguintes dispositivos: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205" w:anchor="art31a." w:history="1">
        <w:r w:rsidRPr="00E67EC6">
          <w:rPr>
            <w:rFonts w:ascii="Arial" w:eastAsia="Times New Roman" w:hAnsi="Arial" w:cs="Arial"/>
            <w:color w:val="0000FF"/>
            <w:sz w:val="20"/>
            <w:szCs w:val="20"/>
            <w:u w:val="single"/>
            <w:lang w:eastAsia="pt-BR"/>
          </w:rPr>
          <w:t>“Art. 31-A.</w:t>
        </w:r>
      </w:hyperlink>
      <w:r w:rsidRPr="00E67EC6">
        <w:rPr>
          <w:rFonts w:ascii="Arial" w:eastAsia="Times New Roman" w:hAnsi="Arial" w:cs="Arial"/>
          <w:color w:val="000000"/>
          <w:sz w:val="20"/>
          <w:szCs w:val="20"/>
          <w:lang w:val="pt-PT" w:eastAsia="pt-BR"/>
        </w:rPr>
        <w:t>  A estrutura dos cargos de provimento efetivo de nível auxiliar dos Planos Especiais de Cargos a que se refere o art. 31 desta Lei passa a ser a constante do Anexo XIV-A desta Lei, observada a correlação estabelecida na forma do Anexo XIV-B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6" w:anchor="art31b." w:history="1">
        <w:r w:rsidRPr="00E67EC6">
          <w:rPr>
            <w:rFonts w:ascii="Arial" w:eastAsia="Times New Roman" w:hAnsi="Arial" w:cs="Arial"/>
            <w:color w:val="0000FF"/>
            <w:sz w:val="20"/>
            <w:szCs w:val="20"/>
            <w:u w:val="single"/>
            <w:lang w:eastAsia="pt-BR"/>
          </w:rPr>
          <w:t>“Art. 31-B. </w:t>
        </w:r>
      </w:hyperlink>
      <w:r w:rsidRPr="00E67EC6">
        <w:rPr>
          <w:rFonts w:ascii="Arial" w:eastAsia="Times New Roman" w:hAnsi="Arial" w:cs="Arial"/>
          <w:color w:val="000000"/>
          <w:sz w:val="20"/>
          <w:szCs w:val="20"/>
          <w:lang w:val="pt-PT" w:eastAsia="pt-BR"/>
        </w:rPr>
        <w:t> Fica instituída a Gratificação de Desempenho dos Planos Especiais de Cargos das Agências Reguladoras - GDPCAR, devida aos servidores de que trata o art. 31 desta Lei, quando em exercício de atividades inerentes às atribuições do respectivo cargo nas respectivas Agências Reguladoras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O disposto no caput deste artigo</w:t>
      </w:r>
      <w:r w:rsidRPr="00E67EC6">
        <w:rPr>
          <w:rFonts w:ascii="Arial" w:eastAsia="Times New Roman" w:hAnsi="Arial" w:cs="Arial"/>
          <w:i/>
          <w:iCs/>
          <w:color w:val="000000"/>
          <w:sz w:val="20"/>
          <w:szCs w:val="20"/>
          <w:lang w:val="pt-PT" w:eastAsia="pt-BR"/>
        </w:rPr>
        <w:t> </w:t>
      </w:r>
      <w:r w:rsidRPr="00E67EC6">
        <w:rPr>
          <w:rFonts w:ascii="Arial" w:eastAsia="Times New Roman" w:hAnsi="Arial" w:cs="Arial"/>
          <w:color w:val="000000"/>
          <w:sz w:val="20"/>
          <w:szCs w:val="20"/>
          <w:lang w:val="pt-PT" w:eastAsia="pt-BR"/>
        </w:rPr>
        <w:t>não se aplica à Anvisa.”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7" w:anchor="art31c." w:history="1">
        <w:r w:rsidRPr="00E67EC6">
          <w:rPr>
            <w:rFonts w:ascii="Arial" w:eastAsia="Times New Roman" w:hAnsi="Arial" w:cs="Arial"/>
            <w:color w:val="0000FF"/>
            <w:sz w:val="20"/>
            <w:szCs w:val="20"/>
            <w:u w:val="single"/>
            <w:lang w:eastAsia="pt-BR"/>
          </w:rPr>
          <w:t>“Art. 31-C.</w:t>
        </w:r>
      </w:hyperlink>
      <w:r w:rsidRPr="00E67EC6">
        <w:rPr>
          <w:rFonts w:ascii="Arial" w:eastAsia="Times New Roman" w:hAnsi="Arial" w:cs="Arial"/>
          <w:color w:val="000000"/>
          <w:sz w:val="20"/>
          <w:szCs w:val="20"/>
          <w:lang w:val="pt-PT" w:eastAsia="pt-BR"/>
        </w:rPr>
        <w:t>  A </w:t>
      </w:r>
      <w:r w:rsidRPr="00E67EC6">
        <w:rPr>
          <w:rFonts w:ascii="Arial" w:eastAsia="Times New Roman" w:hAnsi="Arial" w:cs="Arial"/>
          <w:color w:val="000000"/>
          <w:sz w:val="20"/>
          <w:szCs w:val="20"/>
          <w:lang w:eastAsia="pt-BR"/>
        </w:rPr>
        <w:t>GDPCAR</w:t>
      </w:r>
      <w:r w:rsidRPr="00E67EC6">
        <w:rPr>
          <w:rFonts w:ascii="Arial" w:eastAsia="Times New Roman" w:hAnsi="Arial" w:cs="Arial"/>
          <w:color w:val="000000"/>
          <w:sz w:val="20"/>
          <w:szCs w:val="20"/>
          <w:lang w:val="pt-PT" w:eastAsia="pt-BR"/>
        </w:rPr>
        <w:t> será atribuída em função do alcance de metas de desempenho individual do servidor e de desempenho institucional da respectiva </w:t>
      </w:r>
      <w:r w:rsidRPr="00E67EC6">
        <w:rPr>
          <w:rFonts w:ascii="Arial" w:eastAsia="Times New Roman" w:hAnsi="Arial" w:cs="Arial"/>
          <w:color w:val="000000"/>
          <w:sz w:val="20"/>
          <w:szCs w:val="20"/>
          <w:lang w:eastAsia="pt-BR"/>
        </w:rPr>
        <w:t>Agência Reguladora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 avaliação de desempenho individual visa a aferir o desempenho do servidor no exercício das atribuições do cargo ou função, com foco na contribuição individual para o alcance dos objetivos organizacionais.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2</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 avaliação de desempenho institucional visa a aferir o desempenho coletivo no alcance dos objetivos organizacionais.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3</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 </w:t>
      </w:r>
      <w:r w:rsidRPr="00E67EC6">
        <w:rPr>
          <w:rFonts w:ascii="Arial" w:eastAsia="Times New Roman" w:hAnsi="Arial" w:cs="Arial"/>
          <w:color w:val="000000"/>
          <w:sz w:val="20"/>
          <w:szCs w:val="20"/>
          <w:lang w:eastAsia="pt-BR"/>
        </w:rPr>
        <w:t>GDPCAR</w:t>
      </w:r>
      <w:r w:rsidRPr="00E67EC6">
        <w:rPr>
          <w:rFonts w:ascii="Arial" w:eastAsia="Times New Roman" w:hAnsi="Arial" w:cs="Arial"/>
          <w:color w:val="000000"/>
          <w:sz w:val="20"/>
          <w:szCs w:val="20"/>
          <w:lang w:val="pt-PT" w:eastAsia="pt-BR"/>
        </w:rPr>
        <w:t> será paga com observância dos seguintes limites: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máximo, 100 (cem) pontos por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II - mínimo, 30 (trinta) pontos por servidor, correspondendo cada ponto ao valor estabelecido no Anexo XIV-C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8" w:anchor="art31d." w:history="1">
        <w:r w:rsidRPr="00E67EC6">
          <w:rPr>
            <w:rFonts w:ascii="Arial" w:eastAsia="Times New Roman" w:hAnsi="Arial" w:cs="Arial"/>
            <w:color w:val="0000FF"/>
            <w:sz w:val="20"/>
            <w:szCs w:val="20"/>
            <w:u w:val="single"/>
            <w:lang w:eastAsia="pt-BR"/>
          </w:rPr>
          <w:t>“Art. 31-D.</w:t>
        </w:r>
      </w:hyperlink>
      <w:r w:rsidRPr="00E67EC6">
        <w:rPr>
          <w:rFonts w:ascii="Arial" w:eastAsia="Times New Roman" w:hAnsi="Arial" w:cs="Arial"/>
          <w:color w:val="000000"/>
          <w:sz w:val="20"/>
          <w:szCs w:val="20"/>
          <w:lang w:val="pt-PT" w:eastAsia="pt-BR"/>
        </w:rPr>
        <w:t>  A pontuação referente à </w:t>
      </w:r>
      <w:r w:rsidRPr="00E67EC6">
        <w:rPr>
          <w:rFonts w:ascii="Arial" w:eastAsia="Times New Roman" w:hAnsi="Arial" w:cs="Arial"/>
          <w:color w:val="000000"/>
          <w:sz w:val="20"/>
          <w:szCs w:val="20"/>
          <w:lang w:eastAsia="pt-BR"/>
        </w:rPr>
        <w:t>GDPCAR</w:t>
      </w:r>
      <w:r w:rsidRPr="00E67EC6">
        <w:rPr>
          <w:rFonts w:ascii="Arial" w:eastAsia="Times New Roman" w:hAnsi="Arial" w:cs="Arial"/>
          <w:color w:val="000000"/>
          <w:sz w:val="20"/>
          <w:szCs w:val="20"/>
          <w:lang w:val="pt-PT" w:eastAsia="pt-BR"/>
        </w:rPr>
        <w:t> terá a seguinte distribuição: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até 20 (vinte) pontos serão atribuídos em função dos resultados obtidos na avaliação de desempenho individual;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II - até 80 (oitenta) pontos serão atribuídos em função dos resultados obtidos na avaliação de desempenho institucional.”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09" w:anchor="art31e." w:history="1">
        <w:r w:rsidRPr="00E67EC6">
          <w:rPr>
            <w:rFonts w:ascii="Arial" w:eastAsia="Times New Roman" w:hAnsi="Arial" w:cs="Arial"/>
            <w:color w:val="0000FF"/>
            <w:sz w:val="20"/>
            <w:szCs w:val="20"/>
            <w:u w:val="single"/>
            <w:lang w:eastAsia="pt-BR"/>
          </w:rPr>
          <w:t>“Art. 31-E.</w:t>
        </w:r>
      </w:hyperlink>
      <w:r w:rsidRPr="00E67EC6">
        <w:rPr>
          <w:rFonts w:ascii="Arial" w:eastAsia="Times New Roman" w:hAnsi="Arial" w:cs="Arial"/>
          <w:color w:val="000000"/>
          <w:sz w:val="20"/>
          <w:szCs w:val="20"/>
          <w:lang w:val="pt-PT" w:eastAsia="pt-BR"/>
        </w:rPr>
        <w:t>  Ato do Poder Executivo disporá sobre os critérios gerais a serem observados para a realização das avaliações de desempenho individual e institucional da GDPCAR.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Os procedimentos de avaliação individual e institucional e de atribuição da GDPCAR serão estabelecidos em ato específico da Diretoria Colegiada de cada entidade referida no Anexo I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10.871, de 20 de maio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0" w:anchor="art31f." w:history="1">
        <w:r w:rsidRPr="00E67EC6">
          <w:rPr>
            <w:rFonts w:ascii="Arial" w:eastAsia="Times New Roman" w:hAnsi="Arial" w:cs="Arial"/>
            <w:color w:val="0000FF"/>
            <w:sz w:val="20"/>
            <w:szCs w:val="20"/>
            <w:u w:val="single"/>
            <w:lang w:eastAsia="pt-BR"/>
          </w:rPr>
          <w:t>“Art. 31-F.</w:t>
        </w:r>
      </w:hyperlink>
      <w:r w:rsidRPr="00E67EC6">
        <w:rPr>
          <w:rFonts w:ascii="Arial" w:eastAsia="Times New Roman" w:hAnsi="Arial" w:cs="Arial"/>
          <w:color w:val="000000"/>
          <w:sz w:val="20"/>
          <w:szCs w:val="20"/>
          <w:lang w:val="pt-PT" w:eastAsia="pt-BR"/>
        </w:rPr>
        <w:t>  As metas referentes à avaliação de desempenho institucional serão fixadas anualmente em ato da Diretoria Colegiada da entidade de lotação dos servidores que fazem jus à GDPCAR.”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1" w:anchor="art31g." w:history="1">
        <w:r w:rsidRPr="00E67EC6">
          <w:rPr>
            <w:rFonts w:ascii="Arial" w:eastAsia="Times New Roman" w:hAnsi="Arial" w:cs="Arial"/>
            <w:color w:val="0000FF"/>
            <w:sz w:val="20"/>
            <w:szCs w:val="20"/>
            <w:u w:val="single"/>
            <w:lang w:eastAsia="pt-BR"/>
          </w:rPr>
          <w:t>“Art. 31-G.</w:t>
        </w:r>
      </w:hyperlink>
      <w:r w:rsidRPr="00E67EC6">
        <w:rPr>
          <w:rFonts w:ascii="Arial" w:eastAsia="Times New Roman" w:hAnsi="Arial" w:cs="Arial"/>
          <w:color w:val="000000"/>
          <w:sz w:val="20"/>
          <w:szCs w:val="20"/>
          <w:lang w:val="pt-PT" w:eastAsia="pt-BR"/>
        </w:rPr>
        <w:t>  Os valores a serem pagos a título de GDPCAR serão calculados multiplicando-se o somatório dos pontos auferidos nas avaliações de desempenho individual e institucional pelo valor do ponto constante do Anexo XIV-C desta Lei, observados o nível, a classe e o padrão em que se encontra posicionado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2" w:anchor="art31h." w:history="1">
        <w:r w:rsidRPr="00E67EC6">
          <w:rPr>
            <w:rFonts w:ascii="Arial" w:eastAsia="Times New Roman" w:hAnsi="Arial" w:cs="Arial"/>
            <w:color w:val="0000FF"/>
            <w:sz w:val="20"/>
            <w:szCs w:val="20"/>
            <w:u w:val="single"/>
            <w:lang w:eastAsia="pt-BR"/>
          </w:rPr>
          <w:t>“Art. 31-H.</w:t>
        </w:r>
      </w:hyperlink>
      <w:r w:rsidRPr="00E67EC6">
        <w:rPr>
          <w:rFonts w:ascii="Arial" w:eastAsia="Times New Roman" w:hAnsi="Arial" w:cs="Arial"/>
          <w:color w:val="000000"/>
          <w:sz w:val="20"/>
          <w:szCs w:val="20"/>
          <w:lang w:val="pt-PT" w:eastAsia="pt-BR"/>
        </w:rPr>
        <w:t xml:space="preserve">  Até que sejam publicados os atos a que se referem os arts. 31-E e 31-F desta Lei e processados os resultados da primeira avaliação individual e institucional, conforme disposto nesta Lei, todos os servidores que fizerem jus à GDPCAR deverão percebê-la em valor correspondente ao último percentual recebido a título de gratificação de desempenho, </w:t>
      </w:r>
      <w:r w:rsidRPr="00E67EC6">
        <w:rPr>
          <w:rFonts w:ascii="Arial" w:eastAsia="Times New Roman" w:hAnsi="Arial" w:cs="Arial"/>
          <w:color w:val="000000"/>
          <w:sz w:val="20"/>
          <w:szCs w:val="20"/>
          <w:lang w:val="pt-PT" w:eastAsia="pt-BR"/>
        </w:rPr>
        <w:lastRenderedPageBreak/>
        <w:t>convertido em pontos que serão multiplicados pelo valor constante do Anexo XIV-C desta Lei, conforme disposto no art. 31-G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O resultado da primeira avaliação gera efeitos financeiros a partir da data de publicação dos atos a que se referem os arts. 31-E e 31-F desta Lei, devendo ser compensadas eventuais diferenças pagas a maior ou a menor.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2</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O disposto no caput deste artigo aplica-se aos ocupantes de cargos comissionados que fazem jus à GDPCAR.”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3" w:anchor="art31i." w:history="1">
        <w:r w:rsidRPr="00E67EC6">
          <w:rPr>
            <w:rFonts w:ascii="Arial" w:eastAsia="Times New Roman" w:hAnsi="Arial" w:cs="Arial"/>
            <w:color w:val="0000FF"/>
            <w:sz w:val="20"/>
            <w:szCs w:val="20"/>
            <w:u w:val="single"/>
            <w:lang w:eastAsia="pt-BR"/>
          </w:rPr>
          <w:t>“Art. 31-I. </w:t>
        </w:r>
      </w:hyperlink>
      <w:r w:rsidRPr="00E67EC6">
        <w:rPr>
          <w:rFonts w:ascii="Arial" w:eastAsia="Times New Roman" w:hAnsi="Arial" w:cs="Arial"/>
          <w:color w:val="000000"/>
          <w:sz w:val="20"/>
          <w:szCs w:val="20"/>
          <w:lang w:val="pt-PT" w:eastAsia="pt-BR"/>
        </w:rPr>
        <w:t> Em caso de afastamentos e licenças considerados como de efetivo exercício, sem prejuízo da remuneração e com direito à percepção de gratificação de desempenho, o servidor continuará percebendo a GDPCAR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Até que seja processada a primeira avaliação de desempenho individual que venha a surtir efeito financeiro, o servidor recém nomeado para cargo efetivo e aquele que tenha retornado de licença sem vencimento ou cessão sem direito à percepção da GDPCAR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4" w:anchor="art31j." w:history="1">
        <w:r w:rsidRPr="00E67EC6">
          <w:rPr>
            <w:rFonts w:ascii="Arial" w:eastAsia="Times New Roman" w:hAnsi="Arial" w:cs="Arial"/>
            <w:color w:val="0000FF"/>
            <w:sz w:val="20"/>
            <w:szCs w:val="20"/>
            <w:u w:val="single"/>
            <w:lang w:eastAsia="pt-BR"/>
          </w:rPr>
          <w:t>“Art. 31-J.</w:t>
        </w:r>
      </w:hyperlink>
      <w:r w:rsidRPr="00E67EC6">
        <w:rPr>
          <w:rFonts w:ascii="Arial" w:eastAsia="Times New Roman" w:hAnsi="Arial" w:cs="Arial"/>
          <w:color w:val="000000"/>
          <w:sz w:val="20"/>
          <w:szCs w:val="20"/>
          <w:lang w:val="pt-PT" w:eastAsia="pt-BR"/>
        </w:rPr>
        <w:t>  O titular de cargo efetivo dos Planos Especiais de Cargos a que se refere o art. 31 desta Lei, em exercício na respectiva entidade de lotação, quando investido em cargo em comissão ou função de confiança fará jus à GDPCAR, nas seguintes condições: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os ocupantes de cargos comissionados CCT I, II, III, IV e V, CAS I e II e CA III, ou cargos equivalentes, perceberão a GDPCAR calculada conforme disposto no art. 31-G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os ocupantes de cargos comissionados CGE I a IV, CA I e II e CD I e II, ou cargos equivalentes, perceberão a GDPCAR calculada com base no valor máximo da parcela individual, somado ao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da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5" w:anchor="art31l." w:history="1">
        <w:r w:rsidRPr="00E67EC6">
          <w:rPr>
            <w:rFonts w:ascii="Arial" w:eastAsia="Times New Roman" w:hAnsi="Arial" w:cs="Arial"/>
            <w:color w:val="0000FF"/>
            <w:sz w:val="20"/>
            <w:szCs w:val="20"/>
            <w:u w:val="single"/>
            <w:lang w:eastAsia="pt-BR"/>
          </w:rPr>
          <w:t>“Art. 31-L.</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titular de cargo efetivo dos Planos Especiais de Cargos de que trata o art. 31 desta Lei quando não se encontrar em exercício na sua entidade de lotação somente fará jus à GDPCAR quando: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GDPCAR com base nas regras aplicáveis como se estivesse em efetivo exercício na sua entidade de lotação;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cedido para órgãos ou entidades da União distintos do indicado no inciso I do caput deste artigo e investido em cargos de Natureza Especial, de provimento em comissão do Grupo-Direção e Assessoramento Superiores, DAS-6, DAS-5, DAS-4 ou equivalentes, e perceberá a GDPCAR calculada com base no resultado da avaliação institucional do período.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avaliação institucional referida no inciso II do caput deste artigo será a da entidade de lotação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6" w:anchor="art31m." w:history="1">
        <w:r w:rsidRPr="00E67EC6">
          <w:rPr>
            <w:rFonts w:ascii="Arial" w:eastAsia="Times New Roman" w:hAnsi="Arial" w:cs="Arial"/>
            <w:color w:val="0000FF"/>
            <w:sz w:val="20"/>
            <w:szCs w:val="20"/>
            <w:u w:val="single"/>
            <w:lang w:eastAsia="pt-BR"/>
          </w:rPr>
          <w:t>“Art. 31-M.</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 xml:space="preserve">Ocorrendo exoneração do cargo em comissão, com manutenção do cargo efetivo, o servidor que faça jus à GDPCAR continuará a percebê-la em valor correspondente ao </w:t>
      </w:r>
      <w:r w:rsidRPr="00E67EC6">
        <w:rPr>
          <w:rFonts w:ascii="Arial" w:eastAsia="Times New Roman" w:hAnsi="Arial" w:cs="Arial"/>
          <w:color w:val="000000"/>
          <w:sz w:val="20"/>
          <w:szCs w:val="20"/>
          <w:lang w:eastAsia="pt-BR"/>
        </w:rPr>
        <w:lastRenderedPageBreak/>
        <w:t>da 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7" w:anchor="art31n." w:history="1">
        <w:r w:rsidRPr="00E67EC6">
          <w:rPr>
            <w:rFonts w:ascii="Arial" w:eastAsia="Times New Roman" w:hAnsi="Arial" w:cs="Arial"/>
            <w:color w:val="0000FF"/>
            <w:sz w:val="20"/>
            <w:szCs w:val="20"/>
            <w:u w:val="single"/>
            <w:lang w:eastAsia="pt-BR"/>
          </w:rPr>
          <w:t>“Art. 31-N.</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O servidor ativo beneficiário da GDPCAR que obtiver na avaliação de desempenho individual pontuação inferior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18" w:anchor="art31o." w:history="1">
        <w:r w:rsidRPr="00E67EC6">
          <w:rPr>
            <w:rFonts w:ascii="Arial" w:eastAsia="Times New Roman" w:hAnsi="Arial" w:cs="Arial"/>
            <w:color w:val="0000FF"/>
            <w:sz w:val="20"/>
            <w:szCs w:val="20"/>
            <w:u w:val="single"/>
            <w:lang w:eastAsia="pt-BR"/>
          </w:rPr>
          <w:t>“Art. 31-O.</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Para fins de incorporação da GDPCAR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para as aposentadorias concedidas e pensões instituídas até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 gratificação será correspondente a 40 (quarenta) pontos, observados o nível, a classe e o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2009, a gratificação será correspondente a 50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pontos, observados o nível, a classe e o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para as aposentadorias concedidas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 quando ao servidor que deu origem à aposentadoria ou à pensão se aplicar o disposto nos </w:t>
      </w:r>
      <w:hyperlink r:id="rId1219" w:anchor="art3" w:history="1">
        <w:r w:rsidRPr="00E67EC6">
          <w:rPr>
            <w:rFonts w:ascii="Arial" w:eastAsia="Times New Roman" w:hAnsi="Arial" w:cs="Arial"/>
            <w:color w:val="0000FF"/>
            <w:sz w:val="20"/>
            <w:szCs w:val="20"/>
            <w:u w:val="single"/>
            <w:lang w:eastAsia="pt-BR"/>
          </w:rPr>
          <w:t>arts. 3º </w:t>
        </w:r>
      </w:hyperlink>
      <w:r w:rsidRPr="00E67EC6">
        <w:rPr>
          <w:rFonts w:ascii="Arial" w:eastAsia="Times New Roman" w:hAnsi="Arial" w:cs="Arial"/>
          <w:color w:val="000000"/>
          <w:sz w:val="20"/>
          <w:szCs w:val="20"/>
          <w:lang w:eastAsia="pt-BR"/>
        </w:rPr>
        <w:t>e </w:t>
      </w:r>
      <w:hyperlink r:id="rId1220" w:anchor="art6" w:history="1">
        <w:r w:rsidRPr="00E67EC6">
          <w:rPr>
            <w:rFonts w:ascii="Arial" w:eastAsia="Times New Roman" w:hAnsi="Arial" w:cs="Arial"/>
            <w:color w:val="0000FF"/>
            <w:sz w:val="20"/>
            <w:szCs w:val="20"/>
            <w:u w:val="single"/>
            <w:lang w:eastAsia="pt-BR"/>
          </w:rPr>
          <w:t>6º da Emenda Constitucional nº 41, de 19 de dezembro de 2003</w:t>
        </w:r>
      </w:hyperlink>
      <w:r w:rsidRPr="00E67EC6">
        <w:rPr>
          <w:rFonts w:ascii="Arial" w:eastAsia="Times New Roman" w:hAnsi="Arial" w:cs="Arial"/>
          <w:color w:val="000000"/>
          <w:sz w:val="20"/>
          <w:szCs w:val="20"/>
          <w:lang w:eastAsia="pt-BR"/>
        </w:rPr>
        <w:t>, e no </w:t>
      </w:r>
      <w:hyperlink r:id="rId1221" w:anchor="art3" w:history="1">
        <w:r w:rsidRPr="00E67EC6">
          <w:rPr>
            <w:rFonts w:ascii="Arial" w:eastAsia="Times New Roman" w:hAnsi="Arial" w:cs="Arial"/>
            <w:color w:val="0000FF"/>
            <w:sz w:val="20"/>
            <w:szCs w:val="20"/>
            <w:u w:val="single"/>
            <w:lang w:eastAsia="pt-BR"/>
          </w:rPr>
          <w:t>art. 3º da Emenda Constitucional nº 47, de 5 de julho de 2005</w:t>
        </w:r>
      </w:hyperlink>
      <w:r w:rsidRPr="00E67EC6">
        <w:rPr>
          <w:rFonts w:ascii="Arial" w:eastAsia="Times New Roman" w:hAnsi="Arial" w:cs="Arial"/>
          <w:color w:val="000000"/>
          <w:sz w:val="20"/>
          <w:szCs w:val="20"/>
          <w:lang w:eastAsia="pt-BR"/>
        </w:rPr>
        <w:t>, aplicar-se-á a pontuação constante das alíneas </w:t>
      </w:r>
      <w:r w:rsidRPr="00E67EC6">
        <w:rPr>
          <w:rFonts w:ascii="Arial" w:eastAsia="Times New Roman" w:hAnsi="Arial" w:cs="Arial"/>
          <w:i/>
          <w:iCs/>
          <w:color w:val="000000"/>
          <w:sz w:val="20"/>
          <w:szCs w:val="20"/>
          <w:lang w:eastAsia="pt-BR"/>
        </w:rPr>
        <w:t>a</w:t>
      </w:r>
      <w:r w:rsidRPr="00E67EC6">
        <w:rPr>
          <w:rFonts w:ascii="Arial" w:eastAsia="Times New Roman" w:hAnsi="Arial" w:cs="Arial"/>
          <w:color w:val="000000"/>
          <w:sz w:val="20"/>
          <w:szCs w:val="20"/>
          <w:lang w:eastAsia="pt-BR"/>
        </w:rPr>
        <w:t> e </w:t>
      </w:r>
      <w:r w:rsidRPr="00E67EC6">
        <w:rPr>
          <w:rFonts w:ascii="Arial" w:eastAsia="Times New Roman" w:hAnsi="Arial" w:cs="Arial"/>
          <w:i/>
          <w:iCs/>
          <w:color w:val="000000"/>
          <w:sz w:val="20"/>
          <w:szCs w:val="20"/>
          <w:lang w:eastAsia="pt-BR"/>
        </w:rPr>
        <w:t>b </w:t>
      </w:r>
      <w:r w:rsidRPr="00E67EC6">
        <w:rPr>
          <w:rFonts w:ascii="Arial" w:eastAsia="Times New Roman" w:hAnsi="Arial" w:cs="Arial"/>
          <w:color w:val="000000"/>
          <w:sz w:val="20"/>
          <w:szCs w:val="20"/>
          <w:lang w:eastAsia="pt-BR"/>
        </w:rPr>
        <w:t>do inciso 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b) aos demais aplicar-se-á, para fins de cálculo das aposentadorias e pensões, o disposto na </w:t>
      </w:r>
      <w:hyperlink r:id="rId1222"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10.887, de 18 de junho de 2004</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23" w:anchor="art31p." w:history="1">
        <w:r w:rsidRPr="00E67EC6">
          <w:rPr>
            <w:rFonts w:ascii="Arial" w:eastAsia="Times New Roman" w:hAnsi="Arial" w:cs="Arial"/>
            <w:color w:val="0000FF"/>
            <w:sz w:val="20"/>
            <w:szCs w:val="20"/>
            <w:u w:val="single"/>
            <w:lang w:eastAsia="pt-BR"/>
          </w:rPr>
          <w:t>“Art. 31-P.</w:t>
        </w:r>
      </w:hyperlink>
      <w:r w:rsidRPr="00E67EC6">
        <w:rPr>
          <w:rFonts w:ascii="Arial" w:eastAsia="Times New Roman" w:hAnsi="Arial" w:cs="Arial"/>
          <w:color w:val="000000"/>
          <w:sz w:val="20"/>
          <w:szCs w:val="20"/>
          <w:lang w:val="pt-PT" w:eastAsia="pt-BR"/>
        </w:rPr>
        <w:t>  </w:t>
      </w:r>
      <w:r w:rsidRPr="00E67EC6">
        <w:rPr>
          <w:rFonts w:ascii="Arial" w:eastAsia="Times New Roman" w:hAnsi="Arial" w:cs="Arial"/>
          <w:color w:val="000000"/>
          <w:sz w:val="20"/>
          <w:szCs w:val="20"/>
          <w:lang w:eastAsia="pt-BR"/>
        </w:rPr>
        <w:t>A GDPCAR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24" w:anchor="art33a." w:history="1">
        <w:r w:rsidRPr="00E67EC6">
          <w:rPr>
            <w:rFonts w:ascii="Arial" w:eastAsia="Times New Roman" w:hAnsi="Arial" w:cs="Arial"/>
            <w:color w:val="0000FF"/>
            <w:sz w:val="20"/>
            <w:szCs w:val="20"/>
            <w:u w:val="single"/>
            <w:lang w:eastAsia="pt-BR"/>
          </w:rPr>
          <w:t>“Art. 33-A. </w:t>
        </w:r>
      </w:hyperlink>
      <w:r w:rsidRPr="00E67EC6">
        <w:rPr>
          <w:rFonts w:ascii="Arial" w:eastAsia="Times New Roman" w:hAnsi="Arial" w:cs="Arial"/>
          <w:color w:val="000000"/>
          <w:sz w:val="20"/>
          <w:szCs w:val="20"/>
          <w:lang w:eastAsia="pt-BR"/>
        </w:rPr>
        <w:t> A GEDR será paga observado o limite máximo de 100 (cem) pontos e o mínimo de 30 (trinta) pontos por servidor, correspondendo cada ponto ao valor estabelecido no Anexo XIV-D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25" w:anchor="art36a." w:history="1">
        <w:r w:rsidRPr="00E67EC6">
          <w:rPr>
            <w:rFonts w:ascii="Arial" w:eastAsia="Times New Roman" w:hAnsi="Arial" w:cs="Arial"/>
            <w:color w:val="0000FF"/>
            <w:sz w:val="20"/>
            <w:szCs w:val="20"/>
            <w:u w:val="single"/>
            <w:lang w:eastAsia="pt-BR"/>
          </w:rPr>
          <w:t>“Art. 36-A.</w:t>
        </w:r>
      </w:hyperlink>
      <w:r w:rsidRPr="00E67EC6">
        <w:rPr>
          <w:rFonts w:ascii="Arial" w:eastAsia="Times New Roman" w:hAnsi="Arial" w:cs="Arial"/>
          <w:color w:val="000000"/>
          <w:sz w:val="20"/>
          <w:szCs w:val="20"/>
          <w:lang w:val="pt-PT" w:eastAsia="pt-BR"/>
        </w:rPr>
        <w:t>  Em caso de afastamentos e licenças considerados como de efetivo exercício, sem prejuízo da remuneração e com direito à percepção de gratificação de desempenho, o servidor continuará percebendo a GEDR em valor correspondente ao da última pontuação obtida, até que seja processada a sua primeira avaliação após 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O disposto no caput deste artigo não se aplica aos casos de cessão.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Até que seja processada a primeira avaliação de desempenho individual que venha a surtir efeito financeiro, o servidor recém nomeado para cargo efetivo e aquele que tenha retornado de licença sem vencimento ou cessão sem direito à percepção da GEDR no decurso do ciclo de avaliação receberão a gratificação no valor correspondente a 80 (oitenta) pontos.”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26" w:anchor="art36b." w:history="1">
        <w:r w:rsidRPr="00E67EC6">
          <w:rPr>
            <w:rFonts w:ascii="Arial" w:eastAsia="Times New Roman" w:hAnsi="Arial" w:cs="Arial"/>
            <w:color w:val="0000FF"/>
            <w:sz w:val="20"/>
            <w:szCs w:val="20"/>
            <w:u w:val="single"/>
            <w:lang w:eastAsia="pt-BR"/>
          </w:rPr>
          <w:t>“Art. 36-B.</w:t>
        </w:r>
      </w:hyperlink>
      <w:r w:rsidRPr="00E67EC6">
        <w:rPr>
          <w:rFonts w:ascii="Arial" w:eastAsia="Times New Roman" w:hAnsi="Arial" w:cs="Arial"/>
          <w:color w:val="000000"/>
          <w:sz w:val="20"/>
          <w:szCs w:val="20"/>
          <w:lang w:val="pt-PT" w:eastAsia="pt-BR"/>
        </w:rPr>
        <w:t xml:space="preserve">  Ocorrendo exoneração do cargo em comissão, com manutenção do cargo efetivo, o servidor que faça jus à GEDR continuará a percebê-la em valor correspondente ao da </w:t>
      </w:r>
      <w:r w:rsidRPr="00E67EC6">
        <w:rPr>
          <w:rFonts w:ascii="Arial" w:eastAsia="Times New Roman" w:hAnsi="Arial" w:cs="Arial"/>
          <w:color w:val="000000"/>
          <w:sz w:val="20"/>
          <w:szCs w:val="20"/>
          <w:lang w:val="pt-PT" w:eastAsia="pt-BR"/>
        </w:rPr>
        <w:lastRenderedPageBreak/>
        <w:t>última pontuação que lhe foi atribuída, na condição de ocupante de cargo em comissão, até que seja processada a sua primeira avaliação após a exoneração.”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27" w:anchor="art36c." w:history="1">
        <w:r w:rsidRPr="00E67EC6">
          <w:rPr>
            <w:rFonts w:ascii="Arial" w:eastAsia="Times New Roman" w:hAnsi="Arial" w:cs="Arial"/>
            <w:color w:val="0000FF"/>
            <w:sz w:val="20"/>
            <w:szCs w:val="20"/>
            <w:u w:val="single"/>
            <w:lang w:eastAsia="pt-BR"/>
          </w:rPr>
          <w:t>“Art. 36-C. </w:t>
        </w:r>
      </w:hyperlink>
      <w:r w:rsidRPr="00E67EC6">
        <w:rPr>
          <w:rFonts w:ascii="Arial" w:eastAsia="Times New Roman" w:hAnsi="Arial" w:cs="Arial"/>
          <w:color w:val="000000"/>
          <w:sz w:val="20"/>
          <w:szCs w:val="20"/>
          <w:lang w:val="pt-PT" w:eastAsia="pt-BR"/>
        </w:rPr>
        <w:t> O servidor ativo beneficiário da GEDR que obtiver na avaliação de desempenho individual pontuação inferior a 50% (cinqüenta por cento) da pontuação máxima para essa parcela será imediatamente submetido a processo de capacitação ou de análise da adequação funcional, conforme o caso, sob responsabilidade do seu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Parágrafo único.  A análise de adequação funcional visa a identificar as causas dos resultados obtidos na avaliação do desempenho e a servir de subsídio para a adoção de medidas que possam propiciar a melhoria do desempenho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28" w:anchor="art36d." w:history="1">
        <w:r w:rsidRPr="00E67EC6">
          <w:rPr>
            <w:rFonts w:ascii="Arial" w:eastAsia="Times New Roman" w:hAnsi="Arial" w:cs="Arial"/>
            <w:color w:val="0000FF"/>
            <w:sz w:val="20"/>
            <w:szCs w:val="20"/>
            <w:u w:val="single"/>
            <w:lang w:eastAsia="pt-BR"/>
          </w:rPr>
          <w:t>“Art. 36-D.</w:t>
        </w:r>
      </w:hyperlink>
      <w:r w:rsidRPr="00E67EC6">
        <w:rPr>
          <w:rFonts w:ascii="Arial" w:eastAsia="Times New Roman" w:hAnsi="Arial" w:cs="Arial"/>
          <w:color w:val="000000"/>
          <w:sz w:val="20"/>
          <w:szCs w:val="20"/>
          <w:lang w:val="pt-PT" w:eastAsia="pt-BR"/>
        </w:rPr>
        <w:t>  Para fins de incorporação da GEDR aos proventos de aposentadoria ou às pensões, serão adotados os seguintes critérios: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 - para as aposentadorias concedidas e pensões instituídas até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a) a partir de 1</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de julho de 2008, a gratificação será correspondente a 40 (quarenta) pontos, observados o nível, a classe e o padrão do servidor;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b)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val="pt-PT" w:eastAsia="pt-BR"/>
        </w:rPr>
        <w:t> de julho de 2009, a gratificação será correspondente a 50 (cinqüenta) pontos, observados o nível, a classe e o padrão do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II - para as aposentadorias concedidas e pensões instituídas após 19 de fevereiro de 2004:</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a) quando ao servidor que deu origem à aposentadoria ou à pensão se aplicar o disposto nos </w:t>
      </w:r>
      <w:r w:rsidRPr="00E67EC6">
        <w:rPr>
          <w:rFonts w:ascii="Arial" w:eastAsia="Times New Roman" w:hAnsi="Arial" w:cs="Arial"/>
          <w:color w:val="000000"/>
          <w:sz w:val="20"/>
          <w:szCs w:val="20"/>
          <w:lang w:eastAsia="pt-BR"/>
        </w:rPr>
        <w:fldChar w:fldCharType="begin"/>
      </w:r>
      <w:r w:rsidRPr="00E67EC6">
        <w:rPr>
          <w:rFonts w:ascii="Arial" w:eastAsia="Times New Roman" w:hAnsi="Arial" w:cs="Arial"/>
          <w:color w:val="000000"/>
          <w:sz w:val="20"/>
          <w:szCs w:val="20"/>
          <w:lang w:eastAsia="pt-BR"/>
        </w:rPr>
        <w:instrText xml:space="preserve"> HYPERLINK "https://www.planalto.gov.br/ccivil_03/Constituicao/Emendas/Emc/emc41.htm" \l "art3" </w:instrText>
      </w:r>
      <w:r w:rsidRPr="00E67EC6">
        <w:rPr>
          <w:rFonts w:ascii="Arial" w:eastAsia="Times New Roman" w:hAnsi="Arial" w:cs="Arial"/>
          <w:color w:val="000000"/>
          <w:sz w:val="20"/>
          <w:szCs w:val="20"/>
          <w:lang w:eastAsia="pt-BR"/>
        </w:rPr>
        <w:fldChar w:fldCharType="separate"/>
      </w:r>
      <w:r w:rsidRPr="00E67EC6">
        <w:rPr>
          <w:rFonts w:ascii="Arial" w:eastAsia="Times New Roman" w:hAnsi="Arial" w:cs="Arial"/>
          <w:color w:val="0000FF"/>
          <w:sz w:val="20"/>
          <w:szCs w:val="20"/>
          <w:u w:val="single"/>
          <w:lang w:eastAsia="pt-BR"/>
        </w:rPr>
        <w:t>arts. 3º</w:t>
      </w:r>
      <w:r w:rsidRPr="00E67EC6">
        <w:rPr>
          <w:rFonts w:ascii="Arial" w:eastAsia="Times New Roman" w:hAnsi="Arial" w:cs="Arial"/>
          <w:color w:val="000000"/>
          <w:sz w:val="20"/>
          <w:szCs w:val="20"/>
          <w:lang w:eastAsia="pt-BR"/>
        </w:rPr>
        <w:fldChar w:fldCharType="end"/>
      </w:r>
      <w:r w:rsidRPr="00E67EC6">
        <w:rPr>
          <w:rFonts w:ascii="Arial" w:eastAsia="Times New Roman" w:hAnsi="Arial" w:cs="Arial"/>
          <w:color w:val="000000"/>
          <w:sz w:val="20"/>
          <w:szCs w:val="20"/>
          <w:lang w:val="pt-PT" w:eastAsia="pt-BR"/>
        </w:rPr>
        <w:t> e </w:t>
      </w:r>
      <w:r w:rsidRPr="00E67EC6">
        <w:rPr>
          <w:rFonts w:ascii="Arial" w:eastAsia="Times New Roman" w:hAnsi="Arial" w:cs="Arial"/>
          <w:color w:val="000000"/>
          <w:sz w:val="20"/>
          <w:szCs w:val="20"/>
          <w:lang w:eastAsia="pt-BR"/>
        </w:rPr>
        <w:fldChar w:fldCharType="begin"/>
      </w:r>
      <w:r w:rsidRPr="00E67EC6">
        <w:rPr>
          <w:rFonts w:ascii="Arial" w:eastAsia="Times New Roman" w:hAnsi="Arial" w:cs="Arial"/>
          <w:color w:val="000000"/>
          <w:sz w:val="20"/>
          <w:szCs w:val="20"/>
          <w:lang w:eastAsia="pt-BR"/>
        </w:rPr>
        <w:instrText xml:space="preserve"> HYPERLINK "https://www.planalto.gov.br/ccivil_03/Constituicao/Emendas/Emc/emc41.htm" \l "art6" </w:instrText>
      </w:r>
      <w:r w:rsidRPr="00E67EC6">
        <w:rPr>
          <w:rFonts w:ascii="Arial" w:eastAsia="Times New Roman" w:hAnsi="Arial" w:cs="Arial"/>
          <w:color w:val="000000"/>
          <w:sz w:val="20"/>
          <w:szCs w:val="20"/>
          <w:lang w:eastAsia="pt-BR"/>
        </w:rPr>
        <w:fldChar w:fldCharType="separate"/>
      </w:r>
      <w:r w:rsidRPr="00E67EC6">
        <w:rPr>
          <w:rFonts w:ascii="Arial" w:eastAsia="Times New Roman" w:hAnsi="Arial" w:cs="Arial"/>
          <w:color w:val="0000FF"/>
          <w:sz w:val="20"/>
          <w:szCs w:val="20"/>
          <w:u w:val="single"/>
          <w:lang w:eastAsia="pt-BR"/>
        </w:rPr>
        <w:t>6º da Emenda Constitucional nº 41, de 19 de dezembro de 2003</w:t>
      </w:r>
      <w:r w:rsidRPr="00E67EC6">
        <w:rPr>
          <w:rFonts w:ascii="Arial" w:eastAsia="Times New Roman" w:hAnsi="Arial" w:cs="Arial"/>
          <w:color w:val="000000"/>
          <w:sz w:val="20"/>
          <w:szCs w:val="20"/>
          <w:lang w:eastAsia="pt-BR"/>
        </w:rPr>
        <w:fldChar w:fldCharType="end"/>
      </w:r>
      <w:r w:rsidRPr="00E67EC6">
        <w:rPr>
          <w:rFonts w:ascii="Arial" w:eastAsia="Times New Roman" w:hAnsi="Arial" w:cs="Arial"/>
          <w:color w:val="000000"/>
          <w:sz w:val="20"/>
          <w:szCs w:val="20"/>
          <w:lang w:val="pt-PT" w:eastAsia="pt-BR"/>
        </w:rPr>
        <w:t>, e no </w:t>
      </w:r>
      <w:r w:rsidRPr="00E67EC6">
        <w:rPr>
          <w:rFonts w:ascii="Arial" w:eastAsia="Times New Roman" w:hAnsi="Arial" w:cs="Arial"/>
          <w:color w:val="000000"/>
          <w:sz w:val="20"/>
          <w:szCs w:val="20"/>
          <w:lang w:eastAsia="pt-BR"/>
        </w:rPr>
        <w:fldChar w:fldCharType="begin"/>
      </w:r>
      <w:r w:rsidRPr="00E67EC6">
        <w:rPr>
          <w:rFonts w:ascii="Arial" w:eastAsia="Times New Roman" w:hAnsi="Arial" w:cs="Arial"/>
          <w:color w:val="000000"/>
          <w:sz w:val="20"/>
          <w:szCs w:val="20"/>
          <w:lang w:eastAsia="pt-BR"/>
        </w:rPr>
        <w:instrText xml:space="preserve"> HYPERLINK "https://www.planalto.gov.br/ccivil_03/Constituicao/Emendas/Emc/emc47.htm" \l "art3" </w:instrText>
      </w:r>
      <w:r w:rsidRPr="00E67EC6">
        <w:rPr>
          <w:rFonts w:ascii="Arial" w:eastAsia="Times New Roman" w:hAnsi="Arial" w:cs="Arial"/>
          <w:color w:val="000000"/>
          <w:sz w:val="20"/>
          <w:szCs w:val="20"/>
          <w:lang w:eastAsia="pt-BR"/>
        </w:rPr>
        <w:fldChar w:fldCharType="separate"/>
      </w:r>
      <w:r w:rsidRPr="00E67EC6">
        <w:rPr>
          <w:rFonts w:ascii="Arial" w:eastAsia="Times New Roman" w:hAnsi="Arial" w:cs="Arial"/>
          <w:color w:val="0000FF"/>
          <w:sz w:val="20"/>
          <w:szCs w:val="20"/>
          <w:u w:val="single"/>
          <w:lang w:eastAsia="pt-BR"/>
        </w:rPr>
        <w:t>art. 3º da Emenda Constitucional nº 47, de 5 de julho de 2005</w:t>
      </w:r>
      <w:r w:rsidRPr="00E67EC6">
        <w:rPr>
          <w:rFonts w:ascii="Arial" w:eastAsia="Times New Roman" w:hAnsi="Arial" w:cs="Arial"/>
          <w:color w:val="000000"/>
          <w:sz w:val="20"/>
          <w:szCs w:val="20"/>
          <w:lang w:eastAsia="pt-BR"/>
        </w:rPr>
        <w:fldChar w:fldCharType="end"/>
      </w:r>
      <w:r w:rsidRPr="00E67EC6">
        <w:rPr>
          <w:rFonts w:ascii="Arial" w:eastAsia="Times New Roman" w:hAnsi="Arial" w:cs="Arial"/>
          <w:color w:val="000000"/>
          <w:sz w:val="20"/>
          <w:szCs w:val="20"/>
          <w:lang w:val="pt-PT" w:eastAsia="pt-BR"/>
        </w:rPr>
        <w:t>, aplicar-se-á a pontuação constante das alíneas </w:t>
      </w:r>
      <w:r w:rsidRPr="00E67EC6">
        <w:rPr>
          <w:rFonts w:ascii="Arial" w:eastAsia="Times New Roman" w:hAnsi="Arial" w:cs="Arial"/>
          <w:i/>
          <w:iCs/>
          <w:color w:val="000000"/>
          <w:sz w:val="20"/>
          <w:szCs w:val="20"/>
          <w:lang w:val="pt-PT" w:eastAsia="pt-BR"/>
        </w:rPr>
        <w:t>a</w:t>
      </w:r>
      <w:r w:rsidRPr="00E67EC6">
        <w:rPr>
          <w:rFonts w:ascii="Arial" w:eastAsia="Times New Roman" w:hAnsi="Arial" w:cs="Arial"/>
          <w:color w:val="000000"/>
          <w:sz w:val="20"/>
          <w:szCs w:val="20"/>
          <w:lang w:val="pt-PT" w:eastAsia="pt-BR"/>
        </w:rPr>
        <w:t> e </w:t>
      </w:r>
      <w:r w:rsidRPr="00E67EC6">
        <w:rPr>
          <w:rFonts w:ascii="Arial" w:eastAsia="Times New Roman" w:hAnsi="Arial" w:cs="Arial"/>
          <w:i/>
          <w:iCs/>
          <w:color w:val="000000"/>
          <w:sz w:val="20"/>
          <w:szCs w:val="20"/>
          <w:lang w:val="pt-PT" w:eastAsia="pt-BR"/>
        </w:rPr>
        <w:t>b</w:t>
      </w:r>
      <w:r w:rsidRPr="00E67EC6">
        <w:rPr>
          <w:rFonts w:ascii="Arial" w:eastAsia="Times New Roman" w:hAnsi="Arial" w:cs="Arial"/>
          <w:color w:val="000000"/>
          <w:sz w:val="20"/>
          <w:szCs w:val="20"/>
          <w:lang w:val="pt-PT" w:eastAsia="pt-BR"/>
        </w:rPr>
        <w:t> do inciso I do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b) aos demais aplicar-se-á, para fins de cálculo das aposentadorias e pensões, o disposto na </w:t>
      </w:r>
      <w:r w:rsidRPr="00E67EC6">
        <w:rPr>
          <w:rFonts w:ascii="Arial" w:eastAsia="Times New Roman" w:hAnsi="Arial" w:cs="Arial"/>
          <w:color w:val="000000"/>
          <w:sz w:val="20"/>
          <w:szCs w:val="20"/>
          <w:lang w:val="pt-PT" w:eastAsia="pt-BR"/>
        </w:rPr>
        <w:fldChar w:fldCharType="begin"/>
      </w:r>
      <w:r w:rsidRPr="00E67EC6">
        <w:rPr>
          <w:rFonts w:ascii="Arial" w:eastAsia="Times New Roman" w:hAnsi="Arial" w:cs="Arial"/>
          <w:color w:val="000000"/>
          <w:sz w:val="20"/>
          <w:szCs w:val="20"/>
          <w:lang w:val="pt-PT" w:eastAsia="pt-BR"/>
        </w:rPr>
        <w:instrText xml:space="preserve"> HYPERLINK "https://www.planalto.gov.br/ccivil_03/_Ato2004-2006/2004/Lei/L10.887.htm" </w:instrText>
      </w:r>
      <w:r w:rsidRPr="00E67EC6">
        <w:rPr>
          <w:rFonts w:ascii="Arial" w:eastAsia="Times New Roman" w:hAnsi="Arial" w:cs="Arial"/>
          <w:color w:val="000000"/>
          <w:sz w:val="20"/>
          <w:szCs w:val="20"/>
          <w:lang w:val="pt-PT" w:eastAsia="pt-BR"/>
        </w:rPr>
        <w:fldChar w:fldCharType="separate"/>
      </w:r>
      <w:r w:rsidRPr="00E67EC6">
        <w:rPr>
          <w:rFonts w:ascii="Arial" w:eastAsia="Times New Roman" w:hAnsi="Arial" w:cs="Arial"/>
          <w:color w:val="0000FF"/>
          <w:sz w:val="20"/>
          <w:szCs w:val="20"/>
          <w:u w:val="single"/>
          <w:lang w:val="pt-PT" w:eastAsia="pt-BR"/>
        </w:rPr>
        <w:t>Lei n</w:t>
      </w:r>
      <w:r w:rsidRPr="00E67EC6">
        <w:rPr>
          <w:rFonts w:ascii="Arial" w:eastAsia="Times New Roman" w:hAnsi="Arial" w:cs="Arial"/>
          <w:color w:val="000000"/>
          <w:sz w:val="20"/>
          <w:szCs w:val="20"/>
          <w:lang w:val="pt-PT" w:eastAsia="pt-BR"/>
        </w:rPr>
        <w:fldChar w:fldCharType="end"/>
      </w:r>
      <w:hyperlink r:id="rId1229" w:history="1">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val="pt-PT" w:eastAsia="pt-BR"/>
          </w:rPr>
          <w:t> 10.887, de 18 de junho de 2004</w:t>
        </w:r>
      </w:hyperlink>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230" w:anchor="art36e." w:history="1">
        <w:r w:rsidRPr="00E67EC6">
          <w:rPr>
            <w:rFonts w:ascii="Arial" w:eastAsia="Times New Roman" w:hAnsi="Arial" w:cs="Arial"/>
            <w:color w:val="0000FF"/>
            <w:sz w:val="20"/>
            <w:szCs w:val="20"/>
            <w:u w:val="single"/>
            <w:lang w:eastAsia="pt-BR"/>
          </w:rPr>
          <w:t>“Art. 36-E.</w:t>
        </w:r>
      </w:hyperlink>
      <w:r w:rsidRPr="00E67EC6">
        <w:rPr>
          <w:rFonts w:ascii="Arial" w:eastAsia="Times New Roman" w:hAnsi="Arial" w:cs="Arial"/>
          <w:color w:val="000000"/>
          <w:sz w:val="20"/>
          <w:szCs w:val="20"/>
          <w:lang w:val="pt-PT" w:eastAsia="pt-BR"/>
        </w:rPr>
        <w:t>  A GEDR não poderá ser paga cumulativamente com qualquer outra gratificação de desempenho de atividade ou de produtividade, independentemente da sua denominação ou base de cálculo.”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9" w:name="art282"/>
      <w:bookmarkEnd w:id="989"/>
      <w:r w:rsidRPr="00E67EC6">
        <w:rPr>
          <w:rFonts w:ascii="Arial" w:eastAsia="Times New Roman" w:hAnsi="Arial" w:cs="Arial"/>
          <w:color w:val="000000"/>
          <w:sz w:val="20"/>
          <w:szCs w:val="20"/>
          <w:lang w:eastAsia="pt-BR"/>
        </w:rPr>
        <w:t>Art. 282.  O </w:t>
      </w:r>
      <w:hyperlink r:id="rId1231" w:anchor="anexoxiv." w:history="1">
        <w:r w:rsidRPr="00E67EC6">
          <w:rPr>
            <w:rFonts w:ascii="Arial" w:eastAsia="Times New Roman" w:hAnsi="Arial" w:cs="Arial"/>
            <w:color w:val="0000FF"/>
            <w:sz w:val="20"/>
            <w:szCs w:val="20"/>
            <w:u w:val="single"/>
            <w:lang w:eastAsia="pt-BR"/>
          </w:rPr>
          <w:t>Anexo XIV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w:t>
        </w:r>
      </w:hyperlink>
      <w:r w:rsidRPr="00E67EC6">
        <w:rPr>
          <w:rFonts w:ascii="Arial" w:eastAsia="Times New Roman" w:hAnsi="Arial" w:cs="Arial"/>
          <w:color w:val="000000"/>
          <w:sz w:val="20"/>
          <w:szCs w:val="20"/>
          <w:lang w:eastAsia="pt-BR"/>
        </w:rPr>
        <w:t>, passa a vigorar na forma do </w:t>
      </w:r>
      <w:hyperlink r:id="rId1232" w:anchor="anexocliii" w:history="1">
        <w:r w:rsidRPr="00E67EC6">
          <w:rPr>
            <w:rFonts w:ascii="Arial" w:eastAsia="Times New Roman" w:hAnsi="Arial" w:cs="Arial"/>
            <w:color w:val="0000FF"/>
            <w:sz w:val="20"/>
            <w:szCs w:val="20"/>
            <w:u w:val="single"/>
            <w:lang w:eastAsia="pt-BR"/>
          </w:rPr>
          <w:t>Anexo CLIII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0" w:name="art283"/>
      <w:bookmarkEnd w:id="990"/>
      <w:r w:rsidRPr="00E67EC6">
        <w:rPr>
          <w:rFonts w:ascii="Arial" w:eastAsia="Times New Roman" w:hAnsi="Arial" w:cs="Arial"/>
          <w:color w:val="000000"/>
          <w:sz w:val="20"/>
          <w:szCs w:val="20"/>
          <w:lang w:eastAsia="pt-BR"/>
        </w:rPr>
        <w:t>Art. 283.  A </w:t>
      </w:r>
      <w:hyperlink r:id="rId1233" w:anchor="anexoxiv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11.357, de 19 de outubro de 2006, passa a vigorar acrescida dos Anexos XIV-A,</w:t>
        </w:r>
      </w:hyperlink>
      <w:r w:rsidRPr="00E67EC6">
        <w:rPr>
          <w:rFonts w:ascii="Arial" w:eastAsia="Times New Roman" w:hAnsi="Arial" w:cs="Arial"/>
          <w:color w:val="000000"/>
          <w:sz w:val="20"/>
          <w:szCs w:val="20"/>
          <w:lang w:eastAsia="pt-BR"/>
        </w:rPr>
        <w:t> </w:t>
      </w:r>
      <w:hyperlink r:id="rId1234" w:anchor="anexoxivb." w:history="1">
        <w:r w:rsidRPr="00E67EC6">
          <w:rPr>
            <w:rFonts w:ascii="Arial" w:eastAsia="Times New Roman" w:hAnsi="Arial" w:cs="Arial"/>
            <w:color w:val="0000FF"/>
            <w:sz w:val="20"/>
            <w:szCs w:val="20"/>
            <w:u w:val="single"/>
            <w:lang w:eastAsia="pt-BR"/>
          </w:rPr>
          <w:t>XIV-B,</w:t>
        </w:r>
      </w:hyperlink>
      <w:r w:rsidRPr="00E67EC6">
        <w:rPr>
          <w:rFonts w:ascii="Arial" w:eastAsia="Times New Roman" w:hAnsi="Arial" w:cs="Arial"/>
          <w:color w:val="000000"/>
          <w:sz w:val="20"/>
          <w:szCs w:val="20"/>
          <w:lang w:eastAsia="pt-BR"/>
        </w:rPr>
        <w:t> </w:t>
      </w:r>
      <w:hyperlink r:id="rId1235" w:anchor="anexoxivc." w:history="1">
        <w:r w:rsidRPr="00E67EC6">
          <w:rPr>
            <w:rFonts w:ascii="Arial" w:eastAsia="Times New Roman" w:hAnsi="Arial" w:cs="Arial"/>
            <w:color w:val="0000FF"/>
            <w:sz w:val="20"/>
            <w:szCs w:val="20"/>
            <w:u w:val="single"/>
            <w:lang w:eastAsia="pt-BR"/>
          </w:rPr>
          <w:t>XIV-C</w:t>
        </w:r>
      </w:hyperlink>
      <w:r w:rsidRPr="00E67EC6">
        <w:rPr>
          <w:rFonts w:ascii="Arial" w:eastAsia="Times New Roman" w:hAnsi="Arial" w:cs="Arial"/>
          <w:color w:val="000000"/>
          <w:sz w:val="20"/>
          <w:szCs w:val="20"/>
          <w:lang w:eastAsia="pt-BR"/>
        </w:rPr>
        <w:t>, </w:t>
      </w:r>
      <w:hyperlink r:id="rId1236" w:anchor="anexoxivd." w:history="1">
        <w:r w:rsidRPr="00E67EC6">
          <w:rPr>
            <w:rFonts w:ascii="Arial" w:eastAsia="Times New Roman" w:hAnsi="Arial" w:cs="Arial"/>
            <w:color w:val="0000FF"/>
            <w:sz w:val="20"/>
            <w:szCs w:val="20"/>
            <w:u w:val="single"/>
            <w:lang w:eastAsia="pt-BR"/>
          </w:rPr>
          <w:t>XIV-D</w:t>
        </w:r>
      </w:hyperlink>
      <w:r w:rsidRPr="00E67EC6">
        <w:rPr>
          <w:rFonts w:ascii="Arial" w:eastAsia="Times New Roman" w:hAnsi="Arial" w:cs="Arial"/>
          <w:color w:val="000000"/>
          <w:sz w:val="20"/>
          <w:szCs w:val="20"/>
          <w:lang w:eastAsia="pt-BR"/>
        </w:rPr>
        <w:t> na forma dos </w:t>
      </w:r>
      <w:hyperlink r:id="rId1237" w:anchor="anexocliv" w:history="1">
        <w:r w:rsidRPr="00E67EC6">
          <w:rPr>
            <w:rFonts w:ascii="Arial" w:eastAsia="Times New Roman" w:hAnsi="Arial" w:cs="Arial"/>
            <w:color w:val="0000FF"/>
            <w:sz w:val="20"/>
            <w:szCs w:val="20"/>
            <w:u w:val="single"/>
            <w:lang w:eastAsia="pt-BR"/>
          </w:rPr>
          <w:t>Anexos CLIV,</w:t>
        </w:r>
      </w:hyperlink>
      <w:r w:rsidRPr="00E67EC6">
        <w:rPr>
          <w:rFonts w:ascii="Arial" w:eastAsia="Times New Roman" w:hAnsi="Arial" w:cs="Arial"/>
          <w:color w:val="000000"/>
          <w:sz w:val="20"/>
          <w:szCs w:val="20"/>
          <w:lang w:eastAsia="pt-BR"/>
        </w:rPr>
        <w:t> </w:t>
      </w:r>
      <w:hyperlink r:id="rId1238" w:anchor="anexoclv" w:history="1">
        <w:r w:rsidRPr="00E67EC6">
          <w:rPr>
            <w:rFonts w:ascii="Arial" w:eastAsia="Times New Roman" w:hAnsi="Arial" w:cs="Arial"/>
            <w:color w:val="0000FF"/>
            <w:sz w:val="20"/>
            <w:szCs w:val="20"/>
            <w:u w:val="single"/>
            <w:lang w:eastAsia="pt-BR"/>
          </w:rPr>
          <w:t>CLV</w:t>
        </w:r>
      </w:hyperlink>
      <w:r w:rsidRPr="00E67EC6">
        <w:rPr>
          <w:rFonts w:ascii="Arial" w:eastAsia="Times New Roman" w:hAnsi="Arial" w:cs="Arial"/>
          <w:color w:val="000000"/>
          <w:sz w:val="20"/>
          <w:szCs w:val="20"/>
          <w:lang w:eastAsia="pt-BR"/>
        </w:rPr>
        <w:t>, </w:t>
      </w:r>
      <w:hyperlink r:id="rId1239" w:anchor="anexoclvi" w:history="1">
        <w:r w:rsidRPr="00E67EC6">
          <w:rPr>
            <w:rFonts w:ascii="Arial" w:eastAsia="Times New Roman" w:hAnsi="Arial" w:cs="Arial"/>
            <w:color w:val="0000FF"/>
            <w:sz w:val="20"/>
            <w:szCs w:val="20"/>
            <w:u w:val="single"/>
            <w:lang w:eastAsia="pt-BR"/>
          </w:rPr>
          <w:t>CLVI</w:t>
        </w:r>
      </w:hyperlink>
      <w:r w:rsidRPr="00E67EC6">
        <w:rPr>
          <w:rFonts w:ascii="Arial" w:eastAsia="Times New Roman" w:hAnsi="Arial" w:cs="Arial"/>
          <w:color w:val="000000"/>
          <w:sz w:val="20"/>
          <w:szCs w:val="20"/>
          <w:lang w:eastAsia="pt-BR"/>
        </w:rPr>
        <w:t> e </w:t>
      </w:r>
      <w:hyperlink r:id="rId1240" w:anchor="anexoclvii" w:history="1">
        <w:r w:rsidRPr="00E67EC6">
          <w:rPr>
            <w:rFonts w:ascii="Arial" w:eastAsia="Times New Roman" w:hAnsi="Arial" w:cs="Arial"/>
            <w:color w:val="0000FF"/>
            <w:sz w:val="20"/>
            <w:szCs w:val="20"/>
            <w:u w:val="single"/>
            <w:lang w:eastAsia="pt-BR"/>
          </w:rPr>
          <w:t>CLVII desta Lei,</w:t>
        </w:r>
      </w:hyperlink>
      <w:r w:rsidRPr="00E67EC6">
        <w:rPr>
          <w:rFonts w:ascii="Arial" w:eastAsia="Times New Roman" w:hAnsi="Arial" w:cs="Arial"/>
          <w:color w:val="000000"/>
          <w:sz w:val="20"/>
          <w:szCs w:val="20"/>
          <w:lang w:eastAsia="pt-BR"/>
        </w:rPr>
        <w:t> respectivamente.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Seção XXXVIII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Dos Cargos em Exercício das Atividades de Combate e Controle de Endemias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1" w:name="art284"/>
      <w:bookmarkEnd w:id="991"/>
      <w:r w:rsidRPr="00E67EC6">
        <w:rPr>
          <w:rFonts w:ascii="Arial" w:eastAsia="Times New Roman" w:hAnsi="Arial" w:cs="Arial"/>
          <w:color w:val="000000"/>
          <w:sz w:val="20"/>
          <w:szCs w:val="20"/>
          <w:lang w:eastAsia="pt-BR"/>
        </w:rPr>
        <w:t>Art. 284.  Aplica-se a Gratificação de Atividade de Combate e Controle de Endemias - GACEN, de que trata o </w:t>
      </w:r>
      <w:hyperlink r:id="rId1241" w:anchor="art54" w:history="1">
        <w:r w:rsidRPr="00E67EC6">
          <w:rPr>
            <w:rFonts w:ascii="Arial" w:eastAsia="Times New Roman" w:hAnsi="Arial" w:cs="Arial"/>
            <w:color w:val="0000FF"/>
            <w:spacing w:val="-4"/>
            <w:sz w:val="20"/>
            <w:szCs w:val="20"/>
            <w:u w:val="single"/>
            <w:lang w:eastAsia="pt-BR"/>
          </w:rPr>
          <w:t>art. 54 da Lei nº 11.784, de 22 de setembro de 2008,</w:t>
        </w:r>
      </w:hyperlink>
      <w:r w:rsidRPr="00E67EC6">
        <w:rPr>
          <w:rFonts w:ascii="Arial" w:eastAsia="Times New Roman" w:hAnsi="Arial" w:cs="Arial"/>
          <w:color w:val="000000"/>
          <w:sz w:val="20"/>
          <w:szCs w:val="20"/>
          <w:lang w:eastAsia="pt-BR"/>
        </w:rPr>
        <w:t> aos servidores do Quadro de Pessoal do Ministério da Saúde e do Quadro de Pessoal da Fundação Nacional de Saúde - FUNASA, regidos pela </w:t>
      </w:r>
      <w:hyperlink r:id="rId1242" w:history="1">
        <w:r w:rsidRPr="00E67EC6">
          <w:rPr>
            <w:rFonts w:ascii="Arial" w:eastAsia="Times New Roman" w:hAnsi="Arial" w:cs="Arial"/>
            <w:color w:val="0000FF"/>
            <w:spacing w:val="-4"/>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ocupantes dos seguintes cargos: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2" w:name="art284i"/>
      <w:bookmarkEnd w:id="992"/>
      <w:r w:rsidRPr="00E67EC6">
        <w:rPr>
          <w:rFonts w:ascii="Arial" w:eastAsia="Times New Roman" w:hAnsi="Arial" w:cs="Arial"/>
          <w:color w:val="000000"/>
          <w:sz w:val="20"/>
          <w:szCs w:val="20"/>
          <w:lang w:eastAsia="pt-BR"/>
        </w:rPr>
        <w:t>I - Agente de Saúde;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3" w:name="art284ii"/>
      <w:bookmarkEnd w:id="993"/>
      <w:r w:rsidRPr="00E67EC6">
        <w:rPr>
          <w:rFonts w:ascii="Arial" w:eastAsia="Times New Roman" w:hAnsi="Arial" w:cs="Arial"/>
          <w:color w:val="000000"/>
          <w:sz w:val="20"/>
          <w:szCs w:val="20"/>
          <w:lang w:eastAsia="pt-BR"/>
        </w:rPr>
        <w:lastRenderedPageBreak/>
        <w:t>II - Auxiliar de Laboratório;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4" w:name="art284iii"/>
      <w:bookmarkEnd w:id="994"/>
      <w:r w:rsidRPr="00E67EC6">
        <w:rPr>
          <w:rFonts w:ascii="Arial" w:eastAsia="Times New Roman" w:hAnsi="Arial" w:cs="Arial"/>
          <w:color w:val="000000"/>
          <w:sz w:val="20"/>
          <w:szCs w:val="20"/>
          <w:lang w:eastAsia="pt-BR"/>
        </w:rPr>
        <w:t>III - Auxiliar de Laboratório 8 (oito) horas;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5" w:name="art284iv"/>
      <w:bookmarkEnd w:id="995"/>
      <w:r w:rsidRPr="00E67EC6">
        <w:rPr>
          <w:rFonts w:ascii="Arial" w:eastAsia="Times New Roman" w:hAnsi="Arial" w:cs="Arial"/>
          <w:color w:val="000000"/>
          <w:sz w:val="20"/>
          <w:szCs w:val="20"/>
          <w:lang w:eastAsia="pt-BR"/>
        </w:rPr>
        <w:t>IV - Auxiliar de Saneamento;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6" w:name="art284v"/>
      <w:bookmarkEnd w:id="996"/>
      <w:r w:rsidRPr="00E67EC6">
        <w:rPr>
          <w:rFonts w:ascii="Arial" w:eastAsia="Times New Roman" w:hAnsi="Arial" w:cs="Arial"/>
          <w:color w:val="000000"/>
          <w:sz w:val="20"/>
          <w:szCs w:val="20"/>
          <w:lang w:eastAsia="pt-BR"/>
        </w:rPr>
        <w:t>V - Divulgador Sanitário;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7" w:name="art284vi"/>
      <w:bookmarkEnd w:id="997"/>
      <w:r w:rsidRPr="00E67EC6">
        <w:rPr>
          <w:rFonts w:ascii="Arial" w:eastAsia="Times New Roman" w:hAnsi="Arial" w:cs="Arial"/>
          <w:color w:val="000000"/>
          <w:sz w:val="20"/>
          <w:szCs w:val="20"/>
          <w:lang w:eastAsia="pt-BR"/>
        </w:rPr>
        <w:t>VI - Educador em Saúde;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8" w:name="art284vii"/>
      <w:bookmarkEnd w:id="998"/>
      <w:r w:rsidRPr="00E67EC6">
        <w:rPr>
          <w:rFonts w:ascii="Arial" w:eastAsia="Times New Roman" w:hAnsi="Arial" w:cs="Arial"/>
          <w:color w:val="000000"/>
          <w:sz w:val="20"/>
          <w:szCs w:val="20"/>
          <w:lang w:eastAsia="pt-BR"/>
        </w:rPr>
        <w:t>VII - Laboratorista;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999" w:name="art284viii"/>
      <w:bookmarkEnd w:id="999"/>
      <w:r w:rsidRPr="00E67EC6">
        <w:rPr>
          <w:rFonts w:ascii="Arial" w:eastAsia="Times New Roman" w:hAnsi="Arial" w:cs="Arial"/>
          <w:color w:val="000000"/>
          <w:sz w:val="20"/>
          <w:szCs w:val="20"/>
          <w:lang w:eastAsia="pt-BR"/>
        </w:rPr>
        <w:t>VIII - Laboratorista Jornada 8 (oito) horas;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0" w:name="art284ix"/>
      <w:bookmarkEnd w:id="1000"/>
      <w:r w:rsidRPr="00E67EC6">
        <w:rPr>
          <w:rFonts w:ascii="Arial" w:eastAsia="Times New Roman" w:hAnsi="Arial" w:cs="Arial"/>
          <w:color w:val="000000"/>
          <w:sz w:val="20"/>
          <w:szCs w:val="20"/>
          <w:lang w:eastAsia="pt-BR"/>
        </w:rPr>
        <w:t>IX - Microscopista;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1" w:name="art284x"/>
      <w:bookmarkEnd w:id="1001"/>
      <w:r w:rsidRPr="00E67EC6">
        <w:rPr>
          <w:rFonts w:ascii="Arial" w:eastAsia="Times New Roman" w:hAnsi="Arial" w:cs="Arial"/>
          <w:color w:val="000000"/>
          <w:sz w:val="20"/>
          <w:szCs w:val="20"/>
          <w:lang w:eastAsia="pt-BR"/>
        </w:rPr>
        <w:t>X - Orientador em Saúde;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2" w:name="art284xi"/>
      <w:bookmarkEnd w:id="1002"/>
      <w:r w:rsidRPr="00E67EC6">
        <w:rPr>
          <w:rFonts w:ascii="Arial" w:eastAsia="Times New Roman" w:hAnsi="Arial" w:cs="Arial"/>
          <w:color w:val="000000"/>
          <w:sz w:val="20"/>
          <w:szCs w:val="20"/>
          <w:lang w:eastAsia="pt-BR"/>
        </w:rPr>
        <w:t>XI - Técnico de Laboratório;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3" w:name="art284xii"/>
      <w:bookmarkEnd w:id="1003"/>
      <w:r w:rsidRPr="00E67EC6">
        <w:rPr>
          <w:rFonts w:ascii="Arial" w:eastAsia="Times New Roman" w:hAnsi="Arial" w:cs="Arial"/>
          <w:color w:val="000000"/>
          <w:sz w:val="20"/>
          <w:szCs w:val="20"/>
          <w:lang w:eastAsia="pt-BR"/>
        </w:rPr>
        <w:t>XII - Visitador Sanitário;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4" w:name="art284xiii"/>
      <w:bookmarkEnd w:id="1004"/>
      <w:r w:rsidRPr="00E67EC6">
        <w:rPr>
          <w:rFonts w:ascii="Arial" w:eastAsia="Times New Roman" w:hAnsi="Arial" w:cs="Arial"/>
          <w:color w:val="000000"/>
          <w:sz w:val="20"/>
          <w:szCs w:val="20"/>
          <w:lang w:eastAsia="pt-BR"/>
        </w:rPr>
        <w:t>XIII - Inspetor de Saneamento.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05" w:name="art284p"/>
      <w:bookmarkEnd w:id="1005"/>
      <w:r w:rsidRPr="00E67EC6">
        <w:rPr>
          <w:rFonts w:ascii="Arial" w:eastAsia="Times New Roman" w:hAnsi="Arial" w:cs="Arial"/>
          <w:color w:val="000000"/>
          <w:sz w:val="20"/>
          <w:szCs w:val="20"/>
          <w:lang w:eastAsia="pt-BR"/>
        </w:rPr>
        <w:t>Parágrafo único.  O titular do cargo de Motorista ou de Motorista Oficial que, em caráter permanente, realizar atividades de apoio e de transporte das equipes e dos insumos necessários para o combate e controle das endemias fará jus à gratificação a que se refere o caput deste artigo.</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06" w:name="art284a"/>
      <w:bookmarkEnd w:id="1006"/>
      <w:r w:rsidRPr="00E67EC6">
        <w:rPr>
          <w:rFonts w:ascii="Times New Roman" w:eastAsia="Times New Roman" w:hAnsi="Times New Roman" w:cs="Times New Roman"/>
          <w:strike/>
          <w:color w:val="000000"/>
          <w:sz w:val="24"/>
          <w:szCs w:val="24"/>
          <w:lang w:eastAsia="pt-BR"/>
        </w:rPr>
        <w:t>Art. 284-A</w:t>
      </w:r>
      <w:r w:rsidRPr="00E67EC6">
        <w:rPr>
          <w:rFonts w:ascii="Times New Roman" w:eastAsia="Times New Roman" w:hAnsi="Times New Roman" w:cs="Times New Roman"/>
          <w:strike/>
          <w:color w:val="000000"/>
          <w:sz w:val="24"/>
          <w:szCs w:val="24"/>
          <w:lang w:val="en-US" w:eastAsia="pt-BR"/>
        </w:rPr>
        <w:t>.  </w:t>
      </w:r>
      <w:r w:rsidRPr="00E67EC6">
        <w:rPr>
          <w:rFonts w:ascii="Times New Roman" w:eastAsia="Times New Roman" w:hAnsi="Times New Roman" w:cs="Times New Roman"/>
          <w:strike/>
          <w:color w:val="000000"/>
          <w:sz w:val="24"/>
          <w:szCs w:val="24"/>
          <w:lang w:eastAsia="pt-BR"/>
        </w:rPr>
        <w:t>A partir de 1</w:t>
      </w:r>
      <w:r w:rsidRPr="00E67EC6">
        <w:rPr>
          <w:rFonts w:ascii="Times New Roman" w:eastAsia="Times New Roman" w:hAnsi="Times New Roman" w:cs="Times New Roman"/>
          <w:strike/>
          <w:color w:val="000000"/>
          <w:sz w:val="24"/>
          <w:szCs w:val="24"/>
          <w:u w:val="single"/>
          <w:vertAlign w:val="superscript"/>
          <w:lang w:eastAsia="pt-BR"/>
        </w:rPr>
        <w:t>o</w:t>
      </w:r>
      <w:r w:rsidRPr="00E67EC6">
        <w:rPr>
          <w:rFonts w:ascii="Times New Roman" w:eastAsia="Times New Roman" w:hAnsi="Times New Roman" w:cs="Times New Roman"/>
          <w:strike/>
          <w:color w:val="000000"/>
          <w:sz w:val="24"/>
          <w:szCs w:val="24"/>
          <w:lang w:eastAsia="pt-BR"/>
        </w:rPr>
        <w:t> de janeiro de 2010, aplicar-se-á a GACEN aos titulares dos seguintes cargos efetivos do Quadro de Pessoal do Ministério da Saúde e do Quadro de Pessoal da FUNASA, que, em caráter permanente, realizarem atividades de apoio e de transporte das equipes e dos insumos necessários para o combate e controle das endemias:                               </w:t>
      </w:r>
      <w:hyperlink r:id="rId1243"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07" w:name="art284ai"/>
      <w:bookmarkEnd w:id="1007"/>
      <w:r w:rsidRPr="00E67EC6">
        <w:rPr>
          <w:rFonts w:ascii="Times New Roman" w:eastAsia="Times New Roman" w:hAnsi="Times New Roman" w:cs="Times New Roman"/>
          <w:strike/>
          <w:color w:val="000000"/>
          <w:sz w:val="24"/>
          <w:szCs w:val="24"/>
          <w:lang w:eastAsia="pt-BR"/>
        </w:rPr>
        <w:t>I - Mestre de Lancha;                              </w:t>
      </w:r>
      <w:hyperlink r:id="rId1244"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08" w:name="art284aii"/>
      <w:bookmarkEnd w:id="1008"/>
      <w:r w:rsidRPr="00E67EC6">
        <w:rPr>
          <w:rFonts w:ascii="Times New Roman" w:eastAsia="Times New Roman" w:hAnsi="Times New Roman" w:cs="Times New Roman"/>
          <w:strike/>
          <w:color w:val="000000"/>
          <w:sz w:val="24"/>
          <w:szCs w:val="24"/>
          <w:lang w:eastAsia="pt-BR"/>
        </w:rPr>
        <w:t>II - Condutor de Lancha;                           </w:t>
      </w:r>
      <w:hyperlink r:id="rId1245"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09" w:name="art284aiii"/>
      <w:bookmarkEnd w:id="1009"/>
      <w:r w:rsidRPr="00E67EC6">
        <w:rPr>
          <w:rFonts w:ascii="Times New Roman" w:eastAsia="Times New Roman" w:hAnsi="Times New Roman" w:cs="Times New Roman"/>
          <w:strike/>
          <w:color w:val="000000"/>
          <w:sz w:val="24"/>
          <w:szCs w:val="24"/>
          <w:lang w:eastAsia="pt-BR"/>
        </w:rPr>
        <w:t> III - Agente de Transporte Marítimo e Fluvial;                             </w:t>
      </w:r>
      <w:hyperlink r:id="rId1246"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10" w:name="art284aiv"/>
      <w:bookmarkEnd w:id="1010"/>
      <w:r w:rsidRPr="00E67EC6">
        <w:rPr>
          <w:rFonts w:ascii="Times New Roman" w:eastAsia="Times New Roman" w:hAnsi="Times New Roman" w:cs="Times New Roman"/>
          <w:strike/>
          <w:color w:val="000000"/>
          <w:sz w:val="24"/>
          <w:szCs w:val="24"/>
          <w:lang w:eastAsia="pt-BR"/>
        </w:rPr>
        <w:t>IV - Auxiliar de Transporte Marítimo e Fluvial;                            </w:t>
      </w:r>
      <w:hyperlink r:id="rId1247"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11" w:name="art284av"/>
      <w:bookmarkEnd w:id="1011"/>
      <w:r w:rsidRPr="00E67EC6">
        <w:rPr>
          <w:rFonts w:ascii="Times New Roman" w:eastAsia="Times New Roman" w:hAnsi="Times New Roman" w:cs="Times New Roman"/>
          <w:strike/>
          <w:color w:val="000000"/>
          <w:sz w:val="24"/>
          <w:szCs w:val="24"/>
          <w:lang w:eastAsia="pt-BR"/>
        </w:rPr>
        <w:t>V - Comandante de Navio;                        </w:t>
      </w:r>
      <w:hyperlink r:id="rId1248"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12" w:name="art284avi"/>
      <w:bookmarkEnd w:id="1012"/>
      <w:r w:rsidRPr="00E67EC6">
        <w:rPr>
          <w:rFonts w:ascii="Times New Roman" w:eastAsia="Times New Roman" w:hAnsi="Times New Roman" w:cs="Times New Roman"/>
          <w:strike/>
          <w:color w:val="000000"/>
          <w:sz w:val="24"/>
          <w:szCs w:val="24"/>
          <w:lang w:eastAsia="pt-BR"/>
        </w:rPr>
        <w:t>VI - Artífice de Mecânica;                         </w:t>
      </w:r>
      <w:hyperlink r:id="rId1249" w:anchor="art8" w:history="1">
        <w:r w:rsidRPr="00E67EC6">
          <w:rPr>
            <w:rFonts w:ascii="Times New Roman" w:eastAsia="Times New Roman" w:hAnsi="Times New Roman" w:cs="Times New Roman"/>
            <w:strike/>
            <w:color w:val="0000FF"/>
            <w:sz w:val="24"/>
            <w:szCs w:val="24"/>
            <w:u w:val="single"/>
            <w:lang w:eastAsia="pt-BR"/>
          </w:rPr>
          <w:t>(Incluído pela Medida Provisória nº 479, de 2009)</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13" w:name="art284avii"/>
      <w:bookmarkEnd w:id="1013"/>
      <w:r w:rsidRPr="00E67EC6">
        <w:rPr>
          <w:rFonts w:ascii="Arial" w:eastAsia="Times New Roman" w:hAnsi="Arial" w:cs="Arial"/>
          <w:strike/>
          <w:color w:val="000000"/>
          <w:sz w:val="20"/>
          <w:szCs w:val="20"/>
          <w:lang w:eastAsia="pt-BR"/>
        </w:rPr>
        <w:t>VII - Cartógrafo.                            </w:t>
      </w:r>
      <w:hyperlink r:id="rId1250" w:anchor="art8" w:history="1">
        <w:r w:rsidRPr="00E67EC6">
          <w:rPr>
            <w:rFonts w:ascii="Arial" w:eastAsia="Times New Roman" w:hAnsi="Arial" w:cs="Arial"/>
            <w:strike/>
            <w:color w:val="0000FF"/>
            <w:sz w:val="20"/>
            <w:szCs w:val="20"/>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14" w:name="art284a."/>
      <w:bookmarkEnd w:id="1014"/>
      <w:r w:rsidRPr="00E67EC6">
        <w:rPr>
          <w:rFonts w:ascii="Arial" w:eastAsia="Times New Roman" w:hAnsi="Arial" w:cs="Arial"/>
          <w:color w:val="000000"/>
          <w:sz w:val="20"/>
          <w:szCs w:val="20"/>
          <w:lang w:val="en-US" w:eastAsia="pt-BR"/>
        </w:rPr>
        <w:t>Art. 284-A.  </w:t>
      </w:r>
      <w:r w:rsidRPr="00E67EC6">
        <w:rPr>
          <w:rFonts w:ascii="Arial" w:eastAsia="Times New Roman" w:hAnsi="Arial" w:cs="Arial"/>
          <w:color w:val="000000"/>
          <w:sz w:val="20"/>
          <w:szCs w:val="20"/>
          <w:lang w:eastAsia="pt-BR"/>
        </w:rPr>
        <w:t>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2010, aplicar-se-á a GACEN aos titulares dos seguintes cargos efetivos do Quadro de Pessoal do Ministério da Saúde e do Quadro de Pessoal da FUNASA, regidos pela </w:t>
      </w:r>
      <w:hyperlink r:id="rId1251"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8.112, de 11 de dezembro de 1990</w:t>
        </w:r>
      </w:hyperlink>
      <w:r w:rsidRPr="00E67EC6">
        <w:rPr>
          <w:rFonts w:ascii="Arial" w:eastAsia="Times New Roman" w:hAnsi="Arial" w:cs="Arial"/>
          <w:color w:val="000000"/>
          <w:sz w:val="20"/>
          <w:szCs w:val="20"/>
          <w:lang w:eastAsia="pt-BR"/>
        </w:rPr>
        <w:t>, que, em caráter permanente, realizarem atividades de apoio e de transporte das equipes e dos insumos necessários para o combate e o controle das endemias:                           </w:t>
      </w:r>
      <w:hyperlink r:id="rId1252"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15" w:name="art284ai."/>
      <w:bookmarkEnd w:id="1015"/>
      <w:r w:rsidRPr="00E67EC6">
        <w:rPr>
          <w:rFonts w:ascii="Arial" w:eastAsia="Times New Roman" w:hAnsi="Arial" w:cs="Arial"/>
          <w:color w:val="000000"/>
          <w:sz w:val="20"/>
          <w:szCs w:val="20"/>
          <w:lang w:eastAsia="pt-BR"/>
        </w:rPr>
        <w:lastRenderedPageBreak/>
        <w:t>I – Mestre de Lancha;                        </w:t>
      </w:r>
      <w:hyperlink r:id="rId1253"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16" w:name="art284aii."/>
      <w:bookmarkEnd w:id="1016"/>
      <w:r w:rsidRPr="00E67EC6">
        <w:rPr>
          <w:rFonts w:ascii="Arial" w:eastAsia="Times New Roman" w:hAnsi="Arial" w:cs="Arial"/>
          <w:color w:val="000000"/>
          <w:sz w:val="20"/>
          <w:szCs w:val="20"/>
          <w:lang w:eastAsia="pt-BR"/>
        </w:rPr>
        <w:t>II – Condutor de Lancha;                         </w:t>
      </w:r>
      <w:hyperlink r:id="rId1254"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17" w:name="art284aiii."/>
      <w:bookmarkEnd w:id="1017"/>
      <w:r w:rsidRPr="00E67EC6">
        <w:rPr>
          <w:rFonts w:ascii="Arial" w:eastAsia="Times New Roman" w:hAnsi="Arial" w:cs="Arial"/>
          <w:color w:val="000000"/>
          <w:sz w:val="20"/>
          <w:szCs w:val="20"/>
          <w:lang w:eastAsia="pt-BR"/>
        </w:rPr>
        <w:t>III – Agente de Transporte Marítimo e Fluvial;                   </w:t>
      </w:r>
      <w:hyperlink r:id="rId1255"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18" w:name="art284aiv."/>
      <w:bookmarkEnd w:id="1018"/>
      <w:r w:rsidRPr="00E67EC6">
        <w:rPr>
          <w:rFonts w:ascii="Arial" w:eastAsia="Times New Roman" w:hAnsi="Arial" w:cs="Arial"/>
          <w:color w:val="000000"/>
          <w:sz w:val="20"/>
          <w:szCs w:val="20"/>
          <w:lang w:eastAsia="pt-BR"/>
        </w:rPr>
        <w:t>IV – Auxiliar de Transporte Marítimo e Fluvial;                   </w:t>
      </w:r>
      <w:hyperlink r:id="rId1256"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19" w:name="art284av."/>
      <w:bookmarkEnd w:id="1019"/>
      <w:r w:rsidRPr="00E67EC6">
        <w:rPr>
          <w:rFonts w:ascii="Arial" w:eastAsia="Times New Roman" w:hAnsi="Arial" w:cs="Arial"/>
          <w:color w:val="000000"/>
          <w:sz w:val="20"/>
          <w:szCs w:val="20"/>
          <w:lang w:eastAsia="pt-BR"/>
        </w:rPr>
        <w:t>V – Comandante de Navio;                      </w:t>
      </w:r>
      <w:hyperlink r:id="rId1257"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0" w:name="art284avi."/>
      <w:bookmarkEnd w:id="1020"/>
      <w:r w:rsidRPr="00E67EC6">
        <w:rPr>
          <w:rFonts w:ascii="Arial" w:eastAsia="Times New Roman" w:hAnsi="Arial" w:cs="Arial"/>
          <w:color w:val="000000"/>
          <w:sz w:val="20"/>
          <w:szCs w:val="20"/>
          <w:lang w:eastAsia="pt-BR"/>
        </w:rPr>
        <w:t>VI – Artífice de Mecânica;                     </w:t>
      </w:r>
      <w:hyperlink r:id="rId1258"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1" w:name="art284avii."/>
      <w:bookmarkEnd w:id="1021"/>
      <w:r w:rsidRPr="00E67EC6">
        <w:rPr>
          <w:rFonts w:ascii="Arial" w:eastAsia="Times New Roman" w:hAnsi="Arial" w:cs="Arial"/>
          <w:color w:val="000000"/>
          <w:sz w:val="20"/>
          <w:szCs w:val="20"/>
          <w:lang w:eastAsia="pt-BR"/>
        </w:rPr>
        <w:t>VII – Cartógrafo;                      </w:t>
      </w:r>
      <w:hyperlink r:id="rId1259"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2" w:name="art284aviii"/>
      <w:bookmarkEnd w:id="1022"/>
      <w:r w:rsidRPr="00E67EC6">
        <w:rPr>
          <w:rFonts w:ascii="Arial" w:eastAsia="Times New Roman" w:hAnsi="Arial" w:cs="Arial"/>
          <w:color w:val="000000"/>
          <w:sz w:val="20"/>
          <w:szCs w:val="20"/>
          <w:lang w:eastAsia="pt-BR"/>
        </w:rPr>
        <w:t>VIII- (</w:t>
      </w:r>
      <w:hyperlink r:id="rId1260"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61"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3" w:name="art284aix"/>
      <w:bookmarkEnd w:id="1023"/>
      <w:r w:rsidRPr="00E67EC6">
        <w:rPr>
          <w:rFonts w:ascii="Arial" w:eastAsia="Times New Roman" w:hAnsi="Arial" w:cs="Arial"/>
          <w:color w:val="000000"/>
          <w:sz w:val="20"/>
          <w:szCs w:val="20"/>
          <w:lang w:eastAsia="pt-BR"/>
        </w:rPr>
        <w:t>IX – (</w:t>
      </w:r>
      <w:hyperlink r:id="rId1262"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63"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4" w:name="art284ax"/>
      <w:bookmarkEnd w:id="1024"/>
      <w:r w:rsidRPr="00E67EC6">
        <w:rPr>
          <w:rFonts w:ascii="Arial" w:eastAsia="Times New Roman" w:hAnsi="Arial" w:cs="Arial"/>
          <w:color w:val="000000"/>
          <w:sz w:val="20"/>
          <w:szCs w:val="20"/>
          <w:lang w:eastAsia="pt-BR"/>
        </w:rPr>
        <w:t>X – (</w:t>
      </w:r>
      <w:hyperlink r:id="rId1264"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65"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5" w:name="art284axi"/>
      <w:bookmarkEnd w:id="1025"/>
      <w:r w:rsidRPr="00E67EC6">
        <w:rPr>
          <w:rFonts w:ascii="Arial" w:eastAsia="Times New Roman" w:hAnsi="Arial" w:cs="Arial"/>
          <w:color w:val="000000"/>
          <w:sz w:val="20"/>
          <w:szCs w:val="20"/>
          <w:lang w:eastAsia="pt-BR"/>
        </w:rPr>
        <w:t>XI – (</w:t>
      </w:r>
      <w:hyperlink r:id="rId1266"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67"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6" w:name="art284axii"/>
      <w:bookmarkEnd w:id="1026"/>
      <w:r w:rsidRPr="00E67EC6">
        <w:rPr>
          <w:rFonts w:ascii="Arial" w:eastAsia="Times New Roman" w:hAnsi="Arial" w:cs="Arial"/>
          <w:color w:val="000000"/>
          <w:sz w:val="20"/>
          <w:szCs w:val="20"/>
          <w:lang w:eastAsia="pt-BR"/>
        </w:rPr>
        <w:t>XII – (</w:t>
      </w:r>
      <w:hyperlink r:id="rId1268"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69"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7" w:name="art284axiii"/>
      <w:bookmarkEnd w:id="1027"/>
      <w:r w:rsidRPr="00E67EC6">
        <w:rPr>
          <w:rFonts w:ascii="Arial" w:eastAsia="Times New Roman" w:hAnsi="Arial" w:cs="Arial"/>
          <w:color w:val="000000"/>
          <w:sz w:val="20"/>
          <w:szCs w:val="20"/>
          <w:lang w:eastAsia="pt-BR"/>
        </w:rPr>
        <w:t>XIII – (</w:t>
      </w:r>
      <w:hyperlink r:id="rId1270"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71"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8" w:name="art284axiv"/>
      <w:bookmarkEnd w:id="1028"/>
      <w:r w:rsidRPr="00E67EC6">
        <w:rPr>
          <w:rFonts w:ascii="Arial" w:eastAsia="Times New Roman" w:hAnsi="Arial" w:cs="Arial"/>
          <w:color w:val="000000"/>
          <w:sz w:val="20"/>
          <w:szCs w:val="20"/>
          <w:lang w:eastAsia="pt-BR"/>
        </w:rPr>
        <w:t>XIV – (</w:t>
      </w:r>
      <w:hyperlink r:id="rId1272"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73"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29" w:name="art284axv"/>
      <w:bookmarkEnd w:id="1029"/>
      <w:r w:rsidRPr="00E67EC6">
        <w:rPr>
          <w:rFonts w:ascii="Arial" w:eastAsia="Times New Roman" w:hAnsi="Arial" w:cs="Arial"/>
          <w:color w:val="000000"/>
          <w:sz w:val="20"/>
          <w:szCs w:val="20"/>
          <w:lang w:eastAsia="pt-BR"/>
        </w:rPr>
        <w:t>XV – (</w:t>
      </w:r>
      <w:hyperlink r:id="rId1274"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75"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0" w:name="art284axvi"/>
      <w:bookmarkEnd w:id="1030"/>
      <w:r w:rsidRPr="00E67EC6">
        <w:rPr>
          <w:rFonts w:ascii="Arial" w:eastAsia="Times New Roman" w:hAnsi="Arial" w:cs="Arial"/>
          <w:color w:val="000000"/>
          <w:sz w:val="20"/>
          <w:szCs w:val="20"/>
          <w:lang w:eastAsia="pt-BR"/>
        </w:rPr>
        <w:t>XVI – (</w:t>
      </w:r>
      <w:hyperlink r:id="rId1276"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77"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1" w:name="art284axvii"/>
      <w:bookmarkEnd w:id="1031"/>
      <w:r w:rsidRPr="00E67EC6">
        <w:rPr>
          <w:rFonts w:ascii="Arial" w:eastAsia="Times New Roman" w:hAnsi="Arial" w:cs="Arial"/>
          <w:color w:val="000000"/>
          <w:sz w:val="20"/>
          <w:szCs w:val="20"/>
          <w:lang w:eastAsia="pt-BR"/>
        </w:rPr>
        <w:t>XVII – (</w:t>
      </w:r>
      <w:hyperlink r:id="rId1278"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79"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2" w:name="art284axviii"/>
      <w:bookmarkEnd w:id="1032"/>
      <w:r w:rsidRPr="00E67EC6">
        <w:rPr>
          <w:rFonts w:ascii="Arial" w:eastAsia="Times New Roman" w:hAnsi="Arial" w:cs="Arial"/>
          <w:color w:val="000000"/>
          <w:sz w:val="20"/>
          <w:szCs w:val="20"/>
          <w:lang w:eastAsia="pt-BR"/>
        </w:rPr>
        <w:t>XVIII – (</w:t>
      </w:r>
      <w:hyperlink r:id="rId1280"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81"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3" w:name="art284axix"/>
      <w:bookmarkEnd w:id="1033"/>
      <w:r w:rsidRPr="00E67EC6">
        <w:rPr>
          <w:rFonts w:ascii="Arial" w:eastAsia="Times New Roman" w:hAnsi="Arial" w:cs="Arial"/>
          <w:color w:val="000000"/>
          <w:sz w:val="20"/>
          <w:szCs w:val="20"/>
          <w:lang w:eastAsia="pt-BR"/>
        </w:rPr>
        <w:t>XIX – (</w:t>
      </w:r>
      <w:hyperlink r:id="rId1282"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83"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4" w:name="art284axx"/>
      <w:bookmarkEnd w:id="1034"/>
      <w:r w:rsidRPr="00E67EC6">
        <w:rPr>
          <w:rFonts w:ascii="Arial" w:eastAsia="Times New Roman" w:hAnsi="Arial" w:cs="Arial"/>
          <w:color w:val="000000"/>
          <w:sz w:val="20"/>
          <w:szCs w:val="20"/>
          <w:lang w:eastAsia="pt-BR"/>
        </w:rPr>
        <w:t>XX – (</w:t>
      </w:r>
      <w:hyperlink r:id="rId1284"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85"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5" w:name="art284axxi"/>
      <w:bookmarkEnd w:id="1035"/>
      <w:r w:rsidRPr="00E67EC6">
        <w:rPr>
          <w:rFonts w:ascii="Arial" w:eastAsia="Times New Roman" w:hAnsi="Arial" w:cs="Arial"/>
          <w:color w:val="000000"/>
          <w:sz w:val="20"/>
          <w:szCs w:val="20"/>
          <w:lang w:eastAsia="pt-BR"/>
        </w:rPr>
        <w:t>XXI – (</w:t>
      </w:r>
      <w:hyperlink r:id="rId1286"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87"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6" w:name="art284axxii"/>
      <w:bookmarkEnd w:id="1036"/>
      <w:r w:rsidRPr="00E67EC6">
        <w:rPr>
          <w:rFonts w:ascii="Arial" w:eastAsia="Times New Roman" w:hAnsi="Arial" w:cs="Arial"/>
          <w:color w:val="000000"/>
          <w:sz w:val="20"/>
          <w:szCs w:val="20"/>
          <w:lang w:eastAsia="pt-BR"/>
        </w:rPr>
        <w:t>XXII – (</w:t>
      </w:r>
      <w:hyperlink r:id="rId1288"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89"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7" w:name="art284axxiii"/>
      <w:bookmarkEnd w:id="1037"/>
      <w:r w:rsidRPr="00E67EC6">
        <w:rPr>
          <w:rFonts w:ascii="Arial" w:eastAsia="Times New Roman" w:hAnsi="Arial" w:cs="Arial"/>
          <w:color w:val="000000"/>
          <w:sz w:val="20"/>
          <w:szCs w:val="20"/>
          <w:lang w:eastAsia="pt-BR"/>
        </w:rPr>
        <w:t>XXIII – (</w:t>
      </w:r>
      <w:hyperlink r:id="rId1290"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91"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8" w:name="art284axxiv"/>
      <w:bookmarkEnd w:id="1038"/>
      <w:r w:rsidRPr="00E67EC6">
        <w:rPr>
          <w:rFonts w:ascii="Arial" w:eastAsia="Times New Roman" w:hAnsi="Arial" w:cs="Arial"/>
          <w:color w:val="000000"/>
          <w:sz w:val="20"/>
          <w:szCs w:val="20"/>
          <w:lang w:eastAsia="pt-BR"/>
        </w:rPr>
        <w:t>XXIV – (</w:t>
      </w:r>
      <w:hyperlink r:id="rId1292"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93"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9" w:name="art284axxv"/>
      <w:bookmarkEnd w:id="1039"/>
      <w:r w:rsidRPr="00E67EC6">
        <w:rPr>
          <w:rFonts w:ascii="Arial" w:eastAsia="Times New Roman" w:hAnsi="Arial" w:cs="Arial"/>
          <w:color w:val="000000"/>
          <w:sz w:val="20"/>
          <w:szCs w:val="20"/>
          <w:lang w:eastAsia="pt-BR"/>
        </w:rPr>
        <w:t>XXV – (</w:t>
      </w:r>
      <w:hyperlink r:id="rId1294"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95"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0" w:name="art284axxvi"/>
      <w:bookmarkEnd w:id="1040"/>
      <w:r w:rsidRPr="00E67EC6">
        <w:rPr>
          <w:rFonts w:ascii="Arial" w:eastAsia="Times New Roman" w:hAnsi="Arial" w:cs="Arial"/>
          <w:color w:val="000000"/>
          <w:sz w:val="20"/>
          <w:szCs w:val="20"/>
          <w:lang w:eastAsia="pt-BR"/>
        </w:rPr>
        <w:t>XXVI – (</w:t>
      </w:r>
      <w:hyperlink r:id="rId1296"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97"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1" w:name="art284axxvii"/>
      <w:bookmarkEnd w:id="1041"/>
      <w:r w:rsidRPr="00E67EC6">
        <w:rPr>
          <w:rFonts w:ascii="Arial" w:eastAsia="Times New Roman" w:hAnsi="Arial" w:cs="Arial"/>
          <w:color w:val="000000"/>
          <w:sz w:val="20"/>
          <w:szCs w:val="20"/>
          <w:lang w:eastAsia="pt-BR"/>
        </w:rPr>
        <w:t>XXVII – (</w:t>
      </w:r>
      <w:hyperlink r:id="rId1298"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299"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2" w:name="art284axxviii"/>
      <w:bookmarkEnd w:id="1042"/>
      <w:r w:rsidRPr="00E67EC6">
        <w:rPr>
          <w:rFonts w:ascii="Arial" w:eastAsia="Times New Roman" w:hAnsi="Arial" w:cs="Arial"/>
          <w:color w:val="000000"/>
          <w:sz w:val="20"/>
          <w:szCs w:val="20"/>
          <w:lang w:eastAsia="pt-BR"/>
        </w:rPr>
        <w:lastRenderedPageBreak/>
        <w:t>XXVIII – (</w:t>
      </w:r>
      <w:hyperlink r:id="rId1300"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301"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3" w:name="art284axxix"/>
      <w:bookmarkEnd w:id="1043"/>
      <w:r w:rsidRPr="00E67EC6">
        <w:rPr>
          <w:rFonts w:ascii="Arial" w:eastAsia="Times New Roman" w:hAnsi="Arial" w:cs="Arial"/>
          <w:color w:val="000000"/>
          <w:sz w:val="20"/>
          <w:szCs w:val="20"/>
          <w:lang w:eastAsia="pt-BR"/>
        </w:rPr>
        <w:t>XXIX – (</w:t>
      </w:r>
      <w:hyperlink r:id="rId1302"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303"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4" w:name="art284axxx"/>
      <w:bookmarkEnd w:id="1044"/>
      <w:r w:rsidRPr="00E67EC6">
        <w:rPr>
          <w:rFonts w:ascii="Arial" w:eastAsia="Times New Roman" w:hAnsi="Arial" w:cs="Arial"/>
          <w:color w:val="000000"/>
          <w:sz w:val="20"/>
          <w:szCs w:val="20"/>
          <w:lang w:eastAsia="pt-BR"/>
        </w:rPr>
        <w:t>XXX – (</w:t>
      </w:r>
      <w:hyperlink r:id="rId1304" w:history="1">
        <w:r w:rsidRPr="00E67EC6">
          <w:rPr>
            <w:rFonts w:ascii="Arial" w:eastAsia="Times New Roman" w:hAnsi="Arial" w:cs="Arial"/>
            <w:color w:val="0000FF"/>
            <w:sz w:val="20"/>
            <w:szCs w:val="20"/>
            <w:u w:val="single"/>
            <w:lang w:eastAsia="pt-BR"/>
          </w:rPr>
          <w:t>VETADO</w:t>
        </w:r>
      </w:hyperlink>
      <w:r w:rsidRPr="00E67EC6">
        <w:rPr>
          <w:rFonts w:ascii="Arial" w:eastAsia="Times New Roman" w:hAnsi="Arial" w:cs="Arial"/>
          <w:color w:val="000000"/>
          <w:sz w:val="20"/>
          <w:szCs w:val="20"/>
          <w:lang w:eastAsia="pt-BR"/>
        </w:rPr>
        <w:t>).                           </w:t>
      </w:r>
      <w:hyperlink r:id="rId1305"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Seção XXXIX</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xml:space="preserve">Da Gratificação Específica de Produção de Radioisótopos e </w:t>
      </w:r>
      <w:proofErr w:type="spellStart"/>
      <w:r w:rsidRPr="00E67EC6">
        <w:rPr>
          <w:rFonts w:ascii="Arial" w:eastAsia="Times New Roman" w:hAnsi="Arial" w:cs="Arial"/>
          <w:color w:val="000000"/>
          <w:sz w:val="20"/>
          <w:szCs w:val="20"/>
          <w:lang w:eastAsia="pt-BR"/>
        </w:rPr>
        <w:t>Radiofármacos</w:t>
      </w:r>
      <w:proofErr w:type="spellEnd"/>
      <w:r w:rsidRPr="00E67EC6">
        <w:rPr>
          <w:rFonts w:ascii="Arial" w:eastAsia="Times New Roman" w:hAnsi="Arial" w:cs="Arial"/>
          <w:color w:val="000000"/>
          <w:sz w:val="20"/>
          <w:szCs w:val="20"/>
          <w:lang w:eastAsia="pt-BR"/>
        </w:rPr>
        <w:t>              </w:t>
      </w:r>
      <w:hyperlink r:id="rId1306"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45" w:name="art285.."/>
      <w:bookmarkEnd w:id="1045"/>
      <w:r w:rsidRPr="00E67EC6">
        <w:rPr>
          <w:rFonts w:ascii="Arial" w:eastAsia="Times New Roman" w:hAnsi="Arial" w:cs="Arial"/>
          <w:strike/>
          <w:color w:val="000000"/>
          <w:sz w:val="20"/>
          <w:szCs w:val="20"/>
          <w:lang w:eastAsia="pt-BR"/>
        </w:rPr>
        <w:t xml:space="preserve">Art. 285.  Fica instituída a Gratificação Específica de Produção de Radioisótopos e </w:t>
      </w:r>
      <w:proofErr w:type="spellStart"/>
      <w:r w:rsidRPr="00E67EC6">
        <w:rPr>
          <w:rFonts w:ascii="Arial" w:eastAsia="Times New Roman" w:hAnsi="Arial" w:cs="Arial"/>
          <w:strike/>
          <w:color w:val="000000"/>
          <w:sz w:val="20"/>
          <w:szCs w:val="20"/>
          <w:lang w:eastAsia="pt-BR"/>
        </w:rPr>
        <w:t>Radiofármacos</w:t>
      </w:r>
      <w:proofErr w:type="spellEnd"/>
      <w:r w:rsidRPr="00E67EC6">
        <w:rPr>
          <w:rFonts w:ascii="Arial" w:eastAsia="Times New Roman" w:hAnsi="Arial" w:cs="Arial"/>
          <w:strike/>
          <w:color w:val="000000"/>
          <w:sz w:val="20"/>
          <w:szCs w:val="20"/>
          <w:lang w:eastAsia="pt-BR"/>
        </w:rPr>
        <w:t xml:space="preserve"> - GEPR, devida aos servidores titulares de cargos de provimento efetivo integrantes das Carreiras de Pesquisa em Ciência e Tecnologia, de Desenvolvimento Tecnológico e de Gestão, Planejamento e </w:t>
      </w:r>
      <w:proofErr w:type="spellStart"/>
      <w:r w:rsidRPr="00E67EC6">
        <w:rPr>
          <w:rFonts w:ascii="Arial" w:eastAsia="Times New Roman" w:hAnsi="Arial" w:cs="Arial"/>
          <w:strike/>
          <w:color w:val="000000"/>
          <w:sz w:val="20"/>
          <w:szCs w:val="20"/>
          <w:lang w:eastAsia="pt-BR"/>
        </w:rPr>
        <w:t>Infra-Estrutura</w:t>
      </w:r>
      <w:proofErr w:type="spellEnd"/>
      <w:r w:rsidRPr="00E67EC6">
        <w:rPr>
          <w:rFonts w:ascii="Arial" w:eastAsia="Times New Roman" w:hAnsi="Arial" w:cs="Arial"/>
          <w:strike/>
          <w:color w:val="000000"/>
          <w:sz w:val="20"/>
          <w:szCs w:val="20"/>
          <w:lang w:eastAsia="pt-BR"/>
        </w:rPr>
        <w:t xml:space="preserve"> em Ciência e Tecnologia, de que trata a </w:t>
      </w:r>
      <w:hyperlink r:id="rId1307" w:history="1">
        <w:r w:rsidRPr="00E67EC6">
          <w:rPr>
            <w:rFonts w:ascii="Arial" w:eastAsia="Times New Roman" w:hAnsi="Arial" w:cs="Arial"/>
            <w:strike/>
            <w:color w:val="0000FF"/>
            <w:sz w:val="20"/>
            <w:szCs w:val="20"/>
            <w:u w:val="single"/>
            <w:lang w:eastAsia="pt-BR"/>
          </w:rPr>
          <w:t>Lei nº 8.691, de 28 de julho de 1993</w:t>
        </w:r>
      </w:hyperlink>
      <w:r w:rsidRPr="00E67EC6">
        <w:rPr>
          <w:rFonts w:ascii="Arial" w:eastAsia="Times New Roman" w:hAnsi="Arial" w:cs="Arial"/>
          <w:strike/>
          <w:color w:val="000000"/>
          <w:sz w:val="20"/>
          <w:szCs w:val="20"/>
          <w:lang w:eastAsia="pt-BR"/>
        </w:rPr>
        <w:t xml:space="preserve">, e do Quadro de Pessoal da Comissão Nacional de Energia Nuclear - CNEN que, no âmbito do Instituto de Pesquisas Energéticas e Nucleares - IPEN, do Instituto de Engenharia Nuclear - IEN e do Centro de Desenvolvimento da Tecnologia Nuclear - CDTN, executem atividades relacionadas à produção de radioisótopos e </w:t>
      </w:r>
      <w:proofErr w:type="spellStart"/>
      <w:r w:rsidRPr="00E67EC6">
        <w:rPr>
          <w:rFonts w:ascii="Arial" w:eastAsia="Times New Roman" w:hAnsi="Arial" w:cs="Arial"/>
          <w:strike/>
          <w:color w:val="000000"/>
          <w:sz w:val="20"/>
          <w:szCs w:val="20"/>
          <w:lang w:eastAsia="pt-BR"/>
        </w:rPr>
        <w:t>radiofármacos</w:t>
      </w:r>
      <w:proofErr w:type="spellEnd"/>
      <w:r w:rsidRPr="00E67EC6">
        <w:rPr>
          <w:rFonts w:ascii="Arial" w:eastAsia="Times New Roman" w:hAnsi="Arial" w:cs="Arial"/>
          <w:strike/>
          <w:color w:val="000000"/>
          <w:sz w:val="20"/>
          <w:szCs w:val="20"/>
          <w:lang w:eastAsia="pt-BR"/>
        </w:rPr>
        <w:t>, enquanto se encontrarem nessa condição.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46" w:name="art285"/>
      <w:bookmarkEnd w:id="1046"/>
      <w:r w:rsidRPr="00E67EC6">
        <w:rPr>
          <w:rFonts w:ascii="Arial" w:eastAsia="Times New Roman" w:hAnsi="Arial" w:cs="Arial"/>
          <w:strike/>
          <w:color w:val="000000"/>
          <w:sz w:val="20"/>
          <w:szCs w:val="20"/>
          <w:lang w:eastAsia="pt-BR"/>
        </w:rPr>
        <w:t xml:space="preserve">Art. 285.  Fica instituída a Gratificação Específica de Produção de Radioisótopos e </w:t>
      </w:r>
      <w:proofErr w:type="spellStart"/>
      <w:r w:rsidRPr="00E67EC6">
        <w:rPr>
          <w:rFonts w:ascii="Arial" w:eastAsia="Times New Roman" w:hAnsi="Arial" w:cs="Arial"/>
          <w:strike/>
          <w:color w:val="000000"/>
          <w:sz w:val="20"/>
          <w:szCs w:val="20"/>
          <w:lang w:eastAsia="pt-BR"/>
        </w:rPr>
        <w:t>Radiofármacos</w:t>
      </w:r>
      <w:proofErr w:type="spellEnd"/>
      <w:r w:rsidRPr="00E67EC6">
        <w:rPr>
          <w:rFonts w:ascii="Arial" w:eastAsia="Times New Roman" w:hAnsi="Arial" w:cs="Arial"/>
          <w:strike/>
          <w:color w:val="000000"/>
          <w:sz w:val="20"/>
          <w:szCs w:val="20"/>
          <w:lang w:eastAsia="pt-BR"/>
        </w:rPr>
        <w:t xml:space="preserve"> - GEPR, devida aos servidores titulares de cargos de provimento efetivo integrantes das Carreiras de Pesquisa em Ciência e Tecnologia, de Desenvolvimento Tecnológico e de Gestão, Planejamento e </w:t>
      </w:r>
      <w:proofErr w:type="spellStart"/>
      <w:r w:rsidRPr="00E67EC6">
        <w:rPr>
          <w:rFonts w:ascii="Arial" w:eastAsia="Times New Roman" w:hAnsi="Arial" w:cs="Arial"/>
          <w:strike/>
          <w:color w:val="000000"/>
          <w:sz w:val="20"/>
          <w:szCs w:val="20"/>
          <w:lang w:eastAsia="pt-BR"/>
        </w:rPr>
        <w:t>Infra-Estrutura</w:t>
      </w:r>
      <w:proofErr w:type="spellEnd"/>
      <w:r w:rsidRPr="00E67EC6">
        <w:rPr>
          <w:rFonts w:ascii="Arial" w:eastAsia="Times New Roman" w:hAnsi="Arial" w:cs="Arial"/>
          <w:strike/>
          <w:color w:val="000000"/>
          <w:sz w:val="20"/>
          <w:szCs w:val="20"/>
          <w:lang w:eastAsia="pt-BR"/>
        </w:rPr>
        <w:t xml:space="preserve"> em Ciência e Tecnologia, de que trata a </w:t>
      </w:r>
      <w:hyperlink r:id="rId1308" w:history="1">
        <w:r w:rsidRPr="00E67EC6">
          <w:rPr>
            <w:rFonts w:ascii="Arial" w:eastAsia="Times New Roman" w:hAnsi="Arial" w:cs="Arial"/>
            <w:strike/>
            <w:color w:val="0000FF"/>
            <w:sz w:val="20"/>
            <w:szCs w:val="20"/>
            <w:u w:val="single"/>
            <w:lang w:eastAsia="pt-BR"/>
          </w:rPr>
          <w:t>Lei nº 8.691, de 28 de julho de 1993</w:t>
        </w:r>
      </w:hyperlink>
      <w:r w:rsidRPr="00E67EC6">
        <w:rPr>
          <w:rFonts w:ascii="Arial" w:eastAsia="Times New Roman" w:hAnsi="Arial" w:cs="Arial"/>
          <w:strike/>
          <w:color w:val="000000"/>
          <w:sz w:val="20"/>
          <w:szCs w:val="20"/>
          <w:lang w:eastAsia="pt-BR"/>
        </w:rPr>
        <w:t xml:space="preserve">, e do Quadro de Pessoal da Comissão Nacional de Energia Nuclear - CNEN que, no âmbito do Instituto de Pesquisas Energéticas e Nucleares - IPEN, do Instituto de Engenharia Nuclear - IEN e do Centro de Desenvolvimento da Tecnologia Nuclear - CDTN, executem, na forma do regulamento, atividades relacionadas à produção de radioisótopos e </w:t>
      </w:r>
      <w:proofErr w:type="spellStart"/>
      <w:r w:rsidRPr="00E67EC6">
        <w:rPr>
          <w:rFonts w:ascii="Arial" w:eastAsia="Times New Roman" w:hAnsi="Arial" w:cs="Arial"/>
          <w:strike/>
          <w:color w:val="000000"/>
          <w:sz w:val="20"/>
          <w:szCs w:val="20"/>
          <w:lang w:eastAsia="pt-BR"/>
        </w:rPr>
        <w:t>radiofármacos</w:t>
      </w:r>
      <w:proofErr w:type="spellEnd"/>
      <w:r w:rsidRPr="00E67EC6">
        <w:rPr>
          <w:rFonts w:ascii="Arial" w:eastAsia="Times New Roman" w:hAnsi="Arial" w:cs="Arial"/>
          <w:strike/>
          <w:color w:val="000000"/>
          <w:sz w:val="20"/>
          <w:szCs w:val="20"/>
          <w:lang w:eastAsia="pt-BR"/>
        </w:rPr>
        <w:t>, enquanto se encontrarem nessa condição.                      </w:t>
      </w:r>
      <w:hyperlink r:id="rId1309" w:anchor="art7" w:history="1">
        <w:r w:rsidRPr="00E67EC6">
          <w:rPr>
            <w:rFonts w:ascii="Arial" w:eastAsia="Times New Roman" w:hAnsi="Arial" w:cs="Arial"/>
            <w:strike/>
            <w:color w:val="0000FF"/>
            <w:sz w:val="20"/>
            <w:szCs w:val="20"/>
            <w:u w:val="single"/>
            <w:lang w:eastAsia="pt-BR"/>
          </w:rPr>
          <w:t>(Redação dada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7" w:name="art285."/>
      <w:bookmarkEnd w:id="1047"/>
      <w:r w:rsidRPr="00E67EC6">
        <w:rPr>
          <w:rFonts w:ascii="Arial" w:eastAsia="Times New Roman" w:hAnsi="Arial" w:cs="Arial"/>
          <w:color w:val="000000"/>
          <w:sz w:val="20"/>
          <w:szCs w:val="20"/>
          <w:lang w:eastAsia="pt-BR"/>
        </w:rPr>
        <w:t xml:space="preserve">Art. 285.  Fica instituída a Gratificação Específica de Produção de Radioisótopos e </w:t>
      </w:r>
      <w:proofErr w:type="spellStart"/>
      <w:r w:rsidRPr="00E67EC6">
        <w:rPr>
          <w:rFonts w:ascii="Arial" w:eastAsia="Times New Roman" w:hAnsi="Arial" w:cs="Arial"/>
          <w:color w:val="000000"/>
          <w:sz w:val="20"/>
          <w:szCs w:val="20"/>
          <w:lang w:eastAsia="pt-BR"/>
        </w:rPr>
        <w:t>Radiofármacos</w:t>
      </w:r>
      <w:proofErr w:type="spellEnd"/>
      <w:r w:rsidRPr="00E67EC6">
        <w:rPr>
          <w:rFonts w:ascii="Arial" w:eastAsia="Times New Roman" w:hAnsi="Arial" w:cs="Arial"/>
          <w:color w:val="000000"/>
          <w:sz w:val="20"/>
          <w:szCs w:val="20"/>
          <w:lang w:eastAsia="pt-BR"/>
        </w:rPr>
        <w:t xml:space="preserve"> - GEPR, devida aos servidores titulares de cargos de provimento efetivo integrantes das Carreiras de Pesquisa em Ciência e Tecnologia, de Desenvolvimento Tecnológico e de Gestão, Planejamento e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em Ciência e Tecnologia, de que trata a </w:t>
      </w:r>
      <w:hyperlink r:id="rId1310"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8.691, de 28 de julho de 1993</w:t>
        </w:r>
      </w:hyperlink>
      <w:r w:rsidRPr="00E67EC6">
        <w:rPr>
          <w:rFonts w:ascii="Arial" w:eastAsia="Times New Roman" w:hAnsi="Arial" w:cs="Arial"/>
          <w:color w:val="000000"/>
          <w:sz w:val="20"/>
          <w:szCs w:val="20"/>
          <w:lang w:eastAsia="pt-BR"/>
        </w:rPr>
        <w:t xml:space="preserve">, e do Quadro de Pessoal da Comissão Nacional de Energia Nuclear - CNEN que, no âmbito do Instituto de Pesquisas Energéticas e Nucleares - IPEN, do Instituto de Engenharia Nuclear - IEN e do Centro de Desenvolvimento da Tecnologia Nuclear - CDTN, executem, na forma do regulamento, atividades relacionadas à produção de radioisótopos e </w:t>
      </w:r>
      <w:proofErr w:type="spellStart"/>
      <w:r w:rsidRPr="00E67EC6">
        <w:rPr>
          <w:rFonts w:ascii="Arial" w:eastAsia="Times New Roman" w:hAnsi="Arial" w:cs="Arial"/>
          <w:color w:val="000000"/>
          <w:sz w:val="20"/>
          <w:szCs w:val="20"/>
          <w:lang w:eastAsia="pt-BR"/>
        </w:rPr>
        <w:t>radiofármacos</w:t>
      </w:r>
      <w:proofErr w:type="spellEnd"/>
      <w:r w:rsidRPr="00E67EC6">
        <w:rPr>
          <w:rFonts w:ascii="Arial" w:eastAsia="Times New Roman" w:hAnsi="Arial" w:cs="Arial"/>
          <w:color w:val="000000"/>
          <w:sz w:val="20"/>
          <w:szCs w:val="20"/>
          <w:lang w:eastAsia="pt-BR"/>
        </w:rPr>
        <w:t>, enquanto se encontrarem nessa condição.                      </w:t>
      </w:r>
      <w:hyperlink r:id="rId1311" w:anchor="art7" w:history="1">
        <w:r w:rsidRPr="00E67EC6">
          <w:rPr>
            <w:rFonts w:ascii="Arial" w:eastAsia="Times New Roman" w:hAnsi="Arial" w:cs="Arial"/>
            <w:color w:val="0000FF"/>
            <w:sz w:val="20"/>
            <w:szCs w:val="20"/>
            <w:u w:val="single"/>
            <w:lang w:eastAsia="pt-BR"/>
          </w:rPr>
          <w:t>(Redação pela Lei nº 12.269, de 2010)</w:t>
        </w:r>
      </w:hyperlink>
      <w:r w:rsidRPr="00E67EC6">
        <w:rPr>
          <w:rFonts w:ascii="Arial" w:eastAsia="Times New Roman" w:hAnsi="Arial" w:cs="Arial"/>
          <w:color w:val="000000"/>
          <w:sz w:val="20"/>
          <w:szCs w:val="20"/>
          <w:lang w:eastAsia="pt-BR"/>
        </w:rPr>
        <w:t>             </w:t>
      </w:r>
      <w:hyperlink r:id="rId1312"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8" w:name="art285§1"/>
      <w:bookmarkEnd w:id="1048"/>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Somente terá direito à percepção da gratificação de que trata o caput deste artigo, o servidor que efetivamente cumprir 40 (quarenta) horas semanais de trabalho, independentemente do regime de trabalho ser diário, por turnos, escalas ou plantões.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9" w:name="art285§2"/>
      <w:bookmarkEnd w:id="1049"/>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valor da GEPR é o constante do Anexo CLVIII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0" w:name="art285a"/>
      <w:bookmarkEnd w:id="1050"/>
      <w:r w:rsidRPr="00E67EC6">
        <w:rPr>
          <w:rFonts w:ascii="Arial" w:eastAsia="Times New Roman" w:hAnsi="Arial" w:cs="Arial"/>
          <w:strike/>
          <w:color w:val="000000"/>
          <w:sz w:val="20"/>
          <w:szCs w:val="20"/>
          <w:lang w:eastAsia="pt-BR"/>
        </w:rPr>
        <w:t>Art. 285-A.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xml:space="preserve"> de janeiro de 2010, os servidores titulares de cargos de provimento efetivo, integrantes das Carreiras de Pesquisa em Ciência e Tecnologia, de Desenvolvimento Tecnológico e Gestão, Planejamento, </w:t>
      </w:r>
      <w:proofErr w:type="spellStart"/>
      <w:r w:rsidRPr="00E67EC6">
        <w:rPr>
          <w:rFonts w:ascii="Arial" w:eastAsia="Times New Roman" w:hAnsi="Arial" w:cs="Arial"/>
          <w:strike/>
          <w:color w:val="000000"/>
          <w:sz w:val="20"/>
          <w:szCs w:val="20"/>
          <w:lang w:eastAsia="pt-BR"/>
        </w:rPr>
        <w:t>Infra-Estrutura</w:t>
      </w:r>
      <w:proofErr w:type="spellEnd"/>
      <w:r w:rsidRPr="00E67EC6">
        <w:rPr>
          <w:rFonts w:ascii="Arial" w:eastAsia="Times New Roman" w:hAnsi="Arial" w:cs="Arial"/>
          <w:strike/>
          <w:color w:val="000000"/>
          <w:sz w:val="20"/>
          <w:szCs w:val="20"/>
          <w:lang w:eastAsia="pt-BR"/>
        </w:rPr>
        <w:t xml:space="preserve"> em Ciência e Tecnologia, de que trata a </w:t>
      </w:r>
      <w:hyperlink r:id="rId1313" w:history="1">
        <w:r w:rsidRPr="00E67EC6">
          <w:rPr>
            <w:rFonts w:ascii="Arial" w:eastAsia="Times New Roman" w:hAnsi="Arial" w:cs="Arial"/>
            <w:strike/>
            <w:color w:val="0000FF"/>
            <w:sz w:val="20"/>
            <w:szCs w:val="20"/>
            <w:u w:val="single"/>
            <w:lang w:eastAsia="pt-BR"/>
          </w:rPr>
          <w:t>Lei nº 8.691, de 1993</w:t>
        </w:r>
      </w:hyperlink>
      <w:r w:rsidRPr="00E67EC6">
        <w:rPr>
          <w:rFonts w:ascii="Arial" w:eastAsia="Times New Roman" w:hAnsi="Arial" w:cs="Arial"/>
          <w:strike/>
          <w:color w:val="000000"/>
          <w:sz w:val="20"/>
          <w:szCs w:val="20"/>
          <w:lang w:eastAsia="pt-BR"/>
        </w:rPr>
        <w:t xml:space="preserve">, do Quadro de Pessoal da Comissão Nacional de Energia Nuclear - CNEN, que, no âmbito do Centro Regional de Ciências Nucleares do Nordeste - CRCN-NE, executem, na forma do regulamento, atividades relacionadas à produção de radioisótopos e </w:t>
      </w:r>
      <w:proofErr w:type="spellStart"/>
      <w:r w:rsidRPr="00E67EC6">
        <w:rPr>
          <w:rFonts w:ascii="Arial" w:eastAsia="Times New Roman" w:hAnsi="Arial" w:cs="Arial"/>
          <w:strike/>
          <w:color w:val="000000"/>
          <w:sz w:val="20"/>
          <w:szCs w:val="20"/>
          <w:lang w:eastAsia="pt-BR"/>
        </w:rPr>
        <w:t>radiofármacos</w:t>
      </w:r>
      <w:proofErr w:type="spellEnd"/>
      <w:r w:rsidRPr="00E67EC6">
        <w:rPr>
          <w:rFonts w:ascii="Arial" w:eastAsia="Times New Roman" w:hAnsi="Arial" w:cs="Arial"/>
          <w:strike/>
          <w:color w:val="000000"/>
          <w:sz w:val="20"/>
          <w:szCs w:val="20"/>
          <w:lang w:eastAsia="pt-BR"/>
        </w:rPr>
        <w:t>, enquanto se encontrarem nessa condição, farão jus à GEPR, conforme disposto no art. 285.                   </w:t>
      </w:r>
      <w:hyperlink r:id="rId1314" w:anchor="art8" w:history="1">
        <w:r w:rsidRPr="00E67EC6">
          <w:rPr>
            <w:rFonts w:ascii="Arial" w:eastAsia="Times New Roman" w:hAnsi="Arial" w:cs="Arial"/>
            <w:strike/>
            <w:color w:val="0000FF"/>
            <w:sz w:val="20"/>
            <w:szCs w:val="20"/>
            <w:u w:val="single"/>
            <w:lang w:eastAsia="pt-BR"/>
          </w:rPr>
          <w:t>(Incluído pela Medida Provisória nº 479, de 2009)</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1" w:name="art285a."/>
      <w:bookmarkEnd w:id="1051"/>
      <w:r w:rsidRPr="00E67EC6">
        <w:rPr>
          <w:rFonts w:ascii="Arial" w:eastAsia="Times New Roman" w:hAnsi="Arial" w:cs="Arial"/>
          <w:color w:val="000000"/>
          <w:sz w:val="20"/>
          <w:szCs w:val="20"/>
          <w:lang w:val="en-US" w:eastAsia="pt-BR"/>
        </w:rPr>
        <w:lastRenderedPageBreak/>
        <w:t>Art. 285-A.  </w:t>
      </w:r>
      <w:r w:rsidRPr="00E67EC6">
        <w:rPr>
          <w:rFonts w:ascii="Arial" w:eastAsia="Times New Roman" w:hAnsi="Arial" w:cs="Arial"/>
          <w:color w:val="000000"/>
          <w:sz w:val="20"/>
          <w:szCs w:val="20"/>
          <w:lang w:eastAsia="pt-BR"/>
        </w:rPr>
        <w:t>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de janeiro de 2010, os servidores titulares de cargos de provimento efetivo, integrantes das Carreiras de Pesquisa em Ciência e Tecnologia, de Desenvolvimento Tecnológico e Gestão, Planejamento, </w:t>
      </w:r>
      <w:proofErr w:type="spellStart"/>
      <w:r w:rsidRPr="00E67EC6">
        <w:rPr>
          <w:rFonts w:ascii="Arial" w:eastAsia="Times New Roman" w:hAnsi="Arial" w:cs="Arial"/>
          <w:color w:val="000000"/>
          <w:sz w:val="20"/>
          <w:szCs w:val="20"/>
          <w:lang w:eastAsia="pt-BR"/>
        </w:rPr>
        <w:t>Infra-Estrutura</w:t>
      </w:r>
      <w:proofErr w:type="spellEnd"/>
      <w:r w:rsidRPr="00E67EC6">
        <w:rPr>
          <w:rFonts w:ascii="Arial" w:eastAsia="Times New Roman" w:hAnsi="Arial" w:cs="Arial"/>
          <w:color w:val="000000"/>
          <w:sz w:val="20"/>
          <w:szCs w:val="20"/>
          <w:lang w:eastAsia="pt-BR"/>
        </w:rPr>
        <w:t xml:space="preserve"> em Ciência e Tecnologia, de que trata a </w:t>
      </w:r>
      <w:hyperlink r:id="rId1315" w:history="1">
        <w:r w:rsidRPr="00E67EC6">
          <w:rPr>
            <w:rFonts w:ascii="Arial" w:eastAsia="Times New Roman" w:hAnsi="Arial" w:cs="Arial"/>
            <w:color w:val="0000FF"/>
            <w:sz w:val="20"/>
            <w:szCs w:val="20"/>
            <w:u w:val="single"/>
            <w:lang w:eastAsia="pt-BR"/>
          </w:rPr>
          <w:t>Lei nº 8.691, de 1993</w:t>
        </w:r>
      </w:hyperlink>
      <w:r w:rsidRPr="00E67EC6">
        <w:rPr>
          <w:rFonts w:ascii="Arial" w:eastAsia="Times New Roman" w:hAnsi="Arial" w:cs="Arial"/>
          <w:color w:val="000000"/>
          <w:sz w:val="20"/>
          <w:szCs w:val="20"/>
          <w:lang w:eastAsia="pt-BR"/>
        </w:rPr>
        <w:t xml:space="preserve">, do Quadro de Pessoal da Comissão Nacional de Energia Nuclear - CNEN, que, no âmbito do Centro Regional de Ciências Nucleares do Nordeste - CRCN-NE, executem, na forma do regulamento, atividades relacionadas à produção de radioisótopos e </w:t>
      </w:r>
      <w:proofErr w:type="spellStart"/>
      <w:r w:rsidRPr="00E67EC6">
        <w:rPr>
          <w:rFonts w:ascii="Arial" w:eastAsia="Times New Roman" w:hAnsi="Arial" w:cs="Arial"/>
          <w:color w:val="000000"/>
          <w:sz w:val="20"/>
          <w:szCs w:val="20"/>
          <w:lang w:eastAsia="pt-BR"/>
        </w:rPr>
        <w:t>radiofármacos</w:t>
      </w:r>
      <w:proofErr w:type="spellEnd"/>
      <w:r w:rsidRPr="00E67EC6">
        <w:rPr>
          <w:rFonts w:ascii="Arial" w:eastAsia="Times New Roman" w:hAnsi="Arial" w:cs="Arial"/>
          <w:color w:val="000000"/>
          <w:sz w:val="20"/>
          <w:szCs w:val="20"/>
          <w:lang w:eastAsia="pt-BR"/>
        </w:rPr>
        <w:t>, enquanto se encontrarem nessa condição, farão jus à GEPR, conforme disposto no art. 285.                  </w:t>
      </w:r>
      <w:hyperlink r:id="rId1316" w:anchor="art8" w:history="1">
        <w:r w:rsidRPr="00E67EC6">
          <w:rPr>
            <w:rFonts w:ascii="Arial" w:eastAsia="Times New Roman" w:hAnsi="Arial" w:cs="Arial"/>
            <w:color w:val="0000FF"/>
            <w:sz w:val="20"/>
            <w:szCs w:val="20"/>
            <w:u w:val="single"/>
            <w:lang w:eastAsia="pt-BR"/>
          </w:rPr>
          <w:t>(Incluído pela Lei nº 12.269, de 2010)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2" w:name="art286"/>
      <w:bookmarkEnd w:id="1052"/>
      <w:r w:rsidRPr="00E67EC6">
        <w:rPr>
          <w:rFonts w:ascii="Arial" w:eastAsia="Times New Roman" w:hAnsi="Arial" w:cs="Arial"/>
          <w:color w:val="000000"/>
          <w:sz w:val="20"/>
          <w:szCs w:val="20"/>
          <w:lang w:eastAsia="pt-BR"/>
        </w:rPr>
        <w:t>Art. 286.  A GEPR não integrará os proventos da aposentadoria e as pensões.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CAPÍTULO 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DAS GRATIFICAÇÕES ESPECÍFICAS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Da Gratificação do Sistema de Administração dos Recursos de</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Informação e Informática - GSISP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3" w:name="art287"/>
      <w:bookmarkEnd w:id="1053"/>
      <w:r w:rsidRPr="00E67EC6">
        <w:rPr>
          <w:rFonts w:ascii="Arial" w:eastAsia="Times New Roman" w:hAnsi="Arial" w:cs="Arial"/>
          <w:color w:val="000000"/>
          <w:sz w:val="20"/>
          <w:szCs w:val="20"/>
          <w:lang w:eastAsia="pt-BR"/>
        </w:rPr>
        <w:t>Art. 287.  Fica instituída a Gratificação Temporária do Sistema de Administração dos Recursos de Informação e Informática - GSISP, devida aos titulares de cargos de provimento efetivo que se encontrem em exercício no órgão central e nos órgãos setoriais, seccionais e correlatos do Sistema de Administração dos Recursos de Informação e Informática - SISP, organizado conforme disposto nos </w:t>
      </w:r>
      <w:hyperlink r:id="rId1317" w:anchor="art30" w:history="1">
        <w:r w:rsidRPr="00E67EC6">
          <w:rPr>
            <w:rFonts w:ascii="Arial" w:eastAsia="Times New Roman" w:hAnsi="Arial" w:cs="Arial"/>
            <w:color w:val="0000FF"/>
            <w:sz w:val="20"/>
            <w:szCs w:val="20"/>
            <w:u w:val="single"/>
            <w:lang w:eastAsia="pt-BR"/>
          </w:rPr>
          <w:t>arts. 30 </w:t>
        </w:r>
      </w:hyperlink>
      <w:r w:rsidRPr="00E67EC6">
        <w:rPr>
          <w:rFonts w:ascii="Arial" w:eastAsia="Times New Roman" w:hAnsi="Arial" w:cs="Arial"/>
          <w:color w:val="000000"/>
          <w:sz w:val="20"/>
          <w:szCs w:val="20"/>
          <w:lang w:eastAsia="pt-BR"/>
        </w:rPr>
        <w:t>e </w:t>
      </w:r>
      <w:hyperlink r:id="rId1318" w:anchor="art31" w:history="1">
        <w:r w:rsidRPr="00E67EC6">
          <w:rPr>
            <w:rFonts w:ascii="Arial" w:eastAsia="Times New Roman" w:hAnsi="Arial" w:cs="Arial"/>
            <w:color w:val="0000FF"/>
            <w:sz w:val="20"/>
            <w:szCs w:val="20"/>
            <w:u w:val="single"/>
            <w:lang w:eastAsia="pt-BR"/>
          </w:rPr>
          <w:t>31 do Decreto-Lei nº 200, de 25 de fevereiro de 1967,</w:t>
        </w:r>
      </w:hyperlink>
      <w:r w:rsidRPr="00E67EC6">
        <w:rPr>
          <w:rFonts w:ascii="Arial" w:eastAsia="Times New Roman" w:hAnsi="Arial" w:cs="Arial"/>
          <w:color w:val="000000"/>
          <w:sz w:val="20"/>
          <w:szCs w:val="20"/>
          <w:lang w:eastAsia="pt-BR"/>
        </w:rPr>
        <w:t> e na </w:t>
      </w:r>
      <w:hyperlink r:id="rId1319" w:anchor="art27xviig" w:history="1">
        <w:r w:rsidRPr="00E67EC6">
          <w:rPr>
            <w:rFonts w:ascii="Arial" w:eastAsia="Times New Roman" w:hAnsi="Arial" w:cs="Arial"/>
            <w:color w:val="0000FF"/>
            <w:sz w:val="20"/>
            <w:szCs w:val="20"/>
            <w:u w:val="single"/>
            <w:lang w:eastAsia="pt-BR"/>
          </w:rPr>
          <w:t>alínea g do inciso XVII do caput do art. 27 da Lei nº 10.683, de 28 de maio de 2003</w:t>
        </w:r>
      </w:hyperlink>
      <w:r w:rsidRPr="00E67EC6">
        <w:rPr>
          <w:rFonts w:ascii="Arial" w:eastAsia="Times New Roman" w:hAnsi="Arial" w:cs="Arial"/>
          <w:color w:val="000000"/>
          <w:sz w:val="20"/>
          <w:szCs w:val="20"/>
          <w:lang w:eastAsia="pt-BR"/>
        </w:rPr>
        <w:t>, enquanto permanecerem nesta condição.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4" w:name="art287§1"/>
      <w:bookmarkEnd w:id="105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quantitativo máximo de servidores que poderão perceber a GSISP será de 750 (setecentos e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respeitadas as condições estabelecidas no caput deste artigo, independentemente do número de servidores em exercício no órgão central e nos órgãos setoriais, seccionais e correlatos do SISP, sendo: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5" w:name="art287§1i"/>
      <w:bookmarkEnd w:id="1055"/>
      <w:r w:rsidRPr="00E67EC6">
        <w:rPr>
          <w:rFonts w:ascii="Arial" w:eastAsia="Times New Roman" w:hAnsi="Arial" w:cs="Arial"/>
          <w:color w:val="000000"/>
          <w:sz w:val="20"/>
          <w:szCs w:val="20"/>
          <w:lang w:eastAsia="pt-BR"/>
        </w:rPr>
        <w:t xml:space="preserve">I - 450 (quatrocentos e </w:t>
      </w:r>
      <w:proofErr w:type="spellStart"/>
      <w:r w:rsidRPr="00E67EC6">
        <w:rPr>
          <w:rFonts w:ascii="Arial" w:eastAsia="Times New Roman" w:hAnsi="Arial" w:cs="Arial"/>
          <w:color w:val="000000"/>
          <w:sz w:val="20"/>
          <w:szCs w:val="20"/>
          <w:lang w:eastAsia="pt-BR"/>
        </w:rPr>
        <w:t>cinqüenta</w:t>
      </w:r>
      <w:proofErr w:type="spellEnd"/>
      <w:r w:rsidRPr="00E67EC6">
        <w:rPr>
          <w:rFonts w:ascii="Arial" w:eastAsia="Times New Roman" w:hAnsi="Arial" w:cs="Arial"/>
          <w:color w:val="000000"/>
          <w:sz w:val="20"/>
          <w:szCs w:val="20"/>
          <w:lang w:eastAsia="pt-BR"/>
        </w:rPr>
        <w:t>) titulares de cargos de nível superior;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6" w:name="art287§1ii"/>
      <w:bookmarkEnd w:id="1056"/>
      <w:r w:rsidRPr="00E67EC6">
        <w:rPr>
          <w:rFonts w:ascii="Arial" w:eastAsia="Times New Roman" w:hAnsi="Arial" w:cs="Arial"/>
          <w:color w:val="000000"/>
          <w:sz w:val="20"/>
          <w:szCs w:val="20"/>
          <w:lang w:eastAsia="pt-BR"/>
        </w:rPr>
        <w:t>II - 300 (trezentos) titulares de cargos de nível intermediário.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7" w:name="art287§2"/>
      <w:bookmarkEnd w:id="1057"/>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quantitativos por unidade organizacional do SISP serão fixados em ato do Ministro de Estado do Planejamento, Orçamento e Gestão, que disporá ainda sobre as condições para concessão e manutenção da GSISP.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8" w:name="art287§3"/>
      <w:bookmarkEnd w:id="1058"/>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Respeitado o limite global estabelecido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poderá haver alteração dos quantitativos fixados para cada nível, mediante ato do Ministro de Estado do Planejamento, Orçamento e Gestão, desde que haja compensação numérica de um nível para outro e não acarrete aumento de despesa.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9" w:name="art288"/>
      <w:bookmarkEnd w:id="1059"/>
      <w:r w:rsidRPr="00E67EC6">
        <w:rPr>
          <w:rFonts w:ascii="Arial" w:eastAsia="Times New Roman" w:hAnsi="Arial" w:cs="Arial"/>
          <w:color w:val="000000"/>
          <w:sz w:val="20"/>
          <w:szCs w:val="20"/>
          <w:lang w:eastAsia="pt-BR"/>
        </w:rPr>
        <w:t>Art. 288.  Os valores da GSISP são os constantes do </w:t>
      </w:r>
      <w:hyperlink r:id="rId1320" w:anchor="anexoclix" w:history="1">
        <w:r w:rsidRPr="00E67EC6">
          <w:rPr>
            <w:rFonts w:ascii="Arial" w:eastAsia="Times New Roman" w:hAnsi="Arial" w:cs="Arial"/>
            <w:color w:val="0000FF"/>
            <w:sz w:val="20"/>
            <w:szCs w:val="20"/>
            <w:u w:val="single"/>
            <w:lang w:eastAsia="pt-BR"/>
          </w:rPr>
          <w:t>Anexo CLIX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0" w:name="art288§1"/>
      <w:bookmarkEnd w:id="106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gratificação a que se refere o caput deste artigo será paga em conjunto com a remuneração devida pelo exercício de cargo ou função comissionada e com a gratificação de desempenho a que o servidor faça jus em virtude do Plano de Cargos ou Carreiras ao qual pertença e não servirá de base de cálculo para quaisquer outros benefícios ou vantagens.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1" w:name="art288§2"/>
      <w:bookmarkEnd w:id="106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O valor da GSISP será ajustado para cada servidor que a ela fizer jus, de modo que a soma da GSISP com a remuneração total do servidor de que trata o caput do art. 287 desta </w:t>
      </w:r>
      <w:r w:rsidRPr="00E67EC6">
        <w:rPr>
          <w:rFonts w:ascii="Arial" w:eastAsia="Times New Roman" w:hAnsi="Arial" w:cs="Arial"/>
          <w:color w:val="000000"/>
          <w:sz w:val="20"/>
          <w:szCs w:val="20"/>
          <w:lang w:eastAsia="pt-BR"/>
        </w:rPr>
        <w:lastRenderedPageBreak/>
        <w:t>Lei, excluídas as vantagens pessoais e a retribuição devida pelo exercício de cargo ou função comissionada, não seja superior ao valor estabelecido no </w:t>
      </w:r>
      <w:hyperlink r:id="rId1321" w:anchor="anexoclix" w:history="1">
        <w:r w:rsidRPr="00E67EC6">
          <w:rPr>
            <w:rFonts w:ascii="Arial" w:eastAsia="Times New Roman" w:hAnsi="Arial" w:cs="Arial"/>
            <w:color w:val="0000FF"/>
            <w:sz w:val="20"/>
            <w:szCs w:val="20"/>
            <w:u w:val="single"/>
            <w:lang w:eastAsia="pt-BR"/>
          </w:rPr>
          <w:t>Anexo CLX desta Lei.</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62" w:name="art288§3.."/>
      <w:bookmarkEnd w:id="1062"/>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 GSISP não poderá ser percebida cumulativamente com a Gratificação de que trata o </w:t>
      </w:r>
      <w:hyperlink r:id="rId1322" w:anchor="art15" w:history="1">
        <w:r w:rsidRPr="00E67EC6">
          <w:rPr>
            <w:rFonts w:ascii="Arial" w:eastAsia="Times New Roman" w:hAnsi="Arial" w:cs="Arial"/>
            <w:strike/>
            <w:color w:val="0000FF"/>
            <w:sz w:val="20"/>
            <w:szCs w:val="20"/>
            <w:u w:val="single"/>
            <w:lang w:eastAsia="pt-BR"/>
          </w:rPr>
          <w:t>art. 15 da Lei nº 11.356, de 19 de outubro de 2006.</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63" w:name="art288§3"/>
      <w:bookmarkEnd w:id="1063"/>
      <w:r w:rsidRPr="00E67EC6">
        <w:rPr>
          <w:rFonts w:ascii="Arial" w:eastAsia="Times New Roman" w:hAnsi="Arial" w:cs="Arial"/>
          <w:strike/>
          <w:color w:val="000000"/>
          <w:sz w:val="20"/>
          <w:szCs w:val="20"/>
          <w:lang w:eastAsia="pt-BR"/>
        </w:rPr>
        <w:t>§ 3º A GSISP não poderá ser percebida cumulativamente com as Gratificações de que tratam o </w:t>
      </w:r>
      <w:hyperlink r:id="rId1323" w:anchor="art15" w:history="1">
        <w:r w:rsidRPr="00E67EC6">
          <w:rPr>
            <w:rFonts w:ascii="Arial" w:eastAsia="Times New Roman" w:hAnsi="Arial" w:cs="Arial"/>
            <w:strike/>
            <w:color w:val="0000FF"/>
            <w:sz w:val="20"/>
            <w:szCs w:val="20"/>
            <w:u w:val="single"/>
            <w:lang w:eastAsia="pt-BR"/>
          </w:rPr>
          <w:t>art. 15 da Lei nº 11.356, de 19 de outubro de 2006.</w:t>
        </w:r>
      </w:hyperlink>
      <w:r w:rsidRPr="00E67EC6">
        <w:rPr>
          <w:rFonts w:ascii="Arial" w:eastAsia="Times New Roman" w:hAnsi="Arial" w:cs="Arial"/>
          <w:strike/>
          <w:color w:val="000000"/>
          <w:sz w:val="20"/>
          <w:szCs w:val="20"/>
          <w:lang w:eastAsia="pt-BR"/>
        </w:rPr>
        <w:t> e o </w:t>
      </w:r>
      <w:hyperlink r:id="rId1324" w:anchor="art292" w:history="1">
        <w:r w:rsidRPr="00E67EC6">
          <w:rPr>
            <w:rFonts w:ascii="Arial" w:eastAsia="Times New Roman" w:hAnsi="Arial" w:cs="Arial"/>
            <w:strike/>
            <w:color w:val="0000FF"/>
            <w:sz w:val="20"/>
            <w:szCs w:val="20"/>
            <w:u w:val="single"/>
            <w:lang w:eastAsia="pt-BR"/>
          </w:rPr>
          <w:t>art. 292 da Lei nº 11.907, de 2 de fevereiro de 2009</w:t>
        </w:r>
      </w:hyperlink>
      <w:r w:rsidRPr="00E67EC6">
        <w:rPr>
          <w:rFonts w:ascii="Arial" w:eastAsia="Times New Roman" w:hAnsi="Arial" w:cs="Arial"/>
          <w:strike/>
          <w:color w:val="000000"/>
          <w:sz w:val="20"/>
          <w:szCs w:val="20"/>
          <w:lang w:eastAsia="pt-BR"/>
        </w:rPr>
        <w:t>.                        </w:t>
      </w:r>
      <w:hyperlink r:id="rId1325" w:anchor="art60"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4" w:name="art288§3."/>
      <w:bookmarkEnd w:id="1064"/>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GSISP não poderá ser percebida cumulativamente com as gratificações de que tratam o </w:t>
      </w:r>
      <w:hyperlink r:id="rId1326" w:anchor="art15" w:history="1">
        <w:r w:rsidRPr="00E67EC6">
          <w:rPr>
            <w:rFonts w:ascii="Arial" w:eastAsia="Times New Roman" w:hAnsi="Arial" w:cs="Arial"/>
            <w:color w:val="0000FF"/>
            <w:sz w:val="20"/>
            <w:szCs w:val="20"/>
            <w:u w:val="single"/>
            <w:lang w:eastAsia="pt-BR"/>
          </w:rPr>
          <w:t>art. 15 da Lei nº 11.356, de 19 de outubro de 2006, </w:t>
        </w:r>
      </w:hyperlink>
      <w:r w:rsidRPr="00E67EC6">
        <w:rPr>
          <w:rFonts w:ascii="Arial" w:eastAsia="Times New Roman" w:hAnsi="Arial" w:cs="Arial"/>
          <w:color w:val="000000"/>
          <w:sz w:val="20"/>
          <w:szCs w:val="20"/>
          <w:lang w:eastAsia="pt-BR"/>
        </w:rPr>
        <w:t>e o </w:t>
      </w:r>
      <w:hyperlink r:id="rId1327" w:anchor="art292" w:history="1">
        <w:r w:rsidRPr="00E67EC6">
          <w:rPr>
            <w:rFonts w:ascii="Arial" w:eastAsia="Times New Roman" w:hAnsi="Arial" w:cs="Arial"/>
            <w:color w:val="0000FF"/>
            <w:sz w:val="20"/>
            <w:szCs w:val="20"/>
            <w:u w:val="single"/>
            <w:lang w:eastAsia="pt-BR"/>
          </w:rPr>
          <w:t>art. 292 da Lei nº 11.907, de 2 de fevereiro de 2009.</w:t>
        </w:r>
      </w:hyperlink>
      <w:r w:rsidRPr="00E67EC6">
        <w:rPr>
          <w:rFonts w:ascii="Arial" w:eastAsia="Times New Roman" w:hAnsi="Arial" w:cs="Arial"/>
          <w:color w:val="000000"/>
          <w:sz w:val="20"/>
          <w:szCs w:val="20"/>
          <w:lang w:eastAsia="pt-BR"/>
        </w:rPr>
        <w:t>                         </w:t>
      </w:r>
      <w:hyperlink r:id="rId1328" w:anchor="art58" w:history="1">
        <w:r w:rsidRPr="00E67EC6">
          <w:rPr>
            <w:rFonts w:ascii="Arial" w:eastAsia="Times New Roman" w:hAnsi="Arial" w:cs="Arial"/>
            <w:color w:val="0000FF"/>
            <w:sz w:val="20"/>
            <w:szCs w:val="20"/>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5" w:name="art288§4"/>
      <w:bookmarkEnd w:id="1065"/>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GSISP não integrará os proventos da aposentadoria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6" w:name="art289"/>
      <w:bookmarkEnd w:id="1066"/>
      <w:r w:rsidRPr="00E67EC6">
        <w:rPr>
          <w:rFonts w:ascii="Arial" w:eastAsia="Times New Roman" w:hAnsi="Arial" w:cs="Arial"/>
          <w:color w:val="000000"/>
          <w:sz w:val="20"/>
          <w:szCs w:val="20"/>
          <w:lang w:eastAsia="pt-BR"/>
        </w:rPr>
        <w:t>Art. 289.  O servidor titular de cargo de provimento efetivo, regido pela </w:t>
      </w:r>
      <w:hyperlink r:id="rId1329" w:history="1">
        <w:r w:rsidRPr="00E67EC6">
          <w:rPr>
            <w:rFonts w:ascii="Arial" w:eastAsia="Times New Roman" w:hAnsi="Arial" w:cs="Arial"/>
            <w:color w:val="0000FF"/>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pertencente aos quadros de pessoal de órgãos e entidades da administração pública federal poderá ser cedido para exercício nas unidades organizacionais do SISP, independentemente do exercício de cargo em comissão ou função de confiança, observada a legislação específica aplicável ao cargo.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7" w:name="art289§1"/>
      <w:bookmarkEnd w:id="106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hipótese de cessão sem exercício de cargo em comissão ou função de confiança,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8" w:name="art289§1i"/>
      <w:bookmarkEnd w:id="1068"/>
      <w:r w:rsidRPr="00E67EC6">
        <w:rPr>
          <w:rFonts w:ascii="Arial" w:eastAsia="Times New Roman" w:hAnsi="Arial" w:cs="Arial"/>
          <w:color w:val="000000"/>
          <w:sz w:val="20"/>
          <w:szCs w:val="20"/>
          <w:lang w:eastAsia="pt-BR"/>
        </w:rPr>
        <w:t>I - fará jus à GSISP, respeitados os quantitativos máximos previstos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287 desta Lei;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9" w:name="art289§1ii"/>
      <w:bookmarkEnd w:id="1069"/>
      <w:r w:rsidRPr="00E67EC6">
        <w:rPr>
          <w:rFonts w:ascii="Arial" w:eastAsia="Times New Roman" w:hAnsi="Arial" w:cs="Arial"/>
          <w:color w:val="000000"/>
          <w:sz w:val="20"/>
          <w:szCs w:val="20"/>
          <w:lang w:eastAsia="pt-BR"/>
        </w:rPr>
        <w:t>II - perceberá a gratificação de desempenho a que faria jus em virtude da titularidade de seu cargo efetivo calculada com base nas regras aplicáveis como se estivesse em efetivo exercício no respectivo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0" w:name="art289§2"/>
      <w:bookmarkEnd w:id="1070"/>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Ao servidor cedido para o exercício de cargo em comissão ou função de confiança que deixe de fazer jus ao pagamento da gratificação de desempenho do seu respectivo Plano ou Carreira, por força da cessão, aplica-se o disposto no inciso 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vertAlign w:val="superscript"/>
          <w:lang w:eastAsia="pt-BR"/>
        </w:rPr>
        <w:t> </w:t>
      </w:r>
      <w:r w:rsidRPr="00E67EC6">
        <w:rPr>
          <w:rFonts w:ascii="Arial" w:eastAsia="Times New Roman" w:hAnsi="Arial" w:cs="Arial"/>
          <w:color w:val="000000"/>
          <w:sz w:val="20"/>
          <w:szCs w:val="20"/>
          <w:lang w:eastAsia="pt-BR"/>
        </w:rPr>
        <w:t>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1" w:name="art290"/>
      <w:bookmarkEnd w:id="1071"/>
      <w:r w:rsidRPr="00E67EC6">
        <w:rPr>
          <w:rFonts w:ascii="Arial" w:eastAsia="Times New Roman" w:hAnsi="Arial" w:cs="Arial"/>
          <w:color w:val="000000"/>
          <w:sz w:val="20"/>
          <w:szCs w:val="20"/>
          <w:lang w:eastAsia="pt-BR"/>
        </w:rPr>
        <w:t>Art. 290.  A continuidade da percepção da GSISP pelo servidor estará condicionada à obtenção de desempenho satisfatório em avaliação de desempenho periódica e ao efetivo exercício no Órgão Central e nos Órgãos Setoriais, Seccionais e correlatos do 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2" w:name="art290p"/>
      <w:bookmarkEnd w:id="1072"/>
      <w:r w:rsidRPr="00E67EC6">
        <w:rPr>
          <w:rFonts w:ascii="Arial" w:eastAsia="Times New Roman" w:hAnsi="Arial" w:cs="Arial"/>
          <w:color w:val="000000"/>
          <w:sz w:val="20"/>
          <w:szCs w:val="20"/>
          <w:lang w:eastAsia="pt-BR"/>
        </w:rPr>
        <w:t>Parágrafo único.  Os critérios e procedimentos para a avaliação referida no caput deste artigo serão definidos em ato do Ministro de Estado do Planejamento, Orçamento e Gestão.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3" w:name="art291"/>
      <w:bookmarkEnd w:id="1073"/>
      <w:r w:rsidRPr="00E67EC6">
        <w:rPr>
          <w:rFonts w:ascii="Arial" w:eastAsia="Times New Roman" w:hAnsi="Arial" w:cs="Arial"/>
          <w:color w:val="000000"/>
          <w:sz w:val="20"/>
          <w:szCs w:val="20"/>
          <w:lang w:eastAsia="pt-BR"/>
        </w:rPr>
        <w:t>Art. 291.  Sem prejuízo das atribuições do respectivo cargo, são atividades a serem desempenhadas pelos beneficiários da GSISP: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4" w:name="art291i"/>
      <w:bookmarkEnd w:id="1074"/>
      <w:r w:rsidRPr="00E67EC6">
        <w:rPr>
          <w:rFonts w:ascii="Arial" w:eastAsia="Times New Roman" w:hAnsi="Arial" w:cs="Arial"/>
          <w:color w:val="000000"/>
          <w:sz w:val="20"/>
          <w:szCs w:val="20"/>
          <w:lang w:eastAsia="pt-BR"/>
        </w:rPr>
        <w:t>I - cumprir e fazer cumprir as políticas, diretrizes e normas emanadas pelo 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5" w:name="art291ii"/>
      <w:bookmarkEnd w:id="1075"/>
      <w:r w:rsidRPr="00E67EC6">
        <w:rPr>
          <w:rFonts w:ascii="Arial" w:eastAsia="Times New Roman" w:hAnsi="Arial" w:cs="Arial"/>
          <w:color w:val="000000"/>
          <w:sz w:val="20"/>
          <w:szCs w:val="20"/>
          <w:lang w:eastAsia="pt-BR"/>
        </w:rPr>
        <w:t>II - fornecer subsídios para a definição e elaboração de políticas, diretrizes e normas relativas ao 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6" w:name="art291iii"/>
      <w:bookmarkEnd w:id="1076"/>
      <w:r w:rsidRPr="00E67EC6">
        <w:rPr>
          <w:rFonts w:ascii="Arial" w:eastAsia="Times New Roman" w:hAnsi="Arial" w:cs="Arial"/>
          <w:color w:val="000000"/>
          <w:sz w:val="20"/>
          <w:szCs w:val="20"/>
          <w:lang w:eastAsia="pt-BR"/>
        </w:rPr>
        <w:t>III - coordenar, planejar, articular e controlar os recursos de informação e informática no âmbito do 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7" w:name="art291iv"/>
      <w:bookmarkEnd w:id="1077"/>
      <w:r w:rsidRPr="00E67EC6">
        <w:rPr>
          <w:rFonts w:ascii="Arial" w:eastAsia="Times New Roman" w:hAnsi="Arial" w:cs="Arial"/>
          <w:color w:val="000000"/>
          <w:sz w:val="20"/>
          <w:szCs w:val="20"/>
          <w:lang w:eastAsia="pt-BR"/>
        </w:rPr>
        <w:t>IV - participar dos encontros de trabalho programados para tratar de assuntos relacionados com o 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8" w:name="art291v"/>
      <w:bookmarkEnd w:id="1078"/>
      <w:r w:rsidRPr="00E67EC6">
        <w:rPr>
          <w:rFonts w:ascii="Arial" w:eastAsia="Times New Roman" w:hAnsi="Arial" w:cs="Arial"/>
          <w:color w:val="000000"/>
          <w:sz w:val="20"/>
          <w:szCs w:val="20"/>
          <w:lang w:eastAsia="pt-BR"/>
        </w:rPr>
        <w:lastRenderedPageBreak/>
        <w:t>V - participar na elaboração e implantação de planos de formação, desenvolvimento e treinamento do pessoal envolvido na área de abrangência do SISP;</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79" w:name="art291vi"/>
      <w:bookmarkEnd w:id="1079"/>
      <w:r w:rsidRPr="00E67EC6">
        <w:rPr>
          <w:rFonts w:ascii="Arial" w:eastAsia="Times New Roman" w:hAnsi="Arial" w:cs="Arial"/>
          <w:color w:val="000000"/>
          <w:sz w:val="20"/>
          <w:szCs w:val="20"/>
          <w:lang w:eastAsia="pt-BR"/>
        </w:rPr>
        <w:t>VI - incentivar ações prospectivas, visando a acompanhar as inovações técnicas da área de informática, de forma a atender às necessidades de modernização dos serviços no âmbito do SISP;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0" w:name="art291vii"/>
      <w:bookmarkEnd w:id="1080"/>
      <w:r w:rsidRPr="00E67EC6">
        <w:rPr>
          <w:rFonts w:ascii="Arial" w:eastAsia="Times New Roman" w:hAnsi="Arial" w:cs="Arial"/>
          <w:color w:val="000000"/>
          <w:sz w:val="20"/>
          <w:szCs w:val="20"/>
          <w:lang w:eastAsia="pt-BR"/>
        </w:rPr>
        <w:t>VII - promover a disseminação das informações disponíveis de interesse do SISP.</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Gratificação Temporária de Atividade em Escola de Governo - GAEG</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1" w:name="art292"/>
      <w:bookmarkEnd w:id="1081"/>
      <w:r w:rsidRPr="00E67EC6">
        <w:rPr>
          <w:rFonts w:ascii="Arial" w:eastAsia="Times New Roman" w:hAnsi="Arial" w:cs="Arial"/>
          <w:color w:val="000000"/>
          <w:sz w:val="20"/>
          <w:szCs w:val="20"/>
          <w:lang w:eastAsia="pt-BR"/>
        </w:rPr>
        <w:t>Art. 292.  Fica instituída a Gratificação Temporária de Atividade em Escola de Governo - GAEG, devida aos titulares de cargos de provimento efetivo, em efetivo exercício nas escolas a seguir, enquanto permanecerem nesta condição: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2" w:name="art292i"/>
      <w:bookmarkEnd w:id="1082"/>
      <w:r w:rsidRPr="00E67EC6">
        <w:rPr>
          <w:rFonts w:ascii="Arial" w:eastAsia="Times New Roman" w:hAnsi="Arial" w:cs="Arial"/>
          <w:color w:val="000000"/>
          <w:sz w:val="20"/>
          <w:szCs w:val="20"/>
          <w:lang w:eastAsia="pt-BR"/>
        </w:rPr>
        <w:t>I - Escola de Administração Fazendária - ESAF;</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3" w:name="art292ii"/>
      <w:bookmarkEnd w:id="1083"/>
      <w:r w:rsidRPr="00E67EC6">
        <w:rPr>
          <w:rFonts w:ascii="Arial" w:eastAsia="Times New Roman" w:hAnsi="Arial" w:cs="Arial"/>
          <w:color w:val="000000"/>
          <w:sz w:val="20"/>
          <w:szCs w:val="20"/>
          <w:lang w:eastAsia="pt-BR"/>
        </w:rPr>
        <w:t>II - Escola Nacional de Administração Pública - ENAP;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4" w:name="art292iii"/>
      <w:bookmarkEnd w:id="1084"/>
      <w:r w:rsidRPr="00E67EC6">
        <w:rPr>
          <w:rFonts w:ascii="Arial" w:eastAsia="Times New Roman" w:hAnsi="Arial" w:cs="Arial"/>
          <w:color w:val="000000"/>
          <w:sz w:val="20"/>
          <w:szCs w:val="20"/>
          <w:lang w:eastAsia="pt-BR"/>
        </w:rPr>
        <w:t>III - Instituto Rio Branco - </w:t>
      </w:r>
      <w:proofErr w:type="spellStart"/>
      <w:r w:rsidRPr="00E67EC6">
        <w:rPr>
          <w:rFonts w:ascii="Arial" w:eastAsia="Times New Roman" w:hAnsi="Arial" w:cs="Arial"/>
          <w:color w:val="000000"/>
          <w:sz w:val="20"/>
          <w:szCs w:val="20"/>
          <w:lang w:eastAsia="pt-BR"/>
        </w:rPr>
        <w:t>IRBr</w:t>
      </w:r>
      <w:proofErr w:type="spellEnd"/>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85" w:name="art292§1"/>
      <w:bookmarkEnd w:id="1085"/>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titulares de cargos efetivos remunerados por subsídio em exercício nas escolas de que tratam os incisos I, II e III do caput deste artigo não farão jus à percepção da GAEG.</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86" w:name="art292§2.."/>
      <w:bookmarkEnd w:id="1086"/>
      <w:r w:rsidRPr="00E67EC6">
        <w:rPr>
          <w:rFonts w:ascii="Arial" w:eastAsia="Times New Roman" w:hAnsi="Arial" w:cs="Arial"/>
          <w:strike/>
          <w:color w:val="000000"/>
          <w:sz w:val="20"/>
          <w:szCs w:val="20"/>
          <w:lang w:eastAsia="pt-BR"/>
        </w:rPr>
        <w:t>§ 2</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quantitativo máximo de servidores que poderão perceber a GAEG, independentemente do número de servidores em exercício nas escolas de que tratam os incisos I, II e III do caput deste artigo, será o estabelecido no </w:t>
      </w:r>
      <w:hyperlink r:id="rId1330" w:anchor="anexoclxi" w:history="1">
        <w:r w:rsidRPr="00E67EC6">
          <w:rPr>
            <w:rFonts w:ascii="Arial" w:eastAsia="Times New Roman" w:hAnsi="Arial" w:cs="Arial"/>
            <w:strike/>
            <w:color w:val="0000FF"/>
            <w:sz w:val="20"/>
            <w:szCs w:val="20"/>
            <w:u w:val="single"/>
            <w:lang w:eastAsia="pt-BR"/>
          </w:rPr>
          <w:t>Anexo CLXI desta Lei.</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87" w:name="art292§3"/>
      <w:bookmarkEnd w:id="1087"/>
      <w:r w:rsidRPr="00E67EC6">
        <w:rPr>
          <w:rFonts w:ascii="Arial" w:eastAsia="Times New Roman" w:hAnsi="Arial" w:cs="Arial"/>
          <w:strike/>
          <w:color w:val="000000"/>
          <w:sz w:val="20"/>
          <w:szCs w:val="20"/>
          <w:lang w:eastAsia="pt-BR"/>
        </w:rPr>
        <w:t>§ 3</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Respeitado o limite global estabelecido no </w:t>
      </w:r>
      <w:hyperlink r:id="rId1331" w:anchor="anexoclix" w:history="1">
        <w:r w:rsidRPr="00E67EC6">
          <w:rPr>
            <w:rFonts w:ascii="Arial" w:eastAsia="Times New Roman" w:hAnsi="Arial" w:cs="Arial"/>
            <w:strike/>
            <w:color w:val="0000FF"/>
            <w:sz w:val="20"/>
            <w:szCs w:val="20"/>
            <w:u w:val="single"/>
            <w:lang w:eastAsia="pt-BR"/>
          </w:rPr>
          <w:t>Anexo CLIX desta Lei,</w:t>
        </w:r>
      </w:hyperlink>
      <w:r w:rsidRPr="00E67EC6">
        <w:rPr>
          <w:rFonts w:ascii="Arial" w:eastAsia="Times New Roman" w:hAnsi="Arial" w:cs="Arial"/>
          <w:strike/>
          <w:color w:val="000000"/>
          <w:sz w:val="20"/>
          <w:szCs w:val="20"/>
          <w:lang w:eastAsia="pt-BR"/>
        </w:rPr>
        <w:t> poderá haver alteração dos quantitativos fixados para cada nível, mediante ato do Ministro de Estado do Ministério ao qual a escola de que trata o inciso I ou II do caput deste artigo, respectivamente, esteja vinculada, desde que haja compensação numérica de um nível para outro e não acarrete aumento de despesa.</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88" w:name="art292§2"/>
      <w:bookmarkEnd w:id="1088"/>
      <w:r w:rsidRPr="00E67EC6">
        <w:rPr>
          <w:rFonts w:ascii="Arial" w:eastAsia="Times New Roman" w:hAnsi="Arial" w:cs="Arial"/>
          <w:strike/>
          <w:color w:val="000000"/>
          <w:sz w:val="20"/>
          <w:szCs w:val="20"/>
          <w:lang w:eastAsia="pt-BR"/>
        </w:rPr>
        <w:t>§ 2º O quantitativo máximo de servidores que poderão perceber a GAEG, independentemente do número de servidores em exercício nas escolas de que tratam os incisos I, II e III do caput e o art. 292-A, será o estabelecido no Anexo CLXI a esta Lei.                    </w:t>
      </w:r>
      <w:hyperlink r:id="rId1332" w:anchor="art61"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89" w:name="art292§3."/>
      <w:bookmarkEnd w:id="1089"/>
      <w:r w:rsidRPr="00E67EC6">
        <w:rPr>
          <w:rFonts w:ascii="Arial" w:eastAsia="Times New Roman" w:hAnsi="Arial" w:cs="Arial"/>
          <w:strike/>
          <w:color w:val="000000"/>
          <w:sz w:val="20"/>
          <w:szCs w:val="20"/>
          <w:lang w:eastAsia="pt-BR"/>
        </w:rPr>
        <w:t>§ 3º Respeitado o limite global estabelecido no Anexo CLIX a esta Lei, poderá haver alteração dos quantitativos fixados para cada nível, mediante ato do Ministro de Estado do Ministério ao qual a escola de que tratam os incisos I, II e III do caput e o art. 292-A, respectivamente, esteja vinculada, desde que haja compensação numérica de um nível para outro e não acarrete aumento de despesa.                          </w:t>
      </w:r>
      <w:hyperlink r:id="rId1333" w:anchor="art61"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90" w:name="art292§4"/>
      <w:bookmarkEnd w:id="1090"/>
      <w:r w:rsidRPr="00E67EC6">
        <w:rPr>
          <w:rFonts w:ascii="Arial" w:eastAsia="Times New Roman" w:hAnsi="Arial" w:cs="Arial"/>
          <w:strike/>
          <w:color w:val="000000"/>
          <w:sz w:val="20"/>
          <w:szCs w:val="20"/>
          <w:lang w:eastAsia="pt-BR"/>
        </w:rPr>
        <w:t>§ 4º Respeitado o limite global estabelecido no Anexo CLIX a esta Lei, poderá haver alteração dos quantitativos fixados para cada escola, mediante ato do Ministro de Estado do Planejamento Orçamento e Gestão, desde que haja compensação financeira de uma escola para outra e não acarrete aumento de despesa                            </w:t>
      </w:r>
      <w:hyperlink r:id="rId1334" w:anchor="art61" w:history="1">
        <w:r w:rsidRPr="00E67EC6">
          <w:rPr>
            <w:rFonts w:ascii="Arial" w:eastAsia="Times New Roman" w:hAnsi="Arial" w:cs="Arial"/>
            <w:strike/>
            <w:color w:val="0000FF"/>
            <w:sz w:val="20"/>
            <w:szCs w:val="20"/>
            <w:u w:val="single"/>
            <w:lang w:eastAsia="pt-BR"/>
          </w:rPr>
          <w:t>(Incluído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1" w:name="art292§2."/>
      <w:bookmarkEnd w:id="109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eastAsia="pt-BR"/>
        </w:rPr>
        <w:t>  O quantitativo máximo de servidores que poderão perceber a GAEG, independentemente do número de servidores em exercício nas escolas de que tratam os incisos I, II e III do caput e o art. 292-A, será o estabelecido no Anexo CLXI desta Lei.                          </w:t>
      </w:r>
      <w:hyperlink r:id="rId1335" w:anchor="art60" w:history="1">
        <w:r w:rsidRPr="00E67EC6">
          <w:rPr>
            <w:rFonts w:ascii="Arial" w:eastAsia="Times New Roman" w:hAnsi="Arial" w:cs="Arial"/>
            <w:color w:val="0000FF"/>
            <w:sz w:val="20"/>
            <w:szCs w:val="20"/>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2" w:name="art292§3.."/>
      <w:bookmarkEnd w:id="1092"/>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xml:space="preserve">  Respeitado o limite global estabelecido no Anexo CLIX desta Lei, poderá haver alteração dos quantitativos fixados para cada nível, mediante ato do Ministro de Estado do Ministério ao qual a escola de que tratam os incisos I, II e III do caput e o art. 292-A, </w:t>
      </w:r>
      <w:r w:rsidRPr="00E67EC6">
        <w:rPr>
          <w:rFonts w:ascii="Arial" w:eastAsia="Times New Roman" w:hAnsi="Arial" w:cs="Arial"/>
          <w:color w:val="000000"/>
          <w:sz w:val="20"/>
          <w:szCs w:val="20"/>
          <w:lang w:eastAsia="pt-BR"/>
        </w:rPr>
        <w:lastRenderedPageBreak/>
        <w:t>respectivamente, esteja vinculada, desde que haja compensação numérica de um nível para outro e não acarrete aumento de despesa.                         </w:t>
      </w:r>
      <w:hyperlink r:id="rId1336" w:anchor="art60" w:history="1">
        <w:r w:rsidRPr="00E67EC6">
          <w:rPr>
            <w:rFonts w:ascii="Arial" w:eastAsia="Times New Roman" w:hAnsi="Arial" w:cs="Arial"/>
            <w:color w:val="0000FF"/>
            <w:sz w:val="20"/>
            <w:szCs w:val="20"/>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3" w:name="art292§4."/>
      <w:bookmarkEnd w:id="1093"/>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Respeitado o limite global estabelecido no Anexo CLIX desta Lei, poderá haver alteração dos quantitativos fixados para cada escola, mediante ato do Ministro de Estado do Planejamento, Orçamento e Gestão, desde que haja compensação financeira de uma escola para outra e não acarrete aumento de despesas.                          </w:t>
      </w:r>
      <w:hyperlink r:id="rId1337" w:anchor="art60" w:history="1">
        <w:r w:rsidRPr="00E67EC6">
          <w:rPr>
            <w:rFonts w:ascii="Arial" w:eastAsia="Times New Roman" w:hAnsi="Arial" w:cs="Arial"/>
            <w:color w:val="0000FF"/>
            <w:sz w:val="20"/>
            <w:szCs w:val="20"/>
            <w:u w:val="single"/>
            <w:lang w:eastAsia="pt-BR"/>
          </w:rPr>
          <w:t>(Incluído pela Lei nº 12.702, de 2012)</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094" w:name="art292a"/>
      <w:bookmarkEnd w:id="1094"/>
      <w:r w:rsidRPr="00E67EC6">
        <w:rPr>
          <w:rFonts w:ascii="Arial" w:eastAsia="Times New Roman" w:hAnsi="Arial" w:cs="Arial"/>
          <w:strike/>
          <w:color w:val="000000"/>
          <w:sz w:val="20"/>
          <w:szCs w:val="20"/>
          <w:lang w:eastAsia="pt-BR"/>
        </w:rPr>
        <w:t>Art. 292-A. A partir de 1º de julho de 2012, aplica-se a Gratificação Temporária de Atividade em Escola de Governo - GAEG, de que trata o art. 292 aos titulares de cargos de provimento efetivo regidos pela </w:t>
      </w:r>
      <w:hyperlink r:id="rId1338" w:history="1">
        <w:r w:rsidRPr="00E67EC6">
          <w:rPr>
            <w:rFonts w:ascii="Arial" w:eastAsia="Times New Roman" w:hAnsi="Arial" w:cs="Arial"/>
            <w:strike/>
            <w:color w:val="0000FF"/>
            <w:sz w:val="20"/>
            <w:szCs w:val="20"/>
            <w:u w:val="single"/>
            <w:lang w:eastAsia="pt-BR"/>
          </w:rPr>
          <w:t>Lei nº 8.112, de 11 de dezembro de 1990</w:t>
        </w:r>
      </w:hyperlink>
      <w:r w:rsidRPr="00E67EC6">
        <w:rPr>
          <w:rFonts w:ascii="Arial" w:eastAsia="Times New Roman" w:hAnsi="Arial" w:cs="Arial"/>
          <w:strike/>
          <w:color w:val="000000"/>
          <w:sz w:val="20"/>
          <w:szCs w:val="20"/>
          <w:lang w:eastAsia="pt-BR"/>
        </w:rPr>
        <w:t>, em efetivo exercício na Academia Nacional de Polícia, enquanto permanecerem nesta condição.                         </w:t>
      </w:r>
      <w:hyperlink r:id="rId1339" w:anchor="art62" w:history="1">
        <w:r w:rsidRPr="00E67EC6">
          <w:rPr>
            <w:rFonts w:ascii="Arial" w:eastAsia="Times New Roman" w:hAnsi="Arial" w:cs="Arial"/>
            <w:strike/>
            <w:color w:val="0000FF"/>
            <w:sz w:val="20"/>
            <w:szCs w:val="20"/>
            <w:u w:val="single"/>
            <w:lang w:eastAsia="pt-BR"/>
          </w:rPr>
          <w:t>(Incluído pela Medida Provisória nº 568, de 2012)</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strike/>
          <w:color w:val="000000"/>
          <w:sz w:val="20"/>
          <w:szCs w:val="20"/>
          <w:lang w:eastAsia="pt-BR"/>
        </w:rPr>
        <w:t>Parágrafo único. Os titulares de cargos efetivos remunerados por subsídio em exercício na Academia Nacional de Polícia não farão jus à percepção da GAEG.                       </w:t>
      </w:r>
      <w:hyperlink r:id="rId1340" w:anchor="art62" w:history="1">
        <w:r w:rsidRPr="00E67EC6">
          <w:rPr>
            <w:rFonts w:ascii="Arial" w:eastAsia="Times New Roman" w:hAnsi="Arial" w:cs="Arial"/>
            <w:strike/>
            <w:color w:val="0000FF"/>
            <w:sz w:val="20"/>
            <w:szCs w:val="20"/>
            <w:u w:val="single"/>
            <w:lang w:eastAsia="pt-BR"/>
          </w:rPr>
          <w:t>(Incluído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5" w:name="art292a."/>
      <w:bookmarkEnd w:id="1095"/>
      <w:r w:rsidRPr="00E67EC6">
        <w:rPr>
          <w:rFonts w:ascii="Arial" w:eastAsia="Times New Roman" w:hAnsi="Arial" w:cs="Arial"/>
          <w:color w:val="000000"/>
          <w:sz w:val="20"/>
          <w:szCs w:val="20"/>
          <w:lang w:eastAsia="pt-BR"/>
        </w:rPr>
        <w:t>Art. 292-A.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2012, aplica-se a Gratificação Temporária de Atividade em Escola de Governo - GAEG, de que trata o art. 292, aos titulares de cargos de provimento efetivo regidos pela </w:t>
      </w:r>
      <w:hyperlink r:id="rId1341" w:history="1">
        <w:r w:rsidRPr="00E67EC6">
          <w:rPr>
            <w:rFonts w:ascii="Arial" w:eastAsia="Times New Roman" w:hAnsi="Arial" w:cs="Arial"/>
            <w:color w:val="0000FF"/>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em efetivo exercício na Academia Nacional de Polícia, enquanto permanecerem nessa condição.                           </w:t>
      </w:r>
      <w:hyperlink r:id="rId1342" w:anchor="art61" w:history="1">
        <w:r w:rsidRPr="00E67EC6">
          <w:rPr>
            <w:rFonts w:ascii="Arial" w:eastAsia="Times New Roman" w:hAnsi="Arial" w:cs="Arial"/>
            <w:color w:val="0000FF"/>
            <w:sz w:val="20"/>
            <w:szCs w:val="20"/>
            <w:u w:val="single"/>
            <w:lang w:eastAsia="pt-BR"/>
          </w:rPr>
          <w:t>(Incluído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6" w:name="art292ap"/>
      <w:bookmarkEnd w:id="1096"/>
      <w:r w:rsidRPr="00E67EC6">
        <w:rPr>
          <w:rFonts w:ascii="Arial" w:eastAsia="Times New Roman" w:hAnsi="Arial" w:cs="Arial"/>
          <w:color w:val="000000"/>
          <w:sz w:val="20"/>
          <w:szCs w:val="20"/>
          <w:lang w:eastAsia="pt-BR"/>
        </w:rPr>
        <w:t>Parágrafo único.  Os titulares de cargos efetivos remunerados por subsídio em exercício na Academia Nacional de Polícia não farão jus à percepção da GAEG.                       </w:t>
      </w:r>
      <w:hyperlink r:id="rId1343" w:anchor="art61" w:history="1">
        <w:r w:rsidRPr="00E67EC6">
          <w:rPr>
            <w:rFonts w:ascii="Arial" w:eastAsia="Times New Roman" w:hAnsi="Arial" w:cs="Arial"/>
            <w:color w:val="0000FF"/>
            <w:sz w:val="20"/>
            <w:szCs w:val="20"/>
            <w:u w:val="single"/>
            <w:lang w:eastAsia="pt-BR"/>
          </w:rPr>
          <w:t>(Incluído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97" w:name="art293"/>
      <w:bookmarkEnd w:id="1097"/>
      <w:r w:rsidRPr="00E67EC6">
        <w:rPr>
          <w:rFonts w:ascii="Arial" w:eastAsia="Times New Roman" w:hAnsi="Arial" w:cs="Arial"/>
          <w:color w:val="000000"/>
          <w:sz w:val="20"/>
          <w:szCs w:val="20"/>
          <w:lang w:eastAsia="pt-BR"/>
        </w:rPr>
        <w:t>Art. 293.  Os valores da GAEG para os servidores com jornada de trabalho igual a 40 (quarenta) horas semanais são os constantes do </w:t>
      </w:r>
      <w:hyperlink r:id="rId1344" w:anchor="anexoclxii" w:history="1">
        <w:r w:rsidRPr="00E67EC6">
          <w:rPr>
            <w:rFonts w:ascii="Arial" w:eastAsia="Times New Roman" w:hAnsi="Arial" w:cs="Arial"/>
            <w:color w:val="0000FF"/>
            <w:sz w:val="20"/>
            <w:szCs w:val="20"/>
            <w:u w:val="single"/>
            <w:lang w:eastAsia="pt-BR"/>
          </w:rPr>
          <w:t>Anexo CLXII desta Lei.</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98" w:name="art293§1.."/>
      <w:bookmarkEnd w:id="1098"/>
      <w:r w:rsidRPr="00E67EC6">
        <w:rPr>
          <w:rFonts w:ascii="Arial" w:eastAsia="Times New Roman" w:hAnsi="Arial" w:cs="Arial"/>
          <w:strike/>
          <w:color w:val="000000"/>
          <w:sz w:val="20"/>
          <w:szCs w:val="20"/>
          <w:lang w:eastAsia="pt-BR"/>
        </w:rPr>
        <w:t>§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valor da GAEG será ajustado para cada servidor que a ela fizer jus, de modo que a soma da GAEG com a remuneração total do servidor de que trata o art. 292 desta Lei, excluídas as vantagens pessoais e a retribuição devida pelo exercício de cargo ou função comissionada, não seja superior ao valor estabelecido no Anexo CLXIII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099" w:name="art293§1"/>
      <w:bookmarkEnd w:id="1099"/>
      <w:r w:rsidRPr="00E67EC6">
        <w:rPr>
          <w:rFonts w:ascii="Arial" w:eastAsia="Times New Roman" w:hAnsi="Arial" w:cs="Arial"/>
          <w:strike/>
          <w:color w:val="000000"/>
          <w:sz w:val="20"/>
          <w:szCs w:val="20"/>
          <w:lang w:eastAsia="pt-BR"/>
        </w:rPr>
        <w:t>§ 1º O valor da GAEG será ajustado para cada servidor que a ela fizer jus, de modo que a soma da GAEG com a remuneração total do servidor de que tratam os arts. 292 e 292-A, excluídas as vantagens pessoais e a retribuição devida pelo exercício de cargo ou função comissionada, não seja superior ao valor estabelecido no Anexo CLXIII a esta Lei.                           </w:t>
      </w:r>
      <w:hyperlink r:id="rId1345" w:anchor="art61"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0" w:name="art293§1."/>
      <w:bookmarkEnd w:id="1100"/>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valor da GAEG será ajustado para cada servidor que a ela fizer jus, de modo que a soma da GAEG com a remuneração total do servidor de que tratam os arts. 292 e 292-A, excluídas as vantagens pessoais e a retribuição devida pelo exercício de cargo ou função comissionada, não seja superior ao valor estabelecido no Anexo CLXIII desta Lei.                             </w:t>
      </w:r>
      <w:hyperlink r:id="rId1346" w:anchor="art60" w:history="1">
        <w:r w:rsidRPr="00E67EC6">
          <w:rPr>
            <w:rFonts w:ascii="Arial" w:eastAsia="Times New Roman" w:hAnsi="Arial" w:cs="Arial"/>
            <w:color w:val="0000FF"/>
            <w:sz w:val="20"/>
            <w:szCs w:val="20"/>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1" w:name="art293§2"/>
      <w:bookmarkEnd w:id="1101"/>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gratificação a que se refere o caput deste artigo será paga em conjunto com a remuneração devida pelo exercício de cargo ou função comissionada e com gratificação de desempenho a que o servidor faça jus em virtude do Plano de Carreiras ou cargos ao qual pertença e não servirá de base de cálculo para quaisquer outros benefícios ou vantagens.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2" w:name="art293§3"/>
      <w:bookmarkEnd w:id="1102"/>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cuja jornada de trabalho seja inferior a 40 (quarenta) horas semanais poderá perceber a GAEG em valores proporcionais à sua jornada de trabalho.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3" w:name="art293§4"/>
      <w:bookmarkEnd w:id="1103"/>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GAEG não integrará os proventos da aposentadoria e as pensões.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04" w:name="art294.."/>
      <w:bookmarkEnd w:id="1104"/>
      <w:r w:rsidRPr="00E67EC6">
        <w:rPr>
          <w:rFonts w:ascii="Arial" w:eastAsia="Times New Roman" w:hAnsi="Arial" w:cs="Arial"/>
          <w:strike/>
          <w:color w:val="000000"/>
          <w:sz w:val="20"/>
          <w:szCs w:val="20"/>
          <w:lang w:eastAsia="pt-BR"/>
        </w:rPr>
        <w:lastRenderedPageBreak/>
        <w:t>Art. 294.  O servidor titular de cargo de provimento efetivo pertencente aos quadros de pessoal dos órgãos e entidades da administração pública federal direta, autárquica ou fundacional poderá ser cedido para exercício nas escolas de que tratam os incisos I, II e III do caput do art. 292 desta Lei, independentemente do exercício de cargo em comissão ou função de confiança.</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05" w:name="art294"/>
      <w:bookmarkEnd w:id="1105"/>
      <w:r w:rsidRPr="00E67EC6">
        <w:rPr>
          <w:rFonts w:ascii="Arial" w:eastAsia="Times New Roman" w:hAnsi="Arial" w:cs="Arial"/>
          <w:strike/>
          <w:color w:val="000000"/>
          <w:sz w:val="20"/>
          <w:szCs w:val="20"/>
          <w:lang w:eastAsia="pt-BR"/>
        </w:rPr>
        <w:t>Art. 294. O servidor titular de cargo de provimento efetivo pertencente aos quadros de pessoal dos órgãos e entidades da administração pública federal direta, autárquica ou fundacional poderá ser cedido para exercício nas escolas de que tratam os incisos I, II e III do caput do art. 292 e o art. 292-A, independentemente do exercício de cargo em comissão ou função de confiança.                               </w:t>
      </w:r>
      <w:hyperlink r:id="rId1347" w:anchor="art61"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6" w:name="art294."/>
      <w:bookmarkEnd w:id="1106"/>
      <w:r w:rsidRPr="00E67EC6">
        <w:rPr>
          <w:rFonts w:ascii="Arial" w:eastAsia="Times New Roman" w:hAnsi="Arial" w:cs="Arial"/>
          <w:color w:val="000000"/>
          <w:sz w:val="20"/>
          <w:szCs w:val="20"/>
          <w:lang w:eastAsia="pt-BR"/>
        </w:rPr>
        <w:t>Art. 294.  O servidor titular de cargo de provimento efetivo pertencente aos quadros de pessoal dos órgãos e entidades da administração pública federal direta, autárquica ou fundacional poderá ser cedido para exercício nas escolas de que tratam os incisos I, II e III do caput do art. 292 e o art. 292-A, independentemente do exercício de cargo em comissão ou função de confiança.                          </w:t>
      </w:r>
      <w:hyperlink r:id="rId1348" w:anchor="art60" w:history="1">
        <w:r w:rsidRPr="00E67EC6">
          <w:rPr>
            <w:rFonts w:ascii="Arial" w:eastAsia="Times New Roman" w:hAnsi="Arial" w:cs="Arial"/>
            <w:color w:val="0000FF"/>
            <w:sz w:val="20"/>
            <w:szCs w:val="20"/>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7" w:name="art294§1"/>
      <w:bookmarkEnd w:id="1107"/>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Na hipótese de cessão de que trata o caput deste artigo,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8" w:name="art294§1i"/>
      <w:bookmarkEnd w:id="1108"/>
      <w:r w:rsidRPr="00E67EC6">
        <w:rPr>
          <w:rFonts w:ascii="Arial" w:eastAsia="Times New Roman" w:hAnsi="Arial" w:cs="Arial"/>
          <w:color w:val="000000"/>
          <w:sz w:val="20"/>
          <w:szCs w:val="20"/>
          <w:lang w:eastAsia="pt-BR"/>
        </w:rPr>
        <w:t>I - fará jus à GAEG, respeitados os quantitativos máximos previstos no </w:t>
      </w:r>
      <w:hyperlink r:id="rId1349" w:anchor="anexoclix" w:history="1">
        <w:r w:rsidRPr="00E67EC6">
          <w:rPr>
            <w:rFonts w:ascii="Arial" w:eastAsia="Times New Roman" w:hAnsi="Arial" w:cs="Arial"/>
            <w:color w:val="0000FF"/>
            <w:sz w:val="20"/>
            <w:szCs w:val="20"/>
            <w:u w:val="single"/>
            <w:lang w:eastAsia="pt-BR"/>
          </w:rPr>
          <w:t>Anexo CLIX desta Lei; </w:t>
        </w:r>
      </w:hyperlink>
      <w:r w:rsidRPr="00E67EC6">
        <w:rPr>
          <w:rFonts w:ascii="Arial" w:eastAsia="Times New Roman" w:hAnsi="Arial" w:cs="Arial"/>
          <w:color w:val="000000"/>
          <w:sz w:val="20"/>
          <w:szCs w:val="20"/>
          <w:lang w:eastAsia="pt-BR"/>
        </w:rPr>
        <w: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09" w:name="art294§1ii"/>
      <w:bookmarkEnd w:id="1109"/>
      <w:r w:rsidRPr="00E67EC6">
        <w:rPr>
          <w:rFonts w:ascii="Arial" w:eastAsia="Times New Roman" w:hAnsi="Arial" w:cs="Arial"/>
          <w:color w:val="000000"/>
          <w:sz w:val="20"/>
          <w:szCs w:val="20"/>
          <w:lang w:eastAsia="pt-BR"/>
        </w:rPr>
        <w:t>II - perceberá a gratificação de desempenho a que faria jus em virtude da titularidade de seu cargo efetivo calculada com base nas regras aplicáveis como se estivesse em efetivo exercício no respectivo órgão ou entidade de lotação.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0" w:name="art294§2"/>
      <w:bookmarkEnd w:id="1110"/>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Ao servidor cedido para o exercício de cargo em comissão ou função de confiança que deixe de fazer jus ao pagamento da gratificação de desempenho do seu respectivo Plano ou Carreira por força da cessão aplica-se o disposto no inciso I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11" w:name="art295.."/>
      <w:bookmarkEnd w:id="1111"/>
      <w:r w:rsidRPr="00E67EC6">
        <w:rPr>
          <w:rFonts w:ascii="Arial" w:eastAsia="Times New Roman" w:hAnsi="Arial" w:cs="Arial"/>
          <w:strike/>
          <w:color w:val="000000"/>
          <w:sz w:val="20"/>
          <w:szCs w:val="20"/>
          <w:lang w:eastAsia="pt-BR"/>
        </w:rPr>
        <w:t>Art. 295.  A continuidade da percepção da GAEG pelo servidor estará condicionada à obtenção de desempenho satisfatório em avaliação de desempenho periódica e ao efetivo exercício nas escolas de que trata o art. 292 desta Lei.</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12" w:name="art295p"/>
      <w:bookmarkEnd w:id="1112"/>
      <w:r w:rsidRPr="00E67EC6">
        <w:rPr>
          <w:rFonts w:ascii="Arial" w:eastAsia="Times New Roman" w:hAnsi="Arial" w:cs="Arial"/>
          <w:strike/>
          <w:color w:val="000000"/>
          <w:sz w:val="20"/>
          <w:szCs w:val="20"/>
          <w:lang w:eastAsia="pt-BR"/>
        </w:rPr>
        <w:t>Parágrafo único.  Os critérios e procedimentos para a avaliação referida no caput deste artigo serão definidos em ato conjunto dos Ministros de Estado do Planejamento, Orçamento e Gestão, das Relações Exteriores e da Fazenda.</w:t>
      </w:r>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113" w:name="art295"/>
      <w:bookmarkEnd w:id="1113"/>
      <w:r w:rsidRPr="00E67EC6">
        <w:rPr>
          <w:rFonts w:ascii="Arial" w:eastAsia="Times New Roman" w:hAnsi="Arial" w:cs="Arial"/>
          <w:strike/>
          <w:color w:val="000000"/>
          <w:sz w:val="20"/>
          <w:szCs w:val="20"/>
          <w:lang w:eastAsia="pt-BR"/>
        </w:rPr>
        <w:t>Art. 295. A continuidade da percepção da GAEG pelo servidor estará condicionada à obtenção de desempenho satisfatório em avaliação de desempenho periódica e ao efetivo exercício nas escolas de que tratam os arts. 292 e 292-A.                          </w:t>
      </w:r>
      <w:hyperlink r:id="rId1350" w:anchor="art61"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after="0" w:line="240" w:lineRule="auto"/>
        <w:ind w:firstLine="570"/>
        <w:jc w:val="both"/>
        <w:rPr>
          <w:rFonts w:ascii="Times New Roman" w:eastAsia="Times New Roman" w:hAnsi="Times New Roman" w:cs="Times New Roman"/>
          <w:color w:val="000000"/>
          <w:sz w:val="24"/>
          <w:szCs w:val="24"/>
          <w:lang w:eastAsia="pt-BR"/>
        </w:rPr>
      </w:pPr>
      <w:bookmarkStart w:id="1114" w:name="art295p."/>
      <w:bookmarkEnd w:id="1114"/>
      <w:r w:rsidRPr="00E67EC6">
        <w:rPr>
          <w:rFonts w:ascii="Arial" w:eastAsia="Times New Roman" w:hAnsi="Arial" w:cs="Arial"/>
          <w:strike/>
          <w:color w:val="000000"/>
          <w:sz w:val="20"/>
          <w:szCs w:val="20"/>
          <w:lang w:eastAsia="pt-BR"/>
        </w:rPr>
        <w:t>Parágrafo único. Os critérios e procedimentos para a avaliação referida no </w:t>
      </w:r>
      <w:r w:rsidRPr="00E67EC6">
        <w:rPr>
          <w:rFonts w:ascii="Arial" w:eastAsia="Times New Roman" w:hAnsi="Arial" w:cs="Arial"/>
          <w:b/>
          <w:bCs/>
          <w:strike/>
          <w:color w:val="000000"/>
          <w:sz w:val="20"/>
          <w:szCs w:val="20"/>
          <w:lang w:eastAsia="pt-BR"/>
        </w:rPr>
        <w:t>caput</w:t>
      </w:r>
      <w:r w:rsidRPr="00E67EC6">
        <w:rPr>
          <w:rFonts w:ascii="Arial" w:eastAsia="Times New Roman" w:hAnsi="Arial" w:cs="Arial"/>
          <w:strike/>
          <w:color w:val="000000"/>
          <w:sz w:val="20"/>
          <w:szCs w:val="20"/>
          <w:lang w:eastAsia="pt-BR"/>
        </w:rPr>
        <w:t> serão definidos em ato do Ministro de Estado do Ministério ao qual as escolas de que tratam os incisos I, II e III do </w:t>
      </w:r>
      <w:r w:rsidRPr="00E67EC6">
        <w:rPr>
          <w:rFonts w:ascii="Arial" w:eastAsia="Times New Roman" w:hAnsi="Arial" w:cs="Arial"/>
          <w:b/>
          <w:bCs/>
          <w:strike/>
          <w:color w:val="000000"/>
          <w:sz w:val="20"/>
          <w:szCs w:val="20"/>
          <w:lang w:eastAsia="pt-BR"/>
        </w:rPr>
        <w:t>caput</w:t>
      </w:r>
      <w:r w:rsidRPr="00E67EC6">
        <w:rPr>
          <w:rFonts w:ascii="Arial" w:eastAsia="Times New Roman" w:hAnsi="Arial" w:cs="Arial"/>
          <w:strike/>
          <w:color w:val="000000"/>
          <w:sz w:val="20"/>
          <w:szCs w:val="20"/>
          <w:lang w:eastAsia="pt-BR"/>
        </w:rPr>
        <w:t> e o art. 292-A, estejam vinculadas.                            </w:t>
      </w:r>
      <w:hyperlink r:id="rId1351" w:anchor="art61" w:history="1">
        <w:r w:rsidRPr="00E67EC6">
          <w:rPr>
            <w:rFonts w:ascii="Arial" w:eastAsia="Times New Roman" w:hAnsi="Arial" w:cs="Arial"/>
            <w:strike/>
            <w:color w:val="0000FF"/>
            <w:sz w:val="20"/>
            <w:szCs w:val="20"/>
            <w:u w:val="single"/>
            <w:lang w:eastAsia="pt-BR"/>
          </w:rPr>
          <w:t>(Redação dada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5" w:name="art295."/>
      <w:bookmarkEnd w:id="1115"/>
      <w:r w:rsidRPr="00E67EC6">
        <w:rPr>
          <w:rFonts w:ascii="Arial" w:eastAsia="Times New Roman" w:hAnsi="Arial" w:cs="Arial"/>
          <w:color w:val="000000"/>
          <w:sz w:val="20"/>
          <w:szCs w:val="20"/>
          <w:lang w:eastAsia="pt-BR"/>
        </w:rPr>
        <w:t>Art. 295.  A continuidade da percepção da GAEG pelo servidor estará condicionada à obtenção de desempenho satisfatório em avaliação de desempenho periódica e ao efetivo exercício nas escolas de que tratam os arts. 292 e 292-A. </w:t>
      </w:r>
      <w:hyperlink r:id="rId1352" w:anchor="art60" w:history="1">
        <w:r w:rsidRPr="00E67EC6">
          <w:rPr>
            <w:rFonts w:ascii="Arial" w:eastAsia="Times New Roman" w:hAnsi="Arial" w:cs="Arial"/>
            <w:color w:val="0000FF"/>
            <w:sz w:val="20"/>
            <w:szCs w:val="20"/>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6" w:name="art295p.."/>
      <w:bookmarkEnd w:id="1116"/>
      <w:r w:rsidRPr="00E67EC6">
        <w:rPr>
          <w:rFonts w:ascii="Arial" w:eastAsia="Times New Roman" w:hAnsi="Arial" w:cs="Arial"/>
          <w:color w:val="000000"/>
          <w:sz w:val="20"/>
          <w:szCs w:val="20"/>
          <w:lang w:eastAsia="pt-BR"/>
        </w:rPr>
        <w:t>Parágrafo único.  Os critérios e procedimentos para a avaliação referida no caput serão definidos em ato do Ministro de Estado do Ministério ao qual as escolas de que tratam os incisos I, II e III do caput e o art. 292-A estejam vinculadas.                        </w:t>
      </w:r>
      <w:hyperlink r:id="rId1353" w:anchor="art60" w:history="1">
        <w:r w:rsidRPr="00E67EC6">
          <w:rPr>
            <w:rFonts w:ascii="Arial" w:eastAsia="Times New Roman" w:hAnsi="Arial" w:cs="Arial"/>
            <w:color w:val="0000FF"/>
            <w:sz w:val="20"/>
            <w:szCs w:val="20"/>
            <w:u w:val="single"/>
            <w:lang w:eastAsia="pt-BR"/>
          </w:rPr>
          <w:t>(Redação dada pela Lei nº 12.702, de 2012)</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Seção 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lastRenderedPageBreak/>
        <w:t>Da Gratificação Temporária das Unidades dos</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b/>
          <w:bCs/>
          <w:color w:val="000000"/>
          <w:sz w:val="20"/>
          <w:szCs w:val="20"/>
          <w:lang w:eastAsia="pt-BR"/>
        </w:rPr>
        <w:t>Sistemas Estruturadores da Administração Pública Federal - GSISTE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7" w:name="art296"/>
      <w:bookmarkEnd w:id="1117"/>
      <w:r w:rsidRPr="00E67EC6">
        <w:rPr>
          <w:rFonts w:ascii="Arial" w:eastAsia="Times New Roman" w:hAnsi="Arial" w:cs="Arial"/>
          <w:color w:val="000000"/>
          <w:sz w:val="20"/>
          <w:szCs w:val="20"/>
          <w:lang w:eastAsia="pt-BR"/>
        </w:rPr>
        <w:t>Art. 296.  O art. 15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11.356, de 19 de outubro de 2006,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354" w:anchor="art15.." w:history="1">
        <w:r w:rsidRPr="00E67EC6">
          <w:rPr>
            <w:rFonts w:ascii="Arial" w:eastAsia="Times New Roman" w:hAnsi="Arial" w:cs="Arial"/>
            <w:color w:val="0000FF"/>
            <w:sz w:val="20"/>
            <w:szCs w:val="20"/>
            <w:u w:val="single"/>
            <w:lang w:eastAsia="pt-BR"/>
          </w:rPr>
          <w:t>“Art. 15.</w:t>
        </w:r>
      </w:hyperlink>
      <w:r w:rsidRPr="00E67EC6">
        <w:rPr>
          <w:rFonts w:ascii="Arial" w:eastAsia="Times New Roman" w:hAnsi="Arial" w:cs="Arial"/>
          <w:color w:val="000000"/>
          <w:sz w:val="20"/>
          <w:szCs w:val="20"/>
          <w:lang w:eastAsia="pt-BR"/>
        </w:rPr>
        <w:t>  Fica instituída a Gratificação Temporária das Unidades dos Sistemas Estruturadores da Administração Pública Federal - GSISTE, devida aos titulares de cargos de provimento efetivo, em efetivo exercício no órgão central e nos órgãos setoriais, seccionais e correlatos dos seguintes sistemas estruturados a partir do disposto no </w:t>
      </w:r>
      <w:hyperlink r:id="rId1355" w:history="1">
        <w:r w:rsidRPr="00E67EC6">
          <w:rPr>
            <w:rFonts w:ascii="Arial" w:eastAsia="Times New Roman" w:hAnsi="Arial" w:cs="Arial"/>
            <w:color w:val="0000FF"/>
            <w:sz w:val="20"/>
            <w:szCs w:val="20"/>
            <w:u w:val="single"/>
            <w:lang w:eastAsia="pt-BR"/>
          </w:rPr>
          <w:t>Decreto-Lei nº 200, de 25 de fevereiro de 1967</w:t>
        </w:r>
      </w:hyperlink>
      <w:r w:rsidRPr="00E67EC6">
        <w:rPr>
          <w:rFonts w:ascii="Arial" w:eastAsia="Times New Roman" w:hAnsi="Arial" w:cs="Arial"/>
          <w:color w:val="000000"/>
          <w:sz w:val="20"/>
          <w:szCs w:val="20"/>
          <w:lang w:eastAsia="pt-BR"/>
        </w:rPr>
        <w:t>, enquanto permanecerem nessa condição: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356" w:anchor="art15%C2%A71." w:history="1">
        <w:r w:rsidRPr="00E67EC6">
          <w:rPr>
            <w:rFonts w:ascii="Arial" w:eastAsia="Times New Roman" w:hAnsi="Arial" w:cs="Arial"/>
            <w:color w:val="0000FF"/>
            <w:sz w:val="20"/>
            <w:szCs w:val="20"/>
            <w:u w:val="single"/>
            <w:lang w:eastAsia="pt-BR"/>
          </w:rPr>
          <w:t>§ 1</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Satisfeitas as condições estabelecidas no caput deste artigo, a concessão da GSISTE observará o quantitativo máximo de servidores beneficiários desta gratificação, independentemente do número de servidores em exercício em cada unidade do órgão central, setorial ou seccional, conforme disposto no Anexo VII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Respeitado o limite global estabelecido no Anexo VII desta Lei, ato do Poder Executivo disporá sobre a distribuição dos quantitativos fixados por Sistema e os procedimentos a serem observados para concessão da GSISTE.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Ministro de Estado do Planejamento, Orçamento e Gestão promoverá a distribuição dos limites fixados para cada sistema para os respectivos órgãos centrais.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Caberá ao titular da unidade gestora central de cada subsistema promover a distribuição dos quantitativos para os respectivos órgãos setoriais, seccionais e correlatos.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Observado o quantitativo fixado para cada sistema, poderá haver alteração dos quantitativos por unidade organizacional, mediante ato do Ministro de Estado do Ministério ao qual esteja vinculado cada sistema referido no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GSISTE poderá ser deferida a servidores em exercício nos Gabinetes de Ministros e Secretarias Executivas das respectivas Pastas a que se subordinam os órgãos centrais, observados os quantitativos globais fixados para cada órgão.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que fizerem jus à GSISTE que cumprirem jornada de trabalho inferior a quarenta horas semanais perceberão a gratificação proporcional à sua jornada de trabalho.”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8" w:name="art297"/>
      <w:bookmarkEnd w:id="1118"/>
      <w:r w:rsidRPr="00E67EC6">
        <w:rPr>
          <w:rFonts w:ascii="Arial" w:eastAsia="Times New Roman" w:hAnsi="Arial" w:cs="Arial"/>
          <w:color w:val="000000"/>
          <w:sz w:val="20"/>
          <w:szCs w:val="20"/>
          <w:lang w:eastAsia="pt-BR"/>
        </w:rPr>
        <w:t>Art. 297.  Os </w:t>
      </w:r>
      <w:hyperlink r:id="rId1357" w:anchor="anexovii.." w:history="1">
        <w:r w:rsidRPr="00E67EC6">
          <w:rPr>
            <w:rFonts w:ascii="Arial" w:eastAsia="Times New Roman" w:hAnsi="Arial" w:cs="Arial"/>
            <w:color w:val="0000FF"/>
            <w:sz w:val="20"/>
            <w:szCs w:val="20"/>
            <w:u w:val="single"/>
            <w:lang w:eastAsia="pt-BR"/>
          </w:rPr>
          <w:t>Anexos VII</w:t>
        </w:r>
      </w:hyperlink>
      <w:r w:rsidRPr="00E67EC6">
        <w:rPr>
          <w:rFonts w:ascii="Arial" w:eastAsia="Times New Roman" w:hAnsi="Arial" w:cs="Arial"/>
          <w:color w:val="000000"/>
          <w:sz w:val="20"/>
          <w:szCs w:val="20"/>
          <w:lang w:eastAsia="pt-BR"/>
        </w:rPr>
        <w:t> e </w:t>
      </w:r>
      <w:hyperlink r:id="rId1358" w:anchor="anexoviii..." w:history="1">
        <w:r w:rsidRPr="00E67EC6">
          <w:rPr>
            <w:rFonts w:ascii="Arial" w:eastAsia="Times New Roman" w:hAnsi="Arial" w:cs="Arial"/>
            <w:color w:val="0000FF"/>
            <w:sz w:val="20"/>
            <w:szCs w:val="20"/>
            <w:u w:val="single"/>
            <w:lang w:eastAsia="pt-BR"/>
          </w:rPr>
          <w:t>VIII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11.356, de 19 de outubro de 2006</w:t>
        </w:r>
      </w:hyperlink>
      <w:r w:rsidRPr="00E67EC6">
        <w:rPr>
          <w:rFonts w:ascii="Arial" w:eastAsia="Times New Roman" w:hAnsi="Arial" w:cs="Arial"/>
          <w:color w:val="000000"/>
          <w:sz w:val="20"/>
          <w:szCs w:val="20"/>
          <w:lang w:eastAsia="pt-BR"/>
        </w:rPr>
        <w:t>, passam a vigorar na forma dos </w:t>
      </w:r>
      <w:hyperlink r:id="rId1359" w:anchor="anexoclxiv" w:history="1">
        <w:r w:rsidRPr="00E67EC6">
          <w:rPr>
            <w:rFonts w:ascii="Arial" w:eastAsia="Times New Roman" w:hAnsi="Arial" w:cs="Arial"/>
            <w:color w:val="0000FF"/>
            <w:sz w:val="20"/>
            <w:szCs w:val="20"/>
            <w:u w:val="single"/>
            <w:lang w:eastAsia="pt-BR"/>
          </w:rPr>
          <w:t>Anexos CLXIV</w:t>
        </w:r>
      </w:hyperlink>
      <w:r w:rsidRPr="00E67EC6">
        <w:rPr>
          <w:rFonts w:ascii="Arial" w:eastAsia="Times New Roman" w:hAnsi="Arial" w:cs="Arial"/>
          <w:color w:val="000000"/>
          <w:sz w:val="20"/>
          <w:szCs w:val="20"/>
          <w:lang w:eastAsia="pt-BR"/>
        </w:rPr>
        <w:t> e </w:t>
      </w:r>
      <w:hyperlink r:id="rId1360" w:anchor="anexoclxv" w:history="1">
        <w:r w:rsidRPr="00E67EC6">
          <w:rPr>
            <w:rFonts w:ascii="Arial" w:eastAsia="Times New Roman" w:hAnsi="Arial" w:cs="Arial"/>
            <w:color w:val="0000FF"/>
            <w:sz w:val="20"/>
            <w:szCs w:val="20"/>
            <w:u w:val="single"/>
            <w:lang w:eastAsia="pt-BR"/>
          </w:rPr>
          <w:t>CLXV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9" w:name="art297p"/>
      <w:bookmarkEnd w:id="1119"/>
      <w:r w:rsidRPr="00E67EC6">
        <w:rPr>
          <w:rFonts w:ascii="Arial" w:eastAsia="Times New Roman" w:hAnsi="Arial" w:cs="Arial"/>
          <w:color w:val="000000"/>
          <w:sz w:val="20"/>
          <w:szCs w:val="20"/>
          <w:lang w:eastAsia="pt-BR"/>
        </w:rPr>
        <w:t>Parágrafo único.  O disposto no </w:t>
      </w:r>
      <w:hyperlink r:id="rId1361" w:anchor="anexoviii..." w:history="1">
        <w:r w:rsidRPr="00E67EC6">
          <w:rPr>
            <w:rFonts w:ascii="Arial" w:eastAsia="Times New Roman" w:hAnsi="Arial" w:cs="Arial"/>
            <w:color w:val="0000FF"/>
            <w:sz w:val="20"/>
            <w:szCs w:val="20"/>
            <w:u w:val="single"/>
            <w:lang w:eastAsia="pt-BR"/>
          </w:rPr>
          <w:t>Anexo VIII da Lei nº 11.356, de 19 de outubro de 2006, </w:t>
        </w:r>
      </w:hyperlink>
      <w:r w:rsidRPr="00E67EC6">
        <w:rPr>
          <w:rFonts w:ascii="Arial" w:eastAsia="Times New Roman" w:hAnsi="Arial" w:cs="Arial"/>
          <w:color w:val="000000"/>
          <w:sz w:val="20"/>
          <w:szCs w:val="20"/>
          <w:lang w:eastAsia="pt-BR"/>
        </w:rPr>
        <w:t>gera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CAPÍTULO III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DO ADICIONAL POR PLANTÃO HOSPITALAR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0" w:name="art298."/>
      <w:bookmarkEnd w:id="1120"/>
      <w:r w:rsidRPr="00E67EC6">
        <w:rPr>
          <w:rFonts w:ascii="Arial" w:eastAsia="Times New Roman" w:hAnsi="Arial" w:cs="Arial"/>
          <w:strike/>
          <w:color w:val="000000"/>
          <w:sz w:val="20"/>
          <w:szCs w:val="20"/>
          <w:lang w:eastAsia="pt-BR"/>
        </w:rPr>
        <w:t xml:space="preserve">Art. 298.  Fica instituído o Adicional por Plantão Hospitalar - APH devido aos servidores em efetivo exercício de atividades hospitalares, desempenhadas em regime de plantão, nas áreas indispensáveis ao funcionamento ininterrupto dos hospitais universitários, vinculados ao Ministério da Educação, do Hospital das Forças Armadas, vinculado ao Ministério da Defesa, e do Hospital Geral de Bonsucesso - HGB, do Instituto Nacional de </w:t>
      </w:r>
      <w:proofErr w:type="spellStart"/>
      <w:r w:rsidRPr="00E67EC6">
        <w:rPr>
          <w:rFonts w:ascii="Arial" w:eastAsia="Times New Roman" w:hAnsi="Arial" w:cs="Arial"/>
          <w:strike/>
          <w:color w:val="000000"/>
          <w:sz w:val="20"/>
          <w:szCs w:val="20"/>
          <w:lang w:eastAsia="pt-BR"/>
        </w:rPr>
        <w:t>Traumato</w:t>
      </w:r>
      <w:proofErr w:type="spellEnd"/>
      <w:r w:rsidRPr="00E67EC6">
        <w:rPr>
          <w:rFonts w:ascii="Arial" w:eastAsia="Times New Roman" w:hAnsi="Arial" w:cs="Arial"/>
          <w:strike/>
          <w:color w:val="000000"/>
          <w:sz w:val="20"/>
          <w:szCs w:val="20"/>
          <w:lang w:eastAsia="pt-BR"/>
        </w:rPr>
        <w:t xml:space="preserve">-Ortopedia - INTO, </w:t>
      </w:r>
      <w:r w:rsidRPr="00E67EC6">
        <w:rPr>
          <w:rFonts w:ascii="Arial" w:eastAsia="Times New Roman" w:hAnsi="Arial" w:cs="Arial"/>
          <w:strike/>
          <w:color w:val="000000"/>
          <w:sz w:val="20"/>
          <w:szCs w:val="20"/>
          <w:lang w:eastAsia="pt-BR"/>
        </w:rPr>
        <w:lastRenderedPageBreak/>
        <w:t>do Instituto Nacional de Cardiologia de Laranjeiras - INCL e do Hospital dos Servidores do Estado - HSE, vinculados ao Ministério da Saúde.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1" w:name="art298"/>
      <w:bookmarkEnd w:id="1121"/>
      <w:r w:rsidRPr="00E67EC6">
        <w:rPr>
          <w:rFonts w:ascii="Arial" w:eastAsia="Times New Roman" w:hAnsi="Arial" w:cs="Arial"/>
          <w:color w:val="000000"/>
          <w:sz w:val="20"/>
          <w:szCs w:val="20"/>
          <w:lang w:eastAsia="pt-BR"/>
        </w:rPr>
        <w:t xml:space="preserve">Art. 298.  Fica instituído o Adicional por Plantão Hospitalar - APH devido aos servidores em efetivo exercício de atividades hospitalares, desempenhadas em regime de plantão nas áreas indispensáveis ao funcionamento ininterrupto dos hospitais universitários vinculados ao Ministério da Educação, do Hospital das Forças Armadas, vinculado ao Ministério da Defesa, e do Hospital Geral de Bonsucesso - HGB, do Instituto Nacional de </w:t>
      </w:r>
      <w:proofErr w:type="spellStart"/>
      <w:r w:rsidRPr="00E67EC6">
        <w:rPr>
          <w:rFonts w:ascii="Arial" w:eastAsia="Times New Roman" w:hAnsi="Arial" w:cs="Arial"/>
          <w:color w:val="000000"/>
          <w:sz w:val="20"/>
          <w:szCs w:val="20"/>
          <w:lang w:eastAsia="pt-BR"/>
        </w:rPr>
        <w:t>Traumato</w:t>
      </w:r>
      <w:proofErr w:type="spellEnd"/>
      <w:r w:rsidRPr="00E67EC6">
        <w:rPr>
          <w:rFonts w:ascii="Arial" w:eastAsia="Times New Roman" w:hAnsi="Arial" w:cs="Arial"/>
          <w:color w:val="000000"/>
          <w:sz w:val="20"/>
          <w:szCs w:val="20"/>
          <w:lang w:eastAsia="pt-BR"/>
        </w:rPr>
        <w:t>-Ortopedia - INTO, do Instituto Nacional de Cardiologia de Laranjeiras - INCL, do Hospital dos Servidores do Estado - HSE, do Hospital Geral de Jacarepaguá - HGJ, do Hospital do Andaraí - HGA, do Hospital de Ipanema - HGI, do Hospital da Lagoa - HGL e do Instituto Nacional de Câncer - INCA, vinculados ao Ministério da Saúde.                         </w:t>
      </w:r>
      <w:hyperlink r:id="rId1362" w:anchor="art8" w:history="1">
        <w:r w:rsidRPr="00E67EC6">
          <w:rPr>
            <w:rFonts w:ascii="Arial" w:eastAsia="Times New Roman" w:hAnsi="Arial" w:cs="Arial"/>
            <w:color w:val="0000FF"/>
            <w:sz w:val="20"/>
            <w:szCs w:val="20"/>
            <w:u w:val="single"/>
            <w:lang w:eastAsia="pt-BR"/>
          </w:rPr>
          <w:t>(Redação dada pela Lei nº 12.155, de 2009)</w:t>
        </w:r>
      </w:hyperlink>
      <w:r w:rsidRPr="00E67EC6">
        <w:rPr>
          <w:rFonts w:ascii="Arial" w:eastAsia="Times New Roman" w:hAnsi="Arial" w:cs="Arial"/>
          <w:color w:val="000000"/>
          <w:sz w:val="20"/>
          <w:szCs w:val="20"/>
          <w:lang w:eastAsia="pt-BR"/>
        </w:rPr>
        <w:t>            </w:t>
      </w:r>
      <w:hyperlink r:id="rId1363"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2" w:name="art298p"/>
      <w:bookmarkEnd w:id="1122"/>
      <w:r w:rsidRPr="00E67EC6">
        <w:rPr>
          <w:rFonts w:ascii="Arial" w:eastAsia="Times New Roman" w:hAnsi="Arial" w:cs="Arial"/>
          <w:color w:val="000000"/>
          <w:sz w:val="20"/>
          <w:szCs w:val="20"/>
          <w:lang w:eastAsia="pt-BR"/>
        </w:rPr>
        <w:t>Parágrafo único.  Farão jus ao APH os servidores em exercício nas unidades hospitalares de que trata o caput deste artigo quando trabalharem em regime de plantão: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3" w:name="art298pi"/>
      <w:bookmarkEnd w:id="1123"/>
      <w:r w:rsidRPr="00E67EC6">
        <w:rPr>
          <w:rFonts w:ascii="Arial" w:eastAsia="Times New Roman" w:hAnsi="Arial" w:cs="Arial"/>
          <w:color w:val="000000"/>
          <w:sz w:val="20"/>
          <w:szCs w:val="20"/>
          <w:lang w:eastAsia="pt-BR"/>
        </w:rPr>
        <w:t>I - integrantes do Plano de Carreiras dos Cargos Técnico-Administrativos em Educação, de que trata a </w:t>
      </w:r>
      <w:hyperlink r:id="rId1364" w:history="1">
        <w:r w:rsidRPr="00E67EC6">
          <w:rPr>
            <w:rFonts w:ascii="Arial" w:eastAsia="Times New Roman" w:hAnsi="Arial" w:cs="Arial"/>
            <w:color w:val="0000FF"/>
            <w:sz w:val="20"/>
            <w:szCs w:val="20"/>
            <w:u w:val="single"/>
            <w:lang w:eastAsia="pt-BR"/>
          </w:rPr>
          <w:t>Lei nº 11.091, de 12 de janeiro de 2005, </w:t>
        </w:r>
      </w:hyperlink>
      <w:r w:rsidRPr="00E67EC6">
        <w:rPr>
          <w:rFonts w:ascii="Arial" w:eastAsia="Times New Roman" w:hAnsi="Arial" w:cs="Arial"/>
          <w:color w:val="000000"/>
          <w:sz w:val="20"/>
          <w:szCs w:val="20"/>
          <w:lang w:eastAsia="pt-BR"/>
        </w:rPr>
        <w:t>titulares de cargos de provimento efetivo da área de saúde;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4" w:name="art298pii"/>
      <w:bookmarkEnd w:id="1124"/>
      <w:r w:rsidRPr="00E67EC6">
        <w:rPr>
          <w:rFonts w:ascii="Arial" w:eastAsia="Times New Roman" w:hAnsi="Arial" w:cs="Arial"/>
          <w:color w:val="000000"/>
          <w:sz w:val="20"/>
          <w:szCs w:val="20"/>
          <w:lang w:eastAsia="pt-BR"/>
        </w:rPr>
        <w:t>II - integrantes da Carreira de Magistério Superior, de que trata a </w:t>
      </w:r>
      <w:hyperlink r:id="rId1365" w:history="1">
        <w:r w:rsidRPr="00E67EC6">
          <w:rPr>
            <w:rFonts w:ascii="Arial" w:eastAsia="Times New Roman" w:hAnsi="Arial" w:cs="Arial"/>
            <w:color w:val="0000FF"/>
            <w:sz w:val="20"/>
            <w:szCs w:val="20"/>
            <w:u w:val="single"/>
            <w:lang w:eastAsia="pt-BR"/>
          </w:rPr>
          <w:t>Lei nº 7.596, de 10 de abril de 1987</w:t>
        </w:r>
      </w:hyperlink>
      <w:r w:rsidRPr="00E67EC6">
        <w:rPr>
          <w:rFonts w:ascii="Arial" w:eastAsia="Times New Roman" w:hAnsi="Arial" w:cs="Arial"/>
          <w:color w:val="000000"/>
          <w:sz w:val="20"/>
          <w:szCs w:val="20"/>
          <w:lang w:eastAsia="pt-BR"/>
        </w:rPr>
        <w:t>, que desenvolvam atividades acadêmicas nas unidades hospitalares;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5" w:name="art298piii"/>
      <w:bookmarkEnd w:id="1125"/>
      <w:r w:rsidRPr="00E67EC6">
        <w:rPr>
          <w:rFonts w:ascii="Arial" w:eastAsia="Times New Roman" w:hAnsi="Arial" w:cs="Arial"/>
          <w:color w:val="000000"/>
          <w:sz w:val="20"/>
          <w:szCs w:val="20"/>
          <w:lang w:eastAsia="pt-BR"/>
        </w:rPr>
        <w:t>III - ocupantes dos cargos de provimento efetivo regidos pela </w:t>
      </w:r>
      <w:hyperlink r:id="rId1366" w:history="1">
        <w:r w:rsidRPr="00E67EC6">
          <w:rPr>
            <w:rFonts w:ascii="Arial" w:eastAsia="Times New Roman" w:hAnsi="Arial" w:cs="Arial"/>
            <w:color w:val="0000FF"/>
            <w:sz w:val="20"/>
            <w:szCs w:val="20"/>
            <w:u w:val="single"/>
            <w:lang w:eastAsia="pt-BR"/>
          </w:rPr>
          <w:t>Lei nº 8.112, de 11 de dezembro de 1990</w:t>
        </w:r>
      </w:hyperlink>
      <w:r w:rsidRPr="00E67EC6">
        <w:rPr>
          <w:rFonts w:ascii="Arial" w:eastAsia="Times New Roman" w:hAnsi="Arial" w:cs="Arial"/>
          <w:color w:val="000000"/>
          <w:sz w:val="20"/>
          <w:szCs w:val="20"/>
          <w:lang w:eastAsia="pt-BR"/>
        </w:rPr>
        <w:t>, em exercício nas unidades hospitalares do Ministério da Saúde referidas no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6" w:name="art298iv"/>
      <w:bookmarkEnd w:id="1126"/>
      <w:r w:rsidRPr="00E67EC6">
        <w:rPr>
          <w:rFonts w:ascii="Arial" w:eastAsia="Times New Roman" w:hAnsi="Arial" w:cs="Arial"/>
          <w:strike/>
          <w:color w:val="000000"/>
          <w:sz w:val="20"/>
          <w:szCs w:val="20"/>
          <w:lang w:eastAsia="pt-BR"/>
        </w:rPr>
        <w:t>IV - integrantes da Carreira da Previdência, da Saúde e do Trabalho, estruturada pela </w:t>
      </w:r>
      <w:hyperlink r:id="rId1367" w:history="1">
        <w:r w:rsidRPr="00E67EC6">
          <w:rPr>
            <w:rFonts w:ascii="Arial" w:eastAsia="Times New Roman" w:hAnsi="Arial" w:cs="Arial"/>
            <w:strike/>
            <w:color w:val="0000FF"/>
            <w:sz w:val="20"/>
            <w:szCs w:val="20"/>
            <w:u w:val="single"/>
            <w:lang w:eastAsia="pt-BR"/>
          </w:rPr>
          <w:t>Lei nº 11.355, de 19 de outubro de 2006</w:t>
        </w:r>
      </w:hyperlink>
      <w:r w:rsidRPr="00E67EC6">
        <w:rPr>
          <w:rFonts w:ascii="Arial" w:eastAsia="Times New Roman" w:hAnsi="Arial" w:cs="Arial"/>
          <w:strike/>
          <w:color w:val="000000"/>
          <w:sz w:val="20"/>
          <w:szCs w:val="20"/>
          <w:lang w:eastAsia="pt-BR"/>
        </w:rPr>
        <w:t>, titulares de cargos de provimento efetivo da área de saúde em exercício nas unidades hospitalares.                        </w:t>
      </w:r>
      <w:hyperlink r:id="rId1368" w:anchor="art64" w:history="1">
        <w:r w:rsidRPr="00E67EC6">
          <w:rPr>
            <w:rFonts w:ascii="Arial" w:eastAsia="Times New Roman" w:hAnsi="Arial" w:cs="Arial"/>
            <w:strike/>
            <w:color w:val="0000FF"/>
            <w:sz w:val="20"/>
            <w:szCs w:val="20"/>
            <w:u w:val="single"/>
            <w:lang w:eastAsia="pt-BR"/>
          </w:rPr>
          <w:t>(Incluído pela Medida Provisória nº 568,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7" w:name="art298iv."/>
      <w:bookmarkEnd w:id="1127"/>
      <w:r w:rsidRPr="00E67EC6">
        <w:rPr>
          <w:rFonts w:ascii="Arial" w:eastAsia="Times New Roman" w:hAnsi="Arial" w:cs="Arial"/>
          <w:color w:val="000000"/>
          <w:sz w:val="20"/>
          <w:szCs w:val="20"/>
          <w:lang w:eastAsia="pt-BR"/>
        </w:rPr>
        <w:t>IV - integrantes da Carreira da Previdência, da Saúde e do Trabalho, estruturada pela </w:t>
      </w:r>
      <w:hyperlink r:id="rId1369" w:history="1">
        <w:r w:rsidRPr="00E67EC6">
          <w:rPr>
            <w:rFonts w:ascii="Arial" w:eastAsia="Times New Roman" w:hAnsi="Arial" w:cs="Arial"/>
            <w:color w:val="0000FF"/>
            <w:sz w:val="20"/>
            <w:szCs w:val="20"/>
            <w:u w:val="single"/>
            <w:lang w:eastAsia="pt-BR"/>
          </w:rPr>
          <w:t>Lei nº 11.355, de 19 de outubro de 2006</w:t>
        </w:r>
      </w:hyperlink>
      <w:r w:rsidRPr="00E67EC6">
        <w:rPr>
          <w:rFonts w:ascii="Arial" w:eastAsia="Times New Roman" w:hAnsi="Arial" w:cs="Arial"/>
          <w:color w:val="000000"/>
          <w:sz w:val="20"/>
          <w:szCs w:val="20"/>
          <w:lang w:eastAsia="pt-BR"/>
        </w:rPr>
        <w:t>, titulares de cargos de provimento efetivo da área de saúde em exercício nas unidades hospitalares.                       </w:t>
      </w:r>
      <w:hyperlink r:id="rId1370" w:anchor="art63" w:history="1">
        <w:r w:rsidRPr="00E67EC6">
          <w:rPr>
            <w:rFonts w:ascii="Arial" w:eastAsia="Times New Roman" w:hAnsi="Arial" w:cs="Arial"/>
            <w:color w:val="0000FF"/>
            <w:sz w:val="20"/>
            <w:szCs w:val="20"/>
            <w:u w:val="single"/>
            <w:lang w:eastAsia="pt-BR"/>
          </w:rPr>
          <w:t>(Incluído pela Lei nº 12.702, de 2012)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8" w:name="art299"/>
      <w:bookmarkEnd w:id="1128"/>
      <w:r w:rsidRPr="00E67EC6">
        <w:rPr>
          <w:rFonts w:ascii="Arial" w:eastAsia="Times New Roman" w:hAnsi="Arial" w:cs="Arial"/>
          <w:color w:val="000000"/>
          <w:sz w:val="20"/>
          <w:szCs w:val="20"/>
          <w:lang w:eastAsia="pt-BR"/>
        </w:rPr>
        <w:t>Art. 299.  As chefias responsáveis pelas atividades hospitalares deverão elaborar as escalas semestrais de plantão e submetê-las à aprovação da direção superior do Hospital Universitário ou unidade hospitalar. </w:t>
      </w:r>
      <w:hyperlink r:id="rId1371"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9" w:name="art299p"/>
      <w:bookmarkEnd w:id="1129"/>
      <w:r w:rsidRPr="00E67EC6">
        <w:rPr>
          <w:rFonts w:ascii="Arial" w:eastAsia="Times New Roman" w:hAnsi="Arial" w:cs="Arial"/>
          <w:color w:val="000000"/>
          <w:sz w:val="20"/>
          <w:szCs w:val="20"/>
          <w:lang w:eastAsia="pt-BR"/>
        </w:rPr>
        <w:t>Parágrafo único.  As escalas de plantão deverão ficar afixadas em quadros de aviso em locais de acesso direto ao público em geral, inclusive no sítio eletrônico de cada unidade hospitalar ou do Ministério ao qual estiver vinculada.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0" w:name="art300"/>
      <w:bookmarkEnd w:id="1130"/>
      <w:r w:rsidRPr="00E67EC6">
        <w:rPr>
          <w:rFonts w:ascii="Arial" w:eastAsia="Times New Roman" w:hAnsi="Arial" w:cs="Arial"/>
          <w:color w:val="000000"/>
          <w:sz w:val="20"/>
          <w:szCs w:val="20"/>
          <w:lang w:eastAsia="pt-BR"/>
        </w:rPr>
        <w:t>Art. 300.  Para os efeitos deste Capítulo, considera-se:        </w:t>
      </w:r>
      <w:hyperlink r:id="rId1372"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1" w:name="art300i"/>
      <w:bookmarkEnd w:id="1131"/>
      <w:r w:rsidRPr="00E67EC6">
        <w:rPr>
          <w:rFonts w:ascii="Arial" w:eastAsia="Times New Roman" w:hAnsi="Arial" w:cs="Arial"/>
          <w:color w:val="000000"/>
          <w:sz w:val="20"/>
          <w:szCs w:val="20"/>
          <w:lang w:eastAsia="pt-BR"/>
        </w:rPr>
        <w:t>I - Plantão Hospitalar aquele em que o servidor estiver no exercício das atividades hospitalares, além da carga horária semanal de trabalho do seu cargo efetivo, durante 12 (doze) horas ininterruptas ou mais;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2" w:name="art300ii"/>
      <w:bookmarkEnd w:id="1132"/>
      <w:r w:rsidRPr="00E67EC6">
        <w:rPr>
          <w:rFonts w:ascii="Arial" w:eastAsia="Times New Roman" w:hAnsi="Arial" w:cs="Arial"/>
          <w:color w:val="000000"/>
          <w:sz w:val="20"/>
          <w:szCs w:val="20"/>
          <w:lang w:eastAsia="pt-BR"/>
        </w:rPr>
        <w:t>II - Plantão de Sobreaviso aquele em que o servidor titular de cargo de nível superior estiver, além da carga horária semanal de trabalho do seu cargo efetivo, fora da instituição hospitalar e disponível ao pronto atendimento das necessidades essenciais de serviço, de acordo com a escala previamente aprovada pela direção do hospital ou unidade hospitalar.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3" w:name="art301"/>
      <w:bookmarkEnd w:id="1133"/>
      <w:r w:rsidRPr="00E67EC6">
        <w:rPr>
          <w:rFonts w:ascii="Arial" w:eastAsia="Times New Roman" w:hAnsi="Arial" w:cs="Arial"/>
          <w:color w:val="000000"/>
          <w:sz w:val="20"/>
          <w:szCs w:val="20"/>
          <w:lang w:eastAsia="pt-BR"/>
        </w:rPr>
        <w:lastRenderedPageBreak/>
        <w:t>Art. 301.  Para os efeitos deste Capítulo, cada plantão terá duração mínima de 12 (doze) horas ininterruptas.         </w:t>
      </w:r>
      <w:hyperlink r:id="rId1373"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4" w:name="art301§1"/>
      <w:bookmarkEnd w:id="113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deverá cumprir a jornada diária de trabalho a que estiver sujeito em razão do cargo de provimento efetivo que ocupa, independentemente da prestação de serviços de plantão.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5" w:name="art301§2"/>
      <w:bookmarkEnd w:id="1135"/>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As atividades de plantão não poderão superar 24 (vinte e quatro) horas por semana.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6" w:name="art301§3"/>
      <w:bookmarkEnd w:id="1136"/>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escalado para cumprir plantão de sobreaviso deverá atender prontamente ao chamado do hospital e, durante o período de espera, não deverá praticar atividades que o impeçam de comparecer ao serviço ou retardem o seu comparecimento, quando convocado.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7" w:name="art301§4"/>
      <w:bookmarkEnd w:id="1137"/>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servidor ocupante de cargo de direção e função gratificada em exercício nos hospitais universitários e unidades hospitalares referidas neste Capítulo poderá trabalhar em regime de plantão, de acordo com escala previamente aprovada, fazendo jus ao APH, de acordo com o nível de escolaridade de seu cargo efetivo.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8" w:name="art302"/>
      <w:bookmarkEnd w:id="1138"/>
      <w:r w:rsidRPr="00E67EC6">
        <w:rPr>
          <w:rFonts w:ascii="Arial" w:eastAsia="Times New Roman" w:hAnsi="Arial" w:cs="Arial"/>
          <w:color w:val="000000"/>
          <w:sz w:val="20"/>
          <w:szCs w:val="20"/>
          <w:lang w:eastAsia="pt-BR"/>
        </w:rPr>
        <w:t>Art. 302.  O servidor que prestar atendimento no hospital durante o plantão de sobreaviso receberá o valor do plantão hospitalar proporcionalmente às horas trabalhadas no hospital, vedado o pagamento cumulativo. </w:t>
      </w:r>
      <w:hyperlink r:id="rId1374"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39" w:name="art303"/>
      <w:bookmarkEnd w:id="1139"/>
      <w:r w:rsidRPr="00E67EC6">
        <w:rPr>
          <w:rFonts w:ascii="Arial" w:eastAsia="Times New Roman" w:hAnsi="Arial" w:cs="Arial"/>
          <w:color w:val="000000"/>
          <w:sz w:val="20"/>
          <w:szCs w:val="20"/>
          <w:lang w:eastAsia="pt-BR"/>
        </w:rPr>
        <w:t>Art. 303.  O APH será calculado em horas com base nos valores constantes no </w:t>
      </w:r>
      <w:hyperlink r:id="rId1375" w:history="1">
        <w:r w:rsidRPr="00E67EC6">
          <w:rPr>
            <w:rFonts w:ascii="Arial" w:eastAsia="Times New Roman" w:hAnsi="Arial" w:cs="Arial"/>
            <w:color w:val="0000FF"/>
            <w:sz w:val="20"/>
            <w:szCs w:val="20"/>
            <w:u w:val="single"/>
            <w:lang w:eastAsia="pt-BR"/>
          </w:rPr>
          <w:t>Anexo CLXVI desta Lei.</w:t>
        </w:r>
      </w:hyperlink>
      <w:r w:rsidRPr="00E67EC6">
        <w:rPr>
          <w:rFonts w:ascii="Arial" w:eastAsia="Times New Roman" w:hAnsi="Arial" w:cs="Arial"/>
          <w:color w:val="000000"/>
          <w:sz w:val="20"/>
          <w:szCs w:val="20"/>
          <w:lang w:eastAsia="pt-BR"/>
        </w:rPr>
        <w:t>         </w:t>
      </w:r>
      <w:hyperlink r:id="rId1376"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0" w:name="art304"/>
      <w:bookmarkEnd w:id="1140"/>
      <w:r w:rsidRPr="00E67EC6">
        <w:rPr>
          <w:rFonts w:ascii="Arial" w:eastAsia="Times New Roman" w:hAnsi="Arial" w:cs="Arial"/>
          <w:color w:val="000000"/>
          <w:sz w:val="20"/>
          <w:szCs w:val="20"/>
          <w:lang w:eastAsia="pt-BR"/>
        </w:rPr>
        <w:t>Art. 304.  O APH não se incorpora aos vencimentos, à remuneração nem aos proventos da aposentadoria ou pensão e não servirá de base de cálculo de qualquer benefício, adicional ou vantagem.           </w:t>
      </w:r>
      <w:hyperlink r:id="rId1377"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1" w:name="art305"/>
      <w:bookmarkEnd w:id="1141"/>
      <w:r w:rsidRPr="00E67EC6">
        <w:rPr>
          <w:rFonts w:ascii="Arial" w:eastAsia="Times New Roman" w:hAnsi="Arial" w:cs="Arial"/>
          <w:color w:val="000000"/>
          <w:sz w:val="20"/>
          <w:szCs w:val="20"/>
          <w:lang w:eastAsia="pt-BR"/>
        </w:rPr>
        <w:t>Art. 305.  O APH não será devido no caso de pagamento de adicional pela prestação de serviço extraordinário ou adicional noturno referente à mesma hora de trabalho.            </w:t>
      </w:r>
      <w:hyperlink r:id="rId1378"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2" w:name="art306"/>
      <w:bookmarkEnd w:id="1142"/>
      <w:r w:rsidRPr="00E67EC6">
        <w:rPr>
          <w:rFonts w:ascii="Arial" w:eastAsia="Times New Roman" w:hAnsi="Arial" w:cs="Arial"/>
          <w:color w:val="000000"/>
          <w:sz w:val="20"/>
          <w:szCs w:val="20"/>
          <w:lang w:eastAsia="pt-BR"/>
        </w:rPr>
        <w:t>Art. 306.  Para efeito de concessão do APH, as entidades do sistema federal de ensino superior que possuam hospital universitário e as unidades hospitalares do Ministério da Saúde apresentarão demonstrativo histórico do quadro de pessoal necessário ao desenvolvimento ininterrupto das atividades hospitalares, que será sistematizado, acompanhado e avaliado por Comissão de Verificação e encaminhado ao Ministério do Planejamento, Orçamento e Gestão, por intermédio do Ministério da Educação, do Ministério da Saúde e do Ministério da Defesa, respectivamente.            </w:t>
      </w:r>
      <w:hyperlink r:id="rId1379"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3" w:name="art306p"/>
      <w:bookmarkEnd w:id="1143"/>
      <w:r w:rsidRPr="00E67EC6">
        <w:rPr>
          <w:rFonts w:ascii="Arial" w:eastAsia="Times New Roman" w:hAnsi="Arial" w:cs="Arial"/>
          <w:color w:val="000000"/>
          <w:sz w:val="20"/>
          <w:szCs w:val="20"/>
          <w:lang w:eastAsia="pt-BR"/>
        </w:rPr>
        <w:t>Parágrafo único.  Atos dos Ministros de Estado da Educação, da Saúde e da Defesa em conjunto com o Ministro de Estado do Planejamento, Orçamento e Gestão disporão, em cada caso, sobre a composição e funcionamento da Comissão de Verificação referida no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4" w:name="art307"/>
      <w:bookmarkEnd w:id="1144"/>
      <w:r w:rsidRPr="00E67EC6">
        <w:rPr>
          <w:rFonts w:ascii="Arial" w:eastAsia="Times New Roman" w:hAnsi="Arial" w:cs="Arial"/>
          <w:color w:val="000000"/>
          <w:sz w:val="20"/>
          <w:szCs w:val="20"/>
          <w:lang w:eastAsia="pt-BR"/>
        </w:rPr>
        <w:t>Art. 307.  O Poder Executivo regulamentará os critérios de fixação do quantitativo máximo de plantões permitido para cada unidade hospitalar e os critérios para implementação do APH.          </w:t>
      </w:r>
      <w:hyperlink r:id="rId1380" w:history="1">
        <w:r w:rsidRPr="00E67EC6">
          <w:rPr>
            <w:rFonts w:ascii="Arial" w:eastAsia="Times New Roman" w:hAnsi="Arial" w:cs="Arial"/>
            <w:color w:val="0000FF"/>
            <w:sz w:val="20"/>
            <w:szCs w:val="20"/>
            <w:u w:val="single"/>
            <w:lang w:eastAsia="pt-BR"/>
          </w:rPr>
          <w:t>(Regulamento)</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CAPÍTULO IV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DA REMUNERAÇÃO DOS CARGOS E FUNÇÕES COMISSIONADAS DA</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ADMINISTRAÇÃO PÚBLICA FEDERAL DIRETA, AUTÁRQUICA E FUNDACIONAL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5" w:name="art308"/>
      <w:bookmarkEnd w:id="1145"/>
      <w:r w:rsidRPr="00E67EC6">
        <w:rPr>
          <w:rFonts w:ascii="Arial" w:eastAsia="Times New Roman" w:hAnsi="Arial" w:cs="Arial"/>
          <w:color w:val="000000"/>
          <w:sz w:val="20"/>
          <w:szCs w:val="20"/>
          <w:lang w:eastAsia="pt-BR"/>
        </w:rPr>
        <w:lastRenderedPageBreak/>
        <w:t>Art. 308.  Os </w:t>
      </w:r>
      <w:hyperlink r:id="rId1381" w:anchor="anexoi." w:history="1">
        <w:r w:rsidRPr="00E67EC6">
          <w:rPr>
            <w:rFonts w:ascii="Arial" w:eastAsia="Times New Roman" w:hAnsi="Arial" w:cs="Arial"/>
            <w:color w:val="0000FF"/>
            <w:sz w:val="20"/>
            <w:szCs w:val="20"/>
            <w:u w:val="single"/>
            <w:lang w:eastAsia="pt-BR"/>
          </w:rPr>
          <w:t>Anexos I,</w:t>
        </w:r>
      </w:hyperlink>
      <w:r w:rsidRPr="00E67EC6">
        <w:rPr>
          <w:rFonts w:ascii="Arial" w:eastAsia="Times New Roman" w:hAnsi="Arial" w:cs="Arial"/>
          <w:color w:val="000000"/>
          <w:sz w:val="20"/>
          <w:szCs w:val="20"/>
          <w:lang w:eastAsia="pt-BR"/>
        </w:rPr>
        <w:t> </w:t>
      </w:r>
      <w:hyperlink r:id="rId1382" w:anchor="anexoii.." w:history="1">
        <w:r w:rsidRPr="00E67EC6">
          <w:rPr>
            <w:rFonts w:ascii="Arial" w:eastAsia="Times New Roman" w:hAnsi="Arial" w:cs="Arial"/>
            <w:color w:val="0000FF"/>
            <w:sz w:val="20"/>
            <w:szCs w:val="20"/>
            <w:u w:val="single"/>
            <w:lang w:eastAsia="pt-BR"/>
          </w:rPr>
          <w:t>II</w:t>
        </w:r>
      </w:hyperlink>
      <w:r w:rsidRPr="00E67EC6">
        <w:rPr>
          <w:rFonts w:ascii="Arial" w:eastAsia="Times New Roman" w:hAnsi="Arial" w:cs="Arial"/>
          <w:color w:val="000000"/>
          <w:sz w:val="20"/>
          <w:szCs w:val="20"/>
          <w:lang w:eastAsia="pt-BR"/>
        </w:rPr>
        <w:t> e </w:t>
      </w:r>
      <w:hyperlink r:id="rId1383" w:anchor="anexoiii.." w:history="1">
        <w:r w:rsidRPr="00E67EC6">
          <w:rPr>
            <w:rFonts w:ascii="Arial" w:eastAsia="Times New Roman" w:hAnsi="Arial" w:cs="Arial"/>
            <w:color w:val="0000FF"/>
            <w:sz w:val="20"/>
            <w:szCs w:val="20"/>
            <w:u w:val="single"/>
            <w:lang w:eastAsia="pt-BR"/>
          </w:rPr>
          <w:t>III da Lei nº 11.526, de 4 de outubro de 2007,</w:t>
        </w:r>
      </w:hyperlink>
      <w:r w:rsidRPr="00E67EC6">
        <w:rPr>
          <w:rFonts w:ascii="Arial" w:eastAsia="Times New Roman" w:hAnsi="Arial" w:cs="Arial"/>
          <w:color w:val="000000"/>
          <w:sz w:val="20"/>
          <w:szCs w:val="20"/>
          <w:lang w:eastAsia="pt-BR"/>
        </w:rPr>
        <w:t> passam a vigorar na forma dos </w:t>
      </w:r>
      <w:hyperlink r:id="rId1384" w:anchor="anexoclxvii" w:history="1">
        <w:r w:rsidRPr="00E67EC6">
          <w:rPr>
            <w:rFonts w:ascii="Arial" w:eastAsia="Times New Roman" w:hAnsi="Arial" w:cs="Arial"/>
            <w:color w:val="0000FF"/>
            <w:sz w:val="20"/>
            <w:szCs w:val="20"/>
            <w:u w:val="single"/>
            <w:lang w:eastAsia="pt-BR"/>
          </w:rPr>
          <w:t>Anexos CLXVII</w:t>
        </w:r>
      </w:hyperlink>
      <w:r w:rsidRPr="00E67EC6">
        <w:rPr>
          <w:rFonts w:ascii="Arial" w:eastAsia="Times New Roman" w:hAnsi="Arial" w:cs="Arial"/>
          <w:color w:val="000000"/>
          <w:sz w:val="20"/>
          <w:szCs w:val="20"/>
          <w:lang w:eastAsia="pt-BR"/>
        </w:rPr>
        <w:t>, </w:t>
      </w:r>
      <w:hyperlink r:id="rId1385" w:anchor="anexoclxviii" w:history="1">
        <w:r w:rsidRPr="00E67EC6">
          <w:rPr>
            <w:rFonts w:ascii="Arial" w:eastAsia="Times New Roman" w:hAnsi="Arial" w:cs="Arial"/>
            <w:color w:val="0000FF"/>
            <w:sz w:val="20"/>
            <w:szCs w:val="20"/>
            <w:u w:val="single"/>
            <w:lang w:eastAsia="pt-BR"/>
          </w:rPr>
          <w:t>CLXVIII</w:t>
        </w:r>
      </w:hyperlink>
      <w:r w:rsidRPr="00E67EC6">
        <w:rPr>
          <w:rFonts w:ascii="Arial" w:eastAsia="Times New Roman" w:hAnsi="Arial" w:cs="Arial"/>
          <w:color w:val="000000"/>
          <w:sz w:val="20"/>
          <w:szCs w:val="20"/>
          <w:lang w:eastAsia="pt-BR"/>
        </w:rPr>
        <w:t> e </w:t>
      </w:r>
      <w:hyperlink r:id="rId1386" w:anchor="anexoclxix" w:history="1">
        <w:r w:rsidRPr="00E67EC6">
          <w:rPr>
            <w:rFonts w:ascii="Arial" w:eastAsia="Times New Roman" w:hAnsi="Arial" w:cs="Arial"/>
            <w:color w:val="0000FF"/>
            <w:sz w:val="20"/>
            <w:szCs w:val="20"/>
            <w:u w:val="single"/>
            <w:lang w:eastAsia="pt-BR"/>
          </w:rPr>
          <w:t>CLXIX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CAPÍTULO V</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DA REMUNERAÇÃO DOS BENEFICIADOS PELA </w:t>
      </w:r>
      <w:hyperlink r:id="rId1387" w:history="1">
        <w:r w:rsidRPr="00E67EC6">
          <w:rPr>
            <w:rFonts w:ascii="Arial" w:eastAsia="Times New Roman" w:hAnsi="Arial" w:cs="Arial"/>
            <w:color w:val="0000FF"/>
            <w:sz w:val="20"/>
            <w:szCs w:val="20"/>
            <w:u w:val="single"/>
            <w:lang w:eastAsia="pt-BR"/>
          </w:rPr>
          <w:t>LEI Nº 8.878, DE 11 DE MAIO DE 1994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6" w:name="art309"/>
      <w:bookmarkEnd w:id="1146"/>
      <w:r w:rsidRPr="00E67EC6">
        <w:rPr>
          <w:rFonts w:ascii="Arial" w:eastAsia="Times New Roman" w:hAnsi="Arial" w:cs="Arial"/>
          <w:color w:val="000000"/>
          <w:sz w:val="20"/>
          <w:szCs w:val="20"/>
          <w:lang w:eastAsia="pt-BR"/>
        </w:rPr>
        <w:t>Art. 309.  O empregado de órgão ou entidade da União beneficiado pela </w:t>
      </w:r>
      <w:hyperlink r:id="rId1388" w:history="1">
        <w:r w:rsidRPr="00E67EC6">
          <w:rPr>
            <w:rFonts w:ascii="Arial" w:eastAsia="Times New Roman" w:hAnsi="Arial" w:cs="Arial"/>
            <w:color w:val="0000FF"/>
            <w:sz w:val="20"/>
            <w:szCs w:val="20"/>
            <w:u w:val="single"/>
            <w:lang w:eastAsia="pt-BR"/>
          </w:rPr>
          <w:t>Lei nº 8.878, de 11 de maio de 1994, </w:t>
        </w:r>
      </w:hyperlink>
      <w:r w:rsidRPr="00E67EC6">
        <w:rPr>
          <w:rFonts w:ascii="Arial" w:eastAsia="Times New Roman" w:hAnsi="Arial" w:cs="Arial"/>
          <w:color w:val="000000"/>
          <w:sz w:val="20"/>
          <w:szCs w:val="20"/>
          <w:lang w:eastAsia="pt-BR"/>
        </w:rPr>
        <w:t>que retornar ao serviço em órgão ou entidade da administração pública federal direta, autárquica e fundacional com fundamento no parágrafo único do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daquela Lei estará sujeito à jornada semanal de trabalho de 40 (quarenta) horas, salvo situação especial prevista em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7" w:name="art310"/>
      <w:bookmarkEnd w:id="1147"/>
      <w:r w:rsidRPr="00E67EC6">
        <w:rPr>
          <w:rFonts w:ascii="Arial" w:eastAsia="Times New Roman" w:hAnsi="Arial" w:cs="Arial"/>
          <w:color w:val="000000"/>
          <w:sz w:val="20"/>
          <w:szCs w:val="20"/>
          <w:lang w:eastAsia="pt-BR"/>
        </w:rPr>
        <w:t>Art. 310.  Caberá ao empregado que retornar ao serviço na administração pública federal direta, autárquica e fundacional apresentar comprovação de todas as parcelas remuneratórias a que fazia jus no prazo decadencial de 15 (quinze) dias do retorno, as quais serão atualizadas pelos índices de correção adotados para a atualização dos benefícios do regime geral da previdência social, desde aquela data até a do mês anterior ao do retorno.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8" w:name="art310§1"/>
      <w:bookmarkEnd w:id="1148"/>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Não sendo válida ou não havendo a comprovação referida no caput deste artigo, o Poder Executivo fixará o valor da remuneração dos empregados de que trata o caput deste artigo, de acordo com a área de atuação e o nível do emprego ocupado, nos termos dos valores constantes do Anexo CLXX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49" w:name="art310§2"/>
      <w:bookmarkEnd w:id="1149"/>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É vedada a combinação da remuneração fixada nos termos do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com as parcelas remuneratórias de que trata 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50" w:name="art310§3"/>
      <w:bookmarkEnd w:id="1150"/>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Não haverá nenhum pagamento em caráter retroativo.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51" w:name="art310§4"/>
      <w:bookmarkEnd w:id="1151"/>
      <w:r w:rsidRPr="00E67EC6">
        <w:rPr>
          <w:rFonts w:ascii="Arial" w:eastAsia="Times New Roman" w:hAnsi="Arial" w:cs="Arial"/>
          <w:strike/>
          <w:color w:val="000000"/>
          <w:sz w:val="20"/>
          <w:szCs w:val="20"/>
          <w:lang w:eastAsia="pt-BR"/>
        </w:rPr>
        <w:t>§ 4</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Aos empregados de que trata o caput deste artigo serão devidos os auxílios transporte e alimentação, observados as normas e os regulamentos aplicáveis aos servidores públicos federais.</w:t>
      </w:r>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1152" w:name="art310§."/>
      <w:bookmarkEnd w:id="1152"/>
      <w:r w:rsidRPr="00E67EC6">
        <w:rPr>
          <w:rFonts w:ascii="Arial" w:eastAsia="Times New Roman" w:hAnsi="Arial" w:cs="Arial"/>
          <w:color w:val="000000"/>
          <w:sz w:val="20"/>
          <w:szCs w:val="20"/>
          <w:shd w:val="clear" w:color="auto" w:fill="FFFFFF"/>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shd w:val="clear" w:color="auto" w:fill="FFFFFF"/>
          <w:lang w:eastAsia="pt-BR"/>
        </w:rPr>
        <w:t>Aos empregados de que trata o art. 309:                       </w:t>
      </w:r>
      <w:hyperlink r:id="rId1389" w:anchor="art19" w:history="1">
        <w:r w:rsidRPr="00E67EC6">
          <w:rPr>
            <w:rFonts w:ascii="Arial" w:eastAsia="Times New Roman" w:hAnsi="Arial" w:cs="Arial"/>
            <w:color w:val="0000FF"/>
            <w:sz w:val="20"/>
            <w:szCs w:val="20"/>
            <w:u w:val="single"/>
            <w:shd w:val="clear" w:color="auto" w:fill="FFFFFF"/>
            <w:lang w:eastAsia="pt-BR"/>
          </w:rPr>
          <w:t>(Redação dada pela Lei nº 13.324, de 2016)</w:t>
        </w:r>
      </w:hyperlink>
      <w:r w:rsidRPr="00E67EC6">
        <w:rPr>
          <w:rFonts w:ascii="Arial" w:eastAsia="Times New Roman" w:hAnsi="Arial" w:cs="Arial"/>
          <w:color w:val="000000"/>
          <w:sz w:val="20"/>
          <w:szCs w:val="20"/>
          <w:shd w:val="clear" w:color="auto" w:fill="FFFFFF"/>
          <w:lang w:eastAsia="pt-BR"/>
        </w:rPr>
        <w:t>    </w:t>
      </w:r>
      <w:r w:rsidRPr="00E67EC6">
        <w:rPr>
          <w:rFonts w:ascii="Arial" w:eastAsia="Times New Roman" w:hAnsi="Arial" w:cs="Arial"/>
          <w:color w:val="000000"/>
          <w:sz w:val="20"/>
          <w:szCs w:val="20"/>
          <w:lang w:eastAsia="pt-BR"/>
        </w:rPr>
        <w:t>    </w:t>
      </w:r>
      <w:hyperlink r:id="rId1390"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shd w:val="clear" w:color="auto" w:fill="FFFFFF"/>
          <w:lang w:eastAsia="pt-BR"/>
        </w:rPr>
        <w:t>I - aplica-se o disposto nos arts. 38, 46, 47, 58, 59, 73 e 74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w:t>
      </w:r>
      <w:r w:rsidRPr="00E67EC6">
        <w:rPr>
          <w:rFonts w:ascii="Arial" w:eastAsia="Times New Roman" w:hAnsi="Arial" w:cs="Arial"/>
          <w:color w:val="000000"/>
          <w:sz w:val="20"/>
          <w:szCs w:val="20"/>
          <w:shd w:val="clear" w:color="auto" w:fill="FFFFFF"/>
          <w:lang w:eastAsia="pt-BR"/>
        </w:rPr>
        <w:t>8.112, </w:t>
      </w:r>
      <w:r w:rsidRPr="00E67EC6">
        <w:rPr>
          <w:rFonts w:ascii="Arial" w:eastAsia="Times New Roman" w:hAnsi="Arial" w:cs="Arial"/>
          <w:color w:val="000000"/>
          <w:sz w:val="20"/>
          <w:szCs w:val="20"/>
          <w:lang w:eastAsia="pt-BR"/>
        </w:rPr>
        <w:t>de 11 de dezembro </w:t>
      </w:r>
      <w:r w:rsidRPr="00E67EC6">
        <w:rPr>
          <w:rFonts w:ascii="Arial" w:eastAsia="Times New Roman" w:hAnsi="Arial" w:cs="Arial"/>
          <w:color w:val="000000"/>
          <w:sz w:val="20"/>
          <w:szCs w:val="20"/>
          <w:shd w:val="clear" w:color="auto" w:fill="FFFFFF"/>
          <w:lang w:eastAsia="pt-BR"/>
        </w:rPr>
        <w:t>de 1990; e                         </w:t>
      </w:r>
      <w:hyperlink r:id="rId1391" w:anchor="art19" w:history="1">
        <w:r w:rsidRPr="00E67EC6">
          <w:rPr>
            <w:rFonts w:ascii="Arial" w:eastAsia="Times New Roman" w:hAnsi="Arial" w:cs="Arial"/>
            <w:color w:val="0000FF"/>
            <w:sz w:val="20"/>
            <w:szCs w:val="20"/>
            <w:u w:val="single"/>
            <w:shd w:val="clear" w:color="auto" w:fill="FFFFFF"/>
            <w:lang w:eastAsia="pt-BR"/>
          </w:rPr>
          <w:t>(Incluído pela Lei nº 13.324, de 2016)</w:t>
        </w:r>
      </w:hyperlink>
      <w:r w:rsidRPr="00E67EC6">
        <w:rPr>
          <w:rFonts w:ascii="Arial" w:eastAsia="Times New Roman" w:hAnsi="Arial" w:cs="Arial"/>
          <w:color w:val="000000"/>
          <w:sz w:val="20"/>
          <w:szCs w:val="20"/>
          <w:lang w:eastAsia="pt-BR"/>
        </w:rPr>
        <w:t>    </w:t>
      </w:r>
      <w:hyperlink r:id="rId1392"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shd w:val="clear" w:color="auto" w:fill="FFFFFF"/>
          <w:lang w:eastAsia="pt-BR"/>
        </w:rPr>
        <w:t>II - são devidos os auxílios transporte e alimentação conforme as normas aplicáveis aos servidores públicos federais.                           </w:t>
      </w:r>
      <w:hyperlink r:id="rId1393" w:anchor="art19" w:history="1">
        <w:r w:rsidRPr="00E67EC6">
          <w:rPr>
            <w:rFonts w:ascii="Arial" w:eastAsia="Times New Roman" w:hAnsi="Arial" w:cs="Arial"/>
            <w:color w:val="0000FF"/>
            <w:sz w:val="20"/>
            <w:szCs w:val="20"/>
            <w:u w:val="single"/>
            <w:shd w:val="clear" w:color="auto" w:fill="FFFFFF"/>
            <w:lang w:eastAsia="pt-BR"/>
          </w:rPr>
          <w:t>(Incluído pela Lei nº 13.324, de 2016)</w:t>
        </w:r>
      </w:hyperlink>
      <w:r w:rsidRPr="00E67EC6">
        <w:rPr>
          <w:rFonts w:ascii="Arial" w:eastAsia="Times New Roman" w:hAnsi="Arial" w:cs="Arial"/>
          <w:color w:val="000000"/>
          <w:sz w:val="20"/>
          <w:szCs w:val="20"/>
          <w:lang w:eastAsia="pt-BR"/>
        </w:rPr>
        <w:t>    </w:t>
      </w:r>
      <w:hyperlink r:id="rId1394"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53" w:name="art310§5"/>
      <w:bookmarkEnd w:id="1153"/>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partir da data do retorno, as parcelas remuneratórias de que trata o caput 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serão reajustadas nas mesmas datas e índices da revisão geral dos vencimentos dos servidores públicos federais.</w:t>
      </w:r>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54" w:name="art310§6"/>
      <w:bookmarkEnd w:id="1154"/>
      <w:r w:rsidRPr="00E67EC6">
        <w:rPr>
          <w:rFonts w:ascii="Arial" w:eastAsia="Times New Roman" w:hAnsi="Arial" w:cs="Arial"/>
          <w:strike/>
          <w:color w:val="000000"/>
          <w:sz w:val="20"/>
          <w:szCs w:val="20"/>
          <w:lang w:eastAsia="pt-BR"/>
        </w:rPr>
        <w:t>§ 6</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As parcelas remuneratórias de que trata o </w:t>
      </w:r>
      <w:r w:rsidRPr="00E67EC6">
        <w:rPr>
          <w:rFonts w:ascii="Arial" w:eastAsia="Times New Roman" w:hAnsi="Arial" w:cs="Arial"/>
          <w:b/>
          <w:bCs/>
          <w:strike/>
          <w:color w:val="000000"/>
          <w:sz w:val="20"/>
          <w:szCs w:val="20"/>
          <w:lang w:eastAsia="pt-BR"/>
        </w:rPr>
        <w:t>caput</w:t>
      </w:r>
      <w:r w:rsidRPr="00E67EC6">
        <w:rPr>
          <w:rFonts w:ascii="Arial" w:eastAsia="Times New Roman" w:hAnsi="Arial" w:cs="Arial"/>
          <w:strike/>
          <w:color w:val="000000"/>
          <w:sz w:val="20"/>
          <w:szCs w:val="20"/>
          <w:lang w:eastAsia="pt-BR"/>
        </w:rPr>
        <w:t> ficam majoradas em:                       </w:t>
      </w:r>
      <w:hyperlink r:id="rId1395" w:anchor="art17" w:history="1">
        <w:r w:rsidRPr="00E67EC6">
          <w:rPr>
            <w:rFonts w:ascii="Arial" w:eastAsia="Times New Roman" w:hAnsi="Arial" w:cs="Arial"/>
            <w:strike/>
            <w:color w:val="0000FF"/>
            <w:sz w:val="20"/>
            <w:szCs w:val="20"/>
            <w:u w:val="single"/>
            <w:lang w:eastAsia="pt-BR"/>
          </w:rPr>
          <w:t>(Incluído pela Medida Provisória nº 632, de 2013)</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55" w:name="art310§6i"/>
      <w:bookmarkEnd w:id="1155"/>
      <w:r w:rsidRPr="00E67EC6">
        <w:rPr>
          <w:rFonts w:ascii="Arial" w:eastAsia="Times New Roman" w:hAnsi="Arial" w:cs="Arial"/>
          <w:strike/>
          <w:color w:val="000000"/>
          <w:sz w:val="20"/>
          <w:szCs w:val="20"/>
          <w:lang w:eastAsia="pt-BR"/>
        </w:rPr>
        <w:t>I - 10,25 % (dez inteiros e vinte e cinco centésimos por cento), a partir de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janeiro de 2014; e                           </w:t>
      </w:r>
      <w:hyperlink r:id="rId1396" w:anchor="art17" w:history="1">
        <w:r w:rsidRPr="00E67EC6">
          <w:rPr>
            <w:rFonts w:ascii="Arial" w:eastAsia="Times New Roman" w:hAnsi="Arial" w:cs="Arial"/>
            <w:strike/>
            <w:color w:val="0000FF"/>
            <w:sz w:val="20"/>
            <w:szCs w:val="20"/>
            <w:u w:val="single"/>
            <w:lang w:eastAsia="pt-BR"/>
          </w:rPr>
          <w:t>(Incluído pela Medida Provisória nº 632, de 2013)</w:t>
        </w:r>
      </w:hyperlink>
    </w:p>
    <w:p w:rsidR="00E67EC6" w:rsidRPr="00E67EC6" w:rsidRDefault="00E67EC6" w:rsidP="00E67EC6">
      <w:pPr>
        <w:spacing w:after="0" w:line="240" w:lineRule="auto"/>
        <w:ind w:firstLine="570"/>
        <w:jc w:val="both"/>
        <w:rPr>
          <w:rFonts w:ascii="Arial" w:eastAsia="Times New Roman" w:hAnsi="Arial" w:cs="Arial"/>
          <w:color w:val="000000"/>
          <w:sz w:val="20"/>
          <w:szCs w:val="20"/>
          <w:lang w:eastAsia="pt-BR"/>
        </w:rPr>
      </w:pPr>
      <w:bookmarkStart w:id="1156" w:name="art310§6ii"/>
      <w:bookmarkEnd w:id="1156"/>
      <w:r w:rsidRPr="00E67EC6">
        <w:rPr>
          <w:rFonts w:ascii="Arial" w:eastAsia="Times New Roman" w:hAnsi="Arial" w:cs="Arial"/>
          <w:strike/>
          <w:color w:val="000000"/>
          <w:sz w:val="20"/>
          <w:szCs w:val="20"/>
          <w:lang w:eastAsia="pt-BR"/>
        </w:rPr>
        <w:t>II - 5% (cinco por cento), a partir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de janeiro de 2015.                            </w:t>
      </w:r>
      <w:hyperlink r:id="rId1397" w:anchor="art17" w:history="1">
        <w:r w:rsidRPr="00E67EC6">
          <w:rPr>
            <w:rFonts w:ascii="Arial" w:eastAsia="Times New Roman" w:hAnsi="Arial" w:cs="Arial"/>
            <w:strike/>
            <w:color w:val="0000FF"/>
            <w:sz w:val="20"/>
            <w:szCs w:val="20"/>
            <w:u w:val="single"/>
            <w:lang w:eastAsia="pt-BR"/>
          </w:rPr>
          <w:t>(Incluído pela Medida Provisória nº 632, de 2013)</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57" w:name="art310§7"/>
      <w:bookmarkEnd w:id="1157"/>
      <w:r w:rsidRPr="00E67EC6">
        <w:rPr>
          <w:rFonts w:ascii="Arial" w:eastAsia="Times New Roman" w:hAnsi="Arial" w:cs="Arial"/>
          <w:strike/>
          <w:color w:val="000000"/>
          <w:sz w:val="20"/>
          <w:szCs w:val="20"/>
          <w:lang w:eastAsia="pt-BR"/>
        </w:rPr>
        <w:t>§ 7</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O disposto no § 6</w:t>
      </w:r>
      <w:r w:rsidRPr="00E67EC6">
        <w:rPr>
          <w:rFonts w:ascii="Arial" w:eastAsia="Times New Roman" w:hAnsi="Arial" w:cs="Arial"/>
          <w:strike/>
          <w:color w:val="000000"/>
          <w:sz w:val="20"/>
          <w:szCs w:val="20"/>
          <w:u w:val="single"/>
          <w:vertAlign w:val="superscript"/>
          <w:lang w:eastAsia="pt-BR"/>
        </w:rPr>
        <w:t>o </w:t>
      </w:r>
      <w:r w:rsidRPr="00E67EC6">
        <w:rPr>
          <w:rFonts w:ascii="Arial" w:eastAsia="Times New Roman" w:hAnsi="Arial" w:cs="Arial"/>
          <w:strike/>
          <w:color w:val="000000"/>
          <w:sz w:val="20"/>
          <w:szCs w:val="20"/>
          <w:lang w:eastAsia="pt-BR"/>
        </w:rPr>
        <w:t>não se aplica aos empregados de que trata o § 1</w:t>
      </w:r>
      <w:r w:rsidRPr="00E67EC6">
        <w:rPr>
          <w:rFonts w:ascii="Arial" w:eastAsia="Times New Roman" w:hAnsi="Arial" w:cs="Arial"/>
          <w:strike/>
          <w:color w:val="000000"/>
          <w:sz w:val="20"/>
          <w:szCs w:val="20"/>
          <w:u w:val="single"/>
          <w:vertAlign w:val="superscript"/>
          <w:lang w:eastAsia="pt-BR"/>
        </w:rPr>
        <w:t>o</w:t>
      </w:r>
      <w:r w:rsidRPr="00E67EC6">
        <w:rPr>
          <w:rFonts w:ascii="Arial" w:eastAsia="Times New Roman" w:hAnsi="Arial" w:cs="Arial"/>
          <w:strike/>
          <w:color w:val="000000"/>
          <w:sz w:val="20"/>
          <w:szCs w:val="20"/>
          <w:lang w:eastAsia="pt-BR"/>
        </w:rPr>
        <w:t>.                           </w:t>
      </w:r>
      <w:hyperlink r:id="rId1398" w:anchor="art17" w:history="1">
        <w:r w:rsidRPr="00E67EC6">
          <w:rPr>
            <w:rFonts w:ascii="Arial" w:eastAsia="Times New Roman" w:hAnsi="Arial" w:cs="Arial"/>
            <w:strike/>
            <w:color w:val="0000FF"/>
            <w:sz w:val="20"/>
            <w:szCs w:val="20"/>
            <w:u w:val="single"/>
            <w:lang w:eastAsia="pt-BR"/>
          </w:rPr>
          <w:t>(Incluído pela Medida Provisória nº 632, de 2013)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58" w:name="art310§6."/>
      <w:bookmarkEnd w:id="1158"/>
      <w:r w:rsidRPr="00E67EC6">
        <w:rPr>
          <w:rFonts w:ascii="Arial" w:eastAsia="Times New Roman" w:hAnsi="Arial" w:cs="Arial"/>
          <w:color w:val="000000"/>
          <w:sz w:val="20"/>
          <w:szCs w:val="20"/>
          <w:lang w:eastAsia="pt-BR"/>
        </w:rPr>
        <w:lastRenderedPageBreak/>
        <w:t>§ 6º  As parcelas remuneratórias de que trata o caput ficam majoradas em:                       </w:t>
      </w:r>
      <w:hyperlink r:id="rId1399" w:anchor="art16" w:history="1">
        <w:r w:rsidRPr="00E67EC6">
          <w:rPr>
            <w:rFonts w:ascii="Arial" w:eastAsia="Times New Roman" w:hAnsi="Arial" w:cs="Arial"/>
            <w:color w:val="0000FF"/>
            <w:sz w:val="20"/>
            <w:szCs w:val="20"/>
            <w:u w:val="single"/>
            <w:lang w:eastAsia="pt-BR"/>
          </w:rPr>
          <w:t>(Incluído pela Lei nº 12.998, de 2014)</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59" w:name="art310§6i."/>
      <w:bookmarkEnd w:id="1159"/>
      <w:r w:rsidRPr="00E67EC6">
        <w:rPr>
          <w:rFonts w:ascii="Arial" w:eastAsia="Times New Roman" w:hAnsi="Arial" w:cs="Arial"/>
          <w:strike/>
          <w:color w:val="000000"/>
          <w:sz w:val="20"/>
          <w:szCs w:val="20"/>
          <w:lang w:eastAsia="pt-BR"/>
        </w:rPr>
        <w:t>I - 10,25% (dez inteiros e vinte e cinco centésimos por cento), a partir de 1o de janeiro de 2014; e                         </w:t>
      </w:r>
      <w:hyperlink r:id="rId1400" w:anchor="art16" w:history="1">
        <w:r w:rsidRPr="00E67EC6">
          <w:rPr>
            <w:rFonts w:ascii="Arial" w:eastAsia="Times New Roman" w:hAnsi="Arial" w:cs="Arial"/>
            <w:strike/>
            <w:color w:val="0000FF"/>
            <w:sz w:val="20"/>
            <w:szCs w:val="20"/>
            <w:u w:val="single"/>
            <w:lang w:eastAsia="pt-BR"/>
          </w:rPr>
          <w:t>(Incluído pela Lei nº 12.998, de 2014)</w:t>
        </w:r>
      </w:hyperlink>
    </w:p>
    <w:p w:rsidR="00E67EC6" w:rsidRPr="00E67EC6" w:rsidRDefault="00E67EC6" w:rsidP="00E67EC6">
      <w:pPr>
        <w:spacing w:after="0" w:line="240" w:lineRule="auto"/>
        <w:ind w:firstLine="570"/>
        <w:rPr>
          <w:rFonts w:ascii="Arial" w:eastAsia="Times New Roman" w:hAnsi="Arial" w:cs="Arial"/>
          <w:color w:val="000000"/>
          <w:sz w:val="20"/>
          <w:szCs w:val="20"/>
          <w:lang w:eastAsia="pt-BR"/>
        </w:rPr>
      </w:pPr>
      <w:bookmarkStart w:id="1160" w:name="art310§6ii."/>
      <w:bookmarkEnd w:id="1160"/>
      <w:r w:rsidRPr="00E67EC6">
        <w:rPr>
          <w:rFonts w:ascii="Arial" w:eastAsia="Times New Roman" w:hAnsi="Arial" w:cs="Arial"/>
          <w:strike/>
          <w:color w:val="000000"/>
          <w:sz w:val="20"/>
          <w:szCs w:val="20"/>
          <w:lang w:eastAsia="pt-BR"/>
        </w:rPr>
        <w:t>II - 5% (cinco por cento), a partir 1o de janeiro de 2015.                       </w:t>
      </w:r>
      <w:hyperlink r:id="rId1401" w:anchor="art16" w:history="1">
        <w:r w:rsidRPr="00E67EC6">
          <w:rPr>
            <w:rFonts w:ascii="Arial" w:eastAsia="Times New Roman" w:hAnsi="Arial" w:cs="Arial"/>
            <w:strike/>
            <w:color w:val="0000FF"/>
            <w:sz w:val="20"/>
            <w:szCs w:val="20"/>
            <w:u w:val="single"/>
            <w:lang w:eastAsia="pt-BR"/>
          </w:rPr>
          <w:t>(Incluído pela Lei nº 12.998, de 2014)</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bookmarkStart w:id="1161" w:name="art310§6i.."/>
      <w:bookmarkEnd w:id="1161"/>
      <w:r w:rsidRPr="00E67EC6">
        <w:rPr>
          <w:rFonts w:ascii="Arial" w:eastAsia="Times New Roman" w:hAnsi="Arial" w:cs="Arial"/>
          <w:color w:val="000000"/>
          <w:sz w:val="20"/>
          <w:szCs w:val="20"/>
          <w:lang w:eastAsia="pt-BR"/>
        </w:rPr>
        <w:t>I - 10,25% (dez inteiros e vinte e cinco centésimos por cento),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2014;</w:t>
      </w:r>
      <w:r w:rsidRPr="00E67EC6">
        <w:rPr>
          <w:rFonts w:ascii="Arial" w:eastAsia="Times New Roman" w:hAnsi="Arial" w:cs="Arial"/>
          <w:color w:val="000000"/>
          <w:sz w:val="20"/>
          <w:szCs w:val="20"/>
          <w:shd w:val="clear" w:color="auto" w:fill="FFFFFF"/>
          <w:lang w:eastAsia="pt-BR"/>
        </w:rPr>
        <w:t>               </w:t>
      </w:r>
      <w:hyperlink r:id="rId1402" w:anchor="art19" w:history="1">
        <w:r w:rsidRPr="00E67EC6">
          <w:rPr>
            <w:rFonts w:ascii="Arial" w:eastAsia="Times New Roman" w:hAnsi="Arial" w:cs="Arial"/>
            <w:color w:val="0000FF"/>
            <w:sz w:val="20"/>
            <w:szCs w:val="20"/>
            <w:u w:val="single"/>
            <w:shd w:val="clear" w:color="auto" w:fill="FFFFFF"/>
            <w:lang w:eastAsia="pt-BR"/>
          </w:rPr>
          <w:t>(Redação dada pela Lei nº 13.324, de 2016)</w:t>
        </w:r>
      </w:hyperlink>
      <w:r w:rsidRPr="00E67EC6">
        <w:rPr>
          <w:rFonts w:ascii="Arial" w:eastAsia="Times New Roman" w:hAnsi="Arial" w:cs="Arial"/>
          <w:color w:val="000000"/>
          <w:sz w:val="20"/>
          <w:szCs w:val="20"/>
          <w:lang w:eastAsia="pt-BR"/>
        </w:rPr>
        <w:t>        </w:t>
      </w:r>
      <w:hyperlink r:id="rId1403"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- 5% (cinco por cento), a partir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2015;</w:t>
      </w:r>
      <w:r w:rsidRPr="00E67EC6">
        <w:rPr>
          <w:rFonts w:ascii="Arial" w:eastAsia="Times New Roman" w:hAnsi="Arial" w:cs="Arial"/>
          <w:color w:val="000000"/>
          <w:sz w:val="20"/>
          <w:szCs w:val="20"/>
          <w:shd w:val="clear" w:color="auto" w:fill="FFFFFF"/>
          <w:lang w:eastAsia="pt-BR"/>
        </w:rPr>
        <w:t>                          </w:t>
      </w:r>
      <w:hyperlink r:id="rId1404" w:anchor="art19" w:history="1">
        <w:r w:rsidRPr="00E67EC6">
          <w:rPr>
            <w:rFonts w:ascii="Arial" w:eastAsia="Times New Roman" w:hAnsi="Arial" w:cs="Arial"/>
            <w:color w:val="0000FF"/>
            <w:sz w:val="20"/>
            <w:szCs w:val="20"/>
            <w:u w:val="single"/>
            <w:shd w:val="clear" w:color="auto" w:fill="FFFFFF"/>
            <w:lang w:eastAsia="pt-BR"/>
          </w:rPr>
          <w:t>(Redação dada pela Lei nº 13.324, de 2016)</w:t>
        </w:r>
      </w:hyperlink>
      <w:r w:rsidRPr="00E67EC6">
        <w:rPr>
          <w:rFonts w:ascii="Arial" w:eastAsia="Times New Roman" w:hAnsi="Arial" w:cs="Arial"/>
          <w:color w:val="000000"/>
          <w:sz w:val="20"/>
          <w:szCs w:val="20"/>
          <w:lang w:eastAsia="pt-BR"/>
        </w:rPr>
        <w:t>        </w:t>
      </w:r>
      <w:hyperlink r:id="rId1405"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- 5,5% (cinco inteiros e cinco décimos por cento),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agosto de 2016; e</w:t>
      </w:r>
      <w:r w:rsidRPr="00E67EC6">
        <w:rPr>
          <w:rFonts w:ascii="Arial" w:eastAsia="Times New Roman" w:hAnsi="Arial" w:cs="Arial"/>
          <w:color w:val="000000"/>
          <w:sz w:val="20"/>
          <w:szCs w:val="20"/>
          <w:shd w:val="clear" w:color="auto" w:fill="FFFFFF"/>
          <w:lang w:eastAsia="pt-BR"/>
        </w:rPr>
        <w:t>                        </w:t>
      </w:r>
      <w:hyperlink r:id="rId1406" w:anchor="art19" w:history="1">
        <w:r w:rsidRPr="00E67EC6">
          <w:rPr>
            <w:rFonts w:ascii="Arial" w:eastAsia="Times New Roman" w:hAnsi="Arial" w:cs="Arial"/>
            <w:color w:val="0000FF"/>
            <w:sz w:val="20"/>
            <w:szCs w:val="20"/>
            <w:u w:val="single"/>
            <w:shd w:val="clear" w:color="auto" w:fill="FFFFFF"/>
            <w:lang w:eastAsia="pt-BR"/>
          </w:rPr>
          <w:t>(Incluído pela Lei nº 13.324, de 2016)</w:t>
        </w:r>
      </w:hyperlink>
      <w:r w:rsidRPr="00E67EC6">
        <w:rPr>
          <w:rFonts w:ascii="Arial" w:eastAsia="Times New Roman" w:hAnsi="Arial" w:cs="Arial"/>
          <w:color w:val="000000"/>
          <w:sz w:val="20"/>
          <w:szCs w:val="20"/>
          <w:lang w:eastAsia="pt-BR"/>
        </w:rPr>
        <w:t>        </w:t>
      </w:r>
      <w:hyperlink r:id="rId1407"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300" w:after="300"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IV - 5% (cinco por cento),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janeiro de 2017.</w:t>
      </w:r>
      <w:r w:rsidRPr="00E67EC6">
        <w:rPr>
          <w:rFonts w:ascii="Arial" w:eastAsia="Times New Roman" w:hAnsi="Arial" w:cs="Arial"/>
          <w:color w:val="000000"/>
          <w:sz w:val="20"/>
          <w:szCs w:val="20"/>
          <w:shd w:val="clear" w:color="auto" w:fill="FFFFFF"/>
          <w:lang w:eastAsia="pt-BR"/>
        </w:rPr>
        <w:t>                           </w:t>
      </w:r>
      <w:hyperlink r:id="rId1408" w:anchor="art19" w:history="1">
        <w:r w:rsidRPr="00E67EC6">
          <w:rPr>
            <w:rFonts w:ascii="Arial" w:eastAsia="Times New Roman" w:hAnsi="Arial" w:cs="Arial"/>
            <w:color w:val="0000FF"/>
            <w:sz w:val="20"/>
            <w:szCs w:val="20"/>
            <w:u w:val="single"/>
            <w:shd w:val="clear" w:color="auto" w:fill="FFFFFF"/>
            <w:lang w:eastAsia="pt-BR"/>
          </w:rPr>
          <w:t>(Incluído pela Lei nº 13.324, de 2016)</w:t>
        </w:r>
      </w:hyperlink>
      <w:r w:rsidRPr="00E67EC6">
        <w:rPr>
          <w:rFonts w:ascii="Arial" w:eastAsia="Times New Roman" w:hAnsi="Arial" w:cs="Arial"/>
          <w:color w:val="000000"/>
          <w:sz w:val="20"/>
          <w:szCs w:val="20"/>
          <w:lang w:eastAsia="pt-BR"/>
        </w:rPr>
        <w:t>         </w:t>
      </w:r>
      <w:hyperlink r:id="rId1409"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2" w:name="art310§7."/>
      <w:bookmarkEnd w:id="1162"/>
      <w:r w:rsidRPr="00E67EC6">
        <w:rPr>
          <w:rFonts w:ascii="Arial" w:eastAsia="Times New Roman" w:hAnsi="Arial" w:cs="Arial"/>
          <w:color w:val="000000"/>
          <w:sz w:val="20"/>
          <w:szCs w:val="20"/>
          <w:lang w:eastAsia="pt-BR"/>
        </w:rPr>
        <w:t>§ 7º  O disposto no § 6o não se aplica aos empregados de que trata o § 1º.                           </w:t>
      </w:r>
      <w:hyperlink r:id="rId1410" w:anchor="art16" w:history="1">
        <w:r w:rsidRPr="00E67EC6">
          <w:rPr>
            <w:rFonts w:ascii="Arial" w:eastAsia="Times New Roman" w:hAnsi="Arial" w:cs="Arial"/>
            <w:color w:val="0000FF"/>
            <w:sz w:val="20"/>
            <w:szCs w:val="20"/>
            <w:u w:val="single"/>
            <w:lang w:eastAsia="pt-BR"/>
          </w:rPr>
          <w:t>(Incluído pela Lei nº 12.998, de 2014)</w:t>
        </w:r>
      </w:hyperlink>
      <w:r w:rsidRPr="00E67EC6">
        <w:rPr>
          <w:rFonts w:ascii="Arial" w:eastAsia="Times New Roman" w:hAnsi="Arial" w:cs="Arial"/>
          <w:color w:val="000000"/>
          <w:sz w:val="20"/>
          <w:szCs w:val="20"/>
          <w:lang w:eastAsia="pt-BR"/>
        </w:rPr>
        <w:t>         </w:t>
      </w:r>
      <w:hyperlink r:id="rId1411" w:anchor="art98" w:history="1">
        <w:r w:rsidRPr="00E67EC6">
          <w:rPr>
            <w:rFonts w:ascii="Arial" w:eastAsia="Times New Roman" w:hAnsi="Arial" w:cs="Arial"/>
            <w:color w:val="0000FF"/>
            <w:sz w:val="20"/>
            <w:szCs w:val="20"/>
            <w:u w:val="single"/>
            <w:lang w:eastAsia="pt-BR"/>
          </w:rPr>
          <w:t>(Produção de efeito)</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CAPÍTULO VI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DISPOSIÇÕES GERAIS E TRANSITÓRIAS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3" w:name="art311"/>
      <w:bookmarkEnd w:id="1163"/>
      <w:r w:rsidRPr="00E67EC6">
        <w:rPr>
          <w:rFonts w:ascii="Arial" w:eastAsia="Times New Roman" w:hAnsi="Arial" w:cs="Arial"/>
          <w:color w:val="000000"/>
          <w:sz w:val="20"/>
          <w:szCs w:val="20"/>
          <w:lang w:eastAsia="pt-BR"/>
        </w:rPr>
        <w:t>Art. 311.  Não são cumulativos os valores eventualmente percebidos, a título de vencimento básico ou gratificações de desempenho ou gratificações de exercício, pelos servidores ativos ou aposentados ou pelos pensionistas com base na legislação vigente em 29 de agosto de 2008 com os valores de parcelas de mesma natureza decorrentes da aplicação desta Lei aos vencimentos ou proventos da aposentadoria ou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4" w:name="art311§1"/>
      <w:bookmarkEnd w:id="116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Observado o disposto no caput deste artigo, os valores eventualmente percebidos pelo servidor a título de vencimentos ou proventos da aposentadoria ou pensões,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julho de 2008 até 29 de agosto de 2008 deverão ser deduzidos dos valores devidos ao servidor a título de vencimentos ou proventos da aposentadoria ou pensões, conforme a Carreira ou Plano de Carreiras e Cargos a que pertença o servidor.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5" w:name="art311§2"/>
      <w:bookmarkEnd w:id="1165"/>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fins do disposto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os vencimentos compreendem a soma do vencimento básico com as vantagens permanentes relativas ao cargo, conforme disposto na </w:t>
      </w:r>
      <w:hyperlink r:id="rId1412" w:history="1">
        <w:r w:rsidRPr="00E67EC6">
          <w:rPr>
            <w:rFonts w:ascii="Arial" w:eastAsia="Times New Roman" w:hAnsi="Arial" w:cs="Arial"/>
            <w:color w:val="0000FF"/>
            <w:sz w:val="20"/>
            <w:szCs w:val="20"/>
            <w:u w:val="single"/>
            <w:lang w:eastAsia="pt-BR"/>
          </w:rPr>
          <w:t>Lei nº 8.852, de 4 de fevereiro de 1994.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6" w:name="art312"/>
      <w:bookmarkEnd w:id="1166"/>
      <w:r w:rsidRPr="00E67EC6">
        <w:rPr>
          <w:rFonts w:ascii="Arial" w:eastAsia="Times New Roman" w:hAnsi="Arial" w:cs="Arial"/>
          <w:color w:val="000000"/>
          <w:sz w:val="20"/>
          <w:szCs w:val="20"/>
          <w:lang w:eastAsia="pt-BR"/>
        </w:rPr>
        <w:t>Art. 312.  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-D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11.233, de 22 de dezembro de 2005, passa a vigorar acrescido do seguinte dispositivo: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13" w:anchor="art2d%C2%A73." w:history="1">
        <w:r w:rsidRPr="00E67EC6">
          <w:rPr>
            <w:rFonts w:ascii="Arial" w:eastAsia="Times New Roman" w:hAnsi="Arial" w:cs="Arial"/>
            <w:color w:val="0000FF"/>
            <w:sz w:val="20"/>
            <w:szCs w:val="20"/>
            <w:u w:val="single"/>
            <w:lang w:val="en-US" w:eastAsia="pt-BR"/>
          </w:rPr>
          <w:t>“Art. 2</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-D.</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GEAAC integrará os proventos da aposentadoria e as pensões.”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7" w:name="art313"/>
      <w:bookmarkEnd w:id="1167"/>
      <w:r w:rsidRPr="00E67EC6">
        <w:rPr>
          <w:rFonts w:ascii="Arial" w:eastAsia="Times New Roman" w:hAnsi="Arial" w:cs="Arial"/>
          <w:color w:val="000000"/>
          <w:sz w:val="20"/>
          <w:szCs w:val="20"/>
          <w:lang w:eastAsia="pt-BR"/>
        </w:rPr>
        <w:t>Art. 313.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10.682, de 28 de maio de 2003, passa a vigorar acrescida do seguinte dispositivo: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14" w:anchor="art4f." w:history="1">
        <w:r w:rsidRPr="00E67EC6">
          <w:rPr>
            <w:rFonts w:ascii="Arial" w:eastAsia="Times New Roman" w:hAnsi="Arial" w:cs="Arial"/>
            <w:color w:val="0000FF"/>
            <w:sz w:val="20"/>
            <w:szCs w:val="20"/>
            <w:u w:val="single"/>
            <w:lang w:val="en-US" w:eastAsia="pt-BR"/>
          </w:rPr>
          <w:t>“Art. 4</w:t>
        </w:r>
        <w:r w:rsidRPr="00E67EC6">
          <w:rPr>
            <w:rFonts w:ascii="Arial" w:eastAsia="Times New Roman" w:hAnsi="Arial" w:cs="Arial"/>
            <w:color w:val="0000FF"/>
            <w:sz w:val="20"/>
            <w:szCs w:val="20"/>
            <w:u w:val="single"/>
            <w:vertAlign w:val="superscript"/>
            <w:lang w:val="en-US" w:eastAsia="pt-BR"/>
          </w:rPr>
          <w:t>o</w:t>
        </w:r>
        <w:r w:rsidRPr="00E67EC6">
          <w:rPr>
            <w:rFonts w:ascii="Arial" w:eastAsia="Times New Roman" w:hAnsi="Arial" w:cs="Arial"/>
            <w:color w:val="0000FF"/>
            <w:sz w:val="20"/>
            <w:szCs w:val="20"/>
            <w:u w:val="single"/>
            <w:lang w:val="en-US" w:eastAsia="pt-BR"/>
          </w:rPr>
          <w:t>-F. </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A GEAAPF integrará os proventos da aposentadoria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8" w:name="art314"/>
      <w:bookmarkEnd w:id="1168"/>
      <w:r w:rsidRPr="00E67EC6">
        <w:rPr>
          <w:rFonts w:ascii="Arial" w:eastAsia="Times New Roman" w:hAnsi="Arial" w:cs="Arial"/>
          <w:color w:val="000000"/>
          <w:sz w:val="20"/>
          <w:szCs w:val="20"/>
          <w:lang w:eastAsia="pt-BR"/>
        </w:rPr>
        <w:lastRenderedPageBreak/>
        <w:t>Art. 314.  O art. 11-C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11.095, de 13 de janeiro de 2005, passa a vigorar acrescido do seguinte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renumerando-se o atual parágrafo único para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15" w:anchor="art11c%C2%A71" w:history="1">
        <w:r w:rsidRPr="00E67EC6">
          <w:rPr>
            <w:rFonts w:ascii="Arial" w:eastAsia="Times New Roman" w:hAnsi="Arial" w:cs="Arial"/>
            <w:color w:val="0000FF"/>
            <w:sz w:val="20"/>
            <w:szCs w:val="20"/>
            <w:u w:val="single"/>
            <w:lang w:val="en-US" w:eastAsia="pt-BR"/>
          </w:rPr>
          <w:t>“Art. 11-C.</w:t>
        </w:r>
      </w:hyperlink>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en-US" w:eastAsia="pt-BR"/>
        </w:rPr>
        <w:t>§ 1</w:t>
      </w:r>
      <w:r w:rsidRPr="00E67EC6">
        <w:rPr>
          <w:rFonts w:ascii="Arial" w:eastAsia="Times New Roman" w:hAnsi="Arial" w:cs="Arial"/>
          <w:color w:val="000000"/>
          <w:sz w:val="20"/>
          <w:szCs w:val="20"/>
          <w:u w:val="single"/>
          <w:vertAlign w:val="superscript"/>
          <w:lang w:val="en-US" w:eastAsia="pt-BR"/>
        </w:rPr>
        <w:t>o</w:t>
      </w:r>
      <w:r w:rsidRPr="00E67EC6">
        <w:rPr>
          <w:rFonts w:ascii="Arial" w:eastAsia="Times New Roman" w:hAnsi="Arial" w:cs="Arial"/>
          <w:color w:val="000000"/>
          <w:sz w:val="20"/>
          <w:szCs w:val="20"/>
          <w:lang w:val="en-US"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2</w:t>
      </w:r>
      <w:r w:rsidRPr="00E67EC6">
        <w:rPr>
          <w:rFonts w:ascii="Arial" w:eastAsia="Times New Roman" w:hAnsi="Arial" w:cs="Arial"/>
          <w:color w:val="000000"/>
          <w:sz w:val="20"/>
          <w:szCs w:val="20"/>
          <w:u w:val="single"/>
          <w:vertAlign w:val="superscript"/>
          <w:lang w:val="pt-PT" w:eastAsia="pt-BR"/>
        </w:rPr>
        <w:t>o</w:t>
      </w:r>
      <w:r w:rsidRPr="00E67EC6">
        <w:rPr>
          <w:rFonts w:ascii="Arial" w:eastAsia="Times New Roman" w:hAnsi="Arial" w:cs="Arial"/>
          <w:color w:val="000000"/>
          <w:sz w:val="20"/>
          <w:szCs w:val="20"/>
          <w:lang w:val="pt-PT" w:eastAsia="pt-BR"/>
        </w:rPr>
        <w:t>  A GEAAPRF integrará os proventos da aposentadoria e as pensões.”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69" w:name="art315"/>
      <w:bookmarkEnd w:id="1169"/>
      <w:r w:rsidRPr="00E67EC6">
        <w:rPr>
          <w:rFonts w:ascii="Arial" w:eastAsia="Times New Roman" w:hAnsi="Arial" w:cs="Arial"/>
          <w:color w:val="000000"/>
          <w:sz w:val="20"/>
          <w:szCs w:val="20"/>
          <w:lang w:eastAsia="pt-BR"/>
        </w:rPr>
        <w:t>Art. 315.  Observados o Plano de Carreira ou Cargo de origem do servidor inativo ou do instituidor de pensão e as respectivas transformações ou reestruturações, as seguintes gratificações temporárias integrarão, durante o prazo de vigência de seus efeitos financeiros, os proventos da aposentadoria e as pensões: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0" w:name="art315i"/>
      <w:bookmarkEnd w:id="1170"/>
      <w:r w:rsidRPr="00E67EC6">
        <w:rPr>
          <w:rFonts w:ascii="Arial" w:eastAsia="Times New Roman" w:hAnsi="Arial" w:cs="Arial"/>
          <w:color w:val="000000"/>
          <w:sz w:val="20"/>
          <w:szCs w:val="20"/>
          <w:lang w:eastAsia="pt-BR"/>
        </w:rPr>
        <w:t>I - Gratificação Temporária de Atividade Cultural - GTEMPCULT, de que trata o </w:t>
      </w:r>
      <w:hyperlink r:id="rId1416" w:anchor="art2c" w:history="1">
        <w:r w:rsidRPr="00E67EC6">
          <w:rPr>
            <w:rFonts w:ascii="Arial" w:eastAsia="Times New Roman" w:hAnsi="Arial" w:cs="Arial"/>
            <w:color w:val="0000FF"/>
            <w:sz w:val="20"/>
            <w:szCs w:val="20"/>
            <w:u w:val="single"/>
            <w:lang w:eastAsia="pt-BR"/>
          </w:rPr>
          <w:t>art. 2º-C da Lei nº 11.233, de 22 de dezembro de 2005;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1" w:name="art315ii"/>
      <w:bookmarkEnd w:id="1171"/>
      <w:r w:rsidRPr="00E67EC6">
        <w:rPr>
          <w:rFonts w:ascii="Arial" w:eastAsia="Times New Roman" w:hAnsi="Arial" w:cs="Arial"/>
          <w:color w:val="000000"/>
          <w:sz w:val="20"/>
          <w:szCs w:val="20"/>
          <w:lang w:eastAsia="pt-BR"/>
        </w:rPr>
        <w:t>II - Gratificação Temporária para o Magistério Superior - GTMS, de que trata o </w:t>
      </w:r>
      <w:hyperlink r:id="rId1417" w:anchor="art18" w:history="1">
        <w:r w:rsidRPr="00E67EC6">
          <w:rPr>
            <w:rFonts w:ascii="Arial" w:eastAsia="Times New Roman" w:hAnsi="Arial" w:cs="Arial"/>
            <w:color w:val="0000FF"/>
            <w:sz w:val="20"/>
            <w:szCs w:val="20"/>
            <w:u w:val="single"/>
            <w:lang w:eastAsia="pt-BR"/>
          </w:rPr>
          <w:t>art. 18 da Lei nº 11.784, de 22 de setembro de 2008;</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2" w:name="art315iii"/>
      <w:bookmarkEnd w:id="1172"/>
      <w:r w:rsidRPr="00E67EC6">
        <w:rPr>
          <w:rFonts w:ascii="Arial" w:eastAsia="Times New Roman" w:hAnsi="Arial" w:cs="Arial"/>
          <w:color w:val="000000"/>
          <w:sz w:val="20"/>
          <w:szCs w:val="20"/>
          <w:lang w:eastAsia="pt-BR"/>
        </w:rPr>
        <w:t>III - Gratificação Temporária de Apoio Técnico-Administrativo à Atividade Policial Federal - GTEMPPF, de que trata o </w:t>
      </w:r>
      <w:hyperlink r:id="rId1418" w:anchor="art4a" w:history="1">
        <w:r w:rsidRPr="00E67EC6">
          <w:rPr>
            <w:rFonts w:ascii="Arial" w:eastAsia="Times New Roman" w:hAnsi="Arial" w:cs="Arial"/>
            <w:color w:val="0000FF"/>
            <w:sz w:val="20"/>
            <w:szCs w:val="20"/>
            <w:u w:val="single"/>
            <w:lang w:eastAsia="pt-BR"/>
          </w:rPr>
          <w:t>art. 4º-A da Lei nº 10.682, de 28 de maio de 2003;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3" w:name="art315iv"/>
      <w:bookmarkEnd w:id="1173"/>
      <w:r w:rsidRPr="00E67EC6">
        <w:rPr>
          <w:rFonts w:ascii="Arial" w:eastAsia="Times New Roman" w:hAnsi="Arial" w:cs="Arial"/>
          <w:color w:val="000000"/>
          <w:sz w:val="20"/>
          <w:szCs w:val="20"/>
          <w:lang w:eastAsia="pt-BR"/>
        </w:rPr>
        <w:t>IV - Gratificação Temporária de Exercício dos Cargos de Reforma e Desenvolvimento Agrário - GTERDA, de que trata o </w:t>
      </w:r>
      <w:hyperlink r:id="rId1419" w:anchor="art24a" w:history="1">
        <w:r w:rsidRPr="00E67EC6">
          <w:rPr>
            <w:rFonts w:ascii="Arial" w:eastAsia="Times New Roman" w:hAnsi="Arial" w:cs="Arial"/>
            <w:color w:val="0000FF"/>
            <w:sz w:val="20"/>
            <w:szCs w:val="20"/>
            <w:u w:val="single"/>
            <w:lang w:eastAsia="pt-BR"/>
          </w:rPr>
          <w:t>art. 24-A da Lei nº 11.090, de 7 de janeiro de 2005;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4" w:name="art315v"/>
      <w:bookmarkEnd w:id="1174"/>
      <w:r w:rsidRPr="00E67EC6">
        <w:rPr>
          <w:rFonts w:ascii="Arial" w:eastAsia="Times New Roman" w:hAnsi="Arial" w:cs="Arial"/>
          <w:color w:val="000000"/>
          <w:sz w:val="20"/>
          <w:szCs w:val="20"/>
          <w:lang w:eastAsia="pt-BR"/>
        </w:rPr>
        <w:t>V - Gratificação Temporária de Exercício da Carreira de Perito Federal Agrário - GTEPFA, de que trata o </w:t>
      </w:r>
      <w:hyperlink r:id="rId1420" w:anchor="art4a" w:history="1">
        <w:r w:rsidRPr="00E67EC6">
          <w:rPr>
            <w:rFonts w:ascii="Arial" w:eastAsia="Times New Roman" w:hAnsi="Arial" w:cs="Arial"/>
            <w:color w:val="0000FF"/>
            <w:sz w:val="20"/>
            <w:szCs w:val="20"/>
            <w:u w:val="single"/>
            <w:lang w:eastAsia="pt-BR"/>
          </w:rPr>
          <w:t>art. 4º-A da Lei nº 10.550, de 13 de novembro de 2002;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5" w:name="art315vi"/>
      <w:bookmarkEnd w:id="1175"/>
      <w:r w:rsidRPr="00E67EC6">
        <w:rPr>
          <w:rFonts w:ascii="Arial" w:eastAsia="Times New Roman" w:hAnsi="Arial" w:cs="Arial"/>
          <w:color w:val="000000"/>
          <w:sz w:val="20"/>
          <w:szCs w:val="20"/>
          <w:lang w:eastAsia="pt-BR"/>
        </w:rPr>
        <w:t>VI - Gratificação Temporária de Nível Superior da Carreira da Previdência, da Saúde e do Trabalho - GTNSPST, de que trata o </w:t>
      </w:r>
      <w:hyperlink r:id="rId1421" w:anchor="art5c" w:history="1">
        <w:r w:rsidRPr="00E67EC6">
          <w:rPr>
            <w:rFonts w:ascii="Arial" w:eastAsia="Times New Roman" w:hAnsi="Arial" w:cs="Arial"/>
            <w:color w:val="0000FF"/>
            <w:sz w:val="20"/>
            <w:szCs w:val="20"/>
            <w:u w:val="single"/>
            <w:lang w:eastAsia="pt-BR"/>
          </w:rPr>
          <w:t>art. 5º-C da Lei nº 11.355, de 19 de outubro de 2006; e</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6" w:name="art315vii"/>
      <w:bookmarkEnd w:id="1176"/>
      <w:r w:rsidRPr="00E67EC6">
        <w:rPr>
          <w:rFonts w:ascii="Arial" w:eastAsia="Times New Roman" w:hAnsi="Arial" w:cs="Arial"/>
          <w:color w:val="000000"/>
          <w:sz w:val="20"/>
          <w:szCs w:val="20"/>
          <w:lang w:eastAsia="pt-BR"/>
        </w:rPr>
        <w:t>VII - Gratificação Temporária de Apoio Técnico-Administrativo à Atividade Policial Rodoviária Federal - GTEMPPRF, de que trata o </w:t>
      </w:r>
      <w:hyperlink r:id="rId1422" w:anchor="art11b" w:history="1">
        <w:r w:rsidRPr="00E67EC6">
          <w:rPr>
            <w:rFonts w:ascii="Arial" w:eastAsia="Times New Roman" w:hAnsi="Arial" w:cs="Arial"/>
            <w:color w:val="0000FF"/>
            <w:sz w:val="20"/>
            <w:szCs w:val="20"/>
            <w:u w:val="single"/>
            <w:lang w:eastAsia="pt-BR"/>
          </w:rPr>
          <w:t>art. 11-B da Lei nº 11.095, de 13 de janeiro de 2005.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7" w:name="art316"/>
      <w:bookmarkEnd w:id="1177"/>
      <w:r w:rsidRPr="00E67EC6">
        <w:rPr>
          <w:rFonts w:ascii="Arial" w:eastAsia="Times New Roman" w:hAnsi="Arial" w:cs="Arial"/>
          <w:color w:val="000000"/>
          <w:sz w:val="20"/>
          <w:szCs w:val="20"/>
          <w:lang w:val="en-US" w:eastAsia="pt-BR"/>
        </w:rPr>
        <w:t xml:space="preserve">Art. 316.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81, 83, 102, 190, 203 e 204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8.112, de 11 de dezembro de 1990,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23" w:anchor="art81%C2%A71." w:history="1">
        <w:r w:rsidRPr="00E67EC6">
          <w:rPr>
            <w:rFonts w:ascii="Arial" w:eastAsia="Times New Roman" w:hAnsi="Arial" w:cs="Arial"/>
            <w:color w:val="0000FF"/>
            <w:sz w:val="20"/>
            <w:szCs w:val="20"/>
            <w:u w:val="single"/>
            <w:lang w:eastAsia="pt-BR"/>
          </w:rPr>
          <w:t>“Art. 81.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licença prevista no inciso I do caput deste artigo bem como cada uma de suas prorrogações serão precedidas de exame por perícia médica oficial, observado o disposto no art. 204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24" w:anchor="art81.." w:history="1">
        <w:r w:rsidRPr="00E67EC6">
          <w:rPr>
            <w:rFonts w:ascii="Arial" w:eastAsia="Times New Roman" w:hAnsi="Arial" w:cs="Arial"/>
            <w:color w:val="0000FF"/>
            <w:sz w:val="20"/>
            <w:szCs w:val="20"/>
            <w:u w:val="single"/>
            <w:lang w:eastAsia="pt-BR"/>
          </w:rPr>
          <w:t>“Art. 83. </w:t>
        </w:r>
      </w:hyperlink>
      <w:r w:rsidRPr="00E67EC6">
        <w:rPr>
          <w:rFonts w:ascii="Arial" w:eastAsia="Times New Roman" w:hAnsi="Arial" w:cs="Arial"/>
          <w:color w:val="000000"/>
          <w:sz w:val="20"/>
          <w:szCs w:val="20"/>
          <w:lang w:eastAsia="pt-BR"/>
        </w:rPr>
        <w:t> Poderá ser concedida licença ao servidor por motivo de doença do cônjuge ou companheiro, dos pais, dos filhos, do padrasto ou madrasta e enteado, ou dependente que viva a suas expensas e conste do seu assentamento funcional, mediante comprovação por perícia médica oficial.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25" w:anchor="art83%C2%A72." w:history="1">
        <w:r w:rsidRPr="00E67EC6">
          <w:rPr>
            <w:rFonts w:ascii="Arial" w:eastAsia="Times New Roman" w:hAnsi="Arial" w:cs="Arial"/>
            <w:color w:val="0000FF"/>
            <w:sz w:val="20"/>
            <w:szCs w:val="20"/>
            <w:u w:val="single"/>
            <w:lang w:eastAsia="pt-BR"/>
          </w:rPr>
          <w: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 licença será concedida, sem prejuízo da remuneração do cargo efetivo, por até 30 (trinta) dias, podendo ser prorrogada por até 30 (trinta) dias e, excedendo estes prazos, sem remuneração, por até 90 (noventa) dias.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Não será concedida nova licença em período inferior a 12 (doze) meses do término da última licença concedida.”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26" w:anchor="art102iv.." w:history="1">
        <w:r w:rsidRPr="00E67EC6">
          <w:rPr>
            <w:rFonts w:ascii="Arial" w:eastAsia="Times New Roman" w:hAnsi="Arial" w:cs="Arial"/>
            <w:color w:val="0000FF"/>
            <w:sz w:val="20"/>
            <w:szCs w:val="20"/>
            <w:u w:val="single"/>
            <w:lang w:eastAsia="pt-BR"/>
          </w:rPr>
          <w:t>“Art. 102.</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IV - participação em programa de treinamento regularmente instituído ou em programa de pós-graduação stricto sensu no País, conforme dispuser o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val="pt-PT"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27" w:anchor="art190.." w:history="1">
        <w:r w:rsidRPr="00E67EC6">
          <w:rPr>
            <w:rFonts w:ascii="Arial" w:eastAsia="Times New Roman" w:hAnsi="Arial" w:cs="Arial"/>
            <w:color w:val="0000FF"/>
            <w:sz w:val="20"/>
            <w:szCs w:val="20"/>
            <w:u w:val="single"/>
            <w:lang w:eastAsia="pt-BR"/>
          </w:rPr>
          <w:t>“Art. 190.</w:t>
        </w:r>
      </w:hyperlink>
      <w:r w:rsidRPr="00E67EC6">
        <w:rPr>
          <w:rFonts w:ascii="Arial" w:eastAsia="Times New Roman" w:hAnsi="Arial" w:cs="Arial"/>
          <w:color w:val="000000"/>
          <w:sz w:val="20"/>
          <w:szCs w:val="20"/>
          <w:lang w:eastAsia="pt-BR"/>
        </w:rPr>
        <w:t>  O servidor aposentado com provento proporcional ao tempo de serviço se acometido de qualquer das moléstias especificadas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186 desta Lei e, por esse motivo, for considerado inválido por junta médica oficial passará a perceber provento integral, calculado com base no fundamento legal de concessão da aposentadoria.”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28" w:anchor="art203." w:history="1">
        <w:r w:rsidRPr="00E67EC6">
          <w:rPr>
            <w:rFonts w:ascii="Arial" w:eastAsia="Times New Roman" w:hAnsi="Arial" w:cs="Arial"/>
            <w:color w:val="0000FF"/>
            <w:sz w:val="20"/>
            <w:szCs w:val="20"/>
            <w:u w:val="single"/>
            <w:lang w:eastAsia="pt-BR"/>
          </w:rPr>
          <w:t>“Art. 203. </w:t>
        </w:r>
      </w:hyperlink>
      <w:r w:rsidRPr="00E67EC6">
        <w:rPr>
          <w:rFonts w:ascii="Arial" w:eastAsia="Times New Roman" w:hAnsi="Arial" w:cs="Arial"/>
          <w:color w:val="000000"/>
          <w:sz w:val="20"/>
          <w:szCs w:val="20"/>
          <w:lang w:eastAsia="pt-BR"/>
        </w:rPr>
        <w:t> A licença de que trata o art. 202 desta Lei será concedida com base em perícia oficial.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29" w:anchor="art203%C2%A73." w:history="1">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No caso do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o atestado somente produzirá efeitos depois de recepcionado pela unidade de recursos humanos do órgão ou entidade.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licença que exceder o prazo de 120 (cento e vinte) dias no período de 12 (doze) meses a contar do primeiro dia de afastamento será concedida mediante avaliação por junta médica oficial.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perícia oficial para concessão da licença de que trata o caput deste artigo, bem como nos demais casos de perícia oficial previstos nesta Lei, será efetuada por cirurgiões-dentistas, nas hipóteses em que abranger o campo de atuação da odontologia.” </w:t>
      </w:r>
      <w:r w:rsidRPr="00E67EC6">
        <w:rPr>
          <w:rFonts w:ascii="Arial" w:eastAsia="Times New Roman" w:hAnsi="Arial" w:cs="Arial"/>
          <w:color w:val="000000"/>
          <w:sz w:val="20"/>
          <w:szCs w:val="20"/>
          <w:lang w:val="pt-PT"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30" w:anchor="art204." w:history="1">
        <w:r w:rsidRPr="00E67EC6">
          <w:rPr>
            <w:rFonts w:ascii="Arial" w:eastAsia="Times New Roman" w:hAnsi="Arial" w:cs="Arial"/>
            <w:color w:val="0000FF"/>
            <w:sz w:val="20"/>
            <w:szCs w:val="20"/>
            <w:u w:val="single"/>
            <w:lang w:eastAsia="pt-BR"/>
          </w:rPr>
          <w:t>“Art. 204. </w:t>
        </w:r>
      </w:hyperlink>
      <w:r w:rsidRPr="00E67EC6">
        <w:rPr>
          <w:rFonts w:ascii="Arial" w:eastAsia="Times New Roman" w:hAnsi="Arial" w:cs="Arial"/>
          <w:color w:val="000000"/>
          <w:sz w:val="20"/>
          <w:szCs w:val="20"/>
          <w:lang w:eastAsia="pt-BR"/>
        </w:rPr>
        <w:t> A licença para tratamento de saúde inferior a 15 (quinze) dias, dentro de 1 (um) ano, poderá ser dispensada de perícia oficial, na forma definida em regulamento.”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8" w:name="art317"/>
      <w:bookmarkEnd w:id="1178"/>
      <w:r w:rsidRPr="00E67EC6">
        <w:rPr>
          <w:rFonts w:ascii="Arial" w:eastAsia="Times New Roman" w:hAnsi="Arial" w:cs="Arial"/>
          <w:color w:val="000000"/>
          <w:sz w:val="20"/>
          <w:szCs w:val="20"/>
          <w:lang w:eastAsia="pt-BR"/>
        </w:rPr>
        <w:t>Art. 317.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8.112, de 11 de dezembro de 1990, passa a vigorar com as seguintes alterações: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31" w:anchor="art188%C2%A74." w:history="1">
        <w:r w:rsidRPr="00E67EC6">
          <w:rPr>
            <w:rFonts w:ascii="Arial" w:eastAsia="Times New Roman" w:hAnsi="Arial" w:cs="Arial"/>
            <w:color w:val="0000FF"/>
            <w:sz w:val="20"/>
            <w:szCs w:val="20"/>
            <w:u w:val="single"/>
            <w:lang w:eastAsia="pt-BR"/>
          </w:rPr>
          <w:t>“Art. 188.</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Para os fins do disposto no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serão consideradas apenas as licenças motivadas pela enfermidade ensejadora da invalidez ou doenças correlacionadas.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critério da Administração, o servidor em licença para tratamento de saúde ou aposentado por invalidez poderá ser convocado a qualquer momento, para avaliação das condições que ensejaram o afastamento ou a aposentadoria.” </w:t>
      </w:r>
      <w:r w:rsidRPr="00E67EC6">
        <w:rPr>
          <w:rFonts w:ascii="Arial" w:eastAsia="Times New Roman" w:hAnsi="Arial" w:cs="Arial"/>
          <w:color w:val="000000"/>
          <w:sz w:val="20"/>
          <w:szCs w:val="20"/>
          <w:lang w:val="en-US" w:eastAsia="pt-BR"/>
        </w:rPr>
        <w:t>(NR)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32" w:anchor="art206a." w:history="1">
        <w:r w:rsidRPr="00E67EC6">
          <w:rPr>
            <w:rFonts w:ascii="Arial" w:eastAsia="Times New Roman" w:hAnsi="Arial" w:cs="Arial"/>
            <w:color w:val="0000FF"/>
            <w:sz w:val="20"/>
            <w:szCs w:val="20"/>
            <w:u w:val="single"/>
            <w:lang w:eastAsia="pt-BR"/>
          </w:rPr>
          <w:t>“Art. 206-A.</w:t>
        </w:r>
      </w:hyperlink>
      <w:r w:rsidRPr="00E67EC6">
        <w:rPr>
          <w:rFonts w:ascii="Arial" w:eastAsia="Times New Roman" w:hAnsi="Arial" w:cs="Arial"/>
          <w:color w:val="000000"/>
          <w:sz w:val="20"/>
          <w:szCs w:val="20"/>
          <w:lang w:val="en-US" w:eastAsia="pt-BR"/>
        </w:rPr>
        <w:t>  </w:t>
      </w:r>
      <w:r w:rsidRPr="00E67EC6">
        <w:rPr>
          <w:rFonts w:ascii="Arial" w:eastAsia="Times New Roman" w:hAnsi="Arial" w:cs="Arial"/>
          <w:color w:val="000000"/>
          <w:sz w:val="20"/>
          <w:szCs w:val="20"/>
          <w:lang w:eastAsia="pt-BR"/>
        </w:rPr>
        <w:t>O servidor será submetido a exames médicos periódicos, nos termos e condições definidos em regulamento.”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33" w:anchor="art222p." w:history="1">
        <w:r w:rsidRPr="00E67EC6">
          <w:rPr>
            <w:rFonts w:ascii="Arial" w:eastAsia="Times New Roman" w:hAnsi="Arial" w:cs="Arial"/>
            <w:color w:val="0000FF"/>
            <w:sz w:val="20"/>
            <w:szCs w:val="20"/>
            <w:u w:val="single"/>
            <w:lang w:eastAsia="pt-BR"/>
          </w:rPr>
          <w:t>“Art. 222.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critério da Administração, o beneficiário de pensão temporária motivada por invalidez poderá ser convocado a qualquer momento para avaliação das condições que ensejaram a concessão do benefício.”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9" w:name="art318"/>
      <w:bookmarkEnd w:id="1179"/>
      <w:r w:rsidRPr="00E67EC6">
        <w:rPr>
          <w:rFonts w:ascii="Arial" w:eastAsia="Times New Roman" w:hAnsi="Arial" w:cs="Arial"/>
          <w:color w:val="000000"/>
          <w:sz w:val="20"/>
          <w:szCs w:val="20"/>
          <w:lang w:eastAsia="pt-BR"/>
        </w:rPr>
        <w:t>Art. 318.  O </w:t>
      </w:r>
      <w:hyperlink r:id="rId1434" w:anchor="secaoiv." w:history="1">
        <w:r w:rsidRPr="00E67EC6">
          <w:rPr>
            <w:rFonts w:ascii="Arial" w:eastAsia="Times New Roman" w:hAnsi="Arial" w:cs="Arial"/>
            <w:color w:val="0000FF"/>
            <w:sz w:val="20"/>
            <w:szCs w:val="20"/>
            <w:u w:val="single"/>
            <w:lang w:eastAsia="pt-BR"/>
          </w:rPr>
          <w:t>Capítulo V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8.112, de 11 de dezembro de 1990</w:t>
        </w:r>
      </w:hyperlink>
      <w:r w:rsidRPr="00E67EC6">
        <w:rPr>
          <w:rFonts w:ascii="Arial" w:eastAsia="Times New Roman" w:hAnsi="Arial" w:cs="Arial"/>
          <w:color w:val="000000"/>
          <w:sz w:val="20"/>
          <w:szCs w:val="20"/>
          <w:lang w:eastAsia="pt-BR"/>
        </w:rPr>
        <w:t>, passa a vigorar acrescido da seguinte Seção IV:</w:t>
      </w:r>
    </w:p>
    <w:p w:rsidR="00E67EC6" w:rsidRPr="00E67EC6" w:rsidRDefault="00E67EC6" w:rsidP="00E67EC6">
      <w:pPr>
        <w:spacing w:before="100" w:beforeAutospacing="1" w:after="100" w:afterAutospacing="1" w:line="240" w:lineRule="auto"/>
        <w:ind w:left="284"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“Seção IV</w:t>
      </w:r>
    </w:p>
    <w:p w:rsidR="00E67EC6" w:rsidRPr="00E67EC6" w:rsidRDefault="00E67EC6" w:rsidP="00E67EC6">
      <w:pPr>
        <w:spacing w:before="100" w:beforeAutospacing="1" w:after="100" w:afterAutospacing="1" w:line="240" w:lineRule="auto"/>
        <w:ind w:left="284"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Do Afastamento para Participação em Programa de Pós-Graduação </w:t>
      </w:r>
      <w:r w:rsidRPr="00E67EC6">
        <w:rPr>
          <w:rFonts w:ascii="Arial" w:eastAsia="Times New Roman" w:hAnsi="Arial" w:cs="Arial"/>
          <w:i/>
          <w:iCs/>
          <w:color w:val="000000"/>
          <w:sz w:val="20"/>
          <w:szCs w:val="20"/>
          <w:lang w:eastAsia="pt-BR"/>
        </w:rPr>
        <w:t>Stricto Sensu </w:t>
      </w:r>
      <w:r w:rsidRPr="00E67EC6">
        <w:rPr>
          <w:rFonts w:ascii="Arial" w:eastAsia="Times New Roman" w:hAnsi="Arial" w:cs="Arial"/>
          <w:color w:val="000000"/>
          <w:sz w:val="20"/>
          <w:szCs w:val="20"/>
          <w:lang w:eastAsia="pt-BR"/>
        </w:rPr>
        <w:t>no País</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Art. 96-A.  O servidor poderá, no interesse da Administração, e desde que a participação não possa ocorrer simultaneamente com o exercício do cargo ou mediante compensação de horário, afastar-se do exercício do cargo efetivo, com a respectiva remuneração, para participar em programa de pós-graduação stricto sensu</w:t>
      </w:r>
      <w:r w:rsidRPr="00E67EC6">
        <w:rPr>
          <w:rFonts w:ascii="Arial" w:eastAsia="Times New Roman" w:hAnsi="Arial" w:cs="Arial"/>
          <w:i/>
          <w:iCs/>
          <w:color w:val="000000"/>
          <w:sz w:val="20"/>
          <w:szCs w:val="20"/>
          <w:lang w:eastAsia="pt-BR"/>
        </w:rPr>
        <w:t> </w:t>
      </w:r>
      <w:r w:rsidRPr="00E67EC6">
        <w:rPr>
          <w:rFonts w:ascii="Arial" w:eastAsia="Times New Roman" w:hAnsi="Arial" w:cs="Arial"/>
          <w:color w:val="000000"/>
          <w:sz w:val="20"/>
          <w:szCs w:val="20"/>
          <w:lang w:eastAsia="pt-BR"/>
        </w:rPr>
        <w:t>em instituição de ensino superior no País.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Ato do dirigente máximo do órgão ou entidade definirá, em conformidade com a legislação vigente, os programas de capacitação e os critérios para participação em programas de pós-graduação no País, com ou sem afastamento do servidor, que serão avaliados por um comitê constituído para este fim.</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afastamentos para realização de programas de mestrado e doutorado somente serão concedidos aos servidores titulares de cargos efetivos no respectivo órgão ou entidade há pelo menos 3 (três) anos para mestrado e 4 (quatro) anos para doutorado, incluído o período de estágio probatório, que não tenham se afastado por licença para tratar de assuntos particulares para gozo de licença capacitação ou com fundamento neste artigo nos 2 (dois) anos anteriores à data da solicitação de afastamento.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afastamentos para realização de programas de pós-doutorado somente serão concedidos aos servidores titulares de cargo efetivo no respectivo órgão ou entidade há pelo menos 4 (quatro) anos, incluído o período de estágio probatório, e que não tenham se afastado por licença para tratar de assuntos particulares, para gozo de licença capacitação ou com fundamento neste artigo nos 4 (quatro) anos anteriores à data da solicitação de afastamento.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beneficiados pelos afastamentos previstos nos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e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terão que permanecer no exercício de suas funções após o seu retorno por um período igual ao do afastamento concedido.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Caso o servidor venha a solicitar exoneração do cargo ou aposentadoria, antes de cumprido o período de permanência previsto no §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deverá ressarcir o órgão ou entidade, na forma do </w:t>
      </w:r>
      <w:hyperlink r:id="rId1435" w:anchor="art47.." w:history="1">
        <w:r w:rsidRPr="00E67EC6">
          <w:rPr>
            <w:rFonts w:ascii="Arial" w:eastAsia="Times New Roman" w:hAnsi="Arial" w:cs="Arial"/>
            <w:color w:val="0000FF"/>
            <w:sz w:val="20"/>
            <w:szCs w:val="20"/>
            <w:u w:val="single"/>
            <w:lang w:eastAsia="pt-BR"/>
          </w:rPr>
          <w:t>art. 47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8.112, de 11 de dezembro de 1990</w:t>
        </w:r>
      </w:hyperlink>
      <w:r w:rsidRPr="00E67EC6">
        <w:rPr>
          <w:rFonts w:ascii="Arial" w:eastAsia="Times New Roman" w:hAnsi="Arial" w:cs="Arial"/>
          <w:color w:val="000000"/>
          <w:sz w:val="20"/>
          <w:szCs w:val="20"/>
          <w:lang w:eastAsia="pt-BR"/>
        </w:rPr>
        <w:t>, dos gastos com seu aperfeiçoamento.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Caso o servidor não obtenha o título ou grau que justificou seu afastamento no período previsto, aplica-se o disposto no §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salvo na hipótese comprovada de força maior ou de caso fortuito, a critério do dirigente máximo do órgão ou entidade.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Aplica-se à participação em programa de pós-graduação no Exterior, autorizado nos termos do art. 95 desta Lei, o disposto nos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0" w:name="art319"/>
      <w:bookmarkEnd w:id="1180"/>
      <w:r w:rsidRPr="00E67EC6">
        <w:rPr>
          <w:rFonts w:ascii="Arial" w:eastAsia="Times New Roman" w:hAnsi="Arial" w:cs="Arial"/>
          <w:color w:val="000000"/>
          <w:sz w:val="20"/>
          <w:szCs w:val="20"/>
          <w:lang w:eastAsia="pt-BR"/>
        </w:rPr>
        <w:t>Art. 319.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11.273, de 6 de fevereiro de 2006, passa a vigorar acrescido do seguinte parágrafo: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36" w:anchor="art1%C2%A74." w:history="1">
        <w:r w:rsidRPr="00E67EC6">
          <w:rPr>
            <w:rFonts w:ascii="Arial" w:eastAsia="Times New Roman" w:hAnsi="Arial" w:cs="Arial"/>
            <w:color w:val="0000FF"/>
            <w:sz w:val="20"/>
            <w:szCs w:val="20"/>
            <w:u w:val="single"/>
            <w:lang w:eastAsia="pt-BR"/>
          </w:rPr>
          <w:t>“Art.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FNDE poderá, adicionalmente, conceder bolsas a professores que atuem em programas de formação inicial e continuada de funcionários de escola e de secretarias de educação dos Estados, do Distrito Federal e dos Municípios, bem como em programas de formação profissional inicial e continuada, na forma do art.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1" w:name="art320"/>
      <w:bookmarkEnd w:id="1181"/>
      <w:r w:rsidRPr="00E67EC6">
        <w:rPr>
          <w:rFonts w:ascii="Arial" w:eastAsia="Times New Roman" w:hAnsi="Arial" w:cs="Arial"/>
          <w:color w:val="000000"/>
          <w:sz w:val="20"/>
          <w:szCs w:val="20"/>
          <w:lang w:eastAsia="pt-BR"/>
        </w:rPr>
        <w:t>Art. 320.  Aplicam-se aos servidores, órgãos e entidades abrangidos por esta Lei as disposições referentes à sistemática para avaliação de desempenho dos servidores de cargos de provimento efetivo e dos ocupantes dos cargos de provimento em comissão instituída por intermédio do </w:t>
      </w:r>
      <w:hyperlink r:id="rId1437" w:anchor="art140" w:history="1">
        <w:r w:rsidRPr="00E67EC6">
          <w:rPr>
            <w:rFonts w:ascii="Arial" w:eastAsia="Times New Roman" w:hAnsi="Arial" w:cs="Arial"/>
            <w:color w:val="0000FF"/>
            <w:sz w:val="20"/>
            <w:szCs w:val="20"/>
            <w:u w:val="single"/>
            <w:lang w:eastAsia="pt-BR"/>
          </w:rPr>
          <w:t>art. 140 da Lei nº 11.784, de 22 de setembro de 2008</w:t>
        </w:r>
      </w:hyperlink>
      <w:r w:rsidRPr="00E67EC6">
        <w:rPr>
          <w:rFonts w:ascii="Arial" w:eastAsia="Times New Roman" w:hAnsi="Arial" w:cs="Arial"/>
          <w:color w:val="000000"/>
          <w:sz w:val="20"/>
          <w:szCs w:val="20"/>
          <w:lang w:eastAsia="pt-BR"/>
        </w:rPr>
        <w:t>, salvo disposição expressa em legislação específica.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2" w:name="art321"/>
      <w:bookmarkEnd w:id="1182"/>
      <w:r w:rsidRPr="00E67EC6">
        <w:rPr>
          <w:rFonts w:ascii="Arial" w:eastAsia="Times New Roman" w:hAnsi="Arial" w:cs="Arial"/>
          <w:color w:val="000000"/>
          <w:sz w:val="20"/>
          <w:szCs w:val="20"/>
          <w:lang w:eastAsia="pt-BR"/>
        </w:rPr>
        <w:t>Art. 321.  O art.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11.526, de 4 de outubro de 2007,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38" w:anchor="art4." w:history="1">
        <w:r w:rsidRPr="00E67EC6">
          <w:rPr>
            <w:rFonts w:ascii="Arial" w:eastAsia="Times New Roman" w:hAnsi="Arial" w:cs="Arial"/>
            <w:color w:val="0000FF"/>
            <w:sz w:val="20"/>
            <w:szCs w:val="20"/>
            <w:u w:val="single"/>
            <w:lang w:eastAsia="pt-BR"/>
          </w:rPr>
          <w:t>“Art. 4</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w:t>
        </w:r>
      </w:hyperlink>
      <w:r w:rsidRPr="00E67EC6">
        <w:rPr>
          <w:rFonts w:ascii="Arial" w:eastAsia="Times New Roman" w:hAnsi="Arial" w:cs="Arial"/>
          <w:color w:val="000000"/>
          <w:sz w:val="20"/>
          <w:szCs w:val="20"/>
          <w:lang w:eastAsia="pt-BR"/>
        </w:rPr>
        <w:t> A remuneração total das Funções Gratificadas de que trata a </w:t>
      </w:r>
      <w:hyperlink r:id="rId1439" w:history="1">
        <w:r w:rsidRPr="00E67EC6">
          <w:rPr>
            <w:rFonts w:ascii="Arial" w:eastAsia="Times New Roman" w:hAnsi="Arial" w:cs="Arial"/>
            <w:color w:val="0000FF"/>
            <w:sz w:val="20"/>
            <w:szCs w:val="20"/>
            <w:u w:val="single"/>
            <w:lang w:eastAsia="pt-BR"/>
          </w:rPr>
          <w:t>Lei nº 8.216, de 13 de agosto de 1991</w:t>
        </w:r>
      </w:hyperlink>
      <w:r w:rsidRPr="00E67EC6">
        <w:rPr>
          <w:rFonts w:ascii="Arial" w:eastAsia="Times New Roman" w:hAnsi="Arial" w:cs="Arial"/>
          <w:color w:val="000000"/>
          <w:sz w:val="20"/>
          <w:szCs w:val="20"/>
          <w:lang w:eastAsia="pt-BR"/>
        </w:rPr>
        <w:t>, das Gratificações de Representação - GR da Presidência da República e da Vice-Presidência da República e dos órgãos que a integram, das Funções Gratificadas das Instituições Federais de Ensino, das Gratificações pela Representação de Gabinete, da Gratificação de Representação de Função de Gabinete Militar - RMM, de que trata a </w:t>
      </w:r>
      <w:hyperlink r:id="rId1440" w:history="1">
        <w:r w:rsidRPr="00E67EC6">
          <w:rPr>
            <w:rFonts w:ascii="Arial" w:eastAsia="Times New Roman" w:hAnsi="Arial" w:cs="Arial"/>
            <w:color w:val="0000FF"/>
            <w:sz w:val="20"/>
            <w:szCs w:val="20"/>
            <w:u w:val="single"/>
            <w:lang w:eastAsia="pt-BR"/>
          </w:rPr>
          <w:t>Lei nº 8.460, de 17 de setembro de 1992</w:t>
        </w:r>
      </w:hyperlink>
      <w:r w:rsidRPr="00E67EC6">
        <w:rPr>
          <w:rFonts w:ascii="Arial" w:eastAsia="Times New Roman" w:hAnsi="Arial" w:cs="Arial"/>
          <w:color w:val="000000"/>
          <w:sz w:val="20"/>
          <w:szCs w:val="20"/>
          <w:lang w:eastAsia="pt-BR"/>
        </w:rPr>
        <w:t>, da Gratificação Temporária, de que trata a </w:t>
      </w:r>
      <w:hyperlink r:id="rId1441" w:history="1">
        <w:r w:rsidRPr="00E67EC6">
          <w:rPr>
            <w:rFonts w:ascii="Arial" w:eastAsia="Times New Roman" w:hAnsi="Arial" w:cs="Arial"/>
            <w:color w:val="0000FF"/>
            <w:sz w:val="20"/>
            <w:szCs w:val="20"/>
            <w:u w:val="single"/>
            <w:lang w:eastAsia="pt-BR"/>
          </w:rPr>
          <w:t>Lei nº 9.028, de 12 de abril de 1995</w:t>
        </w:r>
      </w:hyperlink>
      <w:r w:rsidRPr="00E67EC6">
        <w:rPr>
          <w:rFonts w:ascii="Arial" w:eastAsia="Times New Roman" w:hAnsi="Arial" w:cs="Arial"/>
          <w:color w:val="000000"/>
          <w:sz w:val="20"/>
          <w:szCs w:val="20"/>
          <w:lang w:eastAsia="pt-BR"/>
        </w:rPr>
        <w:t>, passa a ser a constante do Anexo III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3" w:name="art322"/>
      <w:bookmarkEnd w:id="1183"/>
      <w:r w:rsidRPr="00E67EC6">
        <w:rPr>
          <w:rFonts w:ascii="Arial" w:eastAsia="Times New Roman" w:hAnsi="Arial" w:cs="Arial"/>
          <w:color w:val="000000"/>
          <w:sz w:val="20"/>
          <w:szCs w:val="20"/>
          <w:lang w:eastAsia="pt-BR"/>
        </w:rPr>
        <w:t>Art. 322.  A implementação dos efeitos financeiros decorrentes da criação de vantagens, das alterações de vencimentos, subsídios e remunerações e das reestruturações de Carreiras ou cargos instituídas por meio de leis ou medidas provisórias até 31 de dezembro de 2008 nos exercícios de 2009, 2010 e 2011 fica condicionada à existência de disponibilidade orçamentária e financeira para a realização da despesa, conforme estimativa feita nos termos do </w:t>
      </w:r>
      <w:hyperlink r:id="rId1442" w:anchor="art17" w:history="1">
        <w:r w:rsidRPr="00E67EC6">
          <w:rPr>
            <w:rFonts w:ascii="Arial" w:eastAsia="Times New Roman" w:hAnsi="Arial" w:cs="Arial"/>
            <w:color w:val="0000FF"/>
            <w:sz w:val="20"/>
            <w:szCs w:val="20"/>
            <w:u w:val="single"/>
            <w:lang w:eastAsia="pt-BR"/>
          </w:rPr>
          <w:t>art. 17 da Lei Complementar nº 101, de 4 de maio de 2000</w:t>
        </w:r>
      </w:hyperlink>
      <w:r w:rsidRPr="00E67EC6">
        <w:rPr>
          <w:rFonts w:ascii="Arial" w:eastAsia="Times New Roman" w:hAnsi="Arial" w:cs="Arial"/>
          <w:color w:val="000000"/>
          <w:sz w:val="20"/>
          <w:szCs w:val="20"/>
          <w:lang w:eastAsia="pt-BR"/>
        </w:rPr>
        <w:t>, no momento do encaminhamento das respectivas proposições legislativas.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4" w:name="art322§1"/>
      <w:bookmarkEnd w:id="1184"/>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demonstração da existência de disponibilidade orçamentária e financeira de que trata o caput deste artigo caberá aos Ministros de Estado do Planejamento, Orçamento e Gestão e da Fazenda, a ser efetuada por meio do relatório de que trata o </w:t>
      </w:r>
      <w:hyperlink r:id="rId1443" w:anchor="art52" w:history="1">
        <w:r w:rsidRPr="00E67EC6">
          <w:rPr>
            <w:rFonts w:ascii="Arial" w:eastAsia="Times New Roman" w:hAnsi="Arial" w:cs="Arial"/>
            <w:color w:val="0000FF"/>
            <w:sz w:val="20"/>
            <w:szCs w:val="20"/>
            <w:u w:val="single"/>
            <w:lang w:eastAsia="pt-BR"/>
          </w:rPr>
          <w:t>art. 52 da Lei Complementar nº 101, de 4 de maio de 2000,</w:t>
        </w:r>
      </w:hyperlink>
      <w:r w:rsidRPr="00E67EC6">
        <w:rPr>
          <w:rFonts w:ascii="Arial" w:eastAsia="Times New Roman" w:hAnsi="Arial" w:cs="Arial"/>
          <w:color w:val="000000"/>
          <w:sz w:val="20"/>
          <w:szCs w:val="20"/>
          <w:lang w:eastAsia="pt-BR"/>
        </w:rPr>
        <w:t> até 60 (sessenta) dias antes do início dos efeitos financeiros referidos no caput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5" w:name="art322§2"/>
      <w:bookmarkEnd w:id="1185"/>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comportamento da receita corrente líquida e as medidas adotadas para o cumprimento das metas de resultados fiscais no período considerado poderão ensejar a antecipação ou a postergação da data de início dos efeitos financeiros referidos no caput deste artigo, em cada exercício financeiro.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6" w:name="art323"/>
      <w:bookmarkEnd w:id="1186"/>
      <w:r w:rsidRPr="00E67EC6">
        <w:rPr>
          <w:rFonts w:ascii="Arial" w:eastAsia="Times New Roman" w:hAnsi="Arial" w:cs="Arial"/>
          <w:color w:val="000000"/>
          <w:sz w:val="20"/>
          <w:szCs w:val="20"/>
          <w:lang w:eastAsia="pt-BR"/>
        </w:rPr>
        <w:t>Art. 323.  A cessão de servidores do Serviço Federal de Processamento de Dados - SERPRO para a administração federal direta, autárquica ou fundacional dar-se-á, exclusivamente, para o exercício do cargo em comissão, observado o disposto no </w:t>
      </w:r>
      <w:hyperlink r:id="rId1444" w:anchor="art93%C2%A71" w:history="1">
        <w:r w:rsidRPr="00E67EC6">
          <w:rPr>
            <w:rFonts w:ascii="Arial" w:eastAsia="Times New Roman" w:hAnsi="Arial" w:cs="Arial"/>
            <w:color w:val="0000FF"/>
            <w:sz w:val="20"/>
            <w:szCs w:val="20"/>
            <w:u w:val="single"/>
            <w:lang w:eastAsia="pt-BR"/>
          </w:rPr>
          <w:t>§ 1º do art. 93 da Lei nº 8.112, de 11 de dezembro de 1990.</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7" w:name="art323p."/>
      <w:bookmarkEnd w:id="1187"/>
      <w:r w:rsidRPr="00E67EC6">
        <w:rPr>
          <w:rFonts w:ascii="Arial" w:eastAsia="Times New Roman" w:hAnsi="Arial" w:cs="Arial"/>
          <w:strike/>
          <w:color w:val="000000"/>
          <w:sz w:val="20"/>
          <w:szCs w:val="20"/>
          <w:lang w:eastAsia="pt-BR"/>
        </w:rPr>
        <w:t>Parágrafo único.  Os empregados do Serpro em exercício no Ministério da Fazenda em 12 de fevereiro de 2004 poderão, no interesse da Administração, permanecer à disposição daquele Ministério, com ônus para o cessionário, independentemente da ocupação de cargos em comissão, no exercício de atividades compatíveis com as atribuições dos respectivos empregos, salvo devolução do empregado à entidade de origem, rescisão ou extinção do contrato de trabalho, ou aposentadoria.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8" w:name="art323p"/>
      <w:bookmarkEnd w:id="1188"/>
      <w:r w:rsidRPr="00E67EC6">
        <w:rPr>
          <w:rFonts w:ascii="Arial" w:eastAsia="Times New Roman" w:hAnsi="Arial" w:cs="Arial"/>
          <w:color w:val="000000"/>
          <w:sz w:val="20"/>
          <w:szCs w:val="20"/>
          <w:lang w:eastAsia="pt-BR"/>
        </w:rPr>
        <w:t xml:space="preserve">Parágrafo único. Os empregados do Serpro em exercício no Ministério da Fazenda em 12 de fevereiro de 2004 poderão, no interesse da Administração, permanecer à disposição daquele Ministério, com ônus para o cessionário, independentemente da ocupação de cargos </w:t>
      </w:r>
      <w:r w:rsidRPr="00E67EC6">
        <w:rPr>
          <w:rFonts w:ascii="Arial" w:eastAsia="Times New Roman" w:hAnsi="Arial" w:cs="Arial"/>
          <w:color w:val="000000"/>
          <w:sz w:val="20"/>
          <w:szCs w:val="20"/>
          <w:lang w:eastAsia="pt-BR"/>
        </w:rPr>
        <w:lastRenderedPageBreak/>
        <w:t>em comissão, no exercício de atividades compatíveis com as atribuições dos respectivos empregos, salvo devolução do empregado à entidade de origem, rescisão ou extinção do contrato de trabalho.                            </w:t>
      </w:r>
      <w:hyperlink r:id="rId1445" w:anchor="art10" w:history="1">
        <w:r w:rsidRPr="00E67EC6">
          <w:rPr>
            <w:rFonts w:ascii="Arial" w:eastAsia="Times New Roman" w:hAnsi="Arial" w:cs="Arial"/>
            <w:color w:val="0000FF"/>
            <w:sz w:val="20"/>
            <w:szCs w:val="20"/>
            <w:u w:val="single"/>
            <w:lang w:eastAsia="pt-BR"/>
          </w:rPr>
          <w:t>(Redação dada pela Lei nº 11.933, de 2009).</w:t>
        </w:r>
      </w:hyperlink>
      <w:r w:rsidRPr="00E67EC6">
        <w:rPr>
          <w:rFonts w:ascii="Arial" w:eastAsia="Times New Roman" w:hAnsi="Arial" w:cs="Arial"/>
          <w:color w:val="000000"/>
          <w:sz w:val="20"/>
          <w:szCs w:val="20"/>
          <w:lang w:eastAsia="pt-BR"/>
        </w:rPr>
        <w:t> </w:t>
      </w:r>
      <w:hyperlink r:id="rId1446" w:anchor="art11" w:history="1">
        <w:r w:rsidRPr="00E67EC6">
          <w:rPr>
            <w:rFonts w:ascii="Arial" w:eastAsia="Times New Roman" w:hAnsi="Arial" w:cs="Arial"/>
            <w:color w:val="0000FF"/>
            <w:sz w:val="20"/>
            <w:szCs w:val="20"/>
            <w:u w:val="single"/>
            <w:lang w:eastAsia="pt-BR"/>
          </w:rPr>
          <w:t>(Produção de efeitos).</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9" w:name="art324"/>
      <w:bookmarkEnd w:id="1189"/>
      <w:r w:rsidRPr="00E67EC6">
        <w:rPr>
          <w:rFonts w:ascii="Arial" w:eastAsia="Times New Roman" w:hAnsi="Arial" w:cs="Arial"/>
          <w:color w:val="000000"/>
          <w:sz w:val="20"/>
          <w:szCs w:val="20"/>
          <w:lang w:val="en-US" w:eastAsia="pt-BR"/>
        </w:rPr>
        <w:t>Art. 324.  </w:t>
      </w:r>
      <w:hyperlink r:id="rId1447" w:history="1">
        <w:r w:rsidRPr="00E67EC6">
          <w:rPr>
            <w:rFonts w:ascii="Arial" w:eastAsia="Times New Roman" w:hAnsi="Arial" w:cs="Arial"/>
            <w:color w:val="0000FF"/>
            <w:sz w:val="20"/>
            <w:szCs w:val="20"/>
            <w:u w:val="single"/>
            <w:lang w:val="en-US" w:eastAsia="pt-BR"/>
          </w:rPr>
          <w:t>(VETADO)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0" w:name="art325"/>
      <w:bookmarkEnd w:id="1190"/>
      <w:r w:rsidRPr="00E67EC6">
        <w:rPr>
          <w:rFonts w:ascii="Arial" w:eastAsia="Times New Roman" w:hAnsi="Arial" w:cs="Arial"/>
          <w:color w:val="000000"/>
          <w:sz w:val="20"/>
          <w:szCs w:val="20"/>
          <w:lang w:val="en-US" w:eastAsia="pt-BR"/>
        </w:rPr>
        <w:t>Art. 325.  </w:t>
      </w:r>
      <w:hyperlink r:id="rId1448" w:history="1">
        <w:r w:rsidRPr="00E67EC6">
          <w:rPr>
            <w:rFonts w:ascii="Arial" w:eastAsia="Times New Roman" w:hAnsi="Arial" w:cs="Arial"/>
            <w:color w:val="0000FF"/>
            <w:sz w:val="20"/>
            <w:szCs w:val="20"/>
            <w:u w:val="single"/>
            <w:lang w:eastAsia="pt-BR"/>
          </w:rPr>
          <w:t>(VETADO)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1" w:name="art326"/>
      <w:bookmarkEnd w:id="1191"/>
      <w:r w:rsidRPr="00E67EC6">
        <w:rPr>
          <w:rFonts w:ascii="Arial" w:eastAsia="Times New Roman" w:hAnsi="Arial" w:cs="Arial"/>
          <w:color w:val="000000"/>
          <w:sz w:val="20"/>
          <w:szCs w:val="20"/>
          <w:lang w:eastAsia="pt-BR"/>
        </w:rPr>
        <w:t>Art. 326.  O </w:t>
      </w:r>
      <w:hyperlink r:id="rId1449" w:anchor="anexoiva.." w:history="1">
        <w:r w:rsidRPr="00E67EC6">
          <w:rPr>
            <w:rFonts w:ascii="Arial" w:eastAsia="Times New Roman" w:hAnsi="Arial" w:cs="Arial"/>
            <w:color w:val="0000FF"/>
            <w:sz w:val="20"/>
            <w:szCs w:val="20"/>
            <w:u w:val="single"/>
            <w:lang w:eastAsia="pt-BR"/>
          </w:rPr>
          <w:t>Anexo IV-A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11.344, de 8 de setembro de 2006,</w:t>
        </w:r>
      </w:hyperlink>
      <w:r w:rsidRPr="00E67EC6">
        <w:rPr>
          <w:rFonts w:ascii="Arial" w:eastAsia="Times New Roman" w:hAnsi="Arial" w:cs="Arial"/>
          <w:color w:val="000000"/>
          <w:sz w:val="20"/>
          <w:szCs w:val="20"/>
          <w:lang w:eastAsia="pt-BR"/>
        </w:rPr>
        <w:t> passa a vigorar na forma do </w:t>
      </w:r>
      <w:hyperlink r:id="rId1450" w:anchor="anexoclxxvi" w:history="1">
        <w:r w:rsidRPr="00E67EC6">
          <w:rPr>
            <w:rFonts w:ascii="Arial" w:eastAsia="Times New Roman" w:hAnsi="Arial" w:cs="Arial"/>
            <w:color w:val="0000FF"/>
            <w:sz w:val="20"/>
            <w:szCs w:val="20"/>
            <w:u w:val="single"/>
            <w:lang w:eastAsia="pt-BR"/>
          </w:rPr>
          <w:t>Anexo CLXXVI desta Lei.</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val="de-DE" w:eastAsia="pt-BR"/>
        </w:rPr>
      </w:pPr>
      <w:bookmarkStart w:id="1192" w:name="art327"/>
      <w:bookmarkEnd w:id="1192"/>
      <w:r w:rsidRPr="00E67EC6">
        <w:rPr>
          <w:rFonts w:ascii="Arial" w:eastAsia="Times New Roman" w:hAnsi="Arial" w:cs="Arial"/>
          <w:color w:val="000000"/>
          <w:sz w:val="20"/>
          <w:szCs w:val="20"/>
          <w:lang w:val="en-US" w:eastAsia="pt-BR"/>
        </w:rPr>
        <w:t>Art. 327.  </w:t>
      </w:r>
      <w:hyperlink r:id="rId1451" w:history="1">
        <w:r w:rsidRPr="00E67EC6">
          <w:rPr>
            <w:rFonts w:ascii="Arial" w:eastAsia="Times New Roman" w:hAnsi="Arial" w:cs="Arial"/>
            <w:color w:val="0000FF"/>
            <w:sz w:val="20"/>
            <w:szCs w:val="20"/>
            <w:u w:val="single"/>
            <w:lang w:val="de-DE" w:eastAsia="pt-BR"/>
          </w:rPr>
          <w:t>(VETADO)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val="de-DE" w:eastAsia="pt-BR"/>
        </w:rPr>
      </w:pPr>
      <w:bookmarkStart w:id="1193" w:name="art328"/>
      <w:bookmarkEnd w:id="1193"/>
      <w:r w:rsidRPr="00E67EC6">
        <w:rPr>
          <w:rFonts w:ascii="Arial" w:eastAsia="Times New Roman" w:hAnsi="Arial" w:cs="Arial"/>
          <w:color w:val="000000"/>
          <w:sz w:val="20"/>
          <w:szCs w:val="20"/>
          <w:lang w:val="en-US" w:eastAsia="pt-BR"/>
        </w:rPr>
        <w:t>Art. 328.  </w:t>
      </w:r>
      <w:hyperlink r:id="rId1452" w:history="1">
        <w:r w:rsidRPr="00E67EC6">
          <w:rPr>
            <w:rFonts w:ascii="Arial" w:eastAsia="Times New Roman" w:hAnsi="Arial" w:cs="Arial"/>
            <w:color w:val="0000FF"/>
            <w:sz w:val="20"/>
            <w:szCs w:val="20"/>
            <w:u w:val="single"/>
            <w:lang w:val="de-DE" w:eastAsia="pt-BR"/>
          </w:rPr>
          <w:t>(VETADO)</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4" w:name="art329"/>
      <w:bookmarkEnd w:id="1194"/>
      <w:r w:rsidRPr="00E67EC6">
        <w:rPr>
          <w:rFonts w:ascii="Arial" w:eastAsia="Times New Roman" w:hAnsi="Arial" w:cs="Arial"/>
          <w:color w:val="000000"/>
          <w:sz w:val="20"/>
          <w:szCs w:val="20"/>
          <w:lang w:val="de-DE" w:eastAsia="pt-BR"/>
        </w:rPr>
        <w:t xml:space="preserve">Art. 329.  </w:t>
      </w:r>
      <w:r w:rsidRPr="00E67EC6">
        <w:rPr>
          <w:rFonts w:ascii="Arial" w:eastAsia="Times New Roman" w:hAnsi="Arial" w:cs="Arial"/>
          <w:color w:val="000000"/>
          <w:sz w:val="20"/>
          <w:szCs w:val="20"/>
          <w:lang w:eastAsia="pt-BR"/>
        </w:rPr>
        <w:t>Os servidores titulares de cargos de provimento efetivo do Plano Único de Classificação e Retribuição de Cargos e Empregos, de que trata a </w:t>
      </w:r>
      <w:hyperlink r:id="rId1453"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7.596, de 10 de abril de 1987</w:t>
        </w:r>
      </w:hyperlink>
      <w:r w:rsidRPr="00E67EC6">
        <w:rPr>
          <w:rFonts w:ascii="Arial" w:eastAsia="Times New Roman" w:hAnsi="Arial" w:cs="Arial"/>
          <w:color w:val="000000"/>
          <w:sz w:val="20"/>
          <w:szCs w:val="20"/>
          <w:lang w:eastAsia="pt-BR"/>
        </w:rPr>
        <w:t>, em exercício nas unidades da Advocacia-Geral da União - AGU na data de publicação desta Lei serão enquadrados no Plano de Carreira dos Cargos Técnico-Administrativos em Educação - PCCTAE, de que trata a </w:t>
      </w:r>
      <w:hyperlink r:id="rId1454"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11.091, de 12 de janeiro de 2005</w:t>
        </w:r>
      </w:hyperlink>
      <w:r w:rsidRPr="00E67EC6">
        <w:rPr>
          <w:rFonts w:ascii="Arial" w:eastAsia="Times New Roman" w:hAnsi="Arial" w:cs="Arial"/>
          <w:color w:val="000000"/>
          <w:sz w:val="20"/>
          <w:szCs w:val="20"/>
          <w:lang w:eastAsia="pt-BR"/>
        </w:rPr>
        <w:t>, de acordo com as respectivas atribuições e requisitos de formação profissional, conforme a Tabela de Correlação, constante do </w:t>
      </w:r>
      <w:hyperlink r:id="rId1455" w:anchor="anexovii" w:history="1">
        <w:r w:rsidRPr="00E67EC6">
          <w:rPr>
            <w:rFonts w:ascii="Arial" w:eastAsia="Times New Roman" w:hAnsi="Arial" w:cs="Arial"/>
            <w:color w:val="0000FF"/>
            <w:sz w:val="20"/>
            <w:szCs w:val="20"/>
            <w:u w:val="single"/>
            <w:lang w:eastAsia="pt-BR"/>
          </w:rPr>
          <w:t>Anexo VII da Lei nº 11.091, de 12 de janeiro de 2005.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5" w:name="art329§1"/>
      <w:bookmarkEnd w:id="1195"/>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dos servidores de que trata o caput deste artigo na Matriz Hierárquica e no nível de capacitação correspondente às certificações que possuam, conforme disposto nos </w:t>
      </w:r>
      <w:hyperlink r:id="rId1456" w:anchor="art15%C2%A71" w:history="1">
        <w:r w:rsidRPr="00E67EC6">
          <w:rPr>
            <w:rFonts w:ascii="Arial" w:eastAsia="Times New Roman" w:hAnsi="Arial" w:cs="Arial"/>
            <w:color w:val="0000FF"/>
            <w:sz w:val="20"/>
            <w:szCs w:val="20"/>
            <w:u w:val="single"/>
            <w:lang w:eastAsia="pt-BR"/>
          </w:rPr>
          <w:t>§§ 1º </w:t>
        </w:r>
      </w:hyperlink>
      <w:r w:rsidRPr="00E67EC6">
        <w:rPr>
          <w:rFonts w:ascii="Arial" w:eastAsia="Times New Roman" w:hAnsi="Arial" w:cs="Arial"/>
          <w:color w:val="000000"/>
          <w:sz w:val="20"/>
          <w:szCs w:val="20"/>
          <w:lang w:eastAsia="pt-BR"/>
        </w:rPr>
        <w:t>e </w:t>
      </w:r>
      <w:hyperlink r:id="rId1457" w:anchor="art15%C2%A74" w:history="1">
        <w:r w:rsidRPr="00E67EC6">
          <w:rPr>
            <w:rFonts w:ascii="Arial" w:eastAsia="Times New Roman" w:hAnsi="Arial" w:cs="Arial"/>
            <w:color w:val="0000FF"/>
            <w:sz w:val="20"/>
            <w:szCs w:val="20"/>
            <w:u w:val="single"/>
            <w:lang w:eastAsia="pt-BR"/>
          </w:rPr>
          <w:t>4º do art. 15 da Lei nº 11.091, de 12 de janeiro de 2005</w:t>
        </w:r>
      </w:hyperlink>
      <w:r w:rsidRPr="00E67EC6">
        <w:rPr>
          <w:rFonts w:ascii="Arial" w:eastAsia="Times New Roman" w:hAnsi="Arial" w:cs="Arial"/>
          <w:color w:val="000000"/>
          <w:sz w:val="20"/>
          <w:szCs w:val="20"/>
          <w:lang w:eastAsia="pt-BR"/>
        </w:rPr>
        <w:t>, será efetuado pela Comissão de Enquadramento a que se refere o </w:t>
      </w:r>
      <w:hyperlink r:id="rId1458" w:anchor="art19" w:history="1">
        <w:r w:rsidRPr="00E67EC6">
          <w:rPr>
            <w:rFonts w:ascii="Arial" w:eastAsia="Times New Roman" w:hAnsi="Arial" w:cs="Arial"/>
            <w:color w:val="0000FF"/>
            <w:sz w:val="20"/>
            <w:szCs w:val="20"/>
            <w:u w:val="single"/>
            <w:lang w:eastAsia="pt-BR"/>
          </w:rPr>
          <w:t>art. 19 da Lei nº 11.091, de 12 de janeiro de 2005</w:t>
        </w:r>
      </w:hyperlink>
      <w:r w:rsidRPr="00E67EC6">
        <w:rPr>
          <w:rFonts w:ascii="Arial" w:eastAsia="Times New Roman" w:hAnsi="Arial" w:cs="Arial"/>
          <w:color w:val="000000"/>
          <w:sz w:val="20"/>
          <w:szCs w:val="20"/>
          <w:lang w:eastAsia="pt-BR"/>
        </w:rPr>
        <w:t>, no prazo máximo de 90 (noventa) dias a contar da data de publicação desta Lei, salvo manifestação irretratável do servidor, a ser formalizada em até 45 (quarenta e cinco) dias a contar da data de publicação desta Lei, na forma do Termo de Opção constante do Anexo CLXXIX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6" w:name="art329§2"/>
      <w:bookmarkEnd w:id="1196"/>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prazo para exercer a opção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no caso de servidores afastados nos termos dos </w:t>
      </w:r>
      <w:hyperlink r:id="rId1459" w:anchor="art81" w:history="1">
        <w:r w:rsidRPr="00E67EC6">
          <w:rPr>
            <w:rFonts w:ascii="Arial" w:eastAsia="Times New Roman" w:hAnsi="Arial" w:cs="Arial"/>
            <w:color w:val="0000FF"/>
            <w:sz w:val="20"/>
            <w:szCs w:val="20"/>
            <w:u w:val="single"/>
            <w:lang w:eastAsia="pt-BR"/>
          </w:rPr>
          <w:t>arts. 81</w:t>
        </w:r>
      </w:hyperlink>
      <w:r w:rsidRPr="00E67EC6">
        <w:rPr>
          <w:rFonts w:ascii="Arial" w:eastAsia="Times New Roman" w:hAnsi="Arial" w:cs="Arial"/>
          <w:color w:val="000000"/>
          <w:sz w:val="20"/>
          <w:szCs w:val="20"/>
          <w:lang w:eastAsia="pt-BR"/>
        </w:rPr>
        <w:t> e </w:t>
      </w:r>
      <w:hyperlink r:id="rId1460" w:anchor="art102" w:history="1">
        <w:r w:rsidRPr="00E67EC6">
          <w:rPr>
            <w:rFonts w:ascii="Arial" w:eastAsia="Times New Roman" w:hAnsi="Arial" w:cs="Arial"/>
            <w:color w:val="0000FF"/>
            <w:sz w:val="20"/>
            <w:szCs w:val="20"/>
            <w:u w:val="single"/>
            <w:lang w:eastAsia="pt-BR"/>
          </w:rPr>
          <w:t>102 da Lei nº 8.112, de 11 de dezembro de 1990</w:t>
        </w:r>
      </w:hyperlink>
      <w:r w:rsidRPr="00E67EC6">
        <w:rPr>
          <w:rFonts w:ascii="Arial" w:eastAsia="Times New Roman" w:hAnsi="Arial" w:cs="Arial"/>
          <w:color w:val="000000"/>
          <w:sz w:val="20"/>
          <w:szCs w:val="20"/>
          <w:lang w:eastAsia="pt-BR"/>
        </w:rPr>
        <w:t>, estender-se-á até 30 (trinta) dias contados a partir do término do afastamento, assegurado o direito à opção a partir da data de publicação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7" w:name="art329§3"/>
      <w:bookmarkEnd w:id="1197"/>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que formalizarem a opção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permanecerão na situação em que se encontravam na data de publicação desta Lei.</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8" w:name="art329§4"/>
      <w:bookmarkEnd w:id="1198"/>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dos servidores referidos no caput deste artigo produzirá efeitos financeiros a partir do primeiro dia do mês seguinte ao do efetivo enquadramento pela Comissão a que se refere o §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vedada qualquer retroatividade.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99" w:name="art329§5"/>
      <w:bookmarkEnd w:id="1199"/>
      <w:r w:rsidRPr="00E67EC6">
        <w:rPr>
          <w:rFonts w:ascii="Arial" w:eastAsia="Times New Roman" w:hAnsi="Arial" w:cs="Arial"/>
          <w:color w:val="000000"/>
          <w:sz w:val="20"/>
          <w:szCs w:val="20"/>
          <w:lang w:eastAsia="pt-BR"/>
        </w:rPr>
        <w:t>§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de que trata o caput deste artigo poderão optar por integrar o Quadro de Pessoal da AGU.</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0" w:name="art329§6"/>
      <w:bookmarkEnd w:id="1200"/>
      <w:r w:rsidRPr="00E67EC6">
        <w:rPr>
          <w:rFonts w:ascii="Arial" w:eastAsia="Times New Roman" w:hAnsi="Arial" w:cs="Arial"/>
          <w:color w:val="000000"/>
          <w:sz w:val="20"/>
          <w:szCs w:val="20"/>
          <w:lang w:eastAsia="pt-BR"/>
        </w:rPr>
        <w:t>§ 6</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de que trata o caput deste artigo que, na forma do § 5</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passarem a integrar o Quadro de Pessoal da AGU deixarão de fazer jus à Gratificação de Representação de Gabinete e à Gratificação Temporária a que se refere o </w:t>
      </w:r>
      <w:hyperlink r:id="rId1461" w:anchor="art7....." w:history="1">
        <w:r w:rsidRPr="00E67EC6">
          <w:rPr>
            <w:rFonts w:ascii="Arial" w:eastAsia="Times New Roman" w:hAnsi="Arial" w:cs="Arial"/>
            <w:color w:val="0000FF"/>
            <w:sz w:val="20"/>
            <w:szCs w:val="20"/>
            <w:u w:val="single"/>
            <w:lang w:eastAsia="pt-BR"/>
          </w:rPr>
          <w:t>art.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10.480, de 2 de julho de 2002.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1" w:name="art330"/>
      <w:bookmarkEnd w:id="1201"/>
      <w:r w:rsidRPr="00E67EC6">
        <w:rPr>
          <w:rFonts w:ascii="Arial" w:eastAsia="Times New Roman" w:hAnsi="Arial" w:cs="Arial"/>
          <w:color w:val="000000"/>
          <w:sz w:val="20"/>
          <w:szCs w:val="20"/>
          <w:lang w:eastAsia="pt-BR"/>
        </w:rPr>
        <w:t>Art. 330.  O caput do art. 7</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10.480, de 2 de julho de 2002, passa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62" w:anchor="art7....." w:history="1">
        <w:r w:rsidRPr="00E67EC6">
          <w:rPr>
            <w:rFonts w:ascii="Arial" w:eastAsia="Times New Roman" w:hAnsi="Arial" w:cs="Arial"/>
            <w:color w:val="0000FF"/>
            <w:sz w:val="20"/>
            <w:szCs w:val="20"/>
            <w:u w:val="single"/>
            <w:lang w:eastAsia="pt-BR"/>
          </w:rPr>
          <w:t>“Art. 7</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Poderão perceber a Gratificação de Representação de Gabinete ou a Gratificação Temporária, até 31 de dezembro de 2009, os servidores ou empregados requisitados pela Advocacia-Geral da União.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2" w:name="art331"/>
      <w:bookmarkEnd w:id="1202"/>
      <w:r w:rsidRPr="00E67EC6">
        <w:rPr>
          <w:rFonts w:ascii="Arial" w:eastAsia="Times New Roman" w:hAnsi="Arial" w:cs="Arial"/>
          <w:color w:val="000000"/>
          <w:sz w:val="20"/>
          <w:szCs w:val="20"/>
          <w:lang w:eastAsia="pt-BR"/>
        </w:rPr>
        <w:t>Art. 331.  A Gratificação Temporária a que se refere o </w:t>
      </w:r>
      <w:hyperlink r:id="rId1463" w:anchor="art7....." w:history="1">
        <w:r w:rsidRPr="00E67EC6">
          <w:rPr>
            <w:rFonts w:ascii="Arial" w:eastAsia="Times New Roman" w:hAnsi="Arial" w:cs="Arial"/>
            <w:color w:val="0000FF"/>
            <w:sz w:val="20"/>
            <w:szCs w:val="20"/>
            <w:u w:val="single"/>
            <w:lang w:eastAsia="pt-BR"/>
          </w:rPr>
          <w:t>art. 7º da Lei nº 10.480, de 2 de julho de 2002,</w:t>
        </w:r>
      </w:hyperlink>
      <w:r w:rsidRPr="00E67EC6">
        <w:rPr>
          <w:rFonts w:ascii="Arial" w:eastAsia="Times New Roman" w:hAnsi="Arial" w:cs="Arial"/>
          <w:color w:val="000000"/>
          <w:sz w:val="20"/>
          <w:szCs w:val="20"/>
          <w:lang w:eastAsia="pt-BR"/>
        </w:rPr>
        <w:t> não pode ser percebida cumulativamente com a </w:t>
      </w:r>
      <w:r w:rsidRPr="00E67EC6">
        <w:rPr>
          <w:rFonts w:ascii="Arial" w:eastAsia="Times New Roman" w:hAnsi="Arial" w:cs="Arial"/>
          <w:color w:val="000000"/>
          <w:sz w:val="20"/>
          <w:szCs w:val="20"/>
          <w:shd w:val="clear" w:color="auto" w:fill="FFFFFF"/>
          <w:lang w:eastAsia="pt-BR"/>
        </w:rPr>
        <w:t>Gratificação Temporária da Advocacia-Geral da União - GTAGU de que trata o </w:t>
      </w:r>
      <w:hyperlink r:id="rId1464" w:anchor="art2a" w:history="1">
        <w:r w:rsidRPr="00E67EC6">
          <w:rPr>
            <w:rFonts w:ascii="Arial" w:eastAsia="Times New Roman" w:hAnsi="Arial" w:cs="Arial"/>
            <w:color w:val="0000FF"/>
            <w:sz w:val="20"/>
            <w:szCs w:val="20"/>
            <w:u w:val="single"/>
            <w:shd w:val="clear" w:color="auto" w:fill="FFFFFF"/>
            <w:lang w:eastAsia="pt-BR"/>
          </w:rPr>
          <w:t>art. 2</w:t>
        </w:r>
        <w:r w:rsidRPr="00E67EC6">
          <w:rPr>
            <w:rFonts w:ascii="Arial" w:eastAsia="Times New Roman" w:hAnsi="Arial" w:cs="Arial"/>
            <w:color w:val="0000FF"/>
            <w:sz w:val="20"/>
            <w:szCs w:val="20"/>
            <w:u w:val="single"/>
            <w:shd w:val="clear" w:color="auto" w:fill="FFFFFF"/>
            <w:vertAlign w:val="superscript"/>
            <w:lang w:eastAsia="pt-BR"/>
          </w:rPr>
          <w:t>o</w:t>
        </w:r>
        <w:r w:rsidRPr="00E67EC6">
          <w:rPr>
            <w:rFonts w:ascii="Arial" w:eastAsia="Times New Roman" w:hAnsi="Arial" w:cs="Arial"/>
            <w:color w:val="0000FF"/>
            <w:sz w:val="20"/>
            <w:szCs w:val="20"/>
            <w:u w:val="single"/>
            <w:shd w:val="clear" w:color="auto" w:fill="FFFFFF"/>
            <w:lang w:eastAsia="pt-BR"/>
          </w:rPr>
          <w:t>-A da </w:t>
        </w:r>
      </w:hyperlink>
      <w:hyperlink r:id="rId1465" w:anchor="art2a"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10.480, de 2 de julho de 2002</w:t>
        </w:r>
      </w:hyperlink>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Seção Única</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Dos Servidores do Centro de Referência Professor Hélio Fraga</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3" w:name="art332"/>
      <w:bookmarkEnd w:id="1203"/>
      <w:r w:rsidRPr="00E67EC6">
        <w:rPr>
          <w:rFonts w:ascii="Arial" w:eastAsia="Times New Roman" w:hAnsi="Arial" w:cs="Arial"/>
          <w:color w:val="000000"/>
          <w:sz w:val="20"/>
          <w:szCs w:val="20"/>
          <w:lang w:eastAsia="pt-BR"/>
        </w:rPr>
        <w:t>Art. 332.  Ficam redistribuídos do Quadro de Pessoal do Ministério da Saúde para o Quadro de Pessoal da Fundação Oswaldo Cruz - FIOCRUZ os servidores titulares dos cargos de níveis superior e intermediário da Carreira da Seguridade Social e do Trabalho, de que trata a </w:t>
      </w:r>
      <w:hyperlink r:id="rId1466" w:history="1">
        <w:r w:rsidRPr="00E67EC6">
          <w:rPr>
            <w:rFonts w:ascii="Arial" w:eastAsia="Times New Roman" w:hAnsi="Arial" w:cs="Arial"/>
            <w:color w:val="0000FF"/>
            <w:sz w:val="20"/>
            <w:szCs w:val="20"/>
            <w:u w:val="single"/>
            <w:lang w:eastAsia="pt-BR"/>
          </w:rPr>
          <w:t>Lei nº 10.483, de 3 de julho de 2002,</w:t>
        </w:r>
      </w:hyperlink>
      <w:r w:rsidRPr="00E67EC6">
        <w:rPr>
          <w:rFonts w:ascii="Arial" w:eastAsia="Times New Roman" w:hAnsi="Arial" w:cs="Arial"/>
          <w:color w:val="000000"/>
          <w:sz w:val="20"/>
          <w:szCs w:val="20"/>
          <w:lang w:eastAsia="pt-BR"/>
        </w:rPr>
        <w:t> e da Carreira da Previdência, da Saúde e do Trabalho de que trata o </w:t>
      </w:r>
      <w:hyperlink r:id="rId1467" w:anchor="art1" w:history="1">
        <w:r w:rsidRPr="00E67EC6">
          <w:rPr>
            <w:rFonts w:ascii="Arial" w:eastAsia="Times New Roman" w:hAnsi="Arial" w:cs="Arial"/>
            <w:color w:val="0000FF"/>
            <w:sz w:val="20"/>
            <w:szCs w:val="20"/>
            <w:u w:val="single"/>
            <w:lang w:eastAsia="pt-BR"/>
          </w:rPr>
          <w:t>art.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11.355, de 19 de outubro de 2006</w:t>
        </w:r>
      </w:hyperlink>
      <w:r w:rsidRPr="00E67EC6">
        <w:rPr>
          <w:rFonts w:ascii="Arial" w:eastAsia="Times New Roman" w:hAnsi="Arial" w:cs="Arial"/>
          <w:color w:val="000000"/>
          <w:sz w:val="20"/>
          <w:szCs w:val="20"/>
          <w:lang w:eastAsia="pt-BR"/>
        </w:rPr>
        <w:t>, que se encontravam em exercício no Centro de Referência Professor Hélio Fraga - CRPHF em 10 de junho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4" w:name="art333"/>
      <w:bookmarkEnd w:id="1204"/>
      <w:r w:rsidRPr="00E67EC6">
        <w:rPr>
          <w:rFonts w:ascii="Arial" w:eastAsia="Times New Roman" w:hAnsi="Arial" w:cs="Arial"/>
          <w:color w:val="000000"/>
          <w:sz w:val="20"/>
          <w:szCs w:val="20"/>
          <w:lang w:val="en-US" w:eastAsia="pt-BR"/>
        </w:rPr>
        <w:t xml:space="preserve">Art. 333.  </w:t>
      </w:r>
      <w:proofErr w:type="spellStart"/>
      <w:r w:rsidRPr="00E67EC6">
        <w:rPr>
          <w:rFonts w:ascii="Arial" w:eastAsia="Times New Roman" w:hAnsi="Arial" w:cs="Arial"/>
          <w:color w:val="000000"/>
          <w:sz w:val="20"/>
          <w:szCs w:val="20"/>
          <w:lang w:val="en-US" w:eastAsia="pt-BR"/>
        </w:rPr>
        <w:t>Os</w:t>
      </w:r>
      <w:proofErr w:type="spellEnd"/>
      <w:r w:rsidRPr="00E67EC6">
        <w:rPr>
          <w:rFonts w:ascii="Arial" w:eastAsia="Times New Roman" w:hAnsi="Arial" w:cs="Arial"/>
          <w:color w:val="000000"/>
          <w:sz w:val="20"/>
          <w:szCs w:val="20"/>
          <w:lang w:val="en-US" w:eastAsia="pt-BR"/>
        </w:rPr>
        <w:t xml:space="preserve"> arts. </w:t>
      </w:r>
      <w:r w:rsidRPr="00E67EC6">
        <w:rPr>
          <w:rFonts w:ascii="Arial" w:eastAsia="Times New Roman" w:hAnsi="Arial" w:cs="Arial"/>
          <w:color w:val="000000"/>
          <w:sz w:val="20"/>
          <w:szCs w:val="20"/>
          <w:lang w:eastAsia="pt-BR"/>
        </w:rPr>
        <w:t>11, 34, 44 e 150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passam a vigorar com a seguinte redação:</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68" w:anchor="art11p." w:history="1">
        <w:r w:rsidRPr="00E67EC6">
          <w:rPr>
            <w:rFonts w:ascii="Arial" w:eastAsia="Times New Roman" w:hAnsi="Arial" w:cs="Arial"/>
            <w:color w:val="0000FF"/>
            <w:sz w:val="20"/>
            <w:szCs w:val="20"/>
            <w:u w:val="single"/>
            <w:lang w:eastAsia="pt-BR"/>
          </w:rPr>
          <w:t>“Art. 11.</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Somente poderão ser enquadrados no Plano de Carreiras e Cargos de que trata o caput deste artigo os servidores que integravam o Quadro de Pessoal da Fiocruz em 22 de julho de 2005 e os servidores que se encontravam em exercício no Centro de Referência Professor Hélio Fraga - CRPHF em 10 de junho de 2008.”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69" w:anchor="art34p" w:history="1">
        <w:r w:rsidRPr="00E67EC6">
          <w:rPr>
            <w:rFonts w:ascii="Arial" w:eastAsia="Times New Roman" w:hAnsi="Arial" w:cs="Arial"/>
            <w:color w:val="0000FF"/>
            <w:sz w:val="20"/>
            <w:szCs w:val="20"/>
            <w:u w:val="single"/>
            <w:lang w:eastAsia="pt-BR"/>
          </w:rPr>
          <w:t>“Art. 34.</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Fazem jus à GDACTSP os servidores não enquadrados nas Carreiras da Área de Ciência e Tecnologia, de que trata o art. 27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8.691, de 28 de julho de 1993, em exercício na Fiocruz em 22 de julho de 2005 e os titulares dos cargos efetivos de níveis superior e intermediário, a que se refere o art. 28-A desta Lei, em exercício no Centro de Referência Professor Hélio Fraga - CRPHF, em 10 de junho de 2008, que optarem pelo enquadramento no Plano de Carreiras e Cargos de Ciência, Tecnologia, Produção e Inovação em Saúde Pública nos termos do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do art. 28-A desta Lei.”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70" w:anchor="art44p" w:history="1">
        <w:r w:rsidRPr="00E67EC6">
          <w:rPr>
            <w:rFonts w:ascii="Arial" w:eastAsia="Times New Roman" w:hAnsi="Arial" w:cs="Arial"/>
            <w:color w:val="0000FF"/>
            <w:sz w:val="20"/>
            <w:szCs w:val="20"/>
            <w:u w:val="single"/>
            <w:lang w:eastAsia="pt-BR"/>
          </w:rPr>
          <w:t>“Art. 44.</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Parágrafo único.  A redistribuição de servidores para a Fiocruz somente poderá ser feita, mediante lei específica, na hipótese de incorporação à sua estrutura de unidades organizacionais de pesquisa e tratamento na área de Ciência, Tecnologia, Produção e Inovação em Saúde Pública.”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hyperlink r:id="rId1471" w:anchor="art150iii" w:history="1">
        <w:r w:rsidRPr="00E67EC6">
          <w:rPr>
            <w:rFonts w:ascii="Arial" w:eastAsia="Times New Roman" w:hAnsi="Arial" w:cs="Arial"/>
            <w:color w:val="0000FF"/>
            <w:sz w:val="20"/>
            <w:szCs w:val="20"/>
            <w:u w:val="single"/>
            <w:lang w:eastAsia="pt-BR"/>
          </w:rPr>
          <w:t>“Art. 150.</w:t>
        </w:r>
      </w:hyperlink>
      <w:r w:rsidRPr="00E67EC6">
        <w:rPr>
          <w:rFonts w:ascii="Arial" w:eastAsia="Times New Roman" w:hAnsi="Arial" w:cs="Arial"/>
          <w:color w:val="000000"/>
          <w:sz w:val="20"/>
          <w:szCs w:val="20"/>
          <w:lang w:eastAsia="pt-BR"/>
        </w:rPr>
        <w:t>  ...............................................</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III - Gratificação de Desempenho de Atividade de Ciência e Tecnologia - GDACT, instituída pelo art. 19 da Medida Provisória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2.229-43, de 6 de setembro de 2001;</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IV - Adicional de Titulação instituído pelo art. 21 da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8.691, de 28 de julho de 1993;</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V - Gratificação de Desempenho da Carreira da Previdência, da Saúde e do Trabalho - GDPST,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11.784, de 22 de setembro de 2008; e</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VI - Gratificação Temporária de Nível Superior da Carreira da Previdência, da Saúde e do Trabalho - GTNSPST, de que trata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11.784, de 22 de setembro de 2008.” (NR)</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5" w:name="art334"/>
      <w:bookmarkEnd w:id="1205"/>
      <w:r w:rsidRPr="00E67EC6">
        <w:rPr>
          <w:rFonts w:ascii="Arial" w:eastAsia="Times New Roman" w:hAnsi="Arial" w:cs="Arial"/>
          <w:color w:val="000000"/>
          <w:sz w:val="20"/>
          <w:szCs w:val="20"/>
          <w:lang w:eastAsia="pt-BR"/>
        </w:rPr>
        <w:t>Art. 334.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 a vigorar acrescida do seguinte art. 28-A:</w:t>
      </w:r>
    </w:p>
    <w:p w:rsidR="00E67EC6" w:rsidRPr="00E67EC6" w:rsidRDefault="00E67EC6" w:rsidP="00E67EC6">
      <w:pPr>
        <w:spacing w:beforeAutospacing="1" w:after="100" w:afterAutospacing="1" w:line="240" w:lineRule="auto"/>
        <w:ind w:firstLine="570"/>
        <w:rPr>
          <w:rFonts w:ascii="Arial" w:eastAsia="Times New Roman" w:hAnsi="Arial" w:cs="Arial"/>
          <w:color w:val="000000"/>
          <w:sz w:val="20"/>
          <w:szCs w:val="20"/>
          <w:lang w:eastAsia="pt-BR"/>
        </w:rPr>
      </w:pPr>
      <w:hyperlink r:id="rId1472" w:anchor="art28a" w:history="1">
        <w:r w:rsidRPr="00E67EC6">
          <w:rPr>
            <w:rFonts w:ascii="Arial" w:eastAsia="Times New Roman" w:hAnsi="Arial" w:cs="Arial"/>
            <w:color w:val="0000FF"/>
            <w:sz w:val="20"/>
            <w:szCs w:val="20"/>
            <w:u w:val="single"/>
            <w:lang w:eastAsia="pt-BR"/>
          </w:rPr>
          <w:t>“Art. 28-A. </w:t>
        </w:r>
      </w:hyperlink>
      <w:r w:rsidRPr="00E67EC6">
        <w:rPr>
          <w:rFonts w:ascii="Arial" w:eastAsia="Times New Roman" w:hAnsi="Arial" w:cs="Arial"/>
          <w:color w:val="000000"/>
          <w:sz w:val="20"/>
          <w:szCs w:val="20"/>
          <w:lang w:eastAsia="pt-BR"/>
        </w:rPr>
        <w:t> Serão enquadrados, em cargos de idêntica denominação e atribuições, que passarão a integrar o Plano de Carreiras e Cargos de Ciência, Tecnologia, Produção e Inovação em Saúde Pública, os titulares dos cargos efetivos de níveis superior e intermediário da Carreira da Seguridade Social e do Trabalho, de que trata a </w:t>
      </w:r>
      <w:hyperlink r:id="rId1473"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10.483, de 3 de julho de 2002</w:t>
        </w:r>
      </w:hyperlink>
      <w:r w:rsidRPr="00E67EC6">
        <w:rPr>
          <w:rFonts w:ascii="Arial" w:eastAsia="Times New Roman" w:hAnsi="Arial" w:cs="Arial"/>
          <w:color w:val="000000"/>
          <w:sz w:val="20"/>
          <w:szCs w:val="20"/>
          <w:lang w:eastAsia="pt-BR"/>
        </w:rPr>
        <w:t>, e da Carreira da Previdência, da Saúde e do Trabalho de que trata o art.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desta Lei, regidos pela </w:t>
      </w:r>
      <w:hyperlink r:id="rId1474"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8.112, de 11 de dezembro de 1990</w:t>
        </w:r>
      </w:hyperlink>
      <w:r w:rsidRPr="00E67EC6">
        <w:rPr>
          <w:rFonts w:ascii="Arial" w:eastAsia="Times New Roman" w:hAnsi="Arial" w:cs="Arial"/>
          <w:color w:val="000000"/>
          <w:sz w:val="20"/>
          <w:szCs w:val="20"/>
          <w:lang w:eastAsia="pt-BR"/>
        </w:rPr>
        <w:t>, em exercício no Centro de Referência Professor Hélio Fraga - CRPHF, em 10 de junho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ocupantes dos cargos de provimento efetivo de que trata o caput deste artigo serão enquadrados no Plano de Carreiras e Cargos de Ciência, Tecnologia, Produção e Inovação em Saúde Pública, de acordo com as denominações e atribuições dos respectivos cargos, requisitos de formação profissional e posição relativa na tabela, conforme Tabela de Correlação constante do Anexo VII-A desta Lei, vedada a mudança de cargo ou nível.</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 enquadramento de que trata o caput deste artigo dar-se-á mediante opção irretratável do servidor, a ser formalizada até 31 de janeiro de 2009, na forma do Termo de Opção constante do Anexo VIII-A desta Lei, com efeitos financeiros a partir de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fevereiro de 2009.</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3</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A opção de que trata o caput deste artigo implica renúncia às parcelas de valores incorporadas à remuneração por decisão administrativa ou judicial que vencerem após o início dos efeitos financeiros referidos no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 4</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Os servidores referidos no caput deste artigo que não manifestarem, no prazo de que trata o § 2</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deste artigo, sua opção pelas vantagens do Plano de Carreiras e Cargos de Ciência, Tecnologia, Produção e Inovação em Saúde Pública, permanecerão na situação em que se encontravam em 1</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de novembro de 2008.”</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6" w:name="art335"/>
      <w:bookmarkEnd w:id="1206"/>
      <w:r w:rsidRPr="00E67EC6">
        <w:rPr>
          <w:rFonts w:ascii="Arial" w:eastAsia="Times New Roman" w:hAnsi="Arial" w:cs="Arial"/>
          <w:color w:val="000000"/>
          <w:sz w:val="20"/>
          <w:szCs w:val="20"/>
          <w:lang w:eastAsia="pt-BR"/>
        </w:rPr>
        <w:t>Art. 335.  Os servidores de que trata o </w:t>
      </w:r>
      <w:hyperlink r:id="rId1475" w:anchor="art28a" w:history="1">
        <w:r w:rsidRPr="00E67EC6">
          <w:rPr>
            <w:rFonts w:ascii="Arial" w:eastAsia="Times New Roman" w:hAnsi="Arial" w:cs="Arial"/>
            <w:color w:val="0000FF"/>
            <w:sz w:val="20"/>
            <w:szCs w:val="20"/>
            <w:u w:val="single"/>
            <w:lang w:eastAsia="pt-BR"/>
          </w:rPr>
          <w:t>art. 28-A da Lei nº 11.355, de 19 de outubro de 2006</w:t>
        </w:r>
      </w:hyperlink>
      <w:r w:rsidRPr="00E67EC6">
        <w:rPr>
          <w:rFonts w:ascii="Arial" w:eastAsia="Times New Roman" w:hAnsi="Arial" w:cs="Arial"/>
          <w:color w:val="000000"/>
          <w:sz w:val="20"/>
          <w:szCs w:val="20"/>
          <w:lang w:eastAsia="pt-BR"/>
        </w:rPr>
        <w:t>, que optarem por integrar o Plano de Carreiras e Cargos de Ciência, Tecnologia, Produção e Inovação em Saúde Pública, conforme disposto nos </w:t>
      </w:r>
      <w:hyperlink r:id="rId1476" w:anchor="art28a%C2%A72" w:history="1">
        <w:r w:rsidRPr="00E67EC6">
          <w:rPr>
            <w:rFonts w:ascii="Arial" w:eastAsia="Times New Roman" w:hAnsi="Arial" w:cs="Arial"/>
            <w:color w:val="0000FF"/>
            <w:sz w:val="20"/>
            <w:szCs w:val="20"/>
            <w:u w:val="single"/>
            <w:lang w:eastAsia="pt-BR"/>
          </w:rPr>
          <w:t>§§ 2º e 3º do art. 28-A da Lei no 11.355, de 19 de outubro de 2006,</w:t>
        </w:r>
      </w:hyperlink>
      <w:r w:rsidRPr="00E67EC6">
        <w:rPr>
          <w:rFonts w:ascii="Arial" w:eastAsia="Times New Roman" w:hAnsi="Arial" w:cs="Arial"/>
          <w:color w:val="000000"/>
          <w:sz w:val="20"/>
          <w:szCs w:val="20"/>
          <w:lang w:eastAsia="pt-BR"/>
        </w:rPr>
        <w:t> fazem jus ao vencimento básico e às demais vantagens de que tratam os </w:t>
      </w:r>
      <w:hyperlink r:id="rId1477" w:anchor="anexoixa." w:history="1">
        <w:r w:rsidRPr="00E67EC6">
          <w:rPr>
            <w:rFonts w:ascii="Arial" w:eastAsia="Times New Roman" w:hAnsi="Arial" w:cs="Arial"/>
            <w:color w:val="0000FF"/>
            <w:sz w:val="20"/>
            <w:szCs w:val="20"/>
            <w:u w:val="single"/>
            <w:lang w:eastAsia="pt-BR"/>
          </w:rPr>
          <w:t>Anexos IX-A</w:t>
        </w:r>
      </w:hyperlink>
      <w:r w:rsidRPr="00E67EC6">
        <w:rPr>
          <w:rFonts w:ascii="Arial" w:eastAsia="Times New Roman" w:hAnsi="Arial" w:cs="Arial"/>
          <w:color w:val="000000"/>
          <w:sz w:val="20"/>
          <w:szCs w:val="20"/>
          <w:lang w:eastAsia="pt-BR"/>
        </w:rPr>
        <w:t>, </w:t>
      </w:r>
      <w:hyperlink r:id="rId1478" w:anchor="anexoixb." w:history="1">
        <w:r w:rsidRPr="00E67EC6">
          <w:rPr>
            <w:rFonts w:ascii="Arial" w:eastAsia="Times New Roman" w:hAnsi="Arial" w:cs="Arial"/>
            <w:color w:val="0000FF"/>
            <w:sz w:val="20"/>
            <w:szCs w:val="20"/>
            <w:u w:val="single"/>
            <w:lang w:eastAsia="pt-BR"/>
          </w:rPr>
          <w:t>IX-B</w:t>
        </w:r>
      </w:hyperlink>
      <w:r w:rsidRPr="00E67EC6">
        <w:rPr>
          <w:rFonts w:ascii="Arial" w:eastAsia="Times New Roman" w:hAnsi="Arial" w:cs="Arial"/>
          <w:color w:val="000000"/>
          <w:sz w:val="20"/>
          <w:szCs w:val="20"/>
          <w:lang w:eastAsia="pt-BR"/>
        </w:rPr>
        <w:t>, </w:t>
      </w:r>
      <w:hyperlink r:id="rId1479" w:anchor="anexoixc." w:history="1">
        <w:r w:rsidRPr="00E67EC6">
          <w:rPr>
            <w:rFonts w:ascii="Arial" w:eastAsia="Times New Roman" w:hAnsi="Arial" w:cs="Arial"/>
            <w:color w:val="0000FF"/>
            <w:sz w:val="20"/>
            <w:szCs w:val="20"/>
            <w:u w:val="single"/>
            <w:lang w:eastAsia="pt-BR"/>
          </w:rPr>
          <w:t>IX-C</w:t>
        </w:r>
      </w:hyperlink>
      <w:r w:rsidRPr="00E67EC6">
        <w:rPr>
          <w:rFonts w:ascii="Arial" w:eastAsia="Times New Roman" w:hAnsi="Arial" w:cs="Arial"/>
          <w:color w:val="000000"/>
          <w:sz w:val="20"/>
          <w:szCs w:val="20"/>
          <w:lang w:eastAsia="pt-BR"/>
        </w:rPr>
        <w:t> e </w:t>
      </w:r>
      <w:hyperlink r:id="rId1480" w:anchor="anexoixd." w:history="1">
        <w:r w:rsidRPr="00E67EC6">
          <w:rPr>
            <w:rFonts w:ascii="Arial" w:eastAsia="Times New Roman" w:hAnsi="Arial" w:cs="Arial"/>
            <w:color w:val="0000FF"/>
            <w:sz w:val="20"/>
            <w:szCs w:val="20"/>
            <w:u w:val="single"/>
            <w:lang w:eastAsia="pt-BR"/>
          </w:rPr>
          <w:t>IX-D da Lei nº 11.355, de 19 de outubro de 2006.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7" w:name="art336"/>
      <w:bookmarkEnd w:id="1207"/>
      <w:r w:rsidRPr="00E67EC6">
        <w:rPr>
          <w:rFonts w:ascii="Arial" w:eastAsia="Times New Roman" w:hAnsi="Arial" w:cs="Arial"/>
          <w:color w:val="000000"/>
          <w:sz w:val="20"/>
          <w:szCs w:val="20"/>
          <w:lang w:eastAsia="pt-BR"/>
        </w:rPr>
        <w:t>Art. 336.  A Lei n</w:t>
      </w:r>
      <w:r w:rsidRPr="00E67EC6">
        <w:rPr>
          <w:rFonts w:ascii="Arial" w:eastAsia="Times New Roman" w:hAnsi="Arial" w:cs="Arial"/>
          <w:color w:val="000000"/>
          <w:sz w:val="20"/>
          <w:szCs w:val="20"/>
          <w:u w:val="single"/>
          <w:vertAlign w:val="superscript"/>
          <w:lang w:eastAsia="pt-BR"/>
        </w:rPr>
        <w:t>o</w:t>
      </w:r>
      <w:r w:rsidRPr="00E67EC6">
        <w:rPr>
          <w:rFonts w:ascii="Arial" w:eastAsia="Times New Roman" w:hAnsi="Arial" w:cs="Arial"/>
          <w:color w:val="000000"/>
          <w:sz w:val="20"/>
          <w:szCs w:val="20"/>
          <w:lang w:eastAsia="pt-BR"/>
        </w:rPr>
        <w:t> 11.355, de 19 de outubro de 2006, passa a vigorar acrescida dos </w:t>
      </w:r>
      <w:hyperlink r:id="rId1481" w:anchor="anexoviia" w:history="1">
        <w:r w:rsidRPr="00E67EC6">
          <w:rPr>
            <w:rFonts w:ascii="Arial" w:eastAsia="Times New Roman" w:hAnsi="Arial" w:cs="Arial"/>
            <w:color w:val="0000FF"/>
            <w:sz w:val="20"/>
            <w:szCs w:val="20"/>
            <w:u w:val="single"/>
            <w:lang w:eastAsia="pt-BR"/>
          </w:rPr>
          <w:t>Anexos VII-A </w:t>
        </w:r>
      </w:hyperlink>
      <w:r w:rsidRPr="00E67EC6">
        <w:rPr>
          <w:rFonts w:ascii="Arial" w:eastAsia="Times New Roman" w:hAnsi="Arial" w:cs="Arial"/>
          <w:color w:val="000000"/>
          <w:sz w:val="20"/>
          <w:szCs w:val="20"/>
          <w:lang w:eastAsia="pt-BR"/>
        </w:rPr>
        <w:t>e </w:t>
      </w:r>
      <w:hyperlink r:id="rId1482" w:anchor="anexoviiia" w:history="1">
        <w:r w:rsidRPr="00E67EC6">
          <w:rPr>
            <w:rFonts w:ascii="Arial" w:eastAsia="Times New Roman" w:hAnsi="Arial" w:cs="Arial"/>
            <w:color w:val="0000FF"/>
            <w:sz w:val="20"/>
            <w:szCs w:val="20"/>
            <w:u w:val="single"/>
            <w:lang w:eastAsia="pt-BR"/>
          </w:rPr>
          <w:t>VIII-A</w:t>
        </w:r>
      </w:hyperlink>
      <w:r w:rsidRPr="00E67EC6">
        <w:rPr>
          <w:rFonts w:ascii="Arial" w:eastAsia="Times New Roman" w:hAnsi="Arial" w:cs="Arial"/>
          <w:color w:val="000000"/>
          <w:sz w:val="20"/>
          <w:szCs w:val="20"/>
          <w:lang w:eastAsia="pt-BR"/>
        </w:rPr>
        <w:t> na forma dos </w:t>
      </w:r>
      <w:hyperlink r:id="rId1483" w:anchor="anexoclxxx" w:history="1">
        <w:r w:rsidRPr="00E67EC6">
          <w:rPr>
            <w:rFonts w:ascii="Arial" w:eastAsia="Times New Roman" w:hAnsi="Arial" w:cs="Arial"/>
            <w:color w:val="0000FF"/>
            <w:sz w:val="20"/>
            <w:szCs w:val="20"/>
            <w:u w:val="single"/>
            <w:lang w:eastAsia="pt-BR"/>
          </w:rPr>
          <w:t>Anexos CLXXX</w:t>
        </w:r>
      </w:hyperlink>
      <w:r w:rsidRPr="00E67EC6">
        <w:rPr>
          <w:rFonts w:ascii="Arial" w:eastAsia="Times New Roman" w:hAnsi="Arial" w:cs="Arial"/>
          <w:color w:val="000000"/>
          <w:sz w:val="20"/>
          <w:szCs w:val="20"/>
          <w:lang w:eastAsia="pt-BR"/>
        </w:rPr>
        <w:t> e </w:t>
      </w:r>
      <w:hyperlink r:id="rId1484" w:anchor="anexoclxxxi" w:history="1">
        <w:r w:rsidRPr="00E67EC6">
          <w:rPr>
            <w:rFonts w:ascii="Arial" w:eastAsia="Times New Roman" w:hAnsi="Arial" w:cs="Arial"/>
            <w:color w:val="0000FF"/>
            <w:sz w:val="20"/>
            <w:szCs w:val="20"/>
            <w:u w:val="single"/>
            <w:lang w:eastAsia="pt-BR"/>
          </w:rPr>
          <w:t>CLXXXI desta Lei.</w:t>
        </w:r>
      </w:hyperlink>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CAPÍTULO VII</w:t>
      </w:r>
    </w:p>
    <w:p w:rsidR="00E67EC6" w:rsidRPr="00E67EC6" w:rsidRDefault="00E67EC6" w:rsidP="00E67EC6">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DISPOSIÇÕES FINAIS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08" w:name="art337"/>
      <w:bookmarkEnd w:id="1208"/>
      <w:r w:rsidRPr="00E67EC6">
        <w:rPr>
          <w:rFonts w:ascii="Arial" w:eastAsia="Times New Roman" w:hAnsi="Arial" w:cs="Arial"/>
          <w:color w:val="000000"/>
          <w:sz w:val="20"/>
          <w:szCs w:val="20"/>
          <w:lang w:eastAsia="pt-BR"/>
        </w:rPr>
        <w:t>Art. 337.  Ficam revogados:</w:t>
      </w:r>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 - o </w:t>
      </w:r>
      <w:hyperlink r:id="rId1485" w:anchor="art30" w:history="1">
        <w:r w:rsidRPr="00E67EC6">
          <w:rPr>
            <w:rFonts w:ascii="Arial" w:eastAsia="Times New Roman" w:hAnsi="Arial" w:cs="Arial"/>
            <w:color w:val="0000FF"/>
            <w:sz w:val="20"/>
            <w:szCs w:val="20"/>
            <w:u w:val="single"/>
            <w:lang w:eastAsia="pt-BR"/>
          </w:rPr>
          <w:t>art. 30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8.829, de 22 de dezembro de 1993;</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II - o </w:t>
      </w:r>
      <w:hyperlink r:id="rId1486" w:anchor="art17%C2%A71" w:history="1">
        <w:r w:rsidRPr="00E67EC6">
          <w:rPr>
            <w:rFonts w:ascii="Arial" w:eastAsia="Times New Roman" w:hAnsi="Arial" w:cs="Arial"/>
            <w:color w:val="0000FF"/>
            <w:sz w:val="20"/>
            <w:szCs w:val="20"/>
            <w:u w:val="single"/>
            <w:lang w:eastAsia="pt-BR"/>
          </w:rPr>
          <w:t>§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17</w:t>
        </w:r>
      </w:hyperlink>
      <w:r w:rsidRPr="00E67EC6">
        <w:rPr>
          <w:rFonts w:ascii="Arial" w:eastAsia="Times New Roman" w:hAnsi="Arial" w:cs="Arial"/>
          <w:color w:val="000000"/>
          <w:sz w:val="20"/>
          <w:szCs w:val="20"/>
          <w:lang w:eastAsia="pt-BR"/>
        </w:rPr>
        <w:t> e o </w:t>
      </w:r>
      <w:hyperlink r:id="rId1487" w:anchor="anexoiii" w:history="1">
        <w:r w:rsidRPr="00E67EC6">
          <w:rPr>
            <w:rFonts w:ascii="Arial" w:eastAsia="Times New Roman" w:hAnsi="Arial" w:cs="Arial"/>
            <w:color w:val="0000FF"/>
            <w:sz w:val="20"/>
            <w:szCs w:val="20"/>
            <w:u w:val="single"/>
            <w:lang w:eastAsia="pt-BR"/>
          </w:rPr>
          <w:t>Anexo III da Lei nº 9.028, de 12 de abril de 1995;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lastRenderedPageBreak/>
        <w:t>III - os </w:t>
      </w:r>
      <w:hyperlink r:id="rId1488" w:anchor="art5" w:history="1">
        <w:r w:rsidRPr="00E67EC6">
          <w:rPr>
            <w:rFonts w:ascii="Arial" w:eastAsia="Times New Roman" w:hAnsi="Arial" w:cs="Arial"/>
            <w:color w:val="0000FF"/>
            <w:sz w:val="20"/>
            <w:szCs w:val="20"/>
            <w:u w:val="single"/>
            <w:lang w:eastAsia="pt-BR"/>
          </w:rPr>
          <w:t>arts. 5</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e </w:t>
      </w:r>
      <w:hyperlink r:id="rId1489" w:anchor="art15" w:history="1">
        <w:r w:rsidRPr="00E67EC6">
          <w:rPr>
            <w:rFonts w:ascii="Arial" w:eastAsia="Times New Roman" w:hAnsi="Arial" w:cs="Arial"/>
            <w:color w:val="0000FF"/>
            <w:sz w:val="20"/>
            <w:szCs w:val="20"/>
            <w:u w:val="single"/>
            <w:lang w:eastAsia="pt-BR"/>
          </w:rPr>
          <w:t>15 da Lei nº 9.657, de 3 de junho de 1998;</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IV - os </w:t>
      </w:r>
      <w:hyperlink r:id="rId1490" w:anchor="art20" w:history="1">
        <w:r w:rsidRPr="00E67EC6">
          <w:rPr>
            <w:rFonts w:ascii="Arial" w:eastAsia="Times New Roman" w:hAnsi="Arial" w:cs="Arial"/>
            <w:color w:val="0000FF"/>
            <w:sz w:val="20"/>
            <w:szCs w:val="20"/>
            <w:u w:val="single"/>
            <w:lang w:eastAsia="pt-BR"/>
          </w:rPr>
          <w:t>arts. 20</w:t>
        </w:r>
      </w:hyperlink>
      <w:r w:rsidRPr="00E67EC6">
        <w:rPr>
          <w:rFonts w:ascii="Arial" w:eastAsia="Times New Roman" w:hAnsi="Arial" w:cs="Arial"/>
          <w:color w:val="000000"/>
          <w:sz w:val="20"/>
          <w:szCs w:val="20"/>
          <w:lang w:eastAsia="pt-BR"/>
        </w:rPr>
        <w:t>, </w:t>
      </w:r>
      <w:hyperlink r:id="rId1491" w:anchor="art21" w:history="1">
        <w:r w:rsidRPr="00E67EC6">
          <w:rPr>
            <w:rFonts w:ascii="Arial" w:eastAsia="Times New Roman" w:hAnsi="Arial" w:cs="Arial"/>
            <w:color w:val="0000FF"/>
            <w:sz w:val="20"/>
            <w:szCs w:val="20"/>
            <w:u w:val="single"/>
            <w:lang w:eastAsia="pt-BR"/>
          </w:rPr>
          <w:t>21</w:t>
        </w:r>
      </w:hyperlink>
      <w:r w:rsidRPr="00E67EC6">
        <w:rPr>
          <w:rFonts w:ascii="Arial" w:eastAsia="Times New Roman" w:hAnsi="Arial" w:cs="Arial"/>
          <w:color w:val="000000"/>
          <w:sz w:val="20"/>
          <w:szCs w:val="20"/>
          <w:lang w:eastAsia="pt-BR"/>
        </w:rPr>
        <w:t>, </w:t>
      </w:r>
      <w:hyperlink r:id="rId1492" w:anchor="art22" w:history="1">
        <w:r w:rsidRPr="00E67EC6">
          <w:rPr>
            <w:rFonts w:ascii="Arial" w:eastAsia="Times New Roman" w:hAnsi="Arial" w:cs="Arial"/>
            <w:color w:val="0000FF"/>
            <w:sz w:val="20"/>
            <w:szCs w:val="20"/>
            <w:u w:val="single"/>
            <w:lang w:eastAsia="pt-BR"/>
          </w:rPr>
          <w:t>22</w:t>
        </w:r>
      </w:hyperlink>
      <w:r w:rsidRPr="00E67EC6">
        <w:rPr>
          <w:rFonts w:ascii="Arial" w:eastAsia="Times New Roman" w:hAnsi="Arial" w:cs="Arial"/>
          <w:color w:val="000000"/>
          <w:sz w:val="20"/>
          <w:szCs w:val="20"/>
          <w:lang w:eastAsia="pt-BR"/>
        </w:rPr>
        <w:t> e </w:t>
      </w:r>
      <w:hyperlink r:id="rId1493" w:anchor="art23" w:history="1">
        <w:r w:rsidRPr="00E67EC6">
          <w:rPr>
            <w:rFonts w:ascii="Arial" w:eastAsia="Times New Roman" w:hAnsi="Arial" w:cs="Arial"/>
            <w:color w:val="0000FF"/>
            <w:sz w:val="20"/>
            <w:szCs w:val="20"/>
            <w:u w:val="single"/>
            <w:lang w:eastAsia="pt-BR"/>
          </w:rPr>
          <w:t>23 da Medida Provisória nº 2.229-43, de 6 de setembro de 2001;</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 - a </w:t>
      </w:r>
      <w:hyperlink r:id="rId1494" w:history="1">
        <w:r w:rsidRPr="00E67EC6">
          <w:rPr>
            <w:rFonts w:ascii="Arial" w:eastAsia="Times New Roman" w:hAnsi="Arial" w:cs="Arial"/>
            <w:color w:val="0000FF"/>
            <w:sz w:val="20"/>
            <w:szCs w:val="20"/>
            <w:u w:val="single"/>
            <w:lang w:eastAsia="pt-BR"/>
          </w:rPr>
          <w:t>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10.479, de 28 de junho de 2002;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VI - os </w:t>
      </w:r>
      <w:hyperlink r:id="rId1495" w:anchor="art3" w:history="1">
        <w:r w:rsidRPr="00E67EC6">
          <w:rPr>
            <w:rFonts w:ascii="Arial" w:eastAsia="Times New Roman" w:hAnsi="Arial" w:cs="Arial"/>
            <w:color w:val="0000FF"/>
            <w:sz w:val="20"/>
            <w:szCs w:val="20"/>
            <w:u w:val="single"/>
            <w:lang w:eastAsia="pt-BR"/>
          </w:rPr>
          <w:t>arts.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hyperlink r:id="rId1496" w:anchor="art4" w:history="1">
        <w:r w:rsidRPr="00E67EC6">
          <w:rPr>
            <w:rFonts w:ascii="Arial" w:eastAsia="Times New Roman" w:hAnsi="Arial" w:cs="Arial"/>
            <w:color w:val="0000FF"/>
            <w:sz w:val="20"/>
            <w:szCs w:val="20"/>
            <w:u w:val="single"/>
            <w:lang w:eastAsia="pt-BR"/>
          </w:rPr>
          <w:t>4</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e </w:t>
      </w:r>
      <w:hyperlink r:id="rId1497" w:anchor="art6" w:history="1">
        <w:r w:rsidRPr="00E67EC6">
          <w:rPr>
            <w:rFonts w:ascii="Arial" w:eastAsia="Times New Roman" w:hAnsi="Arial" w:cs="Arial"/>
            <w:color w:val="0000FF"/>
            <w:sz w:val="20"/>
            <w:szCs w:val="20"/>
            <w:u w:val="single"/>
            <w:lang w:eastAsia="pt-BR"/>
          </w:rPr>
          <w:t>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10.484, de 3 de julho de 2002;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VII - os </w:t>
      </w:r>
      <w:hyperlink r:id="rId1498" w:anchor="art7" w:history="1">
        <w:r w:rsidRPr="00E67EC6">
          <w:rPr>
            <w:rFonts w:ascii="Arial" w:eastAsia="Times New Roman" w:hAnsi="Arial" w:cs="Arial"/>
            <w:color w:val="0000FF"/>
            <w:sz w:val="20"/>
            <w:szCs w:val="20"/>
            <w:u w:val="single"/>
            <w:lang w:eastAsia="pt-BR"/>
          </w:rPr>
          <w:t>arts. 7</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w:t>
      </w:r>
      <w:hyperlink r:id="rId1499" w:anchor="art11" w:history="1">
        <w:r w:rsidRPr="00E67EC6">
          <w:rPr>
            <w:rFonts w:ascii="Arial" w:eastAsia="Times New Roman" w:hAnsi="Arial" w:cs="Arial"/>
            <w:color w:val="0000FF"/>
            <w:sz w:val="20"/>
            <w:szCs w:val="20"/>
            <w:u w:val="single"/>
            <w:lang w:eastAsia="pt-BR"/>
          </w:rPr>
          <w:t>11</w:t>
        </w:r>
      </w:hyperlink>
      <w:r w:rsidRPr="00E67EC6">
        <w:rPr>
          <w:rFonts w:ascii="Arial" w:eastAsia="Times New Roman" w:hAnsi="Arial" w:cs="Arial"/>
          <w:color w:val="000000"/>
          <w:sz w:val="20"/>
          <w:szCs w:val="20"/>
          <w:lang w:eastAsia="pt-BR"/>
        </w:rPr>
        <w:t> e </w:t>
      </w:r>
      <w:hyperlink r:id="rId1500" w:anchor="art12" w:history="1">
        <w:r w:rsidRPr="00E67EC6">
          <w:rPr>
            <w:rFonts w:ascii="Arial" w:eastAsia="Times New Roman" w:hAnsi="Arial" w:cs="Arial"/>
            <w:color w:val="0000FF"/>
            <w:sz w:val="20"/>
            <w:szCs w:val="20"/>
            <w:u w:val="single"/>
            <w:lang w:eastAsia="pt-BR"/>
          </w:rPr>
          <w:t>12</w:t>
        </w:r>
      </w:hyperlink>
      <w:r w:rsidRPr="00E67EC6">
        <w:rPr>
          <w:rFonts w:ascii="Arial" w:eastAsia="Times New Roman" w:hAnsi="Arial" w:cs="Arial"/>
          <w:color w:val="000000"/>
          <w:sz w:val="20"/>
          <w:szCs w:val="20"/>
          <w:lang w:eastAsia="pt-BR"/>
        </w:rPr>
        <w:t> e o </w:t>
      </w:r>
      <w:hyperlink r:id="rId1501" w:anchor="anexoiii" w:history="1">
        <w:r w:rsidRPr="00E67EC6">
          <w:rPr>
            <w:rFonts w:ascii="Arial" w:eastAsia="Times New Roman" w:hAnsi="Arial" w:cs="Arial"/>
            <w:color w:val="0000FF"/>
            <w:sz w:val="20"/>
            <w:szCs w:val="20"/>
            <w:u w:val="single"/>
            <w:lang w:eastAsia="pt-BR"/>
          </w:rPr>
          <w:t>Anexo III da Lei nº 10.551, de 13 de novembro de 2002;</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VIII - o</w:t>
      </w:r>
      <w:hyperlink r:id="rId1502" w:anchor="art2%C2%A74" w:history="1">
        <w:r w:rsidRPr="00E67EC6">
          <w:rPr>
            <w:rFonts w:ascii="Arial" w:eastAsia="Times New Roman" w:hAnsi="Arial" w:cs="Arial"/>
            <w:color w:val="0000FF"/>
            <w:sz w:val="20"/>
            <w:szCs w:val="20"/>
            <w:u w:val="single"/>
            <w:lang w:eastAsia="pt-BR"/>
          </w:rPr>
          <w:t> § 4</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10.882, de 9 de junho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IX - o </w:t>
      </w:r>
      <w:hyperlink r:id="rId1503" w:anchor="art2" w:history="1">
        <w:r w:rsidRPr="00E67EC6">
          <w:rPr>
            <w:rFonts w:ascii="Arial" w:eastAsia="Times New Roman" w:hAnsi="Arial" w:cs="Arial"/>
            <w:color w:val="0000FF"/>
            <w:sz w:val="20"/>
            <w:szCs w:val="20"/>
            <w:u w:val="single"/>
            <w:lang w:eastAsia="pt-BR"/>
          </w:rPr>
          <w:t>art. 2</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e o </w:t>
      </w:r>
      <w:hyperlink r:id="rId1504" w:anchor="anexoii" w:history="1">
        <w:r w:rsidRPr="00E67EC6">
          <w:rPr>
            <w:rFonts w:ascii="Arial" w:eastAsia="Times New Roman" w:hAnsi="Arial" w:cs="Arial"/>
            <w:color w:val="0000FF"/>
            <w:sz w:val="20"/>
            <w:szCs w:val="20"/>
            <w:u w:val="single"/>
            <w:lang w:eastAsia="pt-BR"/>
          </w:rPr>
          <w:t>Anexo II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10.907, de 15 de julho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 - o </w:t>
      </w:r>
      <w:hyperlink r:id="rId1505" w:anchor="art7" w:history="1">
        <w:r w:rsidRPr="00E67EC6">
          <w:rPr>
            <w:rFonts w:ascii="Arial" w:eastAsia="Times New Roman" w:hAnsi="Arial" w:cs="Arial"/>
            <w:color w:val="0000FF"/>
            <w:sz w:val="20"/>
            <w:szCs w:val="20"/>
            <w:u w:val="single"/>
            <w:lang w:eastAsia="pt-BR"/>
          </w:rPr>
          <w:t>art.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11.046, de 27 de dezembro de 2004;</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XI - os </w:t>
      </w:r>
      <w:hyperlink r:id="rId1506" w:anchor="art3" w:history="1">
        <w:r w:rsidRPr="00E67EC6">
          <w:rPr>
            <w:rFonts w:ascii="Arial" w:eastAsia="Times New Roman" w:hAnsi="Arial" w:cs="Arial"/>
            <w:color w:val="0000FF"/>
            <w:sz w:val="20"/>
            <w:szCs w:val="20"/>
            <w:u w:val="single"/>
            <w:lang w:eastAsia="pt-BR"/>
          </w:rPr>
          <w:t>arts. 3</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e </w:t>
      </w:r>
      <w:hyperlink r:id="rId1507" w:anchor="art11" w:history="1">
        <w:r w:rsidRPr="00E67EC6">
          <w:rPr>
            <w:rFonts w:ascii="Arial" w:eastAsia="Times New Roman" w:hAnsi="Arial" w:cs="Arial"/>
            <w:color w:val="0000FF"/>
            <w:sz w:val="20"/>
            <w:szCs w:val="20"/>
            <w:u w:val="single"/>
            <w:lang w:eastAsia="pt-BR"/>
          </w:rPr>
          <w:t>11 da Lei nº 11.156, de 29 de julho de 2005;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XII - os </w:t>
      </w:r>
      <w:hyperlink r:id="rId1508" w:anchor="art7" w:history="1">
        <w:r w:rsidRPr="00E67EC6">
          <w:rPr>
            <w:rFonts w:ascii="Arial" w:eastAsia="Times New Roman" w:hAnsi="Arial" w:cs="Arial"/>
            <w:color w:val="0000FF"/>
            <w:sz w:val="20"/>
            <w:szCs w:val="20"/>
            <w:u w:val="single"/>
            <w:lang w:eastAsia="pt-BR"/>
          </w:rPr>
          <w:t>arts.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w:t>
        </w:r>
      </w:hyperlink>
      <w:r w:rsidRPr="00E67EC6">
        <w:rPr>
          <w:rFonts w:ascii="Arial" w:eastAsia="Times New Roman" w:hAnsi="Arial" w:cs="Arial"/>
          <w:color w:val="000000"/>
          <w:sz w:val="20"/>
          <w:szCs w:val="20"/>
          <w:lang w:eastAsia="pt-BR"/>
        </w:rPr>
        <w:t> </w:t>
      </w:r>
      <w:hyperlink r:id="rId1509" w:anchor="art16" w:history="1">
        <w:r w:rsidRPr="00E67EC6">
          <w:rPr>
            <w:rFonts w:ascii="Arial" w:eastAsia="Times New Roman" w:hAnsi="Arial" w:cs="Arial"/>
            <w:color w:val="0000FF"/>
            <w:sz w:val="20"/>
            <w:szCs w:val="20"/>
            <w:u w:val="single"/>
            <w:lang w:eastAsia="pt-BR"/>
          </w:rPr>
          <w:t>16</w:t>
        </w:r>
      </w:hyperlink>
      <w:r w:rsidRPr="00E67EC6">
        <w:rPr>
          <w:rFonts w:ascii="Arial" w:eastAsia="Times New Roman" w:hAnsi="Arial" w:cs="Arial"/>
          <w:color w:val="000000"/>
          <w:sz w:val="20"/>
          <w:szCs w:val="20"/>
          <w:lang w:eastAsia="pt-BR"/>
        </w:rPr>
        <w:t>, </w:t>
      </w:r>
      <w:hyperlink r:id="rId1510" w:anchor="art17" w:history="1">
        <w:r w:rsidRPr="00E67EC6">
          <w:rPr>
            <w:rFonts w:ascii="Arial" w:eastAsia="Times New Roman" w:hAnsi="Arial" w:cs="Arial"/>
            <w:color w:val="0000FF"/>
            <w:sz w:val="20"/>
            <w:szCs w:val="20"/>
            <w:u w:val="single"/>
            <w:lang w:eastAsia="pt-BR"/>
          </w:rPr>
          <w:t>17</w:t>
        </w:r>
      </w:hyperlink>
      <w:r w:rsidRPr="00E67EC6">
        <w:rPr>
          <w:rFonts w:ascii="Arial" w:eastAsia="Times New Roman" w:hAnsi="Arial" w:cs="Arial"/>
          <w:color w:val="000000"/>
          <w:sz w:val="20"/>
          <w:szCs w:val="20"/>
          <w:lang w:eastAsia="pt-BR"/>
        </w:rPr>
        <w:t>, </w:t>
      </w:r>
      <w:hyperlink r:id="rId1511" w:anchor="art18" w:history="1">
        <w:r w:rsidRPr="00E67EC6">
          <w:rPr>
            <w:rFonts w:ascii="Arial" w:eastAsia="Times New Roman" w:hAnsi="Arial" w:cs="Arial"/>
            <w:color w:val="0000FF"/>
            <w:sz w:val="20"/>
            <w:szCs w:val="20"/>
            <w:u w:val="single"/>
            <w:lang w:eastAsia="pt-BR"/>
          </w:rPr>
          <w:t>18</w:t>
        </w:r>
      </w:hyperlink>
      <w:r w:rsidRPr="00E67EC6">
        <w:rPr>
          <w:rFonts w:ascii="Arial" w:eastAsia="Times New Roman" w:hAnsi="Arial" w:cs="Arial"/>
          <w:color w:val="000000"/>
          <w:sz w:val="20"/>
          <w:szCs w:val="20"/>
          <w:lang w:eastAsia="pt-BR"/>
        </w:rPr>
        <w:t>, </w:t>
      </w:r>
      <w:hyperlink r:id="rId1512" w:anchor="art19" w:history="1">
        <w:r w:rsidRPr="00E67EC6">
          <w:rPr>
            <w:rFonts w:ascii="Arial" w:eastAsia="Times New Roman" w:hAnsi="Arial" w:cs="Arial"/>
            <w:color w:val="0000FF"/>
            <w:sz w:val="20"/>
            <w:szCs w:val="20"/>
            <w:u w:val="single"/>
            <w:lang w:eastAsia="pt-BR"/>
          </w:rPr>
          <w:t>19</w:t>
        </w:r>
      </w:hyperlink>
      <w:r w:rsidRPr="00E67EC6">
        <w:rPr>
          <w:rFonts w:ascii="Arial" w:eastAsia="Times New Roman" w:hAnsi="Arial" w:cs="Arial"/>
          <w:color w:val="000000"/>
          <w:sz w:val="20"/>
          <w:szCs w:val="20"/>
          <w:lang w:eastAsia="pt-BR"/>
        </w:rPr>
        <w:t>, </w:t>
      </w:r>
      <w:hyperlink r:id="rId1513" w:anchor="art20" w:history="1">
        <w:r w:rsidRPr="00E67EC6">
          <w:rPr>
            <w:rFonts w:ascii="Arial" w:eastAsia="Times New Roman" w:hAnsi="Arial" w:cs="Arial"/>
            <w:color w:val="0000FF"/>
            <w:sz w:val="20"/>
            <w:szCs w:val="20"/>
            <w:u w:val="single"/>
            <w:lang w:eastAsia="pt-BR"/>
          </w:rPr>
          <w:t>20</w:t>
        </w:r>
      </w:hyperlink>
      <w:r w:rsidRPr="00E67EC6">
        <w:rPr>
          <w:rFonts w:ascii="Arial" w:eastAsia="Times New Roman" w:hAnsi="Arial" w:cs="Arial"/>
          <w:color w:val="000000"/>
          <w:sz w:val="20"/>
          <w:szCs w:val="20"/>
          <w:lang w:eastAsia="pt-BR"/>
        </w:rPr>
        <w:t>, o </w:t>
      </w:r>
      <w:hyperlink r:id="rId1514" w:anchor="art15p" w:history="1">
        <w:r w:rsidRPr="00E67EC6">
          <w:rPr>
            <w:rFonts w:ascii="Arial" w:eastAsia="Times New Roman" w:hAnsi="Arial" w:cs="Arial"/>
            <w:color w:val="0000FF"/>
            <w:sz w:val="20"/>
            <w:szCs w:val="20"/>
            <w:u w:val="single"/>
            <w:lang w:eastAsia="pt-BR"/>
          </w:rPr>
          <w:t>parágrafo único do art. 15 </w:t>
        </w:r>
      </w:hyperlink>
      <w:r w:rsidRPr="00E67EC6">
        <w:rPr>
          <w:rFonts w:ascii="Arial" w:eastAsia="Times New Roman" w:hAnsi="Arial" w:cs="Arial"/>
          <w:color w:val="000000"/>
          <w:sz w:val="20"/>
          <w:szCs w:val="20"/>
          <w:lang w:eastAsia="pt-BR"/>
        </w:rPr>
        <w:t>e o </w:t>
      </w:r>
      <w:hyperlink r:id="rId1515" w:anchor="anexovi" w:history="1">
        <w:r w:rsidRPr="00E67EC6">
          <w:rPr>
            <w:rFonts w:ascii="Arial" w:eastAsia="Times New Roman" w:hAnsi="Arial" w:cs="Arial"/>
            <w:color w:val="0000FF"/>
            <w:sz w:val="20"/>
            <w:szCs w:val="20"/>
            <w:u w:val="single"/>
            <w:lang w:eastAsia="pt-BR"/>
          </w:rPr>
          <w:t>Anexo VI da Lei nº 11.171, de 2 de setembro de 2005;</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XIII - o </w:t>
      </w:r>
      <w:hyperlink r:id="rId1516" w:anchor="art3%C2%A78" w:history="1">
        <w:r w:rsidRPr="00E67EC6">
          <w:rPr>
            <w:rFonts w:ascii="Arial" w:eastAsia="Times New Roman" w:hAnsi="Arial" w:cs="Arial"/>
            <w:color w:val="0000FF"/>
            <w:sz w:val="20"/>
            <w:szCs w:val="20"/>
            <w:u w:val="single"/>
            <w:lang w:eastAsia="pt-BR"/>
          </w:rPr>
          <w:t>§ 8</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11.319, de 6 de julho de 2006;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XIV - os </w:t>
      </w:r>
      <w:hyperlink r:id="rId1517" w:anchor="art19" w:history="1">
        <w:r w:rsidRPr="00E67EC6">
          <w:rPr>
            <w:rFonts w:ascii="Arial" w:eastAsia="Times New Roman" w:hAnsi="Arial" w:cs="Arial"/>
            <w:color w:val="0000FF"/>
            <w:sz w:val="20"/>
            <w:szCs w:val="20"/>
            <w:u w:val="single"/>
            <w:lang w:eastAsia="pt-BR"/>
          </w:rPr>
          <w:t>arts. 19</w:t>
        </w:r>
      </w:hyperlink>
      <w:r w:rsidRPr="00E67EC6">
        <w:rPr>
          <w:rFonts w:ascii="Arial" w:eastAsia="Times New Roman" w:hAnsi="Arial" w:cs="Arial"/>
          <w:color w:val="000000"/>
          <w:sz w:val="20"/>
          <w:szCs w:val="20"/>
          <w:lang w:eastAsia="pt-BR"/>
        </w:rPr>
        <w:t>, </w:t>
      </w:r>
      <w:hyperlink r:id="rId1518" w:anchor="art20" w:history="1">
        <w:r w:rsidRPr="00E67EC6">
          <w:rPr>
            <w:rFonts w:ascii="Arial" w:eastAsia="Times New Roman" w:hAnsi="Arial" w:cs="Arial"/>
            <w:color w:val="0000FF"/>
            <w:sz w:val="20"/>
            <w:szCs w:val="20"/>
            <w:u w:val="single"/>
            <w:lang w:eastAsia="pt-BR"/>
          </w:rPr>
          <w:t>20</w:t>
        </w:r>
      </w:hyperlink>
      <w:r w:rsidRPr="00E67EC6">
        <w:rPr>
          <w:rFonts w:ascii="Arial" w:eastAsia="Times New Roman" w:hAnsi="Arial" w:cs="Arial"/>
          <w:color w:val="000000"/>
          <w:sz w:val="20"/>
          <w:szCs w:val="20"/>
          <w:lang w:eastAsia="pt-BR"/>
        </w:rPr>
        <w:t> e </w:t>
      </w:r>
      <w:hyperlink r:id="rId1519" w:anchor="art21" w:history="1">
        <w:r w:rsidRPr="00E67EC6">
          <w:rPr>
            <w:rFonts w:ascii="Arial" w:eastAsia="Times New Roman" w:hAnsi="Arial" w:cs="Arial"/>
            <w:color w:val="0000FF"/>
            <w:sz w:val="20"/>
            <w:szCs w:val="20"/>
            <w:u w:val="single"/>
            <w:lang w:eastAsia="pt-BR"/>
          </w:rPr>
          <w:t>21 da Lei nº 11.344, de 8 de setembro de 2006;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XV - os </w:t>
      </w:r>
      <w:hyperlink r:id="rId1520" w:anchor="art100i" w:history="1">
        <w:r w:rsidRPr="00E67EC6">
          <w:rPr>
            <w:rFonts w:ascii="Arial" w:eastAsia="Times New Roman" w:hAnsi="Arial" w:cs="Arial"/>
            <w:color w:val="0000FF"/>
            <w:sz w:val="20"/>
            <w:szCs w:val="20"/>
            <w:u w:val="single"/>
            <w:lang w:eastAsia="pt-BR"/>
          </w:rPr>
          <w:t>incisos I e II do caput</w:t>
        </w:r>
      </w:hyperlink>
      <w:r w:rsidRPr="00E67EC6">
        <w:rPr>
          <w:rFonts w:ascii="Arial" w:eastAsia="Times New Roman" w:hAnsi="Arial" w:cs="Arial"/>
          <w:color w:val="000000"/>
          <w:sz w:val="20"/>
          <w:szCs w:val="20"/>
          <w:lang w:eastAsia="pt-BR"/>
        </w:rPr>
        <w:t> e o </w:t>
      </w:r>
      <w:hyperlink r:id="rId1521" w:anchor="art100%C2%A73" w:history="1">
        <w:r w:rsidRPr="00E67EC6">
          <w:rPr>
            <w:rFonts w:ascii="Arial" w:eastAsia="Times New Roman" w:hAnsi="Arial" w:cs="Arial"/>
            <w:color w:val="0000FF"/>
            <w:sz w:val="20"/>
            <w:szCs w:val="20"/>
            <w:u w:val="single"/>
            <w:lang w:eastAsia="pt-BR"/>
          </w:rPr>
          <w:t>§ 3º do art. 100,</w:t>
        </w:r>
      </w:hyperlink>
      <w:r w:rsidRPr="00E67EC6">
        <w:rPr>
          <w:rFonts w:ascii="Arial" w:eastAsia="Times New Roman" w:hAnsi="Arial" w:cs="Arial"/>
          <w:color w:val="000000"/>
          <w:sz w:val="20"/>
          <w:szCs w:val="20"/>
          <w:lang w:eastAsia="pt-BR"/>
        </w:rPr>
        <w:t> o </w:t>
      </w:r>
      <w:hyperlink r:id="rId1522" w:anchor="art124iv" w:history="1">
        <w:r w:rsidRPr="00E67EC6">
          <w:rPr>
            <w:rFonts w:ascii="Arial" w:eastAsia="Times New Roman" w:hAnsi="Arial" w:cs="Arial"/>
            <w:color w:val="0000FF"/>
            <w:sz w:val="20"/>
            <w:szCs w:val="20"/>
            <w:u w:val="single"/>
            <w:lang w:eastAsia="pt-BR"/>
          </w:rPr>
          <w:t>inciso IV do caput do art. 124 </w:t>
        </w:r>
      </w:hyperlink>
      <w:r w:rsidRPr="00E67EC6">
        <w:rPr>
          <w:rFonts w:ascii="Arial" w:eastAsia="Times New Roman" w:hAnsi="Arial" w:cs="Arial"/>
          <w:color w:val="000000"/>
          <w:sz w:val="20"/>
          <w:szCs w:val="20"/>
          <w:lang w:eastAsia="pt-BR"/>
        </w:rPr>
        <w:t>e o </w:t>
      </w:r>
      <w:hyperlink r:id="rId1523" w:anchor="anexoxxii" w:history="1">
        <w:r w:rsidRPr="00E67EC6">
          <w:rPr>
            <w:rFonts w:ascii="Arial" w:eastAsia="Times New Roman" w:hAnsi="Arial" w:cs="Arial"/>
            <w:color w:val="0000FF"/>
            <w:sz w:val="20"/>
            <w:szCs w:val="20"/>
            <w:u w:val="single"/>
            <w:lang w:eastAsia="pt-BR"/>
          </w:rPr>
          <w:t>Anexo XXII da Lei nº 11.355, de 19 de outubro de 2006;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XVI - a </w:t>
      </w:r>
      <w:hyperlink r:id="rId1524" w:anchor="art9iid" w:history="1">
        <w:r w:rsidRPr="00E67EC6">
          <w:rPr>
            <w:rFonts w:ascii="Arial" w:eastAsia="Times New Roman" w:hAnsi="Arial" w:cs="Arial"/>
            <w:color w:val="0000FF"/>
            <w:sz w:val="20"/>
            <w:szCs w:val="20"/>
            <w:u w:val="single"/>
            <w:lang w:eastAsia="pt-BR"/>
          </w:rPr>
          <w:t>alínea </w:t>
        </w:r>
        <w:r w:rsidRPr="00E67EC6">
          <w:rPr>
            <w:rFonts w:ascii="Arial" w:eastAsia="Times New Roman" w:hAnsi="Arial" w:cs="Arial"/>
            <w:i/>
            <w:iCs/>
            <w:color w:val="0000FF"/>
            <w:sz w:val="20"/>
            <w:szCs w:val="20"/>
            <w:u w:val="single"/>
            <w:lang w:eastAsia="pt-BR"/>
          </w:rPr>
          <w:t>d</w:t>
        </w:r>
        <w:r w:rsidRPr="00E67EC6">
          <w:rPr>
            <w:rFonts w:ascii="Arial" w:eastAsia="Times New Roman" w:hAnsi="Arial" w:cs="Arial"/>
            <w:color w:val="0000FF"/>
            <w:sz w:val="20"/>
            <w:szCs w:val="20"/>
            <w:u w:val="single"/>
            <w:lang w:eastAsia="pt-BR"/>
          </w:rPr>
          <w:t> do inciso II do caput do art. 9</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os </w:t>
      </w:r>
      <w:hyperlink r:id="rId1525" w:anchor="art40%C2%A71" w:history="1">
        <w:r w:rsidRPr="00E67EC6">
          <w:rPr>
            <w:rFonts w:ascii="Arial" w:eastAsia="Times New Roman" w:hAnsi="Arial" w:cs="Arial"/>
            <w:color w:val="0000FF"/>
            <w:sz w:val="20"/>
            <w:szCs w:val="20"/>
            <w:u w:val="single"/>
            <w:lang w:eastAsia="pt-BR"/>
          </w:rPr>
          <w:t>§§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e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40</w:t>
        </w:r>
      </w:hyperlink>
      <w:r w:rsidRPr="00E67EC6">
        <w:rPr>
          <w:rFonts w:ascii="Arial" w:eastAsia="Times New Roman" w:hAnsi="Arial" w:cs="Arial"/>
          <w:color w:val="000000"/>
          <w:sz w:val="20"/>
          <w:szCs w:val="20"/>
          <w:lang w:eastAsia="pt-BR"/>
        </w:rPr>
        <w:t>, o </w:t>
      </w:r>
      <w:hyperlink r:id="rId1526" w:anchor="art42%C2%A73" w:history="1">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42</w:t>
        </w:r>
      </w:hyperlink>
      <w:r w:rsidRPr="00E67EC6">
        <w:rPr>
          <w:rFonts w:ascii="Arial" w:eastAsia="Times New Roman" w:hAnsi="Arial" w:cs="Arial"/>
          <w:color w:val="000000"/>
          <w:sz w:val="20"/>
          <w:szCs w:val="20"/>
          <w:lang w:eastAsia="pt-BR"/>
        </w:rPr>
        <w:t>, o </w:t>
      </w:r>
      <w:hyperlink r:id="rId1527" w:anchor="art45" w:history="1">
        <w:r w:rsidRPr="00E67EC6">
          <w:rPr>
            <w:rFonts w:ascii="Arial" w:eastAsia="Times New Roman" w:hAnsi="Arial" w:cs="Arial"/>
            <w:color w:val="0000FF"/>
            <w:sz w:val="20"/>
            <w:szCs w:val="20"/>
            <w:u w:val="single"/>
            <w:lang w:eastAsia="pt-BR"/>
          </w:rPr>
          <w:t>art. 45</w:t>
        </w:r>
      </w:hyperlink>
      <w:r w:rsidRPr="00E67EC6">
        <w:rPr>
          <w:rFonts w:ascii="Arial" w:eastAsia="Times New Roman" w:hAnsi="Arial" w:cs="Arial"/>
          <w:color w:val="000000"/>
          <w:sz w:val="20"/>
          <w:szCs w:val="20"/>
          <w:lang w:eastAsia="pt-BR"/>
        </w:rPr>
        <w:t>, os </w:t>
      </w:r>
      <w:hyperlink r:id="rId1528" w:anchor="art48%C2%A71" w:history="1">
        <w:r w:rsidRPr="00E67EC6">
          <w:rPr>
            <w:rFonts w:ascii="Arial" w:eastAsia="Times New Roman" w:hAnsi="Arial" w:cs="Arial"/>
            <w:color w:val="0000FF"/>
            <w:sz w:val="20"/>
            <w:szCs w:val="20"/>
            <w:u w:val="single"/>
            <w:lang w:eastAsia="pt-BR"/>
          </w:rPr>
          <w:t>§§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4</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5</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7</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e 8</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48</w:t>
        </w:r>
      </w:hyperlink>
      <w:r w:rsidRPr="00E67EC6">
        <w:rPr>
          <w:rFonts w:ascii="Arial" w:eastAsia="Times New Roman" w:hAnsi="Arial" w:cs="Arial"/>
          <w:color w:val="000000"/>
          <w:sz w:val="20"/>
          <w:szCs w:val="20"/>
          <w:lang w:eastAsia="pt-BR"/>
        </w:rPr>
        <w:t>, o p</w:t>
      </w:r>
      <w:hyperlink r:id="rId1529" w:anchor="art50p" w:history="1">
        <w:r w:rsidRPr="00E67EC6">
          <w:rPr>
            <w:rFonts w:ascii="Arial" w:eastAsia="Times New Roman" w:hAnsi="Arial" w:cs="Arial"/>
            <w:color w:val="0000FF"/>
            <w:sz w:val="20"/>
            <w:szCs w:val="20"/>
            <w:u w:val="single"/>
            <w:lang w:eastAsia="pt-BR"/>
          </w:rPr>
          <w:t>arágrafo único do art. 50</w:t>
        </w:r>
      </w:hyperlink>
      <w:r w:rsidRPr="00E67EC6">
        <w:rPr>
          <w:rFonts w:ascii="Arial" w:eastAsia="Times New Roman" w:hAnsi="Arial" w:cs="Arial"/>
          <w:color w:val="000000"/>
          <w:sz w:val="20"/>
          <w:szCs w:val="20"/>
          <w:lang w:eastAsia="pt-BR"/>
        </w:rPr>
        <w:t>, os </w:t>
      </w:r>
      <w:hyperlink r:id="rId1530" w:anchor="art53%C2%A71" w:history="1">
        <w:r w:rsidRPr="00E67EC6">
          <w:rPr>
            <w:rFonts w:ascii="Arial" w:eastAsia="Times New Roman" w:hAnsi="Arial" w:cs="Arial"/>
            <w:color w:val="0000FF"/>
            <w:sz w:val="20"/>
            <w:szCs w:val="20"/>
            <w:u w:val="single"/>
            <w:lang w:eastAsia="pt-BR"/>
          </w:rPr>
          <w:t>§§ 1</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e 2</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53,</w:t>
        </w:r>
      </w:hyperlink>
      <w:r w:rsidRPr="00E67EC6">
        <w:rPr>
          <w:rFonts w:ascii="Arial" w:eastAsia="Times New Roman" w:hAnsi="Arial" w:cs="Arial"/>
          <w:color w:val="000000"/>
          <w:sz w:val="20"/>
          <w:szCs w:val="20"/>
          <w:lang w:eastAsia="pt-BR"/>
        </w:rPr>
        <w:t> o </w:t>
      </w:r>
      <w:hyperlink r:id="rId1531" w:anchor="art55%C2%A73" w:history="1">
        <w:r w:rsidRPr="00E67EC6">
          <w:rPr>
            <w:rFonts w:ascii="Arial" w:eastAsia="Times New Roman" w:hAnsi="Arial" w:cs="Arial"/>
            <w:color w:val="0000FF"/>
            <w:sz w:val="20"/>
            <w:szCs w:val="20"/>
            <w:u w:val="single"/>
            <w:lang w:eastAsia="pt-BR"/>
          </w:rPr>
          <w:t>§ 3</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do art. 55</w:t>
        </w:r>
      </w:hyperlink>
      <w:r w:rsidRPr="00E67EC6">
        <w:rPr>
          <w:rFonts w:ascii="Arial" w:eastAsia="Times New Roman" w:hAnsi="Arial" w:cs="Arial"/>
          <w:color w:val="000000"/>
          <w:sz w:val="20"/>
          <w:szCs w:val="20"/>
          <w:lang w:eastAsia="pt-BR"/>
        </w:rPr>
        <w:t>, o </w:t>
      </w:r>
      <w:hyperlink r:id="rId1532" w:anchor="art58" w:history="1">
        <w:r w:rsidRPr="00E67EC6">
          <w:rPr>
            <w:rFonts w:ascii="Arial" w:eastAsia="Times New Roman" w:hAnsi="Arial" w:cs="Arial"/>
            <w:color w:val="0000FF"/>
            <w:sz w:val="20"/>
            <w:szCs w:val="20"/>
            <w:u w:val="single"/>
            <w:lang w:eastAsia="pt-BR"/>
          </w:rPr>
          <w:t>art. 58,</w:t>
        </w:r>
      </w:hyperlink>
      <w:r w:rsidRPr="00E67EC6">
        <w:rPr>
          <w:rFonts w:ascii="Arial" w:eastAsia="Times New Roman" w:hAnsi="Arial" w:cs="Arial"/>
          <w:color w:val="000000"/>
          <w:sz w:val="20"/>
          <w:szCs w:val="20"/>
          <w:lang w:eastAsia="pt-BR"/>
        </w:rPr>
        <w:t> o </w:t>
      </w:r>
      <w:hyperlink r:id="rId1533" w:anchor="art59" w:history="1">
        <w:r w:rsidRPr="00E67EC6">
          <w:rPr>
            <w:rFonts w:ascii="Arial" w:eastAsia="Times New Roman" w:hAnsi="Arial" w:cs="Arial"/>
            <w:color w:val="0000FF"/>
            <w:sz w:val="20"/>
            <w:szCs w:val="20"/>
            <w:u w:val="single"/>
            <w:lang w:eastAsia="pt-BR"/>
          </w:rPr>
          <w:t>art. 59,</w:t>
        </w:r>
      </w:hyperlink>
      <w:r w:rsidRPr="00E67EC6">
        <w:rPr>
          <w:rFonts w:ascii="Arial" w:eastAsia="Times New Roman" w:hAnsi="Arial" w:cs="Arial"/>
          <w:color w:val="000000"/>
          <w:sz w:val="20"/>
          <w:szCs w:val="20"/>
          <w:lang w:eastAsia="pt-BR"/>
        </w:rPr>
        <w:t> o </w:t>
      </w:r>
      <w:hyperlink r:id="rId1534" w:anchor="art60" w:history="1">
        <w:r w:rsidRPr="00E67EC6">
          <w:rPr>
            <w:rFonts w:ascii="Arial" w:eastAsia="Times New Roman" w:hAnsi="Arial" w:cs="Arial"/>
            <w:color w:val="0000FF"/>
            <w:sz w:val="20"/>
            <w:szCs w:val="20"/>
            <w:u w:val="single"/>
            <w:lang w:eastAsia="pt-BR"/>
          </w:rPr>
          <w:t>art. 60,</w:t>
        </w:r>
      </w:hyperlink>
      <w:r w:rsidRPr="00E67EC6">
        <w:rPr>
          <w:rFonts w:ascii="Arial" w:eastAsia="Times New Roman" w:hAnsi="Arial" w:cs="Arial"/>
          <w:color w:val="000000"/>
          <w:sz w:val="20"/>
          <w:szCs w:val="20"/>
          <w:lang w:eastAsia="pt-BR"/>
        </w:rPr>
        <w:t> os </w:t>
      </w:r>
      <w:hyperlink r:id="rId1535" w:anchor="art74" w:history="1">
        <w:r w:rsidRPr="00E67EC6">
          <w:rPr>
            <w:rFonts w:ascii="Arial" w:eastAsia="Times New Roman" w:hAnsi="Arial" w:cs="Arial"/>
            <w:color w:val="0000FF"/>
            <w:sz w:val="20"/>
            <w:szCs w:val="20"/>
            <w:u w:val="single"/>
            <w:lang w:eastAsia="pt-BR"/>
          </w:rPr>
          <w:t>arts. 74,</w:t>
        </w:r>
      </w:hyperlink>
      <w:r w:rsidRPr="00E67EC6">
        <w:rPr>
          <w:rFonts w:ascii="Arial" w:eastAsia="Times New Roman" w:hAnsi="Arial" w:cs="Arial"/>
          <w:color w:val="000000"/>
          <w:sz w:val="20"/>
          <w:szCs w:val="20"/>
          <w:lang w:eastAsia="pt-BR"/>
        </w:rPr>
        <w:t> </w:t>
      </w:r>
      <w:hyperlink r:id="rId1536" w:anchor="art75" w:history="1">
        <w:r w:rsidRPr="00E67EC6">
          <w:rPr>
            <w:rFonts w:ascii="Arial" w:eastAsia="Times New Roman" w:hAnsi="Arial" w:cs="Arial"/>
            <w:color w:val="0000FF"/>
            <w:sz w:val="20"/>
            <w:szCs w:val="20"/>
            <w:u w:val="single"/>
            <w:lang w:eastAsia="pt-BR"/>
          </w:rPr>
          <w:t>75</w:t>
        </w:r>
      </w:hyperlink>
      <w:r w:rsidRPr="00E67EC6">
        <w:rPr>
          <w:rFonts w:ascii="Arial" w:eastAsia="Times New Roman" w:hAnsi="Arial" w:cs="Arial"/>
          <w:color w:val="000000"/>
          <w:sz w:val="20"/>
          <w:szCs w:val="20"/>
          <w:lang w:eastAsia="pt-BR"/>
        </w:rPr>
        <w:t> e </w:t>
      </w:r>
      <w:hyperlink r:id="rId1537" w:anchor="art77" w:history="1">
        <w:r w:rsidRPr="00E67EC6">
          <w:rPr>
            <w:rFonts w:ascii="Arial" w:eastAsia="Times New Roman" w:hAnsi="Arial" w:cs="Arial"/>
            <w:color w:val="0000FF"/>
            <w:sz w:val="20"/>
            <w:szCs w:val="20"/>
            <w:u w:val="single"/>
            <w:lang w:eastAsia="pt-BR"/>
          </w:rPr>
          <w:t>77</w:t>
        </w:r>
      </w:hyperlink>
      <w:r w:rsidRPr="00E67EC6">
        <w:rPr>
          <w:rFonts w:ascii="Arial" w:eastAsia="Times New Roman" w:hAnsi="Arial" w:cs="Arial"/>
          <w:color w:val="000000"/>
          <w:sz w:val="20"/>
          <w:szCs w:val="20"/>
          <w:lang w:eastAsia="pt-BR"/>
        </w:rPr>
        <w:t> e os </w:t>
      </w:r>
      <w:hyperlink r:id="rId1538" w:anchor="anexoxvi" w:history="1">
        <w:r w:rsidRPr="00E67EC6">
          <w:rPr>
            <w:rFonts w:ascii="Arial" w:eastAsia="Times New Roman" w:hAnsi="Arial" w:cs="Arial"/>
            <w:color w:val="0000FF"/>
            <w:sz w:val="20"/>
            <w:szCs w:val="20"/>
            <w:u w:val="single"/>
            <w:lang w:eastAsia="pt-BR"/>
          </w:rPr>
          <w:t>Anexos XVI</w:t>
        </w:r>
      </w:hyperlink>
      <w:r w:rsidRPr="00E67EC6">
        <w:rPr>
          <w:rFonts w:ascii="Arial" w:eastAsia="Times New Roman" w:hAnsi="Arial" w:cs="Arial"/>
          <w:color w:val="000000"/>
          <w:sz w:val="20"/>
          <w:szCs w:val="20"/>
          <w:lang w:eastAsia="pt-BR"/>
        </w:rPr>
        <w:t>, </w:t>
      </w:r>
      <w:hyperlink r:id="rId1539" w:anchor="anexoxvii" w:history="1">
        <w:r w:rsidRPr="00E67EC6">
          <w:rPr>
            <w:rFonts w:ascii="Arial" w:eastAsia="Times New Roman" w:hAnsi="Arial" w:cs="Arial"/>
            <w:color w:val="0000FF"/>
            <w:sz w:val="20"/>
            <w:szCs w:val="20"/>
            <w:u w:val="single"/>
            <w:lang w:eastAsia="pt-BR"/>
          </w:rPr>
          <w:t>XVII</w:t>
        </w:r>
      </w:hyperlink>
      <w:r w:rsidRPr="00E67EC6">
        <w:rPr>
          <w:rFonts w:ascii="Arial" w:eastAsia="Times New Roman" w:hAnsi="Arial" w:cs="Arial"/>
          <w:color w:val="000000"/>
          <w:sz w:val="20"/>
          <w:szCs w:val="20"/>
          <w:lang w:eastAsia="pt-BR"/>
        </w:rPr>
        <w:t>, </w:t>
      </w:r>
      <w:hyperlink r:id="rId1540" w:anchor="anexoxviii" w:history="1">
        <w:r w:rsidRPr="00E67EC6">
          <w:rPr>
            <w:rFonts w:ascii="Arial" w:eastAsia="Times New Roman" w:hAnsi="Arial" w:cs="Arial"/>
            <w:color w:val="0000FF"/>
            <w:sz w:val="20"/>
            <w:szCs w:val="20"/>
            <w:u w:val="single"/>
            <w:lang w:eastAsia="pt-BR"/>
          </w:rPr>
          <w:t>XVIII</w:t>
        </w:r>
      </w:hyperlink>
      <w:r w:rsidRPr="00E67EC6">
        <w:rPr>
          <w:rFonts w:ascii="Arial" w:eastAsia="Times New Roman" w:hAnsi="Arial" w:cs="Arial"/>
          <w:color w:val="000000"/>
          <w:sz w:val="20"/>
          <w:szCs w:val="20"/>
          <w:lang w:eastAsia="pt-BR"/>
        </w:rPr>
        <w:t>, </w:t>
      </w:r>
      <w:hyperlink r:id="rId1541" w:anchor="anexoxix" w:history="1">
        <w:r w:rsidRPr="00E67EC6">
          <w:rPr>
            <w:rFonts w:ascii="Arial" w:eastAsia="Times New Roman" w:hAnsi="Arial" w:cs="Arial"/>
            <w:color w:val="0000FF"/>
            <w:sz w:val="20"/>
            <w:szCs w:val="20"/>
            <w:u w:val="single"/>
            <w:lang w:eastAsia="pt-BR"/>
          </w:rPr>
          <w:t>XIX</w:t>
        </w:r>
      </w:hyperlink>
      <w:r w:rsidRPr="00E67EC6">
        <w:rPr>
          <w:rFonts w:ascii="Arial" w:eastAsia="Times New Roman" w:hAnsi="Arial" w:cs="Arial"/>
          <w:color w:val="000000"/>
          <w:sz w:val="20"/>
          <w:szCs w:val="20"/>
          <w:lang w:eastAsia="pt-BR"/>
        </w:rPr>
        <w:t>, </w:t>
      </w:r>
      <w:hyperlink r:id="rId1542" w:anchor="anexoxx" w:history="1">
        <w:r w:rsidRPr="00E67EC6">
          <w:rPr>
            <w:rFonts w:ascii="Arial" w:eastAsia="Times New Roman" w:hAnsi="Arial" w:cs="Arial"/>
            <w:color w:val="0000FF"/>
            <w:sz w:val="20"/>
            <w:szCs w:val="20"/>
            <w:u w:val="single"/>
            <w:lang w:eastAsia="pt-BR"/>
          </w:rPr>
          <w:t>XX</w:t>
        </w:r>
      </w:hyperlink>
      <w:r w:rsidRPr="00E67EC6">
        <w:rPr>
          <w:rFonts w:ascii="Arial" w:eastAsia="Times New Roman" w:hAnsi="Arial" w:cs="Arial"/>
          <w:color w:val="000000"/>
          <w:sz w:val="20"/>
          <w:szCs w:val="20"/>
          <w:lang w:eastAsia="pt-BR"/>
        </w:rPr>
        <w:t>, </w:t>
      </w:r>
      <w:hyperlink r:id="rId1543" w:anchor="anexoxxi" w:history="1">
        <w:r w:rsidRPr="00E67EC6">
          <w:rPr>
            <w:rFonts w:ascii="Arial" w:eastAsia="Times New Roman" w:hAnsi="Arial" w:cs="Arial"/>
            <w:color w:val="0000FF"/>
            <w:sz w:val="20"/>
            <w:szCs w:val="20"/>
            <w:u w:val="single"/>
            <w:lang w:eastAsia="pt-BR"/>
          </w:rPr>
          <w:t>XXI</w:t>
        </w:r>
      </w:hyperlink>
      <w:r w:rsidRPr="00E67EC6">
        <w:rPr>
          <w:rFonts w:ascii="Arial" w:eastAsia="Times New Roman" w:hAnsi="Arial" w:cs="Arial"/>
          <w:color w:val="000000"/>
          <w:sz w:val="20"/>
          <w:szCs w:val="20"/>
          <w:lang w:eastAsia="pt-BR"/>
        </w:rPr>
        <w:t>, </w:t>
      </w:r>
      <w:hyperlink r:id="rId1544" w:anchor="anexoxxii" w:history="1">
        <w:r w:rsidRPr="00E67EC6">
          <w:rPr>
            <w:rFonts w:ascii="Arial" w:eastAsia="Times New Roman" w:hAnsi="Arial" w:cs="Arial"/>
            <w:color w:val="0000FF"/>
            <w:sz w:val="20"/>
            <w:szCs w:val="20"/>
            <w:u w:val="single"/>
            <w:lang w:eastAsia="pt-BR"/>
          </w:rPr>
          <w:t>XXII</w:t>
        </w:r>
      </w:hyperlink>
      <w:r w:rsidRPr="00E67EC6">
        <w:rPr>
          <w:rFonts w:ascii="Arial" w:eastAsia="Times New Roman" w:hAnsi="Arial" w:cs="Arial"/>
          <w:color w:val="000000"/>
          <w:sz w:val="20"/>
          <w:szCs w:val="20"/>
          <w:lang w:eastAsia="pt-BR"/>
        </w:rPr>
        <w:t>, </w:t>
      </w:r>
      <w:hyperlink r:id="rId1545" w:anchor="anexoxxiii" w:history="1">
        <w:r w:rsidRPr="00E67EC6">
          <w:rPr>
            <w:rFonts w:ascii="Arial" w:eastAsia="Times New Roman" w:hAnsi="Arial" w:cs="Arial"/>
            <w:color w:val="0000FF"/>
            <w:sz w:val="20"/>
            <w:szCs w:val="20"/>
            <w:u w:val="single"/>
            <w:lang w:eastAsia="pt-BR"/>
          </w:rPr>
          <w:t>XXIII</w:t>
        </w:r>
      </w:hyperlink>
      <w:r w:rsidRPr="00E67EC6">
        <w:rPr>
          <w:rFonts w:ascii="Arial" w:eastAsia="Times New Roman" w:hAnsi="Arial" w:cs="Arial"/>
          <w:color w:val="000000"/>
          <w:sz w:val="20"/>
          <w:szCs w:val="20"/>
          <w:lang w:eastAsia="pt-BR"/>
        </w:rPr>
        <w:t>, </w:t>
      </w:r>
      <w:hyperlink r:id="rId1546" w:anchor="anexoxxiv" w:history="1">
        <w:r w:rsidRPr="00E67EC6">
          <w:rPr>
            <w:rFonts w:ascii="Arial" w:eastAsia="Times New Roman" w:hAnsi="Arial" w:cs="Arial"/>
            <w:color w:val="0000FF"/>
            <w:sz w:val="20"/>
            <w:szCs w:val="20"/>
            <w:u w:val="single"/>
            <w:lang w:eastAsia="pt-BR"/>
          </w:rPr>
          <w:t>XXIV</w:t>
        </w:r>
      </w:hyperlink>
      <w:r w:rsidRPr="00E67EC6">
        <w:rPr>
          <w:rFonts w:ascii="Arial" w:eastAsia="Times New Roman" w:hAnsi="Arial" w:cs="Arial"/>
          <w:color w:val="000000"/>
          <w:sz w:val="20"/>
          <w:szCs w:val="20"/>
          <w:lang w:eastAsia="pt-BR"/>
        </w:rPr>
        <w:t> e </w:t>
      </w:r>
      <w:hyperlink r:id="rId1547" w:anchor="anexoxxv" w:history="1">
        <w:r w:rsidRPr="00E67EC6">
          <w:rPr>
            <w:rFonts w:ascii="Arial" w:eastAsia="Times New Roman" w:hAnsi="Arial" w:cs="Arial"/>
            <w:color w:val="0000FF"/>
            <w:sz w:val="20"/>
            <w:szCs w:val="20"/>
            <w:u w:val="single"/>
            <w:lang w:eastAsia="pt-BR"/>
          </w:rPr>
          <w:t>XXV da Lei nº 11.357, de 19 de outubro de 2006.</w:t>
        </w:r>
      </w:hyperlink>
    </w:p>
    <w:p w:rsidR="00E67EC6" w:rsidRPr="00E67EC6" w:rsidRDefault="00E67EC6" w:rsidP="00E67EC6">
      <w:pPr>
        <w:spacing w:before="100" w:beforeAutospacing="1" w:after="100" w:afterAutospacing="1" w:line="240" w:lineRule="auto"/>
        <w:ind w:firstLine="570"/>
        <w:rPr>
          <w:rFonts w:ascii="Arial" w:eastAsia="Times New Roman" w:hAnsi="Arial" w:cs="Arial"/>
          <w:color w:val="000000"/>
          <w:sz w:val="20"/>
          <w:szCs w:val="20"/>
          <w:lang w:eastAsia="pt-BR"/>
        </w:rPr>
      </w:pPr>
      <w:r w:rsidRPr="00E67EC6">
        <w:rPr>
          <w:rFonts w:ascii="Arial" w:eastAsia="Times New Roman" w:hAnsi="Arial" w:cs="Arial"/>
          <w:color w:val="000000"/>
          <w:sz w:val="20"/>
          <w:szCs w:val="20"/>
          <w:lang w:eastAsia="pt-BR"/>
        </w:rPr>
        <w:t>XVII - os </w:t>
      </w:r>
      <w:hyperlink r:id="rId1548" w:anchor="art5" w:history="1">
        <w:r w:rsidRPr="00E67EC6">
          <w:rPr>
            <w:rFonts w:ascii="Arial" w:eastAsia="Times New Roman" w:hAnsi="Arial" w:cs="Arial"/>
            <w:color w:val="0000FF"/>
            <w:sz w:val="20"/>
            <w:szCs w:val="20"/>
            <w:u w:val="single"/>
            <w:lang w:eastAsia="pt-BR"/>
          </w:rPr>
          <w:t>arts. 5</w:t>
        </w:r>
        <w:r w:rsidRPr="00E67EC6">
          <w:rPr>
            <w:rFonts w:ascii="Arial" w:eastAsia="Times New Roman" w:hAnsi="Arial" w:cs="Arial"/>
            <w:color w:val="0000FF"/>
            <w:sz w:val="20"/>
            <w:szCs w:val="20"/>
            <w:u w:val="single"/>
            <w:vertAlign w:val="superscript"/>
            <w:lang w:eastAsia="pt-BR"/>
          </w:rPr>
          <w:t>o</w:t>
        </w:r>
      </w:hyperlink>
      <w:r w:rsidRPr="00E67EC6">
        <w:rPr>
          <w:rFonts w:ascii="Arial" w:eastAsia="Times New Roman" w:hAnsi="Arial" w:cs="Arial"/>
          <w:color w:val="000000"/>
          <w:sz w:val="20"/>
          <w:szCs w:val="20"/>
          <w:lang w:eastAsia="pt-BR"/>
        </w:rPr>
        <w:t> e </w:t>
      </w:r>
      <w:hyperlink r:id="rId1549" w:anchor="art6" w:history="1">
        <w:r w:rsidRPr="00E67EC6">
          <w:rPr>
            <w:rFonts w:ascii="Arial" w:eastAsia="Times New Roman" w:hAnsi="Arial" w:cs="Arial"/>
            <w:color w:val="0000FF"/>
            <w:sz w:val="20"/>
            <w:szCs w:val="20"/>
            <w:u w:val="single"/>
            <w:lang w:eastAsia="pt-BR"/>
          </w:rPr>
          <w:t>6</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8.829, de 22 de dezembro de 1993</w:t>
        </w:r>
      </w:hyperlink>
      <w:r w:rsidRPr="00E67EC6">
        <w:rPr>
          <w:rFonts w:ascii="Arial" w:eastAsia="Times New Roman" w:hAnsi="Arial" w:cs="Arial"/>
          <w:color w:val="000000"/>
          <w:sz w:val="20"/>
          <w:szCs w:val="20"/>
          <w:lang w:eastAsia="pt-BR"/>
        </w:rPr>
        <w:t>, o </w:t>
      </w:r>
      <w:hyperlink r:id="rId1550" w:anchor="anexoiv" w:history="1">
        <w:r w:rsidRPr="00E67EC6">
          <w:rPr>
            <w:rFonts w:ascii="Arial" w:eastAsia="Times New Roman" w:hAnsi="Arial" w:cs="Arial"/>
            <w:color w:val="0000FF"/>
            <w:sz w:val="20"/>
            <w:szCs w:val="20"/>
            <w:u w:val="single"/>
            <w:lang w:eastAsia="pt-BR"/>
          </w:rPr>
          <w:t>Anexo IV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9.625, de 7 de abril de 1998</w:t>
        </w:r>
      </w:hyperlink>
      <w:r w:rsidRPr="00E67EC6">
        <w:rPr>
          <w:rFonts w:ascii="Arial" w:eastAsia="Times New Roman" w:hAnsi="Arial" w:cs="Arial"/>
          <w:color w:val="000000"/>
          <w:sz w:val="20"/>
          <w:szCs w:val="20"/>
          <w:lang w:eastAsia="pt-BR"/>
        </w:rPr>
        <w:t>, e o </w:t>
      </w:r>
      <w:hyperlink r:id="rId1551" w:anchor="art67" w:history="1">
        <w:r w:rsidRPr="00E67EC6">
          <w:rPr>
            <w:rFonts w:ascii="Arial" w:eastAsia="Times New Roman" w:hAnsi="Arial" w:cs="Arial"/>
            <w:color w:val="0000FF"/>
            <w:sz w:val="20"/>
            <w:szCs w:val="20"/>
            <w:u w:val="single"/>
            <w:lang w:eastAsia="pt-BR"/>
          </w:rPr>
          <w:t>art. 67 da Lei n</w:t>
        </w:r>
        <w:r w:rsidRPr="00E67EC6">
          <w:rPr>
            <w:rFonts w:ascii="Arial" w:eastAsia="Times New Roman" w:hAnsi="Arial" w:cs="Arial"/>
            <w:color w:val="0000FF"/>
            <w:sz w:val="20"/>
            <w:szCs w:val="20"/>
            <w:u w:val="single"/>
            <w:vertAlign w:val="superscript"/>
            <w:lang w:eastAsia="pt-BR"/>
          </w:rPr>
          <w:t>o</w:t>
        </w:r>
        <w:r w:rsidRPr="00E67EC6">
          <w:rPr>
            <w:rFonts w:ascii="Arial" w:eastAsia="Times New Roman" w:hAnsi="Arial" w:cs="Arial"/>
            <w:color w:val="0000FF"/>
            <w:sz w:val="20"/>
            <w:szCs w:val="20"/>
            <w:u w:val="single"/>
            <w:lang w:eastAsia="pt-BR"/>
          </w:rPr>
          <w:t> 11.440, de 29 de dezembro de 2006.</w:t>
        </w:r>
      </w:hyperlink>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bookmarkStart w:id="1209" w:name="art338"/>
      <w:bookmarkEnd w:id="1209"/>
      <w:r w:rsidRPr="00E67EC6">
        <w:rPr>
          <w:rFonts w:ascii="Times New Roman" w:eastAsia="Times New Roman" w:hAnsi="Times New Roman" w:cs="Times New Roman"/>
          <w:color w:val="000000"/>
          <w:sz w:val="24"/>
          <w:szCs w:val="24"/>
          <w:lang w:eastAsia="pt-BR"/>
        </w:rPr>
        <w:t>Art. 338.  Esta Lei entra em vigor na data de sua publicação.</w:t>
      </w:r>
    </w:p>
    <w:p w:rsidR="00E67EC6" w:rsidRPr="00E67EC6" w:rsidRDefault="00E67EC6" w:rsidP="00E67EC6">
      <w:pPr>
        <w:spacing w:before="100" w:beforeAutospacing="1" w:after="100" w:afterAutospacing="1" w:line="240" w:lineRule="auto"/>
        <w:ind w:firstLine="570"/>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Brasília,  2  de  fevereiro  de 2009; 188</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da Independência e 121</w:t>
      </w:r>
      <w:r w:rsidRPr="00E67EC6">
        <w:rPr>
          <w:rFonts w:ascii="Times New Roman" w:eastAsia="Times New Roman" w:hAnsi="Times New Roman" w:cs="Times New Roman"/>
          <w:color w:val="000000"/>
          <w:sz w:val="24"/>
          <w:szCs w:val="24"/>
          <w:u w:val="single"/>
          <w:vertAlign w:val="superscript"/>
          <w:lang w:eastAsia="pt-BR"/>
        </w:rPr>
        <w:t>o</w:t>
      </w:r>
      <w:r w:rsidRPr="00E67EC6">
        <w:rPr>
          <w:rFonts w:ascii="Times New Roman" w:eastAsia="Times New Roman" w:hAnsi="Times New Roman" w:cs="Times New Roman"/>
          <w:color w:val="000000"/>
          <w:sz w:val="24"/>
          <w:szCs w:val="24"/>
          <w:lang w:eastAsia="pt-BR"/>
        </w:rPr>
        <w:t> da República.</w:t>
      </w:r>
    </w:p>
    <w:p w:rsidR="00E67EC6" w:rsidRPr="00E67EC6" w:rsidRDefault="00E67EC6" w:rsidP="00E67EC6">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LUIZ INÁCIO LULA DA SILVA</w:t>
      </w:r>
      <w:r w:rsidRPr="00E67EC6">
        <w:rPr>
          <w:rFonts w:ascii="Times New Roman" w:eastAsia="Times New Roman" w:hAnsi="Times New Roman" w:cs="Times New Roman"/>
          <w:color w:val="000000"/>
          <w:sz w:val="24"/>
          <w:szCs w:val="24"/>
          <w:lang w:eastAsia="pt-BR"/>
        </w:rPr>
        <w:br/>
      </w:r>
      <w:r w:rsidRPr="00E67EC6">
        <w:rPr>
          <w:rFonts w:ascii="Times New Roman" w:eastAsia="Times New Roman" w:hAnsi="Times New Roman" w:cs="Times New Roman"/>
          <w:i/>
          <w:iCs/>
          <w:color w:val="000000"/>
          <w:sz w:val="24"/>
          <w:szCs w:val="24"/>
          <w:lang w:eastAsia="pt-BR"/>
        </w:rPr>
        <w:t>Tarso Genro</w:t>
      </w:r>
      <w:r w:rsidRPr="00E67EC6">
        <w:rPr>
          <w:rFonts w:ascii="Times New Roman" w:eastAsia="Times New Roman" w:hAnsi="Times New Roman" w:cs="Times New Roman"/>
          <w:i/>
          <w:iCs/>
          <w:color w:val="000000"/>
          <w:sz w:val="24"/>
          <w:szCs w:val="24"/>
          <w:lang w:eastAsia="pt-BR"/>
        </w:rPr>
        <w:br/>
        <w:t>Paulo Bernardo Silva</w:t>
      </w:r>
      <w:r w:rsidRPr="00E67EC6">
        <w:rPr>
          <w:rFonts w:ascii="Times New Roman" w:eastAsia="Times New Roman" w:hAnsi="Times New Roman" w:cs="Times New Roman"/>
          <w:i/>
          <w:iCs/>
          <w:color w:val="000000"/>
          <w:sz w:val="24"/>
          <w:szCs w:val="24"/>
          <w:lang w:eastAsia="pt-BR"/>
        </w:rPr>
        <w:br/>
        <w:t xml:space="preserve">José </w:t>
      </w:r>
      <w:proofErr w:type="spellStart"/>
      <w:r w:rsidRPr="00E67EC6">
        <w:rPr>
          <w:rFonts w:ascii="Times New Roman" w:eastAsia="Times New Roman" w:hAnsi="Times New Roman" w:cs="Times New Roman"/>
          <w:i/>
          <w:iCs/>
          <w:color w:val="000000"/>
          <w:sz w:val="24"/>
          <w:szCs w:val="24"/>
          <w:lang w:eastAsia="pt-BR"/>
        </w:rPr>
        <w:t>Antonio</w:t>
      </w:r>
      <w:proofErr w:type="spellEnd"/>
      <w:r w:rsidRPr="00E67EC6">
        <w:rPr>
          <w:rFonts w:ascii="Times New Roman" w:eastAsia="Times New Roman" w:hAnsi="Times New Roman" w:cs="Times New Roman"/>
          <w:i/>
          <w:iCs/>
          <w:color w:val="000000"/>
          <w:sz w:val="24"/>
          <w:szCs w:val="24"/>
          <w:lang w:eastAsia="pt-BR"/>
        </w:rPr>
        <w:t xml:space="preserve"> Dias </w:t>
      </w:r>
      <w:proofErr w:type="spellStart"/>
      <w:r w:rsidRPr="00E67EC6">
        <w:rPr>
          <w:rFonts w:ascii="Times New Roman" w:eastAsia="Times New Roman" w:hAnsi="Times New Roman" w:cs="Times New Roman"/>
          <w:i/>
          <w:iCs/>
          <w:color w:val="000000"/>
          <w:sz w:val="24"/>
          <w:szCs w:val="24"/>
          <w:lang w:eastAsia="pt-BR"/>
        </w:rPr>
        <w:t>Toffoli</w:t>
      </w:r>
      <w:proofErr w:type="spellEnd"/>
    </w:p>
    <w:p w:rsidR="00E67EC6" w:rsidRPr="00E67EC6" w:rsidRDefault="00E67EC6" w:rsidP="00E67EC6">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FF0000"/>
          <w:sz w:val="20"/>
          <w:szCs w:val="20"/>
          <w:lang w:eastAsia="pt-BR"/>
        </w:rPr>
        <w:t>Este texto não substitui o publicado no DOU de 3.2.2009 e </w:t>
      </w:r>
      <w:hyperlink r:id="rId1552" w:history="1">
        <w:r w:rsidRPr="00E67EC6">
          <w:rPr>
            <w:rFonts w:ascii="Arial" w:eastAsia="Times New Roman" w:hAnsi="Arial" w:cs="Arial"/>
            <w:color w:val="FF0000"/>
            <w:sz w:val="20"/>
            <w:szCs w:val="20"/>
            <w:u w:val="single"/>
            <w:lang w:eastAsia="pt-BR"/>
          </w:rPr>
          <w:t>retificado no DOU de 4.2.2009</w:t>
        </w:r>
      </w:hyperlink>
    </w:p>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bookmarkStart w:id="1210" w:name="anexo"/>
      <w:bookmarkEnd w:id="1210"/>
      <w:r w:rsidRPr="00E67EC6">
        <w:rPr>
          <w:rFonts w:ascii="Times New Roman" w:eastAsia="Times New Roman" w:hAnsi="Times New Roman" w:cs="Times New Roman"/>
          <w:color w:val="000000"/>
          <w:sz w:val="24"/>
          <w:szCs w:val="24"/>
          <w:lang w:eastAsia="pt-BR"/>
        </w:rPr>
        <w:t> Downloads para anexos</w:t>
      </w:r>
    </w:p>
    <w:tbl>
      <w:tblPr>
        <w:tblW w:w="11448" w:type="dxa"/>
        <w:jc w:val="center"/>
        <w:tblCellSpacing w:w="0" w:type="dxa"/>
        <w:tblCellMar>
          <w:left w:w="0" w:type="dxa"/>
          <w:right w:w="0" w:type="dxa"/>
        </w:tblCellMar>
        <w:tblLook w:val="04A0" w:firstRow="1" w:lastRow="0" w:firstColumn="1" w:lastColumn="0" w:noHBand="0" w:noVBand="1"/>
      </w:tblPr>
      <w:tblGrid>
        <w:gridCol w:w="3804"/>
        <w:gridCol w:w="4032"/>
        <w:gridCol w:w="3612"/>
      </w:tblGrid>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53" w:history="1">
              <w:r w:rsidRPr="00E67EC6">
                <w:rPr>
                  <w:rFonts w:ascii="Arial" w:eastAsia="Times New Roman" w:hAnsi="Arial" w:cs="Arial"/>
                  <w:color w:val="0000FF"/>
                  <w:sz w:val="20"/>
                  <w:szCs w:val="20"/>
                  <w:u w:val="single"/>
                  <w:lang w:eastAsia="pt-BR"/>
                </w:rPr>
                <w:t>I - IV</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bookmarkStart w:id="1211" w:name="anexovi"/>
            <w:bookmarkEnd w:id="1211"/>
            <w:r w:rsidRPr="00E67EC6">
              <w:rPr>
                <w:rFonts w:ascii="Arial" w:eastAsia="Times New Roman" w:hAnsi="Arial" w:cs="Arial"/>
                <w:sz w:val="20"/>
                <w:szCs w:val="20"/>
                <w:lang w:eastAsia="pt-BR"/>
              </w:rPr>
              <w:t> </w:t>
            </w:r>
            <w:hyperlink r:id="rId1554" w:history="1">
              <w:r w:rsidRPr="00E67EC6">
                <w:rPr>
                  <w:rFonts w:ascii="Arial" w:eastAsia="Times New Roman" w:hAnsi="Arial" w:cs="Arial"/>
                  <w:color w:val="0000FF"/>
                  <w:sz w:val="20"/>
                  <w:szCs w:val="20"/>
                  <w:u w:val="single"/>
                  <w:lang w:eastAsia="pt-BR"/>
                </w:rPr>
                <w:t>V - VIII</w:t>
              </w:r>
            </w:hyperlink>
            <w:r w:rsidRPr="00E67EC6">
              <w:rPr>
                <w:rFonts w:ascii="Arial" w:eastAsia="Times New Roman" w:hAnsi="Arial" w:cs="Arial"/>
                <w:sz w:val="20"/>
                <w:szCs w:val="20"/>
                <w:lang w:eastAsia="pt-BR"/>
              </w:rPr>
              <w:br/>
            </w:r>
            <w:hyperlink r:id="rId1555" w:anchor="art27" w:history="1">
              <w:r w:rsidRPr="00E67EC6">
                <w:rPr>
                  <w:rFonts w:ascii="Arial" w:eastAsia="Times New Roman" w:hAnsi="Arial" w:cs="Arial"/>
                  <w:color w:val="0000FF"/>
                  <w:sz w:val="20"/>
                  <w:szCs w:val="20"/>
                  <w:u w:val="single"/>
                  <w:lang w:eastAsia="pt-BR"/>
                </w:rPr>
                <w:t>(Revogado pela Lei nº 12.277, de 2010)</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56" w:history="1">
              <w:r w:rsidRPr="00E67EC6">
                <w:rPr>
                  <w:rFonts w:ascii="Arial" w:eastAsia="Times New Roman" w:hAnsi="Arial" w:cs="Arial"/>
                  <w:color w:val="0000FF"/>
                  <w:sz w:val="20"/>
                  <w:szCs w:val="20"/>
                  <w:u w:val="single"/>
                  <w:lang w:eastAsia="pt-BR"/>
                </w:rPr>
                <w:t>IX - X</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bookmarkStart w:id="1212" w:name="anexoxi"/>
            <w:bookmarkEnd w:id="1212"/>
            <w:r w:rsidRPr="00E67EC6">
              <w:rPr>
                <w:rFonts w:ascii="Arial" w:eastAsia="Times New Roman" w:hAnsi="Arial" w:cs="Arial"/>
                <w:sz w:val="20"/>
                <w:szCs w:val="20"/>
                <w:lang w:eastAsia="pt-BR"/>
              </w:rPr>
              <w:t> </w:t>
            </w:r>
            <w:hyperlink r:id="rId1557" w:history="1">
              <w:r w:rsidRPr="00E67EC6">
                <w:rPr>
                  <w:rFonts w:ascii="Arial" w:eastAsia="Times New Roman" w:hAnsi="Arial" w:cs="Arial"/>
                  <w:color w:val="0000FF"/>
                  <w:sz w:val="20"/>
                  <w:szCs w:val="20"/>
                  <w:u w:val="single"/>
                  <w:lang w:eastAsia="pt-BR"/>
                </w:rPr>
                <w:t>XI</w:t>
              </w:r>
            </w:hyperlink>
            <w:r w:rsidRPr="00E67EC6">
              <w:rPr>
                <w:rFonts w:ascii="Arial" w:eastAsia="Times New Roman" w:hAnsi="Arial" w:cs="Arial"/>
                <w:sz w:val="20"/>
                <w:szCs w:val="20"/>
                <w:lang w:eastAsia="pt-BR"/>
              </w:rPr>
              <w:t> </w:t>
            </w:r>
            <w:hyperlink r:id="rId1558" w:anchor="art27" w:history="1">
              <w:r w:rsidRPr="00E67EC6">
                <w:rPr>
                  <w:rFonts w:ascii="Arial" w:eastAsia="Times New Roman" w:hAnsi="Arial" w:cs="Arial"/>
                  <w:color w:val="0000FF"/>
                  <w:sz w:val="20"/>
                  <w:szCs w:val="20"/>
                  <w:u w:val="single"/>
                  <w:lang w:eastAsia="pt-BR"/>
                </w:rPr>
                <w:t>(Revogado pela Lei nº 12.277, de 2010)</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59" w:history="1">
              <w:r w:rsidRPr="00E67EC6">
                <w:rPr>
                  <w:rFonts w:ascii="Arial" w:eastAsia="Times New Roman" w:hAnsi="Arial" w:cs="Arial"/>
                  <w:color w:val="0000FF"/>
                  <w:sz w:val="20"/>
                  <w:szCs w:val="20"/>
                  <w:u w:val="single"/>
                  <w:lang w:eastAsia="pt-BR"/>
                </w:rPr>
                <w:t>XII - XVI</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0" w:history="1">
              <w:r w:rsidRPr="00E67EC6">
                <w:rPr>
                  <w:rFonts w:ascii="Arial" w:eastAsia="Times New Roman" w:hAnsi="Arial" w:cs="Arial"/>
                  <w:color w:val="0000FF"/>
                  <w:sz w:val="20"/>
                  <w:szCs w:val="20"/>
                  <w:u w:val="single"/>
                  <w:lang w:eastAsia="pt-BR"/>
                </w:rPr>
                <w:t>XVII - XXI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1" w:history="1">
              <w:r w:rsidRPr="00E67EC6">
                <w:rPr>
                  <w:rFonts w:ascii="Arial" w:eastAsia="Times New Roman" w:hAnsi="Arial" w:cs="Arial"/>
                  <w:color w:val="0000FF"/>
                  <w:sz w:val="20"/>
                  <w:szCs w:val="20"/>
                  <w:u w:val="single"/>
                  <w:lang w:eastAsia="pt-BR"/>
                </w:rPr>
                <w:t>XXII - XXIII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2" w:history="1">
              <w:r w:rsidRPr="00E67EC6">
                <w:rPr>
                  <w:rFonts w:ascii="Arial" w:eastAsia="Times New Roman" w:hAnsi="Arial" w:cs="Arial"/>
                  <w:color w:val="0000FF"/>
                  <w:sz w:val="20"/>
                  <w:szCs w:val="20"/>
                  <w:u w:val="single"/>
                  <w:lang w:eastAsia="pt-BR"/>
                </w:rPr>
                <w:t>XXIV - XXVIII</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3" w:history="1">
              <w:r w:rsidRPr="00E67EC6">
                <w:rPr>
                  <w:rFonts w:ascii="Arial" w:eastAsia="Times New Roman" w:hAnsi="Arial" w:cs="Arial"/>
                  <w:color w:val="0000FF"/>
                  <w:sz w:val="20"/>
                  <w:szCs w:val="20"/>
                  <w:u w:val="single"/>
                  <w:lang w:eastAsia="pt-BR"/>
                </w:rPr>
                <w:t>XXIX - XXX</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bookmarkStart w:id="1213" w:name="anexoxxxi"/>
            <w:bookmarkEnd w:id="1213"/>
            <w:r w:rsidRPr="00E67EC6">
              <w:rPr>
                <w:rFonts w:ascii="Arial" w:eastAsia="Times New Roman" w:hAnsi="Arial" w:cs="Arial"/>
                <w:sz w:val="20"/>
                <w:szCs w:val="20"/>
                <w:lang w:eastAsia="pt-BR"/>
              </w:rPr>
              <w:lastRenderedPageBreak/>
              <w:t> </w:t>
            </w:r>
            <w:hyperlink r:id="rId1564" w:history="1">
              <w:r w:rsidRPr="00E67EC6">
                <w:rPr>
                  <w:rFonts w:ascii="Arial" w:eastAsia="Times New Roman" w:hAnsi="Arial" w:cs="Arial"/>
                  <w:color w:val="0000FF"/>
                  <w:sz w:val="20"/>
                  <w:szCs w:val="20"/>
                  <w:u w:val="single"/>
                  <w:lang w:eastAsia="pt-BR"/>
                </w:rPr>
                <w:t>XXXI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5" w:history="1">
              <w:r w:rsidRPr="00E67EC6">
                <w:rPr>
                  <w:rFonts w:ascii="Arial" w:eastAsia="Times New Roman" w:hAnsi="Arial" w:cs="Arial"/>
                  <w:color w:val="0000FF"/>
                  <w:sz w:val="20"/>
                  <w:szCs w:val="20"/>
                  <w:u w:val="single"/>
                  <w:lang w:eastAsia="pt-BR"/>
                </w:rPr>
                <w:t>XXXII - XXXV</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6" w:history="1">
              <w:r w:rsidRPr="00E67EC6">
                <w:rPr>
                  <w:rFonts w:ascii="Arial" w:eastAsia="Times New Roman" w:hAnsi="Arial" w:cs="Arial"/>
                  <w:color w:val="0000FF"/>
                  <w:sz w:val="20"/>
                  <w:szCs w:val="20"/>
                  <w:u w:val="single"/>
                  <w:lang w:eastAsia="pt-BR"/>
                </w:rPr>
                <w:t>XXXVI - XXXIX</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7" w:history="1">
              <w:r w:rsidRPr="00E67EC6">
                <w:rPr>
                  <w:rFonts w:ascii="Arial" w:eastAsia="Times New Roman" w:hAnsi="Arial" w:cs="Arial"/>
                  <w:color w:val="0000FF"/>
                  <w:sz w:val="20"/>
                  <w:szCs w:val="20"/>
                  <w:u w:val="single"/>
                  <w:lang w:eastAsia="pt-BR"/>
                </w:rPr>
                <w:t>XL</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8" w:history="1">
              <w:r w:rsidRPr="00E67EC6">
                <w:rPr>
                  <w:rFonts w:ascii="Arial" w:eastAsia="Times New Roman" w:hAnsi="Arial" w:cs="Arial"/>
                  <w:color w:val="0000FF"/>
                  <w:sz w:val="20"/>
                  <w:szCs w:val="20"/>
                  <w:u w:val="single"/>
                  <w:lang w:eastAsia="pt-BR"/>
                </w:rPr>
                <w:t>XLI - XLV</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69" w:history="1">
              <w:r w:rsidRPr="00E67EC6">
                <w:rPr>
                  <w:rFonts w:ascii="Arial" w:eastAsia="Times New Roman" w:hAnsi="Arial" w:cs="Arial"/>
                  <w:color w:val="0000FF"/>
                  <w:sz w:val="20"/>
                  <w:szCs w:val="20"/>
                  <w:u w:val="single"/>
                  <w:lang w:eastAsia="pt-BR"/>
                </w:rPr>
                <w:t>XLVI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0" w:history="1">
              <w:r w:rsidRPr="00E67EC6">
                <w:rPr>
                  <w:rFonts w:ascii="Arial" w:eastAsia="Times New Roman" w:hAnsi="Arial" w:cs="Arial"/>
                  <w:color w:val="0000FF"/>
                  <w:sz w:val="20"/>
                  <w:szCs w:val="20"/>
                  <w:u w:val="single"/>
                  <w:lang w:eastAsia="pt-BR"/>
                </w:rPr>
                <w:t>XLVII - XLIX</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1" w:history="1">
              <w:r w:rsidRPr="00E67EC6">
                <w:rPr>
                  <w:rFonts w:ascii="Arial" w:eastAsia="Times New Roman" w:hAnsi="Arial" w:cs="Arial"/>
                  <w:color w:val="0000FF"/>
                  <w:sz w:val="20"/>
                  <w:szCs w:val="20"/>
                  <w:u w:val="single"/>
                  <w:lang w:eastAsia="pt-BR"/>
                </w:rPr>
                <w:t>L - LI</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2" w:history="1">
              <w:r w:rsidRPr="00E67EC6">
                <w:rPr>
                  <w:rFonts w:ascii="Arial" w:eastAsia="Times New Roman" w:hAnsi="Arial" w:cs="Arial"/>
                  <w:color w:val="0000FF"/>
                  <w:sz w:val="20"/>
                  <w:szCs w:val="20"/>
                  <w:u w:val="single"/>
                  <w:lang w:eastAsia="pt-BR"/>
                </w:rPr>
                <w:t>LII - LIII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3" w:history="1">
              <w:r w:rsidRPr="00E67EC6">
                <w:rPr>
                  <w:rFonts w:ascii="Arial" w:eastAsia="Times New Roman" w:hAnsi="Arial" w:cs="Arial"/>
                  <w:color w:val="0000FF"/>
                  <w:sz w:val="20"/>
                  <w:szCs w:val="20"/>
                  <w:u w:val="single"/>
                  <w:lang w:eastAsia="pt-BR"/>
                </w:rPr>
                <w:t>LIV - LXVI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4" w:history="1">
              <w:r w:rsidRPr="00E67EC6">
                <w:rPr>
                  <w:rFonts w:ascii="Arial" w:eastAsia="Times New Roman" w:hAnsi="Arial" w:cs="Arial"/>
                  <w:color w:val="0000FF"/>
                  <w:sz w:val="20"/>
                  <w:szCs w:val="20"/>
                  <w:u w:val="single"/>
                  <w:lang w:eastAsia="pt-BR"/>
                </w:rPr>
                <w:t>LXVII - LXIX</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5" w:history="1">
              <w:r w:rsidRPr="00E67EC6">
                <w:rPr>
                  <w:rFonts w:ascii="Arial" w:eastAsia="Times New Roman" w:hAnsi="Arial" w:cs="Arial"/>
                  <w:color w:val="0000FF"/>
                  <w:sz w:val="20"/>
                  <w:szCs w:val="20"/>
                  <w:u w:val="single"/>
                  <w:lang w:eastAsia="pt-BR"/>
                </w:rPr>
                <w:t>LXX - LXXI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6" w:history="1">
              <w:r w:rsidRPr="00E67EC6">
                <w:rPr>
                  <w:rFonts w:ascii="Arial" w:eastAsia="Times New Roman" w:hAnsi="Arial" w:cs="Arial"/>
                  <w:color w:val="0000FF"/>
                  <w:sz w:val="20"/>
                  <w:szCs w:val="20"/>
                  <w:u w:val="single"/>
                  <w:lang w:eastAsia="pt-BR"/>
                </w:rPr>
                <w:t>LXXII - LXXIII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7" w:history="1">
              <w:r w:rsidRPr="00E67EC6">
                <w:rPr>
                  <w:rFonts w:ascii="Arial" w:eastAsia="Times New Roman" w:hAnsi="Arial" w:cs="Arial"/>
                  <w:color w:val="0000FF"/>
                  <w:sz w:val="20"/>
                  <w:szCs w:val="20"/>
                  <w:u w:val="single"/>
                  <w:lang w:eastAsia="pt-BR"/>
                </w:rPr>
                <w:t>LXXIV - LXXIX</w:t>
              </w:r>
            </w:hyperlink>
          </w:p>
        </w:tc>
        <w:bookmarkStart w:id="1214" w:name="anexoxc"/>
        <w:bookmarkEnd w:id="1214"/>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r w:rsidRPr="00E67EC6">
              <w:rPr>
                <w:rFonts w:ascii="Arial" w:eastAsia="Times New Roman" w:hAnsi="Arial" w:cs="Arial"/>
                <w:sz w:val="20"/>
                <w:szCs w:val="20"/>
                <w:lang w:eastAsia="pt-BR"/>
              </w:rPr>
              <w:fldChar w:fldCharType="begin"/>
            </w:r>
            <w:r w:rsidRPr="00E67EC6">
              <w:rPr>
                <w:rFonts w:ascii="Arial" w:eastAsia="Times New Roman" w:hAnsi="Arial" w:cs="Arial"/>
                <w:sz w:val="20"/>
                <w:szCs w:val="20"/>
                <w:lang w:eastAsia="pt-BR"/>
              </w:rPr>
              <w:instrText xml:space="preserve"> HYPERLINK "https://www.planalto.gov.br/ccivil_03/_ato2007-2010/2009/lei/Anexo/ANL11907/ANL11907-LXXX-XC.htm" </w:instrText>
            </w:r>
            <w:r w:rsidRPr="00E67EC6">
              <w:rPr>
                <w:rFonts w:ascii="Arial" w:eastAsia="Times New Roman" w:hAnsi="Arial" w:cs="Arial"/>
                <w:sz w:val="20"/>
                <w:szCs w:val="20"/>
                <w:lang w:eastAsia="pt-BR"/>
              </w:rPr>
              <w:fldChar w:fldCharType="separate"/>
            </w:r>
            <w:r w:rsidRPr="00E67EC6">
              <w:rPr>
                <w:rFonts w:ascii="Arial" w:eastAsia="Times New Roman" w:hAnsi="Arial" w:cs="Arial"/>
                <w:color w:val="0000FF"/>
                <w:sz w:val="20"/>
                <w:szCs w:val="20"/>
                <w:u w:val="single"/>
                <w:lang w:eastAsia="pt-BR"/>
              </w:rPr>
              <w:t>LXXX - XC</w:t>
            </w:r>
            <w:r w:rsidRPr="00E67EC6">
              <w:rPr>
                <w:rFonts w:ascii="Arial" w:eastAsia="Times New Roman" w:hAnsi="Arial" w:cs="Arial"/>
                <w:sz w:val="20"/>
                <w:szCs w:val="20"/>
                <w:lang w:eastAsia="pt-BR"/>
              </w:rPr>
              <w:fldChar w:fldCharType="end"/>
            </w:r>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8" w:history="1">
              <w:r w:rsidRPr="00E67EC6">
                <w:rPr>
                  <w:rFonts w:ascii="Arial" w:eastAsia="Times New Roman" w:hAnsi="Arial" w:cs="Arial"/>
                  <w:color w:val="0000FF"/>
                  <w:sz w:val="20"/>
                  <w:szCs w:val="20"/>
                  <w:u w:val="single"/>
                  <w:lang w:eastAsia="pt-BR"/>
                </w:rPr>
                <w:t>XCI - XCIV</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79" w:history="1">
              <w:r w:rsidRPr="00E67EC6">
                <w:rPr>
                  <w:rFonts w:ascii="Arial" w:eastAsia="Times New Roman" w:hAnsi="Arial" w:cs="Arial"/>
                  <w:color w:val="0000FF"/>
                  <w:sz w:val="20"/>
                  <w:szCs w:val="20"/>
                  <w:u w:val="single"/>
                  <w:lang w:eastAsia="pt-BR"/>
                </w:rPr>
                <w:t>XCV - XCVIII</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0" w:history="1">
              <w:r w:rsidRPr="00E67EC6">
                <w:rPr>
                  <w:rFonts w:ascii="Arial" w:eastAsia="Times New Roman" w:hAnsi="Arial" w:cs="Arial"/>
                  <w:color w:val="0000FF"/>
                  <w:sz w:val="20"/>
                  <w:szCs w:val="20"/>
                  <w:u w:val="single"/>
                  <w:lang w:eastAsia="pt-BR"/>
                </w:rPr>
                <w:t>XCIX - CII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1" w:history="1">
              <w:r w:rsidRPr="00E67EC6">
                <w:rPr>
                  <w:rFonts w:ascii="Arial" w:eastAsia="Times New Roman" w:hAnsi="Arial" w:cs="Arial"/>
                  <w:color w:val="0000FF"/>
                  <w:sz w:val="20"/>
                  <w:szCs w:val="20"/>
                  <w:u w:val="single"/>
                  <w:lang w:eastAsia="pt-BR"/>
                </w:rPr>
                <w:t>CIII - CVIII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2" w:history="1">
              <w:r w:rsidRPr="00E67EC6">
                <w:rPr>
                  <w:rFonts w:ascii="Arial" w:eastAsia="Times New Roman" w:hAnsi="Arial" w:cs="Arial"/>
                  <w:color w:val="0000FF"/>
                  <w:sz w:val="20"/>
                  <w:szCs w:val="20"/>
                  <w:u w:val="single"/>
                  <w:lang w:eastAsia="pt-BR"/>
                </w:rPr>
                <w:t>CIX - CXVI</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3" w:history="1">
              <w:r w:rsidRPr="00E67EC6">
                <w:rPr>
                  <w:rFonts w:ascii="Arial" w:eastAsia="Times New Roman" w:hAnsi="Arial" w:cs="Arial"/>
                  <w:color w:val="0000FF"/>
                  <w:sz w:val="20"/>
                  <w:szCs w:val="20"/>
                  <w:u w:val="single"/>
                  <w:lang w:eastAsia="pt-BR"/>
                </w:rPr>
                <w:t>CXVII - CXXVI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4" w:history="1">
              <w:r w:rsidRPr="00E67EC6">
                <w:rPr>
                  <w:rFonts w:ascii="Arial" w:eastAsia="Times New Roman" w:hAnsi="Arial" w:cs="Arial"/>
                  <w:color w:val="0000FF"/>
                  <w:sz w:val="20"/>
                  <w:szCs w:val="20"/>
                  <w:u w:val="single"/>
                  <w:lang w:eastAsia="pt-BR"/>
                </w:rPr>
                <w:t>CXXVII - CXXXII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5" w:history="1">
              <w:r w:rsidRPr="00E67EC6">
                <w:rPr>
                  <w:rFonts w:ascii="Arial" w:eastAsia="Times New Roman" w:hAnsi="Arial" w:cs="Arial"/>
                  <w:color w:val="0000FF"/>
                  <w:sz w:val="20"/>
                  <w:szCs w:val="20"/>
                  <w:u w:val="single"/>
                  <w:lang w:eastAsia="pt-BR"/>
                </w:rPr>
                <w:t>CXXXIII - CXXXV</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6" w:history="1">
              <w:r w:rsidRPr="00E67EC6">
                <w:rPr>
                  <w:rFonts w:ascii="Arial" w:eastAsia="Times New Roman" w:hAnsi="Arial" w:cs="Arial"/>
                  <w:color w:val="0000FF"/>
                  <w:sz w:val="20"/>
                  <w:szCs w:val="20"/>
                  <w:u w:val="single"/>
                  <w:lang w:eastAsia="pt-BR"/>
                </w:rPr>
                <w:t>CXXXVI - CXLIII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7" w:history="1">
              <w:r w:rsidRPr="00E67EC6">
                <w:rPr>
                  <w:rFonts w:ascii="Arial" w:eastAsia="Times New Roman" w:hAnsi="Arial" w:cs="Arial"/>
                  <w:color w:val="0000FF"/>
                  <w:sz w:val="20"/>
                  <w:szCs w:val="20"/>
                  <w:u w:val="single"/>
                  <w:lang w:eastAsia="pt-BR"/>
                </w:rPr>
                <w:t>CXLIV - CLVII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88" w:history="1">
              <w:r w:rsidRPr="00E67EC6">
                <w:rPr>
                  <w:rFonts w:ascii="Arial" w:eastAsia="Times New Roman" w:hAnsi="Arial" w:cs="Arial"/>
                  <w:color w:val="0000FF"/>
                  <w:sz w:val="20"/>
                  <w:szCs w:val="20"/>
                  <w:u w:val="single"/>
                  <w:lang w:eastAsia="pt-BR"/>
                </w:rPr>
                <w:t>CLVIII</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bookmarkStart w:id="1215" w:name="anexoclviii"/>
            <w:bookmarkEnd w:id="1215"/>
            <w:r w:rsidRPr="00E67EC6">
              <w:rPr>
                <w:rFonts w:ascii="Arial" w:eastAsia="Times New Roman" w:hAnsi="Arial" w:cs="Arial"/>
                <w:sz w:val="20"/>
                <w:szCs w:val="20"/>
                <w:lang w:eastAsia="pt-BR"/>
              </w:rPr>
              <w:t> </w:t>
            </w:r>
            <w:hyperlink r:id="rId1589" w:history="1">
              <w:r w:rsidRPr="00E67EC6">
                <w:rPr>
                  <w:rFonts w:ascii="Arial" w:eastAsia="Times New Roman" w:hAnsi="Arial" w:cs="Arial"/>
                  <w:color w:val="0000FF"/>
                  <w:sz w:val="20"/>
                  <w:szCs w:val="20"/>
                  <w:u w:val="single"/>
                  <w:lang w:eastAsia="pt-BR"/>
                </w:rPr>
                <w:t>CLIX - CLX</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90" w:history="1">
              <w:r w:rsidRPr="00E67EC6">
                <w:rPr>
                  <w:rFonts w:ascii="Arial" w:eastAsia="Times New Roman" w:hAnsi="Arial" w:cs="Arial"/>
                  <w:color w:val="0000FF"/>
                  <w:sz w:val="20"/>
                  <w:szCs w:val="20"/>
                  <w:u w:val="single"/>
                  <w:lang w:eastAsia="pt-BR"/>
                </w:rPr>
                <w:t>CLXI - CLXIII</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91" w:history="1">
              <w:r w:rsidRPr="00E67EC6">
                <w:rPr>
                  <w:rFonts w:ascii="Arial" w:eastAsia="Times New Roman" w:hAnsi="Arial" w:cs="Arial"/>
                  <w:color w:val="0000FF"/>
                  <w:sz w:val="20"/>
                  <w:szCs w:val="20"/>
                  <w:u w:val="single"/>
                  <w:lang w:eastAsia="pt-BR"/>
                </w:rPr>
                <w:t>CLXIV - CLXV-</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92" w:history="1">
              <w:r w:rsidRPr="00E67EC6">
                <w:rPr>
                  <w:rFonts w:ascii="Arial" w:eastAsia="Times New Roman" w:hAnsi="Arial" w:cs="Arial"/>
                  <w:color w:val="0000FF"/>
                  <w:sz w:val="20"/>
                  <w:szCs w:val="20"/>
                  <w:u w:val="single"/>
                  <w:lang w:eastAsia="pt-BR"/>
                </w:rPr>
                <w:t>CLXVI</w:t>
              </w:r>
            </w:hyperlink>
          </w:p>
        </w:tc>
      </w:tr>
      <w:tr w:rsidR="00E67EC6" w:rsidRPr="00E67EC6" w:rsidTr="00E67EC6">
        <w:trPr>
          <w:tblCellSpacing w:w="0" w:type="dxa"/>
          <w:jc w:val="center"/>
        </w:trPr>
        <w:tc>
          <w:tcPr>
            <w:tcW w:w="3804"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93" w:history="1">
              <w:r w:rsidRPr="00E67EC6">
                <w:rPr>
                  <w:rFonts w:ascii="Arial" w:eastAsia="Times New Roman" w:hAnsi="Arial" w:cs="Arial"/>
                  <w:color w:val="0000FF"/>
                  <w:sz w:val="20"/>
                  <w:szCs w:val="20"/>
                  <w:u w:val="single"/>
                  <w:lang w:eastAsia="pt-BR"/>
                </w:rPr>
                <w:t>CLXVII - CLXIX</w:t>
              </w:r>
            </w:hyperlink>
          </w:p>
        </w:tc>
        <w:tc>
          <w:tcPr>
            <w:tcW w:w="0" w:type="auto"/>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94" w:history="1">
              <w:r w:rsidRPr="00E67EC6">
                <w:rPr>
                  <w:rFonts w:ascii="Arial" w:eastAsia="Times New Roman" w:hAnsi="Arial" w:cs="Arial"/>
                  <w:color w:val="0000FF"/>
                  <w:sz w:val="20"/>
                  <w:szCs w:val="20"/>
                  <w:u w:val="single"/>
                  <w:lang w:eastAsia="pt-BR"/>
                </w:rPr>
                <w:t>CLXX</w:t>
              </w:r>
            </w:hyperlink>
          </w:p>
        </w:tc>
        <w:tc>
          <w:tcPr>
            <w:tcW w:w="3612" w:type="dxa"/>
            <w:vAlign w:val="center"/>
            <w:hideMark/>
          </w:tcPr>
          <w:p w:rsidR="00E67EC6" w:rsidRPr="00E67EC6" w:rsidRDefault="00E67EC6" w:rsidP="00E67EC6">
            <w:pPr>
              <w:spacing w:after="0" w:line="240" w:lineRule="auto"/>
              <w:jc w:val="center"/>
              <w:rPr>
                <w:rFonts w:ascii="Times New Roman" w:eastAsia="Times New Roman" w:hAnsi="Times New Roman" w:cs="Times New Roman"/>
                <w:sz w:val="24"/>
                <w:szCs w:val="24"/>
                <w:lang w:eastAsia="pt-BR"/>
              </w:rPr>
            </w:pPr>
            <w:hyperlink r:id="rId1595" w:history="1">
              <w:r w:rsidRPr="00E67EC6">
                <w:rPr>
                  <w:rFonts w:ascii="Arial" w:eastAsia="Times New Roman" w:hAnsi="Arial" w:cs="Arial"/>
                  <w:color w:val="0000FF"/>
                  <w:sz w:val="20"/>
                  <w:szCs w:val="20"/>
                  <w:u w:val="single"/>
                  <w:lang w:eastAsia="pt-BR"/>
                </w:rPr>
                <w:t>CLXXI - CLXXXI</w:t>
              </w:r>
            </w:hyperlink>
          </w:p>
        </w:tc>
      </w:tr>
    </w:tbl>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 </w:t>
      </w:r>
    </w:p>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 </w:t>
      </w:r>
    </w:p>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 </w:t>
      </w:r>
    </w:p>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 </w:t>
      </w:r>
    </w:p>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E67EC6">
        <w:rPr>
          <w:rFonts w:ascii="Times New Roman" w:eastAsia="Times New Roman" w:hAnsi="Times New Roman" w:cs="Times New Roman"/>
          <w:color w:val="000000"/>
          <w:sz w:val="24"/>
          <w:szCs w:val="24"/>
          <w:lang w:eastAsia="pt-BR"/>
        </w:rPr>
        <w:t> </w:t>
      </w:r>
    </w:p>
    <w:tbl>
      <w:tblPr>
        <w:tblW w:w="3500" w:type="pct"/>
        <w:jc w:val="center"/>
        <w:tblCellSpacing w:w="0" w:type="dxa"/>
        <w:tblCellMar>
          <w:left w:w="0" w:type="dxa"/>
          <w:right w:w="0" w:type="dxa"/>
        </w:tblCellMar>
        <w:tblLook w:val="04A0" w:firstRow="1" w:lastRow="0" w:firstColumn="1" w:lastColumn="0" w:noHBand="0" w:noVBand="1"/>
      </w:tblPr>
      <w:tblGrid>
        <w:gridCol w:w="1147"/>
        <w:gridCol w:w="4806"/>
      </w:tblGrid>
      <w:tr w:rsidR="00E67EC6" w:rsidRPr="00E67EC6" w:rsidTr="00E67EC6">
        <w:trPr>
          <w:trHeight w:val="984"/>
          <w:tblCellSpacing w:w="0" w:type="dxa"/>
          <w:jc w:val="center"/>
        </w:trPr>
        <w:tc>
          <w:tcPr>
            <w:tcW w:w="700" w:type="pct"/>
            <w:vAlign w:val="center"/>
            <w:hideMark/>
          </w:tcPr>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8345" cy="779145"/>
                      <wp:effectExtent l="0" t="0" r="0" b="0"/>
                      <wp:docPr id="1" name="Retângulo 1" descr="https://www.planalto.gov.br/ccivil_03/_ato2007-2010/2008/Lei/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83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https://www.planalto.gov.br/ccivil_03/_ato2007-2010/2008/Lei/Image4.gif" style="width:57.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jp+8AIAAAgGAAAOAAAAZHJzL2Uyb0RvYy54bWysVEtu2zAQ3RfoHQjuZX0i25IQOUj8KQqk&#10;bdC064CWKIkoRaokbTkteplepRfrkLIdO9kUbbUgyBnqzbyZx7m82rUcbanSTIoch6MAIyoKWTJR&#10;5/jzp5WXYKQNESXhUtAcP1KNr2avX132XUYj2UheUoUAROis73LcGNNlvq+LhrZEj2RHBTgrqVpi&#10;4Khqv1SkB/SW+1EQTPxeqrJTsqBag3UxOPHM4VcVLcyHqtLUIJ5jyM24Vbl1bVd/dkmyWpGuYcU+&#10;DfIXWbSECQh6hFoQQ9BGsRdQLSuU1LIyo0K2vqwqVlDHAdiEwTM29w3pqOMCxdHdsUz6/8EW77d3&#10;CrESeoeRIC206CM1v36KesMlAltJdQH1sn3R0Ji+70cdJ4JwI0e13I7Wyi8KtmX8IbjwH4iR0JWp&#10;58jALvFvKfPftqSm8ahmla13D0AQ9r67U7ZiuruVxReNhJw3RNT0WnfQtSGfg0kp2TeUlEA8tBD+&#10;GYY9aEBD6/6dLIEB2RjpurGrVGtjQJ3RzjX98dh0ujOoAOM0Si7iMUYFuKbTNIS9jUCyw8+d0uYN&#10;lS2ymxwryM6Bk+2tNsPVwxUbS8gV4xzsJOPizACYgwVCw6/WZ5NwMvmeBukyWSaxF0eTpRcHi4V3&#10;vZrH3mQVTseLi8V8vgh/2LhhnDWsLKmwYQ6SDeM/k8T+8QxiO4pWS85KC2dT0qpez7lCWwJPZuW+&#10;fUFOrvnnabh6AZdnlMIoDm6i1FtNkqkXr+Kxl06DxAvC9CadBHEaL1bnlG6ZoP9OCfU5TsfR2HXp&#10;JOln3AL3veRGspYZGEqctTlOjpdIZhW4FKVrrSGMD/uTUtj0n0oB7T402unVSnRQ/1qWjyBXJUFO&#10;MJRgfMKmkeobRj2MohzrrxuiKEb8rQDJgyZjO7vcIR5PIzioU8/61ENEAVA5NhgN27kZ5t2mU6xu&#10;IFLoCiPkNTyTijkJ2yc0ZLV/XDBuHJP9aLTz7PTsbj0N8NlvAAAA//8DAFBLAwQUAAYACAAAACEA&#10;fjumXN0AAAAFAQAADwAAAGRycy9kb3ducmV2LnhtbEyPQUvDQBCF70L/wzIFL2I3DWIlZlNKQSwi&#10;lKba8zY7JqHZ2TS7TeK/d+pFL8Mb3vDeN+lytI3osfO1IwXzWQQCqXCmplLBx/7l/gmED5qMbhyh&#10;gm/0sMwmN6lOjBtoh30eSsEh5BOtoAqhTaT0RYVW+5lrkdj7cp3VgdeulKbTA4fbRsZR9Citrokb&#10;Kt3iusLilF+sgqHY9of9+6vc3h02js6b8zr/fFPqdjqunkEEHMPfMVzxGR0yZjq6CxkvGgX8SPid&#10;V2/+sABxZBHHC5BZKv/TZz8AAAD//wMAUEsBAi0AFAAGAAgAAAAhALaDOJL+AAAA4QEAABMAAAAA&#10;AAAAAAAAAAAAAAAAAFtDb250ZW50X1R5cGVzXS54bWxQSwECLQAUAAYACAAAACEAOP0h/9YAAACU&#10;AQAACwAAAAAAAAAAAAAAAAAvAQAAX3JlbHMvLnJlbHNQSwECLQAUAAYACAAAACEAqU46fvACAAAI&#10;BgAADgAAAAAAAAAAAAAAAAAuAgAAZHJzL2Uyb0RvYy54bWxQSwECLQAUAAYACAAAACEAfjumXN0A&#10;AAAFAQAADwAAAAAAAAAAAAAAAABKBQAAZHJzL2Rvd25yZXYueG1sUEsFBgAAAAAEAAQA8wAAAFQG&#10;AAAAAA==&#10;" filled="f" stroked="f">
                      <o:lock v:ext="edit" aspectratio="t"/>
                      <w10:anchorlock/>
                    </v:rect>
                  </w:pict>
                </mc:Fallback>
              </mc:AlternateContent>
            </w:r>
          </w:p>
        </w:tc>
        <w:tc>
          <w:tcPr>
            <w:tcW w:w="4300" w:type="pct"/>
            <w:vAlign w:val="center"/>
            <w:hideMark/>
          </w:tcPr>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67EC6">
              <w:rPr>
                <w:rFonts w:ascii="Arial" w:eastAsia="Times New Roman" w:hAnsi="Arial" w:cs="Arial"/>
                <w:b/>
                <w:bCs/>
                <w:color w:val="808000"/>
                <w:sz w:val="36"/>
                <w:szCs w:val="36"/>
                <w:lang w:eastAsia="pt-BR"/>
              </w:rPr>
              <w:t>Presidência da República</w:t>
            </w:r>
            <w:r w:rsidRPr="00E67EC6">
              <w:rPr>
                <w:rFonts w:ascii="Arial" w:eastAsia="Times New Roman" w:hAnsi="Arial" w:cs="Arial"/>
                <w:b/>
                <w:bCs/>
                <w:color w:val="808000"/>
                <w:sz w:val="24"/>
                <w:szCs w:val="24"/>
                <w:lang w:eastAsia="pt-BR"/>
              </w:rPr>
              <w:br/>
            </w:r>
            <w:r w:rsidRPr="00E67EC6">
              <w:rPr>
                <w:rFonts w:ascii="Arial" w:eastAsia="Times New Roman" w:hAnsi="Arial" w:cs="Arial"/>
                <w:b/>
                <w:bCs/>
                <w:color w:val="808000"/>
                <w:sz w:val="27"/>
                <w:szCs w:val="27"/>
                <w:lang w:eastAsia="pt-BR"/>
              </w:rPr>
              <w:t>Casa Civil</w:t>
            </w:r>
            <w:r w:rsidRPr="00E67EC6">
              <w:rPr>
                <w:rFonts w:ascii="Arial" w:eastAsia="Times New Roman" w:hAnsi="Arial" w:cs="Arial"/>
                <w:b/>
                <w:bCs/>
                <w:color w:val="808000"/>
                <w:sz w:val="27"/>
                <w:szCs w:val="27"/>
                <w:lang w:eastAsia="pt-BR"/>
              </w:rPr>
              <w:br/>
            </w:r>
            <w:r w:rsidRPr="00E67EC6">
              <w:rPr>
                <w:rFonts w:ascii="Arial" w:eastAsia="Times New Roman" w:hAnsi="Arial" w:cs="Arial"/>
                <w:b/>
                <w:bCs/>
                <w:color w:val="808000"/>
                <w:sz w:val="24"/>
                <w:szCs w:val="24"/>
                <w:lang w:eastAsia="pt-BR"/>
              </w:rPr>
              <w:t>Subchefia para Assuntos Jurídicos</w:t>
            </w:r>
          </w:p>
        </w:tc>
      </w:tr>
    </w:tbl>
    <w:p w:rsidR="00E67EC6" w:rsidRPr="00E67EC6" w:rsidRDefault="00E67EC6" w:rsidP="00E67EC6">
      <w:pPr>
        <w:spacing w:before="100" w:beforeAutospacing="1" w:after="100" w:afterAutospacing="1" w:line="240" w:lineRule="auto"/>
        <w:jc w:val="center"/>
        <w:rPr>
          <w:rFonts w:ascii="Arial" w:eastAsia="Times New Roman" w:hAnsi="Arial" w:cs="Arial"/>
          <w:color w:val="000000"/>
          <w:sz w:val="20"/>
          <w:szCs w:val="20"/>
          <w:lang w:eastAsia="pt-BR"/>
        </w:rPr>
      </w:pPr>
      <w:bookmarkStart w:id="1216" w:name="promulgaçao"/>
      <w:bookmarkEnd w:id="1216"/>
      <w:r w:rsidRPr="00E67EC6">
        <w:rPr>
          <w:rFonts w:ascii="Arial" w:eastAsia="Times New Roman" w:hAnsi="Arial" w:cs="Arial"/>
          <w:b/>
          <w:bCs/>
          <w:color w:val="000080"/>
          <w:sz w:val="20"/>
          <w:szCs w:val="20"/>
          <w:lang w:eastAsia="pt-BR"/>
        </w:rPr>
        <w:t> </w:t>
      </w:r>
      <w:hyperlink r:id="rId1596" w:history="1">
        <w:r w:rsidRPr="00E67EC6">
          <w:rPr>
            <w:rFonts w:ascii="Arial" w:eastAsia="Times New Roman" w:hAnsi="Arial" w:cs="Arial"/>
            <w:b/>
            <w:bCs/>
            <w:color w:val="000080"/>
            <w:sz w:val="20"/>
            <w:szCs w:val="20"/>
            <w:u w:val="single"/>
            <w:lang w:eastAsia="pt-BR"/>
          </w:rPr>
          <w:t>LEI Nº 11.907, DE 2 DE FEVEREIRO DE 2009.</w:t>
        </w:r>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E67EC6" w:rsidRPr="00E67EC6" w:rsidTr="00E67EC6">
        <w:trPr>
          <w:trHeight w:val="384"/>
          <w:tblCellSpacing w:w="0" w:type="dxa"/>
        </w:trPr>
        <w:tc>
          <w:tcPr>
            <w:tcW w:w="2450" w:type="pct"/>
            <w:vAlign w:val="center"/>
            <w:hideMark/>
          </w:tcPr>
          <w:p w:rsidR="00E67EC6" w:rsidRPr="00E67EC6" w:rsidRDefault="00E67EC6" w:rsidP="00E67EC6">
            <w:pPr>
              <w:spacing w:after="0" w:line="240" w:lineRule="auto"/>
              <w:rPr>
                <w:rFonts w:ascii="Times New Roman" w:eastAsia="Times New Roman" w:hAnsi="Times New Roman" w:cs="Times New Roman"/>
                <w:sz w:val="24"/>
                <w:szCs w:val="24"/>
                <w:lang w:eastAsia="pt-BR"/>
              </w:rPr>
            </w:pPr>
            <w:r w:rsidRPr="00E67EC6">
              <w:rPr>
                <w:rFonts w:ascii="Times New Roman" w:eastAsia="Times New Roman" w:hAnsi="Times New Roman" w:cs="Times New Roman"/>
                <w:sz w:val="24"/>
                <w:szCs w:val="24"/>
                <w:lang w:eastAsia="pt-BR"/>
              </w:rPr>
              <w:t> </w:t>
            </w:r>
          </w:p>
        </w:tc>
        <w:tc>
          <w:tcPr>
            <w:tcW w:w="2550" w:type="pct"/>
            <w:vAlign w:val="center"/>
            <w:hideMark/>
          </w:tcPr>
          <w:p w:rsidR="00E67EC6" w:rsidRPr="00E67EC6" w:rsidRDefault="00E67EC6" w:rsidP="00E67EC6">
            <w:pPr>
              <w:spacing w:before="100" w:beforeAutospacing="1" w:after="100" w:afterAutospacing="1" w:line="240" w:lineRule="auto"/>
              <w:rPr>
                <w:rFonts w:ascii="Times New Roman" w:eastAsia="Times New Roman" w:hAnsi="Times New Roman" w:cs="Times New Roman"/>
                <w:sz w:val="24"/>
                <w:szCs w:val="24"/>
                <w:lang w:eastAsia="pt-BR"/>
              </w:rPr>
            </w:pPr>
            <w:r w:rsidRPr="00E67EC6">
              <w:rPr>
                <w:rFonts w:ascii="Arial" w:eastAsia="Times New Roman" w:hAnsi="Arial" w:cs="Arial"/>
                <w:color w:val="800000"/>
                <w:sz w:val="20"/>
                <w:szCs w:val="20"/>
                <w:lang w:eastAsia="pt-BR"/>
              </w:rPr>
              <w:t xml:space="preserve">Dispõe sobre a reestruturação da composição remuneratória das Carreiras de Oficial de Chancelaria e de Assistente de Chancelaria, de que trata o art. 2º da Lei nº 11.440, de 29 de dezembro de 2006, da Carreira de Tecnologia Militar, de que trata a Lei nº 9.657, de 3 de junho de 1998, dos cargos do Grupo Defesa Aérea e Controle de Tráfego Aéreo - Grupo DACTA, de que trata a Lei nº 10.551, de 13 de novembro de 2002, dos empregos públicos do Quadro de Pessoal do Hospital das Forças Armadas - HFA, de que trata a Lei nº 10.225, de 15 de maio de 2001, da Carreira de Supervisor Médico-Pericial, de que trata a Lei nº 9.620, de 2 de abril de 1998, das Carreiras da Área de Ciência e Tecnologia, de que trata a Lei nº 8.691, de 28 de julho de 1993, do Plano de Carreiras e Cargos da Fundação Oswaldo Cruz - FIOCRUZ, de que trata a Lei nº 11.355, de 19 de outubro de 2006, das Carreiras e do Plano Especial de Cargos do Departamento Nacional de </w:t>
            </w:r>
            <w:proofErr w:type="spellStart"/>
            <w:r w:rsidRPr="00E67EC6">
              <w:rPr>
                <w:rFonts w:ascii="Arial" w:eastAsia="Times New Roman" w:hAnsi="Arial" w:cs="Arial"/>
                <w:color w:val="800000"/>
                <w:sz w:val="20"/>
                <w:szCs w:val="20"/>
                <w:lang w:eastAsia="pt-BR"/>
              </w:rPr>
              <w:t>Infra-Estrutura</w:t>
            </w:r>
            <w:proofErr w:type="spellEnd"/>
            <w:r w:rsidRPr="00E67EC6">
              <w:rPr>
                <w:rFonts w:ascii="Arial" w:eastAsia="Times New Roman" w:hAnsi="Arial" w:cs="Arial"/>
                <w:color w:val="800000"/>
                <w:sz w:val="20"/>
                <w:szCs w:val="20"/>
                <w:lang w:eastAsia="pt-BR"/>
              </w:rPr>
              <w:t xml:space="preserve"> de Transportes - DNIT, de que trata a Lei nº 11.171, de 2 de setembro de 2005, da Carreira da Seguridade Social e do Trabalho, de que trata a Lei nº 10.483, de 3 de julho de 2002, da Carreira Previdenciária, de que trata a Lei nº 10.355, de 26 de dezembro de 2001, dos </w:t>
            </w:r>
            <w:r w:rsidRPr="00E67EC6">
              <w:rPr>
                <w:rFonts w:ascii="Arial" w:eastAsia="Times New Roman" w:hAnsi="Arial" w:cs="Arial"/>
                <w:color w:val="800000"/>
                <w:sz w:val="20"/>
                <w:szCs w:val="20"/>
                <w:lang w:eastAsia="pt-BR"/>
              </w:rPr>
              <w:lastRenderedPageBreak/>
              <w:t xml:space="preserve">Policiais e Bombeiros Militares dos </w:t>
            </w:r>
            <w:proofErr w:type="spellStart"/>
            <w:r w:rsidRPr="00E67EC6">
              <w:rPr>
                <w:rFonts w:ascii="Arial" w:eastAsia="Times New Roman" w:hAnsi="Arial" w:cs="Arial"/>
                <w:color w:val="800000"/>
                <w:sz w:val="20"/>
                <w:szCs w:val="20"/>
                <w:lang w:eastAsia="pt-BR"/>
              </w:rPr>
              <w:t>Ex-Territórios</w:t>
            </w:r>
            <w:proofErr w:type="spellEnd"/>
            <w:r w:rsidRPr="00E67EC6">
              <w:rPr>
                <w:rFonts w:ascii="Arial" w:eastAsia="Times New Roman" w:hAnsi="Arial" w:cs="Arial"/>
                <w:color w:val="800000"/>
                <w:sz w:val="20"/>
                <w:szCs w:val="20"/>
                <w:lang w:eastAsia="pt-BR"/>
              </w:rPr>
              <w:t xml:space="preserve"> Federais e do antigo Distrito Federal, de que trata a Lei nº 10.486, de 4 de julho de 2002, do Plano Especial de Cargos da Superintendência da Zona Franca de Manaus - SUFRAMA, de que trata a Lei nº 11.356, de 19 de outubro de 2006, do Plano Especial de Cargos da Empresa Brasileira de Turismo - EMBRATUR, de que trata a Lei nº 11.356, de 19 de outubro de 2006, do Plano de Classificação de Cargos, de que trata a Lei nº 5.645, de 10 de dezembro de 1970, do Plano Geral de Cargos do Poder Executivo, de que trata a Lei nº 11.357, de 19 de outubro de 2006, do Quadro de Pessoal da Imprensa Nacional, de que trata a Lei nº 11.090, de 7 de janeiro de 2005, da Gratificação de Incremento à Atividade de Administração do Patrimônio da União - GIAPU, de que trata a Lei nº 11.095, de 13 de janeiro de 2005, das Carreiras da área de Meio Ambiente, de que trata a Lei nº 10.410, de 11 de janeiro de 2002, do Plano Especial de Cargos do Ministério do Meio Ambiente e do Instituto Brasileiro do Meio Ambiente e dos Recursos Naturais Renováveis - IBAMA, de que trata a Lei nº 11.357, de 19 de outubro de 2006, das Carreiras e do Plano Especial de Cargos do FNDE, de que trata a Lei nº 11.357, de 19 de outubro de 2006, das Carreiras e do Plano Especial de Cargos do INEP, de que trata a Lei nº 11.357, de 19 de outubro de 2006, dos </w:t>
            </w:r>
            <w:proofErr w:type="spellStart"/>
            <w:r w:rsidRPr="00E67EC6">
              <w:rPr>
                <w:rFonts w:ascii="Arial" w:eastAsia="Times New Roman" w:hAnsi="Arial" w:cs="Arial"/>
                <w:color w:val="800000"/>
                <w:sz w:val="20"/>
                <w:szCs w:val="20"/>
                <w:lang w:eastAsia="pt-BR"/>
              </w:rPr>
              <w:t>Juizes</w:t>
            </w:r>
            <w:proofErr w:type="spellEnd"/>
            <w:r w:rsidRPr="00E67EC6">
              <w:rPr>
                <w:rFonts w:ascii="Arial" w:eastAsia="Times New Roman" w:hAnsi="Arial" w:cs="Arial"/>
                <w:color w:val="800000"/>
                <w:sz w:val="20"/>
                <w:szCs w:val="20"/>
                <w:lang w:eastAsia="pt-BR"/>
              </w:rPr>
              <w:t xml:space="preserve"> do Tribunal Marítimo, de que trata a Lei nº 11.319, de 6 de julho de 2006, do Quadro de Pessoal da Fundação Nacional do Índio - FUNAI, do Plano de Carreiras e Cargos do Instituto Nacional de Metrologia, Normalização e Qualidade Industrial - INMETRO, de que trata a Lei nº 11.355, de 19 de outubro de 2006, do Plano de Carreiras e Cargos do Instituto Brasileiro de Geografia e Estatística - IBGE, de que trata a Lei nº 11.355, de 19 de outubro de 2006, do Plano de Carreiras e Cargos do Instituto Nacional de Propriedade Industrial - INPI, de que trata a Lei nº 11.355, de 19 de outubro de 2006, da Carreira do Seguro Social, de que trata a Lei nº 10.855, de 1º de abril de 2004, das Carreiras e do Plano Especial de Cargos do Departamento Nacional de Produção Mineral - DNPM, de que trata a Lei nº 11.046, de 27 de dezembro de 2004, do Quadro de Pessoal da AGU, de que trata a Lei nº 10.480, de 2 de julho de 2002, da Tabela de Vencimentos e da Gratificação de Desempenho de Atividade dos Fiscais Federais Agropecuários, de que trata a Lei nº 10.883, de 16 de junho de 2004, da Gratificação de Desempenho de Atividade Técnica de Fiscalização Agropecuária - GDATFA, de que trata a Lei nº 10.484, de 3 julho de 2002, da Gratificação de Desempenho de Atividade de Perito Federal Agrário - GDAPA, de que trata a </w:t>
            </w:r>
            <w:r w:rsidRPr="00E67EC6">
              <w:rPr>
                <w:rFonts w:ascii="Arial" w:eastAsia="Times New Roman" w:hAnsi="Arial" w:cs="Arial"/>
                <w:color w:val="800000"/>
                <w:sz w:val="20"/>
                <w:szCs w:val="20"/>
                <w:lang w:eastAsia="pt-BR"/>
              </w:rPr>
              <w:lastRenderedPageBreak/>
              <w:t xml:space="preserve">Lei nº 10.550, de 13 de novembro de 2002, da Gratificação de Desempenho de Atividade de Reforma Agrária - GDARA, de que trata a Lei nº 11.090, de 7 de janeiro de 2005, da Gratificação de Desempenho da Carreira da Previdência, da Saúde e do Trabalho - GDPST, de que trata a Lei nº 11.355, de 19 de outubro de 2006, das Carreiras e Planos Especiais de Cargos das Agências Reguladoras, de que tratam as Leis </w:t>
            </w:r>
            <w:proofErr w:type="spellStart"/>
            <w:r w:rsidRPr="00E67EC6">
              <w:rPr>
                <w:rFonts w:ascii="Arial" w:eastAsia="Times New Roman" w:hAnsi="Arial" w:cs="Arial"/>
                <w:color w:val="800000"/>
                <w:sz w:val="20"/>
                <w:szCs w:val="20"/>
                <w:lang w:eastAsia="pt-BR"/>
              </w:rPr>
              <w:t>nºs</w:t>
            </w:r>
            <w:proofErr w:type="spellEnd"/>
            <w:r w:rsidRPr="00E67EC6">
              <w:rPr>
                <w:rFonts w:ascii="Arial" w:eastAsia="Times New Roman" w:hAnsi="Arial" w:cs="Arial"/>
                <w:color w:val="800000"/>
                <w:sz w:val="20"/>
                <w:szCs w:val="20"/>
                <w:lang w:eastAsia="pt-BR"/>
              </w:rPr>
              <w:t xml:space="preserve"> 10.768, de 19 de novembro de 2003, 10.871, de 20 de maio de 2004, 10.882, de 9 de junho de 2004, e 11.357, de 19 de outubro de 2006, da Gratificação Temporária das Unidades Gestoras dos Sistemas Estruturadores da Administração Pública Federal - GSISTE, de que trata a Lei nº 11.356, de 19 de outubro de 2006; dispõe sobre a instituição da Gratificação Específica de Produção de Radioisótopos e </w:t>
            </w:r>
            <w:proofErr w:type="spellStart"/>
            <w:r w:rsidRPr="00E67EC6">
              <w:rPr>
                <w:rFonts w:ascii="Arial" w:eastAsia="Times New Roman" w:hAnsi="Arial" w:cs="Arial"/>
                <w:color w:val="800000"/>
                <w:sz w:val="20"/>
                <w:szCs w:val="20"/>
                <w:lang w:eastAsia="pt-BR"/>
              </w:rPr>
              <w:t>Radiofármacos</w:t>
            </w:r>
            <w:proofErr w:type="spellEnd"/>
            <w:r w:rsidRPr="00E67EC6">
              <w:rPr>
                <w:rFonts w:ascii="Arial" w:eastAsia="Times New Roman" w:hAnsi="Arial" w:cs="Arial"/>
                <w:color w:val="800000"/>
                <w:sz w:val="20"/>
                <w:szCs w:val="20"/>
                <w:lang w:eastAsia="pt-BR"/>
              </w:rPr>
              <w:t xml:space="preserve"> - GEPR, da Gratificação Específica, da Gratificação do Sistema de Administração dos Recursos de Informação e Informática - GSISP, da Gratificação Temporária de Atividade em Escola de Governo - GAEG e do Adicional por Plantão Hospitalar; dispõe sobre a remuneração dos beneficiados pela Lei nº 8.878, de 11 de maio de 1994; dispõe sobre a estruturação da Carreira de Perito Médico Previdenciário, no âmbito do Quadro de Pessoal do Instituto Nacional do Seguro Social - INSS, do Plano de Carreiras e Cargos do Instituto Evandro Chagas e do Centro Nacional de Primatas e do Plano Especial de Cargos do Ministério da Fazenda; reestrutura a Carreira de Agente Penitenciário Federal, de que trata a Lei nº 10.693, de 25 de junho de 2003; cria as Carreiras de Especialista em Assistência Penitenciária e de Técnico de Apoio à Assistência Penitenciária; altera as Leis </w:t>
            </w:r>
            <w:proofErr w:type="spellStart"/>
            <w:r w:rsidRPr="00E67EC6">
              <w:rPr>
                <w:rFonts w:ascii="Arial" w:eastAsia="Times New Roman" w:hAnsi="Arial" w:cs="Arial"/>
                <w:color w:val="800000"/>
                <w:sz w:val="20"/>
                <w:szCs w:val="20"/>
                <w:lang w:eastAsia="pt-BR"/>
              </w:rPr>
              <w:t>nºs</w:t>
            </w:r>
            <w:proofErr w:type="spellEnd"/>
            <w:r w:rsidRPr="00E67EC6">
              <w:rPr>
                <w:rFonts w:ascii="Arial" w:eastAsia="Times New Roman" w:hAnsi="Arial" w:cs="Arial"/>
                <w:color w:val="800000"/>
                <w:sz w:val="20"/>
                <w:szCs w:val="20"/>
                <w:lang w:eastAsia="pt-BR"/>
              </w:rPr>
              <w:t xml:space="preserve"> 9.657, de 3 de junho de 1998, 11.355, de 19 de outubro de 2006, 10.551, de 13 de novembro de 2002, 10.225, de 15 de maio de 2001, 11.344, de 8 de setembro de 2006, 8.691, de 28 de julho de 1993, 11.171, de 2 de setembro de 2005, 10.483, de 3 de julho de 2002, 10.355, de 26 de dezembro de 2001, 11.457, de 16 de março de 2007, 11.356, de 19 de outubro de 2006, 11.357, de 19 de outubro de 2006, 11.090, de 7 de janeiro de 2005, 11.095, de 13 de janeiro de 2005, 10.410, de 11 de janeiro de 2002, 11.156, de 29 de julho de 2005, 11.319, de 6 de julho de 2006, 10.855, de 1º de abril de 2004, 11.046, de 27 de dezembro de 2004, 10.480, de 2 julho de 2002, 10.883, de 16 de junho de 2004, 10.484, de 3 de julho de 2002, 10.550, de 13 de novembro de 2002, 10.871, de 20 de maio de 2004, 10.768, de 19 de novembro de 2003, 10.882, de 9 de junho de 2004, 11.526, de 4 de outubro de 2007; revoga dispositivos das Leis </w:t>
            </w:r>
            <w:proofErr w:type="spellStart"/>
            <w:r w:rsidRPr="00E67EC6">
              <w:rPr>
                <w:rFonts w:ascii="Arial" w:eastAsia="Times New Roman" w:hAnsi="Arial" w:cs="Arial"/>
                <w:color w:val="800000"/>
                <w:sz w:val="20"/>
                <w:szCs w:val="20"/>
                <w:lang w:eastAsia="pt-BR"/>
              </w:rPr>
              <w:t>nºs</w:t>
            </w:r>
            <w:proofErr w:type="spellEnd"/>
            <w:r w:rsidRPr="00E67EC6">
              <w:rPr>
                <w:rFonts w:ascii="Arial" w:eastAsia="Times New Roman" w:hAnsi="Arial" w:cs="Arial"/>
                <w:color w:val="800000"/>
                <w:sz w:val="20"/>
                <w:szCs w:val="20"/>
                <w:lang w:eastAsia="pt-BR"/>
              </w:rPr>
              <w:t xml:space="preserve"> 8.829, de 22 de dezembro de 1993, 9.028, de 12 de abril de 1995, 9.657, de 3 de junho de </w:t>
            </w:r>
            <w:r w:rsidRPr="00E67EC6">
              <w:rPr>
                <w:rFonts w:ascii="Arial" w:eastAsia="Times New Roman" w:hAnsi="Arial" w:cs="Arial"/>
                <w:color w:val="800000"/>
                <w:sz w:val="20"/>
                <w:szCs w:val="20"/>
                <w:lang w:eastAsia="pt-BR"/>
              </w:rPr>
              <w:lastRenderedPageBreak/>
              <w:t>1998, 10.479, de 28 de junho de 2002, 10.484, de 3 de julho de 2002, 10.551, de 13 de novembro de 2002, 10.882, de 9 de junho de 2004, 10.907, de 15 de julho de 2004, 10.046, de 27 de dezembro de 2004, 11.156, de 29 de julho de 2005, 11.171, de 2 de setembro de 2005, 11.319, de 6 de julho de 2006, 11.344, de 8 de setembro de 2006, 11.355, de 19 de outubro de 2006, 11.357, de 19 de outubro de 2006; e dá outras providências.</w:t>
            </w:r>
          </w:p>
        </w:tc>
      </w:tr>
    </w:tbl>
    <w:p w:rsidR="00E67EC6" w:rsidRPr="00E67EC6" w:rsidRDefault="00E67EC6" w:rsidP="00E67EC6">
      <w:pPr>
        <w:spacing w:before="225" w:after="225" w:line="240" w:lineRule="auto"/>
        <w:ind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b/>
          <w:bCs/>
          <w:color w:val="000000"/>
          <w:sz w:val="24"/>
          <w:szCs w:val="24"/>
          <w:lang w:eastAsia="pt-BR"/>
        </w:rPr>
        <w:lastRenderedPageBreak/>
        <w:t>O PRESIDENTE DA REPÚBLICA </w:t>
      </w:r>
      <w:r w:rsidRPr="00E67EC6">
        <w:rPr>
          <w:rFonts w:ascii="Arial" w:eastAsia="Times New Roman" w:hAnsi="Arial" w:cs="Arial"/>
          <w:color w:val="000000"/>
          <w:sz w:val="24"/>
          <w:szCs w:val="24"/>
          <w:lang w:eastAsia="pt-BR"/>
        </w:rPr>
        <w:t>Faço saber que o Congresso Nacional decreta e eu promulgo, nos termos do parágrafo 5</w:t>
      </w:r>
      <w:r w:rsidRPr="00E67EC6">
        <w:rPr>
          <w:rFonts w:ascii="Arial" w:eastAsia="Times New Roman" w:hAnsi="Arial" w:cs="Arial"/>
          <w:color w:val="000000"/>
          <w:sz w:val="24"/>
          <w:szCs w:val="24"/>
          <w:u w:val="single"/>
          <w:vertAlign w:val="superscript"/>
          <w:lang w:eastAsia="pt-BR"/>
        </w:rPr>
        <w:t>o</w:t>
      </w:r>
      <w:r w:rsidRPr="00E67EC6">
        <w:rPr>
          <w:rFonts w:ascii="Arial" w:eastAsia="Times New Roman" w:hAnsi="Arial" w:cs="Arial"/>
          <w:color w:val="000000"/>
          <w:sz w:val="24"/>
          <w:szCs w:val="24"/>
          <w:lang w:eastAsia="pt-BR"/>
        </w:rPr>
        <w:t> do art. 66 da Constituição Federal, as seguintes partes vetadas da Lei n</w:t>
      </w:r>
      <w:r w:rsidRPr="00E67EC6">
        <w:rPr>
          <w:rFonts w:ascii="Arial" w:eastAsia="Times New Roman" w:hAnsi="Arial" w:cs="Arial"/>
          <w:color w:val="000000"/>
          <w:sz w:val="24"/>
          <w:szCs w:val="24"/>
          <w:u w:val="single"/>
          <w:vertAlign w:val="superscript"/>
          <w:lang w:eastAsia="pt-BR"/>
        </w:rPr>
        <w:t>o</w:t>
      </w:r>
      <w:r w:rsidRPr="00E67EC6">
        <w:rPr>
          <w:rFonts w:ascii="Arial" w:eastAsia="Times New Roman" w:hAnsi="Arial" w:cs="Arial"/>
          <w:color w:val="000000"/>
          <w:sz w:val="24"/>
          <w:szCs w:val="24"/>
          <w:lang w:eastAsia="pt-BR"/>
        </w:rPr>
        <w:t> 11.907, de 2 de fevereiro de 2009:</w:t>
      </w:r>
    </w:p>
    <w:p w:rsidR="00E67EC6" w:rsidRPr="00E67EC6" w:rsidRDefault="00E67EC6" w:rsidP="00E67EC6">
      <w:pPr>
        <w:spacing w:before="225" w:after="225" w:line="240" w:lineRule="auto"/>
        <w:ind w:firstLine="570"/>
        <w:jc w:val="both"/>
        <w:rPr>
          <w:rFonts w:ascii="Times New Roman" w:eastAsia="Times New Roman" w:hAnsi="Times New Roman" w:cs="Times New Roman"/>
          <w:color w:val="000000"/>
          <w:sz w:val="24"/>
          <w:szCs w:val="24"/>
          <w:lang w:eastAsia="pt-BR"/>
        </w:rPr>
      </w:pPr>
      <w:hyperlink r:id="rId1597" w:anchor="art257.0" w:history="1">
        <w:r w:rsidRPr="00E67EC6">
          <w:rPr>
            <w:rFonts w:ascii="Arial" w:eastAsia="Times New Roman" w:hAnsi="Arial" w:cs="Arial"/>
            <w:color w:val="0000FF"/>
            <w:sz w:val="24"/>
            <w:szCs w:val="24"/>
            <w:u w:val="single"/>
            <w:lang w:eastAsia="pt-BR"/>
          </w:rPr>
          <w:t>Art. 257.</w:t>
        </w:r>
      </w:hyperlink>
      <w:r w:rsidRPr="00E67EC6">
        <w:rPr>
          <w:rFonts w:ascii="Arial" w:eastAsia="Times New Roman" w:hAnsi="Arial" w:cs="Arial"/>
          <w:color w:val="000000"/>
          <w:sz w:val="24"/>
          <w:szCs w:val="24"/>
          <w:lang w:eastAsia="pt-BR"/>
        </w:rPr>
        <w:t>  O inciso II do </w:t>
      </w:r>
      <w:r w:rsidRPr="00E67EC6">
        <w:rPr>
          <w:rFonts w:ascii="Arial" w:eastAsia="Times New Roman" w:hAnsi="Arial" w:cs="Arial"/>
          <w:b/>
          <w:bCs/>
          <w:color w:val="000000"/>
          <w:sz w:val="24"/>
          <w:szCs w:val="24"/>
          <w:lang w:eastAsia="pt-BR"/>
        </w:rPr>
        <w:t>caput</w:t>
      </w:r>
      <w:r w:rsidRPr="00E67EC6">
        <w:rPr>
          <w:rFonts w:ascii="Arial" w:eastAsia="Times New Roman" w:hAnsi="Arial" w:cs="Arial"/>
          <w:color w:val="000000"/>
          <w:sz w:val="24"/>
          <w:szCs w:val="24"/>
          <w:lang w:eastAsia="pt-BR"/>
        </w:rPr>
        <w:t> do art. 10 da Lei nº 11.457, de 16 de março de 2007, passa a vigorar com a seguinte redação:</w:t>
      </w:r>
    </w:p>
    <w:p w:rsidR="00E67EC6" w:rsidRPr="00E67EC6" w:rsidRDefault="00E67EC6" w:rsidP="00E67EC6">
      <w:pPr>
        <w:spacing w:before="225" w:after="225" w:line="240" w:lineRule="auto"/>
        <w:ind w:left="1724"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t>‘Art. 10.  ................................................................................................................</w:t>
      </w:r>
    </w:p>
    <w:p w:rsidR="00E67EC6" w:rsidRPr="00E67EC6" w:rsidRDefault="00E67EC6" w:rsidP="00E67EC6">
      <w:pPr>
        <w:spacing w:before="225" w:after="225" w:line="240" w:lineRule="auto"/>
        <w:ind w:left="1724"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t>...............................................................................................................................</w:t>
      </w:r>
    </w:p>
    <w:p w:rsidR="00E67EC6" w:rsidRPr="00E67EC6" w:rsidRDefault="00E67EC6" w:rsidP="00E67EC6">
      <w:pPr>
        <w:spacing w:before="225" w:after="225" w:line="240" w:lineRule="auto"/>
        <w:ind w:left="1724"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t>II - em cargos de Analista-Tributário da Receita Federal do Brasil, de que trata o art. 5º da Lei nº 10.593, de 6 de dezembro de 2002, com a redação conferida pelo art. 9º desta Lei, os cargos efetivos, ocupados e vagos, de Técnico da Receita Federal da Carreira Auditoria da Receita Federal prevista na redação original do art. 5º da Lei nº 10.593, de 6 de dezembro de 2002, e os cargos efetivos, ocupados e vagos, dos servidores de que trata o art. 12 desta Lei redistribuídos para a Secretaria da Receita Federal do Brasil até a data da publicação da Medida Provisória nº 440, de 29 de agosto de 2008.</w:t>
      </w:r>
    </w:p>
    <w:p w:rsidR="00E67EC6" w:rsidRPr="00E67EC6" w:rsidRDefault="00E67EC6" w:rsidP="00E67EC6">
      <w:pPr>
        <w:spacing w:before="225" w:after="225" w:line="240" w:lineRule="auto"/>
        <w:ind w:left="1724"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t>..................................................................................................................’ (NR)”</w:t>
      </w:r>
    </w:p>
    <w:p w:rsidR="00E67EC6" w:rsidRPr="00E67EC6" w:rsidRDefault="00E67EC6" w:rsidP="00E67EC6">
      <w:pPr>
        <w:spacing w:before="225" w:after="225" w:line="240" w:lineRule="auto"/>
        <w:ind w:firstLine="570"/>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t>Brasília,  29   de abril de 2021; 200º  da Independência e 133º  da República.</w:t>
      </w:r>
      <w:bookmarkStart w:id="1217" w:name="_GoBack"/>
      <w:bookmarkEnd w:id="1217"/>
    </w:p>
    <w:p w:rsidR="00E67EC6" w:rsidRPr="00E67EC6" w:rsidRDefault="00E67EC6" w:rsidP="00E67EC6">
      <w:pPr>
        <w:spacing w:before="100" w:beforeAutospacing="1" w:after="120" w:line="240" w:lineRule="auto"/>
        <w:jc w:val="both"/>
        <w:rPr>
          <w:rFonts w:ascii="Times New Roman" w:eastAsia="Times New Roman" w:hAnsi="Times New Roman" w:cs="Times New Roman"/>
          <w:color w:val="000000"/>
          <w:sz w:val="24"/>
          <w:szCs w:val="24"/>
          <w:lang w:eastAsia="pt-BR"/>
        </w:rPr>
      </w:pPr>
      <w:r w:rsidRPr="00E67EC6">
        <w:rPr>
          <w:rFonts w:ascii="Arial" w:eastAsia="Times New Roman" w:hAnsi="Arial" w:cs="Arial"/>
          <w:color w:val="000000"/>
          <w:sz w:val="24"/>
          <w:szCs w:val="24"/>
          <w:lang w:eastAsia="pt-BR"/>
        </w:rPr>
        <w:t>JAIR MESSIAS BOLSONARO</w:t>
      </w:r>
    </w:p>
    <w:p w:rsidR="00E67EC6" w:rsidRPr="00E67EC6" w:rsidRDefault="00E67EC6" w:rsidP="00E67EC6">
      <w:pPr>
        <w:spacing w:before="100" w:beforeAutospacing="1" w:after="100" w:afterAutospacing="1" w:line="240" w:lineRule="auto"/>
        <w:rPr>
          <w:rFonts w:ascii="Times New Roman" w:eastAsia="Times New Roman" w:hAnsi="Times New Roman" w:cs="Times New Roman"/>
          <w:color w:val="000000"/>
          <w:sz w:val="24"/>
          <w:szCs w:val="24"/>
          <w:lang w:eastAsia="pt-BR"/>
        </w:rPr>
      </w:pPr>
      <w:r w:rsidRPr="00E67EC6">
        <w:rPr>
          <w:rFonts w:ascii="Arial" w:eastAsia="Times New Roman" w:hAnsi="Arial" w:cs="Arial"/>
          <w:color w:val="FF0000"/>
          <w:sz w:val="20"/>
          <w:szCs w:val="20"/>
          <w:lang w:eastAsia="pt-BR"/>
        </w:rPr>
        <w:t>Este texto não substitui o publicado no DOU de 30.4.2021</w:t>
      </w:r>
    </w:p>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7EC6">
        <w:rPr>
          <w:rFonts w:ascii="Arial" w:eastAsia="Times New Roman" w:hAnsi="Arial" w:cs="Arial"/>
          <w:color w:val="FF0000"/>
          <w:sz w:val="20"/>
          <w:szCs w:val="20"/>
          <w:lang w:eastAsia="pt-BR"/>
        </w:rPr>
        <w:t>*</w:t>
      </w:r>
    </w:p>
    <w:p w:rsidR="00E67EC6" w:rsidRPr="00E67EC6" w:rsidRDefault="00E67EC6" w:rsidP="00E67EC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67EC6">
        <w:rPr>
          <w:rFonts w:ascii="Times New Roman" w:eastAsia="Times New Roman" w:hAnsi="Times New Roman" w:cs="Times New Roman"/>
          <w:color w:val="000000"/>
          <w:sz w:val="27"/>
          <w:szCs w:val="27"/>
          <w:lang w:eastAsia="pt-BR"/>
        </w:rPr>
        <w:t> </w:t>
      </w:r>
    </w:p>
    <w:p w:rsidR="0059488D" w:rsidRDefault="0059488D"/>
    <w:sectPr w:rsidR="005948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EC6"/>
    <w:rsid w:val="0059488D"/>
    <w:rsid w:val="00E67E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67EC6"/>
    <w:rPr>
      <w:b/>
      <w:bCs/>
    </w:rPr>
  </w:style>
  <w:style w:type="character" w:styleId="Hyperlink">
    <w:name w:val="Hyperlink"/>
    <w:basedOn w:val="Fontepargpadro"/>
    <w:uiPriority w:val="99"/>
    <w:semiHidden/>
    <w:unhideWhenUsed/>
    <w:rsid w:val="00E67EC6"/>
    <w:rPr>
      <w:color w:val="0000FF"/>
      <w:u w:val="single"/>
    </w:rPr>
  </w:style>
  <w:style w:type="character" w:styleId="HiperlinkVisitado">
    <w:name w:val="FollowedHyperlink"/>
    <w:basedOn w:val="Fontepargpadro"/>
    <w:uiPriority w:val="99"/>
    <w:semiHidden/>
    <w:unhideWhenUsed/>
    <w:rsid w:val="00E67EC6"/>
    <w:rPr>
      <w:color w:val="800080"/>
      <w:u w:val="single"/>
    </w:rPr>
  </w:style>
  <w:style w:type="paragraph" w:customStyle="1" w:styleId="cabea">
    <w:name w:val="cabea"/>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CdigoHTML">
    <w:name w:val="HTML Code"/>
    <w:basedOn w:val="Fontepargpadro"/>
    <w:uiPriority w:val="99"/>
    <w:semiHidden/>
    <w:unhideWhenUsed/>
    <w:rsid w:val="00E67EC6"/>
    <w:rPr>
      <w:rFonts w:ascii="Courier New" w:eastAsia="Times New Roman" w:hAnsi="Courier New" w:cs="Courier New"/>
      <w:sz w:val="20"/>
      <w:szCs w:val="20"/>
    </w:rPr>
  </w:style>
  <w:style w:type="character" w:styleId="DefinioHTML">
    <w:name w:val="HTML Definition"/>
    <w:basedOn w:val="Fontepargpadro"/>
    <w:uiPriority w:val="99"/>
    <w:semiHidden/>
    <w:unhideWhenUsed/>
    <w:rsid w:val="00E67EC6"/>
    <w:rPr>
      <w:i/>
      <w:iCs/>
    </w:rPr>
  </w:style>
  <w:style w:type="paragraph" w:customStyle="1" w:styleId="texto2">
    <w:name w:val="texto2"/>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E67EC6"/>
    <w:rPr>
      <w:rFonts w:ascii="Times New Roman" w:eastAsia="Times New Roman" w:hAnsi="Times New Roman" w:cs="Times New Roman"/>
      <w:sz w:val="24"/>
      <w:szCs w:val="24"/>
      <w:lang w:eastAsia="pt-BR"/>
    </w:rPr>
  </w:style>
  <w:style w:type="paragraph" w:customStyle="1" w:styleId="cabeatexto2">
    <w:name w:val="cabeatexto2"/>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67EC6"/>
    <w:rPr>
      <w:b/>
      <w:bCs/>
    </w:rPr>
  </w:style>
  <w:style w:type="character" w:styleId="Hyperlink">
    <w:name w:val="Hyperlink"/>
    <w:basedOn w:val="Fontepargpadro"/>
    <w:uiPriority w:val="99"/>
    <w:semiHidden/>
    <w:unhideWhenUsed/>
    <w:rsid w:val="00E67EC6"/>
    <w:rPr>
      <w:color w:val="0000FF"/>
      <w:u w:val="single"/>
    </w:rPr>
  </w:style>
  <w:style w:type="character" w:styleId="HiperlinkVisitado">
    <w:name w:val="FollowedHyperlink"/>
    <w:basedOn w:val="Fontepargpadro"/>
    <w:uiPriority w:val="99"/>
    <w:semiHidden/>
    <w:unhideWhenUsed/>
    <w:rsid w:val="00E67EC6"/>
    <w:rPr>
      <w:color w:val="800080"/>
      <w:u w:val="single"/>
    </w:rPr>
  </w:style>
  <w:style w:type="paragraph" w:customStyle="1" w:styleId="cabea">
    <w:name w:val="cabea"/>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CdigoHTML">
    <w:name w:val="HTML Code"/>
    <w:basedOn w:val="Fontepargpadro"/>
    <w:uiPriority w:val="99"/>
    <w:semiHidden/>
    <w:unhideWhenUsed/>
    <w:rsid w:val="00E67EC6"/>
    <w:rPr>
      <w:rFonts w:ascii="Courier New" w:eastAsia="Times New Roman" w:hAnsi="Courier New" w:cs="Courier New"/>
      <w:sz w:val="20"/>
      <w:szCs w:val="20"/>
    </w:rPr>
  </w:style>
  <w:style w:type="character" w:styleId="DefinioHTML">
    <w:name w:val="HTML Definition"/>
    <w:basedOn w:val="Fontepargpadro"/>
    <w:uiPriority w:val="99"/>
    <w:semiHidden/>
    <w:unhideWhenUsed/>
    <w:rsid w:val="00E67EC6"/>
    <w:rPr>
      <w:i/>
      <w:iCs/>
    </w:rPr>
  </w:style>
  <w:style w:type="paragraph" w:customStyle="1" w:styleId="texto2">
    <w:name w:val="texto2"/>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0">
    <w:name w:val="texto20"/>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E67EC6"/>
    <w:rPr>
      <w:rFonts w:ascii="Times New Roman" w:eastAsia="Times New Roman" w:hAnsi="Times New Roman" w:cs="Times New Roman"/>
      <w:sz w:val="24"/>
      <w:szCs w:val="24"/>
      <w:lang w:eastAsia="pt-BR"/>
    </w:rPr>
  </w:style>
  <w:style w:type="paragraph" w:customStyle="1" w:styleId="cabeatexto2">
    <w:name w:val="cabeatexto2"/>
    <w:basedOn w:val="Normal"/>
    <w:rsid w:val="00E67EC6"/>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34998">
      <w:bodyDiv w:val="1"/>
      <w:marLeft w:val="0"/>
      <w:marRight w:val="0"/>
      <w:marTop w:val="0"/>
      <w:marBottom w:val="0"/>
      <w:divBdr>
        <w:top w:val="none" w:sz="0" w:space="0" w:color="auto"/>
        <w:left w:val="none" w:sz="0" w:space="0" w:color="auto"/>
        <w:bottom w:val="none" w:sz="0" w:space="0" w:color="auto"/>
        <w:right w:val="none" w:sz="0" w:space="0" w:color="auto"/>
      </w:divBdr>
      <w:divsChild>
        <w:div w:id="1504514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51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202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93638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19829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818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6322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130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24378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9522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0042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24652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6565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46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0079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4247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087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5598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4098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043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6887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00259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4788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41363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6624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636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9430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9186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8545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675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432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0049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9281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2628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4697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6047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1251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1760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4647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6563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08117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2229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791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824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788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658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01839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4877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51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79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24765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729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219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0784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2733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789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8693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81619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35017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553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715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17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0134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1184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73259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3409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8898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313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2381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4213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8731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49322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832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4802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4959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660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16834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89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1901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4948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65362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5819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4508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7530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57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8734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8367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02084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9344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2877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7441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72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82025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95749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55996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6111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17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2951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3951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990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131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408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29880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2173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111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8092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0196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07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0251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407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7808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1534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60392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6138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5776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2358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1046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946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81075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330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6846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1445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36606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9903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99608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671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4396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525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1610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2807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1206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006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742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32992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54953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294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0886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6697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88118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2392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456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1916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24697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76221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9209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70586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planalto.gov.br/ccivil_03/_Ato2004-2006/2006/Lei/L11355.htm" TargetMode="External"/><Relationship Id="rId21" Type="http://schemas.openxmlformats.org/officeDocument/2006/relationships/hyperlink" Target="https://www.planalto.gov.br/ccivil_03/_Ato2011-2014/2012/Lei/L12775.htm" TargetMode="External"/><Relationship Id="rId170" Type="http://schemas.openxmlformats.org/officeDocument/2006/relationships/hyperlink" Target="https://www.planalto.gov.br/ccivil_03/LEIS/L8036consol.htm" TargetMode="External"/><Relationship Id="rId268" Type="http://schemas.openxmlformats.org/officeDocument/2006/relationships/hyperlink" Target="https://www.planalto.gov.br/ccivil_03/_Ato2019-2022/2019/Lei/L13846.htm" TargetMode="External"/><Relationship Id="rId475" Type="http://schemas.openxmlformats.org/officeDocument/2006/relationships/hyperlink" Target="https://www.planalto.gov.br/ccivil_03/_Ato2004-2006/2006/Lei/L11356.htm" TargetMode="External"/><Relationship Id="rId682" Type="http://schemas.openxmlformats.org/officeDocument/2006/relationships/hyperlink" Target="https://www.planalto.gov.br/ccivil_03/Constituicao/Emendas/Emc/emc47.htm" TargetMode="External"/><Relationship Id="rId128" Type="http://schemas.openxmlformats.org/officeDocument/2006/relationships/hyperlink" Target="https://www.planalto.gov.br/ccivil_03/LEIS/2002/L10551.htm" TargetMode="External"/><Relationship Id="rId335" Type="http://schemas.openxmlformats.org/officeDocument/2006/relationships/hyperlink" Target="https://www.planalto.gov.br/ccivil_03/_Ato2011-2014/2012/Lei/L12778.htm" TargetMode="External"/><Relationship Id="rId542" Type="http://schemas.openxmlformats.org/officeDocument/2006/relationships/hyperlink" Target="https://www.planalto.gov.br/ccivil_03/_Ato2004-2006/2005/Lei/L11156.htm" TargetMode="External"/><Relationship Id="rId987" Type="http://schemas.openxmlformats.org/officeDocument/2006/relationships/hyperlink" Target="https://www.planalto.gov.br/ccivil_03/_Ato2004-2006/2004/Lei/L10.883.htm" TargetMode="External"/><Relationship Id="rId1172" Type="http://schemas.openxmlformats.org/officeDocument/2006/relationships/hyperlink" Target="https://www.planalto.gov.br/ccivil_03/LEIS/2003/L10.768.htm" TargetMode="External"/><Relationship Id="rId402" Type="http://schemas.openxmlformats.org/officeDocument/2006/relationships/hyperlink" Target="https://www.planalto.gov.br/ccivil_03/_Ato2004-2006/2005/Lei/L11171.htm" TargetMode="External"/><Relationship Id="rId847" Type="http://schemas.openxmlformats.org/officeDocument/2006/relationships/hyperlink" Target="https://www.planalto.gov.br/ccivil_03/_Ato2004-2006/2004/Lei/L10.855.htm" TargetMode="External"/><Relationship Id="rId1032" Type="http://schemas.openxmlformats.org/officeDocument/2006/relationships/hyperlink" Target="https://www.planalto.gov.br/ccivil_03/_ato2007-2010/2009/Mpv/479.htm" TargetMode="External"/><Relationship Id="rId1477" Type="http://schemas.openxmlformats.org/officeDocument/2006/relationships/hyperlink" Target="https://www.planalto.gov.br/ccivil_03/_Ato2004-2006/2006/Lei/L11355.htm" TargetMode="External"/><Relationship Id="rId707" Type="http://schemas.openxmlformats.org/officeDocument/2006/relationships/hyperlink" Target="https://www.planalto.gov.br/ccivil_03/_ato2007-2010/2009/lei/Anexo/ANL11907/ANL11907-LXXX-XC.htm" TargetMode="External"/><Relationship Id="rId914" Type="http://schemas.openxmlformats.org/officeDocument/2006/relationships/hyperlink" Target="https://www.planalto.gov.br/ccivil_03/LEIS/2003/L10.698.htm" TargetMode="External"/><Relationship Id="rId1337" Type="http://schemas.openxmlformats.org/officeDocument/2006/relationships/hyperlink" Target="https://www.planalto.gov.br/ccivil_03/_Ato2011-2014/2012/Lei/L12702.htm" TargetMode="External"/><Relationship Id="rId1544" Type="http://schemas.openxmlformats.org/officeDocument/2006/relationships/hyperlink" Target="https://www.planalto.gov.br/ccivil_03/_Ato2004-2006/2006/Lei/L11357.htm" TargetMode="External"/><Relationship Id="rId43" Type="http://schemas.openxmlformats.org/officeDocument/2006/relationships/hyperlink" Target="https://www.planalto.gov.br/ccivil_03/_Ato2011-2014/2012/Lei/L12775.htm" TargetMode="External"/><Relationship Id="rId1404" Type="http://schemas.openxmlformats.org/officeDocument/2006/relationships/hyperlink" Target="https://www.planalto.gov.br/ccivil_03/_Ato2015-2018/2016/Lei/L13324.htm" TargetMode="External"/><Relationship Id="rId192" Type="http://schemas.openxmlformats.org/officeDocument/2006/relationships/hyperlink" Target="https://www.planalto.gov.br/ccivil_03/_Ato2019-2022/2019/Lei/L13846.htm" TargetMode="External"/><Relationship Id="rId497" Type="http://schemas.openxmlformats.org/officeDocument/2006/relationships/hyperlink" Target="https://www.planalto.gov.br/ccivil_03/_ato2007-2010/2009/lei/Anexo/ANL11907/ANL11907-XLI-XLV.htm" TargetMode="External"/><Relationship Id="rId357" Type="http://schemas.openxmlformats.org/officeDocument/2006/relationships/hyperlink" Target="https://www.planalto.gov.br/ccivil_03/_Ato2011-2014/2012/Lei/L12702.htm" TargetMode="External"/><Relationship Id="rId1194" Type="http://schemas.openxmlformats.org/officeDocument/2006/relationships/hyperlink" Target="https://www.planalto.gov.br/ccivil_03/_ato2007-2010/2009/lei/Anexo/ANL11907/ANL11907-CXLIV-CLVII.htm" TargetMode="External"/><Relationship Id="rId54" Type="http://schemas.openxmlformats.org/officeDocument/2006/relationships/hyperlink" Target="https://www.planalto.gov.br/ccivil_03/_ato2007-2010/2009/lei/Anexo/ANL11907/ANL11907-I-IV.htm" TargetMode="External"/><Relationship Id="rId217" Type="http://schemas.openxmlformats.org/officeDocument/2006/relationships/hyperlink" Target="https://www.planalto.gov.br/ccivil_03/_ato2007-2010/2010/Lei/L12269.htm" TargetMode="External"/><Relationship Id="rId564" Type="http://schemas.openxmlformats.org/officeDocument/2006/relationships/hyperlink" Target="https://www.planalto.gov.br/ccivil_03/_Ato2004-2006/2006/Lei/L11357.htm" TargetMode="External"/><Relationship Id="rId771" Type="http://schemas.openxmlformats.org/officeDocument/2006/relationships/hyperlink" Target="https://www.planalto.gov.br/ccivil_03/_Ato2004-2006/2006/Lei/L11355.htm" TargetMode="External"/><Relationship Id="rId869" Type="http://schemas.openxmlformats.org/officeDocument/2006/relationships/hyperlink" Target="https://www.planalto.gov.br/ccivil_03/_Ato2004-2006/2004/Lei/L11046.htm" TargetMode="External"/><Relationship Id="rId1499" Type="http://schemas.openxmlformats.org/officeDocument/2006/relationships/hyperlink" Target="https://www.planalto.gov.br/ccivil_03/LEIS/2002/L10551.htm" TargetMode="External"/><Relationship Id="rId424" Type="http://schemas.openxmlformats.org/officeDocument/2006/relationships/hyperlink" Target="https://www.planalto.gov.br/ccivil_03/LEIS/LEIS_2001/L10355.htm" TargetMode="External"/><Relationship Id="rId631" Type="http://schemas.openxmlformats.org/officeDocument/2006/relationships/hyperlink" Target="https://www.planalto.gov.br/ccivil_03/_Ato2004-2006/2006/Lei/L11357.htm" TargetMode="External"/><Relationship Id="rId729" Type="http://schemas.openxmlformats.org/officeDocument/2006/relationships/hyperlink" Target="https://www.planalto.gov.br/ccivil_03/_Ato2015-2018/2016/Lei/L13327.htm" TargetMode="External"/><Relationship Id="rId1054" Type="http://schemas.openxmlformats.org/officeDocument/2006/relationships/hyperlink" Target="https://www.planalto.gov.br/ccivil_03/Constituicao/Emendas/Emc/emc47.htm" TargetMode="External"/><Relationship Id="rId1261" Type="http://schemas.openxmlformats.org/officeDocument/2006/relationships/hyperlink" Target="https://www.planalto.gov.br/ccivil_03/_ato2007-2010/2010/Lei/L12269.htm" TargetMode="External"/><Relationship Id="rId1359" Type="http://schemas.openxmlformats.org/officeDocument/2006/relationships/hyperlink" Target="https://www.planalto.gov.br/ccivil_03/_ato2007-2010/2009/lei/Anexo/ANL11907/ANL11907-CLXIV-CLXV.htm" TargetMode="External"/><Relationship Id="rId270" Type="http://schemas.openxmlformats.org/officeDocument/2006/relationships/hyperlink" Target="https://www.planalto.gov.br/ccivil_03/_Ato2019-2022/2019/Lei/L13846.htm" TargetMode="External"/><Relationship Id="rId936" Type="http://schemas.openxmlformats.org/officeDocument/2006/relationships/hyperlink" Target="https://www.planalto.gov.br/ccivil_03/_Ato2011-2014/2012/Lei/L12778.htm" TargetMode="External"/><Relationship Id="rId1121" Type="http://schemas.openxmlformats.org/officeDocument/2006/relationships/hyperlink" Target="https://www.planalto.gov.br/ccivil_03/_ato2007-2010/2010/Lei/L12269.htm" TargetMode="External"/><Relationship Id="rId1219" Type="http://schemas.openxmlformats.org/officeDocument/2006/relationships/hyperlink" Target="https://www.planalto.gov.br/ccivil_03/Constituicao/Emendas/Emc/emc41.htm" TargetMode="External"/><Relationship Id="rId1566" Type="http://schemas.openxmlformats.org/officeDocument/2006/relationships/hyperlink" Target="https://www.planalto.gov.br/ccivil_03/_ato2007-2010/2009/lei/Anexo/ANL11907/ANL11907-XXXVI-XXXIX.htm" TargetMode="External"/><Relationship Id="rId65" Type="http://schemas.openxmlformats.org/officeDocument/2006/relationships/hyperlink" Target="https://www.planalto.gov.br/ccivil_03/_Ato2011-2014/2012/Lei/L12775.htm" TargetMode="External"/><Relationship Id="rId130" Type="http://schemas.openxmlformats.org/officeDocument/2006/relationships/hyperlink" Target="https://www.planalto.gov.br/ccivil_03/LEIS/2002/L10551.htm" TargetMode="External"/><Relationship Id="rId368" Type="http://schemas.openxmlformats.org/officeDocument/2006/relationships/hyperlink" Target="https://www.planalto.gov.br/ccivil_03/_Ato2004-2006/2006/Lei/L11355.htm" TargetMode="External"/><Relationship Id="rId575" Type="http://schemas.openxmlformats.org/officeDocument/2006/relationships/hyperlink" Target="https://www.planalto.gov.br/ccivil_03/_Ato2004-2006/2006/Lei/L11357.htm" TargetMode="External"/><Relationship Id="rId782" Type="http://schemas.openxmlformats.org/officeDocument/2006/relationships/hyperlink" Target="https://www.planalto.gov.br/ccivil_03/_Ato2004-2006/2006/Lei/L11355.htm" TargetMode="External"/><Relationship Id="rId1426" Type="http://schemas.openxmlformats.org/officeDocument/2006/relationships/hyperlink" Target="https://www.planalto.gov.br/ccivil_03/LEIS/L8112cons.htm" TargetMode="External"/><Relationship Id="rId228" Type="http://schemas.openxmlformats.org/officeDocument/2006/relationships/hyperlink" Target="https://www.planalto.gov.br/ccivil_03/_ato2007-2010/2010/Lei/L12269.htm" TargetMode="External"/><Relationship Id="rId435" Type="http://schemas.openxmlformats.org/officeDocument/2006/relationships/hyperlink" Target="https://www.planalto.gov.br/ccivil_03/_Ato2004-2006/2006/Lei/L11356.htm" TargetMode="External"/><Relationship Id="rId642" Type="http://schemas.openxmlformats.org/officeDocument/2006/relationships/hyperlink" Target="https://www.planalto.gov.br/ccivil_03/_Ato2004-2006/2006/Lei/L11357.htm" TargetMode="External"/><Relationship Id="rId1065" Type="http://schemas.openxmlformats.org/officeDocument/2006/relationships/hyperlink" Target="https://www.planalto.gov.br/ccivil_03/_Ato2004-2006/2006/Lei/L11357.htm" TargetMode="External"/><Relationship Id="rId1272" Type="http://schemas.openxmlformats.org/officeDocument/2006/relationships/hyperlink" Target="https://www.planalto.gov.br/ccivil_03/_ato2007-2010/2010/Msg/VEP-327-10.htm" TargetMode="External"/><Relationship Id="rId281" Type="http://schemas.openxmlformats.org/officeDocument/2006/relationships/hyperlink" Target="https://www.planalto.gov.br/ccivil_03/_ato2007-2010/2010/Lei/L12269.htm" TargetMode="External"/><Relationship Id="rId502" Type="http://schemas.openxmlformats.org/officeDocument/2006/relationships/hyperlink" Target="https://www.planalto.gov.br/ccivil_03/_ato2007-2010/2009/lei/Anexo/ANL11907/ANL11907-XLVI.htm" TargetMode="External"/><Relationship Id="rId947" Type="http://schemas.openxmlformats.org/officeDocument/2006/relationships/hyperlink" Target="https://www.planalto.gov.br/ccivil_03/_ato2007-2010/2010/Lei/L12269.htm" TargetMode="External"/><Relationship Id="rId1132" Type="http://schemas.openxmlformats.org/officeDocument/2006/relationships/hyperlink" Target="https://www.planalto.gov.br/ccivil_03/LEIS/2003/L10.768.htm" TargetMode="External"/><Relationship Id="rId1577" Type="http://schemas.openxmlformats.org/officeDocument/2006/relationships/hyperlink" Target="https://www.planalto.gov.br/ccivil_03/_ato2007-2010/2009/lei/Anexo/ANL11907/ANL11907-LXXIV-LXXIX.htm" TargetMode="External"/><Relationship Id="rId76" Type="http://schemas.openxmlformats.org/officeDocument/2006/relationships/hyperlink" Target="https://www.planalto.gov.br/ccivil_03/_Ato2011-2014/2012/Lei/L12775.htm" TargetMode="External"/><Relationship Id="rId141" Type="http://schemas.openxmlformats.org/officeDocument/2006/relationships/hyperlink" Target="https://www.planalto.gov.br/ccivil_03/LEIS/2002/L10551.htm" TargetMode="External"/><Relationship Id="rId379" Type="http://schemas.openxmlformats.org/officeDocument/2006/relationships/hyperlink" Target="https://www.planalto.gov.br/ccivil_03/_Ato2004-2006/2006/Lei/L11355.htm" TargetMode="External"/><Relationship Id="rId586" Type="http://schemas.openxmlformats.org/officeDocument/2006/relationships/hyperlink" Target="https://www.planalto.gov.br/ccivil_03/_Ato2004-2006/2006/Lei/L11357.htm" TargetMode="External"/><Relationship Id="rId793" Type="http://schemas.openxmlformats.org/officeDocument/2006/relationships/hyperlink" Target="https://www.planalto.gov.br/ccivil_03/_ato2007-2010/2009/lei/Anexo/ANL11907/ANL11907-XCI-XCIV.htm" TargetMode="External"/><Relationship Id="rId807" Type="http://schemas.openxmlformats.org/officeDocument/2006/relationships/hyperlink" Target="https://www.planalto.gov.br/ccivil_03/_Ato2004-2006/2006/Lei/L11355.htm" TargetMode="External"/><Relationship Id="rId1437" Type="http://schemas.openxmlformats.org/officeDocument/2006/relationships/hyperlink" Target="https://www.planalto.gov.br/ccivil_03/_ato2007-2010/2008/Mpv/431.htm" TargetMode="External"/><Relationship Id="rId7" Type="http://schemas.openxmlformats.org/officeDocument/2006/relationships/hyperlink" Target="https://www.planalto.gov.br/ccivil_03/MPV/Quadro/_Quadro%20Geral.htm" TargetMode="External"/><Relationship Id="rId239" Type="http://schemas.openxmlformats.org/officeDocument/2006/relationships/hyperlink" Target="https://www.planalto.gov.br/ccivil_03/_Ato2015-2018/2017/Mpv/mpv767.htm" TargetMode="External"/><Relationship Id="rId446" Type="http://schemas.openxmlformats.org/officeDocument/2006/relationships/hyperlink" Target="https://www.planalto.gov.br/ccivil_03/_Ato2004-2006/2006/Lei/L11356.htm" TargetMode="External"/><Relationship Id="rId653" Type="http://schemas.openxmlformats.org/officeDocument/2006/relationships/hyperlink" Target="https://www.planalto.gov.br/ccivil_03/_ato2007-2010/2009/lei/Anexo/ANL11907/ANL11907-LXXIV-LXXIX.htm" TargetMode="External"/><Relationship Id="rId1076" Type="http://schemas.openxmlformats.org/officeDocument/2006/relationships/hyperlink" Target="https://www.planalto.gov.br/ccivil_03/_ato2007-2010/2009/Mpv/479.htm" TargetMode="External"/><Relationship Id="rId1283" Type="http://schemas.openxmlformats.org/officeDocument/2006/relationships/hyperlink" Target="https://www.planalto.gov.br/ccivil_03/_ato2007-2010/2010/Lei/L12269.htm" TargetMode="External"/><Relationship Id="rId1490" Type="http://schemas.openxmlformats.org/officeDocument/2006/relationships/hyperlink" Target="https://www.planalto.gov.br/ccivil_03/MPV/2229-43.htm" TargetMode="External"/><Relationship Id="rId1504" Type="http://schemas.openxmlformats.org/officeDocument/2006/relationships/hyperlink" Target="https://www.planalto.gov.br/ccivil_03/_Ato2004-2006/2004/Lei/L10.907.htm" TargetMode="External"/><Relationship Id="rId292" Type="http://schemas.openxmlformats.org/officeDocument/2006/relationships/hyperlink" Target="https://www.planalto.gov.br/ccivil_03/_Ato2019-2022/2019/Lei/L13846.htm" TargetMode="External"/><Relationship Id="rId306" Type="http://schemas.openxmlformats.org/officeDocument/2006/relationships/hyperlink" Target="https://www.planalto.gov.br/ccivil_03/_ato2007-2010/2010/Lei/L12269.htm" TargetMode="External"/><Relationship Id="rId860" Type="http://schemas.openxmlformats.org/officeDocument/2006/relationships/hyperlink" Target="https://www.planalto.gov.br/ccivil_03/_Ato2004-2006/2004/Lei/L11046.htm" TargetMode="External"/><Relationship Id="rId958" Type="http://schemas.openxmlformats.org/officeDocument/2006/relationships/hyperlink" Target="https://www.planalto.gov.br/ccivil_03/_Ato2004-2006/2004/Lei/L10.887.htm" TargetMode="External"/><Relationship Id="rId1143" Type="http://schemas.openxmlformats.org/officeDocument/2006/relationships/hyperlink" Target="https://www.planalto.gov.br/ccivil_03/Constituicao/Emendas/Emc/emc47.htm" TargetMode="External"/><Relationship Id="rId1588" Type="http://schemas.openxmlformats.org/officeDocument/2006/relationships/hyperlink" Target="https://www.planalto.gov.br/ccivil_03/_ato2007-2010/2009/lei/Anexo/ANL11907/ANL11907-CLVIII.htm" TargetMode="External"/><Relationship Id="rId87" Type="http://schemas.openxmlformats.org/officeDocument/2006/relationships/hyperlink" Target="https://www.planalto.gov.br/ccivil_03/_Ato2011-2014/2012/Lei/L12775.htm" TargetMode="External"/><Relationship Id="rId513" Type="http://schemas.openxmlformats.org/officeDocument/2006/relationships/hyperlink" Target="https://www.planalto.gov.br/ccivil_03/Constituicao/Emendas/Emc/emc47.htm" TargetMode="External"/><Relationship Id="rId597" Type="http://schemas.openxmlformats.org/officeDocument/2006/relationships/hyperlink" Target="https://www.planalto.gov.br/ccivil_03/_ato2007-2010/2009/lei/Anexo/ANL11907/ANL11907-LIV-LXVI.htm" TargetMode="External"/><Relationship Id="rId720" Type="http://schemas.openxmlformats.org/officeDocument/2006/relationships/hyperlink" Target="https://www.planalto.gov.br/ccivil_03/LEIS/LDL/Ldl13.htm" TargetMode="External"/><Relationship Id="rId818" Type="http://schemas.openxmlformats.org/officeDocument/2006/relationships/hyperlink" Target="https://www.planalto.gov.br/ccivil_03/_Ato2004-2006/2006/Lei/L11355.htm" TargetMode="External"/><Relationship Id="rId1350" Type="http://schemas.openxmlformats.org/officeDocument/2006/relationships/hyperlink" Target="https://www.planalto.gov.br/ccivil_03/_Ato2011-2014/2012/Mpv/568.htm" TargetMode="External"/><Relationship Id="rId1448" Type="http://schemas.openxmlformats.org/officeDocument/2006/relationships/hyperlink" Target="https://www.planalto.gov.br/ccivil_03/_ato2007-2010/2009/Msg/VEP-48-09.htm" TargetMode="External"/><Relationship Id="rId152" Type="http://schemas.openxmlformats.org/officeDocument/2006/relationships/hyperlink" Target="https://www.planalto.gov.br/ccivil_03/_Ato2019-2022/2019/Lei/L13846.htm" TargetMode="External"/><Relationship Id="rId457" Type="http://schemas.openxmlformats.org/officeDocument/2006/relationships/hyperlink" Target="https://www.planalto.gov.br/ccivil_03/_Ato2004-2006/2006/Lei/L11356.htm" TargetMode="External"/><Relationship Id="rId1003" Type="http://schemas.openxmlformats.org/officeDocument/2006/relationships/hyperlink" Target="https://www.planalto.gov.br/ccivil_03/LEIS/2002/L10550.htm" TargetMode="External"/><Relationship Id="rId1087" Type="http://schemas.openxmlformats.org/officeDocument/2006/relationships/hyperlink" Target="https://www.planalto.gov.br/ccivil_03/_Ato2015-2018/2017/Lei/L13464.htm" TargetMode="External"/><Relationship Id="rId1210" Type="http://schemas.openxmlformats.org/officeDocument/2006/relationships/hyperlink" Target="https://www.planalto.gov.br/ccivil_03/_Ato2004-2006/2006/Lei/L11357.htm" TargetMode="External"/><Relationship Id="rId1294" Type="http://schemas.openxmlformats.org/officeDocument/2006/relationships/hyperlink" Target="https://www.planalto.gov.br/ccivil_03/_ato2007-2010/2010/Msg/VEP-327-10.htm" TargetMode="External"/><Relationship Id="rId1308" Type="http://schemas.openxmlformats.org/officeDocument/2006/relationships/hyperlink" Target="https://www.planalto.gov.br/ccivil_03/LEIS/L8691.htm" TargetMode="External"/><Relationship Id="rId664" Type="http://schemas.openxmlformats.org/officeDocument/2006/relationships/hyperlink" Target="https://www.planalto.gov.br/ccivil_03/_Ato2004-2006/2006/Lei/L11319.htm" TargetMode="External"/><Relationship Id="rId871" Type="http://schemas.openxmlformats.org/officeDocument/2006/relationships/hyperlink" Target="https://www.planalto.gov.br/ccivil_03/_Ato2004-2006/2004/Lei/L11046.htm" TargetMode="External"/><Relationship Id="rId969" Type="http://schemas.openxmlformats.org/officeDocument/2006/relationships/hyperlink" Target="https://www.planalto.gov.br/ccivil_03/_Ato2004-2006/2006/Lei/L11357.htm" TargetMode="External"/><Relationship Id="rId1515" Type="http://schemas.openxmlformats.org/officeDocument/2006/relationships/hyperlink" Target="https://www.planalto.gov.br/ccivil_03/_Ato2004-2006/2005/Lei/L11171.htm" TargetMode="External"/><Relationship Id="rId1599" Type="http://schemas.openxmlformats.org/officeDocument/2006/relationships/theme" Target="theme/theme1.xml"/><Relationship Id="rId14" Type="http://schemas.openxmlformats.org/officeDocument/2006/relationships/hyperlink" Target="https://www.planalto.gov.br/ccivil_03/_Ato2011-2014/2013/Lei/L12855.htm" TargetMode="External"/><Relationship Id="rId317" Type="http://schemas.openxmlformats.org/officeDocument/2006/relationships/hyperlink" Target="https://www.planalto.gov.br/ccivil_03/_Ato2004-2006/2006/Lei/L11344.htm" TargetMode="External"/><Relationship Id="rId524" Type="http://schemas.openxmlformats.org/officeDocument/2006/relationships/hyperlink" Target="https://www.planalto.gov.br/ccivil_03/LEIS/2003/L10.698.htm" TargetMode="External"/><Relationship Id="rId731" Type="http://schemas.openxmlformats.org/officeDocument/2006/relationships/hyperlink" Target="https://www.planalto.gov.br/ccivil_03/_Ato2015-2018/2016/Lei/L13327.htm" TargetMode="External"/><Relationship Id="rId1154" Type="http://schemas.openxmlformats.org/officeDocument/2006/relationships/hyperlink" Target="https://www.planalto.gov.br/ccivil_03/_Ato2004-2006/2004/Lei/L10.871.htm" TargetMode="External"/><Relationship Id="rId1361" Type="http://schemas.openxmlformats.org/officeDocument/2006/relationships/hyperlink" Target="https://www.planalto.gov.br/ccivil_03/_Ato2004-2006/2006/Lei/L11356.htm" TargetMode="External"/><Relationship Id="rId1459" Type="http://schemas.openxmlformats.org/officeDocument/2006/relationships/hyperlink" Target="https://www.planalto.gov.br/ccivil_03/LEIS/L8112cons.htm" TargetMode="External"/><Relationship Id="rId98" Type="http://schemas.openxmlformats.org/officeDocument/2006/relationships/hyperlink" Target="https://www.planalto.gov.br/ccivil_03/LEIS/L9657.htm" TargetMode="External"/><Relationship Id="rId163" Type="http://schemas.openxmlformats.org/officeDocument/2006/relationships/hyperlink" Target="https://www.planalto.gov.br/ccivil_03/_Ato2019-2022/2019/Mpv/mpv871.htm" TargetMode="External"/><Relationship Id="rId370" Type="http://schemas.openxmlformats.org/officeDocument/2006/relationships/hyperlink" Target="https://www.planalto.gov.br/ccivil_03/_Ato2004-2006/2006/Lei/L11355.htm" TargetMode="External"/><Relationship Id="rId829" Type="http://schemas.openxmlformats.org/officeDocument/2006/relationships/hyperlink" Target="https://www.planalto.gov.br/ccivil_03/_Ato2004-2006/2006/Lei/L11355.htm" TargetMode="External"/><Relationship Id="rId1014" Type="http://schemas.openxmlformats.org/officeDocument/2006/relationships/hyperlink" Target="https://www.planalto.gov.br/ccivil_03/_ato2007-2010/2009/lei/Anexo/ANL11907/ANL11907-CXXXVI-CXLIII.htm" TargetMode="External"/><Relationship Id="rId1221" Type="http://schemas.openxmlformats.org/officeDocument/2006/relationships/hyperlink" Target="https://www.planalto.gov.br/ccivil_03/Constituicao/Emendas/Emc/emc47.htm" TargetMode="External"/><Relationship Id="rId230" Type="http://schemas.openxmlformats.org/officeDocument/2006/relationships/hyperlink" Target="https://www.planalto.gov.br/ccivil_03/_ato2007-2010/2009/Mpv/479.htm" TargetMode="External"/><Relationship Id="rId468" Type="http://schemas.openxmlformats.org/officeDocument/2006/relationships/hyperlink" Target="https://www.planalto.gov.br/ccivil_03/Constituicao/Emendas/Emc/emc41.htm" TargetMode="External"/><Relationship Id="rId675" Type="http://schemas.openxmlformats.org/officeDocument/2006/relationships/hyperlink" Target="https://www.planalto.gov.br/ccivil_03/_ato2007-2010/2010/Lei/L12269.htm" TargetMode="External"/><Relationship Id="rId882" Type="http://schemas.openxmlformats.org/officeDocument/2006/relationships/hyperlink" Target="https://www.planalto.gov.br/ccivil_03/_Ato2004-2006/2004/Lei/L11046.htm" TargetMode="External"/><Relationship Id="rId1098" Type="http://schemas.openxmlformats.org/officeDocument/2006/relationships/hyperlink" Target="https://www.planalto.gov.br/ccivil_03/LEIS/2002/L10593.htm" TargetMode="External"/><Relationship Id="rId1319" Type="http://schemas.openxmlformats.org/officeDocument/2006/relationships/hyperlink" Target="https://www.planalto.gov.br/ccivil_03/LEIS/2003/L10.683.htm" TargetMode="External"/><Relationship Id="rId1526" Type="http://schemas.openxmlformats.org/officeDocument/2006/relationships/hyperlink" Target="https://www.planalto.gov.br/ccivil_03/_Ato2004-2006/2006/Lei/L11357.htm" TargetMode="External"/><Relationship Id="rId25" Type="http://schemas.openxmlformats.org/officeDocument/2006/relationships/hyperlink" Target="https://www.planalto.gov.br/ccivil_03/LEIS/L8829.htm" TargetMode="External"/><Relationship Id="rId328" Type="http://schemas.openxmlformats.org/officeDocument/2006/relationships/hyperlink" Target="https://www.planalto.gov.br/ccivil_03/LEIS/L8691.htm" TargetMode="External"/><Relationship Id="rId535" Type="http://schemas.openxmlformats.org/officeDocument/2006/relationships/hyperlink" Target="https://www.planalto.gov.br/ccivil_03/_Ato2004-2006/2006/Lei/L11357.htm" TargetMode="External"/><Relationship Id="rId742" Type="http://schemas.openxmlformats.org/officeDocument/2006/relationships/hyperlink" Target="https://www.planalto.gov.br/ccivil_03/_ato2007-2010/2010/Lei/L12269.htm" TargetMode="External"/><Relationship Id="rId1165" Type="http://schemas.openxmlformats.org/officeDocument/2006/relationships/hyperlink" Target="https://www.planalto.gov.br/ccivil_03/LEIS/2003/L10.768.htm" TargetMode="External"/><Relationship Id="rId1372" Type="http://schemas.openxmlformats.org/officeDocument/2006/relationships/hyperlink" Target="https://www.planalto.gov.br/ccivil_03/_ato2007-2010/2010/Decreto/D7186.htm" TargetMode="External"/><Relationship Id="rId174" Type="http://schemas.openxmlformats.org/officeDocument/2006/relationships/hyperlink" Target="https://www.planalto.gov.br/ccivil_03/_Ato2019-2022/2019/Mpv/mpv871.htm" TargetMode="External"/><Relationship Id="rId381" Type="http://schemas.openxmlformats.org/officeDocument/2006/relationships/hyperlink" Target="https://www.planalto.gov.br/ccivil_03/_ato2007-2010/2009/lei/Anexo/ANL11907/ANL11907-XXII-XXIII.htm" TargetMode="External"/><Relationship Id="rId602" Type="http://schemas.openxmlformats.org/officeDocument/2006/relationships/hyperlink" Target="https://www.planalto.gov.br/ccivil_03/_ato2007-2010/2009/lei/Anexo/ANL11907/ANL11907-LIV-LXVI.htm" TargetMode="External"/><Relationship Id="rId1025" Type="http://schemas.openxmlformats.org/officeDocument/2006/relationships/hyperlink" Target="https://www.planalto.gov.br/ccivil_03/_ato2007-2010/2010/Lei/L12269.htm" TargetMode="External"/><Relationship Id="rId1232" Type="http://schemas.openxmlformats.org/officeDocument/2006/relationships/hyperlink" Target="https://www.planalto.gov.br/ccivil_03/_ato2007-2010/2009/lei/Anexo/ANL11907/ANL11907-CXLIV-CLVII.htm" TargetMode="External"/><Relationship Id="rId241" Type="http://schemas.openxmlformats.org/officeDocument/2006/relationships/hyperlink" Target="https://www.planalto.gov.br/ccivil_03/_Ato2015-2018/2017/Lei/L13457.htm" TargetMode="External"/><Relationship Id="rId479" Type="http://schemas.openxmlformats.org/officeDocument/2006/relationships/hyperlink" Target="https://www.planalto.gov.br/ccivil_03/_ato2007-2010/2009/lei/Anexo/ANL11907/ANL11907-XXXVI-XXXIX.htm" TargetMode="External"/><Relationship Id="rId686" Type="http://schemas.openxmlformats.org/officeDocument/2006/relationships/hyperlink" Target="https://www.planalto.gov.br/ccivil_03/Constituicao/Emendas/Emc/emc47.htm" TargetMode="External"/><Relationship Id="rId893" Type="http://schemas.openxmlformats.org/officeDocument/2006/relationships/hyperlink" Target="https://www.planalto.gov.br/ccivil_03/_Ato2004-2006/2006/Lei/L11357.htm" TargetMode="External"/><Relationship Id="rId907" Type="http://schemas.openxmlformats.org/officeDocument/2006/relationships/hyperlink" Target="https://www.planalto.gov.br/ccivil_03/_ato2007-2010/2009/lei/Anexo/ANL11907/ANL11907-CXVII-CXXVI.htm" TargetMode="External"/><Relationship Id="rId1537" Type="http://schemas.openxmlformats.org/officeDocument/2006/relationships/hyperlink" Target="https://www.planalto.gov.br/ccivil_03/_Ato2004-2006/2006/Lei/L11357.htm" TargetMode="External"/><Relationship Id="rId36" Type="http://schemas.openxmlformats.org/officeDocument/2006/relationships/hyperlink" Target="https://www.planalto.gov.br/ccivil_03/_Ato2011-2014/2012/Lei/L12775.htm" TargetMode="External"/><Relationship Id="rId339" Type="http://schemas.openxmlformats.org/officeDocument/2006/relationships/hyperlink" Target="https://www.planalto.gov.br/ccivil_03/_Ato2011-2014/2012/Lei/L12778.htm" TargetMode="External"/><Relationship Id="rId546" Type="http://schemas.openxmlformats.org/officeDocument/2006/relationships/hyperlink" Target="https://www.planalto.gov.br/ccivil_03/_Ato2004-2006/2006/Lei/L11357.htm" TargetMode="External"/><Relationship Id="rId753" Type="http://schemas.openxmlformats.org/officeDocument/2006/relationships/hyperlink" Target="https://www.planalto.gov.br/ccivil_03/_Ato2015-2018/2016/Lei/L13328.htm" TargetMode="External"/><Relationship Id="rId1176" Type="http://schemas.openxmlformats.org/officeDocument/2006/relationships/hyperlink" Target="https://www.planalto.gov.br/ccivil_03/LEIS/2003/L10.698.htm" TargetMode="External"/><Relationship Id="rId1383" Type="http://schemas.openxmlformats.org/officeDocument/2006/relationships/hyperlink" Target="https://www.planalto.gov.br/ccivil_03/_ato2007-2010/2007/Lei/L11526.htm" TargetMode="External"/><Relationship Id="rId101" Type="http://schemas.openxmlformats.org/officeDocument/2006/relationships/hyperlink" Target="https://www.planalto.gov.br/ccivil_03/LEIS/L9657.htm" TargetMode="External"/><Relationship Id="rId185" Type="http://schemas.openxmlformats.org/officeDocument/2006/relationships/hyperlink" Target="https://www.planalto.gov.br/ccivil_03/_Ato2019-2022/2019/Lei/L13846.htm" TargetMode="External"/><Relationship Id="rId406" Type="http://schemas.openxmlformats.org/officeDocument/2006/relationships/hyperlink" Target="https://www.planalto.gov.br/ccivil_03/_Ato2007-2010/2009/Lei/L12155.htm" TargetMode="External"/><Relationship Id="rId960" Type="http://schemas.openxmlformats.org/officeDocument/2006/relationships/hyperlink" Target="https://www.planalto.gov.br/ccivil_03/_Ato2004-2006/2006/Lei/L11357.htm" TargetMode="External"/><Relationship Id="rId1036" Type="http://schemas.openxmlformats.org/officeDocument/2006/relationships/hyperlink" Target="https://www.planalto.gov.br/ccivil_03/_ato2007-2010/2010/Lei/L12269.htm" TargetMode="External"/><Relationship Id="rId1243" Type="http://schemas.openxmlformats.org/officeDocument/2006/relationships/hyperlink" Target="https://www.planalto.gov.br/ccivil_03/_ato2007-2010/2009/Mpv/479.htm" TargetMode="External"/><Relationship Id="rId1590" Type="http://schemas.openxmlformats.org/officeDocument/2006/relationships/hyperlink" Target="https://www.planalto.gov.br/ccivil_03/_ato2007-2010/2009/lei/Anexo/ANL11907/ANL11907-CLXI-CLXIII.htm" TargetMode="External"/><Relationship Id="rId392" Type="http://schemas.openxmlformats.org/officeDocument/2006/relationships/hyperlink" Target="https://www.planalto.gov.br/ccivil_03/_Ato2004-2006/2005/Lei/L11171.htm" TargetMode="External"/><Relationship Id="rId613" Type="http://schemas.openxmlformats.org/officeDocument/2006/relationships/hyperlink" Target="https://www.planalto.gov.br/ccivil_03/_Ato2004-2006/2006/Lei/L11357.htm" TargetMode="External"/><Relationship Id="rId697" Type="http://schemas.openxmlformats.org/officeDocument/2006/relationships/hyperlink" Target="https://www.planalto.gov.br/ccivil_03/LEIS/2003/L10.698.htm" TargetMode="External"/><Relationship Id="rId820" Type="http://schemas.openxmlformats.org/officeDocument/2006/relationships/hyperlink" Target="https://www.planalto.gov.br/ccivil_03/_Ato2004-2006/2006/Lei/L11355.htm" TargetMode="External"/><Relationship Id="rId918" Type="http://schemas.openxmlformats.org/officeDocument/2006/relationships/hyperlink" Target="https://www.planalto.gov.br/ccivil_03/_ato2007-2010/2009/lei/Anexo/ANL11907/ANL11907-CXVII-CXXVI.htm" TargetMode="External"/><Relationship Id="rId1450" Type="http://schemas.openxmlformats.org/officeDocument/2006/relationships/hyperlink" Target="https://www.planalto.gov.br/ccivil_03/_ato2007-2010/2009/lei/Anexo/ANL11907/ANL11907-CLXXI-CLXXXI.htm" TargetMode="External"/><Relationship Id="rId1548" Type="http://schemas.openxmlformats.org/officeDocument/2006/relationships/hyperlink" Target="https://www.planalto.gov.br/ccivil_03/LEIS/L8829.htm" TargetMode="External"/><Relationship Id="rId252" Type="http://schemas.openxmlformats.org/officeDocument/2006/relationships/hyperlink" Target="https://www.planalto.gov.br/ccivil_03/_Ato2015-2018/2016/Mpv/mpv765.htm" TargetMode="External"/><Relationship Id="rId1103" Type="http://schemas.openxmlformats.org/officeDocument/2006/relationships/hyperlink" Target="https://www.planalto.gov.br/ccivil_03/_ato2007-2010/2009/lei/Anexo/ANL11907/ANL11907-CXXXVI-CXLIII.htm" TargetMode="External"/><Relationship Id="rId1187" Type="http://schemas.openxmlformats.org/officeDocument/2006/relationships/hyperlink" Target="https://www.planalto.gov.br/ccivil_03/_Ato2004-2006/2006/Lei/L11357.htm" TargetMode="External"/><Relationship Id="rId1310" Type="http://schemas.openxmlformats.org/officeDocument/2006/relationships/hyperlink" Target="https://www.planalto.gov.br/ccivil_03/LEIS/L8691.htm" TargetMode="External"/><Relationship Id="rId1408" Type="http://schemas.openxmlformats.org/officeDocument/2006/relationships/hyperlink" Target="https://www.planalto.gov.br/ccivil_03/_Ato2015-2018/2016/Lei/L13324.htm" TargetMode="External"/><Relationship Id="rId47" Type="http://schemas.openxmlformats.org/officeDocument/2006/relationships/hyperlink" Target="https://www.planalto.gov.br/ccivil_03/_Ato2011-2014/2012/Lei/L12775.htm" TargetMode="External"/><Relationship Id="rId112" Type="http://schemas.openxmlformats.org/officeDocument/2006/relationships/hyperlink" Target="https://www.planalto.gov.br/ccivil_03/LEIS/2002/L10404.htm" TargetMode="External"/><Relationship Id="rId557" Type="http://schemas.openxmlformats.org/officeDocument/2006/relationships/hyperlink" Target="https://www.planalto.gov.br/ccivil_03/LEIS/2002/L10404.htm" TargetMode="External"/><Relationship Id="rId764" Type="http://schemas.openxmlformats.org/officeDocument/2006/relationships/hyperlink" Target="https://www.planalto.gov.br/ccivil_03/_Ato2011-2014/2012/Lei/L12778.htm" TargetMode="External"/><Relationship Id="rId971" Type="http://schemas.openxmlformats.org/officeDocument/2006/relationships/hyperlink" Target="https://www.planalto.gov.br/ccivil_03/_Ato2004-2006/2006/Lei/L11355.htm" TargetMode="External"/><Relationship Id="rId1394" Type="http://schemas.openxmlformats.org/officeDocument/2006/relationships/hyperlink" Target="https://www.planalto.gov.br/ccivil_03/_Ato2015-2018/2016/Lei/L13324.htm" TargetMode="External"/><Relationship Id="rId196" Type="http://schemas.openxmlformats.org/officeDocument/2006/relationships/hyperlink" Target="https://www.planalto.gov.br/ccivil_03/_ato2007-2010/2009/Mpv/479.htm" TargetMode="External"/><Relationship Id="rId417" Type="http://schemas.openxmlformats.org/officeDocument/2006/relationships/hyperlink" Target="https://www.planalto.gov.br/ccivil_03/_ato2007-2010/2009/lei/Anexo/ANL11907/ANL11907-XXIV-XXVIII.htm" TargetMode="External"/><Relationship Id="rId624" Type="http://schemas.openxmlformats.org/officeDocument/2006/relationships/hyperlink" Target="https://www.planalto.gov.br/ccivil_03/_Ato2004-2006/2006/Lei/L11357.htm" TargetMode="External"/><Relationship Id="rId831" Type="http://schemas.openxmlformats.org/officeDocument/2006/relationships/hyperlink" Target="https://www.planalto.gov.br/ccivil_03/_Ato2004-2006/2006/Lei/L11355.htm" TargetMode="External"/><Relationship Id="rId1047" Type="http://schemas.openxmlformats.org/officeDocument/2006/relationships/hyperlink" Target="https://www.planalto.gov.br/ccivil_03/_Ato2015-2018/2016/Lei/L13328.htm" TargetMode="External"/><Relationship Id="rId1254" Type="http://schemas.openxmlformats.org/officeDocument/2006/relationships/hyperlink" Target="https://www.planalto.gov.br/ccivil_03/_ato2007-2010/2010/Lei/L12269.htm" TargetMode="External"/><Relationship Id="rId1461" Type="http://schemas.openxmlformats.org/officeDocument/2006/relationships/hyperlink" Target="https://www.planalto.gov.br/ccivil_03/LEIS/2002/L10480.htm" TargetMode="External"/><Relationship Id="rId263" Type="http://schemas.openxmlformats.org/officeDocument/2006/relationships/hyperlink" Target="https://www.planalto.gov.br/ccivil_03/_Ato2019-2022/2019/Mpv/mpv871.htm" TargetMode="External"/><Relationship Id="rId470" Type="http://schemas.openxmlformats.org/officeDocument/2006/relationships/hyperlink" Target="https://www.planalto.gov.br/ccivil_03/Constituicao/Emendas/Emc/emc47.htm" TargetMode="External"/><Relationship Id="rId929" Type="http://schemas.openxmlformats.org/officeDocument/2006/relationships/hyperlink" Target="https://www.planalto.gov.br/ccivil_03/_ato2007-2010/2009/lei/Anexo/ANL11907/ANL11907-CXVII-CXXVI.htm" TargetMode="External"/><Relationship Id="rId1114" Type="http://schemas.openxmlformats.org/officeDocument/2006/relationships/hyperlink" Target="https://www.planalto.gov.br/ccivil_03/_ato2007-2010/2010/Lei/L12269.htm" TargetMode="External"/><Relationship Id="rId1321" Type="http://schemas.openxmlformats.org/officeDocument/2006/relationships/hyperlink" Target="https://www.planalto.gov.br/ccivil_03/_ato2007-2010/2009/lei/Anexo/ANL11907/ANL11907-CLIX-CLX.htm" TargetMode="External"/><Relationship Id="rId1559" Type="http://schemas.openxmlformats.org/officeDocument/2006/relationships/hyperlink" Target="https://www.planalto.gov.br/ccivil_03/_ato2007-2010/2009/lei/Anexo/ANL11907/ANL11907-XII-XVI.htm" TargetMode="External"/><Relationship Id="rId58" Type="http://schemas.openxmlformats.org/officeDocument/2006/relationships/hyperlink" Target="https://www.planalto.gov.br/ccivil_03/_Ato2011-2014/2012/Lei/L12775.htm" TargetMode="External"/><Relationship Id="rId123" Type="http://schemas.openxmlformats.org/officeDocument/2006/relationships/hyperlink" Target="https://www.planalto.gov.br/ccivil_03/_ato2007-2010/2009/lei/Anexo/ANL11907/ANL11907-V-VIII.htm" TargetMode="External"/><Relationship Id="rId330" Type="http://schemas.openxmlformats.org/officeDocument/2006/relationships/hyperlink" Target="https://www.planalto.gov.br/ccivil_03/_Ato2011-2014/2012/Mpv/568.htm" TargetMode="External"/><Relationship Id="rId568" Type="http://schemas.openxmlformats.org/officeDocument/2006/relationships/hyperlink" Target="https://www.planalto.gov.br/ccivil_03/_Ato2004-2006/2006/Lei/L11357.htm" TargetMode="External"/><Relationship Id="rId775" Type="http://schemas.openxmlformats.org/officeDocument/2006/relationships/hyperlink" Target="https://www.planalto.gov.br/ccivil_03/_Ato2004-2006/2006/Lei/L11355.htm" TargetMode="External"/><Relationship Id="rId982" Type="http://schemas.openxmlformats.org/officeDocument/2006/relationships/hyperlink" Target="https://www.planalto.gov.br/ccivil_03/_ato2007-2010/2009/lei/Anexo/ANL11907/ANL11907-CXXVII-CXXXII.htm" TargetMode="External"/><Relationship Id="rId1198" Type="http://schemas.openxmlformats.org/officeDocument/2006/relationships/hyperlink" Target="https://www.planalto.gov.br/ccivil_03/LEIS/2003/L10.698.htm" TargetMode="External"/><Relationship Id="rId1419" Type="http://schemas.openxmlformats.org/officeDocument/2006/relationships/hyperlink" Target="https://www.planalto.gov.br/ccivil_03/_Ato2004-2006/2005/Lei/L11090.htm" TargetMode="External"/><Relationship Id="rId428" Type="http://schemas.openxmlformats.org/officeDocument/2006/relationships/hyperlink" Target="https://www.planalto.gov.br/ccivil_03/_Ato2004-2006/2006/Lei/L11356.htm" TargetMode="External"/><Relationship Id="rId635" Type="http://schemas.openxmlformats.org/officeDocument/2006/relationships/hyperlink" Target="https://www.planalto.gov.br/ccivil_03/_Ato2004-2006/2006/Lei/L11357.htm" TargetMode="External"/><Relationship Id="rId842" Type="http://schemas.openxmlformats.org/officeDocument/2006/relationships/hyperlink" Target="https://www.planalto.gov.br/ccivil_03/_Ato2004-2006/2004/Lei/L10.855.htm" TargetMode="External"/><Relationship Id="rId1058" Type="http://schemas.openxmlformats.org/officeDocument/2006/relationships/hyperlink" Target="https://www.planalto.gov.br/ccivil_03/LEIS/LDL/Ldl13.htm" TargetMode="External"/><Relationship Id="rId1265" Type="http://schemas.openxmlformats.org/officeDocument/2006/relationships/hyperlink" Target="https://www.planalto.gov.br/ccivil_03/_ato2007-2010/2010/Lei/L12269.htm" TargetMode="External"/><Relationship Id="rId1472" Type="http://schemas.openxmlformats.org/officeDocument/2006/relationships/hyperlink" Target="https://www.planalto.gov.br/ccivil_03/_Ato2004-2006/2006/Lei/L11355.htm" TargetMode="External"/><Relationship Id="rId274" Type="http://schemas.openxmlformats.org/officeDocument/2006/relationships/hyperlink" Target="https://www.planalto.gov.br/ccivil_03/_ato2007-2010/2010/Lei/L12269.htm" TargetMode="External"/><Relationship Id="rId481" Type="http://schemas.openxmlformats.org/officeDocument/2006/relationships/hyperlink" Target="https://www.planalto.gov.br/ccivil_03/_ato2007-2010/2009/lei/Anexo/ANL11907/ANL11907-XL.htm" TargetMode="External"/><Relationship Id="rId702" Type="http://schemas.openxmlformats.org/officeDocument/2006/relationships/hyperlink" Target="https://www.planalto.gov.br/ccivil_03/_Ato2015-2018/2016/Lei/L13327.htm" TargetMode="External"/><Relationship Id="rId1125" Type="http://schemas.openxmlformats.org/officeDocument/2006/relationships/hyperlink" Target="https://www.planalto.gov.br/ccivil_03/_Ato2019-2022/2021/Lei/L14204.htm" TargetMode="External"/><Relationship Id="rId1332" Type="http://schemas.openxmlformats.org/officeDocument/2006/relationships/hyperlink" Target="https://www.planalto.gov.br/ccivil_03/_Ato2011-2014/2012/Mpv/568.htm" TargetMode="External"/><Relationship Id="rId69" Type="http://schemas.openxmlformats.org/officeDocument/2006/relationships/hyperlink" Target="https://www.planalto.gov.br/ccivil_03/_Ato2011-2014/2012/Lei/L12775.htm" TargetMode="External"/><Relationship Id="rId134" Type="http://schemas.openxmlformats.org/officeDocument/2006/relationships/hyperlink" Target="https://www.planalto.gov.br/ccivil_03/Constituicao/Emendas/Emc/emc41.htm" TargetMode="External"/><Relationship Id="rId579" Type="http://schemas.openxmlformats.org/officeDocument/2006/relationships/hyperlink" Target="https://www.planalto.gov.br/ccivil_03/_Ato2004-2006/2006/Lei/L11357.htm" TargetMode="External"/><Relationship Id="rId786" Type="http://schemas.openxmlformats.org/officeDocument/2006/relationships/hyperlink" Target="https://www.planalto.gov.br/ccivil_03/_Ato2004-2006/2006/Lei/L11355.htm" TargetMode="External"/><Relationship Id="rId993" Type="http://schemas.openxmlformats.org/officeDocument/2006/relationships/hyperlink" Target="https://www.planalto.gov.br/ccivil_03/LEIS/2002/L10484.htm" TargetMode="External"/><Relationship Id="rId341" Type="http://schemas.openxmlformats.org/officeDocument/2006/relationships/hyperlink" Target="https://www.planalto.gov.br/ccivil_03/_Ato2011-2014/2012/Lei/L12778.htm" TargetMode="External"/><Relationship Id="rId439" Type="http://schemas.openxmlformats.org/officeDocument/2006/relationships/hyperlink" Target="https://www.planalto.gov.br/ccivil_03/_Ato2004-2006/2006/Lei/L11356.htm" TargetMode="External"/><Relationship Id="rId646" Type="http://schemas.openxmlformats.org/officeDocument/2006/relationships/hyperlink" Target="https://www.planalto.gov.br/ccivil_03/_ato2007-2010/2009/lei/Anexo/ANL11907/ANL11907-LXX-LXXI.htm" TargetMode="External"/><Relationship Id="rId1069" Type="http://schemas.openxmlformats.org/officeDocument/2006/relationships/hyperlink" Target="https://www.planalto.gov.br/ccivil_03/_ato2007-2010/2010/Lei/L12269.htm" TargetMode="External"/><Relationship Id="rId1276" Type="http://schemas.openxmlformats.org/officeDocument/2006/relationships/hyperlink" Target="https://www.planalto.gov.br/ccivil_03/_ato2007-2010/2010/Msg/VEP-327-10.htm" TargetMode="External"/><Relationship Id="rId1483" Type="http://schemas.openxmlformats.org/officeDocument/2006/relationships/hyperlink" Target="https://www.planalto.gov.br/ccivil_03/_ato2007-2010/2009/lei/Anexo/ANL11907/ANL11907-CLXXI-CLXXXI.htm" TargetMode="External"/><Relationship Id="rId201" Type="http://schemas.openxmlformats.org/officeDocument/2006/relationships/hyperlink" Target="https://www.planalto.gov.br/ccivil_03/_Ato2019-2022/2019/Lei/L13846.htm" TargetMode="External"/><Relationship Id="rId285" Type="http://schemas.openxmlformats.org/officeDocument/2006/relationships/hyperlink" Target="https://www.planalto.gov.br/ccivil_03/_Ato2015-2018/2016/Lei/L13328.htm" TargetMode="External"/><Relationship Id="rId506" Type="http://schemas.openxmlformats.org/officeDocument/2006/relationships/hyperlink" Target="https://www.planalto.gov.br/ccivil_03/_Ato2004-2006/2005/Lei/L11156.htm" TargetMode="External"/><Relationship Id="rId853" Type="http://schemas.openxmlformats.org/officeDocument/2006/relationships/hyperlink" Target="https://www.planalto.gov.br/ccivil_03/_Ato2004-2006/2004/Lei/L10.855.htm" TargetMode="External"/><Relationship Id="rId1136" Type="http://schemas.openxmlformats.org/officeDocument/2006/relationships/hyperlink" Target="https://www.planalto.gov.br/ccivil_03/_Ato2004-2006/2004/Lei/L10.871.htm" TargetMode="External"/><Relationship Id="rId492" Type="http://schemas.openxmlformats.org/officeDocument/2006/relationships/hyperlink" Target="https://www.planalto.gov.br/ccivil_03/_ato2007-2010/2009/lei/Anexo/ANL11907/ANL11907-XLI-XLV.htm" TargetMode="External"/><Relationship Id="rId713" Type="http://schemas.openxmlformats.org/officeDocument/2006/relationships/hyperlink" Target="https://www.planalto.gov.br/ccivil_03/Constituicao/Emendas/Emc/emc41.htm" TargetMode="External"/><Relationship Id="rId797" Type="http://schemas.openxmlformats.org/officeDocument/2006/relationships/hyperlink" Target="https://www.planalto.gov.br/ccivil_03/_Ato2004-2006/2006/Lei/L11355.htm" TargetMode="External"/><Relationship Id="rId920" Type="http://schemas.openxmlformats.org/officeDocument/2006/relationships/hyperlink" Target="https://www.planalto.gov.br/ccivil_03/_Ato2015-2018/2016/Lei/L13328.htm" TargetMode="External"/><Relationship Id="rId1343" Type="http://schemas.openxmlformats.org/officeDocument/2006/relationships/hyperlink" Target="https://www.planalto.gov.br/ccivil_03/_Ato2011-2014/2012/Lei/L12702.htm" TargetMode="External"/><Relationship Id="rId1550" Type="http://schemas.openxmlformats.org/officeDocument/2006/relationships/hyperlink" Target="https://www.planalto.gov.br/ccivil_03/LEIS/L9625.htm" TargetMode="External"/><Relationship Id="rId145" Type="http://schemas.openxmlformats.org/officeDocument/2006/relationships/hyperlink" Target="https://www.planalto.gov.br/ccivil_03/LEIS/2002/L10551.htm" TargetMode="External"/><Relationship Id="rId352" Type="http://schemas.openxmlformats.org/officeDocument/2006/relationships/hyperlink" Target="https://www.planalto.gov.br/ccivil_03/_ato2007-2010/2009/lei/Anexo/ANL11907/ANL11907-XVII-XXI.htm" TargetMode="External"/><Relationship Id="rId1203" Type="http://schemas.openxmlformats.org/officeDocument/2006/relationships/hyperlink" Target="https://www.planalto.gov.br/ccivil_03/_Ato2004-2006/2006/Lei/L11357.htm" TargetMode="External"/><Relationship Id="rId1287" Type="http://schemas.openxmlformats.org/officeDocument/2006/relationships/hyperlink" Target="https://www.planalto.gov.br/ccivil_03/_ato2007-2010/2010/Lei/L12269.htm" TargetMode="External"/><Relationship Id="rId1410" Type="http://schemas.openxmlformats.org/officeDocument/2006/relationships/hyperlink" Target="https://www.planalto.gov.br/ccivil_03/_Ato2011-2014/2014/Lei/L12998.htm" TargetMode="External"/><Relationship Id="rId1508" Type="http://schemas.openxmlformats.org/officeDocument/2006/relationships/hyperlink" Target="https://www.planalto.gov.br/ccivil_03/_Ato2004-2006/2005/Lei/L11171.htm" TargetMode="External"/><Relationship Id="rId212" Type="http://schemas.openxmlformats.org/officeDocument/2006/relationships/hyperlink" Target="https://www.planalto.gov.br/ccivil_03/_ato2007-2010/2009/lei/Anexo/ANL11907/ANL11907-XII-XVI.htm" TargetMode="External"/><Relationship Id="rId657" Type="http://schemas.openxmlformats.org/officeDocument/2006/relationships/hyperlink" Target="https://www.planalto.gov.br/ccivil_03/_Ato2004-2006/2006/Lei/L11319.htm" TargetMode="External"/><Relationship Id="rId864" Type="http://schemas.openxmlformats.org/officeDocument/2006/relationships/hyperlink" Target="https://www.planalto.gov.br/ccivil_03/_Ato2004-2006/2004/Lei/L11046.htm" TargetMode="External"/><Relationship Id="rId1494" Type="http://schemas.openxmlformats.org/officeDocument/2006/relationships/hyperlink" Target="https://www.planalto.gov.br/ccivil_03/LEIS/2002/L10479.htm" TargetMode="External"/><Relationship Id="rId296" Type="http://schemas.openxmlformats.org/officeDocument/2006/relationships/hyperlink" Target="https://www.planalto.gov.br/ccivil_03/_ato2007-2010/2009/Mpv/479.htm" TargetMode="External"/><Relationship Id="rId517" Type="http://schemas.openxmlformats.org/officeDocument/2006/relationships/hyperlink" Target="https://www.planalto.gov.br/ccivil_03/_Ato2004-2006/2005/Lei/L11156.htm" TargetMode="External"/><Relationship Id="rId724" Type="http://schemas.openxmlformats.org/officeDocument/2006/relationships/hyperlink" Target="https://www.planalto.gov.br/ccivil_03/LEIS/2003/L10.768.htm" TargetMode="External"/><Relationship Id="rId931" Type="http://schemas.openxmlformats.org/officeDocument/2006/relationships/hyperlink" Target="https://www.planalto.gov.br/ccivil_03/_ato2007-2010/2009/lei/Anexo/ANL11907/ANL11907-CXVII-CXXVI.htm" TargetMode="External"/><Relationship Id="rId1147" Type="http://schemas.openxmlformats.org/officeDocument/2006/relationships/hyperlink" Target="https://www.planalto.gov.br/ccivil_03/LEIS/L8112cons.htm" TargetMode="External"/><Relationship Id="rId1354" Type="http://schemas.openxmlformats.org/officeDocument/2006/relationships/hyperlink" Target="https://www.planalto.gov.br/ccivil_03/_Ato2004-2006/2006/Lei/L11356.htm" TargetMode="External"/><Relationship Id="rId1561" Type="http://schemas.openxmlformats.org/officeDocument/2006/relationships/hyperlink" Target="https://www.planalto.gov.br/ccivil_03/_ato2007-2010/2009/lei/Anexo/ANL11907/ANL11907-XXII-XXIII.htm" TargetMode="External"/><Relationship Id="rId60" Type="http://schemas.openxmlformats.org/officeDocument/2006/relationships/hyperlink" Target="https://www.planalto.gov.br/ccivil_03/_Ato2011-2014/2012/Lei/L12775.htm" TargetMode="External"/><Relationship Id="rId156" Type="http://schemas.openxmlformats.org/officeDocument/2006/relationships/hyperlink" Target="https://www.planalto.gov.br/ccivil_03/LEIS/L9620.htm" TargetMode="External"/><Relationship Id="rId363" Type="http://schemas.openxmlformats.org/officeDocument/2006/relationships/hyperlink" Target="https://www.planalto.gov.br/ccivil_03/_Ato2004-2006/2006/Lei/L11355.htm" TargetMode="External"/><Relationship Id="rId570" Type="http://schemas.openxmlformats.org/officeDocument/2006/relationships/hyperlink" Target="https://www.planalto.gov.br/ccivil_03/_Ato2004-2006/2006/Lei/L11357.htm" TargetMode="External"/><Relationship Id="rId1007" Type="http://schemas.openxmlformats.org/officeDocument/2006/relationships/hyperlink" Target="https://www.planalto.gov.br/ccivil_03/_Ato2004-2006/2005/Lei/L11090.htm" TargetMode="External"/><Relationship Id="rId1214" Type="http://schemas.openxmlformats.org/officeDocument/2006/relationships/hyperlink" Target="https://www.planalto.gov.br/ccivil_03/_Ato2004-2006/2006/Lei/L11357.htm" TargetMode="External"/><Relationship Id="rId1421" Type="http://schemas.openxmlformats.org/officeDocument/2006/relationships/hyperlink" Target="https://www.planalto.gov.br/ccivil_03/_Ato2004-2006/2006/Lei/L11355.htm" TargetMode="External"/><Relationship Id="rId223" Type="http://schemas.openxmlformats.org/officeDocument/2006/relationships/hyperlink" Target="https://www.planalto.gov.br/ccivil_03/_ato2007-2010/2010/Lei/L12269.htm" TargetMode="External"/><Relationship Id="rId430" Type="http://schemas.openxmlformats.org/officeDocument/2006/relationships/hyperlink" Target="https://www.planalto.gov.br/ccivil_03/_Ato2004-2006/2006/Lei/L11356.htm" TargetMode="External"/><Relationship Id="rId668" Type="http://schemas.openxmlformats.org/officeDocument/2006/relationships/hyperlink" Target="https://www.planalto.gov.br/ccivil_03/_Ato2004-2006/2006/Lei/L11319.htm" TargetMode="External"/><Relationship Id="rId875" Type="http://schemas.openxmlformats.org/officeDocument/2006/relationships/hyperlink" Target="https://www.planalto.gov.br/ccivil_03/_Ato2004-2006/2004/Lei/L11046.htm" TargetMode="External"/><Relationship Id="rId1060" Type="http://schemas.openxmlformats.org/officeDocument/2006/relationships/hyperlink" Target="https://www.planalto.gov.br/ccivil_03/LEIS/L5645.htm" TargetMode="External"/><Relationship Id="rId1298" Type="http://schemas.openxmlformats.org/officeDocument/2006/relationships/hyperlink" Target="https://www.planalto.gov.br/ccivil_03/_ato2007-2010/2010/Msg/VEP-327-10.htm" TargetMode="External"/><Relationship Id="rId1519" Type="http://schemas.openxmlformats.org/officeDocument/2006/relationships/hyperlink" Target="https://www.planalto.gov.br/ccivil_03/_Ato2004-2006/2006/Lei/L11344.htm" TargetMode="External"/><Relationship Id="rId18" Type="http://schemas.openxmlformats.org/officeDocument/2006/relationships/hyperlink" Target="https://www.planalto.gov.br/ccivil_03/_Ato2011-2014/2012/Lei/L12775.htm" TargetMode="External"/><Relationship Id="rId528" Type="http://schemas.openxmlformats.org/officeDocument/2006/relationships/hyperlink" Target="https://www.planalto.gov.br/ccivil_03/_Ato2004-2006/2006/Lei/L11357.htm" TargetMode="External"/><Relationship Id="rId735" Type="http://schemas.openxmlformats.org/officeDocument/2006/relationships/hyperlink" Target="https://www.planalto.gov.br/ccivil_03/_Ato2015-2018/2016/Lei/L13327.htm" TargetMode="External"/><Relationship Id="rId942" Type="http://schemas.openxmlformats.org/officeDocument/2006/relationships/hyperlink" Target="https://www.planalto.gov.br/ccivil_03/_Ato2011-2014/2012/Lei/L12618.htm" TargetMode="External"/><Relationship Id="rId1158" Type="http://schemas.openxmlformats.org/officeDocument/2006/relationships/hyperlink" Target="https://www.planalto.gov.br/ccivil_03/_Ato2004-2006/2004/Lei/L10.871.htm" TargetMode="External"/><Relationship Id="rId1365" Type="http://schemas.openxmlformats.org/officeDocument/2006/relationships/hyperlink" Target="https://www.planalto.gov.br/ccivil_03/LEIS/L7596.htm" TargetMode="External"/><Relationship Id="rId1572" Type="http://schemas.openxmlformats.org/officeDocument/2006/relationships/hyperlink" Target="https://www.planalto.gov.br/ccivil_03/_ato2007-2010/2009/lei/Anexo/ANL11907/ANL11907-LII-LIII.htm" TargetMode="External"/><Relationship Id="rId167" Type="http://schemas.openxmlformats.org/officeDocument/2006/relationships/hyperlink" Target="https://www.planalto.gov.br/ccivil_03/_Ato2019-2022/2019/Mpv/mpv871.htm" TargetMode="External"/><Relationship Id="rId374" Type="http://schemas.openxmlformats.org/officeDocument/2006/relationships/hyperlink" Target="https://www.planalto.gov.br/ccivil_03/_Ato2004-2006/2006/Lei/L11355.htm" TargetMode="External"/><Relationship Id="rId581" Type="http://schemas.openxmlformats.org/officeDocument/2006/relationships/hyperlink" Target="https://www.planalto.gov.br/ccivil_03/_Ato2004-2006/2006/Lei/L11357.htm" TargetMode="External"/><Relationship Id="rId1018" Type="http://schemas.openxmlformats.org/officeDocument/2006/relationships/hyperlink" Target="https://www.planalto.gov.br/ccivil_03/_ato2007-2010/2009/Mpv/479.htm" TargetMode="External"/><Relationship Id="rId1225" Type="http://schemas.openxmlformats.org/officeDocument/2006/relationships/hyperlink" Target="https://www.planalto.gov.br/ccivil_03/_Ato2004-2006/2006/Lei/L11357.htm" TargetMode="External"/><Relationship Id="rId1432" Type="http://schemas.openxmlformats.org/officeDocument/2006/relationships/hyperlink" Target="https://www.planalto.gov.br/ccivil_03/LEIS/L8112cons.htm" TargetMode="External"/><Relationship Id="rId71" Type="http://schemas.openxmlformats.org/officeDocument/2006/relationships/hyperlink" Target="https://www.planalto.gov.br/ccivil_03/_Ato2011-2014/2012/Lei/L12775.htm" TargetMode="External"/><Relationship Id="rId234" Type="http://schemas.openxmlformats.org/officeDocument/2006/relationships/hyperlink" Target="https://www.planalto.gov.br/ccivil_03/_Ato2015-2018/2017/Mpv/mpv767.htm" TargetMode="External"/><Relationship Id="rId679" Type="http://schemas.openxmlformats.org/officeDocument/2006/relationships/hyperlink" Target="https://www.planalto.gov.br/ccivil_03/_ato2007-2010/2009/lei/Anexo/ANL11907/ANL11907-LXXX-XC.htm" TargetMode="External"/><Relationship Id="rId802" Type="http://schemas.openxmlformats.org/officeDocument/2006/relationships/hyperlink" Target="https://www.planalto.gov.br/ccivil_03/_Ato2004-2006/2006/Lei/L11355.htm" TargetMode="External"/><Relationship Id="rId886" Type="http://schemas.openxmlformats.org/officeDocument/2006/relationships/hyperlink" Target="https://www.planalto.gov.br/ccivil_03/_Ato2004-2006/2004/Lei/L11046.htm" TargetMode="External"/><Relationship Id="rId2" Type="http://schemas.microsoft.com/office/2007/relationships/stylesWithEffects" Target="stylesWithEffects.xml"/><Relationship Id="rId29" Type="http://schemas.openxmlformats.org/officeDocument/2006/relationships/hyperlink" Target="https://www.planalto.gov.br/ccivil_03/LEIS/2002/L10479.htm" TargetMode="External"/><Relationship Id="rId441" Type="http://schemas.openxmlformats.org/officeDocument/2006/relationships/hyperlink" Target="https://www.planalto.gov.br/ccivil_03/LEIS/LCP/Lcp41.htm" TargetMode="External"/><Relationship Id="rId539" Type="http://schemas.openxmlformats.org/officeDocument/2006/relationships/hyperlink" Target="https://www.planalto.gov.br/ccivil_03/_ato2007-2010/2009/lei/Anexo/ANL11907/ANL11907-XLVII-XLIX.htm" TargetMode="External"/><Relationship Id="rId746" Type="http://schemas.openxmlformats.org/officeDocument/2006/relationships/hyperlink" Target="https://www.planalto.gov.br/ccivil_03/_ato2007-2010/2009/lei/Anexo/ANL11907/ANL11907-LXXX-XC.htm" TargetMode="External"/><Relationship Id="rId1071" Type="http://schemas.openxmlformats.org/officeDocument/2006/relationships/hyperlink" Target="https://www.planalto.gov.br/ccivil_03/_ato2007-2010/2009/Mpv/479.htm" TargetMode="External"/><Relationship Id="rId1169" Type="http://schemas.openxmlformats.org/officeDocument/2006/relationships/hyperlink" Target="https://www.planalto.gov.br/ccivil_03/Constituicao/Emendas/Emc/emc47.htm" TargetMode="External"/><Relationship Id="rId1376" Type="http://schemas.openxmlformats.org/officeDocument/2006/relationships/hyperlink" Target="https://www.planalto.gov.br/ccivil_03/_ato2007-2010/2010/Decreto/D7186.htm" TargetMode="External"/><Relationship Id="rId1583" Type="http://schemas.openxmlformats.org/officeDocument/2006/relationships/hyperlink" Target="https://www.planalto.gov.br/ccivil_03/_ato2007-2010/2009/lei/Anexo/ANL11907/ANL11907-CXVII-CXXVI.htm" TargetMode="External"/><Relationship Id="rId178" Type="http://schemas.openxmlformats.org/officeDocument/2006/relationships/hyperlink" Target="https://www.planalto.gov.br/ccivil_03/LEIS/L9620.htm" TargetMode="External"/><Relationship Id="rId301" Type="http://schemas.openxmlformats.org/officeDocument/2006/relationships/hyperlink" Target="https://www.planalto.gov.br/ccivil_03/Constituicao/Emendas/Emc/emc47.htm" TargetMode="External"/><Relationship Id="rId953" Type="http://schemas.openxmlformats.org/officeDocument/2006/relationships/hyperlink" Target="https://www.planalto.gov.br/ccivil_03/LEIS/2002/L10480.htm" TargetMode="External"/><Relationship Id="rId1029" Type="http://schemas.openxmlformats.org/officeDocument/2006/relationships/hyperlink" Target="https://www.planalto.gov.br/ccivil_03/_ato2007-2010/2010/Lei/L12269.htm" TargetMode="External"/><Relationship Id="rId1236" Type="http://schemas.openxmlformats.org/officeDocument/2006/relationships/hyperlink" Target="https://www.planalto.gov.br/ccivil_03/_Ato2004-2006/2006/Lei/L11357.htm" TargetMode="External"/><Relationship Id="rId82" Type="http://schemas.openxmlformats.org/officeDocument/2006/relationships/hyperlink" Target="https://www.planalto.gov.br/ccivil_03/_Ato2004-2006/2004/Lei/L10.887.htm" TargetMode="External"/><Relationship Id="rId385" Type="http://schemas.openxmlformats.org/officeDocument/2006/relationships/hyperlink" Target="https://www.planalto.gov.br/ccivil_03/_Ato2004-2006/2005/Lei/L11171.htm" TargetMode="External"/><Relationship Id="rId592" Type="http://schemas.openxmlformats.org/officeDocument/2006/relationships/hyperlink" Target="https://www.planalto.gov.br/ccivil_03/_Ato2004-2006/2006/Lei/L11357.htm" TargetMode="External"/><Relationship Id="rId606" Type="http://schemas.openxmlformats.org/officeDocument/2006/relationships/hyperlink" Target="https://www.planalto.gov.br/ccivil_03/_Ato2004-2006/2006/Lei/L11357.htm" TargetMode="External"/><Relationship Id="rId813" Type="http://schemas.openxmlformats.org/officeDocument/2006/relationships/hyperlink" Target="https://www.planalto.gov.br/ccivil_03/_ato2007-2010/2009/lei/Anexo/ANL11907/ANL11907-XCV-XCVIII.htm" TargetMode="External"/><Relationship Id="rId1443" Type="http://schemas.openxmlformats.org/officeDocument/2006/relationships/hyperlink" Target="https://www.planalto.gov.br/ccivil_03/LEIS/LCP/Lcp101.htm" TargetMode="External"/><Relationship Id="rId245" Type="http://schemas.openxmlformats.org/officeDocument/2006/relationships/hyperlink" Target="https://www.planalto.gov.br/ccivil_03/_Ato2015-2018/2017/Mpv/mpv767.htm" TargetMode="External"/><Relationship Id="rId452" Type="http://schemas.openxmlformats.org/officeDocument/2006/relationships/hyperlink" Target="https://www.planalto.gov.br/ccivil_03/_Ato2004-2006/2006/Lei/L11356.htm" TargetMode="External"/><Relationship Id="rId897" Type="http://schemas.openxmlformats.org/officeDocument/2006/relationships/hyperlink" Target="https://www.planalto.gov.br/ccivil_03/LEIS/L8691.htm" TargetMode="External"/><Relationship Id="rId1082" Type="http://schemas.openxmlformats.org/officeDocument/2006/relationships/hyperlink" Target="https://www.planalto.gov.br/ccivil_03/_ato2007-2010/2010/Lei/L12269.htm" TargetMode="External"/><Relationship Id="rId1303" Type="http://schemas.openxmlformats.org/officeDocument/2006/relationships/hyperlink" Target="https://www.planalto.gov.br/ccivil_03/_ato2007-2010/2010/Lei/L12269.htm" TargetMode="External"/><Relationship Id="rId1510" Type="http://schemas.openxmlformats.org/officeDocument/2006/relationships/hyperlink" Target="https://www.planalto.gov.br/ccivil_03/_Ato2004-2006/2005/Lei/L11171.htm" TargetMode="External"/><Relationship Id="rId105" Type="http://schemas.openxmlformats.org/officeDocument/2006/relationships/hyperlink" Target="https://www.planalto.gov.br/ccivil_03/Constituicao/Emendas/Emc/emc41.htm" TargetMode="External"/><Relationship Id="rId312" Type="http://schemas.openxmlformats.org/officeDocument/2006/relationships/hyperlink" Target="https://www.planalto.gov.br/ccivil_03/_Ato2004-2006/2006/Lei/L11344.htm" TargetMode="External"/><Relationship Id="rId757" Type="http://schemas.openxmlformats.org/officeDocument/2006/relationships/hyperlink" Target="https://www.planalto.gov.br/ccivil_03/_Ato2015-2018/2016/Lei/L13328.htm" TargetMode="External"/><Relationship Id="rId964" Type="http://schemas.openxmlformats.org/officeDocument/2006/relationships/hyperlink" Target="https://www.planalto.gov.br/ccivil_03/LEIS/2002/L10483.htm" TargetMode="External"/><Relationship Id="rId1387" Type="http://schemas.openxmlformats.org/officeDocument/2006/relationships/hyperlink" Target="https://www.planalto.gov.br/ccivil_03/LEIS/L8878.htm" TargetMode="External"/><Relationship Id="rId1594" Type="http://schemas.openxmlformats.org/officeDocument/2006/relationships/hyperlink" Target="https://www.planalto.gov.br/ccivil_03/_ato2007-2010/2009/lei/Anexo/ANL11907/ANL11907-CLXX.htm" TargetMode="External"/><Relationship Id="rId93" Type="http://schemas.openxmlformats.org/officeDocument/2006/relationships/hyperlink" Target="https://www.planalto.gov.br/ccivil_03/_Ato2004-2006/2004/Lei/L10.887.htm" TargetMode="External"/><Relationship Id="rId189" Type="http://schemas.openxmlformats.org/officeDocument/2006/relationships/hyperlink" Target="https://www.planalto.gov.br/ccivil_03/_ato2007-2010/2009/lei/l11907.htm" TargetMode="External"/><Relationship Id="rId396" Type="http://schemas.openxmlformats.org/officeDocument/2006/relationships/hyperlink" Target="https://www.planalto.gov.br/ccivil_03/_Ato2004-2006/2005/Lei/L11171.htm" TargetMode="External"/><Relationship Id="rId617" Type="http://schemas.openxmlformats.org/officeDocument/2006/relationships/hyperlink" Target="https://www.planalto.gov.br/ccivil_03/_Ato2004-2006/2006/Lei/L11357.htm" TargetMode="External"/><Relationship Id="rId824" Type="http://schemas.openxmlformats.org/officeDocument/2006/relationships/hyperlink" Target="https://www.planalto.gov.br/ccivil_03/_Ato2004-2006/2006/Lei/L11355.htm" TargetMode="External"/><Relationship Id="rId1247" Type="http://schemas.openxmlformats.org/officeDocument/2006/relationships/hyperlink" Target="https://www.planalto.gov.br/ccivil_03/_ato2007-2010/2009/Mpv/479.htm" TargetMode="External"/><Relationship Id="rId1454" Type="http://schemas.openxmlformats.org/officeDocument/2006/relationships/hyperlink" Target="https://www.planalto.gov.br/ccivil_03/_Ato2004-2006/2005/Lei/L11091.htm" TargetMode="External"/><Relationship Id="rId256" Type="http://schemas.openxmlformats.org/officeDocument/2006/relationships/hyperlink" Target="https://www.planalto.gov.br/ccivil_03/_Ato2019-2022/2019/Mpv/mpv871.htm" TargetMode="External"/><Relationship Id="rId463" Type="http://schemas.openxmlformats.org/officeDocument/2006/relationships/hyperlink" Target="https://www.planalto.gov.br/ccivil_03/_Ato2004-2006/2006/Lei/L11356.htm" TargetMode="External"/><Relationship Id="rId670" Type="http://schemas.openxmlformats.org/officeDocument/2006/relationships/hyperlink" Target="https://www.planalto.gov.br/ccivil_03/_ato2007-2010/2009/lei/Anexo/ANL11907/ANL11907-LXXX-XC.htm" TargetMode="External"/><Relationship Id="rId1093" Type="http://schemas.openxmlformats.org/officeDocument/2006/relationships/hyperlink" Target="https://www.planalto.gov.br/ccivil_03/_Ato2015-2018/2017/Lei/L13464.htm" TargetMode="External"/><Relationship Id="rId1107" Type="http://schemas.openxmlformats.org/officeDocument/2006/relationships/hyperlink" Target="https://www.planalto.gov.br/ccivil_03/_ato2007-2010/2009/Mpv/479.htm" TargetMode="External"/><Relationship Id="rId1314" Type="http://schemas.openxmlformats.org/officeDocument/2006/relationships/hyperlink" Target="https://www.planalto.gov.br/ccivil_03/_ato2007-2010/2009/Mpv/479.htm" TargetMode="External"/><Relationship Id="rId1521" Type="http://schemas.openxmlformats.org/officeDocument/2006/relationships/hyperlink" Target="https://www.planalto.gov.br/ccivil_03/_Ato2004-2006/2006/Lei/L11355.htm" TargetMode="External"/><Relationship Id="rId116" Type="http://schemas.openxmlformats.org/officeDocument/2006/relationships/hyperlink" Target="https://www.planalto.gov.br/ccivil_03/LEIS/L9657.htm" TargetMode="External"/><Relationship Id="rId323" Type="http://schemas.openxmlformats.org/officeDocument/2006/relationships/hyperlink" Target="https://www.planalto.gov.br/ccivil_03/_Ato2004-2006/2006/Lei/L11344.htm" TargetMode="External"/><Relationship Id="rId530" Type="http://schemas.openxmlformats.org/officeDocument/2006/relationships/hyperlink" Target="https://www.planalto.gov.br/ccivil_03/Constituicao/Emendas/Emc/emc41.htm" TargetMode="External"/><Relationship Id="rId768" Type="http://schemas.openxmlformats.org/officeDocument/2006/relationships/hyperlink" Target="https://www.planalto.gov.br/ccivil_03/LEIS/2003/L10.698.htm" TargetMode="External"/><Relationship Id="rId975" Type="http://schemas.openxmlformats.org/officeDocument/2006/relationships/hyperlink" Target="https://www.planalto.gov.br/ccivil_03/LEIS/2002/L10480.htm" TargetMode="External"/><Relationship Id="rId1160" Type="http://schemas.openxmlformats.org/officeDocument/2006/relationships/hyperlink" Target="https://www.planalto.gov.br/ccivil_03/_ato2007-2010/2009/lei/Anexo/ANL11907/ANL11907-CXLIV-CLVII.htm" TargetMode="External"/><Relationship Id="rId1398" Type="http://schemas.openxmlformats.org/officeDocument/2006/relationships/hyperlink" Target="https://www.planalto.gov.br/ccivil_03/_Ato2011-2014/2013/Mpv/mpv632.htm" TargetMode="External"/><Relationship Id="rId20" Type="http://schemas.openxmlformats.org/officeDocument/2006/relationships/hyperlink" Target="https://www.planalto.gov.br/ccivil_03/_Ato2011-2014/2012/Lei/L12775.htm" TargetMode="External"/><Relationship Id="rId628" Type="http://schemas.openxmlformats.org/officeDocument/2006/relationships/hyperlink" Target="https://www.planalto.gov.br/ccivil_03/_Ato2004-2006/2006/Lei/L11357.htm" TargetMode="External"/><Relationship Id="rId835" Type="http://schemas.openxmlformats.org/officeDocument/2006/relationships/hyperlink" Target="https://www.planalto.gov.br/ccivil_03/_Ato2004-2006/2006/Lei/L11355.htm" TargetMode="External"/><Relationship Id="rId1258" Type="http://schemas.openxmlformats.org/officeDocument/2006/relationships/hyperlink" Target="https://www.planalto.gov.br/ccivil_03/_ato2007-2010/2010/Lei/L12269.htm" TargetMode="External"/><Relationship Id="rId1465" Type="http://schemas.openxmlformats.org/officeDocument/2006/relationships/hyperlink" Target="https://www.planalto.gov.br/ccivil_03/LEIS/2002/L10480.htm" TargetMode="External"/><Relationship Id="rId267" Type="http://schemas.openxmlformats.org/officeDocument/2006/relationships/hyperlink" Target="https://www.planalto.gov.br/ccivil_03/_Ato2019-2022/2019/Mpv/mpv871.htm" TargetMode="External"/><Relationship Id="rId474" Type="http://schemas.openxmlformats.org/officeDocument/2006/relationships/hyperlink" Target="https://www.planalto.gov.br/ccivil_03/_Ato2004-2006/2006/Lei/L11356.htm" TargetMode="External"/><Relationship Id="rId1020" Type="http://schemas.openxmlformats.org/officeDocument/2006/relationships/hyperlink" Target="https://www.planalto.gov.br/ccivil_03/_ato2007-2010/2009/Mpv/479.htm" TargetMode="External"/><Relationship Id="rId1118" Type="http://schemas.openxmlformats.org/officeDocument/2006/relationships/hyperlink" Target="https://www.planalto.gov.br/ccivil_03/_Ato2011-2014/2012/Lei/L12778.htm" TargetMode="External"/><Relationship Id="rId1325" Type="http://schemas.openxmlformats.org/officeDocument/2006/relationships/hyperlink" Target="https://www.planalto.gov.br/ccivil_03/_Ato2011-2014/2012/Mpv/568.htm" TargetMode="External"/><Relationship Id="rId1532" Type="http://schemas.openxmlformats.org/officeDocument/2006/relationships/hyperlink" Target="https://www.planalto.gov.br/ccivil_03/_Ato2004-2006/2006/Lei/L11357.htm" TargetMode="External"/><Relationship Id="rId127" Type="http://schemas.openxmlformats.org/officeDocument/2006/relationships/hyperlink" Target="https://www.planalto.gov.br/ccivil_03/_ato2007-2010/2009/lei/Anexo/ANL11907/ANL11907-IX-X.htm" TargetMode="External"/><Relationship Id="rId681" Type="http://schemas.openxmlformats.org/officeDocument/2006/relationships/hyperlink" Target="https://www.planalto.gov.br/ccivil_03/Constituicao/Emendas/Emc/emc41.htm" TargetMode="External"/><Relationship Id="rId779" Type="http://schemas.openxmlformats.org/officeDocument/2006/relationships/hyperlink" Target="https://www.planalto.gov.br/ccivil_03/_Ato2004-2006/2006/Lei/L11355.htm" TargetMode="External"/><Relationship Id="rId902" Type="http://schemas.openxmlformats.org/officeDocument/2006/relationships/hyperlink" Target="https://www.planalto.gov.br/ccivil_03/_ato2007-2010/2009/lei/Anexo/ANL11907/ANL11907-CXVII-CXXVI.htm" TargetMode="External"/><Relationship Id="rId986" Type="http://schemas.openxmlformats.org/officeDocument/2006/relationships/hyperlink" Target="https://www.planalto.gov.br/ccivil_03/_Ato2004-2006/2004/Lei/L10.883.htm" TargetMode="External"/><Relationship Id="rId31" Type="http://schemas.openxmlformats.org/officeDocument/2006/relationships/hyperlink" Target="https://www.planalto.gov.br/ccivil_03/LEIS/2002/L10479.htm" TargetMode="External"/><Relationship Id="rId334" Type="http://schemas.openxmlformats.org/officeDocument/2006/relationships/hyperlink" Target="https://www.planalto.gov.br/ccivil_03/_ato2007-2010/2009/lei/Anexo/ANL11907/ANL11907-XVII-XXI.htm" TargetMode="External"/><Relationship Id="rId541" Type="http://schemas.openxmlformats.org/officeDocument/2006/relationships/hyperlink" Target="https://www.planalto.gov.br/ccivil_03/_ato2007-2010/2009/lei/Anexo/ANL11907/ANL11907-XLVII-XLIX.htm" TargetMode="External"/><Relationship Id="rId639" Type="http://schemas.openxmlformats.org/officeDocument/2006/relationships/hyperlink" Target="https://www.planalto.gov.br/ccivil_03/_Ato2004-2006/2006/Lei/L11357.htm" TargetMode="External"/><Relationship Id="rId1171" Type="http://schemas.openxmlformats.org/officeDocument/2006/relationships/hyperlink" Target="https://www.planalto.gov.br/ccivil_03/LEIS/2003/L10.768.htm" TargetMode="External"/><Relationship Id="rId1269" Type="http://schemas.openxmlformats.org/officeDocument/2006/relationships/hyperlink" Target="https://www.planalto.gov.br/ccivil_03/_ato2007-2010/2010/Lei/L12269.htm" TargetMode="External"/><Relationship Id="rId1476" Type="http://schemas.openxmlformats.org/officeDocument/2006/relationships/hyperlink" Target="https://www.planalto.gov.br/ccivil_03/_Ato2004-2006/2006/Lei/L11355.htm" TargetMode="External"/><Relationship Id="rId180" Type="http://schemas.openxmlformats.org/officeDocument/2006/relationships/hyperlink" Target="https://www.planalto.gov.br/ccivil_03/_Ato2019-2022/2019/Lei/L13846.htm" TargetMode="External"/><Relationship Id="rId278" Type="http://schemas.openxmlformats.org/officeDocument/2006/relationships/hyperlink" Target="https://www.planalto.gov.br/ccivil_03/_ato2007-2010/2010/Lei/L12269.htm" TargetMode="External"/><Relationship Id="rId401" Type="http://schemas.openxmlformats.org/officeDocument/2006/relationships/hyperlink" Target="https://www.planalto.gov.br/ccivil_03/_Ato2004-2006/2005/Lei/L11171.htm" TargetMode="External"/><Relationship Id="rId846" Type="http://schemas.openxmlformats.org/officeDocument/2006/relationships/hyperlink" Target="https://www.planalto.gov.br/ccivil_03/_Ato2004-2006/2004/Lei/L10.855.htm" TargetMode="External"/><Relationship Id="rId1031" Type="http://schemas.openxmlformats.org/officeDocument/2006/relationships/hyperlink" Target="https://www.planalto.gov.br/ccivil_03/_Ato2004-2006/2006/Lei/L11357.htm" TargetMode="External"/><Relationship Id="rId1129" Type="http://schemas.openxmlformats.org/officeDocument/2006/relationships/hyperlink" Target="https://www.planalto.gov.br/ccivil_03/LEIS/1980-1988/L7686.htm" TargetMode="External"/><Relationship Id="rId485" Type="http://schemas.openxmlformats.org/officeDocument/2006/relationships/hyperlink" Target="https://www.planalto.gov.br/ccivil_03/_Ato2004-2006/2006/Lei/L11357.htm" TargetMode="External"/><Relationship Id="rId692" Type="http://schemas.openxmlformats.org/officeDocument/2006/relationships/hyperlink" Target="https://www.planalto.gov.br/ccivil_03/LEIS/L7210.htm" TargetMode="External"/><Relationship Id="rId706" Type="http://schemas.openxmlformats.org/officeDocument/2006/relationships/hyperlink" Target="https://www.planalto.gov.br/ccivil_03/_Ato2015-2018/2016/Lei/L13327.htm" TargetMode="External"/><Relationship Id="rId913" Type="http://schemas.openxmlformats.org/officeDocument/2006/relationships/hyperlink" Target="https://www.planalto.gov.br/ccivil_03/_ato2007-2010/2009/lei/Anexo/ANL11907/ANL11907-CXVII-CXXVI.htm" TargetMode="External"/><Relationship Id="rId1336" Type="http://schemas.openxmlformats.org/officeDocument/2006/relationships/hyperlink" Target="https://www.planalto.gov.br/ccivil_03/_Ato2011-2014/2012/Lei/L12702.htm" TargetMode="External"/><Relationship Id="rId1543" Type="http://schemas.openxmlformats.org/officeDocument/2006/relationships/hyperlink" Target="https://www.planalto.gov.br/ccivil_03/_Ato2004-2006/2006/Lei/L11357.htm" TargetMode="External"/><Relationship Id="rId42" Type="http://schemas.openxmlformats.org/officeDocument/2006/relationships/hyperlink" Target="https://www.planalto.gov.br/ccivil_03/_Ato2011-2014/2012/Lei/L12775.htm" TargetMode="External"/><Relationship Id="rId138" Type="http://schemas.openxmlformats.org/officeDocument/2006/relationships/hyperlink" Target="https://www.planalto.gov.br/ccivil_03/LEIS/2002/L10551.htm" TargetMode="External"/><Relationship Id="rId345" Type="http://schemas.openxmlformats.org/officeDocument/2006/relationships/hyperlink" Target="https://www.planalto.gov.br/ccivil_03/_Ato2011-2014/2012/Lei/L12778.htm" TargetMode="External"/><Relationship Id="rId552" Type="http://schemas.openxmlformats.org/officeDocument/2006/relationships/hyperlink" Target="https://www.planalto.gov.br/ccivil_03/_Ato2004-2006/2006/Lei/L11357.htm" TargetMode="External"/><Relationship Id="rId997" Type="http://schemas.openxmlformats.org/officeDocument/2006/relationships/hyperlink" Target="https://www.planalto.gov.br/ccivil_03/_ato2007-2010/2009/lei/Anexo/ANL11907/ANL11907-CXXXIII-CXXXV.htm" TargetMode="External"/><Relationship Id="rId1182" Type="http://schemas.openxmlformats.org/officeDocument/2006/relationships/hyperlink" Target="https://www.planalto.gov.br/ccivil_03/LEIS/2003/L10.768.htm" TargetMode="External"/><Relationship Id="rId1403" Type="http://schemas.openxmlformats.org/officeDocument/2006/relationships/hyperlink" Target="https://www.planalto.gov.br/ccivil_03/_Ato2015-2018/2016/Lei/L13324.htm" TargetMode="External"/><Relationship Id="rId191" Type="http://schemas.openxmlformats.org/officeDocument/2006/relationships/hyperlink" Target="https://www.planalto.gov.br/ccivil_03/_Ato2019-2022/2019/Lei/L13846.htm" TargetMode="External"/><Relationship Id="rId205" Type="http://schemas.openxmlformats.org/officeDocument/2006/relationships/hyperlink" Target="https://www.planalto.gov.br/ccivil_03/_ato2007-2010/2010/Lei/L12269.htm" TargetMode="External"/><Relationship Id="rId412" Type="http://schemas.openxmlformats.org/officeDocument/2006/relationships/hyperlink" Target="https://www.planalto.gov.br/ccivil_03/_ato2007-2010/2009/lei/Anexo/ANL11907/ANL11907-XXIV-XXVIII.htm" TargetMode="External"/><Relationship Id="rId857" Type="http://schemas.openxmlformats.org/officeDocument/2006/relationships/hyperlink" Target="https://www.planalto.gov.br/ccivil_03/_ato2007-2010/2009/lei/Anexo/ANL11907/ANL11907-CIII-CVIII.htm" TargetMode="External"/><Relationship Id="rId1042" Type="http://schemas.openxmlformats.org/officeDocument/2006/relationships/hyperlink" Target="https://www.planalto.gov.br/ccivil_03/_Ato2015-2018/2016/Lei/L13328.htm" TargetMode="External"/><Relationship Id="rId1487" Type="http://schemas.openxmlformats.org/officeDocument/2006/relationships/hyperlink" Target="https://www.planalto.gov.br/ccivil_03/LEIS/L9028.htm" TargetMode="External"/><Relationship Id="rId289" Type="http://schemas.openxmlformats.org/officeDocument/2006/relationships/hyperlink" Target="https://www.planalto.gov.br/ccivil_03/_ato2007-2010/2009/Mpv/479.htm" TargetMode="External"/><Relationship Id="rId496" Type="http://schemas.openxmlformats.org/officeDocument/2006/relationships/hyperlink" Target="https://www.planalto.gov.br/ccivil_03/_ato2007-2010/2009/lei/Anexo/ANL11907/ANL11907-XLI-XLV.htm" TargetMode="External"/><Relationship Id="rId717" Type="http://schemas.openxmlformats.org/officeDocument/2006/relationships/hyperlink" Target="https://www.planalto.gov.br/ccivil_03/_Ato2015-2018/2016/Lei/L13327.htm" TargetMode="External"/><Relationship Id="rId924" Type="http://schemas.openxmlformats.org/officeDocument/2006/relationships/hyperlink" Target="https://www.planalto.gov.br/ccivil_03/_Ato2015-2018/2016/Lei/L13328.htm" TargetMode="External"/><Relationship Id="rId1347" Type="http://schemas.openxmlformats.org/officeDocument/2006/relationships/hyperlink" Target="https://www.planalto.gov.br/ccivil_03/_Ato2011-2014/2012/Mpv/568.htm" TargetMode="External"/><Relationship Id="rId1554" Type="http://schemas.openxmlformats.org/officeDocument/2006/relationships/hyperlink" Target="https://www.planalto.gov.br/ccivil_03/_ato2007-2010/2009/lei/Anexo/ANL11907/ANL11907-V-VIII.htm" TargetMode="External"/><Relationship Id="rId53" Type="http://schemas.openxmlformats.org/officeDocument/2006/relationships/hyperlink" Target="https://www.planalto.gov.br/ccivil_03/_Ato2011-2014/2012/Lei/L12775.htm" TargetMode="External"/><Relationship Id="rId149" Type="http://schemas.openxmlformats.org/officeDocument/2006/relationships/hyperlink" Target="https://www.planalto.gov.br/ccivil_03/_ato2007-2010/2010/Lei/L12277.htm" TargetMode="External"/><Relationship Id="rId356" Type="http://schemas.openxmlformats.org/officeDocument/2006/relationships/hyperlink" Target="https://www.planalto.gov.br/ccivil_03/LEIS/L8691.htm" TargetMode="External"/><Relationship Id="rId563" Type="http://schemas.openxmlformats.org/officeDocument/2006/relationships/hyperlink" Target="https://www.planalto.gov.br/ccivil_03/_Ato2004-2006/2006/Lei/L11357.htm" TargetMode="External"/><Relationship Id="rId770" Type="http://schemas.openxmlformats.org/officeDocument/2006/relationships/hyperlink" Target="https://www.planalto.gov.br/ccivil_03/_Ato2004-2006/2006/Lei/L11355.htm" TargetMode="External"/><Relationship Id="rId1193" Type="http://schemas.openxmlformats.org/officeDocument/2006/relationships/hyperlink" Target="https://www.planalto.gov.br/ccivil_03/_ato2007-2010/2009/lei/Anexo/ANL11907/ANL11907-CXLIV-CLVII.htm" TargetMode="External"/><Relationship Id="rId1207" Type="http://schemas.openxmlformats.org/officeDocument/2006/relationships/hyperlink" Target="https://www.planalto.gov.br/ccivil_03/_Ato2004-2006/2006/Lei/L11357.htm" TargetMode="External"/><Relationship Id="rId1414" Type="http://schemas.openxmlformats.org/officeDocument/2006/relationships/hyperlink" Target="https://www.planalto.gov.br/ccivil_03/LEIS/2003/L10.682.htm" TargetMode="External"/><Relationship Id="rId216" Type="http://schemas.openxmlformats.org/officeDocument/2006/relationships/hyperlink" Target="https://www.planalto.gov.br/ccivil_03/_ato2007-2010/2009/Mpv/479.htm" TargetMode="External"/><Relationship Id="rId423" Type="http://schemas.openxmlformats.org/officeDocument/2006/relationships/hyperlink" Target="https://www.planalto.gov.br/ccivil_03/LEIS/LEIS_2001/L10355.htm" TargetMode="External"/><Relationship Id="rId868" Type="http://schemas.openxmlformats.org/officeDocument/2006/relationships/hyperlink" Target="https://www.planalto.gov.br/ccivil_03/_Ato2004-2006/2004/Lei/L11046.htm" TargetMode="External"/><Relationship Id="rId1053" Type="http://schemas.openxmlformats.org/officeDocument/2006/relationships/hyperlink" Target="https://www.planalto.gov.br/ccivil_03/Constituicao/Emendas/Emc/emc41.htm" TargetMode="External"/><Relationship Id="rId1260" Type="http://schemas.openxmlformats.org/officeDocument/2006/relationships/hyperlink" Target="https://www.planalto.gov.br/ccivil_03/_ato2007-2010/2010/Msg/VEP-327-10.htm" TargetMode="External"/><Relationship Id="rId1498" Type="http://schemas.openxmlformats.org/officeDocument/2006/relationships/hyperlink" Target="https://www.planalto.gov.br/ccivil_03/LEIS/2002/L10551.htm" TargetMode="External"/><Relationship Id="rId630" Type="http://schemas.openxmlformats.org/officeDocument/2006/relationships/hyperlink" Target="https://www.planalto.gov.br/ccivil_03/_Ato2004-2006/2006/Lei/L11357.htm" TargetMode="External"/><Relationship Id="rId728" Type="http://schemas.openxmlformats.org/officeDocument/2006/relationships/hyperlink" Target="https://www.planalto.gov.br/ccivil_03/_Ato2015-2018/2016/Lei/L13327.htm" TargetMode="External"/><Relationship Id="rId935" Type="http://schemas.openxmlformats.org/officeDocument/2006/relationships/hyperlink" Target="https://www.planalto.gov.br/ccivil_03/_Ato2011-2014/2012/Lei/L12778.htm" TargetMode="External"/><Relationship Id="rId1358" Type="http://schemas.openxmlformats.org/officeDocument/2006/relationships/hyperlink" Target="https://www.planalto.gov.br/ccivil_03/_Ato2004-2006/2006/Lei/L11356.htm" TargetMode="External"/><Relationship Id="rId1565" Type="http://schemas.openxmlformats.org/officeDocument/2006/relationships/hyperlink" Target="https://www.planalto.gov.br/ccivil_03/_ato2007-2010/2009/lei/Anexo/ANL11907/ANL11907-XXXII-XXXV.htm" TargetMode="External"/><Relationship Id="rId64" Type="http://schemas.openxmlformats.org/officeDocument/2006/relationships/hyperlink" Target="https://www.planalto.gov.br/ccivil_03/_Ato2011-2014/2012/Lei/L12775.htm" TargetMode="External"/><Relationship Id="rId367" Type="http://schemas.openxmlformats.org/officeDocument/2006/relationships/hyperlink" Target="https://www.planalto.gov.br/ccivil_03/_Ato2004-2006/2006/Lei/L11355.htm" TargetMode="External"/><Relationship Id="rId574" Type="http://schemas.openxmlformats.org/officeDocument/2006/relationships/hyperlink" Target="https://www.planalto.gov.br/ccivil_03/_Ato2004-2006/2004/Lei/L10.887.htm" TargetMode="External"/><Relationship Id="rId1120" Type="http://schemas.openxmlformats.org/officeDocument/2006/relationships/hyperlink" Target="https://www.planalto.gov.br/ccivil_03/_ato2007-2010/2009/Mpv/479.htm" TargetMode="External"/><Relationship Id="rId1218" Type="http://schemas.openxmlformats.org/officeDocument/2006/relationships/hyperlink" Target="https://www.planalto.gov.br/ccivil_03/_Ato2004-2006/2006/Lei/L11357.htm" TargetMode="External"/><Relationship Id="rId1425" Type="http://schemas.openxmlformats.org/officeDocument/2006/relationships/hyperlink" Target="https://www.planalto.gov.br/ccivil_03/LEIS/L8112cons.htm" TargetMode="External"/><Relationship Id="rId227" Type="http://schemas.openxmlformats.org/officeDocument/2006/relationships/hyperlink" Target="https://www.planalto.gov.br/ccivil_03/_ato2007-2010/2010/Lei/L12269.htm" TargetMode="External"/><Relationship Id="rId781" Type="http://schemas.openxmlformats.org/officeDocument/2006/relationships/hyperlink" Target="https://www.planalto.gov.br/ccivil_03/_Ato2004-2006/2006/Lei/L11355.htm" TargetMode="External"/><Relationship Id="rId879" Type="http://schemas.openxmlformats.org/officeDocument/2006/relationships/hyperlink" Target="https://www.planalto.gov.br/ccivil_03/_ato2007-2010/2009/lei/Anexo/ANL11907/ANL11907-CIX-CXVI.htm" TargetMode="External"/><Relationship Id="rId434" Type="http://schemas.openxmlformats.org/officeDocument/2006/relationships/hyperlink" Target="https://www.planalto.gov.br/ccivil_03/_Ato2004-2006/2006/Lei/L11356.htm" TargetMode="External"/><Relationship Id="rId641" Type="http://schemas.openxmlformats.org/officeDocument/2006/relationships/hyperlink" Target="https://www.planalto.gov.br/ccivil_03/_Ato2004-2006/2006/Lei/L11357.htm" TargetMode="External"/><Relationship Id="rId739" Type="http://schemas.openxmlformats.org/officeDocument/2006/relationships/hyperlink" Target="https://www.planalto.gov.br/ccivil_03/_ato2007-2010/2009/lei/Anexo/ANL11907/ANL11907-LXXX-XC.htm" TargetMode="External"/><Relationship Id="rId1064" Type="http://schemas.openxmlformats.org/officeDocument/2006/relationships/hyperlink" Target="https://www.planalto.gov.br/ccivil_03/_ato2007-2010/2009/Mpv/479.htm" TargetMode="External"/><Relationship Id="rId1271" Type="http://schemas.openxmlformats.org/officeDocument/2006/relationships/hyperlink" Target="https://www.planalto.gov.br/ccivil_03/_ato2007-2010/2010/Lei/L12269.htm" TargetMode="External"/><Relationship Id="rId1369" Type="http://schemas.openxmlformats.org/officeDocument/2006/relationships/hyperlink" Target="https://www.planalto.gov.br/ccivil_03/_Ato2004-2006/2006/Lei/L11355.htm" TargetMode="External"/><Relationship Id="rId1576" Type="http://schemas.openxmlformats.org/officeDocument/2006/relationships/hyperlink" Target="https://www.planalto.gov.br/ccivil_03/_ato2007-2010/2009/lei/Anexo/ANL11907/ANL11907-LXXII-LXXIII.htm" TargetMode="External"/><Relationship Id="rId280" Type="http://schemas.openxmlformats.org/officeDocument/2006/relationships/hyperlink" Target="https://www.planalto.gov.br/ccivil_03/_ato2007-2010/2009/Mpv/479.htm" TargetMode="External"/><Relationship Id="rId501" Type="http://schemas.openxmlformats.org/officeDocument/2006/relationships/hyperlink" Target="https://www.planalto.gov.br/ccivil_03/_Ato2004-2006/2005/Lei/L11095.htm" TargetMode="External"/><Relationship Id="rId946" Type="http://schemas.openxmlformats.org/officeDocument/2006/relationships/hyperlink" Target="https://www.planalto.gov.br/ccivil_03/_ato2007-2010/2009/Mpv/479.htm" TargetMode="External"/><Relationship Id="rId1131" Type="http://schemas.openxmlformats.org/officeDocument/2006/relationships/hyperlink" Target="https://www.planalto.gov.br/ccivil_03/_Ato2004-2006/2004/Lei/L10.871.htm" TargetMode="External"/><Relationship Id="rId1229" Type="http://schemas.openxmlformats.org/officeDocument/2006/relationships/hyperlink" Target="https://www.planalto.gov.br/ccivil_03/_Ato2004-2006/2004/Lei/L10.887.htm" TargetMode="External"/><Relationship Id="rId75" Type="http://schemas.openxmlformats.org/officeDocument/2006/relationships/hyperlink" Target="https://www.planalto.gov.br/ccivil_03/_Ato2011-2014/2012/Lei/L12775.htm" TargetMode="External"/><Relationship Id="rId140" Type="http://schemas.openxmlformats.org/officeDocument/2006/relationships/hyperlink" Target="https://www.planalto.gov.br/ccivil_03/LEIS/2002/L10551.htm" TargetMode="External"/><Relationship Id="rId378" Type="http://schemas.openxmlformats.org/officeDocument/2006/relationships/hyperlink" Target="https://www.planalto.gov.br/ccivil_03/_Ato2004-2006/2006/Lei/L11355.htm" TargetMode="External"/><Relationship Id="rId585" Type="http://schemas.openxmlformats.org/officeDocument/2006/relationships/hyperlink" Target="https://www.planalto.gov.br/ccivil_03/_Ato2004-2006/2006/Lei/L11357.htm" TargetMode="External"/><Relationship Id="rId792" Type="http://schemas.openxmlformats.org/officeDocument/2006/relationships/hyperlink" Target="https://www.planalto.gov.br/ccivil_03/_ato2007-2010/2009/lei/Anexo/ANL11907/ANL11907-XCI-XCIV.htm" TargetMode="External"/><Relationship Id="rId806" Type="http://schemas.openxmlformats.org/officeDocument/2006/relationships/hyperlink" Target="https://www.planalto.gov.br/ccivil_03/_Ato2004-2006/2006/Lei/L11355.htm" TargetMode="External"/><Relationship Id="rId1436" Type="http://schemas.openxmlformats.org/officeDocument/2006/relationships/hyperlink" Target="https://www.planalto.gov.br/ccivil_03/_Ato2004-2006/2006/Lei/L11273.htm" TargetMode="External"/><Relationship Id="rId6" Type="http://schemas.openxmlformats.org/officeDocument/2006/relationships/hyperlink" Target="https://www.planalto.gov.br/ccivil_03/_ato2007-2010/2009/Msg/VEP-48-09.htm" TargetMode="External"/><Relationship Id="rId238" Type="http://schemas.openxmlformats.org/officeDocument/2006/relationships/hyperlink" Target="https://www.planalto.gov.br/ccivil_03/_Ato2015-2018/2017/Lei/L13457.htm" TargetMode="External"/><Relationship Id="rId445" Type="http://schemas.openxmlformats.org/officeDocument/2006/relationships/hyperlink" Target="https://www.planalto.gov.br/ccivil_03/_ato2007-2010/2009/lei/Anexo/ANL11907/ANL11907-XXXII-XXXV.htm" TargetMode="External"/><Relationship Id="rId652" Type="http://schemas.openxmlformats.org/officeDocument/2006/relationships/hyperlink" Target="https://www.planalto.gov.br/ccivil_03/_ato2007-2010/2009/lei/Anexo/ANL11907/ANL11907-LXXIV-LXXIX.htm" TargetMode="External"/><Relationship Id="rId1075" Type="http://schemas.openxmlformats.org/officeDocument/2006/relationships/hyperlink" Target="https://www.planalto.gov.br/ccivil_03/_ato2007-2010/2009/Mpv/479.htm" TargetMode="External"/><Relationship Id="rId1282" Type="http://schemas.openxmlformats.org/officeDocument/2006/relationships/hyperlink" Target="https://www.planalto.gov.br/ccivil_03/_ato2007-2010/2010/Msg/VEP-327-10.htm" TargetMode="External"/><Relationship Id="rId1503" Type="http://schemas.openxmlformats.org/officeDocument/2006/relationships/hyperlink" Target="https://www.planalto.gov.br/ccivil_03/_Ato2004-2006/2004/Lei/L10.907.htm" TargetMode="External"/><Relationship Id="rId291" Type="http://schemas.openxmlformats.org/officeDocument/2006/relationships/hyperlink" Target="https://www.planalto.gov.br/ccivil_03/_Ato2019-2022/2019/Mpv/mpv871.htm" TargetMode="External"/><Relationship Id="rId305" Type="http://schemas.openxmlformats.org/officeDocument/2006/relationships/hyperlink" Target="https://www.planalto.gov.br/ccivil_03/_ato2007-2010/2009/Mpv/479.htm" TargetMode="External"/><Relationship Id="rId512" Type="http://schemas.openxmlformats.org/officeDocument/2006/relationships/hyperlink" Target="https://www.planalto.gov.br/ccivil_03/Constituicao/Emendas/Emc/emc41.htm" TargetMode="External"/><Relationship Id="rId957" Type="http://schemas.openxmlformats.org/officeDocument/2006/relationships/hyperlink" Target="https://www.planalto.gov.br/ccivil_03/LEIS/2002/L10480.htm" TargetMode="External"/><Relationship Id="rId1142" Type="http://schemas.openxmlformats.org/officeDocument/2006/relationships/hyperlink" Target="https://www.planalto.gov.br/ccivil_03/Constituicao/Emendas/Emc/emc41.htm" TargetMode="External"/><Relationship Id="rId1587" Type="http://schemas.openxmlformats.org/officeDocument/2006/relationships/hyperlink" Target="https://www.planalto.gov.br/ccivil_03/_ato2007-2010/2009/lei/Anexo/ANL11907/ANL11907-CXLIV-CLVII.htm" TargetMode="External"/><Relationship Id="rId86" Type="http://schemas.openxmlformats.org/officeDocument/2006/relationships/hyperlink" Target="https://www.planalto.gov.br/ccivil_03/_Ato2011-2014/2012/Lei/L12775.htm" TargetMode="External"/><Relationship Id="rId151" Type="http://schemas.openxmlformats.org/officeDocument/2006/relationships/hyperlink" Target="https://www.planalto.gov.br/ccivil_03/_Ato2019-2022/2019/Mpv/mpv871.htm" TargetMode="External"/><Relationship Id="rId389" Type="http://schemas.openxmlformats.org/officeDocument/2006/relationships/hyperlink" Target="https://www.planalto.gov.br/ccivil_03/_Ato2004-2006/2005/Lei/L11171.htm" TargetMode="External"/><Relationship Id="rId596" Type="http://schemas.openxmlformats.org/officeDocument/2006/relationships/hyperlink" Target="https://www.planalto.gov.br/ccivil_03/_ato2007-2010/2009/lei/Anexo/ANL11907/ANL11907-LIV-LXVI.htm" TargetMode="External"/><Relationship Id="rId817" Type="http://schemas.openxmlformats.org/officeDocument/2006/relationships/hyperlink" Target="https://www.planalto.gov.br/ccivil_03/_Ato2004-2006/2006/Lei/L11355.htm" TargetMode="External"/><Relationship Id="rId1002" Type="http://schemas.openxmlformats.org/officeDocument/2006/relationships/hyperlink" Target="https://www.planalto.gov.br/ccivil_03/LEIS/2002/L10550.htm" TargetMode="External"/><Relationship Id="rId1447" Type="http://schemas.openxmlformats.org/officeDocument/2006/relationships/hyperlink" Target="https://www.planalto.gov.br/ccivil_03/_ato2007-2010/2009/Msg/VEP-48-09.htm" TargetMode="External"/><Relationship Id="rId249" Type="http://schemas.openxmlformats.org/officeDocument/2006/relationships/hyperlink" Target="https://www.planalto.gov.br/ccivil_03/_Ato2011-2014/2012/Mpv/568.htm" TargetMode="External"/><Relationship Id="rId456" Type="http://schemas.openxmlformats.org/officeDocument/2006/relationships/hyperlink" Target="https://www.planalto.gov.br/ccivil_03/_Ato2004-2006/2006/Lei/L11356.htm" TargetMode="External"/><Relationship Id="rId663" Type="http://schemas.openxmlformats.org/officeDocument/2006/relationships/hyperlink" Target="https://www.planalto.gov.br/ccivil_03/_Ato2004-2006/2006/Lei/L11319.htm" TargetMode="External"/><Relationship Id="rId870" Type="http://schemas.openxmlformats.org/officeDocument/2006/relationships/hyperlink" Target="https://www.planalto.gov.br/ccivil_03/_Ato2004-2006/2004/Lei/L11046.htm" TargetMode="External"/><Relationship Id="rId1086" Type="http://schemas.openxmlformats.org/officeDocument/2006/relationships/hyperlink" Target="https://www.planalto.gov.br/ccivil_03/_Ato2015-2018/2016/Mpv/mpv765.htm" TargetMode="External"/><Relationship Id="rId1293" Type="http://schemas.openxmlformats.org/officeDocument/2006/relationships/hyperlink" Target="https://www.planalto.gov.br/ccivil_03/_ato2007-2010/2010/Lei/L12269.htm" TargetMode="External"/><Relationship Id="rId1307" Type="http://schemas.openxmlformats.org/officeDocument/2006/relationships/hyperlink" Target="https://www.planalto.gov.br/ccivil_03/LEIS/L8691.htm" TargetMode="External"/><Relationship Id="rId1514" Type="http://schemas.openxmlformats.org/officeDocument/2006/relationships/hyperlink" Target="https://www.planalto.gov.br/ccivil_03/_Ato2004-2006/2005/Lei/L11171.htm" TargetMode="External"/><Relationship Id="rId13" Type="http://schemas.openxmlformats.org/officeDocument/2006/relationships/hyperlink" Target="https://www.planalto.gov.br/ccivil_03/_Ato2015-2018/2015/Decreto/D8421.htm" TargetMode="External"/><Relationship Id="rId109" Type="http://schemas.openxmlformats.org/officeDocument/2006/relationships/hyperlink" Target="https://www.planalto.gov.br/ccivil_03/LEIS/L9657.htm" TargetMode="External"/><Relationship Id="rId316" Type="http://schemas.openxmlformats.org/officeDocument/2006/relationships/hyperlink" Target="https://www.planalto.gov.br/ccivil_03/_Ato2004-2006/2006/Lei/L11344.htm" TargetMode="External"/><Relationship Id="rId523" Type="http://schemas.openxmlformats.org/officeDocument/2006/relationships/hyperlink" Target="https://www.planalto.gov.br/ccivil_03/_Ato2004-2006/2006/Lei/L11357.htm" TargetMode="External"/><Relationship Id="rId968" Type="http://schemas.openxmlformats.org/officeDocument/2006/relationships/hyperlink" Target="https://www.planalto.gov.br/ccivil_03/LEIS/2002/L10480.htm" TargetMode="External"/><Relationship Id="rId1153" Type="http://schemas.openxmlformats.org/officeDocument/2006/relationships/hyperlink" Target="https://www.planalto.gov.br/ccivil_03/_Ato2004-2006/2004/Lei/L10.871.htm" TargetMode="External"/><Relationship Id="rId1598" Type="http://schemas.openxmlformats.org/officeDocument/2006/relationships/fontTable" Target="fontTable.xml"/><Relationship Id="rId97" Type="http://schemas.openxmlformats.org/officeDocument/2006/relationships/hyperlink" Target="https://www.planalto.gov.br/ccivil_03/LEIS/L9657.htm" TargetMode="External"/><Relationship Id="rId730" Type="http://schemas.openxmlformats.org/officeDocument/2006/relationships/hyperlink" Target="https://www.planalto.gov.br/ccivil_03/_Ato2015-2018/2016/Lei/L13327.htm" TargetMode="External"/><Relationship Id="rId828" Type="http://schemas.openxmlformats.org/officeDocument/2006/relationships/hyperlink" Target="https://www.planalto.gov.br/ccivil_03/_Ato2004-2006/2006/Lei/L11355.htm" TargetMode="External"/><Relationship Id="rId1013" Type="http://schemas.openxmlformats.org/officeDocument/2006/relationships/hyperlink" Target="https://www.planalto.gov.br/ccivil_03/_Ato2004-2006/2006/Lei/L11357.htm" TargetMode="External"/><Relationship Id="rId1360" Type="http://schemas.openxmlformats.org/officeDocument/2006/relationships/hyperlink" Target="https://www.planalto.gov.br/ccivil_03/_ato2007-2010/2009/lei/Anexo/ANL11907/ANL11907-CLXIV-CLXV.htm" TargetMode="External"/><Relationship Id="rId1458" Type="http://schemas.openxmlformats.org/officeDocument/2006/relationships/hyperlink" Target="https://www.planalto.gov.br/ccivil_03/_Ato2004-2006/2005/Lei/L11091.htm" TargetMode="External"/><Relationship Id="rId162" Type="http://schemas.openxmlformats.org/officeDocument/2006/relationships/hyperlink" Target="https://www.planalto.gov.br/ccivil_03/_Ato2019-2022/2019/Mpv/mpv871.htm" TargetMode="External"/><Relationship Id="rId467" Type="http://schemas.openxmlformats.org/officeDocument/2006/relationships/hyperlink" Target="https://www.planalto.gov.br/ccivil_03/_Ato2004-2006/2006/Lei/L11356.htm" TargetMode="External"/><Relationship Id="rId1097" Type="http://schemas.openxmlformats.org/officeDocument/2006/relationships/hyperlink" Target="https://www.planalto.gov.br/ccivil_03/_ato2007-2010/2007/Lei/L11457.htm" TargetMode="External"/><Relationship Id="rId1220" Type="http://schemas.openxmlformats.org/officeDocument/2006/relationships/hyperlink" Target="https://www.planalto.gov.br/ccivil_03/Constituicao/Emendas/Emc/emc41.htm" TargetMode="External"/><Relationship Id="rId1318" Type="http://schemas.openxmlformats.org/officeDocument/2006/relationships/hyperlink" Target="https://www.planalto.gov.br/ccivil_03/Decreto-Lei/Del0200.htm" TargetMode="External"/><Relationship Id="rId1525" Type="http://schemas.openxmlformats.org/officeDocument/2006/relationships/hyperlink" Target="https://www.planalto.gov.br/ccivil_03/_Ato2004-2006/2006/Lei/L11357.htm" TargetMode="External"/><Relationship Id="rId674" Type="http://schemas.openxmlformats.org/officeDocument/2006/relationships/hyperlink" Target="https://www.planalto.gov.br/ccivil_03/_ato2007-2010/2009/Mpv/479.htm" TargetMode="External"/><Relationship Id="rId881" Type="http://schemas.openxmlformats.org/officeDocument/2006/relationships/hyperlink" Target="https://www.planalto.gov.br/ccivil_03/_Ato2004-2006/2004/Lei/L11046.htm" TargetMode="External"/><Relationship Id="rId979" Type="http://schemas.openxmlformats.org/officeDocument/2006/relationships/hyperlink" Target="https://www.planalto.gov.br/ccivil_03/LEIS/2002/L10480.htm" TargetMode="External"/><Relationship Id="rId24" Type="http://schemas.openxmlformats.org/officeDocument/2006/relationships/hyperlink" Target="https://www.planalto.gov.br/ccivil_03/LEIS/L8829.htm" TargetMode="External"/><Relationship Id="rId327" Type="http://schemas.openxmlformats.org/officeDocument/2006/relationships/hyperlink" Target="https://www.planalto.gov.br/ccivil_03/LEIS/L8691.htm" TargetMode="External"/><Relationship Id="rId534" Type="http://schemas.openxmlformats.org/officeDocument/2006/relationships/hyperlink" Target="https://www.planalto.gov.br/ccivil_03/_Ato2004-2006/2006/Lei/L11357.htm" TargetMode="External"/><Relationship Id="rId741" Type="http://schemas.openxmlformats.org/officeDocument/2006/relationships/hyperlink" Target="https://www.planalto.gov.br/ccivil_03/_ato2007-2010/2009/Mpv/479.htm" TargetMode="External"/><Relationship Id="rId839" Type="http://schemas.openxmlformats.org/officeDocument/2006/relationships/hyperlink" Target="https://www.planalto.gov.br/ccivil_03/_ato2007-2010/2009/lei/Anexo/ANL11907/ANL11907-XCIX-CII.htm" TargetMode="External"/><Relationship Id="rId1164" Type="http://schemas.openxmlformats.org/officeDocument/2006/relationships/hyperlink" Target="https://www.planalto.gov.br/ccivil_03/LEIS/2003/L10.768.htm" TargetMode="External"/><Relationship Id="rId1371" Type="http://schemas.openxmlformats.org/officeDocument/2006/relationships/hyperlink" Target="https://www.planalto.gov.br/ccivil_03/_ato2007-2010/2010/Decreto/D7186.htm" TargetMode="External"/><Relationship Id="rId1469" Type="http://schemas.openxmlformats.org/officeDocument/2006/relationships/hyperlink" Target="https://www.planalto.gov.br/ccivil_03/_Ato2004-2006/2006/Lei/L11355.htm" TargetMode="External"/><Relationship Id="rId173" Type="http://schemas.openxmlformats.org/officeDocument/2006/relationships/hyperlink" Target="https://www.planalto.gov.br/ccivil_03/_Ato2015-2018/2015/Lei/L13146.htm" TargetMode="External"/><Relationship Id="rId380" Type="http://schemas.openxmlformats.org/officeDocument/2006/relationships/hyperlink" Target="https://www.planalto.gov.br/ccivil_03/_Ato2004-2006/2006/Lei/L11355.htm" TargetMode="External"/><Relationship Id="rId601" Type="http://schemas.openxmlformats.org/officeDocument/2006/relationships/hyperlink" Target="https://www.planalto.gov.br/ccivil_03/_ato2007-2010/2009/lei/Anexo/ANL11907/ANL11907-LIV-LXVI.htm" TargetMode="External"/><Relationship Id="rId1024" Type="http://schemas.openxmlformats.org/officeDocument/2006/relationships/hyperlink" Target="https://www.planalto.gov.br/ccivil_03/_Ato2004-2006/2006/Lei/L11357.htm" TargetMode="External"/><Relationship Id="rId1231" Type="http://schemas.openxmlformats.org/officeDocument/2006/relationships/hyperlink" Target="https://www.planalto.gov.br/ccivil_03/_Ato2004-2006/2006/Lei/L11357.htm" TargetMode="External"/><Relationship Id="rId240" Type="http://schemas.openxmlformats.org/officeDocument/2006/relationships/hyperlink" Target="https://www.planalto.gov.br/ccivil_03/_Ato2015-2018/2017/Lei/L13457.htm" TargetMode="External"/><Relationship Id="rId478" Type="http://schemas.openxmlformats.org/officeDocument/2006/relationships/hyperlink" Target="https://www.planalto.gov.br/ccivil_03/_ato2007-2010/2009/lei/Anexo/ANL11907/ANL11907-XXXVI-XXXIX.htm" TargetMode="External"/><Relationship Id="rId685" Type="http://schemas.openxmlformats.org/officeDocument/2006/relationships/hyperlink" Target="https://www.planalto.gov.br/ccivil_03/Constituicao/Emendas/Emc/emc41.htm" TargetMode="External"/><Relationship Id="rId892" Type="http://schemas.openxmlformats.org/officeDocument/2006/relationships/hyperlink" Target="https://www.planalto.gov.br/ccivil_03/_ato2007-2010/2009/lei/Anexo/ANL11907/ANL11907-CIX-CXVI.htm" TargetMode="External"/><Relationship Id="rId906" Type="http://schemas.openxmlformats.org/officeDocument/2006/relationships/hyperlink" Target="https://www.planalto.gov.br/ccivil_03/_ato2007-2010/2009/lei/Anexo/ANL11907/ANL11907-CXVII-CXXVI.htm" TargetMode="External"/><Relationship Id="rId1329" Type="http://schemas.openxmlformats.org/officeDocument/2006/relationships/hyperlink" Target="https://www.planalto.gov.br/ccivil_03/LEIS/L8112cons.htm" TargetMode="External"/><Relationship Id="rId1536" Type="http://schemas.openxmlformats.org/officeDocument/2006/relationships/hyperlink" Target="https://www.planalto.gov.br/ccivil_03/_Ato2004-2006/2006/Lei/L11357.htm" TargetMode="External"/><Relationship Id="rId35" Type="http://schemas.openxmlformats.org/officeDocument/2006/relationships/hyperlink" Target="https://www.planalto.gov.br/ccivil_03/LEIS/2003/L10.698.htm" TargetMode="External"/><Relationship Id="rId100" Type="http://schemas.openxmlformats.org/officeDocument/2006/relationships/hyperlink" Target="https://www.planalto.gov.br/ccivil_03/LEIS/L9657.htm" TargetMode="External"/><Relationship Id="rId338" Type="http://schemas.openxmlformats.org/officeDocument/2006/relationships/hyperlink" Target="https://www.planalto.gov.br/ccivil_03/_Ato2011-2014/2012/Lei/L12778.htm" TargetMode="External"/><Relationship Id="rId545" Type="http://schemas.openxmlformats.org/officeDocument/2006/relationships/hyperlink" Target="https://www.planalto.gov.br/ccivil_03/_ato2007-2010/2009/lei/Anexo/ANL11907/ANL11907-L-LI.htm" TargetMode="External"/><Relationship Id="rId752" Type="http://schemas.openxmlformats.org/officeDocument/2006/relationships/hyperlink" Target="https://www.planalto.gov.br/ccivil_03/_Ato2015-2018/2016/Lei/L13328.htm" TargetMode="External"/><Relationship Id="rId1175" Type="http://schemas.openxmlformats.org/officeDocument/2006/relationships/hyperlink" Target="https://www.planalto.gov.br/ccivil_03/_Ato2004-2006/2004/Lei/L10.871.htm" TargetMode="External"/><Relationship Id="rId1382" Type="http://schemas.openxmlformats.org/officeDocument/2006/relationships/hyperlink" Target="https://www.planalto.gov.br/ccivil_03/_ato2007-2010/2007/Lei/L11526.htm" TargetMode="External"/><Relationship Id="rId184" Type="http://schemas.openxmlformats.org/officeDocument/2006/relationships/hyperlink" Target="https://www.planalto.gov.br/ccivil_03/_Ato2019-2022/2019/Lei/L13846.htm" TargetMode="External"/><Relationship Id="rId391" Type="http://schemas.openxmlformats.org/officeDocument/2006/relationships/hyperlink" Target="https://www.planalto.gov.br/ccivil_03/_Ato2004-2006/2005/Lei/L11171.htm" TargetMode="External"/><Relationship Id="rId405" Type="http://schemas.openxmlformats.org/officeDocument/2006/relationships/hyperlink" Target="https://www.planalto.gov.br/ccivil_03/_Ato2004-2006/2005/Lei/L11171.htm" TargetMode="External"/><Relationship Id="rId612" Type="http://schemas.openxmlformats.org/officeDocument/2006/relationships/hyperlink" Target="https://www.planalto.gov.br/ccivil_03/_Ato2004-2006/2006/Lei/L11357.htm" TargetMode="External"/><Relationship Id="rId1035" Type="http://schemas.openxmlformats.org/officeDocument/2006/relationships/hyperlink" Target="https://www.planalto.gov.br/ccivil_03/_ato2007-2010/2009/Mpv/479.htm" TargetMode="External"/><Relationship Id="rId1242" Type="http://schemas.openxmlformats.org/officeDocument/2006/relationships/hyperlink" Target="https://www.planalto.gov.br/ccivil_03/LEIS/L8112cons.htm" TargetMode="External"/><Relationship Id="rId251" Type="http://schemas.openxmlformats.org/officeDocument/2006/relationships/hyperlink" Target="https://www.planalto.gov.br/ccivil_03/_ato2007-2010/2009/lei/Anexo/ANL11907/ANL11907-XII-XVI.htm" TargetMode="External"/><Relationship Id="rId489" Type="http://schemas.openxmlformats.org/officeDocument/2006/relationships/hyperlink" Target="https://www.planalto.gov.br/ccivil_03/_Ato2004-2006/2006/Lei/L11357.htm" TargetMode="External"/><Relationship Id="rId696" Type="http://schemas.openxmlformats.org/officeDocument/2006/relationships/hyperlink" Target="https://www.planalto.gov.br/ccivil_03/LEIS/LDL/Ldl13.htm" TargetMode="External"/><Relationship Id="rId917" Type="http://schemas.openxmlformats.org/officeDocument/2006/relationships/hyperlink" Target="https://www.planalto.gov.br/ccivil_03/_Ato2015-2018/2016/Lei/L13328.htm" TargetMode="External"/><Relationship Id="rId1102" Type="http://schemas.openxmlformats.org/officeDocument/2006/relationships/hyperlink" Target="https://www.planalto.gov.br/ccivil_03/_ato2007-2010/2009/lei/Anexo/ANL11907/ANL11907-CXXXVI-CXLIII.htm" TargetMode="External"/><Relationship Id="rId1547" Type="http://schemas.openxmlformats.org/officeDocument/2006/relationships/hyperlink" Target="https://www.planalto.gov.br/ccivil_03/_Ato2004-2006/2006/Lei/L11357.htm" TargetMode="External"/><Relationship Id="rId46" Type="http://schemas.openxmlformats.org/officeDocument/2006/relationships/hyperlink" Target="https://www.planalto.gov.br/ccivil_03/_ato2007-2010/2009/lei/Anexo/ANL11907/ANL11907-I-IV.htm" TargetMode="External"/><Relationship Id="rId349" Type="http://schemas.openxmlformats.org/officeDocument/2006/relationships/hyperlink" Target="https://www.planalto.gov.br/ccivil_03/_ato2007-2010/2009/lei/Anexo/ANL11907/ANL11907-XVII-XXI.htm" TargetMode="External"/><Relationship Id="rId556" Type="http://schemas.openxmlformats.org/officeDocument/2006/relationships/hyperlink" Target="https://www.planalto.gov.br/ccivil_03/_Ato2004-2006/2006/Lei/L11357.htm" TargetMode="External"/><Relationship Id="rId763" Type="http://schemas.openxmlformats.org/officeDocument/2006/relationships/hyperlink" Target="https://www.planalto.gov.br/ccivil_03/_Ato2011-2014/2012/Lei/L12778.htm" TargetMode="External"/><Relationship Id="rId1186" Type="http://schemas.openxmlformats.org/officeDocument/2006/relationships/hyperlink" Target="https://www.planalto.gov.br/ccivil_03/_Ato2004-2006/2004/Lei/L10.882.htm" TargetMode="External"/><Relationship Id="rId1393" Type="http://schemas.openxmlformats.org/officeDocument/2006/relationships/hyperlink" Target="https://www.planalto.gov.br/ccivil_03/_Ato2015-2018/2016/Lei/L13324.htm" TargetMode="External"/><Relationship Id="rId1407" Type="http://schemas.openxmlformats.org/officeDocument/2006/relationships/hyperlink" Target="https://www.planalto.gov.br/ccivil_03/_Ato2015-2018/2016/Lei/L13324.htm" TargetMode="External"/><Relationship Id="rId111" Type="http://schemas.openxmlformats.org/officeDocument/2006/relationships/hyperlink" Target="https://www.planalto.gov.br/ccivil_03/LEIS/LDL/Ldl13.htm" TargetMode="External"/><Relationship Id="rId195" Type="http://schemas.openxmlformats.org/officeDocument/2006/relationships/hyperlink" Target="https://www.planalto.gov.br/ccivil_03/_ato2007-2010/2009/Mpv/479.htm" TargetMode="External"/><Relationship Id="rId209" Type="http://schemas.openxmlformats.org/officeDocument/2006/relationships/hyperlink" Target="https://www.planalto.gov.br/ccivil_03/LEIS/L8112cons.htm" TargetMode="External"/><Relationship Id="rId416" Type="http://schemas.openxmlformats.org/officeDocument/2006/relationships/hyperlink" Target="https://www.planalto.gov.br/ccivil_03/_Ato2004-2006/2005/Lei/L11171.htm" TargetMode="External"/><Relationship Id="rId970" Type="http://schemas.openxmlformats.org/officeDocument/2006/relationships/hyperlink" Target="https://www.planalto.gov.br/ccivil_03/_Ato2004-2006/2006/Lei/L11355.htm" TargetMode="External"/><Relationship Id="rId1046" Type="http://schemas.openxmlformats.org/officeDocument/2006/relationships/hyperlink" Target="https://www.planalto.gov.br/ccivil_03/_Ato2015-2018/2016/Lei/L13328.htm" TargetMode="External"/><Relationship Id="rId1253" Type="http://schemas.openxmlformats.org/officeDocument/2006/relationships/hyperlink" Target="https://www.planalto.gov.br/ccivil_03/_ato2007-2010/2010/Lei/L12269.htm" TargetMode="External"/><Relationship Id="rId623" Type="http://schemas.openxmlformats.org/officeDocument/2006/relationships/hyperlink" Target="https://www.planalto.gov.br/ccivil_03/_Ato2004-2006/2006/Lei/L11357.htm" TargetMode="External"/><Relationship Id="rId830" Type="http://schemas.openxmlformats.org/officeDocument/2006/relationships/hyperlink" Target="https://www.planalto.gov.br/ccivil_03/_Ato2004-2006/2006/Lei/L11355.htm" TargetMode="External"/><Relationship Id="rId928" Type="http://schemas.openxmlformats.org/officeDocument/2006/relationships/hyperlink" Target="https://www.planalto.gov.br/ccivil_03/_Ato2004-2006/2004/Lei/L10.887.htm" TargetMode="External"/><Relationship Id="rId1460" Type="http://schemas.openxmlformats.org/officeDocument/2006/relationships/hyperlink" Target="https://www.planalto.gov.br/ccivil_03/LEIS/L8112cons.htm" TargetMode="External"/><Relationship Id="rId1558" Type="http://schemas.openxmlformats.org/officeDocument/2006/relationships/hyperlink" Target="https://www.planalto.gov.br/ccivil_03/_ato2007-2010/2010/Lei/L12277.htm" TargetMode="External"/><Relationship Id="rId57" Type="http://schemas.openxmlformats.org/officeDocument/2006/relationships/hyperlink" Target="https://www.planalto.gov.br/ccivil_03/_Ato2011-2014/2012/Lei/L12775.htm" TargetMode="External"/><Relationship Id="rId262" Type="http://schemas.openxmlformats.org/officeDocument/2006/relationships/hyperlink" Target="https://www.planalto.gov.br/ccivil_03/_Ato2015-2018/2017/Lei/L13464.htm" TargetMode="External"/><Relationship Id="rId567" Type="http://schemas.openxmlformats.org/officeDocument/2006/relationships/hyperlink" Target="https://www.planalto.gov.br/ccivil_03/_Ato2004-2006/2006/Lei/L11357.htm" TargetMode="External"/><Relationship Id="rId1113" Type="http://schemas.openxmlformats.org/officeDocument/2006/relationships/hyperlink" Target="https://www.planalto.gov.br/ccivil_03/_ato2007-2010/2007/Lei/L11457.htm" TargetMode="External"/><Relationship Id="rId1197" Type="http://schemas.openxmlformats.org/officeDocument/2006/relationships/hyperlink" Target="https://www.planalto.gov.br/ccivil_03/_Ato2004-2006/2006/Lei/L11357.htm" TargetMode="External"/><Relationship Id="rId1320" Type="http://schemas.openxmlformats.org/officeDocument/2006/relationships/hyperlink" Target="https://www.planalto.gov.br/ccivil_03/_ato2007-2010/2009/lei/Anexo/ANL11907/ANL11907-CLIX-CLX.htm" TargetMode="External"/><Relationship Id="rId1418" Type="http://schemas.openxmlformats.org/officeDocument/2006/relationships/hyperlink" Target="https://www.planalto.gov.br/ccivil_03/LEIS/2003/L10.682.htm" TargetMode="External"/><Relationship Id="rId122" Type="http://schemas.openxmlformats.org/officeDocument/2006/relationships/hyperlink" Target="https://www.planalto.gov.br/ccivil_03/_Ato2004-2006/2006/Lei/L11355.htm" TargetMode="External"/><Relationship Id="rId774" Type="http://schemas.openxmlformats.org/officeDocument/2006/relationships/hyperlink" Target="https://www.planalto.gov.br/ccivil_03/_Ato2004-2006/2006/Lei/L11355.htm" TargetMode="External"/><Relationship Id="rId981" Type="http://schemas.openxmlformats.org/officeDocument/2006/relationships/hyperlink" Target="https://www.planalto.gov.br/ccivil_03/_ato2007-2010/2009/lei/Anexo/ANL11907/ANL11907-CXXVII-CXXXII.htm" TargetMode="External"/><Relationship Id="rId1057" Type="http://schemas.openxmlformats.org/officeDocument/2006/relationships/hyperlink" Target="https://www.planalto.gov.br/ccivil_03/_ato2007-2010/2009/lei/Anexo/ANL11907/ANL11907-CXXXVI-CXLIII.htm" TargetMode="External"/><Relationship Id="rId427" Type="http://schemas.openxmlformats.org/officeDocument/2006/relationships/hyperlink" Target="https://www.planalto.gov.br/ccivil_03/_Ato2004-2006/2006/Lei/L11356.htm" TargetMode="External"/><Relationship Id="rId634" Type="http://schemas.openxmlformats.org/officeDocument/2006/relationships/hyperlink" Target="https://www.planalto.gov.br/ccivil_03/_Ato2004-2006/2006/Lei/L11357.htm" TargetMode="External"/><Relationship Id="rId841" Type="http://schemas.openxmlformats.org/officeDocument/2006/relationships/hyperlink" Target="https://www.planalto.gov.br/ccivil_03/_Ato2004-2006/2004/Lei/L10.855.htm" TargetMode="External"/><Relationship Id="rId1264" Type="http://schemas.openxmlformats.org/officeDocument/2006/relationships/hyperlink" Target="https://www.planalto.gov.br/ccivil_03/_ato2007-2010/2010/Msg/VEP-327-10.htm" TargetMode="External"/><Relationship Id="rId1471" Type="http://schemas.openxmlformats.org/officeDocument/2006/relationships/hyperlink" Target="https://www.planalto.gov.br/ccivil_03/_Ato2004-2006/2006/Lei/L11355.htm" TargetMode="External"/><Relationship Id="rId1569" Type="http://schemas.openxmlformats.org/officeDocument/2006/relationships/hyperlink" Target="https://www.planalto.gov.br/ccivil_03/_ato2007-2010/2009/lei/Anexo/ANL11907/ANL11907-XLVI.htm" TargetMode="External"/><Relationship Id="rId273" Type="http://schemas.openxmlformats.org/officeDocument/2006/relationships/hyperlink" Target="https://www.planalto.gov.br/ccivil_03/_ato2007-2010/2009/Mpv/479.htm" TargetMode="External"/><Relationship Id="rId480" Type="http://schemas.openxmlformats.org/officeDocument/2006/relationships/hyperlink" Target="https://www.planalto.gov.br/ccivil_03/LEIS/L5645.htm" TargetMode="External"/><Relationship Id="rId701" Type="http://schemas.openxmlformats.org/officeDocument/2006/relationships/hyperlink" Target="https://www.planalto.gov.br/ccivil_03/_ato2007-2010/2010/Lei/L12269.htm" TargetMode="External"/><Relationship Id="rId939" Type="http://schemas.openxmlformats.org/officeDocument/2006/relationships/hyperlink" Target="https://www.planalto.gov.br/ccivil_03/_Ato2011-2014/2012/Lei/L12778.htm" TargetMode="External"/><Relationship Id="rId1124" Type="http://schemas.openxmlformats.org/officeDocument/2006/relationships/hyperlink" Target="https://www.planalto.gov.br/ccivil_03/_Ato2019-2022/2021/Mpv/mpv1042.htm" TargetMode="External"/><Relationship Id="rId1331" Type="http://schemas.openxmlformats.org/officeDocument/2006/relationships/hyperlink" Target="https://www.planalto.gov.br/ccivil_03/_ato2007-2010/2009/lei/Anexo/ANL11907/ANL11907-CLIX-CLX.htm" TargetMode="External"/><Relationship Id="rId68" Type="http://schemas.openxmlformats.org/officeDocument/2006/relationships/hyperlink" Target="https://www.planalto.gov.br/ccivil_03/_Ato2011-2014/2012/Lei/L12775.htm" TargetMode="External"/><Relationship Id="rId133" Type="http://schemas.openxmlformats.org/officeDocument/2006/relationships/hyperlink" Target="https://www.planalto.gov.br/ccivil_03/LEIS/2002/L10551.htm" TargetMode="External"/><Relationship Id="rId340" Type="http://schemas.openxmlformats.org/officeDocument/2006/relationships/hyperlink" Target="https://www.planalto.gov.br/ccivil_03/_Ato2011-2014/2012/Lei/L12778.htm" TargetMode="External"/><Relationship Id="rId578" Type="http://schemas.openxmlformats.org/officeDocument/2006/relationships/hyperlink" Target="https://www.planalto.gov.br/ccivil_03/_Ato2004-2006/2006/Lei/L11357.htm" TargetMode="External"/><Relationship Id="rId785" Type="http://schemas.openxmlformats.org/officeDocument/2006/relationships/hyperlink" Target="https://www.planalto.gov.br/ccivil_03/_Ato2004-2006/2006/Lei/L11355.htm" TargetMode="External"/><Relationship Id="rId992" Type="http://schemas.openxmlformats.org/officeDocument/2006/relationships/hyperlink" Target="https://www.planalto.gov.br/ccivil_03/LEIS/2002/L10484.htm" TargetMode="External"/><Relationship Id="rId1429" Type="http://schemas.openxmlformats.org/officeDocument/2006/relationships/hyperlink" Target="https://www.planalto.gov.br/ccivil_03/LEIS/L8112cons.htm" TargetMode="External"/><Relationship Id="rId200" Type="http://schemas.openxmlformats.org/officeDocument/2006/relationships/hyperlink" Target="https://www.planalto.gov.br/ccivil_03/_Ato2019-2022/2019/Lei/L13846.htm" TargetMode="External"/><Relationship Id="rId438" Type="http://schemas.openxmlformats.org/officeDocument/2006/relationships/hyperlink" Target="https://www.planalto.gov.br/ccivil_03/_Ato2004-2006/2006/Lei/L11356.htm" TargetMode="External"/><Relationship Id="rId645" Type="http://schemas.openxmlformats.org/officeDocument/2006/relationships/hyperlink" Target="https://www.planalto.gov.br/ccivil_03/_ato2007-2010/2009/lei/Anexo/ANL11907/ANL11907-LXVII-LXIX.htm" TargetMode="External"/><Relationship Id="rId852" Type="http://schemas.openxmlformats.org/officeDocument/2006/relationships/hyperlink" Target="https://www.planalto.gov.br/ccivil_03/_Ato2004-2006/2004/Lei/L10.855.htm" TargetMode="External"/><Relationship Id="rId1068" Type="http://schemas.openxmlformats.org/officeDocument/2006/relationships/hyperlink" Target="https://www.planalto.gov.br/ccivil_03/_Ato2004-2006/2006/Lei/L11357.htm" TargetMode="External"/><Relationship Id="rId1275" Type="http://schemas.openxmlformats.org/officeDocument/2006/relationships/hyperlink" Target="https://www.planalto.gov.br/ccivil_03/_ato2007-2010/2010/Lei/L12269.htm" TargetMode="External"/><Relationship Id="rId1482" Type="http://schemas.openxmlformats.org/officeDocument/2006/relationships/hyperlink" Target="https://www.planalto.gov.br/ccivil_03/_Ato2004-2006/2006/Lei/L11355.htm" TargetMode="External"/><Relationship Id="rId284" Type="http://schemas.openxmlformats.org/officeDocument/2006/relationships/hyperlink" Target="https://www.planalto.gov.br/ccivil_03/_Ato2015-2018/2016/Lei/L13328.htm" TargetMode="External"/><Relationship Id="rId491" Type="http://schemas.openxmlformats.org/officeDocument/2006/relationships/hyperlink" Target="https://www.planalto.gov.br/ccivil_03/_ato2007-2010/2009/lei/Anexo/ANL11907/ANL11907-XLI-XLV.htm" TargetMode="External"/><Relationship Id="rId505" Type="http://schemas.openxmlformats.org/officeDocument/2006/relationships/hyperlink" Target="https://www.planalto.gov.br/ccivil_03/_Ato2004-2006/2005/Lei/L11156.htm" TargetMode="External"/><Relationship Id="rId712" Type="http://schemas.openxmlformats.org/officeDocument/2006/relationships/hyperlink" Target="https://www.planalto.gov.br/ccivil_03/_Ato2015-2018/2016/Lei/L13327.htm" TargetMode="External"/><Relationship Id="rId1135" Type="http://schemas.openxmlformats.org/officeDocument/2006/relationships/hyperlink" Target="https://www.planalto.gov.br/ccivil_03/_Ato2004-2006/2004/Lei/L10.871.htm" TargetMode="External"/><Relationship Id="rId1342" Type="http://schemas.openxmlformats.org/officeDocument/2006/relationships/hyperlink" Target="https://www.planalto.gov.br/ccivil_03/_Ato2011-2014/2012/Lei/L12702.htm" TargetMode="External"/><Relationship Id="rId79" Type="http://schemas.openxmlformats.org/officeDocument/2006/relationships/hyperlink" Target="https://www.planalto.gov.br/ccivil_03/_Ato2011-2014/2012/Lei/L12775.htm" TargetMode="External"/><Relationship Id="rId144" Type="http://schemas.openxmlformats.org/officeDocument/2006/relationships/hyperlink" Target="https://www.planalto.gov.br/ccivil_03/LEIS/2002/L10551.htm" TargetMode="External"/><Relationship Id="rId589" Type="http://schemas.openxmlformats.org/officeDocument/2006/relationships/hyperlink" Target="https://www.planalto.gov.br/ccivil_03/_Ato2004-2006/2006/Lei/L11357.htm" TargetMode="External"/><Relationship Id="rId796" Type="http://schemas.openxmlformats.org/officeDocument/2006/relationships/hyperlink" Target="https://www.planalto.gov.br/ccivil_03/_Ato2004-2006/2006/Lei/L11355.htm" TargetMode="External"/><Relationship Id="rId1202" Type="http://schemas.openxmlformats.org/officeDocument/2006/relationships/hyperlink" Target="https://www.planalto.gov.br/ccivil_03/_Ato2004-2006/2006/Lei/L11357.htm" TargetMode="External"/><Relationship Id="rId351" Type="http://schemas.openxmlformats.org/officeDocument/2006/relationships/hyperlink" Target="https://www.planalto.gov.br/ccivil_03/LEIS/L8691.htm" TargetMode="External"/><Relationship Id="rId449" Type="http://schemas.openxmlformats.org/officeDocument/2006/relationships/hyperlink" Target="https://www.planalto.gov.br/ccivil_03/_ato2007-2010/2009/lei/Anexo/ANL11907/ANL11907-XXXII-XXXV.htm" TargetMode="External"/><Relationship Id="rId656" Type="http://schemas.openxmlformats.org/officeDocument/2006/relationships/hyperlink" Target="https://www.planalto.gov.br/ccivil_03/_Ato2004-2006/2006/Lei/L11319.htm" TargetMode="External"/><Relationship Id="rId863" Type="http://schemas.openxmlformats.org/officeDocument/2006/relationships/hyperlink" Target="https://www.planalto.gov.br/ccivil_03/_Ato2004-2006/2004/Lei/L11046.htm" TargetMode="External"/><Relationship Id="rId1079" Type="http://schemas.openxmlformats.org/officeDocument/2006/relationships/hyperlink" Target="https://www.planalto.gov.br/ccivil_03/_Ato2015-2018/2016/Mpv/mpv765.htm" TargetMode="External"/><Relationship Id="rId1286" Type="http://schemas.openxmlformats.org/officeDocument/2006/relationships/hyperlink" Target="https://www.planalto.gov.br/ccivil_03/_ato2007-2010/2010/Msg/VEP-327-10.htm" TargetMode="External"/><Relationship Id="rId1493" Type="http://schemas.openxmlformats.org/officeDocument/2006/relationships/hyperlink" Target="https://www.planalto.gov.br/ccivil_03/MPV/2229-43.htm" TargetMode="External"/><Relationship Id="rId1507" Type="http://schemas.openxmlformats.org/officeDocument/2006/relationships/hyperlink" Target="https://www.planalto.gov.br/ccivil_03/_Ato2004-2006/2005/Lei/L11156.htm" TargetMode="External"/><Relationship Id="rId211" Type="http://schemas.openxmlformats.org/officeDocument/2006/relationships/hyperlink" Target="https://www.planalto.gov.br/ccivil_03/_ato2007-2010/2009/lei/Anexo/ANL11907/ANL11907-XII-XVI.htm" TargetMode="External"/><Relationship Id="rId295" Type="http://schemas.openxmlformats.org/officeDocument/2006/relationships/hyperlink" Target="https://www.planalto.gov.br/ccivil_03/_ato2007-2010/2009/Mpv/479.htm" TargetMode="External"/><Relationship Id="rId309" Type="http://schemas.openxmlformats.org/officeDocument/2006/relationships/hyperlink" Target="https://www.planalto.gov.br/ccivil_03/MPV/2229-43.htm" TargetMode="External"/><Relationship Id="rId516" Type="http://schemas.openxmlformats.org/officeDocument/2006/relationships/hyperlink" Target="https://www.planalto.gov.br/ccivil_03/_Ato2004-2006/2005/Lei/L11156.htm" TargetMode="External"/><Relationship Id="rId1146" Type="http://schemas.openxmlformats.org/officeDocument/2006/relationships/hyperlink" Target="https://www.planalto.gov.br/ccivil_03/LEIS/L9986.htm" TargetMode="External"/><Relationship Id="rId723" Type="http://schemas.openxmlformats.org/officeDocument/2006/relationships/hyperlink" Target="https://www.planalto.gov.br/ccivil_03/LEIS/2003/L10.768.htm" TargetMode="External"/><Relationship Id="rId930" Type="http://schemas.openxmlformats.org/officeDocument/2006/relationships/hyperlink" Target="https://www.planalto.gov.br/ccivil_03/_ato2007-2010/2009/lei/Anexo/ANL11907/ANL11907-CXVII-CXXVI.htm" TargetMode="External"/><Relationship Id="rId1006" Type="http://schemas.openxmlformats.org/officeDocument/2006/relationships/hyperlink" Target="https://www.planalto.gov.br/ccivil_03/_Ato2004-2006/2005/Lei/L11090.htm" TargetMode="External"/><Relationship Id="rId1353" Type="http://schemas.openxmlformats.org/officeDocument/2006/relationships/hyperlink" Target="https://www.planalto.gov.br/ccivil_03/_Ato2011-2014/2012/Lei/L12702.htm" TargetMode="External"/><Relationship Id="rId1560" Type="http://schemas.openxmlformats.org/officeDocument/2006/relationships/hyperlink" Target="https://www.planalto.gov.br/ccivil_03/_ato2007-2010/2009/lei/Anexo/ANL11907/ANL11907-XVII-XXI.htm" TargetMode="External"/><Relationship Id="rId155" Type="http://schemas.openxmlformats.org/officeDocument/2006/relationships/hyperlink" Target="https://www.planalto.gov.br/ccivil_03/_ato2007-2010/2009/Msg/VEP-48-09.htm" TargetMode="External"/><Relationship Id="rId362" Type="http://schemas.openxmlformats.org/officeDocument/2006/relationships/hyperlink" Target="https://www.planalto.gov.br/ccivil_03/_ato2007-2010/2009/lei/Anexo/ANL11907/ANL11907-XVII-XXI.htm" TargetMode="External"/><Relationship Id="rId1213" Type="http://schemas.openxmlformats.org/officeDocument/2006/relationships/hyperlink" Target="https://www.planalto.gov.br/ccivil_03/_Ato2004-2006/2006/Lei/L11357.htm" TargetMode="External"/><Relationship Id="rId1297" Type="http://schemas.openxmlformats.org/officeDocument/2006/relationships/hyperlink" Target="https://www.planalto.gov.br/ccivil_03/_ato2007-2010/2010/Lei/L12269.htm" TargetMode="External"/><Relationship Id="rId1420" Type="http://schemas.openxmlformats.org/officeDocument/2006/relationships/hyperlink" Target="https://www.planalto.gov.br/ccivil_03/LEIS/2002/L10550.htm" TargetMode="External"/><Relationship Id="rId1518" Type="http://schemas.openxmlformats.org/officeDocument/2006/relationships/hyperlink" Target="https://www.planalto.gov.br/ccivil_03/_Ato2004-2006/2006/Lei/L11344.htm" TargetMode="External"/><Relationship Id="rId222" Type="http://schemas.openxmlformats.org/officeDocument/2006/relationships/hyperlink" Target="https://www.planalto.gov.br/ccivil_03/_ato2007-2010/2009/Mpv/479.htm" TargetMode="External"/><Relationship Id="rId667" Type="http://schemas.openxmlformats.org/officeDocument/2006/relationships/hyperlink" Target="https://www.planalto.gov.br/ccivil_03/_Ato2004-2006/2006/Lei/L11319.htm" TargetMode="External"/><Relationship Id="rId874" Type="http://schemas.openxmlformats.org/officeDocument/2006/relationships/hyperlink" Target="https://www.planalto.gov.br/ccivil_03/_Ato2004-2006/2004/Lei/L11046.htm" TargetMode="External"/><Relationship Id="rId17" Type="http://schemas.openxmlformats.org/officeDocument/2006/relationships/hyperlink" Target="https://www.planalto.gov.br/ccivil_03/_Ato2011-2014/2012/Lei/L12775.htm" TargetMode="External"/><Relationship Id="rId527" Type="http://schemas.openxmlformats.org/officeDocument/2006/relationships/hyperlink" Target="https://www.planalto.gov.br/ccivil_03/_Ato2004-2006/2006/Lei/L11357.htm" TargetMode="External"/><Relationship Id="rId734" Type="http://schemas.openxmlformats.org/officeDocument/2006/relationships/hyperlink" Target="https://www.planalto.gov.br/ccivil_03/_Ato2015-2018/2016/Lei/L13327.htm" TargetMode="External"/><Relationship Id="rId941" Type="http://schemas.openxmlformats.org/officeDocument/2006/relationships/hyperlink" Target="https://www.planalto.gov.br/ccivil_03/_Ato2004-2006/2004/Lei/L10.887.htm" TargetMode="External"/><Relationship Id="rId1157" Type="http://schemas.openxmlformats.org/officeDocument/2006/relationships/hyperlink" Target="https://www.planalto.gov.br/ccivil_03/_ato2007-2010/2009/lei/Anexo/ANL11907/ANL11907-CXLIV-CLVII.htm" TargetMode="External"/><Relationship Id="rId1364" Type="http://schemas.openxmlformats.org/officeDocument/2006/relationships/hyperlink" Target="https://www.planalto.gov.br/ccivil_03/_Ato2004-2006/2005/Lei/L11091.htm" TargetMode="External"/><Relationship Id="rId1571" Type="http://schemas.openxmlformats.org/officeDocument/2006/relationships/hyperlink" Target="https://www.planalto.gov.br/ccivil_03/_ato2007-2010/2009/lei/Anexo/ANL11907/ANL11907-L-LI.htm" TargetMode="External"/><Relationship Id="rId70" Type="http://schemas.openxmlformats.org/officeDocument/2006/relationships/hyperlink" Target="https://www.planalto.gov.br/ccivil_03/_Ato2011-2014/2012/Lei/L12775.htm" TargetMode="External"/><Relationship Id="rId166" Type="http://schemas.openxmlformats.org/officeDocument/2006/relationships/hyperlink" Target="https://www.planalto.gov.br/ccivil_03/_Ato2019-2022/2019/Mpv/mpv871.htm" TargetMode="External"/><Relationship Id="rId373" Type="http://schemas.openxmlformats.org/officeDocument/2006/relationships/hyperlink" Target="https://www.planalto.gov.br/ccivil_03/_Ato2004-2006/2006/Lei/L11355.htm" TargetMode="External"/><Relationship Id="rId580" Type="http://schemas.openxmlformats.org/officeDocument/2006/relationships/hyperlink" Target="https://www.planalto.gov.br/ccivil_03/_Ato2004-2006/2006/Lei/L11357.htm" TargetMode="External"/><Relationship Id="rId801" Type="http://schemas.openxmlformats.org/officeDocument/2006/relationships/hyperlink" Target="https://www.planalto.gov.br/ccivil_03/_Ato2004-2006/2006/Lei/L11355.htm" TargetMode="External"/><Relationship Id="rId1017" Type="http://schemas.openxmlformats.org/officeDocument/2006/relationships/hyperlink" Target="https://www.planalto.gov.br/ccivil_03/_ato2007-2010/2009/Mpv/479.htm" TargetMode="External"/><Relationship Id="rId1224" Type="http://schemas.openxmlformats.org/officeDocument/2006/relationships/hyperlink" Target="https://www.planalto.gov.br/ccivil_03/_Ato2004-2006/2006/Lei/L11357.htm" TargetMode="External"/><Relationship Id="rId1431" Type="http://schemas.openxmlformats.org/officeDocument/2006/relationships/hyperlink" Target="https://www.planalto.gov.br/ccivil_03/LEIS/L8112cons.htm" TargetMode="External"/><Relationship Id="rId1" Type="http://schemas.openxmlformats.org/officeDocument/2006/relationships/styles" Target="styles.xml"/><Relationship Id="rId233" Type="http://schemas.openxmlformats.org/officeDocument/2006/relationships/hyperlink" Target="https://www.planalto.gov.br/ccivil_03/_ato2007-2010/2010/Lei/L12269.htm" TargetMode="External"/><Relationship Id="rId440" Type="http://schemas.openxmlformats.org/officeDocument/2006/relationships/hyperlink" Target="https://www.planalto.gov.br/ccivil_03/LEIS/LCP/Lcp41.htm" TargetMode="External"/><Relationship Id="rId678" Type="http://schemas.openxmlformats.org/officeDocument/2006/relationships/hyperlink" Target="https://www.planalto.gov.br/ccivil_03/_Ato2015-2018/2016/Lei/L13328.htm" TargetMode="External"/><Relationship Id="rId885" Type="http://schemas.openxmlformats.org/officeDocument/2006/relationships/hyperlink" Target="https://www.planalto.gov.br/ccivil_03/_Ato2004-2006/2004/Lei/L11046.htm" TargetMode="External"/><Relationship Id="rId1070" Type="http://schemas.openxmlformats.org/officeDocument/2006/relationships/hyperlink" Target="https://www.planalto.gov.br/ccivil_03/_ato2007-2010/2007/Lei/L11457.htm" TargetMode="External"/><Relationship Id="rId1529" Type="http://schemas.openxmlformats.org/officeDocument/2006/relationships/hyperlink" Target="https://www.planalto.gov.br/ccivil_03/_Ato2004-2006/2006/Lei/L11357.htm" TargetMode="External"/><Relationship Id="rId28" Type="http://schemas.openxmlformats.org/officeDocument/2006/relationships/hyperlink" Target="https://www.planalto.gov.br/ccivil_03/_Ato2011-2014/2012/Lei/L12775.htm" TargetMode="External"/><Relationship Id="rId300" Type="http://schemas.openxmlformats.org/officeDocument/2006/relationships/hyperlink" Target="https://www.planalto.gov.br/ccivil_03/Constituicao/Emendas/Emc/emc41.htm" TargetMode="External"/><Relationship Id="rId538" Type="http://schemas.openxmlformats.org/officeDocument/2006/relationships/hyperlink" Target="https://www.planalto.gov.br/ccivil_03/LEIS/2002/L10410.htm" TargetMode="External"/><Relationship Id="rId745" Type="http://schemas.openxmlformats.org/officeDocument/2006/relationships/hyperlink" Target="https://www.planalto.gov.br/ccivil_03/_ato2007-2010/2009/lei/Anexo/ANL11907/ANL11907-LXXX-XC.htm" TargetMode="External"/><Relationship Id="rId952" Type="http://schemas.openxmlformats.org/officeDocument/2006/relationships/hyperlink" Target="https://www.planalto.gov.br/ccivil_03/LEIS/2002/L10480.htm" TargetMode="External"/><Relationship Id="rId1168" Type="http://schemas.openxmlformats.org/officeDocument/2006/relationships/hyperlink" Target="https://www.planalto.gov.br/ccivil_03/Constituicao/Emendas/Emc/emc41.htm" TargetMode="External"/><Relationship Id="rId1375" Type="http://schemas.openxmlformats.org/officeDocument/2006/relationships/hyperlink" Target="https://www.planalto.gov.br/ccivil_03/_ato2007-2010/2009/lei/Anexo/ANL11907/ANL11907-CLXVI.htm" TargetMode="External"/><Relationship Id="rId1582" Type="http://schemas.openxmlformats.org/officeDocument/2006/relationships/hyperlink" Target="https://www.planalto.gov.br/ccivil_03/_ato2007-2010/2009/lei/Anexo/ANL11907/ANL11907-CIX-CXVI.htm" TargetMode="External"/><Relationship Id="rId81" Type="http://schemas.openxmlformats.org/officeDocument/2006/relationships/hyperlink" Target="https://www.planalto.gov.br/ccivil_03/_Ato2004-2006/2004/Lei/L10.887.htm" TargetMode="External"/><Relationship Id="rId177" Type="http://schemas.openxmlformats.org/officeDocument/2006/relationships/hyperlink" Target="https://www.planalto.gov.br/ccivil_03/_Ato2019-2022/2019/Mpv/mpv871.htm" TargetMode="External"/><Relationship Id="rId384" Type="http://schemas.openxmlformats.org/officeDocument/2006/relationships/hyperlink" Target="https://www.planalto.gov.br/ccivil_03/_ato2007-2010/2009/lei/Anexo/ANL11907/ANL11907-CLXXI-CLXXXI.htm" TargetMode="External"/><Relationship Id="rId591" Type="http://schemas.openxmlformats.org/officeDocument/2006/relationships/hyperlink" Target="https://www.planalto.gov.br/ccivil_03/_Ato2004-2006/2006/Lei/L11357.htm" TargetMode="External"/><Relationship Id="rId605" Type="http://schemas.openxmlformats.org/officeDocument/2006/relationships/hyperlink" Target="https://www.planalto.gov.br/ccivil_03/_ato2007-2010/2009/lei/Anexo/ANL11907/ANL11907-LIV-LXVI.htm" TargetMode="External"/><Relationship Id="rId812" Type="http://schemas.openxmlformats.org/officeDocument/2006/relationships/hyperlink" Target="https://www.planalto.gov.br/ccivil_03/_Ato2004-2006/2006/Lei/L11355.htm" TargetMode="External"/><Relationship Id="rId1028" Type="http://schemas.openxmlformats.org/officeDocument/2006/relationships/hyperlink" Target="https://www.planalto.gov.br/ccivil_03/_ato2007-2010/2010/Lei/L12269.htm" TargetMode="External"/><Relationship Id="rId1235" Type="http://schemas.openxmlformats.org/officeDocument/2006/relationships/hyperlink" Target="https://www.planalto.gov.br/ccivil_03/_Ato2004-2006/2006/Lei/L11357.htm" TargetMode="External"/><Relationship Id="rId1442" Type="http://schemas.openxmlformats.org/officeDocument/2006/relationships/hyperlink" Target="https://www.planalto.gov.br/ccivil_03/LEIS/LCP/Lcp101.htm" TargetMode="External"/><Relationship Id="rId244" Type="http://schemas.openxmlformats.org/officeDocument/2006/relationships/hyperlink" Target="https://www.planalto.gov.br/ccivil_03/_Ato2015-2018/2017/Lei/L13457.htm" TargetMode="External"/><Relationship Id="rId689" Type="http://schemas.openxmlformats.org/officeDocument/2006/relationships/hyperlink" Target="https://www.planalto.gov.br/ccivil_03/LEIS/L7210.htm" TargetMode="External"/><Relationship Id="rId896" Type="http://schemas.openxmlformats.org/officeDocument/2006/relationships/hyperlink" Target="https://www.planalto.gov.br/ccivil_03/_ato2007-2010/2009/lei/Anexo/ANL11907/ANL11907-CXVII-CXXVI.htm" TargetMode="External"/><Relationship Id="rId1081" Type="http://schemas.openxmlformats.org/officeDocument/2006/relationships/hyperlink" Target="https://www.planalto.gov.br/ccivil_03/_ato2007-2010/2007/Lei/L11457.htm" TargetMode="External"/><Relationship Id="rId1302" Type="http://schemas.openxmlformats.org/officeDocument/2006/relationships/hyperlink" Target="https://www.planalto.gov.br/ccivil_03/_ato2007-2010/2010/Msg/VEP-327-10.htm" TargetMode="External"/><Relationship Id="rId39" Type="http://schemas.openxmlformats.org/officeDocument/2006/relationships/hyperlink" Target="https://www.planalto.gov.br/ccivil_03/_ato2007-2010/2009/lei/Anexo/ANL11907/ANL11907-I-IV.htm" TargetMode="External"/><Relationship Id="rId451" Type="http://schemas.openxmlformats.org/officeDocument/2006/relationships/hyperlink" Target="https://www.planalto.gov.br/ccivil_03/_ato2007-2010/2009/lei/Anexo/ANL11907/ANL11907-XXXII-XXXV.htm" TargetMode="External"/><Relationship Id="rId549" Type="http://schemas.openxmlformats.org/officeDocument/2006/relationships/hyperlink" Target="https://www.planalto.gov.br/ccivil_03/_ato2007-2010/2009/lei/Anexo/ANL11907/ANL11907-LII-LIII.htm" TargetMode="External"/><Relationship Id="rId756" Type="http://schemas.openxmlformats.org/officeDocument/2006/relationships/hyperlink" Target="https://www.planalto.gov.br/ccivil_03/_Ato2015-2018/2016/Lei/L13328.htm" TargetMode="External"/><Relationship Id="rId1179" Type="http://schemas.openxmlformats.org/officeDocument/2006/relationships/hyperlink" Target="https://www.planalto.gov.br/ccivil_03/LEIS/2003/L10.768.htm" TargetMode="External"/><Relationship Id="rId1386" Type="http://schemas.openxmlformats.org/officeDocument/2006/relationships/hyperlink" Target="https://www.planalto.gov.br/ccivil_03/_ato2007-2010/2009/lei/Anexo/ANL11907/ANL11907-CLXVII-CLXIX.htm" TargetMode="External"/><Relationship Id="rId1593" Type="http://schemas.openxmlformats.org/officeDocument/2006/relationships/hyperlink" Target="https://www.planalto.gov.br/ccivil_03/_ato2007-2010/2009/lei/Anexo/ANL11907/ANL11907-CLXVII-CLXIX.htm" TargetMode="External"/><Relationship Id="rId104" Type="http://schemas.openxmlformats.org/officeDocument/2006/relationships/hyperlink" Target="https://www.planalto.gov.br/ccivil_03/Constituicao/Emendas/Emc/emc41.htm" TargetMode="External"/><Relationship Id="rId188" Type="http://schemas.openxmlformats.org/officeDocument/2006/relationships/hyperlink" Target="https://www.planalto.gov.br/ccivil_03/_Ato2019-2022/2019/Lei/L13846.htm" TargetMode="External"/><Relationship Id="rId311" Type="http://schemas.openxmlformats.org/officeDocument/2006/relationships/hyperlink" Target="https://www.planalto.gov.br/ccivil_03/MPV/2229-43.htm" TargetMode="External"/><Relationship Id="rId395" Type="http://schemas.openxmlformats.org/officeDocument/2006/relationships/hyperlink" Target="https://www.planalto.gov.br/ccivil_03/_Ato2004-2006/2005/Lei/L11171.htm" TargetMode="External"/><Relationship Id="rId409" Type="http://schemas.openxmlformats.org/officeDocument/2006/relationships/hyperlink" Target="https://www.planalto.gov.br/ccivil_03/_Ato2004-2006/2005/Lei/L11171.htm" TargetMode="External"/><Relationship Id="rId963" Type="http://schemas.openxmlformats.org/officeDocument/2006/relationships/hyperlink" Target="https://www.planalto.gov.br/ccivil_03/LEIS/2002/L10480.htm" TargetMode="External"/><Relationship Id="rId1039" Type="http://schemas.openxmlformats.org/officeDocument/2006/relationships/hyperlink" Target="https://www.planalto.gov.br/ccivil_03/_ato2007-2010/2009/lei/Anexo/ANL11907/ANL11907-CXXXVI-CXLIII.htm" TargetMode="External"/><Relationship Id="rId1246" Type="http://schemas.openxmlformats.org/officeDocument/2006/relationships/hyperlink" Target="https://www.planalto.gov.br/ccivil_03/_ato2007-2010/2009/Mpv/479.htm" TargetMode="External"/><Relationship Id="rId92" Type="http://schemas.openxmlformats.org/officeDocument/2006/relationships/hyperlink" Target="https://www.planalto.gov.br/ccivil_03/_Ato2011-2014/2012/Lei/L12775.htm" TargetMode="External"/><Relationship Id="rId616" Type="http://schemas.openxmlformats.org/officeDocument/2006/relationships/hyperlink" Target="https://www.planalto.gov.br/ccivil_03/_Ato2004-2006/2006/Lei/L11357.htm" TargetMode="External"/><Relationship Id="rId823" Type="http://schemas.openxmlformats.org/officeDocument/2006/relationships/hyperlink" Target="https://www.planalto.gov.br/ccivil_03/_ato2007-2010/2009/Msg/VEP-48-09.htm" TargetMode="External"/><Relationship Id="rId1453" Type="http://schemas.openxmlformats.org/officeDocument/2006/relationships/hyperlink" Target="https://www.planalto.gov.br/ccivil_03/LEIS/L7596.htm" TargetMode="External"/><Relationship Id="rId255" Type="http://schemas.openxmlformats.org/officeDocument/2006/relationships/hyperlink" Target="https://www.planalto.gov.br/ccivil_03/_Ato2015-2018/2017/Lei/L13464.htm" TargetMode="External"/><Relationship Id="rId462" Type="http://schemas.openxmlformats.org/officeDocument/2006/relationships/hyperlink" Target="https://www.planalto.gov.br/ccivil_03/_Ato2004-2006/2006/Lei/L11356.htm" TargetMode="External"/><Relationship Id="rId1092" Type="http://schemas.openxmlformats.org/officeDocument/2006/relationships/hyperlink" Target="https://www.planalto.gov.br/ccivil_03/_Ato2015-2018/2016/Mpv/mpv765.htm" TargetMode="External"/><Relationship Id="rId1106" Type="http://schemas.openxmlformats.org/officeDocument/2006/relationships/hyperlink" Target="https://www.planalto.gov.br/ccivil_03/_ato2007-2010/2010/Lei/L12269.htm" TargetMode="External"/><Relationship Id="rId1313" Type="http://schemas.openxmlformats.org/officeDocument/2006/relationships/hyperlink" Target="https://www.planalto.gov.br/ccivil_03/LEIS/L8691.htm" TargetMode="External"/><Relationship Id="rId1397" Type="http://schemas.openxmlformats.org/officeDocument/2006/relationships/hyperlink" Target="https://www.planalto.gov.br/ccivil_03/_Ato2011-2014/2013/Mpv/mpv632.htm" TargetMode="External"/><Relationship Id="rId1520" Type="http://schemas.openxmlformats.org/officeDocument/2006/relationships/hyperlink" Target="https://www.planalto.gov.br/ccivil_03/_Ato2004-2006/2006/Lei/L11355.htm" TargetMode="External"/><Relationship Id="rId115" Type="http://schemas.openxmlformats.org/officeDocument/2006/relationships/hyperlink" Target="https://www.planalto.gov.br/ccivil_03/_Ato2004-2006/2006/Lei/L11355.htm" TargetMode="External"/><Relationship Id="rId322" Type="http://schemas.openxmlformats.org/officeDocument/2006/relationships/hyperlink" Target="https://www.planalto.gov.br/ccivil_03/_Ato2004-2006/2006/Lei/L11344.htm" TargetMode="External"/><Relationship Id="rId767" Type="http://schemas.openxmlformats.org/officeDocument/2006/relationships/hyperlink" Target="https://www.planalto.gov.br/ccivil_03/LEIS/LDL/Ldl13.htm" TargetMode="External"/><Relationship Id="rId974" Type="http://schemas.openxmlformats.org/officeDocument/2006/relationships/hyperlink" Target="https://www.planalto.gov.br/ccivil_03/_ato2007-2010/2009/lei/Anexo/ANL11907/ANL11907-CXXVII-CXXXII.htm" TargetMode="External"/><Relationship Id="rId199" Type="http://schemas.openxmlformats.org/officeDocument/2006/relationships/hyperlink" Target="https://www.planalto.gov.br/ccivil_03/_ato2007-2010/2010/Lei/L12269.htm" TargetMode="External"/><Relationship Id="rId627" Type="http://schemas.openxmlformats.org/officeDocument/2006/relationships/hyperlink" Target="https://www.planalto.gov.br/ccivil_03/_Ato2004-2006/2006/Lei/L11357.htm" TargetMode="External"/><Relationship Id="rId834" Type="http://schemas.openxmlformats.org/officeDocument/2006/relationships/hyperlink" Target="https://www.planalto.gov.br/ccivil_03/_ato2007-2010/2009/lei/Anexo/ANL11907/ANL11907-XCIX-CII.htm" TargetMode="External"/><Relationship Id="rId1257" Type="http://schemas.openxmlformats.org/officeDocument/2006/relationships/hyperlink" Target="https://www.planalto.gov.br/ccivil_03/_ato2007-2010/2010/Lei/L12269.htm" TargetMode="External"/><Relationship Id="rId1464" Type="http://schemas.openxmlformats.org/officeDocument/2006/relationships/hyperlink" Target="https://www.planalto.gov.br/ccivil_03/LEIS/2002/L10480.htm" TargetMode="External"/><Relationship Id="rId266" Type="http://schemas.openxmlformats.org/officeDocument/2006/relationships/hyperlink" Target="https://www.planalto.gov.br/ccivil_03/_Ato2019-2022/2019/Lei/L13846.htm" TargetMode="External"/><Relationship Id="rId473" Type="http://schemas.openxmlformats.org/officeDocument/2006/relationships/hyperlink" Target="https://www.planalto.gov.br/ccivil_03/_ato2007-2010/2009/lei/Anexo/ANL11907/ANL11907-XXXVI-XXXIX.htm" TargetMode="External"/><Relationship Id="rId680" Type="http://schemas.openxmlformats.org/officeDocument/2006/relationships/hyperlink" Target="https://www.planalto.gov.br/ccivil_03/Constituicao/Emendas/Emc/emc41.htm" TargetMode="External"/><Relationship Id="rId901" Type="http://schemas.openxmlformats.org/officeDocument/2006/relationships/hyperlink" Target="https://www.planalto.gov.br/ccivil_03/_ato2007-2010/2009/lei/Anexo/ANL11907/ANL11907-CXVII-CXXVI.htm" TargetMode="External"/><Relationship Id="rId1117" Type="http://schemas.openxmlformats.org/officeDocument/2006/relationships/hyperlink" Target="https://www.planalto.gov.br/ccivil_03/_ato2007-2010/2007/Lei/L11457.htm" TargetMode="External"/><Relationship Id="rId1324" Type="http://schemas.openxmlformats.org/officeDocument/2006/relationships/hyperlink" Target="https://www.planalto.gov.br/ccivil_03/_ato2007-2010/2009/lei/l11907.htm" TargetMode="External"/><Relationship Id="rId1531" Type="http://schemas.openxmlformats.org/officeDocument/2006/relationships/hyperlink" Target="https://www.planalto.gov.br/ccivil_03/_Ato2004-2006/2006/Lei/L11357.htm" TargetMode="External"/><Relationship Id="rId30" Type="http://schemas.openxmlformats.org/officeDocument/2006/relationships/hyperlink" Target="https://www.planalto.gov.br/ccivil_03/_Ato2011-2014/2012/Lei/L12775.htm" TargetMode="External"/><Relationship Id="rId126" Type="http://schemas.openxmlformats.org/officeDocument/2006/relationships/hyperlink" Target="https://www.planalto.gov.br/ccivil_03/LEIS/2002/L10551.htm" TargetMode="External"/><Relationship Id="rId333" Type="http://schemas.openxmlformats.org/officeDocument/2006/relationships/hyperlink" Target="https://www.planalto.gov.br/ccivil_03/LEIS/L8691.htm" TargetMode="External"/><Relationship Id="rId540" Type="http://schemas.openxmlformats.org/officeDocument/2006/relationships/hyperlink" Target="https://www.planalto.gov.br/ccivil_03/_ato2007-2010/2009/lei/Anexo/ANL11907/ANL11907-XLVII-XLIX.htm" TargetMode="External"/><Relationship Id="rId778" Type="http://schemas.openxmlformats.org/officeDocument/2006/relationships/hyperlink" Target="https://www.planalto.gov.br/ccivil_03/_Ato2004-2006/2006/Lei/L11355.htm" TargetMode="External"/><Relationship Id="rId985" Type="http://schemas.openxmlformats.org/officeDocument/2006/relationships/hyperlink" Target="https://www.planalto.gov.br/ccivil_03/_Ato2011-2014/2012/Lei/L12775.htm" TargetMode="External"/><Relationship Id="rId1170" Type="http://schemas.openxmlformats.org/officeDocument/2006/relationships/hyperlink" Target="https://www.planalto.gov.br/ccivil_03/_Ato2004-2006/2004/Lei/L10.887.htm" TargetMode="External"/><Relationship Id="rId638" Type="http://schemas.openxmlformats.org/officeDocument/2006/relationships/hyperlink" Target="https://www.planalto.gov.br/ccivil_03/_Ato2004-2006/2006/Lei/L11357.htm" TargetMode="External"/><Relationship Id="rId845" Type="http://schemas.openxmlformats.org/officeDocument/2006/relationships/hyperlink" Target="https://www.planalto.gov.br/ccivil_03/_Ato2004-2006/2004/Lei/L10.855.htm" TargetMode="External"/><Relationship Id="rId1030" Type="http://schemas.openxmlformats.org/officeDocument/2006/relationships/hyperlink" Target="https://www.planalto.gov.br/ccivil_03/_ato2007-2010/2010/Lei/L12269.htm" TargetMode="External"/><Relationship Id="rId1268" Type="http://schemas.openxmlformats.org/officeDocument/2006/relationships/hyperlink" Target="https://www.planalto.gov.br/ccivil_03/_ato2007-2010/2010/Msg/VEP-327-10.htm" TargetMode="External"/><Relationship Id="rId1475" Type="http://schemas.openxmlformats.org/officeDocument/2006/relationships/hyperlink" Target="https://www.planalto.gov.br/ccivil_03/_Ato2004-2006/2006/Lei/L11355.htm" TargetMode="External"/><Relationship Id="rId277" Type="http://schemas.openxmlformats.org/officeDocument/2006/relationships/hyperlink" Target="https://www.planalto.gov.br/ccivil_03/_ato2007-2010/2009/Mpv/479.htm" TargetMode="External"/><Relationship Id="rId400" Type="http://schemas.openxmlformats.org/officeDocument/2006/relationships/hyperlink" Target="https://www.planalto.gov.br/ccivil_03/_Ato2004-2006/2005/Lei/L11171.htm" TargetMode="External"/><Relationship Id="rId484" Type="http://schemas.openxmlformats.org/officeDocument/2006/relationships/hyperlink" Target="https://www.planalto.gov.br/ccivil_03/_Ato2004-2006/2006/Lei/L11357.htm" TargetMode="External"/><Relationship Id="rId705" Type="http://schemas.openxmlformats.org/officeDocument/2006/relationships/hyperlink" Target="https://www.planalto.gov.br/ccivil_03/_Ato2015-2018/2016/Lei/L13327.htm" TargetMode="External"/><Relationship Id="rId1128" Type="http://schemas.openxmlformats.org/officeDocument/2006/relationships/hyperlink" Target="https://www.planalto.gov.br/ccivil_03/LEIS/2002/L10483.htm" TargetMode="External"/><Relationship Id="rId1335" Type="http://schemas.openxmlformats.org/officeDocument/2006/relationships/hyperlink" Target="https://www.planalto.gov.br/ccivil_03/_Ato2011-2014/2012/Lei/L12702.htm" TargetMode="External"/><Relationship Id="rId1542" Type="http://schemas.openxmlformats.org/officeDocument/2006/relationships/hyperlink" Target="https://www.planalto.gov.br/ccivil_03/_Ato2004-2006/2006/Lei/L11357.htm" TargetMode="External"/><Relationship Id="rId137" Type="http://schemas.openxmlformats.org/officeDocument/2006/relationships/hyperlink" Target="https://www.planalto.gov.br/ccivil_03/_Ato2004-2006/2004/Lei/L10.887.htm" TargetMode="External"/><Relationship Id="rId344" Type="http://schemas.openxmlformats.org/officeDocument/2006/relationships/hyperlink" Target="https://www.planalto.gov.br/ccivil_03/_Ato2011-2014/2012/Lei/L12778.htm" TargetMode="External"/><Relationship Id="rId691" Type="http://schemas.openxmlformats.org/officeDocument/2006/relationships/hyperlink" Target="https://www.planalto.gov.br/ccivil_03/_Ato2015-2018/2016/Lei/L13327.htm" TargetMode="External"/><Relationship Id="rId789" Type="http://schemas.openxmlformats.org/officeDocument/2006/relationships/hyperlink" Target="https://www.planalto.gov.br/ccivil_03/_Ato2004-2006/2006/Lei/L11355.htm" TargetMode="External"/><Relationship Id="rId912" Type="http://schemas.openxmlformats.org/officeDocument/2006/relationships/hyperlink" Target="https://www.planalto.gov.br/ccivil_03/LEIS/L8691.htm" TargetMode="External"/><Relationship Id="rId996" Type="http://schemas.openxmlformats.org/officeDocument/2006/relationships/hyperlink" Target="https://www.planalto.gov.br/ccivil_03/LEIS/2002/L10484.htm" TargetMode="External"/><Relationship Id="rId41" Type="http://schemas.openxmlformats.org/officeDocument/2006/relationships/hyperlink" Target="https://www.planalto.gov.br/ccivil_03/_ato2007-2010/2009/Msg/VEP-48-09.htm" TargetMode="External"/><Relationship Id="rId551" Type="http://schemas.openxmlformats.org/officeDocument/2006/relationships/hyperlink" Target="https://www.planalto.gov.br/ccivil_03/_Ato2004-2006/2006/Lei/L11357.htm" TargetMode="External"/><Relationship Id="rId649" Type="http://schemas.openxmlformats.org/officeDocument/2006/relationships/hyperlink" Target="https://www.planalto.gov.br/ccivil_03/_ato2007-2010/2009/lei/Anexo/ANL11907/ANL11907-LXXII-LXXIII.htm" TargetMode="External"/><Relationship Id="rId856" Type="http://schemas.openxmlformats.org/officeDocument/2006/relationships/hyperlink" Target="https://www.planalto.gov.br/ccivil_03/_ato2007-2010/2009/lei/Anexo/ANL11907/ANL11907-CIII-CVIII.htm" TargetMode="External"/><Relationship Id="rId1181" Type="http://schemas.openxmlformats.org/officeDocument/2006/relationships/hyperlink" Target="https://www.planalto.gov.br/ccivil_03/LEIS/2003/L10.768.htm" TargetMode="External"/><Relationship Id="rId1279" Type="http://schemas.openxmlformats.org/officeDocument/2006/relationships/hyperlink" Target="https://www.planalto.gov.br/ccivil_03/_ato2007-2010/2010/Lei/L12269.htm" TargetMode="External"/><Relationship Id="rId1402" Type="http://schemas.openxmlformats.org/officeDocument/2006/relationships/hyperlink" Target="https://www.planalto.gov.br/ccivil_03/_Ato2015-2018/2016/Lei/L13324.htm" TargetMode="External"/><Relationship Id="rId1486" Type="http://schemas.openxmlformats.org/officeDocument/2006/relationships/hyperlink" Target="https://www.planalto.gov.br/ccivil_03/LEIS/L9028.htm" TargetMode="External"/><Relationship Id="rId190" Type="http://schemas.openxmlformats.org/officeDocument/2006/relationships/hyperlink" Target="https://www.planalto.gov.br/ccivil_03/_Ato2019-2022/2019/Lei/L13846.htm" TargetMode="External"/><Relationship Id="rId204" Type="http://schemas.openxmlformats.org/officeDocument/2006/relationships/hyperlink" Target="https://www.planalto.gov.br/ccivil_03/_ato2007-2010/2009/Mpv/479.htm" TargetMode="External"/><Relationship Id="rId288" Type="http://schemas.openxmlformats.org/officeDocument/2006/relationships/hyperlink" Target="https://www.planalto.gov.br/ccivil_03/_Ato2019-2022/2019/Lei/L13846.htm" TargetMode="External"/><Relationship Id="rId411" Type="http://schemas.openxmlformats.org/officeDocument/2006/relationships/hyperlink" Target="https://www.planalto.gov.br/ccivil_03/_Ato2004-2006/2005/Lei/L11171.htm" TargetMode="External"/><Relationship Id="rId509" Type="http://schemas.openxmlformats.org/officeDocument/2006/relationships/hyperlink" Target="https://www.planalto.gov.br/ccivil_03/_Ato2004-2006/2005/Lei/L11156.htm" TargetMode="External"/><Relationship Id="rId1041" Type="http://schemas.openxmlformats.org/officeDocument/2006/relationships/hyperlink" Target="https://www.planalto.gov.br/ccivil_03/_Ato2015-2018/2016/Lei/L13328.htm" TargetMode="External"/><Relationship Id="rId1139" Type="http://schemas.openxmlformats.org/officeDocument/2006/relationships/hyperlink" Target="https://www.planalto.gov.br/ccivil_03/_Ato2004-2006/2004/Lei/L10.871.htm" TargetMode="External"/><Relationship Id="rId1346" Type="http://schemas.openxmlformats.org/officeDocument/2006/relationships/hyperlink" Target="https://www.planalto.gov.br/ccivil_03/_Ato2011-2014/2012/Lei/L12702.htm" TargetMode="External"/><Relationship Id="rId495" Type="http://schemas.openxmlformats.org/officeDocument/2006/relationships/hyperlink" Target="https://www.planalto.gov.br/ccivil_03/LEIS/2003/L10.698.htm" TargetMode="External"/><Relationship Id="rId716" Type="http://schemas.openxmlformats.org/officeDocument/2006/relationships/hyperlink" Target="https://www.planalto.gov.br/ccivil_03/_Ato2015-2018/2016/Lei/L13327.htm" TargetMode="External"/><Relationship Id="rId923" Type="http://schemas.openxmlformats.org/officeDocument/2006/relationships/hyperlink" Target="https://www.planalto.gov.br/ccivil_03/_Ato2015-2018/2016/Lei/L13328.htm" TargetMode="External"/><Relationship Id="rId1553" Type="http://schemas.openxmlformats.org/officeDocument/2006/relationships/hyperlink" Target="https://www.planalto.gov.br/ccivil_03/_ato2007-2010/2009/lei/Anexo/ANL11907/ANL11907-I-IV.htm" TargetMode="External"/><Relationship Id="rId52" Type="http://schemas.openxmlformats.org/officeDocument/2006/relationships/hyperlink" Target="https://www.planalto.gov.br/ccivil_03/_Ato2011-2014/2012/Lei/L12775.htm" TargetMode="External"/><Relationship Id="rId148" Type="http://schemas.openxmlformats.org/officeDocument/2006/relationships/hyperlink" Target="https://www.planalto.gov.br/ccivil_03/_ato2007-2010/2009/lei/Anexo/ANL11907/ANL11907-XI.htm" TargetMode="External"/><Relationship Id="rId355" Type="http://schemas.openxmlformats.org/officeDocument/2006/relationships/hyperlink" Target="https://www.planalto.gov.br/ccivil_03/_Ato2011-2014/2012/Mpv/568.htm" TargetMode="External"/><Relationship Id="rId562" Type="http://schemas.openxmlformats.org/officeDocument/2006/relationships/hyperlink" Target="https://www.planalto.gov.br/ccivil_03/_Ato2004-2006/2006/Lei/L11357.htm" TargetMode="External"/><Relationship Id="rId1192" Type="http://schemas.openxmlformats.org/officeDocument/2006/relationships/hyperlink" Target="https://www.planalto.gov.br/ccivil_03/_ato2007-2010/2009/lei/Anexo/ANL11907/ANL11907-CXLIV-CLVII.htm" TargetMode="External"/><Relationship Id="rId1206" Type="http://schemas.openxmlformats.org/officeDocument/2006/relationships/hyperlink" Target="https://www.planalto.gov.br/ccivil_03/_Ato2004-2006/2006/Lei/L11357.htm" TargetMode="External"/><Relationship Id="rId1413" Type="http://schemas.openxmlformats.org/officeDocument/2006/relationships/hyperlink" Target="https://www.planalto.gov.br/ccivil_03/_Ato2004-2006/2005/Lei/L11233.htm" TargetMode="External"/><Relationship Id="rId215" Type="http://schemas.openxmlformats.org/officeDocument/2006/relationships/hyperlink" Target="https://www.planalto.gov.br/ccivil_03/_ato2007-2010/2009/lei/Anexo/ANL11907/ANL11907-XII-XVI.htm" TargetMode="External"/><Relationship Id="rId422" Type="http://schemas.openxmlformats.org/officeDocument/2006/relationships/hyperlink" Target="https://www.planalto.gov.br/ccivil_03/_ato2007-2010/2009/lei/Anexo/ANL11907/ANL11907-XXIX-XXX.htm" TargetMode="External"/><Relationship Id="rId867" Type="http://schemas.openxmlformats.org/officeDocument/2006/relationships/hyperlink" Target="https://www.planalto.gov.br/ccivil_03/_Ato2004-2006/2004/Lei/L11046.htm" TargetMode="External"/><Relationship Id="rId1052" Type="http://schemas.openxmlformats.org/officeDocument/2006/relationships/hyperlink" Target="https://www.planalto.gov.br/ccivil_03/Constituicao/Emendas/Emc/emc41.htm" TargetMode="External"/><Relationship Id="rId1497" Type="http://schemas.openxmlformats.org/officeDocument/2006/relationships/hyperlink" Target="https://www.planalto.gov.br/ccivil_03/LEIS/2002/L10484.htm" TargetMode="External"/><Relationship Id="rId299" Type="http://schemas.openxmlformats.org/officeDocument/2006/relationships/hyperlink" Target="https://www.planalto.gov.br/ccivil_03/Constituicao/Emendas/Emc/emc41.htm" TargetMode="External"/><Relationship Id="rId727" Type="http://schemas.openxmlformats.org/officeDocument/2006/relationships/hyperlink" Target="https://www.planalto.gov.br/ccivil_03/_Ato2015-2018/2016/Lei/L13327.htm" TargetMode="External"/><Relationship Id="rId934" Type="http://schemas.openxmlformats.org/officeDocument/2006/relationships/hyperlink" Target="https://www.planalto.gov.br/ccivil_03/_Ato2011-2014/2012/Lei/L12778.htm" TargetMode="External"/><Relationship Id="rId1357" Type="http://schemas.openxmlformats.org/officeDocument/2006/relationships/hyperlink" Target="https://www.planalto.gov.br/ccivil_03/_Ato2004-2006/2006/Lei/L11356.htm" TargetMode="External"/><Relationship Id="rId1564" Type="http://schemas.openxmlformats.org/officeDocument/2006/relationships/hyperlink" Target="https://www.planalto.gov.br/ccivil_03/_ato2007-2010/2009/lei/Anexo/ANL11907/ANL11907-XXXI.htm" TargetMode="External"/><Relationship Id="rId63" Type="http://schemas.openxmlformats.org/officeDocument/2006/relationships/hyperlink" Target="https://www.planalto.gov.br/ccivil_03/_ato2007-2010/2010/Lei/L12269.htm" TargetMode="External"/><Relationship Id="rId159" Type="http://schemas.openxmlformats.org/officeDocument/2006/relationships/hyperlink" Target="https://www.planalto.gov.br/ccivil_03/LEIS/L8742.htm" TargetMode="External"/><Relationship Id="rId366" Type="http://schemas.openxmlformats.org/officeDocument/2006/relationships/hyperlink" Target="https://www.planalto.gov.br/ccivil_03/_Ato2004-2006/2006/Lei/L11355.htm" TargetMode="External"/><Relationship Id="rId573" Type="http://schemas.openxmlformats.org/officeDocument/2006/relationships/hyperlink" Target="https://www.planalto.gov.br/ccivil_03/Constituicao/Emendas/Emc/emc47.htm" TargetMode="External"/><Relationship Id="rId780" Type="http://schemas.openxmlformats.org/officeDocument/2006/relationships/hyperlink" Target="https://www.planalto.gov.br/ccivil_03/_Ato2004-2006/2006/Lei/L11355.htm" TargetMode="External"/><Relationship Id="rId1217" Type="http://schemas.openxmlformats.org/officeDocument/2006/relationships/hyperlink" Target="https://www.planalto.gov.br/ccivil_03/_Ato2004-2006/2006/Lei/L11357.htm" TargetMode="External"/><Relationship Id="rId1424" Type="http://schemas.openxmlformats.org/officeDocument/2006/relationships/hyperlink" Target="https://www.planalto.gov.br/ccivil_03/LEIS/L8112cons.htm" TargetMode="External"/><Relationship Id="rId226" Type="http://schemas.openxmlformats.org/officeDocument/2006/relationships/hyperlink" Target="https://www.planalto.gov.br/ccivil_03/_ato2007-2010/2009/Mpv/479.htm" TargetMode="External"/><Relationship Id="rId433" Type="http://schemas.openxmlformats.org/officeDocument/2006/relationships/hyperlink" Target="https://www.planalto.gov.br/ccivil_03/_Ato2004-2006/2006/Lei/L11356.htm" TargetMode="External"/><Relationship Id="rId878" Type="http://schemas.openxmlformats.org/officeDocument/2006/relationships/hyperlink" Target="https://www.planalto.gov.br/ccivil_03/_Ato2004-2006/2004/Lei/L11046.htm" TargetMode="External"/><Relationship Id="rId1063" Type="http://schemas.openxmlformats.org/officeDocument/2006/relationships/hyperlink" Target="https://www.planalto.gov.br/ccivil_03/_ato2007-2010/2009/lei/Anexo/ANL11907/ANL11907-CXXXVI-CXLIII.htm" TargetMode="External"/><Relationship Id="rId1270" Type="http://schemas.openxmlformats.org/officeDocument/2006/relationships/hyperlink" Target="https://www.planalto.gov.br/ccivil_03/_ato2007-2010/2010/Msg/VEP-327-10.htm" TargetMode="External"/><Relationship Id="rId640" Type="http://schemas.openxmlformats.org/officeDocument/2006/relationships/hyperlink" Target="https://www.planalto.gov.br/ccivil_03/_Ato2004-2006/2006/Lei/L11357.htm" TargetMode="External"/><Relationship Id="rId738" Type="http://schemas.openxmlformats.org/officeDocument/2006/relationships/hyperlink" Target="https://www.planalto.gov.br/ccivil_03/_ato2007-2010/2010/Lei/L12269.htm" TargetMode="External"/><Relationship Id="rId945" Type="http://schemas.openxmlformats.org/officeDocument/2006/relationships/hyperlink" Target="https://www.planalto.gov.br/ccivil_03/_ato2007-2010/2009/lei/Anexo/ANL11907/ANL11907-CXVII-CXXVI.htm" TargetMode="External"/><Relationship Id="rId1368" Type="http://schemas.openxmlformats.org/officeDocument/2006/relationships/hyperlink" Target="https://www.planalto.gov.br/ccivil_03/_Ato2011-2014/2012/Mpv/568.htm" TargetMode="External"/><Relationship Id="rId1575" Type="http://schemas.openxmlformats.org/officeDocument/2006/relationships/hyperlink" Target="https://www.planalto.gov.br/ccivil_03/_ato2007-2010/2009/lei/Anexo/ANL11907/ANL11907-LXX-LXXI.htm" TargetMode="External"/><Relationship Id="rId74" Type="http://schemas.openxmlformats.org/officeDocument/2006/relationships/hyperlink" Target="https://www.planalto.gov.br/ccivil_03/_Ato2011-2014/2012/Lei/L12775.htm" TargetMode="External"/><Relationship Id="rId377" Type="http://schemas.openxmlformats.org/officeDocument/2006/relationships/hyperlink" Target="https://www.planalto.gov.br/ccivil_03/_Ato2004-2006/2006/Lei/L11355.htm" TargetMode="External"/><Relationship Id="rId500" Type="http://schemas.openxmlformats.org/officeDocument/2006/relationships/hyperlink" Target="https://www.planalto.gov.br/ccivil_03/_ato2007-2010/2009/lei/Anexo/ANL11907/ANL11907-XLI-XLV.htm" TargetMode="External"/><Relationship Id="rId584" Type="http://schemas.openxmlformats.org/officeDocument/2006/relationships/hyperlink" Target="https://www.planalto.gov.br/ccivil_03/_Ato2004-2006/2006/Lei/L11357.htm" TargetMode="External"/><Relationship Id="rId805" Type="http://schemas.openxmlformats.org/officeDocument/2006/relationships/hyperlink" Target="https://www.planalto.gov.br/ccivil_03/_Ato2004-2006/2006/Lei/L11355.htm" TargetMode="External"/><Relationship Id="rId1130" Type="http://schemas.openxmlformats.org/officeDocument/2006/relationships/hyperlink" Target="https://www.planalto.gov.br/ccivil_03/LEIS/L9641.htm" TargetMode="External"/><Relationship Id="rId1228" Type="http://schemas.openxmlformats.org/officeDocument/2006/relationships/hyperlink" Target="https://www.planalto.gov.br/ccivil_03/_Ato2004-2006/2006/Lei/L11357.htm" TargetMode="External"/><Relationship Id="rId1435" Type="http://schemas.openxmlformats.org/officeDocument/2006/relationships/hyperlink" Target="https://www.planalto.gov.br/ccivil_03/LEIS/L8112cons.htm" TargetMode="External"/><Relationship Id="rId5" Type="http://schemas.openxmlformats.org/officeDocument/2006/relationships/hyperlink" Target="http://legislacao.planalto.gov.br/legisla/legislacao.nsf/Viw_Identificacao/LEI%2011.907-2009?OpenDocument" TargetMode="External"/><Relationship Id="rId237" Type="http://schemas.openxmlformats.org/officeDocument/2006/relationships/hyperlink" Target="https://www.planalto.gov.br/ccivil_03/_Ato2015-2018/2017/Lei/L13457.htm" TargetMode="External"/><Relationship Id="rId791" Type="http://schemas.openxmlformats.org/officeDocument/2006/relationships/hyperlink" Target="https://www.planalto.gov.br/ccivil_03/_ato2007-2010/2009/lei/Anexo/ANL11907/ANL11907-XCI-XCIV.htm" TargetMode="External"/><Relationship Id="rId889" Type="http://schemas.openxmlformats.org/officeDocument/2006/relationships/hyperlink" Target="https://www.planalto.gov.br/ccivil_03/_ato2007-2010/2009/lei/Anexo/ANL11907/ANL11907-CIX-CXVI.htm" TargetMode="External"/><Relationship Id="rId1074" Type="http://schemas.openxmlformats.org/officeDocument/2006/relationships/hyperlink" Target="https://www.planalto.gov.br/ccivil_03/_ato2007-2010/2009/Mpv/479.htm" TargetMode="External"/><Relationship Id="rId444" Type="http://schemas.openxmlformats.org/officeDocument/2006/relationships/hyperlink" Target="https://www.planalto.gov.br/ccivil_03/_Ato2004-2006/2006/Lei/L11356.htm" TargetMode="External"/><Relationship Id="rId651" Type="http://schemas.openxmlformats.org/officeDocument/2006/relationships/hyperlink" Target="https://www.planalto.gov.br/ccivil_03/_ato2007-2010/2009/lei/Anexo/ANL11907/ANL11907-LXXIV-LXXIX.htm" TargetMode="External"/><Relationship Id="rId749" Type="http://schemas.openxmlformats.org/officeDocument/2006/relationships/hyperlink" Target="https://www.planalto.gov.br/ccivil_03/_ato2007-2010/2010/Lei/L12269.htm" TargetMode="External"/><Relationship Id="rId1281" Type="http://schemas.openxmlformats.org/officeDocument/2006/relationships/hyperlink" Target="https://www.planalto.gov.br/ccivil_03/_ato2007-2010/2010/Lei/L12269.htm" TargetMode="External"/><Relationship Id="rId1379" Type="http://schemas.openxmlformats.org/officeDocument/2006/relationships/hyperlink" Target="https://www.planalto.gov.br/ccivil_03/_ato2007-2010/2010/Decreto/D7186.htm" TargetMode="External"/><Relationship Id="rId1502" Type="http://schemas.openxmlformats.org/officeDocument/2006/relationships/hyperlink" Target="https://www.planalto.gov.br/ccivil_03/_Ato2004-2006/2004/Lei/L10.882.htm" TargetMode="External"/><Relationship Id="rId1586" Type="http://schemas.openxmlformats.org/officeDocument/2006/relationships/hyperlink" Target="https://www.planalto.gov.br/ccivil_03/_ato2007-2010/2009/lei/Anexo/ANL11907/ANL11907-CXXXVI-CXLIII.htm" TargetMode="External"/><Relationship Id="rId290" Type="http://schemas.openxmlformats.org/officeDocument/2006/relationships/hyperlink" Target="https://www.planalto.gov.br/ccivil_03/_ato2007-2010/2010/Lei/L12269.htm" TargetMode="External"/><Relationship Id="rId304" Type="http://schemas.openxmlformats.org/officeDocument/2006/relationships/hyperlink" Target="https://www.planalto.gov.br/ccivil_03/_ato2007-2010/2009/Mpv/479.htm" TargetMode="External"/><Relationship Id="rId388" Type="http://schemas.openxmlformats.org/officeDocument/2006/relationships/hyperlink" Target="https://www.planalto.gov.br/ccivil_03/_Ato2004-2006/2005/Lei/L11171.htm" TargetMode="External"/><Relationship Id="rId511" Type="http://schemas.openxmlformats.org/officeDocument/2006/relationships/hyperlink" Target="https://www.planalto.gov.br/ccivil_03/Constituicao/Emendas/Emc/emc41.htm" TargetMode="External"/><Relationship Id="rId609" Type="http://schemas.openxmlformats.org/officeDocument/2006/relationships/hyperlink" Target="https://www.planalto.gov.br/ccivil_03/_Ato2004-2006/2006/Lei/L11357.htm" TargetMode="External"/><Relationship Id="rId956" Type="http://schemas.openxmlformats.org/officeDocument/2006/relationships/hyperlink" Target="https://www.planalto.gov.br/ccivil_03/LEIS/2002/L10480.htm" TargetMode="External"/><Relationship Id="rId1141" Type="http://schemas.openxmlformats.org/officeDocument/2006/relationships/hyperlink" Target="https://www.planalto.gov.br/ccivil_03/Constituicao/Emendas/Emc/emc41.htm" TargetMode="External"/><Relationship Id="rId1239" Type="http://schemas.openxmlformats.org/officeDocument/2006/relationships/hyperlink" Target="https://www.planalto.gov.br/ccivil_03/_ato2007-2010/2009/lei/Anexo/ANL11907/ANL11907-CXLIV-CLVII.htm" TargetMode="External"/><Relationship Id="rId85" Type="http://schemas.openxmlformats.org/officeDocument/2006/relationships/hyperlink" Target="https://www.planalto.gov.br/ccivil_03/_Ato2011-2014/2012/Lei/L12775.htm" TargetMode="External"/><Relationship Id="rId150" Type="http://schemas.openxmlformats.org/officeDocument/2006/relationships/hyperlink" Target="https://www.planalto.gov.br/ccivil_03/_Ato2019-2022/2019/Mpv/mpv871.htm" TargetMode="External"/><Relationship Id="rId595" Type="http://schemas.openxmlformats.org/officeDocument/2006/relationships/hyperlink" Target="https://www.planalto.gov.br/ccivil_03/_ato2007-2010/2009/lei/Anexo/ANL11907/ANL11907-LIV-LXVI.htm" TargetMode="External"/><Relationship Id="rId816" Type="http://schemas.openxmlformats.org/officeDocument/2006/relationships/hyperlink" Target="https://www.planalto.gov.br/ccivil_03/_Ato2004-2006/2006/Lei/L11355.htm" TargetMode="External"/><Relationship Id="rId1001" Type="http://schemas.openxmlformats.org/officeDocument/2006/relationships/hyperlink" Target="https://www.planalto.gov.br/ccivil_03/LEIS/2002/L10550.htm" TargetMode="External"/><Relationship Id="rId1446" Type="http://schemas.openxmlformats.org/officeDocument/2006/relationships/hyperlink" Target="https://www.planalto.gov.br/ccivil_03/_ato2007-2010/2009/lei/L11933.htm" TargetMode="External"/><Relationship Id="rId248" Type="http://schemas.openxmlformats.org/officeDocument/2006/relationships/hyperlink" Target="https://www.planalto.gov.br/ccivil_03/LEIS/L5645.htm" TargetMode="External"/><Relationship Id="rId455" Type="http://schemas.openxmlformats.org/officeDocument/2006/relationships/hyperlink" Target="https://www.planalto.gov.br/ccivil_03/LEIS/2003/L10.698.htm" TargetMode="External"/><Relationship Id="rId662" Type="http://schemas.openxmlformats.org/officeDocument/2006/relationships/hyperlink" Target="https://www.planalto.gov.br/ccivil_03/_Ato2004-2006/2006/Lei/L11319.htm" TargetMode="External"/><Relationship Id="rId1085" Type="http://schemas.openxmlformats.org/officeDocument/2006/relationships/hyperlink" Target="https://www.planalto.gov.br/ccivil_03/_ato2007-2010/2010/Lei/L12269.htm" TargetMode="External"/><Relationship Id="rId1292" Type="http://schemas.openxmlformats.org/officeDocument/2006/relationships/hyperlink" Target="https://www.planalto.gov.br/ccivil_03/_ato2007-2010/2010/Msg/VEP-327-10.htm" TargetMode="External"/><Relationship Id="rId1306" Type="http://schemas.openxmlformats.org/officeDocument/2006/relationships/hyperlink" Target="https://www.planalto.gov.br/ccivil_03/_Ato2015-2018/2015/Decreto/D8421.htm" TargetMode="External"/><Relationship Id="rId1513" Type="http://schemas.openxmlformats.org/officeDocument/2006/relationships/hyperlink" Target="https://www.planalto.gov.br/ccivil_03/_Ato2004-2006/2005/Lei/L11171.htm" TargetMode="External"/><Relationship Id="rId12" Type="http://schemas.openxmlformats.org/officeDocument/2006/relationships/hyperlink" Target="https://www.planalto.gov.br/ccivil_03/_Ato2011-2014/2013/Decreto/D8068.htm" TargetMode="External"/><Relationship Id="rId108" Type="http://schemas.openxmlformats.org/officeDocument/2006/relationships/hyperlink" Target="https://www.planalto.gov.br/ccivil_03/LEIS/L9657.htm" TargetMode="External"/><Relationship Id="rId315" Type="http://schemas.openxmlformats.org/officeDocument/2006/relationships/hyperlink" Target="https://www.planalto.gov.br/ccivil_03/_Ato2004-2006/2006/Lei/L11344.htm" TargetMode="External"/><Relationship Id="rId522" Type="http://schemas.openxmlformats.org/officeDocument/2006/relationships/hyperlink" Target="https://www.planalto.gov.br/ccivil_03/_Ato2004-2006/2006/Lei/L11357.htm" TargetMode="External"/><Relationship Id="rId967" Type="http://schemas.openxmlformats.org/officeDocument/2006/relationships/hyperlink" Target="https://www.planalto.gov.br/ccivil_03/LEIS/L8112cons.htm" TargetMode="External"/><Relationship Id="rId1152" Type="http://schemas.openxmlformats.org/officeDocument/2006/relationships/hyperlink" Target="https://www.planalto.gov.br/ccivil_03/_Ato2004-2006/2004/Lei/L10.871.htm" TargetMode="External"/><Relationship Id="rId1597" Type="http://schemas.openxmlformats.org/officeDocument/2006/relationships/hyperlink" Target="https://www.planalto.gov.br/ccivil_03/_ato2007-2010/2009/lei/l11907.htm" TargetMode="External"/><Relationship Id="rId96" Type="http://schemas.openxmlformats.org/officeDocument/2006/relationships/hyperlink" Target="https://www.planalto.gov.br/ccivil_03/LEIS/L9657.htm" TargetMode="External"/><Relationship Id="rId161" Type="http://schemas.openxmlformats.org/officeDocument/2006/relationships/hyperlink" Target="https://www.planalto.gov.br/ccivil_03/_Ato2019-2022/2019/Mpv/mpv871.htm" TargetMode="External"/><Relationship Id="rId399" Type="http://schemas.openxmlformats.org/officeDocument/2006/relationships/hyperlink" Target="https://www.planalto.gov.br/ccivil_03/_Ato2004-2006/2005/Lei/L11171.htm" TargetMode="External"/><Relationship Id="rId827" Type="http://schemas.openxmlformats.org/officeDocument/2006/relationships/hyperlink" Target="https://www.planalto.gov.br/ccivil_03/_Ato2004-2006/2006/Lei/L11355.htm" TargetMode="External"/><Relationship Id="rId1012" Type="http://schemas.openxmlformats.org/officeDocument/2006/relationships/hyperlink" Target="https://www.planalto.gov.br/ccivil_03/LEIS/L5645.htm" TargetMode="External"/><Relationship Id="rId1457" Type="http://schemas.openxmlformats.org/officeDocument/2006/relationships/hyperlink" Target="https://www.planalto.gov.br/ccivil_03/_Ato2004-2006/2005/Lei/L11091.htm" TargetMode="External"/><Relationship Id="rId259" Type="http://schemas.openxmlformats.org/officeDocument/2006/relationships/hyperlink" Target="https://www.planalto.gov.br/ccivil_03/_Ato2015-2018/2017/Lei/L13464.htm" TargetMode="External"/><Relationship Id="rId466" Type="http://schemas.openxmlformats.org/officeDocument/2006/relationships/hyperlink" Target="https://www.planalto.gov.br/ccivil_03/_Ato2004-2006/2006/Lei/L11356.htm" TargetMode="External"/><Relationship Id="rId673" Type="http://schemas.openxmlformats.org/officeDocument/2006/relationships/hyperlink" Target="https://www.planalto.gov.br/ccivil_03/_ato2007-2010/2009/lei/Anexo/ANL11907/ANL11907-LXXX-XC.htm" TargetMode="External"/><Relationship Id="rId880" Type="http://schemas.openxmlformats.org/officeDocument/2006/relationships/hyperlink" Target="https://www.planalto.gov.br/ccivil_03/_ato2007-2010/2009/lei/Anexo/ANL11907/ANL11907-CIX-CXVI.htm" TargetMode="External"/><Relationship Id="rId1096" Type="http://schemas.openxmlformats.org/officeDocument/2006/relationships/hyperlink" Target="https://www.planalto.gov.br/ccivil_03/_ato2007-2010/2009/lei/l11907.htm" TargetMode="External"/><Relationship Id="rId1317" Type="http://schemas.openxmlformats.org/officeDocument/2006/relationships/hyperlink" Target="https://www.planalto.gov.br/ccivil_03/Decreto-Lei/Del0200.htm" TargetMode="External"/><Relationship Id="rId1524" Type="http://schemas.openxmlformats.org/officeDocument/2006/relationships/hyperlink" Target="https://www.planalto.gov.br/ccivil_03/_Ato2004-2006/2006/Lei/L11357.htm" TargetMode="External"/><Relationship Id="rId23" Type="http://schemas.openxmlformats.org/officeDocument/2006/relationships/hyperlink" Target="https://www.planalto.gov.br/ccivil_03/LEIS/L7923.htm" TargetMode="External"/><Relationship Id="rId119" Type="http://schemas.openxmlformats.org/officeDocument/2006/relationships/hyperlink" Target="https://www.planalto.gov.br/ccivil_03/_Ato2004-2006/2006/Lei/L11355.htm" TargetMode="External"/><Relationship Id="rId326" Type="http://schemas.openxmlformats.org/officeDocument/2006/relationships/hyperlink" Target="https://www.planalto.gov.br/ccivil_03/_Ato2004-2006/2006/Lei/L11344.htm" TargetMode="External"/><Relationship Id="rId533" Type="http://schemas.openxmlformats.org/officeDocument/2006/relationships/hyperlink" Target="https://www.planalto.gov.br/ccivil_03/_Ato2004-2006/2006/Lei/L11357.htm" TargetMode="External"/><Relationship Id="rId978" Type="http://schemas.openxmlformats.org/officeDocument/2006/relationships/hyperlink" Target="https://www.planalto.gov.br/ccivil_03/LEIS/2002/L10480.htm" TargetMode="External"/><Relationship Id="rId1163" Type="http://schemas.openxmlformats.org/officeDocument/2006/relationships/hyperlink" Target="https://www.planalto.gov.br/ccivil_03/LEIS/2003/L10.768.htm" TargetMode="External"/><Relationship Id="rId1370" Type="http://schemas.openxmlformats.org/officeDocument/2006/relationships/hyperlink" Target="https://www.planalto.gov.br/ccivil_03/_Ato2011-2014/2012/Lei/L12702.htm" TargetMode="External"/><Relationship Id="rId740" Type="http://schemas.openxmlformats.org/officeDocument/2006/relationships/hyperlink" Target="https://www.planalto.gov.br/ccivil_03/_ato2007-2010/2009/lei/Anexo/ANL11907/ANL11907-LXXX-XC.htm" TargetMode="External"/><Relationship Id="rId838" Type="http://schemas.openxmlformats.org/officeDocument/2006/relationships/hyperlink" Target="https://www.planalto.gov.br/ccivil_03/_ato2007-2010/2009/lei/Anexo/ANL11907/ANL11907-XCIX-CII.htm" TargetMode="External"/><Relationship Id="rId1023" Type="http://schemas.openxmlformats.org/officeDocument/2006/relationships/hyperlink" Target="https://www.planalto.gov.br/ccivil_03/LEIS/L5645.htm" TargetMode="External"/><Relationship Id="rId1468" Type="http://schemas.openxmlformats.org/officeDocument/2006/relationships/hyperlink" Target="https://www.planalto.gov.br/ccivil_03/_Ato2004-2006/2006/Lei/L11355.htm" TargetMode="External"/><Relationship Id="rId172" Type="http://schemas.openxmlformats.org/officeDocument/2006/relationships/hyperlink" Target="https://www.planalto.gov.br/ccivil_03/_Ato2019-2022/2019/Mpv/mpv871.htm" TargetMode="External"/><Relationship Id="rId477" Type="http://schemas.openxmlformats.org/officeDocument/2006/relationships/hyperlink" Target="https://www.planalto.gov.br/ccivil_03/_ato2007-2010/2009/lei/Anexo/ANL11907/ANL11907-XXXVI-XXXIX.htm" TargetMode="External"/><Relationship Id="rId600" Type="http://schemas.openxmlformats.org/officeDocument/2006/relationships/hyperlink" Target="https://www.planalto.gov.br/ccivil_03/_ato2007-2010/2009/lei/Anexo/ANL11907/ANL11907-LIV-LXVI.htm" TargetMode="External"/><Relationship Id="rId684" Type="http://schemas.openxmlformats.org/officeDocument/2006/relationships/hyperlink" Target="https://www.planalto.gov.br/ccivil_03/Constituicao/Emendas/Emc/emc41.htm" TargetMode="External"/><Relationship Id="rId1230" Type="http://schemas.openxmlformats.org/officeDocument/2006/relationships/hyperlink" Target="https://www.planalto.gov.br/ccivil_03/_Ato2004-2006/2006/Lei/L11357.htm" TargetMode="External"/><Relationship Id="rId1328" Type="http://schemas.openxmlformats.org/officeDocument/2006/relationships/hyperlink" Target="https://www.planalto.gov.br/ccivil_03/_Ato2011-2014/2012/Lei/L12702.htm" TargetMode="External"/><Relationship Id="rId1535" Type="http://schemas.openxmlformats.org/officeDocument/2006/relationships/hyperlink" Target="https://www.planalto.gov.br/ccivil_03/_Ato2004-2006/2006/Lei/L11357.htm" TargetMode="External"/><Relationship Id="rId337" Type="http://schemas.openxmlformats.org/officeDocument/2006/relationships/hyperlink" Target="https://www.planalto.gov.br/ccivil_03/_Ato2011-2014/2012/Lei/L12778.htm" TargetMode="External"/><Relationship Id="rId891" Type="http://schemas.openxmlformats.org/officeDocument/2006/relationships/hyperlink" Target="https://www.planalto.gov.br/ccivil_03/_ato2007-2010/2009/lei/Anexo/ANL11907/ANL11907-CIX-CXVI.htm" TargetMode="External"/><Relationship Id="rId905" Type="http://schemas.openxmlformats.org/officeDocument/2006/relationships/hyperlink" Target="https://www.planalto.gov.br/ccivil_03/LEIS/2002/L10483.htm" TargetMode="External"/><Relationship Id="rId989" Type="http://schemas.openxmlformats.org/officeDocument/2006/relationships/hyperlink" Target="https://www.planalto.gov.br/ccivil_03/_ato2007-2010/2009/lei/Anexo/ANL11907/ANL11907-CXXXIII-CXXXV.htm" TargetMode="External"/><Relationship Id="rId34" Type="http://schemas.openxmlformats.org/officeDocument/2006/relationships/hyperlink" Target="https://www.planalto.gov.br/ccivil_03/_Ato2011-2014/2012/Lei/L12775.htm" TargetMode="External"/><Relationship Id="rId544" Type="http://schemas.openxmlformats.org/officeDocument/2006/relationships/hyperlink" Target="https://www.planalto.gov.br/ccivil_03/_Ato2004-2006/2005/Lei/L11156.htm" TargetMode="External"/><Relationship Id="rId751" Type="http://schemas.openxmlformats.org/officeDocument/2006/relationships/hyperlink" Target="https://www.planalto.gov.br/ccivil_03/_ato2007-2010/2010/Lei/L12269.htm" TargetMode="External"/><Relationship Id="rId849" Type="http://schemas.openxmlformats.org/officeDocument/2006/relationships/hyperlink" Target="https://www.planalto.gov.br/ccivil_03/_ato2007-2010/2009/lei/Anexo/ANL11907/ANL11907-CIII-CVIII.htm" TargetMode="External"/><Relationship Id="rId1174" Type="http://schemas.openxmlformats.org/officeDocument/2006/relationships/hyperlink" Target="https://www.planalto.gov.br/ccivil_03/_Ato2004-2006/2004/Lei/L10.871.htm" TargetMode="External"/><Relationship Id="rId1381" Type="http://schemas.openxmlformats.org/officeDocument/2006/relationships/hyperlink" Target="https://www.planalto.gov.br/ccivil_03/_ato2007-2010/2007/Lei/L11526.htm" TargetMode="External"/><Relationship Id="rId1479" Type="http://schemas.openxmlformats.org/officeDocument/2006/relationships/hyperlink" Target="https://www.planalto.gov.br/ccivil_03/_Ato2004-2006/2006/Lei/L11355.htm" TargetMode="External"/><Relationship Id="rId183" Type="http://schemas.openxmlformats.org/officeDocument/2006/relationships/hyperlink" Target="https://www.planalto.gov.br/ccivil_03/_Ato2019-2022/2019/Lei/L13846.htm" TargetMode="External"/><Relationship Id="rId390" Type="http://schemas.openxmlformats.org/officeDocument/2006/relationships/hyperlink" Target="https://www.planalto.gov.br/ccivil_03/_Ato2004-2006/2005/Lei/L11171.htm" TargetMode="External"/><Relationship Id="rId404" Type="http://schemas.openxmlformats.org/officeDocument/2006/relationships/hyperlink" Target="https://www.planalto.gov.br/ccivil_03/_Ato2004-2006/2005/Lei/L11171.htm" TargetMode="External"/><Relationship Id="rId611" Type="http://schemas.openxmlformats.org/officeDocument/2006/relationships/hyperlink" Target="https://www.planalto.gov.br/ccivil_03/_Ato2004-2006/2006/Lei/L11357.htm" TargetMode="External"/><Relationship Id="rId1034" Type="http://schemas.openxmlformats.org/officeDocument/2006/relationships/hyperlink" Target="https://www.planalto.gov.br/ccivil_03/_ato2007-2010/2010/Lei/L12269.htm" TargetMode="External"/><Relationship Id="rId1241" Type="http://schemas.openxmlformats.org/officeDocument/2006/relationships/hyperlink" Target="https://www.planalto.gov.br/ccivil_03/_ato2007-2010/2008/Mpv/431.htm" TargetMode="External"/><Relationship Id="rId1339" Type="http://schemas.openxmlformats.org/officeDocument/2006/relationships/hyperlink" Target="https://www.planalto.gov.br/ccivil_03/_Ato2011-2014/2012/Mpv/568.htm" TargetMode="External"/><Relationship Id="rId250" Type="http://schemas.openxmlformats.org/officeDocument/2006/relationships/hyperlink" Target="https://www.planalto.gov.br/ccivil_03/_Ato2011-2014/2012/Lei/L12702.htm" TargetMode="External"/><Relationship Id="rId488" Type="http://schemas.openxmlformats.org/officeDocument/2006/relationships/hyperlink" Target="https://www.planalto.gov.br/ccivil_03/_Ato2004-2006/2006/Lei/L11357.htm" TargetMode="External"/><Relationship Id="rId695" Type="http://schemas.openxmlformats.org/officeDocument/2006/relationships/hyperlink" Target="https://www.planalto.gov.br/ccivil_03/_Ato2015-2018/2016/Lei/L13327.htm" TargetMode="External"/><Relationship Id="rId709" Type="http://schemas.openxmlformats.org/officeDocument/2006/relationships/hyperlink" Target="https://www.planalto.gov.br/ccivil_03/_Ato2015-2018/2016/Lei/L13327.htm" TargetMode="External"/><Relationship Id="rId916" Type="http://schemas.openxmlformats.org/officeDocument/2006/relationships/hyperlink" Target="https://www.planalto.gov.br/ccivil_03/_ato2007-2010/2009/lei/Anexo/ANL11907/ANL11907-CXVII-CXXVI.htm" TargetMode="External"/><Relationship Id="rId1101" Type="http://schemas.openxmlformats.org/officeDocument/2006/relationships/hyperlink" Target="https://www.planalto.gov.br/ccivil_03/_ato2007-2010/2007/Lei/L11457.htm" TargetMode="External"/><Relationship Id="rId1546" Type="http://schemas.openxmlformats.org/officeDocument/2006/relationships/hyperlink" Target="https://www.planalto.gov.br/ccivil_03/_Ato2004-2006/2006/Lei/L11357.htm" TargetMode="External"/><Relationship Id="rId45" Type="http://schemas.openxmlformats.org/officeDocument/2006/relationships/hyperlink" Target="https://www.planalto.gov.br/ccivil_03/_Ato2011-2014/2012/Lei/L12775.htm" TargetMode="External"/><Relationship Id="rId110" Type="http://schemas.openxmlformats.org/officeDocument/2006/relationships/hyperlink" Target="https://www.planalto.gov.br/ccivil_03/LEIS/L9657.htm" TargetMode="External"/><Relationship Id="rId348" Type="http://schemas.openxmlformats.org/officeDocument/2006/relationships/hyperlink" Target="https://www.planalto.gov.br/ccivil_03/_Ato2011-2014/2012/Lei/L12778.htm" TargetMode="External"/><Relationship Id="rId555" Type="http://schemas.openxmlformats.org/officeDocument/2006/relationships/hyperlink" Target="https://www.planalto.gov.br/ccivil_03/_Ato2004-2006/2006/Lei/L11357.htm" TargetMode="External"/><Relationship Id="rId762" Type="http://schemas.openxmlformats.org/officeDocument/2006/relationships/hyperlink" Target="https://www.planalto.gov.br/ccivil_03/LEIS/L7210.htm" TargetMode="External"/><Relationship Id="rId1185" Type="http://schemas.openxmlformats.org/officeDocument/2006/relationships/hyperlink" Target="https://www.planalto.gov.br/ccivil_03/_ato2007-2010/2009/lei/Anexo/ANL11907/ANL11907-CXLIV-CLVII.htm" TargetMode="External"/><Relationship Id="rId1392" Type="http://schemas.openxmlformats.org/officeDocument/2006/relationships/hyperlink" Target="https://www.planalto.gov.br/ccivil_03/_Ato2015-2018/2016/Lei/L13324.htm" TargetMode="External"/><Relationship Id="rId1406" Type="http://schemas.openxmlformats.org/officeDocument/2006/relationships/hyperlink" Target="https://www.planalto.gov.br/ccivil_03/_Ato2015-2018/2016/Lei/L13324.htm" TargetMode="External"/><Relationship Id="rId194" Type="http://schemas.openxmlformats.org/officeDocument/2006/relationships/hyperlink" Target="https://www.planalto.gov.br/ccivil_03/_Ato2004-2006/2004/Lei/L10.876.htm" TargetMode="External"/><Relationship Id="rId208" Type="http://schemas.openxmlformats.org/officeDocument/2006/relationships/hyperlink" Target="https://www.planalto.gov.br/ccivil_03/_ato2007-2010/2010/Lei/L12269.htm" TargetMode="External"/><Relationship Id="rId415" Type="http://schemas.openxmlformats.org/officeDocument/2006/relationships/hyperlink" Target="https://www.planalto.gov.br/ccivil_03/_Ato2004-2006/2005/Lei/L11171.htm" TargetMode="External"/><Relationship Id="rId622" Type="http://schemas.openxmlformats.org/officeDocument/2006/relationships/hyperlink" Target="https://www.planalto.gov.br/ccivil_03/_Ato2004-2006/2006/Lei/L11357.htm" TargetMode="External"/><Relationship Id="rId1045" Type="http://schemas.openxmlformats.org/officeDocument/2006/relationships/hyperlink" Target="https://www.planalto.gov.br/ccivil_03/_Ato2015-2018/2016/Lei/L13328.htm" TargetMode="External"/><Relationship Id="rId1252" Type="http://schemas.openxmlformats.org/officeDocument/2006/relationships/hyperlink" Target="https://www.planalto.gov.br/ccivil_03/_ato2007-2010/2010/Lei/L12269.htm" TargetMode="External"/><Relationship Id="rId261" Type="http://schemas.openxmlformats.org/officeDocument/2006/relationships/hyperlink" Target="https://www.planalto.gov.br/ccivil_03/_Ato2015-2018/2017/Lei/L13457.htm" TargetMode="External"/><Relationship Id="rId499" Type="http://schemas.openxmlformats.org/officeDocument/2006/relationships/hyperlink" Target="https://www.planalto.gov.br/ccivil_03/_Ato2004-2006/2005/Lei/L11090.htm" TargetMode="External"/><Relationship Id="rId927" Type="http://schemas.openxmlformats.org/officeDocument/2006/relationships/hyperlink" Target="https://www.planalto.gov.br/ccivil_03/Constituicao/Emendas/Emc/emc47.htm" TargetMode="External"/><Relationship Id="rId1112" Type="http://schemas.openxmlformats.org/officeDocument/2006/relationships/hyperlink" Target="https://www.planalto.gov.br/ccivil_03/_ato2007-2010/2007/Lei/L11457.htm" TargetMode="External"/><Relationship Id="rId1557" Type="http://schemas.openxmlformats.org/officeDocument/2006/relationships/hyperlink" Target="https://www.planalto.gov.br/ccivil_03/_ato2007-2010/2009/lei/Anexo/ANL11907/ANL11907-XI.htm" TargetMode="External"/><Relationship Id="rId56" Type="http://schemas.openxmlformats.org/officeDocument/2006/relationships/hyperlink" Target="https://www.planalto.gov.br/ccivil_03/_ato2007-2010/2009/lei/Anexo/ANL11907/ANL11907-I-IV.htm" TargetMode="External"/><Relationship Id="rId359" Type="http://schemas.openxmlformats.org/officeDocument/2006/relationships/hyperlink" Target="https://www.planalto.gov.br/ccivil_03/_Ato2004-2006/2006/Lei/L11344.htm" TargetMode="External"/><Relationship Id="rId566" Type="http://schemas.openxmlformats.org/officeDocument/2006/relationships/hyperlink" Target="https://www.planalto.gov.br/ccivil_03/_Ato2004-2006/2006/Lei/L11357.htm" TargetMode="External"/><Relationship Id="rId773" Type="http://schemas.openxmlformats.org/officeDocument/2006/relationships/hyperlink" Target="https://www.planalto.gov.br/ccivil_03/_Ato2004-2006/2006/Lei/L11355.htm" TargetMode="External"/><Relationship Id="rId1196" Type="http://schemas.openxmlformats.org/officeDocument/2006/relationships/hyperlink" Target="https://www.planalto.gov.br/ccivil_03/_ato2007-2010/2009/Msg/VEP-48-09.htm" TargetMode="External"/><Relationship Id="rId1417" Type="http://schemas.openxmlformats.org/officeDocument/2006/relationships/hyperlink" Target="https://www.planalto.gov.br/ccivil_03/_ato2007-2010/2008/Mpv/431.htm" TargetMode="External"/><Relationship Id="rId121" Type="http://schemas.openxmlformats.org/officeDocument/2006/relationships/hyperlink" Target="https://www.planalto.gov.br/ccivil_03/_ato2007-2010/2009/lei/Anexo/ANL11907/ANL11907-V-VIII.htm" TargetMode="External"/><Relationship Id="rId219" Type="http://schemas.openxmlformats.org/officeDocument/2006/relationships/hyperlink" Target="https://www.planalto.gov.br/ccivil_03/_ato2007-2010/2009/Msg/VEP-48-09.htm" TargetMode="External"/><Relationship Id="rId426" Type="http://schemas.openxmlformats.org/officeDocument/2006/relationships/hyperlink" Target="https://www.planalto.gov.br/ccivil_03/_ato2007-2010/2009/lei/Anexo/ANL11907/ANL11907-XXXI.htm" TargetMode="External"/><Relationship Id="rId633" Type="http://schemas.openxmlformats.org/officeDocument/2006/relationships/hyperlink" Target="https://www.planalto.gov.br/ccivil_03/_Ato2004-2006/2006/Lei/L11357.htm" TargetMode="External"/><Relationship Id="rId980" Type="http://schemas.openxmlformats.org/officeDocument/2006/relationships/hyperlink" Target="https://www.planalto.gov.br/ccivil_03/_ato2007-2010/2009/lei/Anexo/ANL11907/ANL11907-CXXVII-CXXXII.htm" TargetMode="External"/><Relationship Id="rId1056" Type="http://schemas.openxmlformats.org/officeDocument/2006/relationships/hyperlink" Target="https://www.planalto.gov.br/ccivil_03/_ato2007-2010/2009/lei/Anexo/ANL11907/ANL11907-CXXXVI-CXLIII.htm" TargetMode="External"/><Relationship Id="rId1263" Type="http://schemas.openxmlformats.org/officeDocument/2006/relationships/hyperlink" Target="https://www.planalto.gov.br/ccivil_03/_ato2007-2010/2010/Lei/L12269.htm" TargetMode="External"/><Relationship Id="rId840" Type="http://schemas.openxmlformats.org/officeDocument/2006/relationships/hyperlink" Target="https://www.planalto.gov.br/ccivil_03/_ato2007-2010/2009/lei/Anexo/ANL11907/ANL11907-XCIX-CII.htm" TargetMode="External"/><Relationship Id="rId938" Type="http://schemas.openxmlformats.org/officeDocument/2006/relationships/hyperlink" Target="https://www.planalto.gov.br/ccivil_03/_Ato2011-2014/2012/Lei/L12778.htm" TargetMode="External"/><Relationship Id="rId1470" Type="http://schemas.openxmlformats.org/officeDocument/2006/relationships/hyperlink" Target="https://www.planalto.gov.br/ccivil_03/_Ato2004-2006/2006/Lei/L11355.htm" TargetMode="External"/><Relationship Id="rId1568" Type="http://schemas.openxmlformats.org/officeDocument/2006/relationships/hyperlink" Target="https://www.planalto.gov.br/ccivil_03/_ato2007-2010/2009/lei/Anexo/ANL11907/ANL11907-XLI-XLV.htm" TargetMode="External"/><Relationship Id="rId67" Type="http://schemas.openxmlformats.org/officeDocument/2006/relationships/hyperlink" Target="https://www.planalto.gov.br/ccivil_03/_Ato2011-2014/2012/Lei/L12775.htm" TargetMode="External"/><Relationship Id="rId272" Type="http://schemas.openxmlformats.org/officeDocument/2006/relationships/hyperlink" Target="https://www.planalto.gov.br/ccivil_03/_Ato2019-2022/2019/Lei/L13846.htm" TargetMode="External"/><Relationship Id="rId577" Type="http://schemas.openxmlformats.org/officeDocument/2006/relationships/hyperlink" Target="https://www.planalto.gov.br/ccivil_03/_Ato2004-2006/2006/Lei/L11357.htm" TargetMode="External"/><Relationship Id="rId700" Type="http://schemas.openxmlformats.org/officeDocument/2006/relationships/hyperlink" Target="https://www.planalto.gov.br/ccivil_03/_ato2007-2010/2009/Mpv/479.htm" TargetMode="External"/><Relationship Id="rId1123" Type="http://schemas.openxmlformats.org/officeDocument/2006/relationships/hyperlink" Target="https://www.planalto.gov.br/ccivil_03/_Ato2019-2022/2021/Mpv/mpv1042.htm" TargetMode="External"/><Relationship Id="rId1330" Type="http://schemas.openxmlformats.org/officeDocument/2006/relationships/hyperlink" Target="https://www.planalto.gov.br/ccivil_03/_ato2007-2010/2009/lei/Anexo/ANL11907/ANL11907-CLXI-CLXIII.htm" TargetMode="External"/><Relationship Id="rId1428" Type="http://schemas.openxmlformats.org/officeDocument/2006/relationships/hyperlink" Target="https://www.planalto.gov.br/ccivil_03/LEIS/L8112cons.htm" TargetMode="External"/><Relationship Id="rId132" Type="http://schemas.openxmlformats.org/officeDocument/2006/relationships/hyperlink" Target="https://www.planalto.gov.br/ccivil_03/LEIS/2002/L10551.htm" TargetMode="External"/><Relationship Id="rId784" Type="http://schemas.openxmlformats.org/officeDocument/2006/relationships/hyperlink" Target="https://www.planalto.gov.br/ccivil_03/_Ato2004-2006/2006/Lei/L11355.htm" TargetMode="External"/><Relationship Id="rId991" Type="http://schemas.openxmlformats.org/officeDocument/2006/relationships/hyperlink" Target="https://www.planalto.gov.br/ccivil_03/_Ato2011-2014/2012/Lei/L12775.htm" TargetMode="External"/><Relationship Id="rId1067" Type="http://schemas.openxmlformats.org/officeDocument/2006/relationships/hyperlink" Target="https://www.planalto.gov.br/ccivil_03/_ato2007-2010/2010/Lei/L12269.htm" TargetMode="External"/><Relationship Id="rId437" Type="http://schemas.openxmlformats.org/officeDocument/2006/relationships/hyperlink" Target="https://www.planalto.gov.br/ccivil_03/_Ato2004-2006/2006/Lei/L11356.htm" TargetMode="External"/><Relationship Id="rId644" Type="http://schemas.openxmlformats.org/officeDocument/2006/relationships/hyperlink" Target="https://www.planalto.gov.br/ccivil_03/_ato2007-2010/2009/lei/Anexo/ANL11907/ANL11907-LXVII-LXIX.htm" TargetMode="External"/><Relationship Id="rId851" Type="http://schemas.openxmlformats.org/officeDocument/2006/relationships/hyperlink" Target="https://www.planalto.gov.br/ccivil_03/_Ato2004-2006/2004/Lei/L10.855.htm" TargetMode="External"/><Relationship Id="rId1274" Type="http://schemas.openxmlformats.org/officeDocument/2006/relationships/hyperlink" Target="https://www.planalto.gov.br/ccivil_03/_ato2007-2010/2010/Msg/VEP-327-10.htm" TargetMode="External"/><Relationship Id="rId1481" Type="http://schemas.openxmlformats.org/officeDocument/2006/relationships/hyperlink" Target="https://www.planalto.gov.br/ccivil_03/_Ato2004-2006/2006/Lei/L11355.htm" TargetMode="External"/><Relationship Id="rId1579" Type="http://schemas.openxmlformats.org/officeDocument/2006/relationships/hyperlink" Target="https://www.planalto.gov.br/ccivil_03/_ato2007-2010/2009/lei/Anexo/ANL11907/ANL11907-XCV-XCVIII.htm" TargetMode="External"/><Relationship Id="rId283" Type="http://schemas.openxmlformats.org/officeDocument/2006/relationships/hyperlink" Target="https://www.planalto.gov.br/ccivil_03/_Ato2015-2018/2016/Lei/L13328.htm" TargetMode="External"/><Relationship Id="rId490" Type="http://schemas.openxmlformats.org/officeDocument/2006/relationships/hyperlink" Target="https://www.planalto.gov.br/ccivil_03/_Ato2004-2006/2005/Lei/L11090.htm" TargetMode="External"/><Relationship Id="rId504" Type="http://schemas.openxmlformats.org/officeDocument/2006/relationships/hyperlink" Target="https://www.planalto.gov.br/ccivil_03/LEIS/2002/L10410.htm" TargetMode="External"/><Relationship Id="rId711" Type="http://schemas.openxmlformats.org/officeDocument/2006/relationships/hyperlink" Target="https://www.planalto.gov.br/ccivil_03/_Ato2015-2018/2016/Lei/L13327.htm" TargetMode="External"/><Relationship Id="rId949" Type="http://schemas.openxmlformats.org/officeDocument/2006/relationships/hyperlink" Target="https://www.planalto.gov.br/ccivil_03/LEIS/L8112cons.htm" TargetMode="External"/><Relationship Id="rId1134" Type="http://schemas.openxmlformats.org/officeDocument/2006/relationships/hyperlink" Target="https://www.planalto.gov.br/ccivil_03/_Ato2004-2006/2004/Lei/L10.871.htm" TargetMode="External"/><Relationship Id="rId1341" Type="http://schemas.openxmlformats.org/officeDocument/2006/relationships/hyperlink" Target="https://www.planalto.gov.br/ccivil_03/LEIS/L8112cons.htm" TargetMode="External"/><Relationship Id="rId78" Type="http://schemas.openxmlformats.org/officeDocument/2006/relationships/hyperlink" Target="https://www.planalto.gov.br/ccivil_03/_ato2007-2010/2009/lei/Anexo/ANL11907/ANL11907-I-IV.htm" TargetMode="External"/><Relationship Id="rId143" Type="http://schemas.openxmlformats.org/officeDocument/2006/relationships/hyperlink" Target="https://www.planalto.gov.br/ccivil_03/LEIS/2002/L10551.htm" TargetMode="External"/><Relationship Id="rId350" Type="http://schemas.openxmlformats.org/officeDocument/2006/relationships/hyperlink" Target="https://www.planalto.gov.br/ccivil_03/_ato2007-2010/2009/lei/Anexo/ANL11907/ANL11907-XVII-XXI.htm" TargetMode="External"/><Relationship Id="rId588" Type="http://schemas.openxmlformats.org/officeDocument/2006/relationships/hyperlink" Target="https://www.planalto.gov.br/ccivil_03/_Ato2004-2006/2006/Lei/L11357.htm" TargetMode="External"/><Relationship Id="rId795" Type="http://schemas.openxmlformats.org/officeDocument/2006/relationships/hyperlink" Target="https://www.planalto.gov.br/ccivil_03/_Ato2004-2006/2006/Lei/L11355.htm" TargetMode="External"/><Relationship Id="rId809" Type="http://schemas.openxmlformats.org/officeDocument/2006/relationships/hyperlink" Target="https://www.planalto.gov.br/ccivil_03/_ato2007-2010/2009/lei/Anexo/ANL11907/ANL11907-XCV-XCVIII.htm" TargetMode="External"/><Relationship Id="rId1201" Type="http://schemas.openxmlformats.org/officeDocument/2006/relationships/hyperlink" Target="https://www.planalto.gov.br/ccivil_03/_Ato2004-2006/2006/Lei/L11357.htm" TargetMode="External"/><Relationship Id="rId1439" Type="http://schemas.openxmlformats.org/officeDocument/2006/relationships/hyperlink" Target="https://www.planalto.gov.br/ccivil_03/LEIS/L8216.htm" TargetMode="External"/><Relationship Id="rId9" Type="http://schemas.openxmlformats.org/officeDocument/2006/relationships/hyperlink" Target="https://www.planalto.gov.br/ccivil_03/_ato2007-2010/2010/Decreto/D7133.htm" TargetMode="External"/><Relationship Id="rId210" Type="http://schemas.openxmlformats.org/officeDocument/2006/relationships/hyperlink" Target="https://www.planalto.gov.br/ccivil_03/_ato2007-2010/2009/lei/Anexo/ANL11907/ANL11907-XII-XVI.htm" TargetMode="External"/><Relationship Id="rId448" Type="http://schemas.openxmlformats.org/officeDocument/2006/relationships/hyperlink" Target="https://www.planalto.gov.br/ccivil_03/_Ato2004-2006/2006/Lei/L11356.htm" TargetMode="External"/><Relationship Id="rId655" Type="http://schemas.openxmlformats.org/officeDocument/2006/relationships/hyperlink" Target="https://www.planalto.gov.br/ccivil_03/_ato2007-2010/2009/lei/Anexo/ANL11907/ANL11907-LXXIV-LXXIX.htm" TargetMode="External"/><Relationship Id="rId862" Type="http://schemas.openxmlformats.org/officeDocument/2006/relationships/hyperlink" Target="https://www.planalto.gov.br/ccivil_03/_Ato2004-2006/2004/Lei/L11046.htm" TargetMode="External"/><Relationship Id="rId1078" Type="http://schemas.openxmlformats.org/officeDocument/2006/relationships/hyperlink" Target="https://www.planalto.gov.br/ccivil_03/_ato2007-2010/2010/Lei/L12269.htm" TargetMode="External"/><Relationship Id="rId1285" Type="http://schemas.openxmlformats.org/officeDocument/2006/relationships/hyperlink" Target="https://www.planalto.gov.br/ccivil_03/_ato2007-2010/2010/Lei/L12269.htm" TargetMode="External"/><Relationship Id="rId1492" Type="http://schemas.openxmlformats.org/officeDocument/2006/relationships/hyperlink" Target="https://www.planalto.gov.br/ccivil_03/MPV/2229-43.htm" TargetMode="External"/><Relationship Id="rId1506" Type="http://schemas.openxmlformats.org/officeDocument/2006/relationships/hyperlink" Target="https://www.planalto.gov.br/ccivil_03/_Ato2004-2006/2005/Lei/L11156.htm" TargetMode="External"/><Relationship Id="rId294" Type="http://schemas.openxmlformats.org/officeDocument/2006/relationships/hyperlink" Target="https://www.planalto.gov.br/ccivil_03/_Ato2015-2018/2016/Lei/L13328.htm" TargetMode="External"/><Relationship Id="rId308" Type="http://schemas.openxmlformats.org/officeDocument/2006/relationships/hyperlink" Target="https://www.planalto.gov.br/ccivil_03/_Ato2004-2006/2006/Lei/L11344.htm" TargetMode="External"/><Relationship Id="rId515" Type="http://schemas.openxmlformats.org/officeDocument/2006/relationships/hyperlink" Target="https://www.planalto.gov.br/ccivil_03/_Ato2004-2006/2005/Lei/L11156.htm" TargetMode="External"/><Relationship Id="rId722" Type="http://schemas.openxmlformats.org/officeDocument/2006/relationships/hyperlink" Target="https://www.planalto.gov.br/ccivil_03/LEIS/2003/L10.768.htm" TargetMode="External"/><Relationship Id="rId1145" Type="http://schemas.openxmlformats.org/officeDocument/2006/relationships/hyperlink" Target="https://www.planalto.gov.br/ccivil_03/_Ato2004-2006/2004/Lei/L10.871.htm" TargetMode="External"/><Relationship Id="rId1352" Type="http://schemas.openxmlformats.org/officeDocument/2006/relationships/hyperlink" Target="https://www.planalto.gov.br/ccivil_03/_Ato2011-2014/2012/Lei/L12702.htm" TargetMode="External"/><Relationship Id="rId89" Type="http://schemas.openxmlformats.org/officeDocument/2006/relationships/hyperlink" Target="https://www.planalto.gov.br/ccivil_03/Constituicao/Emendas/Emc/emc41.htm" TargetMode="External"/><Relationship Id="rId154" Type="http://schemas.openxmlformats.org/officeDocument/2006/relationships/hyperlink" Target="https://www.planalto.gov.br/ccivil_03/_ato2007-2010/2009/Msg/VEP-48-09.htm" TargetMode="External"/><Relationship Id="rId361" Type="http://schemas.openxmlformats.org/officeDocument/2006/relationships/hyperlink" Target="https://www.planalto.gov.br/ccivil_03/_ato2007-2010/2009/lei/Anexo/ANL11907/ANL11907-XVII-XXI.htm" TargetMode="External"/><Relationship Id="rId599" Type="http://schemas.openxmlformats.org/officeDocument/2006/relationships/hyperlink" Target="https://www.planalto.gov.br/ccivil_03/_ato2007-2010/2009/lei/Anexo/ANL11907/ANL11907-LIV-LXVI.htm" TargetMode="External"/><Relationship Id="rId1005" Type="http://schemas.openxmlformats.org/officeDocument/2006/relationships/hyperlink" Target="https://www.planalto.gov.br/ccivil_03/_Ato2004-2006/2005/Lei/L11090.htm" TargetMode="External"/><Relationship Id="rId1212" Type="http://schemas.openxmlformats.org/officeDocument/2006/relationships/hyperlink" Target="https://www.planalto.gov.br/ccivil_03/_Ato2004-2006/2006/Lei/L11357.htm" TargetMode="External"/><Relationship Id="rId459" Type="http://schemas.openxmlformats.org/officeDocument/2006/relationships/hyperlink" Target="https://www.planalto.gov.br/ccivil_03/_Ato2004-2006/2006/Lei/L11356.htm" TargetMode="External"/><Relationship Id="rId666" Type="http://schemas.openxmlformats.org/officeDocument/2006/relationships/hyperlink" Target="https://www.planalto.gov.br/ccivil_03/_Ato2004-2006/2006/Lei/L11319.htm" TargetMode="External"/><Relationship Id="rId873" Type="http://schemas.openxmlformats.org/officeDocument/2006/relationships/hyperlink" Target="https://www.planalto.gov.br/ccivil_03/_Ato2004-2006/2004/Lei/L11046.htm" TargetMode="External"/><Relationship Id="rId1089" Type="http://schemas.openxmlformats.org/officeDocument/2006/relationships/hyperlink" Target="https://www.planalto.gov.br/ccivil_03/_Ato2015-2018/2016/Mpv/mpv765.htm" TargetMode="External"/><Relationship Id="rId1296" Type="http://schemas.openxmlformats.org/officeDocument/2006/relationships/hyperlink" Target="https://www.planalto.gov.br/ccivil_03/_ato2007-2010/2010/Msg/VEP-327-10.htm" TargetMode="External"/><Relationship Id="rId1517" Type="http://schemas.openxmlformats.org/officeDocument/2006/relationships/hyperlink" Target="https://www.planalto.gov.br/ccivil_03/_Ato2004-2006/2006/Lei/L11344.htm" TargetMode="External"/><Relationship Id="rId16" Type="http://schemas.openxmlformats.org/officeDocument/2006/relationships/hyperlink" Target="https://www.planalto.gov.br/ccivil_03/_Ato2004-2006/2006/Lei/L11440.htm" TargetMode="External"/><Relationship Id="rId221" Type="http://schemas.openxmlformats.org/officeDocument/2006/relationships/hyperlink" Target="https://www.planalto.gov.br/ccivil_03/_ato2007-2010/2010/Lei/L12269.htm" TargetMode="External"/><Relationship Id="rId319" Type="http://schemas.openxmlformats.org/officeDocument/2006/relationships/hyperlink" Target="https://www.planalto.gov.br/ccivil_03/_Ato2004-2006/2006/Lei/L11344.htm" TargetMode="External"/><Relationship Id="rId526" Type="http://schemas.openxmlformats.org/officeDocument/2006/relationships/hyperlink" Target="https://www.planalto.gov.br/ccivil_03/_Ato2004-2006/2006/Lei/L11357.htm" TargetMode="External"/><Relationship Id="rId1156" Type="http://schemas.openxmlformats.org/officeDocument/2006/relationships/hyperlink" Target="https://www.planalto.gov.br/ccivil_03/_ato2007-2010/2009/lei/Anexo/ANL11907/ANL11907-CXLIV-CLVII.htm" TargetMode="External"/><Relationship Id="rId1363" Type="http://schemas.openxmlformats.org/officeDocument/2006/relationships/hyperlink" Target="https://www.planalto.gov.br/ccivil_03/_ato2007-2010/2010/Decreto/D7186.htm" TargetMode="External"/><Relationship Id="rId733" Type="http://schemas.openxmlformats.org/officeDocument/2006/relationships/hyperlink" Target="https://www.planalto.gov.br/ccivil_03/_Ato2015-2018/2016/Lei/L13327.htm" TargetMode="External"/><Relationship Id="rId940" Type="http://schemas.openxmlformats.org/officeDocument/2006/relationships/hyperlink" Target="https://www.planalto.gov.br/ccivil_03/_Ato2011-2014/2012/Lei/L12778.htm" TargetMode="External"/><Relationship Id="rId1016" Type="http://schemas.openxmlformats.org/officeDocument/2006/relationships/hyperlink" Target="https://www.planalto.gov.br/ccivil_03/_Ato2004-2006/2006/Lei/L11357.htm" TargetMode="External"/><Relationship Id="rId1570" Type="http://schemas.openxmlformats.org/officeDocument/2006/relationships/hyperlink" Target="https://www.planalto.gov.br/ccivil_03/_ato2007-2010/2009/lei/Anexo/ANL11907/ANL11907-XLVII-XLIX.htm" TargetMode="External"/><Relationship Id="rId165" Type="http://schemas.openxmlformats.org/officeDocument/2006/relationships/hyperlink" Target="https://www.planalto.gov.br/ccivil_03/_Ato2019-2022/2019/Mpv/mpv871.htm" TargetMode="External"/><Relationship Id="rId372" Type="http://schemas.openxmlformats.org/officeDocument/2006/relationships/hyperlink" Target="https://www.planalto.gov.br/ccivil_03/_Ato2004-2006/2006/Lei/L11355.htm" TargetMode="External"/><Relationship Id="rId677" Type="http://schemas.openxmlformats.org/officeDocument/2006/relationships/hyperlink" Target="https://www.planalto.gov.br/ccivil_03/_ato2007-2010/2009/lei/Anexo/ANL11907/ANL11907-LXXX-XC.htm" TargetMode="External"/><Relationship Id="rId800" Type="http://schemas.openxmlformats.org/officeDocument/2006/relationships/hyperlink" Target="https://www.planalto.gov.br/ccivil_03/_Ato2004-2006/2006/Lei/L11355.htm" TargetMode="External"/><Relationship Id="rId1223" Type="http://schemas.openxmlformats.org/officeDocument/2006/relationships/hyperlink" Target="https://www.planalto.gov.br/ccivil_03/_Ato2004-2006/2006/Lei/L11357.htm" TargetMode="External"/><Relationship Id="rId1430" Type="http://schemas.openxmlformats.org/officeDocument/2006/relationships/hyperlink" Target="https://www.planalto.gov.br/ccivil_03/LEIS/L8112cons.htm" TargetMode="External"/><Relationship Id="rId1528" Type="http://schemas.openxmlformats.org/officeDocument/2006/relationships/hyperlink" Target="https://www.planalto.gov.br/ccivil_03/_Ato2004-2006/2006/Lei/L11357.htm" TargetMode="External"/><Relationship Id="rId232" Type="http://schemas.openxmlformats.org/officeDocument/2006/relationships/hyperlink" Target="https://www.planalto.gov.br/ccivil_03/_ato2007-2010/2010/Lei/L12269.htm" TargetMode="External"/><Relationship Id="rId884" Type="http://schemas.openxmlformats.org/officeDocument/2006/relationships/hyperlink" Target="https://www.planalto.gov.br/ccivil_03/_Ato2004-2006/2004/Lei/L11046.htm" TargetMode="External"/><Relationship Id="rId27" Type="http://schemas.openxmlformats.org/officeDocument/2006/relationships/hyperlink" Target="https://www.planalto.gov.br/ccivil_03/LEIS/LDL/Ldl13.htm" TargetMode="External"/><Relationship Id="rId537" Type="http://schemas.openxmlformats.org/officeDocument/2006/relationships/hyperlink" Target="https://www.planalto.gov.br/ccivil_03/LEIS/2002/L10410.htm" TargetMode="External"/><Relationship Id="rId744" Type="http://schemas.openxmlformats.org/officeDocument/2006/relationships/hyperlink" Target="https://www.planalto.gov.br/ccivil_03/_ato2007-2010/2009/lei/Anexo/ANL11907/ANL11907-LXXX-XC.htm" TargetMode="External"/><Relationship Id="rId951" Type="http://schemas.openxmlformats.org/officeDocument/2006/relationships/hyperlink" Target="https://www.planalto.gov.br/ccivil_03/LEIS/L8691.htm" TargetMode="External"/><Relationship Id="rId1167" Type="http://schemas.openxmlformats.org/officeDocument/2006/relationships/hyperlink" Target="https://www.planalto.gov.br/ccivil_03/Constituicao/Emendas/Emc/emc41.htm" TargetMode="External"/><Relationship Id="rId1374" Type="http://schemas.openxmlformats.org/officeDocument/2006/relationships/hyperlink" Target="https://www.planalto.gov.br/ccivil_03/_ato2007-2010/2010/Decreto/D7186.htm" TargetMode="External"/><Relationship Id="rId1581" Type="http://schemas.openxmlformats.org/officeDocument/2006/relationships/hyperlink" Target="https://www.planalto.gov.br/ccivil_03/_ato2007-2010/2009/lei/Anexo/ANL11907/ANL11907-CIII-CVIII.htm" TargetMode="External"/><Relationship Id="rId80" Type="http://schemas.openxmlformats.org/officeDocument/2006/relationships/hyperlink" Target="https://www.planalto.gov.br/ccivil_03/_Ato2011-2014/2012/Lei/L12775.htm" TargetMode="External"/><Relationship Id="rId176" Type="http://schemas.openxmlformats.org/officeDocument/2006/relationships/hyperlink" Target="https://www.planalto.gov.br/ccivil_03/_Ato2019-2022/2019/Mpv/mpv871.htm" TargetMode="External"/><Relationship Id="rId383" Type="http://schemas.openxmlformats.org/officeDocument/2006/relationships/hyperlink" Target="https://www.planalto.gov.br/ccivil_03/_ato2007-2010/2009/lei/Anexo/ANL11907/ANL11907-CLXXI-CLXXXI.htm" TargetMode="External"/><Relationship Id="rId590" Type="http://schemas.openxmlformats.org/officeDocument/2006/relationships/hyperlink" Target="https://www.planalto.gov.br/ccivil_03/_Ato2004-2006/2006/Lei/L11357.htm" TargetMode="External"/><Relationship Id="rId604" Type="http://schemas.openxmlformats.org/officeDocument/2006/relationships/hyperlink" Target="https://www.planalto.gov.br/ccivil_03/_ato2007-2010/2009/lei/Anexo/ANL11907/ANL11907-LIV-LXVI.htm" TargetMode="External"/><Relationship Id="rId811" Type="http://schemas.openxmlformats.org/officeDocument/2006/relationships/hyperlink" Target="https://www.planalto.gov.br/ccivil_03/_Ato2004-2006/2006/Lei/L11355.htm" TargetMode="External"/><Relationship Id="rId1027" Type="http://schemas.openxmlformats.org/officeDocument/2006/relationships/hyperlink" Target="https://www.planalto.gov.br/ccivil_03/_Ato2004-2006/2006/Lei/L11357.htm" TargetMode="External"/><Relationship Id="rId1234" Type="http://schemas.openxmlformats.org/officeDocument/2006/relationships/hyperlink" Target="https://www.planalto.gov.br/ccivil_03/_Ato2004-2006/2006/Lei/L11357.htm" TargetMode="External"/><Relationship Id="rId1441" Type="http://schemas.openxmlformats.org/officeDocument/2006/relationships/hyperlink" Target="https://www.planalto.gov.br/ccivil_03/LEIS/L9028.htm" TargetMode="External"/><Relationship Id="rId243" Type="http://schemas.openxmlformats.org/officeDocument/2006/relationships/hyperlink" Target="https://www.planalto.gov.br/ccivil_03/_Ato2015-2018/2017/Lei/L13457.htm" TargetMode="External"/><Relationship Id="rId450" Type="http://schemas.openxmlformats.org/officeDocument/2006/relationships/hyperlink" Target="https://www.planalto.gov.br/ccivil_03/_ato2007-2010/2009/lei/Anexo/ANL11907/ANL11907-XXXII-XXXV.htm" TargetMode="External"/><Relationship Id="rId688" Type="http://schemas.openxmlformats.org/officeDocument/2006/relationships/hyperlink" Target="https://www.planalto.gov.br/ccivil_03/LEIS/L7210.htm" TargetMode="External"/><Relationship Id="rId895" Type="http://schemas.openxmlformats.org/officeDocument/2006/relationships/hyperlink" Target="https://www.planalto.gov.br/ccivil_03/LEIS/2002/L10483.htm" TargetMode="External"/><Relationship Id="rId909" Type="http://schemas.openxmlformats.org/officeDocument/2006/relationships/hyperlink" Target="https://www.planalto.gov.br/ccivil_03/LEIS/L8112cons.htm" TargetMode="External"/><Relationship Id="rId1080" Type="http://schemas.openxmlformats.org/officeDocument/2006/relationships/hyperlink" Target="https://www.planalto.gov.br/ccivil_03/_Ato2015-2018/2017/Lei/L13464.htm" TargetMode="External"/><Relationship Id="rId1301" Type="http://schemas.openxmlformats.org/officeDocument/2006/relationships/hyperlink" Target="https://www.planalto.gov.br/ccivil_03/_ato2007-2010/2010/Lei/L12269.htm" TargetMode="External"/><Relationship Id="rId1539" Type="http://schemas.openxmlformats.org/officeDocument/2006/relationships/hyperlink" Target="https://www.planalto.gov.br/ccivil_03/_Ato2004-2006/2006/Lei/L11357.htm" TargetMode="External"/><Relationship Id="rId38" Type="http://schemas.openxmlformats.org/officeDocument/2006/relationships/hyperlink" Target="https://www.planalto.gov.br/ccivil_03/_Ato2011-2014/2012/Lei/L12775.htm" TargetMode="External"/><Relationship Id="rId103" Type="http://schemas.openxmlformats.org/officeDocument/2006/relationships/hyperlink" Target="https://www.planalto.gov.br/ccivil_03/LEIS/L9657.htm" TargetMode="External"/><Relationship Id="rId310" Type="http://schemas.openxmlformats.org/officeDocument/2006/relationships/hyperlink" Target="https://www.planalto.gov.br/ccivil_03/_Ato2004-2006/2006/Lei/L11344.htm" TargetMode="External"/><Relationship Id="rId548" Type="http://schemas.openxmlformats.org/officeDocument/2006/relationships/hyperlink" Target="https://www.planalto.gov.br/ccivil_03/_Ato2004-2006/2006/Lei/L11357.htm" TargetMode="External"/><Relationship Id="rId755" Type="http://schemas.openxmlformats.org/officeDocument/2006/relationships/hyperlink" Target="https://www.planalto.gov.br/ccivil_03/_Ato2015-2018/2016/Lei/L13328.htm" TargetMode="External"/><Relationship Id="rId962" Type="http://schemas.openxmlformats.org/officeDocument/2006/relationships/hyperlink" Target="https://www.planalto.gov.br/ccivil_03/LEIS/L8112cons.htm" TargetMode="External"/><Relationship Id="rId1178" Type="http://schemas.openxmlformats.org/officeDocument/2006/relationships/hyperlink" Target="https://www.planalto.gov.br/ccivil_03/LEIS/2003/L10.768.htm" TargetMode="External"/><Relationship Id="rId1385" Type="http://schemas.openxmlformats.org/officeDocument/2006/relationships/hyperlink" Target="https://www.planalto.gov.br/ccivil_03/_ato2007-2010/2009/lei/Anexo/ANL11907/ANL11907-CLXVII-CLXIX.htm" TargetMode="External"/><Relationship Id="rId1592" Type="http://schemas.openxmlformats.org/officeDocument/2006/relationships/hyperlink" Target="https://www.planalto.gov.br/ccivil_03/_ato2007-2010/2009/lei/Anexo/ANL11907/ANL11907-CLXVI.htm" TargetMode="External"/><Relationship Id="rId91" Type="http://schemas.openxmlformats.org/officeDocument/2006/relationships/hyperlink" Target="https://www.planalto.gov.br/ccivil_03/Constituicao/Emendas/Emc/emc47.htm" TargetMode="External"/><Relationship Id="rId187" Type="http://schemas.openxmlformats.org/officeDocument/2006/relationships/hyperlink" Target="https://www.planalto.gov.br/ccivil_03/_Ato2019-2022/2019/Lei/L13846.htm" TargetMode="External"/><Relationship Id="rId394" Type="http://schemas.openxmlformats.org/officeDocument/2006/relationships/hyperlink" Target="https://www.planalto.gov.br/ccivil_03/_Ato2004-2006/2005/Lei/L11171.htm" TargetMode="External"/><Relationship Id="rId408" Type="http://schemas.openxmlformats.org/officeDocument/2006/relationships/hyperlink" Target="https://www.planalto.gov.br/ccivil_03/_Ato2004-2006/2005/Lei/L11171.htm" TargetMode="External"/><Relationship Id="rId615" Type="http://schemas.openxmlformats.org/officeDocument/2006/relationships/hyperlink" Target="https://www.planalto.gov.br/ccivil_03/_Ato2004-2006/2006/Lei/L11357.htm" TargetMode="External"/><Relationship Id="rId822" Type="http://schemas.openxmlformats.org/officeDocument/2006/relationships/hyperlink" Target="https://www.planalto.gov.br/ccivil_03/_Ato2004-2006/2006/Lei/L11355.htm" TargetMode="External"/><Relationship Id="rId1038" Type="http://schemas.openxmlformats.org/officeDocument/2006/relationships/hyperlink" Target="https://www.planalto.gov.br/ccivil_03/_ato2007-2010/2009/lei/Anexo/ANL11907/ANL11907-CXXXVI-CXLIII.htm" TargetMode="External"/><Relationship Id="rId1245" Type="http://schemas.openxmlformats.org/officeDocument/2006/relationships/hyperlink" Target="https://www.planalto.gov.br/ccivil_03/_ato2007-2010/2009/Mpv/479.htm" TargetMode="External"/><Relationship Id="rId1452" Type="http://schemas.openxmlformats.org/officeDocument/2006/relationships/hyperlink" Target="https://www.planalto.gov.br/ccivil_03/_ato2007-2010/2009/Msg/VEP-48-09.htm" TargetMode="External"/><Relationship Id="rId254" Type="http://schemas.openxmlformats.org/officeDocument/2006/relationships/hyperlink" Target="https://www.planalto.gov.br/ccivil_03/_Ato2015-2018/2017/Lei/L13457.htm" TargetMode="External"/><Relationship Id="rId699" Type="http://schemas.openxmlformats.org/officeDocument/2006/relationships/hyperlink" Target="https://www.planalto.gov.br/ccivil_03/LEIS/2003/L10.693.htm" TargetMode="External"/><Relationship Id="rId1091" Type="http://schemas.openxmlformats.org/officeDocument/2006/relationships/hyperlink" Target="https://www.planalto.gov.br/ccivil_03/_ato2007-2010/2010/Lei/L12269.htm" TargetMode="External"/><Relationship Id="rId1105" Type="http://schemas.openxmlformats.org/officeDocument/2006/relationships/hyperlink" Target="https://www.planalto.gov.br/ccivil_03/_ato2007-2010/2009/Mpv/479.htm" TargetMode="External"/><Relationship Id="rId1312" Type="http://schemas.openxmlformats.org/officeDocument/2006/relationships/hyperlink" Target="https://www.planalto.gov.br/ccivil_03/_Ato2015-2018/2015/Decreto/D8421.htm" TargetMode="External"/><Relationship Id="rId49" Type="http://schemas.openxmlformats.org/officeDocument/2006/relationships/hyperlink" Target="https://www.planalto.gov.br/ccivil_03/_Ato2011-2014/2012/Lei/L12775.htm" TargetMode="External"/><Relationship Id="rId114" Type="http://schemas.openxmlformats.org/officeDocument/2006/relationships/hyperlink" Target="https://www.planalto.gov.br/ccivil_03/_Ato2004-2006/2006/Lei/L11355.htm" TargetMode="External"/><Relationship Id="rId461" Type="http://schemas.openxmlformats.org/officeDocument/2006/relationships/hyperlink" Target="https://www.planalto.gov.br/ccivil_03/_Ato2004-2006/2006/Lei/L11356.htm" TargetMode="External"/><Relationship Id="rId559" Type="http://schemas.openxmlformats.org/officeDocument/2006/relationships/hyperlink" Target="https://www.planalto.gov.br/ccivil_03/_Ato2004-2006/2006/Lei/L11357.htm" TargetMode="External"/><Relationship Id="rId766" Type="http://schemas.openxmlformats.org/officeDocument/2006/relationships/hyperlink" Target="https://www.planalto.gov.br/ccivil_03/LEIS/2003/L10.768.htm" TargetMode="External"/><Relationship Id="rId1189" Type="http://schemas.openxmlformats.org/officeDocument/2006/relationships/hyperlink" Target="https://www.planalto.gov.br/ccivil_03/_Ato2004-2006/2004/Lei/L10.882.htm" TargetMode="External"/><Relationship Id="rId1396" Type="http://schemas.openxmlformats.org/officeDocument/2006/relationships/hyperlink" Target="https://www.planalto.gov.br/ccivil_03/_Ato2011-2014/2013/Mpv/mpv632.htm" TargetMode="External"/><Relationship Id="rId198" Type="http://schemas.openxmlformats.org/officeDocument/2006/relationships/hyperlink" Target="https://www.planalto.gov.br/ccivil_03/_ato2007-2010/2010/Lei/L12269.htm" TargetMode="External"/><Relationship Id="rId321" Type="http://schemas.openxmlformats.org/officeDocument/2006/relationships/hyperlink" Target="https://www.planalto.gov.br/ccivil_03/_Ato2004-2006/2006/Lei/L11344.htm" TargetMode="External"/><Relationship Id="rId419" Type="http://schemas.openxmlformats.org/officeDocument/2006/relationships/hyperlink" Target="https://www.planalto.gov.br/ccivil_03/_ato2007-2010/2009/lei/Anexo/ANL11907/ANL11907-XXIV-XXVIII.htm" TargetMode="External"/><Relationship Id="rId626" Type="http://schemas.openxmlformats.org/officeDocument/2006/relationships/hyperlink" Target="https://www.planalto.gov.br/ccivil_03/_Ato2004-2006/2006/Lei/L11357.htm" TargetMode="External"/><Relationship Id="rId973" Type="http://schemas.openxmlformats.org/officeDocument/2006/relationships/hyperlink" Target="https://www.planalto.gov.br/ccivil_03/LEIS/2002/L10480.htm" TargetMode="External"/><Relationship Id="rId1049" Type="http://schemas.openxmlformats.org/officeDocument/2006/relationships/hyperlink" Target="https://www.planalto.gov.br/ccivil_03/_Ato2015-2018/2016/Lei/L13328.htm" TargetMode="External"/><Relationship Id="rId1256" Type="http://schemas.openxmlformats.org/officeDocument/2006/relationships/hyperlink" Target="https://www.planalto.gov.br/ccivil_03/_ato2007-2010/2010/Lei/L12269.htm" TargetMode="External"/><Relationship Id="rId833" Type="http://schemas.openxmlformats.org/officeDocument/2006/relationships/hyperlink" Target="https://www.planalto.gov.br/ccivil_03/_Ato2004-2006/2006/Lei/L11355.htm" TargetMode="External"/><Relationship Id="rId1116" Type="http://schemas.openxmlformats.org/officeDocument/2006/relationships/hyperlink" Target="https://www.planalto.gov.br/ccivil_03/_ato2007-2010/2007/Lei/L11457.htm" TargetMode="External"/><Relationship Id="rId1463" Type="http://schemas.openxmlformats.org/officeDocument/2006/relationships/hyperlink" Target="https://www.planalto.gov.br/ccivil_03/LEIS/2002/L10480.htm" TargetMode="External"/><Relationship Id="rId265" Type="http://schemas.openxmlformats.org/officeDocument/2006/relationships/hyperlink" Target="https://www.planalto.gov.br/ccivil_03/_Ato2019-2022/2019/Mpv/mpv871.htm" TargetMode="External"/><Relationship Id="rId472" Type="http://schemas.openxmlformats.org/officeDocument/2006/relationships/hyperlink" Target="https://www.planalto.gov.br/ccivil_03/_Ato2004-2006/2006/Lei/L11356.htm" TargetMode="External"/><Relationship Id="rId900" Type="http://schemas.openxmlformats.org/officeDocument/2006/relationships/hyperlink" Target="https://www.planalto.gov.br/ccivil_03/_ato2007-2010/2009/lei/Anexo/ANL11907/ANL11907-CXVII-CXXVI.htm" TargetMode="External"/><Relationship Id="rId1323" Type="http://schemas.openxmlformats.org/officeDocument/2006/relationships/hyperlink" Target="https://www.planalto.gov.br/ccivil_03/_Ato2004-2006/2006/Lei/L11356.htm" TargetMode="External"/><Relationship Id="rId1530" Type="http://schemas.openxmlformats.org/officeDocument/2006/relationships/hyperlink" Target="https://www.planalto.gov.br/ccivil_03/_Ato2004-2006/2006/Lei/L11357.htm" TargetMode="External"/><Relationship Id="rId125" Type="http://schemas.openxmlformats.org/officeDocument/2006/relationships/hyperlink" Target="https://www.planalto.gov.br/ccivil_03/LEIS/2003/L10.698.htm" TargetMode="External"/><Relationship Id="rId332" Type="http://schemas.openxmlformats.org/officeDocument/2006/relationships/hyperlink" Target="https://www.planalto.gov.br/ccivil_03/_ato2007-2010/2009/lei/Anexo/ANL11907/ANL11907-XVII-XXI.htm" TargetMode="External"/><Relationship Id="rId777" Type="http://schemas.openxmlformats.org/officeDocument/2006/relationships/hyperlink" Target="https://www.planalto.gov.br/ccivil_03/_Ato2004-2006/2006/Lei/L11355.htm" TargetMode="External"/><Relationship Id="rId984" Type="http://schemas.openxmlformats.org/officeDocument/2006/relationships/hyperlink" Target="https://www.planalto.gov.br/ccivil_03/_ato2007-2010/2009/lei/Anexo/ANL11907/ANL11907-CXXVII-CXXXII.htm" TargetMode="External"/><Relationship Id="rId637" Type="http://schemas.openxmlformats.org/officeDocument/2006/relationships/hyperlink" Target="https://www.planalto.gov.br/ccivil_03/_Ato2004-2006/2006/Lei/L11357.htm" TargetMode="External"/><Relationship Id="rId844" Type="http://schemas.openxmlformats.org/officeDocument/2006/relationships/hyperlink" Target="https://www.planalto.gov.br/ccivil_03/_Ato2004-2006/2004/Lei/L10.855.htm" TargetMode="External"/><Relationship Id="rId1267" Type="http://schemas.openxmlformats.org/officeDocument/2006/relationships/hyperlink" Target="https://www.planalto.gov.br/ccivil_03/_ato2007-2010/2010/Lei/L12269.htm" TargetMode="External"/><Relationship Id="rId1474" Type="http://schemas.openxmlformats.org/officeDocument/2006/relationships/hyperlink" Target="https://www.planalto.gov.br/ccivil_03/LEIS/L8112cons.htm" TargetMode="External"/><Relationship Id="rId276" Type="http://schemas.openxmlformats.org/officeDocument/2006/relationships/hyperlink" Target="https://www.planalto.gov.br/ccivil_03/_Ato2019-2022/2019/Lei/L13846.htm" TargetMode="External"/><Relationship Id="rId483" Type="http://schemas.openxmlformats.org/officeDocument/2006/relationships/hyperlink" Target="https://www.planalto.gov.br/ccivil_03/LEIS/LDL/Ldl13.htm" TargetMode="External"/><Relationship Id="rId690" Type="http://schemas.openxmlformats.org/officeDocument/2006/relationships/hyperlink" Target="https://www.planalto.gov.br/ccivil_03/_Ato2015-2018/2016/Lei/L13327.htm" TargetMode="External"/><Relationship Id="rId704" Type="http://schemas.openxmlformats.org/officeDocument/2006/relationships/hyperlink" Target="https://www.planalto.gov.br/ccivil_03/_ato2007-2010/2009/lei/Anexo/ANL11907/ANL11907-LXXX-XC.htm" TargetMode="External"/><Relationship Id="rId911" Type="http://schemas.openxmlformats.org/officeDocument/2006/relationships/hyperlink" Target="https://www.planalto.gov.br/ccivil_03/_ato2007-2010/2009/lei/Anexo/ANL11907/ANL11907-CXVII-CXXVI.htm" TargetMode="External"/><Relationship Id="rId1127" Type="http://schemas.openxmlformats.org/officeDocument/2006/relationships/hyperlink" Target="https://www.planalto.gov.br/ccivil_03/LEIS/LEIS_2001/L10355.htm" TargetMode="External"/><Relationship Id="rId1334" Type="http://schemas.openxmlformats.org/officeDocument/2006/relationships/hyperlink" Target="https://www.planalto.gov.br/ccivil_03/_Ato2011-2014/2012/Mpv/568.htm" TargetMode="External"/><Relationship Id="rId1541" Type="http://schemas.openxmlformats.org/officeDocument/2006/relationships/hyperlink" Target="https://www.planalto.gov.br/ccivil_03/_Ato2004-2006/2006/Lei/L11357.htm" TargetMode="External"/><Relationship Id="rId40" Type="http://schemas.openxmlformats.org/officeDocument/2006/relationships/hyperlink" Target="https://www.planalto.gov.br/ccivil_03/_ato2007-2010/2009/lei/Anexo/ANL11907/ANL11907-I-IV.htm" TargetMode="External"/><Relationship Id="rId136" Type="http://schemas.openxmlformats.org/officeDocument/2006/relationships/hyperlink" Target="https://www.planalto.gov.br/ccivil_03/Constituicao/Emendas/Emc/emc47.htm" TargetMode="External"/><Relationship Id="rId343" Type="http://schemas.openxmlformats.org/officeDocument/2006/relationships/hyperlink" Target="https://www.planalto.gov.br/ccivil_03/_Ato2011-2014/2012/Lei/L12778.htm" TargetMode="External"/><Relationship Id="rId550" Type="http://schemas.openxmlformats.org/officeDocument/2006/relationships/hyperlink" Target="https://www.planalto.gov.br/ccivil_03/_Ato2004-2006/2006/Lei/L11357.htm" TargetMode="External"/><Relationship Id="rId788" Type="http://schemas.openxmlformats.org/officeDocument/2006/relationships/hyperlink" Target="https://www.planalto.gov.br/ccivil_03/_Ato2004-2006/2006/Lei/L11355.htm" TargetMode="External"/><Relationship Id="rId995" Type="http://schemas.openxmlformats.org/officeDocument/2006/relationships/hyperlink" Target="https://www.planalto.gov.br/ccivil_03/LEIS/2002/L10484.htm" TargetMode="External"/><Relationship Id="rId1180" Type="http://schemas.openxmlformats.org/officeDocument/2006/relationships/hyperlink" Target="https://www.planalto.gov.br/ccivil_03/LEIS/2003/L10.768.htm" TargetMode="External"/><Relationship Id="rId1401" Type="http://schemas.openxmlformats.org/officeDocument/2006/relationships/hyperlink" Target="https://www.planalto.gov.br/ccivil_03/_Ato2011-2014/2014/Lei/L12998.htm" TargetMode="External"/><Relationship Id="rId203" Type="http://schemas.openxmlformats.org/officeDocument/2006/relationships/hyperlink" Target="https://www.planalto.gov.br/ccivil_03/_ato2007-2010/2009/lei/Anexo/ANL11907/ANL11907-XII-XVI.htm" TargetMode="External"/><Relationship Id="rId648" Type="http://schemas.openxmlformats.org/officeDocument/2006/relationships/hyperlink" Target="https://www.planalto.gov.br/ccivil_03/_ato2007-2010/2009/lei/Anexo/ANL11907/ANL11907-LXXII-LXXIII.htm" TargetMode="External"/><Relationship Id="rId855" Type="http://schemas.openxmlformats.org/officeDocument/2006/relationships/hyperlink" Target="https://www.planalto.gov.br/ccivil_03/_ato2007-2010/2009/lei/Anexo/ANL11907/ANL11907-CIII-CVIII.htm" TargetMode="External"/><Relationship Id="rId1040" Type="http://schemas.openxmlformats.org/officeDocument/2006/relationships/hyperlink" Target="https://www.planalto.gov.br/ccivil_03/_Ato2015-2018/2016/Lei/L13328.htm" TargetMode="External"/><Relationship Id="rId1278" Type="http://schemas.openxmlformats.org/officeDocument/2006/relationships/hyperlink" Target="https://www.planalto.gov.br/ccivil_03/_ato2007-2010/2010/Msg/VEP-327-10.htm" TargetMode="External"/><Relationship Id="rId1485" Type="http://schemas.openxmlformats.org/officeDocument/2006/relationships/hyperlink" Target="https://www.planalto.gov.br/ccivil_03/LEIS/L8829.htm" TargetMode="External"/><Relationship Id="rId287" Type="http://schemas.openxmlformats.org/officeDocument/2006/relationships/hyperlink" Target="https://www.planalto.gov.br/ccivil_03/_Ato2019-2022/2019/Mpv/mpv871.htm" TargetMode="External"/><Relationship Id="rId410" Type="http://schemas.openxmlformats.org/officeDocument/2006/relationships/hyperlink" Target="https://www.planalto.gov.br/ccivil_03/_Ato2004-2006/2005/Lei/L11171.htm" TargetMode="External"/><Relationship Id="rId494" Type="http://schemas.openxmlformats.org/officeDocument/2006/relationships/hyperlink" Target="https://www.planalto.gov.br/ccivil_03/LEIS/LDL/Ldl13.htm" TargetMode="External"/><Relationship Id="rId508" Type="http://schemas.openxmlformats.org/officeDocument/2006/relationships/hyperlink" Target="https://www.planalto.gov.br/ccivil_03/_Ato2004-2006/2005/Lei/L11156.htm" TargetMode="External"/><Relationship Id="rId715" Type="http://schemas.openxmlformats.org/officeDocument/2006/relationships/hyperlink" Target="https://www.planalto.gov.br/ccivil_03/Constituicao/Emendas/Emc/emc47.htm" TargetMode="External"/><Relationship Id="rId922" Type="http://schemas.openxmlformats.org/officeDocument/2006/relationships/hyperlink" Target="https://www.planalto.gov.br/ccivil_03/_Ato2015-2018/2016/Lei/L13328.htm" TargetMode="External"/><Relationship Id="rId1138" Type="http://schemas.openxmlformats.org/officeDocument/2006/relationships/hyperlink" Target="https://www.planalto.gov.br/ccivil_03/_Ato2004-2006/2004/Lei/L10.871.htm" TargetMode="External"/><Relationship Id="rId1345" Type="http://schemas.openxmlformats.org/officeDocument/2006/relationships/hyperlink" Target="https://www.planalto.gov.br/ccivil_03/_Ato2011-2014/2012/Mpv/568.htm" TargetMode="External"/><Relationship Id="rId1552" Type="http://schemas.openxmlformats.org/officeDocument/2006/relationships/hyperlink" Target="https://www.planalto.gov.br/ccivil_03/_ato2007-2010/2009/Ret/Lei11907-09-Ret.doc" TargetMode="External"/><Relationship Id="rId147" Type="http://schemas.openxmlformats.org/officeDocument/2006/relationships/hyperlink" Target="https://www.planalto.gov.br/ccivil_03/LEIS/LEIS_2001/L10225.htm" TargetMode="External"/><Relationship Id="rId354" Type="http://schemas.openxmlformats.org/officeDocument/2006/relationships/hyperlink" Target="https://www.planalto.gov.br/ccivil_03/_Ato2011-2014/2012/Mpv/568.htm" TargetMode="External"/><Relationship Id="rId799" Type="http://schemas.openxmlformats.org/officeDocument/2006/relationships/hyperlink" Target="https://www.planalto.gov.br/ccivil_03/LEIS/2003/L10.698.htm" TargetMode="External"/><Relationship Id="rId1191" Type="http://schemas.openxmlformats.org/officeDocument/2006/relationships/hyperlink" Target="https://www.planalto.gov.br/ccivil_03/_Ato2004-2006/2004/Lei/L10.882.htm" TargetMode="External"/><Relationship Id="rId1205" Type="http://schemas.openxmlformats.org/officeDocument/2006/relationships/hyperlink" Target="https://www.planalto.gov.br/ccivil_03/_Ato2004-2006/2006/Lei/L11357.htm" TargetMode="External"/><Relationship Id="rId51" Type="http://schemas.openxmlformats.org/officeDocument/2006/relationships/hyperlink" Target="https://www.planalto.gov.br/ccivil_03/_Ato2011-2014/2012/Lei/L12775.htm" TargetMode="External"/><Relationship Id="rId561" Type="http://schemas.openxmlformats.org/officeDocument/2006/relationships/hyperlink" Target="https://www.planalto.gov.br/ccivil_03/_Ato2004-2006/2006/Lei/L11357.htm" TargetMode="External"/><Relationship Id="rId659" Type="http://schemas.openxmlformats.org/officeDocument/2006/relationships/hyperlink" Target="https://www.planalto.gov.br/ccivil_03/_Ato2004-2006/2006/Lei/L11319.htm" TargetMode="External"/><Relationship Id="rId866" Type="http://schemas.openxmlformats.org/officeDocument/2006/relationships/hyperlink" Target="https://www.planalto.gov.br/ccivil_03/_Ato2004-2006/2004/Lei/L11046.htm" TargetMode="External"/><Relationship Id="rId1289" Type="http://schemas.openxmlformats.org/officeDocument/2006/relationships/hyperlink" Target="https://www.planalto.gov.br/ccivil_03/_ato2007-2010/2010/Lei/L12269.htm" TargetMode="External"/><Relationship Id="rId1412" Type="http://schemas.openxmlformats.org/officeDocument/2006/relationships/hyperlink" Target="https://www.planalto.gov.br/ccivil_03/LEIS/L8852.htm" TargetMode="External"/><Relationship Id="rId1496" Type="http://schemas.openxmlformats.org/officeDocument/2006/relationships/hyperlink" Target="https://www.planalto.gov.br/ccivil_03/LEIS/2002/L10484.htm" TargetMode="External"/><Relationship Id="rId214" Type="http://schemas.openxmlformats.org/officeDocument/2006/relationships/hyperlink" Target="https://www.planalto.gov.br/ccivil_03/LEIS/L8112cons.htm" TargetMode="External"/><Relationship Id="rId298" Type="http://schemas.openxmlformats.org/officeDocument/2006/relationships/hyperlink" Target="https://www.planalto.gov.br/ccivil_03/_ato2007-2010/2010/Lei/L12269.htm" TargetMode="External"/><Relationship Id="rId421" Type="http://schemas.openxmlformats.org/officeDocument/2006/relationships/hyperlink" Target="https://www.planalto.gov.br/ccivil_03/LEIS/2002/L10483.htm" TargetMode="External"/><Relationship Id="rId519" Type="http://schemas.openxmlformats.org/officeDocument/2006/relationships/hyperlink" Target="https://www.planalto.gov.br/ccivil_03/_Ato2004-2006/2005/Lei/L11156.htm" TargetMode="External"/><Relationship Id="rId1051" Type="http://schemas.openxmlformats.org/officeDocument/2006/relationships/hyperlink" Target="https://www.planalto.gov.br/ccivil_03/_Ato2015-2018/2016/Lei/L13328.htm" TargetMode="External"/><Relationship Id="rId1149" Type="http://schemas.openxmlformats.org/officeDocument/2006/relationships/hyperlink" Target="https://www.planalto.gov.br/ccivil_03/_Ato2004-2006/2004/Lei/L10.871.htm" TargetMode="External"/><Relationship Id="rId1356" Type="http://schemas.openxmlformats.org/officeDocument/2006/relationships/hyperlink" Target="https://www.planalto.gov.br/ccivil_03/_Ato2004-2006/2006/Lei/L11356.htm" TargetMode="External"/><Relationship Id="rId158" Type="http://schemas.openxmlformats.org/officeDocument/2006/relationships/hyperlink" Target="https://www.planalto.gov.br/ccivil_03/LEIS/L8213cons.htm" TargetMode="External"/><Relationship Id="rId726" Type="http://schemas.openxmlformats.org/officeDocument/2006/relationships/hyperlink" Target="https://www.planalto.gov.br/ccivil_03/LEIS/2003/L10.768.htm" TargetMode="External"/><Relationship Id="rId933" Type="http://schemas.openxmlformats.org/officeDocument/2006/relationships/hyperlink" Target="https://www.planalto.gov.br/ccivil_03/_Ato2011-2014/2012/Lei/L12778.htm" TargetMode="External"/><Relationship Id="rId1009" Type="http://schemas.openxmlformats.org/officeDocument/2006/relationships/hyperlink" Target="https://www.planalto.gov.br/ccivil_03/_Ato2004-2006/2006/Lei/L11355.htm" TargetMode="External"/><Relationship Id="rId1563" Type="http://schemas.openxmlformats.org/officeDocument/2006/relationships/hyperlink" Target="https://www.planalto.gov.br/ccivil_03/_ato2007-2010/2009/lei/Anexo/ANL11907/ANL11907-XXIX-XXX.htm" TargetMode="External"/><Relationship Id="rId62" Type="http://schemas.openxmlformats.org/officeDocument/2006/relationships/hyperlink" Target="https://www.planalto.gov.br/ccivil_03/_ato2007-2010/2009/Mpv/479.htm" TargetMode="External"/><Relationship Id="rId365" Type="http://schemas.openxmlformats.org/officeDocument/2006/relationships/hyperlink" Target="https://www.planalto.gov.br/ccivil_03/_Ato2004-2006/2006/Lei/L11355.htm" TargetMode="External"/><Relationship Id="rId572" Type="http://schemas.openxmlformats.org/officeDocument/2006/relationships/hyperlink" Target="https://www.planalto.gov.br/ccivil_03/Constituicao/Emendas/Emc/emc41.htm" TargetMode="External"/><Relationship Id="rId1216" Type="http://schemas.openxmlformats.org/officeDocument/2006/relationships/hyperlink" Target="https://www.planalto.gov.br/ccivil_03/_Ato2004-2006/2006/Lei/L11357.htm" TargetMode="External"/><Relationship Id="rId1423" Type="http://schemas.openxmlformats.org/officeDocument/2006/relationships/hyperlink" Target="https://www.planalto.gov.br/ccivil_03/LEIS/L8112cons.htm" TargetMode="External"/><Relationship Id="rId225" Type="http://schemas.openxmlformats.org/officeDocument/2006/relationships/hyperlink" Target="https://www.planalto.gov.br/ccivil_03/_Ato2019-2022/2019/Lei/L13846.htm" TargetMode="External"/><Relationship Id="rId432" Type="http://schemas.openxmlformats.org/officeDocument/2006/relationships/hyperlink" Target="https://www.planalto.gov.br/ccivil_03/_Ato2004-2006/2006/Lei/L11356.htm" TargetMode="External"/><Relationship Id="rId877" Type="http://schemas.openxmlformats.org/officeDocument/2006/relationships/hyperlink" Target="https://www.planalto.gov.br/ccivil_03/_Ato2004-2006/2004/Lei/L11046.htm" TargetMode="External"/><Relationship Id="rId1062" Type="http://schemas.openxmlformats.org/officeDocument/2006/relationships/hyperlink" Target="https://www.planalto.gov.br/ccivil_03/LEIS/L8112cons.htm" TargetMode="External"/><Relationship Id="rId737" Type="http://schemas.openxmlformats.org/officeDocument/2006/relationships/hyperlink" Target="https://www.planalto.gov.br/ccivil_03/_ato2007-2010/2009/Mpv/479.htm" TargetMode="External"/><Relationship Id="rId944" Type="http://schemas.openxmlformats.org/officeDocument/2006/relationships/hyperlink" Target="https://www.planalto.gov.br/ccivil_03/_ato2007-2010/2009/lei/Anexo/ANL11907/ANL11907-CXVII-CXXVI.htm" TargetMode="External"/><Relationship Id="rId1367" Type="http://schemas.openxmlformats.org/officeDocument/2006/relationships/hyperlink" Target="https://www.planalto.gov.br/ccivil_03/_Ato2004-2006/2006/Lei/L11355.htm" TargetMode="External"/><Relationship Id="rId1574" Type="http://schemas.openxmlformats.org/officeDocument/2006/relationships/hyperlink" Target="https://www.planalto.gov.br/ccivil_03/_ato2007-2010/2009/lei/Anexo/ANL11907/ANL11907-LXVII-LXIX.htm" TargetMode="External"/><Relationship Id="rId73" Type="http://schemas.openxmlformats.org/officeDocument/2006/relationships/hyperlink" Target="https://www.planalto.gov.br/ccivil_03/_Ato2011-2014/2012/Lei/L12775.htm" TargetMode="External"/><Relationship Id="rId169" Type="http://schemas.openxmlformats.org/officeDocument/2006/relationships/hyperlink" Target="https://www.planalto.gov.br/ccivil_03/LEIS/L8036consol.htm" TargetMode="External"/><Relationship Id="rId376" Type="http://schemas.openxmlformats.org/officeDocument/2006/relationships/hyperlink" Target="https://www.planalto.gov.br/ccivil_03/_Ato2004-2006/2006/Lei/L11355.htm" TargetMode="External"/><Relationship Id="rId583" Type="http://schemas.openxmlformats.org/officeDocument/2006/relationships/hyperlink" Target="https://www.planalto.gov.br/ccivil_03/_Ato2004-2006/2006/Lei/L11357.htm" TargetMode="External"/><Relationship Id="rId790" Type="http://schemas.openxmlformats.org/officeDocument/2006/relationships/hyperlink" Target="https://www.planalto.gov.br/ccivil_03/_Ato2004-2006/2006/Lei/L11355.htm" TargetMode="External"/><Relationship Id="rId804" Type="http://schemas.openxmlformats.org/officeDocument/2006/relationships/hyperlink" Target="https://www.planalto.gov.br/ccivil_03/_Ato2004-2006/2006/Lei/L11355.htm" TargetMode="External"/><Relationship Id="rId1227" Type="http://schemas.openxmlformats.org/officeDocument/2006/relationships/hyperlink" Target="https://www.planalto.gov.br/ccivil_03/_Ato2004-2006/2006/Lei/L11357.htm" TargetMode="External"/><Relationship Id="rId1434" Type="http://schemas.openxmlformats.org/officeDocument/2006/relationships/hyperlink" Target="https://www.planalto.gov.br/ccivil_03/LEIS/L8112cons.htm" TargetMode="External"/><Relationship Id="rId4" Type="http://schemas.openxmlformats.org/officeDocument/2006/relationships/webSettings" Target="webSettings.xml"/><Relationship Id="rId236" Type="http://schemas.openxmlformats.org/officeDocument/2006/relationships/hyperlink" Target="https://www.planalto.gov.br/ccivil_03/_Ato2015-2018/2017/Mpv/mpv767.htm" TargetMode="External"/><Relationship Id="rId443" Type="http://schemas.openxmlformats.org/officeDocument/2006/relationships/hyperlink" Target="https://www.planalto.gov.br/ccivil_03/_Ato2004-2006/2004/Lei/L10.887.htm" TargetMode="External"/><Relationship Id="rId650" Type="http://schemas.openxmlformats.org/officeDocument/2006/relationships/hyperlink" Target="https://www.planalto.gov.br/ccivil_03/_ato2007-2010/2009/lei/Anexo/ANL11907/ANL11907-LXXIV-LXXIX.htm" TargetMode="External"/><Relationship Id="rId888" Type="http://schemas.openxmlformats.org/officeDocument/2006/relationships/hyperlink" Target="https://www.planalto.gov.br/ccivil_03/_ato2007-2010/2009/lei/Anexo/ANL11907/ANL11907-CIX-CXVI.htm" TargetMode="External"/><Relationship Id="rId1073" Type="http://schemas.openxmlformats.org/officeDocument/2006/relationships/hyperlink" Target="https://www.planalto.gov.br/ccivil_03/_ato2007-2010/2009/Mpv/479.htm" TargetMode="External"/><Relationship Id="rId1280" Type="http://schemas.openxmlformats.org/officeDocument/2006/relationships/hyperlink" Target="https://www.planalto.gov.br/ccivil_03/_ato2007-2010/2010/Msg/VEP-327-10.htm" TargetMode="External"/><Relationship Id="rId1501" Type="http://schemas.openxmlformats.org/officeDocument/2006/relationships/hyperlink" Target="https://www.planalto.gov.br/ccivil_03/LEIS/2002/L10551.htm" TargetMode="External"/><Relationship Id="rId303" Type="http://schemas.openxmlformats.org/officeDocument/2006/relationships/hyperlink" Target="https://www.planalto.gov.br/ccivil_03/_ato2007-2010/2009/Msg/VEP-48-09.htm" TargetMode="External"/><Relationship Id="rId748" Type="http://schemas.openxmlformats.org/officeDocument/2006/relationships/hyperlink" Target="https://www.planalto.gov.br/ccivil_03/_ato2007-2010/2009/Mpv/479.htm" TargetMode="External"/><Relationship Id="rId955" Type="http://schemas.openxmlformats.org/officeDocument/2006/relationships/hyperlink" Target="https://www.planalto.gov.br/ccivil_03/LEIS/2002/L10480.htm" TargetMode="External"/><Relationship Id="rId1140" Type="http://schemas.openxmlformats.org/officeDocument/2006/relationships/hyperlink" Target="https://www.planalto.gov.br/ccivil_03/_Ato2004-2006/2004/Lei/L10.871.htm" TargetMode="External"/><Relationship Id="rId1378" Type="http://schemas.openxmlformats.org/officeDocument/2006/relationships/hyperlink" Target="https://www.planalto.gov.br/ccivil_03/_ato2007-2010/2010/Decreto/D7186.htm" TargetMode="External"/><Relationship Id="rId1585" Type="http://schemas.openxmlformats.org/officeDocument/2006/relationships/hyperlink" Target="https://www.planalto.gov.br/ccivil_03/_ato2007-2010/2009/lei/Anexo/ANL11907/ANL11907-CXXXIII-CXXXV.htm" TargetMode="External"/><Relationship Id="rId84" Type="http://schemas.openxmlformats.org/officeDocument/2006/relationships/hyperlink" Target="https://www.planalto.gov.br/ccivil_03/_Ato2011-2014/2012/Lei/L12775.htm" TargetMode="External"/><Relationship Id="rId387" Type="http://schemas.openxmlformats.org/officeDocument/2006/relationships/hyperlink" Target="https://www.planalto.gov.br/ccivil_03/_Ato2004-2006/2005/Lei/L11171.htm" TargetMode="External"/><Relationship Id="rId510" Type="http://schemas.openxmlformats.org/officeDocument/2006/relationships/hyperlink" Target="https://www.planalto.gov.br/ccivil_03/_Ato2004-2006/2005/Lei/L11156.htm" TargetMode="External"/><Relationship Id="rId594" Type="http://schemas.openxmlformats.org/officeDocument/2006/relationships/hyperlink" Target="https://www.planalto.gov.br/ccivil_03/_ato2007-2010/2009/lei/Anexo/ANL11907/ANL11907-LIV-LXVI.htm" TargetMode="External"/><Relationship Id="rId608" Type="http://schemas.openxmlformats.org/officeDocument/2006/relationships/hyperlink" Target="https://www.planalto.gov.br/ccivil_03/_Ato2004-2006/2006/Lei/L11357.htm" TargetMode="External"/><Relationship Id="rId815" Type="http://schemas.openxmlformats.org/officeDocument/2006/relationships/hyperlink" Target="https://www.planalto.gov.br/ccivil_03/_ato2007-2010/2009/lei/Anexo/ANL11907/ANL11907-XCV-XCVIII.htm" TargetMode="External"/><Relationship Id="rId1238" Type="http://schemas.openxmlformats.org/officeDocument/2006/relationships/hyperlink" Target="https://www.planalto.gov.br/ccivil_03/_ato2007-2010/2009/lei/Anexo/ANL11907/ANL11907-CXLIV-CLVII.htm" TargetMode="External"/><Relationship Id="rId1445" Type="http://schemas.openxmlformats.org/officeDocument/2006/relationships/hyperlink" Target="https://www.planalto.gov.br/ccivil_03/_ato2007-2010/2009/lei/L11933.htm" TargetMode="External"/><Relationship Id="rId247" Type="http://schemas.openxmlformats.org/officeDocument/2006/relationships/hyperlink" Target="https://www.planalto.gov.br/ccivil_03/_Ato2015-2018/2017/Lei/L13457.htm" TargetMode="External"/><Relationship Id="rId899" Type="http://schemas.openxmlformats.org/officeDocument/2006/relationships/hyperlink" Target="https://www.planalto.gov.br/ccivil_03/_ato2007-2010/2009/lei/Anexo/ANL11907/ANL11907-CXVII-CXXVI.htm" TargetMode="External"/><Relationship Id="rId1000" Type="http://schemas.openxmlformats.org/officeDocument/2006/relationships/hyperlink" Target="https://www.planalto.gov.br/ccivil_03/LEIS/2002/L10550.htm" TargetMode="External"/><Relationship Id="rId1084" Type="http://schemas.openxmlformats.org/officeDocument/2006/relationships/hyperlink" Target="https://www.planalto.gov.br/ccivil_03/_Ato2015-2018/2017/Lei/L13464.htm" TargetMode="External"/><Relationship Id="rId1305" Type="http://schemas.openxmlformats.org/officeDocument/2006/relationships/hyperlink" Target="https://www.planalto.gov.br/ccivil_03/_ato2007-2010/2010/Lei/L12269.htm" TargetMode="External"/><Relationship Id="rId107" Type="http://schemas.openxmlformats.org/officeDocument/2006/relationships/hyperlink" Target="https://www.planalto.gov.br/ccivil_03/_Ato2004-2006/2006/Lei/L11355.htm" TargetMode="External"/><Relationship Id="rId454" Type="http://schemas.openxmlformats.org/officeDocument/2006/relationships/hyperlink" Target="https://www.planalto.gov.br/ccivil_03/_Ato2004-2006/2006/Lei/L11356.htm" TargetMode="External"/><Relationship Id="rId661" Type="http://schemas.openxmlformats.org/officeDocument/2006/relationships/hyperlink" Target="https://www.planalto.gov.br/ccivil_03/_Ato2004-2006/2006/Lei/L11319.htm" TargetMode="External"/><Relationship Id="rId759" Type="http://schemas.openxmlformats.org/officeDocument/2006/relationships/hyperlink" Target="https://www.planalto.gov.br/ccivil_03/Constituicao/Emendas/Emc/emc41.htm" TargetMode="External"/><Relationship Id="rId966" Type="http://schemas.openxmlformats.org/officeDocument/2006/relationships/hyperlink" Target="https://www.planalto.gov.br/ccivil_03/LEIS/L8112cons.htm" TargetMode="External"/><Relationship Id="rId1291" Type="http://schemas.openxmlformats.org/officeDocument/2006/relationships/hyperlink" Target="https://www.planalto.gov.br/ccivil_03/_ato2007-2010/2010/Lei/L12269.htm" TargetMode="External"/><Relationship Id="rId1389" Type="http://schemas.openxmlformats.org/officeDocument/2006/relationships/hyperlink" Target="https://www.planalto.gov.br/ccivil_03/_Ato2015-2018/2016/Lei/L13324.htm" TargetMode="External"/><Relationship Id="rId1512" Type="http://schemas.openxmlformats.org/officeDocument/2006/relationships/hyperlink" Target="https://www.planalto.gov.br/ccivil_03/_Ato2004-2006/2005/Lei/L11171.htm" TargetMode="External"/><Relationship Id="rId1596" Type="http://schemas.openxmlformats.org/officeDocument/2006/relationships/hyperlink" Target="http://legislacao.planalto.gov.br/legisla/legislacao.nsf/Viw_Identificacao/LEI%2011.907-2009?OpenDocument" TargetMode="External"/><Relationship Id="rId11" Type="http://schemas.openxmlformats.org/officeDocument/2006/relationships/hyperlink" Target="https://www.planalto.gov.br/ccivil_03/_Ato2011-2014/2013/Decreto/D7922.htm" TargetMode="External"/><Relationship Id="rId314" Type="http://schemas.openxmlformats.org/officeDocument/2006/relationships/hyperlink" Target="https://www.planalto.gov.br/ccivil_03/_Ato2004-2006/2006/Lei/L11344.htm" TargetMode="External"/><Relationship Id="rId398" Type="http://schemas.openxmlformats.org/officeDocument/2006/relationships/hyperlink" Target="https://www.planalto.gov.br/ccivil_03/_Ato2004-2006/2005/Lei/L11171.htm" TargetMode="External"/><Relationship Id="rId521" Type="http://schemas.openxmlformats.org/officeDocument/2006/relationships/hyperlink" Target="https://www.planalto.gov.br/ccivil_03/_Ato2004-2006/2006/Lei/L11357.htm" TargetMode="External"/><Relationship Id="rId619" Type="http://schemas.openxmlformats.org/officeDocument/2006/relationships/hyperlink" Target="https://www.planalto.gov.br/ccivil_03/_Ato2004-2006/2006/Lei/L11357.htm" TargetMode="External"/><Relationship Id="rId1151" Type="http://schemas.openxmlformats.org/officeDocument/2006/relationships/hyperlink" Target="https://www.planalto.gov.br/ccivil_03/_Ato2004-2006/2004/Lei/L10.871.htm" TargetMode="External"/><Relationship Id="rId1249" Type="http://schemas.openxmlformats.org/officeDocument/2006/relationships/hyperlink" Target="https://www.planalto.gov.br/ccivil_03/_ato2007-2010/2009/Mpv/479.htm" TargetMode="External"/><Relationship Id="rId95" Type="http://schemas.openxmlformats.org/officeDocument/2006/relationships/hyperlink" Target="https://www.planalto.gov.br/ccivil_03/LEIS/L9657.htm" TargetMode="External"/><Relationship Id="rId160" Type="http://schemas.openxmlformats.org/officeDocument/2006/relationships/hyperlink" Target="https://www.planalto.gov.br/ccivil_03/LEIS/L9620.htm" TargetMode="External"/><Relationship Id="rId826" Type="http://schemas.openxmlformats.org/officeDocument/2006/relationships/hyperlink" Target="https://www.planalto.gov.br/ccivil_03/_Ato2004-2006/2006/Lei/L11355.htm" TargetMode="External"/><Relationship Id="rId1011" Type="http://schemas.openxmlformats.org/officeDocument/2006/relationships/hyperlink" Target="https://www.planalto.gov.br/ccivil_03/LEIS/L8112cons.htm" TargetMode="External"/><Relationship Id="rId1109" Type="http://schemas.openxmlformats.org/officeDocument/2006/relationships/hyperlink" Target="https://www.planalto.gov.br/ccivil_03/_ato2007-2010/2009/Mpv/479.htm" TargetMode="External"/><Relationship Id="rId1456" Type="http://schemas.openxmlformats.org/officeDocument/2006/relationships/hyperlink" Target="https://www.planalto.gov.br/ccivil_03/_Ato2004-2006/2005/Lei/L11091.htm" TargetMode="External"/><Relationship Id="rId258" Type="http://schemas.openxmlformats.org/officeDocument/2006/relationships/hyperlink" Target="https://www.planalto.gov.br/ccivil_03/_Ato2015-2018/2016/Mpv/mpv765.htm" TargetMode="External"/><Relationship Id="rId465" Type="http://schemas.openxmlformats.org/officeDocument/2006/relationships/hyperlink" Target="https://www.planalto.gov.br/ccivil_03/_Ato2004-2006/2006/Lei/L11356.htm" TargetMode="External"/><Relationship Id="rId672" Type="http://schemas.openxmlformats.org/officeDocument/2006/relationships/hyperlink" Target="https://www.planalto.gov.br/ccivil_03/LEIS/L8112cons.htm" TargetMode="External"/><Relationship Id="rId1095" Type="http://schemas.openxmlformats.org/officeDocument/2006/relationships/hyperlink" Target="https://www.planalto.gov.br/ccivil_03/_ato2007-2010/2007/Lei/L11457.htm" TargetMode="External"/><Relationship Id="rId1316" Type="http://schemas.openxmlformats.org/officeDocument/2006/relationships/hyperlink" Target="https://www.planalto.gov.br/ccivil_03/_ato2007-2010/2010/Lei/L12269.htm" TargetMode="External"/><Relationship Id="rId1523" Type="http://schemas.openxmlformats.org/officeDocument/2006/relationships/hyperlink" Target="https://www.planalto.gov.br/ccivil_03/_Ato2004-2006/2006/Lei/L11355.htm" TargetMode="External"/><Relationship Id="rId22" Type="http://schemas.openxmlformats.org/officeDocument/2006/relationships/hyperlink" Target="https://www.planalto.gov.br/ccivil_03/Decreto-Lei/Del2405.htm" TargetMode="External"/><Relationship Id="rId118" Type="http://schemas.openxmlformats.org/officeDocument/2006/relationships/hyperlink" Target="https://www.planalto.gov.br/ccivil_03/_Ato2004-2006/2006/Lei/L11355.htm" TargetMode="External"/><Relationship Id="rId325" Type="http://schemas.openxmlformats.org/officeDocument/2006/relationships/hyperlink" Target="https://www.planalto.gov.br/ccivil_03/_Ato2004-2006/2006/Lei/L11344.htm" TargetMode="External"/><Relationship Id="rId532" Type="http://schemas.openxmlformats.org/officeDocument/2006/relationships/hyperlink" Target="https://www.planalto.gov.br/ccivil_03/_Ato2004-2006/2004/Lei/L10.887.htm" TargetMode="External"/><Relationship Id="rId977" Type="http://schemas.openxmlformats.org/officeDocument/2006/relationships/hyperlink" Target="https://www.planalto.gov.br/ccivil_03/LEIS/2002/L10480.htm" TargetMode="External"/><Relationship Id="rId1162" Type="http://schemas.openxmlformats.org/officeDocument/2006/relationships/hyperlink" Target="https://www.planalto.gov.br/ccivil_03/LEIS/2003/L10.768.htm" TargetMode="External"/><Relationship Id="rId171" Type="http://schemas.openxmlformats.org/officeDocument/2006/relationships/hyperlink" Target="https://www.planalto.gov.br/ccivil_03/LEIS/L8036consol.htm" TargetMode="External"/><Relationship Id="rId837" Type="http://schemas.openxmlformats.org/officeDocument/2006/relationships/hyperlink" Target="https://www.planalto.gov.br/ccivil_03/_Ato2004-2006/2006/Lei/L11355.htm" TargetMode="External"/><Relationship Id="rId1022" Type="http://schemas.openxmlformats.org/officeDocument/2006/relationships/hyperlink" Target="https://www.planalto.gov.br/ccivil_03/_ato2007-2010/2009/Mpv/479.htm" TargetMode="External"/><Relationship Id="rId1467" Type="http://schemas.openxmlformats.org/officeDocument/2006/relationships/hyperlink" Target="https://www.planalto.gov.br/ccivil_03/_Ato2004-2006/2006/Lei/L11355.htm" TargetMode="External"/><Relationship Id="rId269" Type="http://schemas.openxmlformats.org/officeDocument/2006/relationships/hyperlink" Target="https://www.planalto.gov.br/ccivil_03/_Ato2019-2022/2019/Mpv/mpv871.htm" TargetMode="External"/><Relationship Id="rId476" Type="http://schemas.openxmlformats.org/officeDocument/2006/relationships/hyperlink" Target="https://www.planalto.gov.br/ccivil_03/_Ato2004-2006/2006/Lei/L11356.htm" TargetMode="External"/><Relationship Id="rId683" Type="http://schemas.openxmlformats.org/officeDocument/2006/relationships/hyperlink" Target="https://www.planalto.gov.br/ccivil_03/LEIS/L8112cons.htm" TargetMode="External"/><Relationship Id="rId890" Type="http://schemas.openxmlformats.org/officeDocument/2006/relationships/hyperlink" Target="https://www.planalto.gov.br/ccivil_03/_ato2007-2010/2009/lei/Anexo/ANL11907/ANL11907-CIX-CXVI.htm" TargetMode="External"/><Relationship Id="rId904" Type="http://schemas.openxmlformats.org/officeDocument/2006/relationships/hyperlink" Target="https://www.planalto.gov.br/ccivil_03/_Ato2004-2006/2006/Lei/L11355.htm" TargetMode="External"/><Relationship Id="rId1327" Type="http://schemas.openxmlformats.org/officeDocument/2006/relationships/hyperlink" Target="https://www.planalto.gov.br/ccivil_03/_ato2007-2010/2009/lei/l11907.htm" TargetMode="External"/><Relationship Id="rId1534" Type="http://schemas.openxmlformats.org/officeDocument/2006/relationships/hyperlink" Target="https://www.planalto.gov.br/ccivil_03/_Ato2004-2006/2006/Lei/L11357.htm" TargetMode="External"/><Relationship Id="rId33" Type="http://schemas.openxmlformats.org/officeDocument/2006/relationships/hyperlink" Target="https://www.planalto.gov.br/ccivil_03/_Ato2004-2006/2006/Lei/L11356.htm" TargetMode="External"/><Relationship Id="rId129" Type="http://schemas.openxmlformats.org/officeDocument/2006/relationships/hyperlink" Target="https://www.planalto.gov.br/ccivil_03/LEIS/2002/L10551.htm" TargetMode="External"/><Relationship Id="rId336" Type="http://schemas.openxmlformats.org/officeDocument/2006/relationships/hyperlink" Target="https://www.planalto.gov.br/ccivil_03/_Ato2011-2014/2012/Lei/L12778.htm" TargetMode="External"/><Relationship Id="rId543" Type="http://schemas.openxmlformats.org/officeDocument/2006/relationships/hyperlink" Target="https://www.planalto.gov.br/ccivil_03/_ato2007-2010/2009/lei/Anexo/ANL11907/ANL11907-L-LI.htm" TargetMode="External"/><Relationship Id="rId988" Type="http://schemas.openxmlformats.org/officeDocument/2006/relationships/hyperlink" Target="https://www.planalto.gov.br/ccivil_03/_Ato2004-2006/2004/Lei/L10.883.htm" TargetMode="External"/><Relationship Id="rId1173" Type="http://schemas.openxmlformats.org/officeDocument/2006/relationships/hyperlink" Target="https://www.planalto.gov.br/ccivil_03/_Ato2004-2006/2004/Lei/L10.871.htm" TargetMode="External"/><Relationship Id="rId1380" Type="http://schemas.openxmlformats.org/officeDocument/2006/relationships/hyperlink" Target="https://www.planalto.gov.br/ccivil_03/_ato2007-2010/2010/Decreto/D7186.htm" TargetMode="External"/><Relationship Id="rId182" Type="http://schemas.openxmlformats.org/officeDocument/2006/relationships/hyperlink" Target="https://www.planalto.gov.br/ccivil_03/_Ato2019-2022/2019/Lei/L13846.htm" TargetMode="External"/><Relationship Id="rId403" Type="http://schemas.openxmlformats.org/officeDocument/2006/relationships/hyperlink" Target="https://www.planalto.gov.br/ccivil_03/_Ato2004-2006/2005/Lei/L11171.htm" TargetMode="External"/><Relationship Id="rId750" Type="http://schemas.openxmlformats.org/officeDocument/2006/relationships/hyperlink" Target="https://www.planalto.gov.br/ccivil_03/_ato2007-2010/2009/Mpv/479.htm" TargetMode="External"/><Relationship Id="rId848" Type="http://schemas.openxmlformats.org/officeDocument/2006/relationships/hyperlink" Target="https://www.planalto.gov.br/ccivil_03/_Ato2004-2006/2004/Lei/L10.855.htm" TargetMode="External"/><Relationship Id="rId1033" Type="http://schemas.openxmlformats.org/officeDocument/2006/relationships/hyperlink" Target="https://www.planalto.gov.br/ccivil_03/_Ato2004-2006/2006/Lei/L11357.htm" TargetMode="External"/><Relationship Id="rId1478" Type="http://schemas.openxmlformats.org/officeDocument/2006/relationships/hyperlink" Target="https://www.planalto.gov.br/ccivil_03/_Ato2004-2006/2006/Lei/L11355.htm" TargetMode="External"/><Relationship Id="rId487" Type="http://schemas.openxmlformats.org/officeDocument/2006/relationships/hyperlink" Target="https://www.planalto.gov.br/ccivil_03/_Ato2004-2006/2006/Lei/L11357.htm" TargetMode="External"/><Relationship Id="rId610" Type="http://schemas.openxmlformats.org/officeDocument/2006/relationships/hyperlink" Target="https://www.planalto.gov.br/ccivil_03/_Ato2004-2006/2006/Lei/L11357.htm" TargetMode="External"/><Relationship Id="rId694" Type="http://schemas.openxmlformats.org/officeDocument/2006/relationships/hyperlink" Target="https://www.planalto.gov.br/ccivil_03/_Ato2015-2018/2016/Lei/L13327.htm" TargetMode="External"/><Relationship Id="rId708" Type="http://schemas.openxmlformats.org/officeDocument/2006/relationships/hyperlink" Target="https://www.planalto.gov.br/ccivil_03/_ato2007-2010/2009/lei/Anexo/ANL11907/ANL11907-LXXX-XC.htm" TargetMode="External"/><Relationship Id="rId915" Type="http://schemas.openxmlformats.org/officeDocument/2006/relationships/hyperlink" Target="https://www.planalto.gov.br/ccivil_03/LEIS/L8691.htm" TargetMode="External"/><Relationship Id="rId1240" Type="http://schemas.openxmlformats.org/officeDocument/2006/relationships/hyperlink" Target="https://www.planalto.gov.br/ccivil_03/_ato2007-2010/2009/lei/Anexo/ANL11907/ANL11907-CXLIV-CLVII.htm" TargetMode="External"/><Relationship Id="rId1338" Type="http://schemas.openxmlformats.org/officeDocument/2006/relationships/hyperlink" Target="https://www.planalto.gov.br/ccivil_03/LEIS/L8112cons.htm" TargetMode="External"/><Relationship Id="rId1545" Type="http://schemas.openxmlformats.org/officeDocument/2006/relationships/hyperlink" Target="https://www.planalto.gov.br/ccivil_03/_Ato2004-2006/2006/Lei/L11357.htm" TargetMode="External"/><Relationship Id="rId347" Type="http://schemas.openxmlformats.org/officeDocument/2006/relationships/hyperlink" Target="https://www.planalto.gov.br/ccivil_03/_ato2007-2010/2010/Lei/L12269.htm" TargetMode="External"/><Relationship Id="rId999" Type="http://schemas.openxmlformats.org/officeDocument/2006/relationships/hyperlink" Target="https://www.planalto.gov.br/ccivil_03/LEIS/2002/L10550.htm" TargetMode="External"/><Relationship Id="rId1100" Type="http://schemas.openxmlformats.org/officeDocument/2006/relationships/hyperlink" Target="http://www.stf.jus.br/portal/peticaoInicial/verPeticaoInicial.asp?base=ADI&amp;documento=&amp;s1=6966&amp;numProcesso=6966" TargetMode="External"/><Relationship Id="rId1184" Type="http://schemas.openxmlformats.org/officeDocument/2006/relationships/hyperlink" Target="https://www.planalto.gov.br/ccivil_03/LEIS/2003/L10.768.htm" TargetMode="External"/><Relationship Id="rId1405" Type="http://schemas.openxmlformats.org/officeDocument/2006/relationships/hyperlink" Target="https://www.planalto.gov.br/ccivil_03/_Ato2015-2018/2016/Lei/L13324.htm" TargetMode="External"/><Relationship Id="rId44" Type="http://schemas.openxmlformats.org/officeDocument/2006/relationships/hyperlink" Target="https://www.planalto.gov.br/ccivil_03/_Ato2011-2014/2012/Lei/L12775.htm" TargetMode="External"/><Relationship Id="rId554" Type="http://schemas.openxmlformats.org/officeDocument/2006/relationships/hyperlink" Target="https://www.planalto.gov.br/ccivil_03/_Ato2004-2006/2006/Lei/L11357.htm" TargetMode="External"/><Relationship Id="rId761" Type="http://schemas.openxmlformats.org/officeDocument/2006/relationships/hyperlink" Target="https://www.planalto.gov.br/ccivil_03/_Ato2004-2006/2004/Lei/L10.887.htm" TargetMode="External"/><Relationship Id="rId859" Type="http://schemas.openxmlformats.org/officeDocument/2006/relationships/hyperlink" Target="https://www.planalto.gov.br/ccivil_03/_ato2007-2010/2009/lei/Anexo/ANL11907/ANL11907-CIII-CVIII.htm" TargetMode="External"/><Relationship Id="rId1391" Type="http://schemas.openxmlformats.org/officeDocument/2006/relationships/hyperlink" Target="https://www.planalto.gov.br/ccivil_03/_Ato2015-2018/2016/Lei/L13324.htm" TargetMode="External"/><Relationship Id="rId1489" Type="http://schemas.openxmlformats.org/officeDocument/2006/relationships/hyperlink" Target="https://www.planalto.gov.br/ccivil_03/LEIS/L9657.htm" TargetMode="External"/><Relationship Id="rId193" Type="http://schemas.openxmlformats.org/officeDocument/2006/relationships/hyperlink" Target="https://www.planalto.gov.br/ccivil_03/_Ato2004-2006/2004/Lei/L10.876.htm" TargetMode="External"/><Relationship Id="rId207" Type="http://schemas.openxmlformats.org/officeDocument/2006/relationships/hyperlink" Target="https://www.planalto.gov.br/ccivil_03/_ato2007-2010/2009/Mpv/479.htm" TargetMode="External"/><Relationship Id="rId414" Type="http://schemas.openxmlformats.org/officeDocument/2006/relationships/hyperlink" Target="https://www.planalto.gov.br/ccivil_03/_Ato2004-2006/2005/Lei/L11171.htm" TargetMode="External"/><Relationship Id="rId498" Type="http://schemas.openxmlformats.org/officeDocument/2006/relationships/hyperlink" Target="https://www.planalto.gov.br/ccivil_03/_ato2007-2010/2009/lei/Anexo/ANL11907/ANL11907-XLI-XLV.htm" TargetMode="External"/><Relationship Id="rId621" Type="http://schemas.openxmlformats.org/officeDocument/2006/relationships/hyperlink" Target="https://www.planalto.gov.br/ccivil_03/_Ato2004-2006/2006/Lei/L11357.htm" TargetMode="External"/><Relationship Id="rId1044" Type="http://schemas.openxmlformats.org/officeDocument/2006/relationships/hyperlink" Target="https://www.planalto.gov.br/ccivil_03/_Ato2015-2018/2016/Lei/L13328.htm" TargetMode="External"/><Relationship Id="rId1251" Type="http://schemas.openxmlformats.org/officeDocument/2006/relationships/hyperlink" Target="https://www.planalto.gov.br/ccivil_03/LEIS/L8112cons.htm" TargetMode="External"/><Relationship Id="rId1349" Type="http://schemas.openxmlformats.org/officeDocument/2006/relationships/hyperlink" Target="https://www.planalto.gov.br/ccivil_03/_ato2007-2010/2009/lei/Anexo/ANL11907/ANL11907-CLIX-CLX.htm" TargetMode="External"/><Relationship Id="rId260" Type="http://schemas.openxmlformats.org/officeDocument/2006/relationships/hyperlink" Target="https://www.planalto.gov.br/ccivil_03/_Ato2015-2018/2017/Mpv/mpv767.htm" TargetMode="External"/><Relationship Id="rId719" Type="http://schemas.openxmlformats.org/officeDocument/2006/relationships/hyperlink" Target="https://www.planalto.gov.br/ccivil_03/_Ato2015-2018/2016/Lei/L13327.htm" TargetMode="External"/><Relationship Id="rId926" Type="http://schemas.openxmlformats.org/officeDocument/2006/relationships/hyperlink" Target="https://www.planalto.gov.br/ccivil_03/Constituicao/Emendas/Emc/emc41.htm" TargetMode="External"/><Relationship Id="rId1111" Type="http://schemas.openxmlformats.org/officeDocument/2006/relationships/hyperlink" Target="https://www.planalto.gov.br/ccivil_03/_ato2007-2010/2007/Lei/L11457.htm" TargetMode="External"/><Relationship Id="rId1556" Type="http://schemas.openxmlformats.org/officeDocument/2006/relationships/hyperlink" Target="https://www.planalto.gov.br/ccivil_03/_ato2007-2010/2009/lei/Anexo/ANL11907/ANL11907-IX-X.htm" TargetMode="External"/><Relationship Id="rId55" Type="http://schemas.openxmlformats.org/officeDocument/2006/relationships/hyperlink" Target="https://www.planalto.gov.br/ccivil_03/_Ato2011-2014/2012/Lei/L12775.htm" TargetMode="External"/><Relationship Id="rId120" Type="http://schemas.openxmlformats.org/officeDocument/2006/relationships/hyperlink" Target="https://www.planalto.gov.br/ccivil_03/_ato2007-2010/2009/lei/Anexo/ANL11907/ANL11907-V-VIII.htm" TargetMode="External"/><Relationship Id="rId358" Type="http://schemas.openxmlformats.org/officeDocument/2006/relationships/hyperlink" Target="https://www.planalto.gov.br/ccivil_03/_Ato2011-2014/2012/Lei/L12702.htm" TargetMode="External"/><Relationship Id="rId565" Type="http://schemas.openxmlformats.org/officeDocument/2006/relationships/hyperlink" Target="https://www.planalto.gov.br/ccivil_03/_Ato2004-2006/2006/Lei/L11357.htm" TargetMode="External"/><Relationship Id="rId772" Type="http://schemas.openxmlformats.org/officeDocument/2006/relationships/hyperlink" Target="https://www.planalto.gov.br/ccivil_03/LEIS/2003/L10.698.htm" TargetMode="External"/><Relationship Id="rId1195" Type="http://schemas.openxmlformats.org/officeDocument/2006/relationships/hyperlink" Target="https://www.planalto.gov.br/ccivil_03/_ato2007-2010/2009/Msg/VEP-48-09.htm" TargetMode="External"/><Relationship Id="rId1209" Type="http://schemas.openxmlformats.org/officeDocument/2006/relationships/hyperlink" Target="https://www.planalto.gov.br/ccivil_03/_Ato2004-2006/2006/Lei/L11357.htm" TargetMode="External"/><Relationship Id="rId1416" Type="http://schemas.openxmlformats.org/officeDocument/2006/relationships/hyperlink" Target="https://www.planalto.gov.br/ccivil_03/_Ato2004-2006/2005/Lei/L11233.htm" TargetMode="External"/><Relationship Id="rId218" Type="http://schemas.openxmlformats.org/officeDocument/2006/relationships/hyperlink" Target="https://www.planalto.gov.br/ccivil_03/_ato2007-2010/2009/Msg/VEP-48-09.htm" TargetMode="External"/><Relationship Id="rId425" Type="http://schemas.openxmlformats.org/officeDocument/2006/relationships/hyperlink" Target="https://www.planalto.gov.br/ccivil_03/_ato2007-2010/2009/lei/Anexo/ANL11907/ANL11907-XXIX-XXX.htm" TargetMode="External"/><Relationship Id="rId632" Type="http://schemas.openxmlformats.org/officeDocument/2006/relationships/hyperlink" Target="https://www.planalto.gov.br/ccivil_03/_Ato2004-2006/2006/Lei/L11357.htm" TargetMode="External"/><Relationship Id="rId1055" Type="http://schemas.openxmlformats.org/officeDocument/2006/relationships/hyperlink" Target="https://www.planalto.gov.br/ccivil_03/_Ato2004-2006/2004/Lei/L10.887.htm" TargetMode="External"/><Relationship Id="rId1262" Type="http://schemas.openxmlformats.org/officeDocument/2006/relationships/hyperlink" Target="https://www.planalto.gov.br/ccivil_03/_ato2007-2010/2010/Msg/VEP-327-10.htm" TargetMode="External"/><Relationship Id="rId271" Type="http://schemas.openxmlformats.org/officeDocument/2006/relationships/hyperlink" Target="https://www.planalto.gov.br/ccivil_03/_Ato2019-2022/2019/Mpv/mpv871.htm" TargetMode="External"/><Relationship Id="rId937" Type="http://schemas.openxmlformats.org/officeDocument/2006/relationships/hyperlink" Target="https://www.planalto.gov.br/ccivil_03/_Ato2011-2014/2012/Lei/L12778.htm" TargetMode="External"/><Relationship Id="rId1122" Type="http://schemas.openxmlformats.org/officeDocument/2006/relationships/hyperlink" Target="https://www.planalto.gov.br/ccivil_03/MPV/2229-43.htm" TargetMode="External"/><Relationship Id="rId1567" Type="http://schemas.openxmlformats.org/officeDocument/2006/relationships/hyperlink" Target="https://www.planalto.gov.br/ccivil_03/_ato2007-2010/2009/lei/Anexo/ANL11907/ANL11907-XL.htm" TargetMode="External"/><Relationship Id="rId66" Type="http://schemas.openxmlformats.org/officeDocument/2006/relationships/hyperlink" Target="https://www.planalto.gov.br/ccivil_03/_Ato2011-2014/2012/Lei/L12775.htm" TargetMode="External"/><Relationship Id="rId131" Type="http://schemas.openxmlformats.org/officeDocument/2006/relationships/hyperlink" Target="https://www.planalto.gov.br/ccivil_03/LEIS/2002/L10551.htm" TargetMode="External"/><Relationship Id="rId369" Type="http://schemas.openxmlformats.org/officeDocument/2006/relationships/hyperlink" Target="https://www.planalto.gov.br/ccivil_03/_Ato2004-2006/2006/Lei/L11355.htm" TargetMode="External"/><Relationship Id="rId576" Type="http://schemas.openxmlformats.org/officeDocument/2006/relationships/hyperlink" Target="https://www.planalto.gov.br/ccivil_03/_Ato2004-2006/2006/Lei/L11357.htm" TargetMode="External"/><Relationship Id="rId783" Type="http://schemas.openxmlformats.org/officeDocument/2006/relationships/hyperlink" Target="https://www.planalto.gov.br/ccivil_03/_Ato2004-2006/2006/Lei/L11355.htm" TargetMode="External"/><Relationship Id="rId990" Type="http://schemas.openxmlformats.org/officeDocument/2006/relationships/hyperlink" Target="https://www.planalto.gov.br/ccivil_03/_ato2007-2010/2009/lei/Anexo/ANL11907/ANL11907-CXXXIII-CXXXV.htm" TargetMode="External"/><Relationship Id="rId1427" Type="http://schemas.openxmlformats.org/officeDocument/2006/relationships/hyperlink" Target="https://www.planalto.gov.br/ccivil_03/LEIS/L8112cons.htm" TargetMode="External"/><Relationship Id="rId229" Type="http://schemas.openxmlformats.org/officeDocument/2006/relationships/hyperlink" Target="https://www.planalto.gov.br/ccivil_03/_ato2007-2010/2010/Lei/L12269.htm" TargetMode="External"/><Relationship Id="rId436" Type="http://schemas.openxmlformats.org/officeDocument/2006/relationships/hyperlink" Target="https://www.planalto.gov.br/ccivil_03/_Ato2004-2006/2006/Lei/L11356.htm" TargetMode="External"/><Relationship Id="rId643" Type="http://schemas.openxmlformats.org/officeDocument/2006/relationships/hyperlink" Target="https://www.planalto.gov.br/ccivil_03/_ato2007-2010/2009/lei/Anexo/ANL11907/ANL11907-LXVII-LXIX.htm" TargetMode="External"/><Relationship Id="rId1066" Type="http://schemas.openxmlformats.org/officeDocument/2006/relationships/hyperlink" Target="https://www.planalto.gov.br/ccivil_03/_ato2007-2010/2009/Mpv/479.htm" TargetMode="External"/><Relationship Id="rId1273" Type="http://schemas.openxmlformats.org/officeDocument/2006/relationships/hyperlink" Target="https://www.planalto.gov.br/ccivil_03/_ato2007-2010/2010/Lei/L12269.htm" TargetMode="External"/><Relationship Id="rId1480" Type="http://schemas.openxmlformats.org/officeDocument/2006/relationships/hyperlink" Target="https://www.planalto.gov.br/ccivil_03/_Ato2004-2006/2006/Lei/L11355.htm" TargetMode="External"/><Relationship Id="rId850" Type="http://schemas.openxmlformats.org/officeDocument/2006/relationships/hyperlink" Target="https://www.planalto.gov.br/ccivil_03/_Ato2004-2006/2004/Lei/L10.855.htm" TargetMode="External"/><Relationship Id="rId948" Type="http://schemas.openxmlformats.org/officeDocument/2006/relationships/hyperlink" Target="https://www.planalto.gov.br/ccivil_03/LEIS/L8112cons.htm" TargetMode="External"/><Relationship Id="rId1133" Type="http://schemas.openxmlformats.org/officeDocument/2006/relationships/hyperlink" Target="https://www.planalto.gov.br/ccivil_03/LEIS/2003/L10.698.htm" TargetMode="External"/><Relationship Id="rId1578" Type="http://schemas.openxmlformats.org/officeDocument/2006/relationships/hyperlink" Target="https://www.planalto.gov.br/ccivil_03/_ato2007-2010/2009/lei/Anexo/ANL11907/ANL11907-XCI-XCIV.htm" TargetMode="External"/><Relationship Id="rId77" Type="http://schemas.openxmlformats.org/officeDocument/2006/relationships/hyperlink" Target="https://www.planalto.gov.br/ccivil_03/_ato2007-2010/2009/lei/Anexo/ANL11907/ANL11907-I-IV.htm" TargetMode="External"/><Relationship Id="rId282" Type="http://schemas.openxmlformats.org/officeDocument/2006/relationships/hyperlink" Target="https://www.planalto.gov.br/ccivil_03/_Ato2015-2018/2016/Lei/L13328.htm" TargetMode="External"/><Relationship Id="rId503" Type="http://schemas.openxmlformats.org/officeDocument/2006/relationships/hyperlink" Target="https://www.planalto.gov.br/ccivil_03/LEIS/2002/L10410.htm" TargetMode="External"/><Relationship Id="rId587" Type="http://schemas.openxmlformats.org/officeDocument/2006/relationships/hyperlink" Target="https://www.planalto.gov.br/ccivil_03/_Ato2004-2006/2006/Lei/L11357.htm" TargetMode="External"/><Relationship Id="rId710" Type="http://schemas.openxmlformats.org/officeDocument/2006/relationships/hyperlink" Target="https://www.planalto.gov.br/ccivil_03/_Ato2015-2018/2016/Lei/L13327.htm" TargetMode="External"/><Relationship Id="rId808" Type="http://schemas.openxmlformats.org/officeDocument/2006/relationships/hyperlink" Target="https://www.planalto.gov.br/ccivil_03/_Ato2004-2006/2006/Lei/L11355.htm" TargetMode="External"/><Relationship Id="rId1340" Type="http://schemas.openxmlformats.org/officeDocument/2006/relationships/hyperlink" Target="https://www.planalto.gov.br/ccivil_03/_Ato2011-2014/2012/Mpv/568.htm" TargetMode="External"/><Relationship Id="rId1438" Type="http://schemas.openxmlformats.org/officeDocument/2006/relationships/hyperlink" Target="https://www.planalto.gov.br/ccivil_03/_ato2007-2010/2007/Lei/L11526.htm" TargetMode="External"/><Relationship Id="rId8" Type="http://schemas.openxmlformats.org/officeDocument/2006/relationships/hyperlink" Target="https://www.planalto.gov.br/ccivil_03/_ato2007-2010/2009/Decreto/D6863.htm" TargetMode="External"/><Relationship Id="rId142" Type="http://schemas.openxmlformats.org/officeDocument/2006/relationships/hyperlink" Target="https://www.planalto.gov.br/ccivil_03/LEIS/2002/L10551.htm" TargetMode="External"/><Relationship Id="rId447" Type="http://schemas.openxmlformats.org/officeDocument/2006/relationships/hyperlink" Target="https://www.planalto.gov.br/ccivil_03/_Ato2004-2006/2006/Lei/L11356.htm" TargetMode="External"/><Relationship Id="rId794" Type="http://schemas.openxmlformats.org/officeDocument/2006/relationships/hyperlink" Target="https://www.planalto.gov.br/ccivil_03/_Ato2004-2006/2006/Lei/L11355.htm" TargetMode="External"/><Relationship Id="rId1077" Type="http://schemas.openxmlformats.org/officeDocument/2006/relationships/hyperlink" Target="https://www.planalto.gov.br/ccivil_03/_ato2007-2010/2007/Lei/L11457.htm" TargetMode="External"/><Relationship Id="rId1200" Type="http://schemas.openxmlformats.org/officeDocument/2006/relationships/hyperlink" Target="https://www.planalto.gov.br/ccivil_03/_Ato2004-2006/2006/Lei/L11357.htm" TargetMode="External"/><Relationship Id="rId654" Type="http://schemas.openxmlformats.org/officeDocument/2006/relationships/hyperlink" Target="https://www.planalto.gov.br/ccivil_03/_ato2007-2010/2009/lei/Anexo/ANL11907/ANL11907-LXXIV-LXXIX.htm" TargetMode="External"/><Relationship Id="rId861" Type="http://schemas.openxmlformats.org/officeDocument/2006/relationships/hyperlink" Target="https://www.planalto.gov.br/ccivil_03/_Ato2004-2006/2004/Lei/L11046.htm" TargetMode="External"/><Relationship Id="rId959" Type="http://schemas.openxmlformats.org/officeDocument/2006/relationships/hyperlink" Target="https://www.planalto.gov.br/ccivil_03/LEIS/2002/L10480.htm" TargetMode="External"/><Relationship Id="rId1284" Type="http://schemas.openxmlformats.org/officeDocument/2006/relationships/hyperlink" Target="https://www.planalto.gov.br/ccivil_03/_ato2007-2010/2010/Msg/VEP-327-10.htm" TargetMode="External"/><Relationship Id="rId1491" Type="http://schemas.openxmlformats.org/officeDocument/2006/relationships/hyperlink" Target="https://www.planalto.gov.br/ccivil_03/MPV/2229-43.htm" TargetMode="External"/><Relationship Id="rId1505" Type="http://schemas.openxmlformats.org/officeDocument/2006/relationships/hyperlink" Target="https://www.planalto.gov.br/ccivil_03/_Ato2004-2006/2004/Lei/L11046.htm" TargetMode="External"/><Relationship Id="rId1589" Type="http://schemas.openxmlformats.org/officeDocument/2006/relationships/hyperlink" Target="https://www.planalto.gov.br/ccivil_03/_ato2007-2010/2009/lei/Anexo/ANL11907/ANL11907-CLIX-CLX.htm" TargetMode="External"/><Relationship Id="rId293" Type="http://schemas.openxmlformats.org/officeDocument/2006/relationships/hyperlink" Target="https://www.planalto.gov.br/ccivil_03/_Ato2004-2006/2004/Lei/L10.876.htm" TargetMode="External"/><Relationship Id="rId307" Type="http://schemas.openxmlformats.org/officeDocument/2006/relationships/hyperlink" Target="https://www.planalto.gov.br/ccivil_03/_ato2007-2010/2010/Lei/L12269.htm" TargetMode="External"/><Relationship Id="rId514" Type="http://schemas.openxmlformats.org/officeDocument/2006/relationships/hyperlink" Target="https://www.planalto.gov.br/ccivil_03/_Ato2004-2006/2004/Lei/L10.887.htm" TargetMode="External"/><Relationship Id="rId721" Type="http://schemas.openxmlformats.org/officeDocument/2006/relationships/hyperlink" Target="https://www.planalto.gov.br/ccivil_03/LEIS/2003/L10.768.htm" TargetMode="External"/><Relationship Id="rId1144" Type="http://schemas.openxmlformats.org/officeDocument/2006/relationships/hyperlink" Target="https://www.planalto.gov.br/ccivil_03/_Ato2004-2006/2004/Lei/L10.871.htm" TargetMode="External"/><Relationship Id="rId1351" Type="http://schemas.openxmlformats.org/officeDocument/2006/relationships/hyperlink" Target="https://www.planalto.gov.br/ccivil_03/_Ato2011-2014/2012/Mpv/568.htm" TargetMode="External"/><Relationship Id="rId1449" Type="http://schemas.openxmlformats.org/officeDocument/2006/relationships/hyperlink" Target="https://www.planalto.gov.br/ccivil_03/_Ato2004-2006/2006/Lei/L11344.htm" TargetMode="External"/><Relationship Id="rId88" Type="http://schemas.openxmlformats.org/officeDocument/2006/relationships/hyperlink" Target="https://www.planalto.gov.br/ccivil_03/_Ato2011-2014/2012/Lei/L12775.htm" TargetMode="External"/><Relationship Id="rId153" Type="http://schemas.openxmlformats.org/officeDocument/2006/relationships/hyperlink" Target="https://www.planalto.gov.br/ccivil_03/_Ato2019-2022/2019/Lei/L13846.htm" TargetMode="External"/><Relationship Id="rId360" Type="http://schemas.openxmlformats.org/officeDocument/2006/relationships/hyperlink" Target="https://www.planalto.gov.br/ccivil_03/_Ato2004-2006/2006/Lei/L11344.htm" TargetMode="External"/><Relationship Id="rId598" Type="http://schemas.openxmlformats.org/officeDocument/2006/relationships/hyperlink" Target="https://www.planalto.gov.br/ccivil_03/_ato2007-2010/2009/lei/Anexo/ANL11907/ANL11907-LIV-LXVI.htm" TargetMode="External"/><Relationship Id="rId819" Type="http://schemas.openxmlformats.org/officeDocument/2006/relationships/hyperlink" Target="https://www.planalto.gov.br/ccivil_03/_Ato2004-2006/2006/Lei/L11355.htm" TargetMode="External"/><Relationship Id="rId1004" Type="http://schemas.openxmlformats.org/officeDocument/2006/relationships/hyperlink" Target="https://www.planalto.gov.br/ccivil_03/_Ato2004-2006/2005/Lei/L11090.htm" TargetMode="External"/><Relationship Id="rId1211" Type="http://schemas.openxmlformats.org/officeDocument/2006/relationships/hyperlink" Target="https://www.planalto.gov.br/ccivil_03/_Ato2004-2006/2006/Lei/L11357.htm" TargetMode="External"/><Relationship Id="rId220" Type="http://schemas.openxmlformats.org/officeDocument/2006/relationships/hyperlink" Target="https://www.planalto.gov.br/ccivil_03/_ato2007-2010/2009/Mpv/479.htm" TargetMode="External"/><Relationship Id="rId458" Type="http://schemas.openxmlformats.org/officeDocument/2006/relationships/hyperlink" Target="https://www.planalto.gov.br/ccivil_03/_Ato2004-2006/2006/Lei/L11356.htm" TargetMode="External"/><Relationship Id="rId665" Type="http://schemas.openxmlformats.org/officeDocument/2006/relationships/hyperlink" Target="https://www.planalto.gov.br/ccivil_03/_Ato2004-2006/2006/Lei/L11319.htm" TargetMode="External"/><Relationship Id="rId872" Type="http://schemas.openxmlformats.org/officeDocument/2006/relationships/hyperlink" Target="https://www.planalto.gov.br/ccivil_03/_Ato2004-2006/2004/Lei/L11046.htm" TargetMode="External"/><Relationship Id="rId1088" Type="http://schemas.openxmlformats.org/officeDocument/2006/relationships/hyperlink" Target="https://www.planalto.gov.br/ccivil_03/_ato2007-2010/2010/Lei/L12269.htm" TargetMode="External"/><Relationship Id="rId1295" Type="http://schemas.openxmlformats.org/officeDocument/2006/relationships/hyperlink" Target="https://www.planalto.gov.br/ccivil_03/_ato2007-2010/2010/Lei/L12269.htm" TargetMode="External"/><Relationship Id="rId1309" Type="http://schemas.openxmlformats.org/officeDocument/2006/relationships/hyperlink" Target="https://www.planalto.gov.br/ccivil_03/_ato2007-2010/2009/Mpv/479.htm" TargetMode="External"/><Relationship Id="rId1516" Type="http://schemas.openxmlformats.org/officeDocument/2006/relationships/hyperlink" Target="https://www.planalto.gov.br/ccivil_03/_Ato2004-2006/2006/Lei/L11319.htm" TargetMode="External"/><Relationship Id="rId15" Type="http://schemas.openxmlformats.org/officeDocument/2006/relationships/hyperlink" Target="https://www.planalto.gov.br/ccivil_03/_ato2007-2010/2009/lei/l11907.htm" TargetMode="External"/><Relationship Id="rId318" Type="http://schemas.openxmlformats.org/officeDocument/2006/relationships/hyperlink" Target="https://www.planalto.gov.br/ccivil_03/_Ato2004-2006/2006/Lei/L11344.htm" TargetMode="External"/><Relationship Id="rId525" Type="http://schemas.openxmlformats.org/officeDocument/2006/relationships/hyperlink" Target="https://www.planalto.gov.br/ccivil_03/_Ato2004-2006/2006/Lei/L11357.htm" TargetMode="External"/><Relationship Id="rId732" Type="http://schemas.openxmlformats.org/officeDocument/2006/relationships/hyperlink" Target="https://www.planalto.gov.br/ccivil_03/_Ato2015-2018/2016/Lei/L13327.htm" TargetMode="External"/><Relationship Id="rId1155" Type="http://schemas.openxmlformats.org/officeDocument/2006/relationships/hyperlink" Target="https://www.planalto.gov.br/ccivil_03/_Ato2004-2006/2004/Lei/L10.871.htm" TargetMode="External"/><Relationship Id="rId1362" Type="http://schemas.openxmlformats.org/officeDocument/2006/relationships/hyperlink" Target="https://www.planalto.gov.br/ccivil_03/_ato2007-2010/2009/lei/L12155.htm" TargetMode="External"/><Relationship Id="rId99" Type="http://schemas.openxmlformats.org/officeDocument/2006/relationships/hyperlink" Target="https://www.planalto.gov.br/ccivil_03/LEIS/L9657.htm" TargetMode="External"/><Relationship Id="rId164" Type="http://schemas.openxmlformats.org/officeDocument/2006/relationships/hyperlink" Target="https://www.planalto.gov.br/ccivil_03/_Ato2019-2022/2019/Mpv/mpv871.htm" TargetMode="External"/><Relationship Id="rId371" Type="http://schemas.openxmlformats.org/officeDocument/2006/relationships/hyperlink" Target="https://www.planalto.gov.br/ccivil_03/_Ato2004-2006/2006/Lei/L11355.htm" TargetMode="External"/><Relationship Id="rId1015" Type="http://schemas.openxmlformats.org/officeDocument/2006/relationships/hyperlink" Target="https://www.planalto.gov.br/ccivil_03/LEIS/L5645.htm" TargetMode="External"/><Relationship Id="rId1222" Type="http://schemas.openxmlformats.org/officeDocument/2006/relationships/hyperlink" Target="https://www.planalto.gov.br/ccivil_03/_Ato2004-2006/2004/Lei/L10.887.htm" TargetMode="External"/><Relationship Id="rId469" Type="http://schemas.openxmlformats.org/officeDocument/2006/relationships/hyperlink" Target="https://www.planalto.gov.br/ccivil_03/Constituicao/Emendas/Emc/emc41.htm" TargetMode="External"/><Relationship Id="rId676" Type="http://schemas.openxmlformats.org/officeDocument/2006/relationships/hyperlink" Target="https://www.planalto.gov.br/ccivil_03/LEIS/L8112cons.htm" TargetMode="External"/><Relationship Id="rId883" Type="http://schemas.openxmlformats.org/officeDocument/2006/relationships/hyperlink" Target="https://www.planalto.gov.br/ccivil_03/_Ato2004-2006/2004/Lei/L11046.htm" TargetMode="External"/><Relationship Id="rId1099" Type="http://schemas.openxmlformats.org/officeDocument/2006/relationships/hyperlink" Target="https://www.planalto.gov.br/ccivil_03/_ato2007-2010/2008/Mpv/440.htm" TargetMode="External"/><Relationship Id="rId1527" Type="http://schemas.openxmlformats.org/officeDocument/2006/relationships/hyperlink" Target="https://www.planalto.gov.br/ccivil_03/_Ato2004-2006/2006/Lei/L11357.htm" TargetMode="External"/><Relationship Id="rId26" Type="http://schemas.openxmlformats.org/officeDocument/2006/relationships/hyperlink" Target="https://www.planalto.gov.br/ccivil_03/_Ato2011-2014/2012/Lei/L12775.htm" TargetMode="External"/><Relationship Id="rId231" Type="http://schemas.openxmlformats.org/officeDocument/2006/relationships/hyperlink" Target="https://www.planalto.gov.br/ccivil_03/_ato2007-2010/2009/Mpv/479.htm" TargetMode="External"/><Relationship Id="rId329" Type="http://schemas.openxmlformats.org/officeDocument/2006/relationships/hyperlink" Target="https://www.planalto.gov.br/ccivil_03/LEIS/L8691.htm" TargetMode="External"/><Relationship Id="rId536" Type="http://schemas.openxmlformats.org/officeDocument/2006/relationships/hyperlink" Target="https://www.planalto.gov.br/ccivil_03/LEIS/2002/L10410.htm" TargetMode="External"/><Relationship Id="rId1166" Type="http://schemas.openxmlformats.org/officeDocument/2006/relationships/hyperlink" Target="https://www.planalto.gov.br/ccivil_03/LEIS/2003/L10.768.htm" TargetMode="External"/><Relationship Id="rId1373" Type="http://schemas.openxmlformats.org/officeDocument/2006/relationships/hyperlink" Target="https://www.planalto.gov.br/ccivil_03/_ato2007-2010/2010/Decreto/D7186.htm" TargetMode="External"/><Relationship Id="rId175" Type="http://schemas.openxmlformats.org/officeDocument/2006/relationships/hyperlink" Target="https://www.planalto.gov.br/ccivil_03/LEIS/L8112cons.htm" TargetMode="External"/><Relationship Id="rId743" Type="http://schemas.openxmlformats.org/officeDocument/2006/relationships/hyperlink" Target="https://www.planalto.gov.br/ccivil_03/_Ato2015-2018/2016/Lei/L13328.htm" TargetMode="External"/><Relationship Id="rId950" Type="http://schemas.openxmlformats.org/officeDocument/2006/relationships/hyperlink" Target="https://www.planalto.gov.br/ccivil_03/LEIS/L8691.htm" TargetMode="External"/><Relationship Id="rId1026" Type="http://schemas.openxmlformats.org/officeDocument/2006/relationships/hyperlink" Target="https://www.planalto.gov.br/ccivil_03/_ato2007-2010/2010/Lei/L12269.htm" TargetMode="External"/><Relationship Id="rId1580" Type="http://schemas.openxmlformats.org/officeDocument/2006/relationships/hyperlink" Target="https://www.planalto.gov.br/ccivil_03/_ato2007-2010/2009/lei/Anexo/ANL11907/ANL11907-XCIX-CII.htm" TargetMode="External"/><Relationship Id="rId382" Type="http://schemas.openxmlformats.org/officeDocument/2006/relationships/hyperlink" Target="https://www.planalto.gov.br/ccivil_03/_ato2007-2010/2009/lei/Anexo/ANL11907/ANL11907-XXII-XXIII.htm" TargetMode="External"/><Relationship Id="rId603" Type="http://schemas.openxmlformats.org/officeDocument/2006/relationships/hyperlink" Target="https://www.planalto.gov.br/ccivil_03/_ato2007-2010/2009/lei/Anexo/ANL11907/ANL11907-LIV-LXVI.htm" TargetMode="External"/><Relationship Id="rId687" Type="http://schemas.openxmlformats.org/officeDocument/2006/relationships/hyperlink" Target="https://www.planalto.gov.br/ccivil_03/_Ato2004-2006/2004/Lei/L10.887.htm" TargetMode="External"/><Relationship Id="rId810" Type="http://schemas.openxmlformats.org/officeDocument/2006/relationships/hyperlink" Target="https://www.planalto.gov.br/ccivil_03/_Ato2004-2006/2006/Lei/L11355.htm" TargetMode="External"/><Relationship Id="rId908" Type="http://schemas.openxmlformats.org/officeDocument/2006/relationships/hyperlink" Target="https://www.planalto.gov.br/ccivil_03/LEIS/L8112cons.htm" TargetMode="External"/><Relationship Id="rId1233" Type="http://schemas.openxmlformats.org/officeDocument/2006/relationships/hyperlink" Target="https://www.planalto.gov.br/ccivil_03/_Ato2004-2006/2006/Lei/L11357.htm" TargetMode="External"/><Relationship Id="rId1440" Type="http://schemas.openxmlformats.org/officeDocument/2006/relationships/hyperlink" Target="https://www.planalto.gov.br/ccivil_03/LEIS/L8460consol.htm" TargetMode="External"/><Relationship Id="rId1538" Type="http://schemas.openxmlformats.org/officeDocument/2006/relationships/hyperlink" Target="https://www.planalto.gov.br/ccivil_03/_Ato2004-2006/2006/Lei/L11357.htm" TargetMode="External"/><Relationship Id="rId242" Type="http://schemas.openxmlformats.org/officeDocument/2006/relationships/hyperlink" Target="https://www.planalto.gov.br/ccivil_03/_Ato2015-2018/2017/Mpv/mpv767.htm" TargetMode="External"/><Relationship Id="rId894" Type="http://schemas.openxmlformats.org/officeDocument/2006/relationships/hyperlink" Target="https://www.planalto.gov.br/ccivil_03/_Ato2004-2006/2006/Lei/L11355.htm" TargetMode="External"/><Relationship Id="rId1177" Type="http://schemas.openxmlformats.org/officeDocument/2006/relationships/hyperlink" Target="https://www.planalto.gov.br/ccivil_03/LEIS/2003/L10.768.htm" TargetMode="External"/><Relationship Id="rId1300" Type="http://schemas.openxmlformats.org/officeDocument/2006/relationships/hyperlink" Target="https://www.planalto.gov.br/ccivil_03/_ato2007-2010/2010/Msg/VEP-327-10.htm" TargetMode="External"/><Relationship Id="rId37" Type="http://schemas.openxmlformats.org/officeDocument/2006/relationships/hyperlink" Target="https://www.planalto.gov.br/ccivil_03/_ato2007-2010/2009/lei/Anexo/ANL11907/ANL11907-I-IV.htm" TargetMode="External"/><Relationship Id="rId102" Type="http://schemas.openxmlformats.org/officeDocument/2006/relationships/hyperlink" Target="https://www.planalto.gov.br/ccivil_03/LEIS/L9657.htm" TargetMode="External"/><Relationship Id="rId547" Type="http://schemas.openxmlformats.org/officeDocument/2006/relationships/hyperlink" Target="https://www.planalto.gov.br/ccivil_03/_ato2007-2010/2009/lei/Anexo/ANL11907/ANL11907-LII-LIII.htm" TargetMode="External"/><Relationship Id="rId754" Type="http://schemas.openxmlformats.org/officeDocument/2006/relationships/hyperlink" Target="https://www.planalto.gov.br/ccivil_03/_Ato2015-2018/2016/Lei/L13328.htm" TargetMode="External"/><Relationship Id="rId961" Type="http://schemas.openxmlformats.org/officeDocument/2006/relationships/hyperlink" Target="https://www.planalto.gov.br/ccivil_03/LEIS/L8112cons.htm" TargetMode="External"/><Relationship Id="rId1384" Type="http://schemas.openxmlformats.org/officeDocument/2006/relationships/hyperlink" Target="https://www.planalto.gov.br/ccivil_03/_ato2007-2010/2009/lei/Anexo/ANL11907/ANL11907-CLXVII-CLXIX.htm" TargetMode="External"/><Relationship Id="rId1591" Type="http://schemas.openxmlformats.org/officeDocument/2006/relationships/hyperlink" Target="https://www.planalto.gov.br/ccivil_03/_ato2007-2010/2009/lei/Anexo/ANL11907/ANL11907-CLXIV-CLXV.htm" TargetMode="External"/><Relationship Id="rId90" Type="http://schemas.openxmlformats.org/officeDocument/2006/relationships/hyperlink" Target="https://www.planalto.gov.br/ccivil_03/Constituicao/Emendas/Emc/emc41.htm" TargetMode="External"/><Relationship Id="rId186" Type="http://schemas.openxmlformats.org/officeDocument/2006/relationships/hyperlink" Target="https://www.planalto.gov.br/ccivil_03/_Ato2019-2022/2019/Lei/L13846.htm" TargetMode="External"/><Relationship Id="rId393" Type="http://schemas.openxmlformats.org/officeDocument/2006/relationships/hyperlink" Target="https://www.planalto.gov.br/ccivil_03/_Ato2004-2006/2005/Lei/L11171.htm" TargetMode="External"/><Relationship Id="rId407" Type="http://schemas.openxmlformats.org/officeDocument/2006/relationships/hyperlink" Target="https://www.planalto.gov.br/ccivil_03/_Ato2004-2006/2005/Lei/L11171.htm" TargetMode="External"/><Relationship Id="rId614" Type="http://schemas.openxmlformats.org/officeDocument/2006/relationships/hyperlink" Target="https://www.planalto.gov.br/ccivil_03/_Ato2004-2006/2006/Lei/L11357.htm" TargetMode="External"/><Relationship Id="rId821" Type="http://schemas.openxmlformats.org/officeDocument/2006/relationships/hyperlink" Target="https://www.planalto.gov.br/ccivil_03/_Ato2004-2006/2006/Lei/L11355.htm" TargetMode="External"/><Relationship Id="rId1037" Type="http://schemas.openxmlformats.org/officeDocument/2006/relationships/hyperlink" Target="https://www.planalto.gov.br/ccivil_03/LEIS/L5645.htm" TargetMode="External"/><Relationship Id="rId1244" Type="http://schemas.openxmlformats.org/officeDocument/2006/relationships/hyperlink" Target="https://www.planalto.gov.br/ccivil_03/_ato2007-2010/2009/Mpv/479.htm" TargetMode="External"/><Relationship Id="rId1451" Type="http://schemas.openxmlformats.org/officeDocument/2006/relationships/hyperlink" Target="https://www.planalto.gov.br/ccivil_03/_ato2007-2010/2009/Msg/VEP-48-09.htm" TargetMode="External"/><Relationship Id="rId253" Type="http://schemas.openxmlformats.org/officeDocument/2006/relationships/hyperlink" Target="https://www.planalto.gov.br/ccivil_03/_Ato2015-2018/2017/Mpv/mpv767.htm" TargetMode="External"/><Relationship Id="rId460" Type="http://schemas.openxmlformats.org/officeDocument/2006/relationships/hyperlink" Target="https://www.planalto.gov.br/ccivil_03/LEIS/2002/L10404.htm" TargetMode="External"/><Relationship Id="rId698" Type="http://schemas.openxmlformats.org/officeDocument/2006/relationships/hyperlink" Target="https://www.planalto.gov.br/ccivil_03/_ato2007-2010/2009/lei/Anexo/ANL11907/ANL11907-LXXX-XC.htm" TargetMode="External"/><Relationship Id="rId919" Type="http://schemas.openxmlformats.org/officeDocument/2006/relationships/hyperlink" Target="https://www.planalto.gov.br/ccivil_03/_ato2007-2010/2009/lei/Anexo/ANL11907/ANL11907-CXVII-CXXVI.htm" TargetMode="External"/><Relationship Id="rId1090" Type="http://schemas.openxmlformats.org/officeDocument/2006/relationships/hyperlink" Target="https://www.planalto.gov.br/ccivil_03/_Ato2015-2018/2017/Lei/L13464.htm" TargetMode="External"/><Relationship Id="rId1104" Type="http://schemas.openxmlformats.org/officeDocument/2006/relationships/hyperlink" Target="https://www.planalto.gov.br/ccivil_03/_ato2007-2010/2009/Mpv/479.htm" TargetMode="External"/><Relationship Id="rId1311" Type="http://schemas.openxmlformats.org/officeDocument/2006/relationships/hyperlink" Target="https://www.planalto.gov.br/ccivil_03/_ato2007-2010/2010/Lei/L12269.htm" TargetMode="External"/><Relationship Id="rId1549" Type="http://schemas.openxmlformats.org/officeDocument/2006/relationships/hyperlink" Target="https://www.planalto.gov.br/ccivil_03/LEIS/L8829.htm" TargetMode="External"/><Relationship Id="rId48" Type="http://schemas.openxmlformats.org/officeDocument/2006/relationships/hyperlink" Target="https://www.planalto.gov.br/ccivil_03/_Ato2011-2014/2012/Lei/L12775.htm" TargetMode="External"/><Relationship Id="rId113" Type="http://schemas.openxmlformats.org/officeDocument/2006/relationships/hyperlink" Target="https://www.planalto.gov.br/ccivil_03/LEIS/2003/L10.698.htm" TargetMode="External"/><Relationship Id="rId320" Type="http://schemas.openxmlformats.org/officeDocument/2006/relationships/hyperlink" Target="https://www.planalto.gov.br/ccivil_03/_Ato2004-2006/2006/Lei/L11344.htm" TargetMode="External"/><Relationship Id="rId558" Type="http://schemas.openxmlformats.org/officeDocument/2006/relationships/hyperlink" Target="https://www.planalto.gov.br/ccivil_03/LEIS/2003/L10.698.htm" TargetMode="External"/><Relationship Id="rId765" Type="http://schemas.openxmlformats.org/officeDocument/2006/relationships/hyperlink" Target="https://www.planalto.gov.br/ccivil_03/LEIS/L5645.htm" TargetMode="External"/><Relationship Id="rId972" Type="http://schemas.openxmlformats.org/officeDocument/2006/relationships/hyperlink" Target="https://www.planalto.gov.br/ccivil_03/LEIS/2002/L10480.htm" TargetMode="External"/><Relationship Id="rId1188" Type="http://schemas.openxmlformats.org/officeDocument/2006/relationships/hyperlink" Target="https://www.planalto.gov.br/ccivil_03/LEIS/2003/L10.698.htm" TargetMode="External"/><Relationship Id="rId1395" Type="http://schemas.openxmlformats.org/officeDocument/2006/relationships/hyperlink" Target="https://www.planalto.gov.br/ccivil_03/_Ato2011-2014/2013/Mpv/mpv632.htm" TargetMode="External"/><Relationship Id="rId1409" Type="http://schemas.openxmlformats.org/officeDocument/2006/relationships/hyperlink" Target="https://www.planalto.gov.br/ccivil_03/_Ato2015-2018/2016/Lei/L13324.htm" TargetMode="External"/><Relationship Id="rId197" Type="http://schemas.openxmlformats.org/officeDocument/2006/relationships/hyperlink" Target="https://www.planalto.gov.br/ccivil_03/_Ato2004-2006/2004/Lei/L10.876.htm" TargetMode="External"/><Relationship Id="rId418" Type="http://schemas.openxmlformats.org/officeDocument/2006/relationships/hyperlink" Target="https://www.planalto.gov.br/ccivil_03/_ato2007-2010/2009/lei/Anexo/ANL11907/ANL11907-XXIV-XXVIII.htm" TargetMode="External"/><Relationship Id="rId625" Type="http://schemas.openxmlformats.org/officeDocument/2006/relationships/hyperlink" Target="https://www.planalto.gov.br/ccivil_03/_Ato2004-2006/2006/Lei/L11357.htm" TargetMode="External"/><Relationship Id="rId832" Type="http://schemas.openxmlformats.org/officeDocument/2006/relationships/hyperlink" Target="https://www.planalto.gov.br/ccivil_03/_Ato2004-2006/2006/Lei/L11355.htm" TargetMode="External"/><Relationship Id="rId1048" Type="http://schemas.openxmlformats.org/officeDocument/2006/relationships/hyperlink" Target="https://www.planalto.gov.br/ccivil_03/_Ato2015-2018/2016/Lei/L13328.htm" TargetMode="External"/><Relationship Id="rId1255" Type="http://schemas.openxmlformats.org/officeDocument/2006/relationships/hyperlink" Target="https://www.planalto.gov.br/ccivil_03/_ato2007-2010/2010/Lei/L12269.htm" TargetMode="External"/><Relationship Id="rId1462" Type="http://schemas.openxmlformats.org/officeDocument/2006/relationships/hyperlink" Target="https://www.planalto.gov.br/ccivil_03/LEIS/2002/L10480.htm" TargetMode="External"/><Relationship Id="rId264" Type="http://schemas.openxmlformats.org/officeDocument/2006/relationships/hyperlink" Target="https://www.planalto.gov.br/ccivil_03/_Ato2019-2022/2019/Lei/L13846.htm" TargetMode="External"/><Relationship Id="rId471" Type="http://schemas.openxmlformats.org/officeDocument/2006/relationships/hyperlink" Target="https://www.planalto.gov.br/ccivil_03/_Ato2004-2006/2004/Lei/L10.887.htm" TargetMode="External"/><Relationship Id="rId1115" Type="http://schemas.openxmlformats.org/officeDocument/2006/relationships/hyperlink" Target="https://www.planalto.gov.br/ccivil_03/_ato2007-2010/2010/Lei/L12269.htm" TargetMode="External"/><Relationship Id="rId1322" Type="http://schemas.openxmlformats.org/officeDocument/2006/relationships/hyperlink" Target="https://www.planalto.gov.br/ccivil_03/_Ato2004-2006/2006/Lei/L11356.htm" TargetMode="External"/><Relationship Id="rId59" Type="http://schemas.openxmlformats.org/officeDocument/2006/relationships/hyperlink" Target="https://www.planalto.gov.br/ccivil_03/_Ato2011-2014/2012/Lei/L12775.htm" TargetMode="External"/><Relationship Id="rId124" Type="http://schemas.openxmlformats.org/officeDocument/2006/relationships/hyperlink" Target="https://www.planalto.gov.br/ccivil_03/LEIS/LDL/Ldl13.htm" TargetMode="External"/><Relationship Id="rId569" Type="http://schemas.openxmlformats.org/officeDocument/2006/relationships/hyperlink" Target="https://www.planalto.gov.br/ccivil_03/_Ato2004-2006/2006/Lei/L11357.htm" TargetMode="External"/><Relationship Id="rId776" Type="http://schemas.openxmlformats.org/officeDocument/2006/relationships/hyperlink" Target="https://www.planalto.gov.br/ccivil_03/_Ato2004-2006/2006/Lei/L11355.htm" TargetMode="External"/><Relationship Id="rId983" Type="http://schemas.openxmlformats.org/officeDocument/2006/relationships/hyperlink" Target="https://www.planalto.gov.br/ccivil_03/_ato2007-2010/2009/lei/Anexo/ANL11907/ANL11907-CXXVII-CXXXII.htm" TargetMode="External"/><Relationship Id="rId1199" Type="http://schemas.openxmlformats.org/officeDocument/2006/relationships/hyperlink" Target="https://www.planalto.gov.br/ccivil_03/_Ato2004-2006/2006/Lei/L11357.htm" TargetMode="External"/><Relationship Id="rId331" Type="http://schemas.openxmlformats.org/officeDocument/2006/relationships/hyperlink" Target="https://www.planalto.gov.br/ccivil_03/_Ato2011-2014/2012/Lei/L12702.htm" TargetMode="External"/><Relationship Id="rId429" Type="http://schemas.openxmlformats.org/officeDocument/2006/relationships/hyperlink" Target="https://www.planalto.gov.br/ccivil_03/_Ato2004-2006/2006/Lei/L11356.htm" TargetMode="External"/><Relationship Id="rId636" Type="http://schemas.openxmlformats.org/officeDocument/2006/relationships/hyperlink" Target="https://www.planalto.gov.br/ccivil_03/_Ato2004-2006/2006/Lei/L11357.htm" TargetMode="External"/><Relationship Id="rId1059" Type="http://schemas.openxmlformats.org/officeDocument/2006/relationships/hyperlink" Target="https://www.planalto.gov.br/ccivil_03/LEIS/2003/L10.698.htm" TargetMode="External"/><Relationship Id="rId1266" Type="http://schemas.openxmlformats.org/officeDocument/2006/relationships/hyperlink" Target="https://www.planalto.gov.br/ccivil_03/_ato2007-2010/2010/Msg/VEP-327-10.htm" TargetMode="External"/><Relationship Id="rId1473" Type="http://schemas.openxmlformats.org/officeDocument/2006/relationships/hyperlink" Target="https://www.planalto.gov.br/ccivil_03/LEIS/2002/L10483.htm" TargetMode="External"/><Relationship Id="rId843" Type="http://schemas.openxmlformats.org/officeDocument/2006/relationships/hyperlink" Target="https://www.planalto.gov.br/ccivil_03/_Ato2004-2006/2004/Lei/L10.855.htm" TargetMode="External"/><Relationship Id="rId1126" Type="http://schemas.openxmlformats.org/officeDocument/2006/relationships/hyperlink" Target="https://www.planalto.gov.br/ccivil_03/_Ato2019-2022/2021/Lei/L14204.htm" TargetMode="External"/><Relationship Id="rId275" Type="http://schemas.openxmlformats.org/officeDocument/2006/relationships/hyperlink" Target="https://www.planalto.gov.br/ccivil_03/_Ato2019-2022/2019/Mpv/mpv871.htm" TargetMode="External"/><Relationship Id="rId482" Type="http://schemas.openxmlformats.org/officeDocument/2006/relationships/hyperlink" Target="https://www.planalto.gov.br/ccivil_03/LEIS/2003/L10.698.htm" TargetMode="External"/><Relationship Id="rId703" Type="http://schemas.openxmlformats.org/officeDocument/2006/relationships/hyperlink" Target="https://www.planalto.gov.br/ccivil_03/_Ato2015-2018/2016/Lei/L13327.htm" TargetMode="External"/><Relationship Id="rId910" Type="http://schemas.openxmlformats.org/officeDocument/2006/relationships/hyperlink" Target="https://www.planalto.gov.br/ccivil_03/LEIS/L8691.htm" TargetMode="External"/><Relationship Id="rId1333" Type="http://schemas.openxmlformats.org/officeDocument/2006/relationships/hyperlink" Target="https://www.planalto.gov.br/ccivil_03/_Ato2011-2014/2012/Mpv/568.htm" TargetMode="External"/><Relationship Id="rId1540" Type="http://schemas.openxmlformats.org/officeDocument/2006/relationships/hyperlink" Target="https://www.planalto.gov.br/ccivil_03/_Ato2004-2006/2006/Lei/L11357.htm" TargetMode="External"/><Relationship Id="rId135" Type="http://schemas.openxmlformats.org/officeDocument/2006/relationships/hyperlink" Target="https://www.planalto.gov.br/ccivil_03/Constituicao/Emendas/Emc/emc41.htm" TargetMode="External"/><Relationship Id="rId342" Type="http://schemas.openxmlformats.org/officeDocument/2006/relationships/hyperlink" Target="https://www.planalto.gov.br/ccivil_03/_Ato2011-2014/2012/Lei/L12778.htm" TargetMode="External"/><Relationship Id="rId787" Type="http://schemas.openxmlformats.org/officeDocument/2006/relationships/hyperlink" Target="https://www.planalto.gov.br/ccivil_03/_ato2007-2010/2009/lei/Anexo/ANL11907/ANL11907-XCI-XCIV.htm" TargetMode="External"/><Relationship Id="rId994" Type="http://schemas.openxmlformats.org/officeDocument/2006/relationships/hyperlink" Target="https://www.planalto.gov.br/ccivil_03/LEIS/2002/L10484.htm" TargetMode="External"/><Relationship Id="rId1400" Type="http://schemas.openxmlformats.org/officeDocument/2006/relationships/hyperlink" Target="https://www.planalto.gov.br/ccivil_03/_Ato2011-2014/2014/Lei/L12998.htm" TargetMode="External"/><Relationship Id="rId202" Type="http://schemas.openxmlformats.org/officeDocument/2006/relationships/hyperlink" Target="https://www.planalto.gov.br/ccivil_03/LEIS/L9620.htm" TargetMode="External"/><Relationship Id="rId647" Type="http://schemas.openxmlformats.org/officeDocument/2006/relationships/hyperlink" Target="https://www.planalto.gov.br/ccivil_03/_ato2007-2010/2009/lei/Anexo/ANL11907/ANL11907-LXX-LXXI.htm" TargetMode="External"/><Relationship Id="rId854" Type="http://schemas.openxmlformats.org/officeDocument/2006/relationships/hyperlink" Target="https://www.planalto.gov.br/ccivil_03/_Ato2004-2006/2004/Lei/L10.855.htm" TargetMode="External"/><Relationship Id="rId1277" Type="http://schemas.openxmlformats.org/officeDocument/2006/relationships/hyperlink" Target="https://www.planalto.gov.br/ccivil_03/_ato2007-2010/2010/Lei/L12269.htm" TargetMode="External"/><Relationship Id="rId1484" Type="http://schemas.openxmlformats.org/officeDocument/2006/relationships/hyperlink" Target="https://www.planalto.gov.br/ccivil_03/_ato2007-2010/2009/lei/Anexo/ANL11907/ANL11907-CLXXI-CLXXXI.htm" TargetMode="External"/><Relationship Id="rId286" Type="http://schemas.openxmlformats.org/officeDocument/2006/relationships/hyperlink" Target="https://www.planalto.gov.br/ccivil_03/_Ato2015-2018/2016/Lei/L13328.htm" TargetMode="External"/><Relationship Id="rId493" Type="http://schemas.openxmlformats.org/officeDocument/2006/relationships/hyperlink" Target="https://www.planalto.gov.br/ccivil_03/_ato2007-2010/2009/lei/Anexo/ANL11907/ANL11907-XLI-XLV.htm" TargetMode="External"/><Relationship Id="rId507" Type="http://schemas.openxmlformats.org/officeDocument/2006/relationships/hyperlink" Target="https://www.planalto.gov.br/ccivil_03/_Ato2004-2006/2005/Lei/L11156.htm" TargetMode="External"/><Relationship Id="rId714" Type="http://schemas.openxmlformats.org/officeDocument/2006/relationships/hyperlink" Target="https://www.planalto.gov.br/ccivil_03/Constituicao/Emendas/Emc/emc41.htm" TargetMode="External"/><Relationship Id="rId921" Type="http://schemas.openxmlformats.org/officeDocument/2006/relationships/hyperlink" Target="https://www.planalto.gov.br/ccivil_03/_Ato2015-2018/2016/Lei/L13328.htm" TargetMode="External"/><Relationship Id="rId1137" Type="http://schemas.openxmlformats.org/officeDocument/2006/relationships/hyperlink" Target="https://www.planalto.gov.br/ccivil_03/_Ato2004-2006/2004/Lei/L10.871.htm" TargetMode="External"/><Relationship Id="rId1344" Type="http://schemas.openxmlformats.org/officeDocument/2006/relationships/hyperlink" Target="https://www.planalto.gov.br/ccivil_03/_ato2007-2010/2009/lei/Anexo/ANL11907/ANL11907-CLXI-CLXIII.htm" TargetMode="External"/><Relationship Id="rId1551" Type="http://schemas.openxmlformats.org/officeDocument/2006/relationships/hyperlink" Target="https://www.planalto.gov.br/ccivil_03/_Ato2004-2006/2006/Lei/L11440.htm" TargetMode="External"/><Relationship Id="rId50" Type="http://schemas.openxmlformats.org/officeDocument/2006/relationships/hyperlink" Target="https://www.planalto.gov.br/ccivil_03/_Ato2011-2014/2012/Lei/L12775.htm" TargetMode="External"/><Relationship Id="rId146" Type="http://schemas.openxmlformats.org/officeDocument/2006/relationships/hyperlink" Target="https://www.planalto.gov.br/ccivil_03/_ato2007-2010/2009/lei/Anexo/ANL11907/ANL11907-IX-X.htm" TargetMode="External"/><Relationship Id="rId353" Type="http://schemas.openxmlformats.org/officeDocument/2006/relationships/hyperlink" Target="https://www.planalto.gov.br/ccivil_03/LEIS/L8691.htm" TargetMode="External"/><Relationship Id="rId560" Type="http://schemas.openxmlformats.org/officeDocument/2006/relationships/hyperlink" Target="https://www.planalto.gov.br/ccivil_03/_Ato2004-2006/2006/Lei/L11357.htm" TargetMode="External"/><Relationship Id="rId798" Type="http://schemas.openxmlformats.org/officeDocument/2006/relationships/hyperlink" Target="mailto:../../../_Ato2004-2006/2006/Lei/L11355.htm" TargetMode="External"/><Relationship Id="rId1190" Type="http://schemas.openxmlformats.org/officeDocument/2006/relationships/hyperlink" Target="https://www.planalto.gov.br/ccivil_03/_Ato2004-2006/2004/Lei/L10.882.htm" TargetMode="External"/><Relationship Id="rId1204" Type="http://schemas.openxmlformats.org/officeDocument/2006/relationships/hyperlink" Target="https://www.planalto.gov.br/ccivil_03/_Ato2004-2006/2006/Lei/L11357.htm" TargetMode="External"/><Relationship Id="rId1411" Type="http://schemas.openxmlformats.org/officeDocument/2006/relationships/hyperlink" Target="https://www.planalto.gov.br/ccivil_03/_Ato2015-2018/2016/Lei/L13324.htm" TargetMode="External"/><Relationship Id="rId213" Type="http://schemas.openxmlformats.org/officeDocument/2006/relationships/hyperlink" Target="https://www.planalto.gov.br/ccivil_03/LEIS/L8112cons.htm" TargetMode="External"/><Relationship Id="rId420" Type="http://schemas.openxmlformats.org/officeDocument/2006/relationships/hyperlink" Target="https://www.planalto.gov.br/ccivil_03/LEIS/2002/L10483.htm" TargetMode="External"/><Relationship Id="rId658" Type="http://schemas.openxmlformats.org/officeDocument/2006/relationships/hyperlink" Target="https://www.planalto.gov.br/ccivil_03/_Ato2004-2006/2006/Lei/L11319.htm" TargetMode="External"/><Relationship Id="rId865" Type="http://schemas.openxmlformats.org/officeDocument/2006/relationships/hyperlink" Target="https://www.planalto.gov.br/ccivil_03/_Ato2004-2006/2004/Lei/L11046.htm" TargetMode="External"/><Relationship Id="rId1050" Type="http://schemas.openxmlformats.org/officeDocument/2006/relationships/hyperlink" Target="https://www.planalto.gov.br/ccivil_03/_Ato2015-2018/2016/Lei/L13328.htm" TargetMode="External"/><Relationship Id="rId1288" Type="http://schemas.openxmlformats.org/officeDocument/2006/relationships/hyperlink" Target="https://www.planalto.gov.br/ccivil_03/_ato2007-2010/2010/Msg/VEP-327-10.htm" TargetMode="External"/><Relationship Id="rId1495" Type="http://schemas.openxmlformats.org/officeDocument/2006/relationships/hyperlink" Target="https://www.planalto.gov.br/ccivil_03/LEIS/2002/L10484.htm" TargetMode="External"/><Relationship Id="rId1509" Type="http://schemas.openxmlformats.org/officeDocument/2006/relationships/hyperlink" Target="https://www.planalto.gov.br/ccivil_03/_Ato2004-2006/2005/Lei/L11171.htm" TargetMode="External"/><Relationship Id="rId297" Type="http://schemas.openxmlformats.org/officeDocument/2006/relationships/hyperlink" Target="https://www.planalto.gov.br/ccivil_03/_ato2007-2010/2010/Lei/L12269.htm" TargetMode="External"/><Relationship Id="rId518" Type="http://schemas.openxmlformats.org/officeDocument/2006/relationships/hyperlink" Target="https://www.planalto.gov.br/ccivil_03/_Ato2004-2006/2005/Lei/L11156.htm" TargetMode="External"/><Relationship Id="rId725" Type="http://schemas.openxmlformats.org/officeDocument/2006/relationships/hyperlink" Target="https://www.planalto.gov.br/ccivil_03/LEIS/2003/L10.768.htm" TargetMode="External"/><Relationship Id="rId932" Type="http://schemas.openxmlformats.org/officeDocument/2006/relationships/hyperlink" Target="https://www.planalto.gov.br/ccivil_03/_Ato2011-2014/2012/Lei/L12778.htm" TargetMode="External"/><Relationship Id="rId1148" Type="http://schemas.openxmlformats.org/officeDocument/2006/relationships/hyperlink" Target="https://www.planalto.gov.br/ccivil_03/_Ato2004-2006/2004/Lei/L10.871.htm" TargetMode="External"/><Relationship Id="rId1355" Type="http://schemas.openxmlformats.org/officeDocument/2006/relationships/hyperlink" Target="https://www.planalto.gov.br/ccivil_03/Decreto-Lei/Del0200.htm" TargetMode="External"/><Relationship Id="rId1562" Type="http://schemas.openxmlformats.org/officeDocument/2006/relationships/hyperlink" Target="https://www.planalto.gov.br/ccivil_03/_ato2007-2010/2009/lei/Anexo/ANL11907/ANL11907-XXIV-XXVIII.htm" TargetMode="External"/><Relationship Id="rId157" Type="http://schemas.openxmlformats.org/officeDocument/2006/relationships/hyperlink" Target="https://www.planalto.gov.br/ccivil_03/LEIS/L8212cons.htm" TargetMode="External"/><Relationship Id="rId364" Type="http://schemas.openxmlformats.org/officeDocument/2006/relationships/hyperlink" Target="https://www.planalto.gov.br/ccivil_03/_Ato2004-2006/2006/Lei/L11355.htm" TargetMode="External"/><Relationship Id="rId1008" Type="http://schemas.openxmlformats.org/officeDocument/2006/relationships/hyperlink" Target="https://www.planalto.gov.br/ccivil_03/_Ato2004-2006/2005/Lei/L11090.htm" TargetMode="External"/><Relationship Id="rId1215" Type="http://schemas.openxmlformats.org/officeDocument/2006/relationships/hyperlink" Target="https://www.planalto.gov.br/ccivil_03/_Ato2004-2006/2006/Lei/L11357.htm" TargetMode="External"/><Relationship Id="rId1422" Type="http://schemas.openxmlformats.org/officeDocument/2006/relationships/hyperlink" Target="https://www.planalto.gov.br/ccivil_03/_Ato2004-2006/2005/Lei/L11095.htm" TargetMode="External"/><Relationship Id="rId61" Type="http://schemas.openxmlformats.org/officeDocument/2006/relationships/hyperlink" Target="https://www.planalto.gov.br/ccivil_03/_Ato2011-2014/2012/Lei/L12775.htm" TargetMode="External"/><Relationship Id="rId571" Type="http://schemas.openxmlformats.org/officeDocument/2006/relationships/hyperlink" Target="https://www.planalto.gov.br/ccivil_03/Constituicao/Emendas/Emc/emc41.htm" TargetMode="External"/><Relationship Id="rId669" Type="http://schemas.openxmlformats.org/officeDocument/2006/relationships/hyperlink" Target="https://www.planalto.gov.br/ccivil_03/_ato2007-2010/2009/lei/Anexo/ANL11907/ANL11907-LXXX-XC.htm" TargetMode="External"/><Relationship Id="rId876" Type="http://schemas.openxmlformats.org/officeDocument/2006/relationships/hyperlink" Target="https://www.planalto.gov.br/ccivil_03/_Ato2004-2006/2004/Lei/L11046.htm" TargetMode="External"/><Relationship Id="rId1299" Type="http://schemas.openxmlformats.org/officeDocument/2006/relationships/hyperlink" Target="https://www.planalto.gov.br/ccivil_03/_ato2007-2010/2010/Lei/L12269.htm" TargetMode="External"/><Relationship Id="rId19" Type="http://schemas.openxmlformats.org/officeDocument/2006/relationships/hyperlink" Target="https://www.planalto.gov.br/ccivil_03/_Ato2011-2014/2012/Lei/L12775.htm" TargetMode="External"/><Relationship Id="rId224" Type="http://schemas.openxmlformats.org/officeDocument/2006/relationships/hyperlink" Target="https://www.planalto.gov.br/ccivil_03/_Ato2019-2022/2019/Mpv/mpv871.htm" TargetMode="External"/><Relationship Id="rId431" Type="http://schemas.openxmlformats.org/officeDocument/2006/relationships/hyperlink" Target="https://www.planalto.gov.br/ccivil_03/_Ato2004-2006/2006/Lei/L11356.htm" TargetMode="External"/><Relationship Id="rId529" Type="http://schemas.openxmlformats.org/officeDocument/2006/relationships/hyperlink" Target="https://www.planalto.gov.br/ccivil_03/Constituicao/Emendas/Emc/emc41.htm" TargetMode="External"/><Relationship Id="rId736" Type="http://schemas.openxmlformats.org/officeDocument/2006/relationships/hyperlink" Target="https://www.planalto.gov.br/ccivil_03/_Ato2015-2018/2016/Lei/L13327.htm" TargetMode="External"/><Relationship Id="rId1061" Type="http://schemas.openxmlformats.org/officeDocument/2006/relationships/hyperlink" Target="https://www.planalto.gov.br/ccivil_03/_Ato2004-2006/2006/Lei/L11357.htm" TargetMode="External"/><Relationship Id="rId1159" Type="http://schemas.openxmlformats.org/officeDocument/2006/relationships/hyperlink" Target="https://www.planalto.gov.br/ccivil_03/_Ato2004-2006/2004/Lei/L10.871.htm" TargetMode="External"/><Relationship Id="rId1366" Type="http://schemas.openxmlformats.org/officeDocument/2006/relationships/hyperlink" Target="https://www.planalto.gov.br/ccivil_03/LEIS/L8112cons.htm" TargetMode="External"/><Relationship Id="rId168" Type="http://schemas.openxmlformats.org/officeDocument/2006/relationships/hyperlink" Target="https://www.planalto.gov.br/ccivil_03/_Ato2019-2022/2019/Mpv/mpv871.htm" TargetMode="External"/><Relationship Id="rId943" Type="http://schemas.openxmlformats.org/officeDocument/2006/relationships/hyperlink" Target="https://www.planalto.gov.br/ccivil_03/_Ato2011-2014/2012/Lei/L12778.htm" TargetMode="External"/><Relationship Id="rId1019" Type="http://schemas.openxmlformats.org/officeDocument/2006/relationships/hyperlink" Target="https://www.planalto.gov.br/ccivil_03/_Ato2004-2006/2006/Lei/L11357.htm" TargetMode="External"/><Relationship Id="rId1573" Type="http://schemas.openxmlformats.org/officeDocument/2006/relationships/hyperlink" Target="https://www.planalto.gov.br/ccivil_03/_ato2007-2010/2009/lei/Anexo/ANL11907/ANL11907-LIV-LXVI.htm" TargetMode="External"/><Relationship Id="rId72" Type="http://schemas.openxmlformats.org/officeDocument/2006/relationships/hyperlink" Target="https://www.planalto.gov.br/ccivil_03/_Ato2011-2014/2012/Lei/L12775.htm" TargetMode="External"/><Relationship Id="rId375" Type="http://schemas.openxmlformats.org/officeDocument/2006/relationships/hyperlink" Target="https://www.planalto.gov.br/ccivil_03/_Ato2004-2006/2006/Lei/L11355.htm" TargetMode="External"/><Relationship Id="rId582" Type="http://schemas.openxmlformats.org/officeDocument/2006/relationships/hyperlink" Target="https://www.planalto.gov.br/ccivil_03/_Ato2004-2006/2006/Lei/L11357.htm" TargetMode="External"/><Relationship Id="rId803" Type="http://schemas.openxmlformats.org/officeDocument/2006/relationships/hyperlink" Target="https://www.planalto.gov.br/ccivil_03/_Ato2004-2006/2006/Lei/L11355.htm" TargetMode="External"/><Relationship Id="rId1226" Type="http://schemas.openxmlformats.org/officeDocument/2006/relationships/hyperlink" Target="https://www.planalto.gov.br/ccivil_03/_Ato2004-2006/2006/Lei/L11357.htm" TargetMode="External"/><Relationship Id="rId1433" Type="http://schemas.openxmlformats.org/officeDocument/2006/relationships/hyperlink" Target="https://www.planalto.gov.br/ccivil_03/LEIS/L8112cons.htm" TargetMode="External"/><Relationship Id="rId3" Type="http://schemas.openxmlformats.org/officeDocument/2006/relationships/settings" Target="settings.xml"/><Relationship Id="rId235" Type="http://schemas.openxmlformats.org/officeDocument/2006/relationships/hyperlink" Target="https://www.planalto.gov.br/ccivil_03/_Ato2015-2018/2017/Lei/L13457.htm" TargetMode="External"/><Relationship Id="rId442" Type="http://schemas.openxmlformats.org/officeDocument/2006/relationships/hyperlink" Target="https://www.planalto.gov.br/ccivil_03/Constituicao/Emendas/Emc/emc47.htm" TargetMode="External"/><Relationship Id="rId887" Type="http://schemas.openxmlformats.org/officeDocument/2006/relationships/hyperlink" Target="https://www.planalto.gov.br/ccivil_03/_ato2007-2010/2009/lei/Anexo/ANL11907/ANL11907-CIX-CXVI.htm" TargetMode="External"/><Relationship Id="rId1072" Type="http://schemas.openxmlformats.org/officeDocument/2006/relationships/hyperlink" Target="https://www.planalto.gov.br/ccivil_03/_ato2007-2010/2007/Lei/L11457.htm" TargetMode="External"/><Relationship Id="rId1500" Type="http://schemas.openxmlformats.org/officeDocument/2006/relationships/hyperlink" Target="https://www.planalto.gov.br/ccivil_03/LEIS/2002/L10551.htm" TargetMode="External"/><Relationship Id="rId302" Type="http://schemas.openxmlformats.org/officeDocument/2006/relationships/hyperlink" Target="https://www.planalto.gov.br/ccivil_03/_Ato2004-2006/2004/Lei/L10.887.htm" TargetMode="External"/><Relationship Id="rId747" Type="http://schemas.openxmlformats.org/officeDocument/2006/relationships/hyperlink" Target="https://www.planalto.gov.br/ccivil_03/_ato2007-2010/2009/lei/Anexo/ANL11907/ANL11907-LXXX-XC.htm" TargetMode="External"/><Relationship Id="rId954" Type="http://schemas.openxmlformats.org/officeDocument/2006/relationships/hyperlink" Target="https://www.planalto.gov.br/ccivil_03/LEIS/2002/L10480.htm" TargetMode="External"/><Relationship Id="rId1377" Type="http://schemas.openxmlformats.org/officeDocument/2006/relationships/hyperlink" Target="https://www.planalto.gov.br/ccivil_03/_ato2007-2010/2010/Decreto/D7186.htm" TargetMode="External"/><Relationship Id="rId1584" Type="http://schemas.openxmlformats.org/officeDocument/2006/relationships/hyperlink" Target="https://www.planalto.gov.br/ccivil_03/_ato2007-2010/2009/lei/Anexo/ANL11907/ANL11907-CXXVII-CXXXII.htm" TargetMode="External"/><Relationship Id="rId83" Type="http://schemas.openxmlformats.org/officeDocument/2006/relationships/hyperlink" Target="https://www.planalto.gov.br/ccivil_03/_Ato2011-2014/2012/Lei/L12775.htm" TargetMode="External"/><Relationship Id="rId179" Type="http://schemas.openxmlformats.org/officeDocument/2006/relationships/hyperlink" Target="https://www.planalto.gov.br/ccivil_03/_Ato2019-2022/2019/Lei/L13846.htm" TargetMode="External"/><Relationship Id="rId386" Type="http://schemas.openxmlformats.org/officeDocument/2006/relationships/hyperlink" Target="https://www.planalto.gov.br/ccivil_03/_Ato2004-2006/2005/Lei/L11171.htm" TargetMode="External"/><Relationship Id="rId593" Type="http://schemas.openxmlformats.org/officeDocument/2006/relationships/hyperlink" Target="https://www.planalto.gov.br/ccivil_03/_ato2007-2010/2009/lei/Anexo/ANL11907/ANL11907-LIV-LXVI.htm" TargetMode="External"/><Relationship Id="rId607" Type="http://schemas.openxmlformats.org/officeDocument/2006/relationships/hyperlink" Target="https://www.planalto.gov.br/ccivil_03/_Ato2004-2006/2006/Lei/L11357.htm" TargetMode="External"/><Relationship Id="rId814" Type="http://schemas.openxmlformats.org/officeDocument/2006/relationships/hyperlink" Target="https://www.planalto.gov.br/ccivil_03/_ato2007-2010/2009/lei/Anexo/ANL11907/ANL11907-XCV-XCVIII.htm" TargetMode="External"/><Relationship Id="rId1237" Type="http://schemas.openxmlformats.org/officeDocument/2006/relationships/hyperlink" Target="https://www.planalto.gov.br/ccivil_03/_ato2007-2010/2009/lei/Anexo/ANL11907/ANL11907-CXLIV-CLVII.htm" TargetMode="External"/><Relationship Id="rId1444" Type="http://schemas.openxmlformats.org/officeDocument/2006/relationships/hyperlink" Target="https://www.planalto.gov.br/ccivil_03/LEIS/L8112cons.htm" TargetMode="External"/><Relationship Id="rId246" Type="http://schemas.openxmlformats.org/officeDocument/2006/relationships/hyperlink" Target="https://www.planalto.gov.br/ccivil_03/_Ato2015-2018/2017/Lei/L13457.htm" TargetMode="External"/><Relationship Id="rId453" Type="http://schemas.openxmlformats.org/officeDocument/2006/relationships/hyperlink" Target="https://www.planalto.gov.br/ccivil_03/LEIS/2002/L10404.htm" TargetMode="External"/><Relationship Id="rId660" Type="http://schemas.openxmlformats.org/officeDocument/2006/relationships/hyperlink" Target="https://www.planalto.gov.br/ccivil_03/_Ato2004-2006/2006/Lei/L11319.htm" TargetMode="External"/><Relationship Id="rId898" Type="http://schemas.openxmlformats.org/officeDocument/2006/relationships/hyperlink" Target="https://www.planalto.gov.br/ccivil_03/_ato2007-2010/2009/lei/Anexo/ANL11907/ANL11907-CXVII-CXXVI.htm" TargetMode="External"/><Relationship Id="rId1083" Type="http://schemas.openxmlformats.org/officeDocument/2006/relationships/hyperlink" Target="https://www.planalto.gov.br/ccivil_03/_Ato2015-2018/2016/Mpv/mpv765.htm" TargetMode="External"/><Relationship Id="rId1290" Type="http://schemas.openxmlformats.org/officeDocument/2006/relationships/hyperlink" Target="https://www.planalto.gov.br/ccivil_03/_ato2007-2010/2010/Msg/VEP-327-10.htm" TargetMode="External"/><Relationship Id="rId1304" Type="http://schemas.openxmlformats.org/officeDocument/2006/relationships/hyperlink" Target="https://www.planalto.gov.br/ccivil_03/_ato2007-2010/2010/Msg/VEP-327-10.htm" TargetMode="External"/><Relationship Id="rId1511" Type="http://schemas.openxmlformats.org/officeDocument/2006/relationships/hyperlink" Target="https://www.planalto.gov.br/ccivil_03/_Ato2004-2006/2005/Lei/L11171.htm" TargetMode="External"/><Relationship Id="rId106" Type="http://schemas.openxmlformats.org/officeDocument/2006/relationships/hyperlink" Target="https://www.planalto.gov.br/ccivil_03/Constituicao/Emendas/Emc/emc47.htm" TargetMode="External"/><Relationship Id="rId313" Type="http://schemas.openxmlformats.org/officeDocument/2006/relationships/hyperlink" Target="https://www.planalto.gov.br/ccivil_03/LEIS/2003/L10.698.htm" TargetMode="External"/><Relationship Id="rId758" Type="http://schemas.openxmlformats.org/officeDocument/2006/relationships/hyperlink" Target="https://www.planalto.gov.br/ccivil_03/Constituicao/Emendas/Emc/emc41.htm" TargetMode="External"/><Relationship Id="rId965" Type="http://schemas.openxmlformats.org/officeDocument/2006/relationships/hyperlink" Target="https://www.planalto.gov.br/ccivil_03/_Ato2004-2006/2006/Lei/L11355.htm" TargetMode="External"/><Relationship Id="rId1150" Type="http://schemas.openxmlformats.org/officeDocument/2006/relationships/hyperlink" Target="https://www.planalto.gov.br/ccivil_03/_Ato2004-2006/2004/Lei/L10.871.htm" TargetMode="External"/><Relationship Id="rId1388" Type="http://schemas.openxmlformats.org/officeDocument/2006/relationships/hyperlink" Target="https://www.planalto.gov.br/ccivil_03/LEIS/L8878.htm" TargetMode="External"/><Relationship Id="rId1595" Type="http://schemas.openxmlformats.org/officeDocument/2006/relationships/hyperlink" Target="https://www.planalto.gov.br/ccivil_03/_ato2007-2010/2009/lei/Anexo/ANL11907/ANL11907-CLXXI-CLXXXI.htm" TargetMode="External"/><Relationship Id="rId10" Type="http://schemas.openxmlformats.org/officeDocument/2006/relationships/hyperlink" Target="https://www.planalto.gov.br/ccivil_03/_Ato2011-2014/2012/Decreto/D7876.htm" TargetMode="External"/><Relationship Id="rId94" Type="http://schemas.openxmlformats.org/officeDocument/2006/relationships/hyperlink" Target="https://www.planalto.gov.br/ccivil_03/_Ato2011-2014/2012/Lei/L12775.htm" TargetMode="External"/><Relationship Id="rId397" Type="http://schemas.openxmlformats.org/officeDocument/2006/relationships/hyperlink" Target="https://www.planalto.gov.br/ccivil_03/_Ato2004-2006/2005/Lei/L11171.htm" TargetMode="External"/><Relationship Id="rId520" Type="http://schemas.openxmlformats.org/officeDocument/2006/relationships/hyperlink" Target="https://www.planalto.gov.br/ccivil_03/_Ato2004-2006/2006/Lei/L11357.htm" TargetMode="External"/><Relationship Id="rId618" Type="http://schemas.openxmlformats.org/officeDocument/2006/relationships/hyperlink" Target="https://www.planalto.gov.br/ccivil_03/_Ato2004-2006/2006/Lei/L11357.htm" TargetMode="External"/><Relationship Id="rId825" Type="http://schemas.openxmlformats.org/officeDocument/2006/relationships/hyperlink" Target="https://www.planalto.gov.br/ccivil_03/_Ato2004-2006/2006/Lei/L11355.htm" TargetMode="External"/><Relationship Id="rId1248" Type="http://schemas.openxmlformats.org/officeDocument/2006/relationships/hyperlink" Target="https://www.planalto.gov.br/ccivil_03/_ato2007-2010/2009/Mpv/479.htm" TargetMode="External"/><Relationship Id="rId1455" Type="http://schemas.openxmlformats.org/officeDocument/2006/relationships/hyperlink" Target="https://www.planalto.gov.br/ccivil_03/_Ato2004-2006/2005/Lei/L11091.htm" TargetMode="External"/><Relationship Id="rId257" Type="http://schemas.openxmlformats.org/officeDocument/2006/relationships/hyperlink" Target="https://www.planalto.gov.br/ccivil_03/_Ato2019-2022/2019/Lei/L13846.htm" TargetMode="External"/><Relationship Id="rId464" Type="http://schemas.openxmlformats.org/officeDocument/2006/relationships/hyperlink" Target="https://www.planalto.gov.br/ccivil_03/_Ato2004-2006/2006/Lei/L11356.htm" TargetMode="External"/><Relationship Id="rId1010" Type="http://schemas.openxmlformats.org/officeDocument/2006/relationships/hyperlink" Target="https://www.planalto.gov.br/ccivil_03/_Ato2004-2006/2006/Lei/L11355.htm" TargetMode="External"/><Relationship Id="rId1094" Type="http://schemas.openxmlformats.org/officeDocument/2006/relationships/hyperlink" Target="https://www.planalto.gov.br/ccivil_03/_ato2007-2010/2009/Msg/VEP-48-09.htm" TargetMode="External"/><Relationship Id="rId1108" Type="http://schemas.openxmlformats.org/officeDocument/2006/relationships/hyperlink" Target="https://www.planalto.gov.br/ccivil_03/_ato2007-2010/2010/Lei/L12269.htm" TargetMode="External"/><Relationship Id="rId1315" Type="http://schemas.openxmlformats.org/officeDocument/2006/relationships/hyperlink" Target="https://www.planalto.gov.br/ccivil_03/LEIS/L8691.htm" TargetMode="External"/><Relationship Id="rId117" Type="http://schemas.openxmlformats.org/officeDocument/2006/relationships/hyperlink" Target="https://www.planalto.gov.br/ccivil_03/_ato2007-2010/2009/lei/Anexo/ANL11907/ANL11907-V-VIII.htm" TargetMode="External"/><Relationship Id="rId671" Type="http://schemas.openxmlformats.org/officeDocument/2006/relationships/hyperlink" Target="https://www.planalto.gov.br/ccivil_03/_Ato2004-2006/2006/Lei/L11319.htm" TargetMode="External"/><Relationship Id="rId769" Type="http://schemas.openxmlformats.org/officeDocument/2006/relationships/hyperlink" Target="https://www.planalto.gov.br/ccivil_03/LEIS/2003/L10.768.htm" TargetMode="External"/><Relationship Id="rId976" Type="http://schemas.openxmlformats.org/officeDocument/2006/relationships/hyperlink" Target="https://www.planalto.gov.br/ccivil_03/LEIS/2002/L10480.htm" TargetMode="External"/><Relationship Id="rId1399" Type="http://schemas.openxmlformats.org/officeDocument/2006/relationships/hyperlink" Target="https://www.planalto.gov.br/ccivil_03/_Ato2011-2014/2014/Lei/L12998.htm" TargetMode="External"/><Relationship Id="rId324" Type="http://schemas.openxmlformats.org/officeDocument/2006/relationships/hyperlink" Target="https://www.planalto.gov.br/ccivil_03/_Ato2004-2006/2006/Lei/L11344.htm" TargetMode="External"/><Relationship Id="rId531" Type="http://schemas.openxmlformats.org/officeDocument/2006/relationships/hyperlink" Target="https://www.planalto.gov.br/ccivil_03/Constituicao/Emendas/Emc/emc47.htm" TargetMode="External"/><Relationship Id="rId629" Type="http://schemas.openxmlformats.org/officeDocument/2006/relationships/hyperlink" Target="https://www.planalto.gov.br/ccivil_03/_Ato2004-2006/2006/Lei/L11357.htm" TargetMode="External"/><Relationship Id="rId1161" Type="http://schemas.openxmlformats.org/officeDocument/2006/relationships/hyperlink" Target="https://www.planalto.gov.br/ccivil_03/_ato2007-2010/2009/lei/Anexo/ANL11907/ANL11907-CXLIV-CLVII.htm" TargetMode="External"/><Relationship Id="rId1259" Type="http://schemas.openxmlformats.org/officeDocument/2006/relationships/hyperlink" Target="https://www.planalto.gov.br/ccivil_03/_ato2007-2010/2010/Lei/L12269.htm" TargetMode="External"/><Relationship Id="rId1466" Type="http://schemas.openxmlformats.org/officeDocument/2006/relationships/hyperlink" Target="https://www.planalto.gov.br/ccivil_03/LEIS/2002/L10483.htm" TargetMode="External"/><Relationship Id="rId836" Type="http://schemas.openxmlformats.org/officeDocument/2006/relationships/hyperlink" Target="https://www.planalto.gov.br/ccivil_03/_Ato2004-2006/2006/Lei/L11355.htm" TargetMode="External"/><Relationship Id="rId1021" Type="http://schemas.openxmlformats.org/officeDocument/2006/relationships/hyperlink" Target="https://www.planalto.gov.br/ccivil_03/_ato2007-2010/2009/Mpv/479.htm" TargetMode="External"/><Relationship Id="rId1119" Type="http://schemas.openxmlformats.org/officeDocument/2006/relationships/hyperlink" Target="https://www.planalto.gov.br/ccivil_03/_Ato2011-2014/2012/Lei/L12778.htm" TargetMode="External"/><Relationship Id="rId903" Type="http://schemas.openxmlformats.org/officeDocument/2006/relationships/hyperlink" Target="https://www.planalto.gov.br/ccivil_03/_Ato2004-2006/2006/Lei/L11357.htm" TargetMode="External"/><Relationship Id="rId1326" Type="http://schemas.openxmlformats.org/officeDocument/2006/relationships/hyperlink" Target="https://www.planalto.gov.br/ccivil_03/_Ato2004-2006/2006/Lei/L11356.htm" TargetMode="External"/><Relationship Id="rId1533" Type="http://schemas.openxmlformats.org/officeDocument/2006/relationships/hyperlink" Target="https://www.planalto.gov.br/ccivil_03/_Ato2004-2006/2006/Lei/L11357.htm" TargetMode="External"/><Relationship Id="rId32" Type="http://schemas.openxmlformats.org/officeDocument/2006/relationships/hyperlink" Target="https://www.planalto.gov.br/ccivil_03/_Ato2011-2014/2012/Lei/L12775.htm" TargetMode="External"/><Relationship Id="rId181" Type="http://schemas.openxmlformats.org/officeDocument/2006/relationships/hyperlink" Target="https://www.planalto.gov.br/ccivil_03/_Ato2019-2022/2019/Lei/L13846.htm" TargetMode="External"/><Relationship Id="rId279" Type="http://schemas.openxmlformats.org/officeDocument/2006/relationships/hyperlink" Target="https://www.planalto.gov.br/ccivil_03/_Ato2015-2018/2016/Lei/L13328.htm" TargetMode="External"/><Relationship Id="rId486" Type="http://schemas.openxmlformats.org/officeDocument/2006/relationships/hyperlink" Target="https://www.planalto.gov.br/ccivil_03/_Ato2004-2006/2006/Lei/L11357.htm" TargetMode="External"/><Relationship Id="rId693" Type="http://schemas.openxmlformats.org/officeDocument/2006/relationships/hyperlink" Target="https://www.planalto.gov.br/ccivil_03/LEIS/L7210.htm" TargetMode="External"/><Relationship Id="rId139" Type="http://schemas.openxmlformats.org/officeDocument/2006/relationships/hyperlink" Target="https://www.planalto.gov.br/ccivil_03/LEIS/2002/L10551.htm" TargetMode="External"/><Relationship Id="rId346" Type="http://schemas.openxmlformats.org/officeDocument/2006/relationships/hyperlink" Target="https://www.planalto.gov.br/ccivil_03/_ato2007-2010/2009/Mpv/479.htm" TargetMode="External"/><Relationship Id="rId553" Type="http://schemas.openxmlformats.org/officeDocument/2006/relationships/hyperlink" Target="https://www.planalto.gov.br/ccivil_03/_Ato2004-2006/2006/Lei/L11357.htm" TargetMode="External"/><Relationship Id="rId760" Type="http://schemas.openxmlformats.org/officeDocument/2006/relationships/hyperlink" Target="https://www.planalto.gov.br/ccivil_03/Constituicao/Emendas/Emc/emc47.htm" TargetMode="External"/><Relationship Id="rId998" Type="http://schemas.openxmlformats.org/officeDocument/2006/relationships/hyperlink" Target="https://www.planalto.gov.br/ccivil_03/LEIS/2002/L10550.htm" TargetMode="External"/><Relationship Id="rId1183" Type="http://schemas.openxmlformats.org/officeDocument/2006/relationships/hyperlink" Target="https://www.planalto.gov.br/ccivil_03/_ato2007-2010/2009/lei/Anexo/ANL11907/ANL11907-CXLIV-CLVII.htm" TargetMode="External"/><Relationship Id="rId1390" Type="http://schemas.openxmlformats.org/officeDocument/2006/relationships/hyperlink" Target="https://www.planalto.gov.br/ccivil_03/_Ato2015-2018/2016/Lei/L13324.htm" TargetMode="External"/><Relationship Id="rId206" Type="http://schemas.openxmlformats.org/officeDocument/2006/relationships/hyperlink" Target="https://www.planalto.gov.br/ccivil_03/_Ato2004-2006/2004/Lei/L10.876.htm" TargetMode="External"/><Relationship Id="rId413" Type="http://schemas.openxmlformats.org/officeDocument/2006/relationships/hyperlink" Target="https://www.planalto.gov.br/ccivil_03/_ato2007-2010/2009/lei/Anexo/ANL11907/ANL11907-XXIV-XXVIII.htm" TargetMode="External"/><Relationship Id="rId858" Type="http://schemas.openxmlformats.org/officeDocument/2006/relationships/hyperlink" Target="https://www.planalto.gov.br/ccivil_03/_ato2007-2010/2009/lei/Anexo/ANL11907/ANL11907-CIII-CVIII.htm" TargetMode="External"/><Relationship Id="rId1043" Type="http://schemas.openxmlformats.org/officeDocument/2006/relationships/hyperlink" Target="https://www.planalto.gov.br/ccivil_03/_ato2007-2010/2009/lei/Anexo/ANL11907/ANL11907-CXXXVI-CXLIII.htm" TargetMode="External"/><Relationship Id="rId1488" Type="http://schemas.openxmlformats.org/officeDocument/2006/relationships/hyperlink" Target="https://www.planalto.gov.br/ccivil_03/LEIS/L9657.htm" TargetMode="External"/><Relationship Id="rId620" Type="http://schemas.openxmlformats.org/officeDocument/2006/relationships/hyperlink" Target="https://www.planalto.gov.br/ccivil_03/_Ato2004-2006/2006/Lei/L11357.htm" TargetMode="External"/><Relationship Id="rId718" Type="http://schemas.openxmlformats.org/officeDocument/2006/relationships/hyperlink" Target="https://www.planalto.gov.br/ccivil_03/_Ato2015-2018/2016/Lei/L13327.htm" TargetMode="External"/><Relationship Id="rId925" Type="http://schemas.openxmlformats.org/officeDocument/2006/relationships/hyperlink" Target="https://www.planalto.gov.br/ccivil_03/Constituicao/Emendas/Emc/emc41.htm" TargetMode="External"/><Relationship Id="rId1250" Type="http://schemas.openxmlformats.org/officeDocument/2006/relationships/hyperlink" Target="https://www.planalto.gov.br/ccivil_03/_ato2007-2010/2009/Mpv/479.htm" TargetMode="External"/><Relationship Id="rId1348" Type="http://schemas.openxmlformats.org/officeDocument/2006/relationships/hyperlink" Target="https://www.planalto.gov.br/ccivil_03/_Ato2011-2014/2012/Lei/L12702.htm" TargetMode="External"/><Relationship Id="rId1555" Type="http://schemas.openxmlformats.org/officeDocument/2006/relationships/hyperlink" Target="https://www.planalto.gov.br/ccivil_03/_ato2007-2010/2010/Lei/L12277.htm" TargetMode="External"/><Relationship Id="rId1110" Type="http://schemas.openxmlformats.org/officeDocument/2006/relationships/hyperlink" Target="https://www.planalto.gov.br/ccivil_03/_ato2007-2010/2009/Mpv/479.htm" TargetMode="External"/><Relationship Id="rId1208" Type="http://schemas.openxmlformats.org/officeDocument/2006/relationships/hyperlink" Target="https://www.planalto.gov.br/ccivil_03/_Ato2004-2006/2006/Lei/L11357.htm" TargetMode="External"/><Relationship Id="rId1415" Type="http://schemas.openxmlformats.org/officeDocument/2006/relationships/hyperlink" Target="https://www.planalto.gov.br/ccivil_03/_Ato2004-2006/2005/Lei/L1109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115013</Words>
  <Characters>621074</Characters>
  <Application>Microsoft Office Word</Application>
  <DocSecurity>0</DocSecurity>
  <Lines>5175</Lines>
  <Paragraphs>1469</Paragraphs>
  <ScaleCrop>false</ScaleCrop>
  <Company/>
  <LinksUpToDate>false</LinksUpToDate>
  <CharactersWithSpaces>734618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2023-07-21T21:44:00Z</dcterms:created>
  <dcterms:modified xsi:type="dcterms:W3CDTF">2023-07-21T21:53:00Z</dcterms:modified>
</cp:coreProperties>
</file>