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4813"/>
      </w:tblGrid>
      <w:tr w:rsidR="00C33B87" w:rsidRPr="00C33B87" w:rsidTr="00C33B87">
        <w:trPr>
          <w:trHeight w:val="1230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C33B87" w:rsidRPr="00C33B87" w:rsidRDefault="00C33B87" w:rsidP="00C33B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33B87"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>
                      <wp:extent cx="723900" cy="781050"/>
                      <wp:effectExtent l="0" t="0" r="0" b="0"/>
                      <wp:docPr id="157603611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2390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31D2BBB" id="Retângulo 1" o:spid="_x0000_s1026" style="width:57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C33B87" w:rsidRPr="00C33B87" w:rsidRDefault="00C33B87" w:rsidP="00C33B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33B8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C33B8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C33B8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C33B8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C33B8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:rsidR="00C33B87" w:rsidRPr="00C33B87" w:rsidRDefault="00C33B87" w:rsidP="00C33B8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C33B87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u w:val="single"/>
            <w:lang w:eastAsia="pt-BR"/>
            <w14:ligatures w14:val="none"/>
          </w:rPr>
          <w:t>LEI Nº 11.770, DE  9 DE SETEMBRO DE 2008.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C33B87" w:rsidRPr="00C33B87" w:rsidTr="00C33B87">
        <w:trPr>
          <w:trHeight w:val="480"/>
          <w:tblCellSpacing w:w="0" w:type="dxa"/>
        </w:trPr>
        <w:tc>
          <w:tcPr>
            <w:tcW w:w="2500" w:type="pct"/>
            <w:vAlign w:val="center"/>
            <w:hideMark/>
          </w:tcPr>
          <w:p w:rsidR="00C33B87" w:rsidRPr="00C33B87" w:rsidRDefault="00C33B87" w:rsidP="00C33B8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hyperlink r:id="rId5" w:history="1">
              <w:r w:rsidRPr="00C33B87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eastAsia="pt-BR"/>
                  <w14:ligatures w14:val="none"/>
                </w:rPr>
                <w:t>Mensagem de veto</w:t>
              </w:r>
            </w:hyperlink>
          </w:p>
          <w:p w:rsidR="00C33B87" w:rsidRPr="00C33B87" w:rsidRDefault="00C33B87" w:rsidP="00C33B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hyperlink r:id="rId6" w:history="1">
              <w:r w:rsidRPr="00C33B87">
                <w:rPr>
                  <w:rFonts w:ascii="Times New Roman" w:eastAsia="Times New Roman" w:hAnsi="Times New Roman" w:cs="Times New Roman"/>
                  <w:color w:val="0000FF"/>
                  <w:kern w:val="0"/>
                  <w:sz w:val="20"/>
                  <w:szCs w:val="20"/>
                  <w:u w:val="single"/>
                  <w:lang w:eastAsia="pt-BR"/>
                  <w14:ligatures w14:val="none"/>
                </w:rPr>
                <w:t>Regulamento.</w:t>
              </w:r>
            </w:hyperlink>
          </w:p>
          <w:p w:rsidR="00C33B87" w:rsidRPr="00C33B87" w:rsidRDefault="00C33B87" w:rsidP="00C33B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hyperlink r:id="rId7" w:anchor="art8" w:history="1">
              <w:r w:rsidRPr="00C33B87">
                <w:rPr>
                  <w:rFonts w:ascii="Times New Roman" w:eastAsia="Times New Roman" w:hAnsi="Times New Roman" w:cs="Times New Roman"/>
                  <w:color w:val="0000FF"/>
                  <w:kern w:val="0"/>
                  <w:sz w:val="20"/>
                  <w:szCs w:val="20"/>
                  <w:u w:val="single"/>
                  <w:lang w:eastAsia="pt-BR"/>
                  <w14:ligatures w14:val="none"/>
                </w:rPr>
                <w:t>Produção de efeito</w:t>
              </w:r>
            </w:hyperlink>
          </w:p>
        </w:tc>
        <w:tc>
          <w:tcPr>
            <w:tcW w:w="2500" w:type="pct"/>
            <w:vAlign w:val="center"/>
            <w:hideMark/>
          </w:tcPr>
          <w:p w:rsidR="00C33B87" w:rsidRPr="00C33B87" w:rsidRDefault="00C33B87" w:rsidP="00C33B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33B87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Cria o Programa Empresa Cidadã, destinado à prorrogação da licença-maternidade mediante concessão de incentivo fiscal, e altera a Lei n</w:t>
            </w:r>
            <w:r w:rsidRPr="00C33B87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u w:val="single"/>
                <w:vertAlign w:val="superscript"/>
                <w:lang w:eastAsia="pt-BR"/>
                <w14:ligatures w14:val="none"/>
              </w:rPr>
              <w:t>o</w:t>
            </w:r>
            <w:r w:rsidRPr="00C33B87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 8.212, de 24 de julho de 1991.</w:t>
            </w:r>
          </w:p>
        </w:tc>
      </w:tr>
    </w:tbl>
    <w:p w:rsidR="00C33B87" w:rsidRPr="00C33B87" w:rsidRDefault="00C33B87" w:rsidP="00C33B87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C33B87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PRESIDENTE DA REPÚBLICA </w:t>
      </w:r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Faço saber que o Congresso Nacional decreta e eu sanciono a seguinte Lei: </w:t>
      </w:r>
    </w:p>
    <w:p w:rsidR="00C33B87" w:rsidRPr="00C33B87" w:rsidRDefault="00C33B87" w:rsidP="00C33B87">
      <w:pPr>
        <w:spacing w:after="0" w:line="240" w:lineRule="auto"/>
        <w:ind w:firstLine="525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0" w:name="art1"/>
      <w:bookmarkEnd w:id="0"/>
      <w:r w:rsidRPr="00C33B87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eastAsia="pt-BR"/>
          <w14:ligatures w14:val="none"/>
        </w:rPr>
        <w:t>Art. 1</w:t>
      </w:r>
      <w:r w:rsidRPr="00C33B87">
        <w:rPr>
          <w:rFonts w:ascii="Arial" w:eastAsia="Times New Roman" w:hAnsi="Arial" w:cs="Arial"/>
          <w:strike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C33B87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eastAsia="pt-BR"/>
          <w14:ligatures w14:val="none"/>
        </w:rPr>
        <w:t>  É instituído o Programa Empresa Cidadã, destinado a prorrogar por 60 (sessenta) dias a duração da licença-maternidade prevista no </w:t>
      </w:r>
      <w:hyperlink r:id="rId8" w:anchor="art7xviii" w:history="1">
        <w:r w:rsidRPr="00C33B87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inciso XVIII do </w:t>
        </w:r>
      </w:hyperlink>
      <w:hyperlink r:id="rId9" w:anchor="art7xviii" w:history="1">
        <w:r w:rsidRPr="00C33B87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caput</w:t>
        </w:r>
        <w:r w:rsidRPr="00C33B87">
          <w:rPr>
            <w:rFonts w:ascii="Arial" w:eastAsia="Times New Roman" w:hAnsi="Arial" w:cs="Arial"/>
            <w:i/>
            <w:iCs/>
            <w:strike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 </w:t>
        </w:r>
        <w:r w:rsidRPr="00C33B87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do art. 7</w:t>
        </w:r>
        <w:r w:rsidRPr="00C33B87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vertAlign w:val="superscript"/>
            <w:lang w:eastAsia="pt-BR"/>
            <w14:ligatures w14:val="none"/>
          </w:rPr>
          <w:t>o</w:t>
        </w:r>
        <w:r w:rsidRPr="00C33B87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 da Constituição Federal</w:t>
        </w:r>
      </w:hyperlink>
      <w:hyperlink r:id="rId10" w:history="1">
        <w:r w:rsidRPr="00C33B87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.</w:t>
        </w:r>
      </w:hyperlink>
    </w:p>
    <w:p w:rsidR="00C33B87" w:rsidRPr="00C33B87" w:rsidRDefault="00C33B87" w:rsidP="00C33B87">
      <w:pPr>
        <w:spacing w:after="0" w:line="240" w:lineRule="auto"/>
        <w:ind w:firstLine="525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1" w:name="art1§1"/>
      <w:bookmarkEnd w:id="1"/>
      <w:r w:rsidRPr="00C33B87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eastAsia="pt-BR"/>
          <w14:ligatures w14:val="none"/>
        </w:rPr>
        <w:t>§ 1</w:t>
      </w:r>
      <w:r w:rsidRPr="00C33B87">
        <w:rPr>
          <w:rFonts w:ascii="Arial" w:eastAsia="Times New Roman" w:hAnsi="Arial" w:cs="Arial"/>
          <w:strike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C33B87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eastAsia="pt-BR"/>
          <w14:ligatures w14:val="none"/>
        </w:rPr>
        <w:t>  A prorrogação será garantida à empregada da pessoa jurídica que aderir ao Programa, desde que a empregada a requeira até o final do primeiro mês após o parto, e concedida imediatamente após a fruição da licença-maternidade de que trata o </w:t>
      </w:r>
      <w:hyperlink r:id="rId11" w:anchor="art7xviii" w:history="1">
        <w:r w:rsidRPr="00C33B87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inciso XVIII do caput do art. 7º da Constituição Federal.</w:t>
        </w:r>
      </w:hyperlink>
      <w:r w:rsidRPr="00C33B87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:rsidR="00C33B87" w:rsidRPr="00C33B87" w:rsidRDefault="00C33B87" w:rsidP="00C33B87">
      <w:pPr>
        <w:spacing w:after="0" w:line="240" w:lineRule="auto"/>
        <w:ind w:firstLine="525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2" w:name="art1§2"/>
      <w:bookmarkEnd w:id="2"/>
      <w:r w:rsidRPr="00C33B87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eastAsia="pt-BR"/>
          <w14:ligatures w14:val="none"/>
        </w:rPr>
        <w:t>§ 2</w:t>
      </w:r>
      <w:r w:rsidRPr="00C33B87">
        <w:rPr>
          <w:rFonts w:ascii="Arial" w:eastAsia="Times New Roman" w:hAnsi="Arial" w:cs="Arial"/>
          <w:strike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C33B87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eastAsia="pt-BR"/>
          <w14:ligatures w14:val="none"/>
        </w:rPr>
        <w:t>  A prorrogação será garantida, na mesma proporção, também à empregada que adotar ou obtiver guarda judicial para fins de adoção de criança. </w:t>
      </w:r>
    </w:p>
    <w:p w:rsidR="00C33B87" w:rsidRPr="00C33B87" w:rsidRDefault="00C33B87" w:rsidP="00C33B87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3" w:name="art1."/>
      <w:bookmarkEnd w:id="3"/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</w:t>
      </w:r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É instituído o Programa Empresa Cidadã, destinado a prorrogar:            </w:t>
      </w:r>
      <w:hyperlink r:id="rId12" w:anchor="art38" w:history="1">
        <w:r w:rsidRPr="00C33B8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(Redação dada pela Lei nº 13.257, de 2016)</w:t>
        </w:r>
      </w:hyperlink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     </w:t>
      </w:r>
      <w:hyperlink r:id="rId13" w:anchor="art40" w:history="1">
        <w:r w:rsidRPr="00C33B8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(Produção de efeito)</w:t>
        </w:r>
      </w:hyperlink>
    </w:p>
    <w:p w:rsidR="00C33B87" w:rsidRPr="00C33B87" w:rsidRDefault="00C33B87" w:rsidP="00C33B87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4" w:name="art1i"/>
      <w:bookmarkEnd w:id="4"/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 - por 60 (sessenta) dias a duração da licença-maternidade prevista no </w:t>
      </w:r>
      <w:hyperlink r:id="rId14" w:anchor="art7xviii" w:history="1">
        <w:r w:rsidRPr="00C33B8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inciso XVIII do caput do art. 7º da Constituição Federal</w:t>
        </w:r>
      </w:hyperlink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;            </w:t>
      </w:r>
      <w:hyperlink r:id="rId15" w:anchor="art38" w:history="1">
        <w:r w:rsidRPr="00C33B8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(Incluído dada pela Lei nº 13.257, de 2016)</w:t>
        </w:r>
      </w:hyperlink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     </w:t>
      </w:r>
      <w:hyperlink r:id="rId16" w:anchor="art40" w:history="1">
        <w:r w:rsidRPr="00C33B8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(Produção de efeito)</w:t>
        </w:r>
      </w:hyperlink>
    </w:p>
    <w:p w:rsidR="00C33B87" w:rsidRPr="00C33B87" w:rsidRDefault="00C33B87" w:rsidP="00C33B87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5" w:name="art1ii"/>
      <w:bookmarkEnd w:id="5"/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II - por 15 (quinze) dias a duração da licença-paternidade, nos termos desta Lei, além dos 5 (cinco) dias estabelecidos no </w:t>
      </w:r>
      <w:hyperlink r:id="rId17" w:anchor="adctart10%C2%A71" w:history="1">
        <w:r w:rsidRPr="00C33B8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§ 1</w:t>
        </w:r>
        <w:r w:rsidRPr="00C33B8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pt-BR"/>
            <w14:ligatures w14:val="none"/>
          </w:rPr>
          <w:t>o</w:t>
        </w:r>
        <w:r w:rsidRPr="00C33B8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 do art. 10 do Ato das Disposições Constitucionais Transitórias</w:t>
        </w:r>
      </w:hyperlink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            </w:t>
      </w:r>
      <w:hyperlink r:id="rId18" w:anchor="art38" w:history="1">
        <w:r w:rsidRPr="00C33B8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(Incluído dada pela Lei nº 13.257, de 2016)</w:t>
        </w:r>
      </w:hyperlink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     </w:t>
      </w:r>
      <w:hyperlink r:id="rId19" w:anchor="art40" w:history="1">
        <w:r w:rsidRPr="00C33B8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(Produção de efeito)</w:t>
        </w:r>
      </w:hyperlink>
    </w:p>
    <w:p w:rsidR="00C33B87" w:rsidRPr="00C33B87" w:rsidRDefault="00C33B87" w:rsidP="00C33B87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6" w:name="art1§1."/>
      <w:bookmarkEnd w:id="6"/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1</w:t>
      </w:r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A prorrogação de que trata este artigo:            </w:t>
      </w:r>
      <w:hyperlink r:id="rId20" w:anchor="art38" w:history="1">
        <w:r w:rsidRPr="00C33B8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(Redação dada pela Lei nº 13.257, de 2016)</w:t>
        </w:r>
      </w:hyperlink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     </w:t>
      </w:r>
      <w:hyperlink r:id="rId21" w:anchor="art40" w:history="1">
        <w:r w:rsidRPr="00C33B8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(Produção de efeito)</w:t>
        </w:r>
      </w:hyperlink>
    </w:p>
    <w:p w:rsidR="00C33B87" w:rsidRPr="00C33B87" w:rsidRDefault="00C33B87" w:rsidP="00C33B87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7" w:name="art1§1i"/>
      <w:bookmarkEnd w:id="7"/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 - será garantida à empregada da pessoa jurídica que aderir ao Programa, desde que a empregada a requeira até o final do primeiro mês após o parto, e será concedida imediatamente após a fruição da licença-maternidade de que trata o </w:t>
      </w:r>
      <w:hyperlink r:id="rId22" w:anchor="art7xviii" w:history="1">
        <w:r w:rsidRPr="00C33B8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inciso XVIII do caput do art. 7º da Constituição Federal</w:t>
        </w:r>
      </w:hyperlink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;            </w:t>
      </w:r>
      <w:hyperlink r:id="rId23" w:anchor="art38" w:history="1">
        <w:r w:rsidRPr="00C33B8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(Incluído dada pela Lei nº 13.257, de 2016)</w:t>
        </w:r>
      </w:hyperlink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     </w:t>
      </w:r>
      <w:hyperlink r:id="rId24" w:anchor="art40" w:history="1">
        <w:r w:rsidRPr="00C33B8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(Produção de efeito)</w:t>
        </w:r>
      </w:hyperlink>
    </w:p>
    <w:p w:rsidR="00C33B87" w:rsidRPr="00C33B87" w:rsidRDefault="00C33B87" w:rsidP="00C33B87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8" w:name="art1§1ii"/>
      <w:bookmarkEnd w:id="8"/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II - será garantida ao empregado da pessoa jurídica que aderir ao Programa, desde que o empregado a requeira no prazo de 2 (dois) dias úteis após o parto e comprove participação em programa ou atividade de orientação sobre paternidade responsável.            </w:t>
      </w:r>
      <w:hyperlink r:id="rId25" w:anchor="art38" w:history="1">
        <w:r w:rsidRPr="00C33B8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(Incluído dada pela Lei nº 13.257, de 2016)</w:t>
        </w:r>
      </w:hyperlink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     </w:t>
      </w:r>
      <w:hyperlink r:id="rId26" w:anchor="art40" w:history="1">
        <w:r w:rsidRPr="00C33B8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(Produção de efeito)</w:t>
        </w:r>
      </w:hyperlink>
    </w:p>
    <w:p w:rsidR="00C33B87" w:rsidRPr="00C33B87" w:rsidRDefault="00C33B87" w:rsidP="00C33B87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9" w:name="art1§2."/>
      <w:bookmarkEnd w:id="9"/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2</w:t>
      </w:r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A prorrogação será garantida, na mesma proporção, à empregada e ao empregado que adotar ou obtiver guarda judicial para fins de adoção de criança.            </w:t>
      </w:r>
      <w:hyperlink r:id="rId27" w:anchor="art38" w:history="1">
        <w:r w:rsidRPr="00C33B8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(Redação dada pela Lei nº 13.257, de 2016)</w:t>
        </w:r>
      </w:hyperlink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     </w:t>
      </w:r>
      <w:hyperlink r:id="rId28" w:anchor="art40" w:history="1">
        <w:r w:rsidRPr="00C33B8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(Produção de efeito)</w:t>
        </w:r>
      </w:hyperlink>
    </w:p>
    <w:p w:rsidR="00C33B87" w:rsidRPr="00C33B87" w:rsidRDefault="00C33B87" w:rsidP="00C33B87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10" w:name="art1§3"/>
      <w:bookmarkEnd w:id="10"/>
      <w:r w:rsidRPr="00C33B87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eastAsia="pt-BR"/>
          <w14:ligatures w14:val="none"/>
        </w:rPr>
        <w:lastRenderedPageBreak/>
        <w:t>§ 3º A prorrogação de que trata o inciso I do </w:t>
      </w:r>
      <w:r w:rsidRPr="00C33B87">
        <w:rPr>
          <w:rFonts w:ascii="Arial" w:eastAsia="Times New Roman" w:hAnsi="Arial" w:cs="Arial"/>
          <w:b/>
          <w:bCs/>
          <w:strike/>
          <w:color w:val="000000"/>
          <w:kern w:val="0"/>
          <w:sz w:val="20"/>
          <w:szCs w:val="20"/>
          <w:lang w:eastAsia="pt-BR"/>
          <w14:ligatures w14:val="none"/>
        </w:rPr>
        <w:t>caput</w:t>
      </w:r>
      <w:r w:rsidRPr="00C33B87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eastAsia="pt-BR"/>
          <w14:ligatures w14:val="none"/>
        </w:rPr>
        <w:t> poderá ser compartilhada entre a empregada e o empregado requerente, desde que ambos sejam empregados de pessoa jurídica aderente ao programa e que a decisão seja adotada conjuntamente, na forma estabelecida em regulamento.       </w:t>
      </w:r>
      <w:hyperlink r:id="rId29" w:anchor="art23" w:history="1">
        <w:r w:rsidRPr="00C33B87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(Incluído pela Medida Provisória nº 1.116, de 2022)</w:t>
        </w:r>
      </w:hyperlink>
    </w:p>
    <w:p w:rsidR="00C33B87" w:rsidRPr="00C33B87" w:rsidRDefault="00C33B87" w:rsidP="00C33B87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11" w:name="art1§4"/>
      <w:bookmarkEnd w:id="11"/>
      <w:r w:rsidRPr="00C33B87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eastAsia="pt-BR"/>
          <w14:ligatures w14:val="none"/>
        </w:rPr>
        <w:t>§ 4º Na hipótese prevista no § 3º, a prorrogação poderá ser usufruída pelo empregado da pessoa jurídica que aderir ao programa somente após o término da licença-maternidade, desde que seja requerida com trinta dias de antecedência.       </w:t>
      </w:r>
      <w:hyperlink r:id="rId30" w:anchor="art23" w:history="1">
        <w:r w:rsidRPr="00C33B87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(Incluído pela Medida Provisória nº 1.116, de 2022)</w:t>
        </w:r>
      </w:hyperlink>
    </w:p>
    <w:p w:rsidR="00C33B87" w:rsidRPr="00C33B87" w:rsidRDefault="00C33B87" w:rsidP="00C33B87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12" w:name="art1§3.0"/>
      <w:bookmarkEnd w:id="12"/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3º A prorrogação de que trata o inciso I do caput deste artigo poderá ser compartilhada entre a empregada e o empregado requerente, desde que ambos sejam empregados de pessoa jurídica aderente ao Programa e que a decisão seja adotada conjuntamente, na forma estabelecida em regulamento.       </w:t>
      </w:r>
      <w:hyperlink r:id="rId31" w:anchor="art20" w:history="1">
        <w:r w:rsidRPr="00C33B8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(Incluído pela Lei nº 14.457, de 2022)</w:t>
        </w:r>
      </w:hyperlink>
    </w:p>
    <w:p w:rsidR="00C33B87" w:rsidRPr="00C33B87" w:rsidRDefault="00C33B87" w:rsidP="00C33B87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4º Na hipótese prevista no § 3º deste artigo, a prorrogação poderá ser usufruída pelo empregado da pessoa jurídica que aderir ao Programa somente após o término da licença-maternidade, desde que seja requerida com 30 (trinta) dias de antecedência.      </w:t>
      </w:r>
      <w:hyperlink r:id="rId32" w:anchor="art20" w:history="1">
        <w:r w:rsidRPr="00C33B8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(Incluído pela Lei nº 14.457, de 2022)</w:t>
        </w:r>
      </w:hyperlink>
    </w:p>
    <w:p w:rsidR="00C33B87" w:rsidRPr="00C33B87" w:rsidRDefault="00C33B87" w:rsidP="00C33B87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13" w:name="art1a"/>
      <w:bookmarkEnd w:id="13"/>
      <w:r w:rsidRPr="00C33B87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eastAsia="pt-BR"/>
          <w14:ligatures w14:val="none"/>
        </w:rPr>
        <w:t>Art. 1º-A. Fica a empresa participante do Programa Empresa Cidadã autorizada a substituir o período de prorrogação da licença-maternidade, de que trata o inciso I do </w:t>
      </w:r>
      <w:r w:rsidRPr="00C33B87">
        <w:rPr>
          <w:rFonts w:ascii="Arial" w:eastAsia="Times New Roman" w:hAnsi="Arial" w:cs="Arial"/>
          <w:b/>
          <w:bCs/>
          <w:strike/>
          <w:color w:val="000000"/>
          <w:kern w:val="0"/>
          <w:sz w:val="20"/>
          <w:szCs w:val="20"/>
          <w:lang w:eastAsia="pt-BR"/>
          <w14:ligatures w14:val="none"/>
        </w:rPr>
        <w:t>caput</w:t>
      </w:r>
      <w:r w:rsidRPr="00C33B87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eastAsia="pt-BR"/>
          <w14:ligatures w14:val="none"/>
        </w:rPr>
        <w:t> do art. 1º, pela redução de jornada de trabalho em cinquenta por cento pelo período de cento e vinte dias.      </w:t>
      </w:r>
      <w:hyperlink r:id="rId33" w:anchor="art23" w:history="1">
        <w:r w:rsidRPr="00C33B87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(Incluído pela Medida Provisória nº 1.116, de 2022)</w:t>
        </w:r>
      </w:hyperlink>
    </w:p>
    <w:p w:rsidR="00C33B87" w:rsidRPr="00C33B87" w:rsidRDefault="00C33B87" w:rsidP="00C33B87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C33B87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eastAsia="pt-BR"/>
          <w14:ligatures w14:val="none"/>
        </w:rPr>
        <w:t>§ 1º São requisitos para efetuar a substituição de que trata o </w:t>
      </w:r>
      <w:r w:rsidRPr="00C33B87">
        <w:rPr>
          <w:rFonts w:ascii="Arial" w:eastAsia="Times New Roman" w:hAnsi="Arial" w:cs="Arial"/>
          <w:b/>
          <w:bCs/>
          <w:strike/>
          <w:color w:val="000000"/>
          <w:kern w:val="0"/>
          <w:sz w:val="20"/>
          <w:szCs w:val="20"/>
          <w:lang w:eastAsia="pt-BR"/>
          <w14:ligatures w14:val="none"/>
        </w:rPr>
        <w:t>caput</w:t>
      </w:r>
      <w:r w:rsidRPr="00C33B87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eastAsia="pt-BR"/>
          <w14:ligatures w14:val="none"/>
        </w:rPr>
        <w:t>:      </w:t>
      </w:r>
      <w:hyperlink r:id="rId34" w:anchor="art23" w:history="1">
        <w:r w:rsidRPr="00C33B87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(Incluído pela Medida Provisória nº 1.116, de 2022)</w:t>
        </w:r>
      </w:hyperlink>
    </w:p>
    <w:p w:rsidR="00C33B87" w:rsidRPr="00C33B87" w:rsidRDefault="00C33B87" w:rsidP="00C33B87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C33B87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eastAsia="pt-BR"/>
          <w14:ligatures w14:val="none"/>
        </w:rPr>
        <w:t>I - pagamento integral do salário à empregada ou ao empregado pelo período de cento e vinte dias; e     </w:t>
      </w:r>
      <w:hyperlink r:id="rId35" w:anchor="art23" w:history="1">
        <w:r w:rsidRPr="00C33B87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(Incluído pela Medida Provisória nº 1.116, de 2022)</w:t>
        </w:r>
      </w:hyperlink>
    </w:p>
    <w:p w:rsidR="00C33B87" w:rsidRPr="00C33B87" w:rsidRDefault="00C33B87" w:rsidP="00C33B87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C33B87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eastAsia="pt-BR"/>
          <w14:ligatures w14:val="none"/>
        </w:rPr>
        <w:t>II - acordo individual firmado entre o empregador e a empregada ou o empregado.     </w:t>
      </w:r>
      <w:hyperlink r:id="rId36" w:anchor="art23" w:history="1">
        <w:r w:rsidRPr="00C33B87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(Incluído pela Medida Provisória nº 1.116, de 2022)</w:t>
        </w:r>
      </w:hyperlink>
    </w:p>
    <w:p w:rsidR="00C33B87" w:rsidRPr="00C33B87" w:rsidRDefault="00C33B87" w:rsidP="00C33B87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C33B87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eastAsia="pt-BR"/>
          <w14:ligatures w14:val="none"/>
        </w:rPr>
        <w:t>§ 2º A substituição de que trata o </w:t>
      </w:r>
      <w:r w:rsidRPr="00C33B87">
        <w:rPr>
          <w:rFonts w:ascii="Arial" w:eastAsia="Times New Roman" w:hAnsi="Arial" w:cs="Arial"/>
          <w:b/>
          <w:bCs/>
          <w:strike/>
          <w:color w:val="000000"/>
          <w:kern w:val="0"/>
          <w:sz w:val="20"/>
          <w:szCs w:val="20"/>
          <w:lang w:eastAsia="pt-BR"/>
          <w14:ligatures w14:val="none"/>
        </w:rPr>
        <w:t>caput</w:t>
      </w:r>
      <w:r w:rsidRPr="00C33B87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eastAsia="pt-BR"/>
          <w14:ligatures w14:val="none"/>
        </w:rPr>
        <w:t> poderá ser concedida na forma prevista no § 3º do art. 1º.      </w:t>
      </w:r>
      <w:hyperlink r:id="rId37" w:anchor="art23" w:history="1">
        <w:r w:rsidRPr="00C33B87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(Incluído pela Medida Provisória nº 1.116, de 2022)</w:t>
        </w:r>
      </w:hyperlink>
    </w:p>
    <w:p w:rsidR="00C33B87" w:rsidRPr="00C33B87" w:rsidRDefault="00C33B87" w:rsidP="00C33B87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14" w:name="art1a.0"/>
      <w:bookmarkEnd w:id="14"/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1º-A. Fica a empresa participante do Programa Empresa Cidadã autorizada a substituir o período de prorrogação da licença-maternidade de que trata o inciso I do caput do art. 1º desta Lei pela redução de jornada de trabalho em 50% (cinquenta por cento) pelo período de 120 (cento e vinte) dias.        </w:t>
      </w:r>
      <w:hyperlink r:id="rId38" w:anchor="art20" w:history="1">
        <w:r w:rsidRPr="00C33B8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(Incluído pela Lei nº 14.457, de 2022)</w:t>
        </w:r>
      </w:hyperlink>
    </w:p>
    <w:p w:rsidR="00C33B87" w:rsidRPr="00C33B87" w:rsidRDefault="00C33B87" w:rsidP="00C33B87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1º São requisitos para efetuar a substituição de que trata o caput deste artigo:        </w:t>
      </w:r>
      <w:hyperlink r:id="rId39" w:anchor="art20" w:history="1">
        <w:r w:rsidRPr="00C33B8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(Incluído pela Lei nº 14.457, de 2022)</w:t>
        </w:r>
      </w:hyperlink>
    </w:p>
    <w:p w:rsidR="00C33B87" w:rsidRPr="00C33B87" w:rsidRDefault="00C33B87" w:rsidP="00C33B87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 - pagamento integral do salário à empregada ou ao empregado pelo período de 120 (cento e vinte) dias; e        </w:t>
      </w:r>
      <w:hyperlink r:id="rId40" w:anchor="art20" w:history="1">
        <w:r w:rsidRPr="00C33B8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(Incluído pela Lei nº 14.457, de 2022)</w:t>
        </w:r>
      </w:hyperlink>
    </w:p>
    <w:p w:rsidR="00C33B87" w:rsidRPr="00C33B87" w:rsidRDefault="00C33B87" w:rsidP="00C33B87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II - acordo individual firmado entre o empregador e a empregada ou o empregado interessados em adotar a medida.       </w:t>
      </w:r>
      <w:hyperlink r:id="rId41" w:anchor="art20" w:history="1">
        <w:r w:rsidRPr="00C33B8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(Incluído pela Lei nº 14.457, de 2022)</w:t>
        </w:r>
      </w:hyperlink>
    </w:p>
    <w:p w:rsidR="00C33B87" w:rsidRPr="00C33B87" w:rsidRDefault="00C33B87" w:rsidP="00C33B87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2º A substituição de que trata o caput deste artigo poderá ser concedida na forma prevista no § 3º do art. 1º desta Lei.    </w:t>
      </w:r>
      <w:hyperlink r:id="rId42" w:anchor="art20" w:history="1">
        <w:r w:rsidRPr="00C33B8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(Incluído pela Lei nº 14.457, de 2022)</w:t>
        </w:r>
      </w:hyperlink>
    </w:p>
    <w:p w:rsidR="00C33B87" w:rsidRPr="00C33B87" w:rsidRDefault="00C33B87" w:rsidP="00C33B87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15" w:name="art2"/>
      <w:bookmarkEnd w:id="15"/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</w:t>
      </w:r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É a administração pública, direta, indireta e fundacional, autorizada a instituir programa que garanta prorrogação da licença-maternidade para suas servidoras, nos termos do que prevê o art. 1</w:t>
      </w:r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desta Lei. </w:t>
      </w:r>
    </w:p>
    <w:p w:rsidR="00C33B87" w:rsidRPr="00C33B87" w:rsidRDefault="00C33B87" w:rsidP="00C33B87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16" w:name="art3"/>
      <w:bookmarkEnd w:id="16"/>
      <w:r w:rsidRPr="00C33B87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eastAsia="pt-BR"/>
          <w14:ligatures w14:val="none"/>
        </w:rPr>
        <w:t>Art. 3</w:t>
      </w:r>
      <w:r w:rsidRPr="00C33B87">
        <w:rPr>
          <w:rFonts w:ascii="Arial" w:eastAsia="Times New Roman" w:hAnsi="Arial" w:cs="Arial"/>
          <w:strike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C33B87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eastAsia="pt-BR"/>
          <w14:ligatures w14:val="none"/>
        </w:rPr>
        <w:t>  Durante o período de prorrogação da licença-maternidade, a empregada terá direito à sua remuneração integral, nos mesmos moldes devidos no período de percepção do salário-maternidade pago pelo regime geral de previdência social.</w:t>
      </w:r>
    </w:p>
    <w:p w:rsidR="00C33B87" w:rsidRPr="00C33B87" w:rsidRDefault="00C33B87" w:rsidP="00C33B87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17" w:name="art3."/>
      <w:bookmarkEnd w:id="17"/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lastRenderedPageBreak/>
        <w:t>Art. 3</w:t>
      </w:r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Durante o período de prorrogação da licença-maternidade e da licença-paternidade:            </w:t>
      </w:r>
      <w:hyperlink r:id="rId43" w:anchor="art38" w:history="1">
        <w:r w:rsidRPr="00C33B8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(Redação dada pela Lei nº 13.257, de 2016)</w:t>
        </w:r>
      </w:hyperlink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     </w:t>
      </w:r>
      <w:hyperlink r:id="rId44" w:anchor="art40" w:history="1">
        <w:r w:rsidRPr="00C33B8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(Produção de efeito)</w:t>
        </w:r>
      </w:hyperlink>
    </w:p>
    <w:p w:rsidR="00C33B87" w:rsidRPr="00C33B87" w:rsidRDefault="00C33B87" w:rsidP="00C33B87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18" w:name="art3i"/>
      <w:bookmarkEnd w:id="18"/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 - a empregada terá direito à remuneração integral, nos mesmos moldes devidos no período de percepção do salário-maternidade pago pelo Regime Geral de Previdência Social (RGPS);            </w:t>
      </w:r>
      <w:hyperlink r:id="rId45" w:anchor="art38" w:history="1">
        <w:r w:rsidRPr="00C33B8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(Incluído dada pela Lei nº 13.257, de 2016)</w:t>
        </w:r>
      </w:hyperlink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     </w:t>
      </w:r>
      <w:hyperlink r:id="rId46" w:anchor="art40" w:history="1">
        <w:r w:rsidRPr="00C33B8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(Produção de efeito)</w:t>
        </w:r>
      </w:hyperlink>
    </w:p>
    <w:p w:rsidR="00C33B87" w:rsidRPr="00C33B87" w:rsidRDefault="00C33B87" w:rsidP="00C33B87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19" w:name="art3ii"/>
      <w:bookmarkEnd w:id="19"/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II - o empregado terá direito à remuneração integral.            </w:t>
      </w:r>
      <w:hyperlink r:id="rId47" w:anchor="art38" w:history="1">
        <w:r w:rsidRPr="00C33B8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(Incluído dada pela Lei nº 13.257, de 2016)</w:t>
        </w:r>
      </w:hyperlink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     </w:t>
      </w:r>
      <w:hyperlink r:id="rId48" w:anchor="art40" w:history="1">
        <w:r w:rsidRPr="00C33B8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(Produção de efeito)</w:t>
        </w:r>
      </w:hyperlink>
    </w:p>
    <w:p w:rsidR="00C33B87" w:rsidRPr="00C33B87" w:rsidRDefault="00C33B87" w:rsidP="00C33B87">
      <w:pPr>
        <w:spacing w:after="0" w:line="240" w:lineRule="auto"/>
        <w:ind w:firstLine="525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20" w:name="art4"/>
      <w:bookmarkEnd w:id="20"/>
      <w:r w:rsidRPr="00C33B87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eastAsia="pt-BR"/>
          <w14:ligatures w14:val="none"/>
        </w:rPr>
        <w:t>Art. 4</w:t>
      </w:r>
      <w:r w:rsidRPr="00C33B87">
        <w:rPr>
          <w:rFonts w:ascii="Arial" w:eastAsia="Times New Roman" w:hAnsi="Arial" w:cs="Arial"/>
          <w:strike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C33B87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eastAsia="pt-BR"/>
          <w14:ligatures w14:val="none"/>
        </w:rPr>
        <w:t>  No período de prorrogação da licença-maternidade de que trata esta Lei, a empregada não poderá exercer qualquer atividade remunerada e a criança não poderá ser mantida em creche ou organização similar.</w:t>
      </w:r>
    </w:p>
    <w:p w:rsidR="00C33B87" w:rsidRPr="00C33B87" w:rsidRDefault="00C33B87" w:rsidP="00C33B87">
      <w:pPr>
        <w:spacing w:after="0" w:line="240" w:lineRule="auto"/>
        <w:ind w:firstLine="525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21" w:name="art4p"/>
      <w:bookmarkEnd w:id="21"/>
      <w:r w:rsidRPr="00C33B87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eastAsia="pt-BR"/>
          <w14:ligatures w14:val="none"/>
        </w:rPr>
        <w:t>Parágrafo único. Em caso de descumprimento do disposto no caput deste artigo, a empregada perderá o direito à prorrogação. </w:t>
      </w:r>
    </w:p>
    <w:p w:rsidR="00C33B87" w:rsidRPr="00C33B87" w:rsidRDefault="00C33B87" w:rsidP="00C33B87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22" w:name="art4."/>
      <w:bookmarkEnd w:id="22"/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4</w:t>
      </w:r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No período de prorrogação da licença-maternidade e da licença-paternidade de que trata esta Lei, a empregada e o empregado não poderão exercer nenhuma atividade remunerada, e a criança deverá ser mantida sob seus cuidados.            </w:t>
      </w:r>
      <w:hyperlink r:id="rId49" w:anchor="art38" w:history="1">
        <w:r w:rsidRPr="00C33B8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(Redação dada pela Lei nº 13.257, de 2016)</w:t>
        </w:r>
      </w:hyperlink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     </w:t>
      </w:r>
      <w:hyperlink r:id="rId50" w:anchor="art40" w:history="1">
        <w:r w:rsidRPr="00C33B8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(Produção de efeito)</w:t>
        </w:r>
      </w:hyperlink>
    </w:p>
    <w:p w:rsidR="00C33B87" w:rsidRPr="00C33B87" w:rsidRDefault="00C33B87" w:rsidP="00C33B87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23" w:name="art4p."/>
      <w:bookmarkEnd w:id="23"/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Parágrafo único.  Em caso de descumprimento do disposto no </w:t>
      </w:r>
      <w:r w:rsidRPr="00C33B87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caput</w:t>
      </w:r>
      <w:r w:rsidRPr="00C33B87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 </w:t>
      </w:r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deste artigo, a empregada e o empregado perderão o direito à prorrogação.            </w:t>
      </w:r>
      <w:hyperlink r:id="rId51" w:anchor="art38" w:history="1">
        <w:r w:rsidRPr="00C33B8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(Redação dada pela Lei nº 13.257, de 2016)</w:t>
        </w:r>
      </w:hyperlink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     </w:t>
      </w:r>
      <w:hyperlink r:id="rId52" w:anchor="art40" w:history="1">
        <w:r w:rsidRPr="00C33B8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(Produção de efeito)</w:t>
        </w:r>
      </w:hyperlink>
    </w:p>
    <w:p w:rsidR="00C33B87" w:rsidRPr="00C33B87" w:rsidRDefault="00C33B87" w:rsidP="00C33B87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24" w:name="art5"/>
      <w:bookmarkEnd w:id="24"/>
      <w:r w:rsidRPr="00C33B87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eastAsia="pt-BR"/>
          <w14:ligatures w14:val="none"/>
        </w:rPr>
        <w:t>Art. 5</w:t>
      </w:r>
      <w:r w:rsidRPr="00C33B87">
        <w:rPr>
          <w:rFonts w:ascii="Arial" w:eastAsia="Times New Roman" w:hAnsi="Arial" w:cs="Arial"/>
          <w:strike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C33B87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eastAsia="pt-BR"/>
          <w14:ligatures w14:val="none"/>
        </w:rPr>
        <w:t>  A pessoa jurídica tributada com base no lucro real poderá deduzir do imposto devido, em cada período de apuração, o total da remuneração integral da empregada pago nos 60 (sessenta) dias de prorrogação de sua licença-maternidade, vedada a dedução como despesa operacional.</w:t>
      </w:r>
    </w:p>
    <w:p w:rsidR="00C33B87" w:rsidRPr="00C33B87" w:rsidRDefault="00C33B87" w:rsidP="00C33B87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  <w:bookmarkStart w:id="25" w:name="art5."/>
      <w:bookmarkEnd w:id="25"/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5</w:t>
      </w:r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A pessoa jurídica tributada com base no lucro real poderá deduzir do imposto devido, em cada período de apuração, o total da remuneração integral da empregada e do empregado pago nos dias de prorrogação de sua licença-maternidade e de sua licença-paternidade, vedada a dedução como despesa operacional.           </w:t>
      </w:r>
      <w:hyperlink r:id="rId53" w:anchor="art38" w:history="1">
        <w:r w:rsidRPr="00C33B8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(Redação dada pela Lei nº 13.257, de 2016)</w:t>
        </w:r>
      </w:hyperlink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     </w:t>
      </w:r>
      <w:hyperlink r:id="rId54" w:anchor="art40" w:history="1">
        <w:r w:rsidRPr="00C33B8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(Produção de efeito)</w:t>
        </w:r>
      </w:hyperlink>
    </w:p>
    <w:p w:rsidR="00C33B87" w:rsidRPr="00C33B87" w:rsidRDefault="00C33B87" w:rsidP="00C33B8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        </w:t>
      </w:r>
      <w:bookmarkStart w:id="26" w:name="art5p"/>
      <w:bookmarkEnd w:id="26"/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Parágrafo único.  </w:t>
      </w:r>
      <w:hyperlink r:id="rId55" w:history="1">
        <w:r w:rsidRPr="00C33B8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(VETADO)</w:t>
        </w:r>
      </w:hyperlink>
    </w:p>
    <w:p w:rsidR="00C33B87" w:rsidRPr="00C33B87" w:rsidRDefault="00C33B87" w:rsidP="00C33B87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27" w:name="art6"/>
      <w:bookmarkEnd w:id="27"/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6</w:t>
      </w:r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</w:t>
      </w:r>
      <w:hyperlink r:id="rId56" w:history="1">
        <w:r w:rsidRPr="00C33B8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(VETADO)</w:t>
        </w:r>
      </w:hyperlink>
    </w:p>
    <w:p w:rsidR="00C33B87" w:rsidRPr="00C33B87" w:rsidRDefault="00C33B87" w:rsidP="00C33B87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28" w:name="art7"/>
      <w:bookmarkEnd w:id="28"/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7</w:t>
      </w:r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O Poder Executivo, com vistas no cumprimento do disposto no </w:t>
      </w:r>
      <w:hyperlink r:id="rId57" w:anchor="art5ii" w:history="1">
        <w:r w:rsidRPr="00C33B8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inciso II do </w:t>
        </w:r>
      </w:hyperlink>
      <w:hyperlink r:id="rId58" w:anchor="art5ii" w:history="1">
        <w:r w:rsidRPr="00C33B8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caput do art. 5</w:t>
        </w:r>
        <w:r w:rsidRPr="00C33B8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pt-BR"/>
            <w14:ligatures w14:val="none"/>
          </w:rPr>
          <w:t>o</w:t>
        </w:r>
      </w:hyperlink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e nos </w:t>
      </w:r>
      <w:hyperlink r:id="rId59" w:anchor="art12" w:history="1">
        <w:r w:rsidRPr="00C33B8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arts. 12 </w:t>
        </w:r>
      </w:hyperlink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e </w:t>
      </w:r>
      <w:hyperlink r:id="rId60" w:anchor="art14" w:history="1">
        <w:r w:rsidRPr="00C33B8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14 da Lei Complementar no 101, de 4 de maio de 2000</w:t>
        </w:r>
      </w:hyperlink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estimará o montante da renúncia fiscal decorrente do disposto nesta Lei e o incluirá no demonstrativo a que se refere o </w:t>
      </w:r>
      <w:hyperlink r:id="rId61" w:anchor="art165%C2%A76" w:history="1">
        <w:r w:rsidRPr="00C33B8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§ 6º do art. 165 da Constituição Federal</w:t>
        </w:r>
      </w:hyperlink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que acompanhará o projeto de lei orçamentária cuja apresentação se der após decorridos 60 (sessenta) dias da publicação desta Lei. </w:t>
      </w:r>
    </w:p>
    <w:p w:rsidR="00C33B87" w:rsidRPr="00C33B87" w:rsidRDefault="00C33B87" w:rsidP="00C33B87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29" w:name="art8"/>
      <w:bookmarkEnd w:id="29"/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8</w:t>
      </w:r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Esta Lei entra em vigor na data de sua publicação, produzindo efeitos a partir do primeiro dia do exercício subseqüente àquele em que for implementado o disposto no seu </w:t>
      </w:r>
      <w:hyperlink r:id="rId62" w:anchor="art7" w:history="1">
        <w:r w:rsidRPr="00C33B8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7</w:t>
        </w:r>
        <w:r w:rsidRPr="00C33B8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pt-BR"/>
            <w14:ligatures w14:val="none"/>
          </w:rPr>
          <w:t>o</w:t>
        </w:r>
        <w:r w:rsidRPr="00C33B8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.</w:t>
        </w:r>
      </w:hyperlink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:rsidR="00C33B87" w:rsidRPr="00C33B87" w:rsidRDefault="00C33B87" w:rsidP="00C33B87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Brasília,  9   de  setembro  de 2008; 187</w:t>
      </w:r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da Independência e 120</w:t>
      </w:r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da República. </w:t>
      </w:r>
    </w:p>
    <w:p w:rsidR="00C33B87" w:rsidRPr="00C33B87" w:rsidRDefault="00C33B87" w:rsidP="00C33B8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LUIZ INÁCIO LULA DA SILVA</w:t>
      </w:r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br/>
      </w:r>
      <w:r w:rsidRPr="00C33B87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Guido Mantega</w:t>
      </w:r>
      <w:r w:rsidRPr="00C33B87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br/>
        <w:t>Carlos Lupi</w:t>
      </w:r>
      <w:r w:rsidRPr="00C33B87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br/>
        <w:t>José Pimentel</w:t>
      </w:r>
    </w:p>
    <w:p w:rsidR="00C33B87" w:rsidRPr="00C33B87" w:rsidRDefault="00C33B87" w:rsidP="00C33B8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C33B87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lastRenderedPageBreak/>
        <w:t>Este texto não substitui o publicado no DOU de 10.9.2008</w:t>
      </w:r>
    </w:p>
    <w:p w:rsidR="00C33B87" w:rsidRPr="00C33B87" w:rsidRDefault="00C33B87" w:rsidP="00C33B87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C33B87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:rsidR="00C33B87" w:rsidRPr="00C33B87" w:rsidRDefault="00C33B87" w:rsidP="00C33B87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:rsidR="00C33B87" w:rsidRPr="00C33B87" w:rsidRDefault="00C33B87" w:rsidP="00C33B87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:rsidR="00C33B87" w:rsidRPr="00C33B87" w:rsidRDefault="00C33B87" w:rsidP="00C33B87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:rsidR="00C33B87" w:rsidRPr="00C33B87" w:rsidRDefault="00C33B87" w:rsidP="00C33B87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:rsidR="00C33B87" w:rsidRPr="00C33B87" w:rsidRDefault="00C33B87" w:rsidP="00C33B87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:rsidR="00C33B87" w:rsidRPr="00C33B87" w:rsidRDefault="00C33B87" w:rsidP="00C33B87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:rsidR="00C33B87" w:rsidRPr="00C33B87" w:rsidRDefault="00C33B87" w:rsidP="00C33B87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:rsidR="00C33B87" w:rsidRPr="00C33B87" w:rsidRDefault="00C33B87" w:rsidP="00C33B87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:rsidR="00C33B87" w:rsidRPr="00C33B87" w:rsidRDefault="00C33B87" w:rsidP="00C33B87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C33B8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:rsidR="000D2732" w:rsidRDefault="000D2732"/>
    <w:sectPr w:rsidR="000D27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B87"/>
    <w:rsid w:val="000D2732"/>
    <w:rsid w:val="00C33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0B36FA-AC4D-406C-849F-0713615EB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33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C33B87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C33B87"/>
    <w:rPr>
      <w:color w:val="0000FF"/>
      <w:u w:val="single"/>
    </w:rPr>
  </w:style>
  <w:style w:type="paragraph" w:customStyle="1" w:styleId="texto1">
    <w:name w:val="texto1"/>
    <w:basedOn w:val="Normal"/>
    <w:rsid w:val="00C33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artart">
    <w:name w:val="artart"/>
    <w:basedOn w:val="Normal"/>
    <w:rsid w:val="00C33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3">
    <w:name w:val="texto3"/>
    <w:basedOn w:val="Normal"/>
    <w:rsid w:val="00C33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79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lanalto.gov.br/ccivil_03/_Ato2015-2018/2016/Lei/L13257.htm" TargetMode="External"/><Relationship Id="rId18" Type="http://schemas.openxmlformats.org/officeDocument/2006/relationships/hyperlink" Target="http://www.planalto.gov.br/ccivil_03/_Ato2015-2018/2016/Lei/L13257.htm" TargetMode="External"/><Relationship Id="rId26" Type="http://schemas.openxmlformats.org/officeDocument/2006/relationships/hyperlink" Target="http://www.planalto.gov.br/ccivil_03/_Ato2015-2018/2016/Lei/L13257.htm" TargetMode="External"/><Relationship Id="rId39" Type="http://schemas.openxmlformats.org/officeDocument/2006/relationships/hyperlink" Target="http://www.planalto.gov.br/ccivil_03/_Ato2019-2022/2022/Lei/L14457.htm" TargetMode="External"/><Relationship Id="rId21" Type="http://schemas.openxmlformats.org/officeDocument/2006/relationships/hyperlink" Target="http://www.planalto.gov.br/ccivil_03/_Ato2015-2018/2016/Lei/L13257.htm" TargetMode="External"/><Relationship Id="rId34" Type="http://schemas.openxmlformats.org/officeDocument/2006/relationships/hyperlink" Target="http://www.planalto.gov.br/ccivil_03/_Ato2019-2022/2022/Mpv/mpv1116.htm" TargetMode="External"/><Relationship Id="rId42" Type="http://schemas.openxmlformats.org/officeDocument/2006/relationships/hyperlink" Target="http://www.planalto.gov.br/ccivil_03/_Ato2019-2022/2022/Lei/L14457.htm" TargetMode="External"/><Relationship Id="rId47" Type="http://schemas.openxmlformats.org/officeDocument/2006/relationships/hyperlink" Target="http://www.planalto.gov.br/ccivil_03/_Ato2015-2018/2016/Lei/L13257.htm" TargetMode="External"/><Relationship Id="rId50" Type="http://schemas.openxmlformats.org/officeDocument/2006/relationships/hyperlink" Target="http://www.planalto.gov.br/ccivil_03/_Ato2015-2018/2016/Lei/L13257.htm" TargetMode="External"/><Relationship Id="rId55" Type="http://schemas.openxmlformats.org/officeDocument/2006/relationships/hyperlink" Target="http://www.planalto.gov.br/ccivil_03/_ato2007-2010/2008/Msg/VEP-679-08.htm" TargetMode="External"/><Relationship Id="rId63" Type="http://schemas.openxmlformats.org/officeDocument/2006/relationships/fontTable" Target="fontTable.xml"/><Relationship Id="rId7" Type="http://schemas.openxmlformats.org/officeDocument/2006/relationships/hyperlink" Target="http://www.planalto.gov.br/ccivil_03/_ato2007-2010/2008/lei/l11770.htm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planalto.gov.br/ccivil_03/_Ato2015-2018/2016/Lei/L13257.htm" TargetMode="External"/><Relationship Id="rId29" Type="http://schemas.openxmlformats.org/officeDocument/2006/relationships/hyperlink" Target="http://www.planalto.gov.br/ccivil_03/_Ato2019-2022/2022/Mpv/mpv1116.htm" TargetMode="External"/><Relationship Id="rId11" Type="http://schemas.openxmlformats.org/officeDocument/2006/relationships/hyperlink" Target="http://www.planalto.gov.br/ccivil_03/Constituicao/Constitui%C3%A7ao.htm" TargetMode="External"/><Relationship Id="rId24" Type="http://schemas.openxmlformats.org/officeDocument/2006/relationships/hyperlink" Target="http://www.planalto.gov.br/ccivil_03/_Ato2015-2018/2016/Lei/L13257.htm" TargetMode="External"/><Relationship Id="rId32" Type="http://schemas.openxmlformats.org/officeDocument/2006/relationships/hyperlink" Target="http://www.planalto.gov.br/ccivil_03/_Ato2019-2022/2022/Lei/L14457.htm" TargetMode="External"/><Relationship Id="rId37" Type="http://schemas.openxmlformats.org/officeDocument/2006/relationships/hyperlink" Target="http://www.planalto.gov.br/ccivil_03/_Ato2019-2022/2022/Mpv/mpv1116.htm" TargetMode="External"/><Relationship Id="rId40" Type="http://schemas.openxmlformats.org/officeDocument/2006/relationships/hyperlink" Target="http://www.planalto.gov.br/ccivil_03/_Ato2019-2022/2022/Lei/L14457.htm" TargetMode="External"/><Relationship Id="rId45" Type="http://schemas.openxmlformats.org/officeDocument/2006/relationships/hyperlink" Target="http://www.planalto.gov.br/ccivil_03/_Ato2015-2018/2016/Lei/L13257.htm" TargetMode="External"/><Relationship Id="rId53" Type="http://schemas.openxmlformats.org/officeDocument/2006/relationships/hyperlink" Target="http://www.planalto.gov.br/ccivil_03/_Ato2015-2018/2016/Lei/L13257.htm" TargetMode="External"/><Relationship Id="rId58" Type="http://schemas.openxmlformats.org/officeDocument/2006/relationships/hyperlink" Target="http://www.planalto.gov.br/ccivil_03/LEIS/LCP/Lcp101.htm" TargetMode="External"/><Relationship Id="rId5" Type="http://schemas.openxmlformats.org/officeDocument/2006/relationships/hyperlink" Target="http://www.planalto.gov.br/ccivil_03/_ato2007-2010/2008/Msg/VEP-679-08.htm" TargetMode="External"/><Relationship Id="rId61" Type="http://schemas.openxmlformats.org/officeDocument/2006/relationships/hyperlink" Target="http://www.planalto.gov.br/ccivil_03/Constituicao/Constitui%C3%A7ao.htm" TargetMode="External"/><Relationship Id="rId19" Type="http://schemas.openxmlformats.org/officeDocument/2006/relationships/hyperlink" Target="http://www.planalto.gov.br/ccivil_03/_Ato2015-2018/2016/Lei/L13257.htm" TargetMode="External"/><Relationship Id="rId14" Type="http://schemas.openxmlformats.org/officeDocument/2006/relationships/hyperlink" Target="http://www.planalto.gov.br/ccivil_03/Constituicao/Constituicao.htm" TargetMode="External"/><Relationship Id="rId22" Type="http://schemas.openxmlformats.org/officeDocument/2006/relationships/hyperlink" Target="http://www.planalto.gov.br/ccivil_03/Constituicao/Constituicao.htm" TargetMode="External"/><Relationship Id="rId27" Type="http://schemas.openxmlformats.org/officeDocument/2006/relationships/hyperlink" Target="http://www.planalto.gov.br/ccivil_03/_Ato2015-2018/2016/Lei/L13257.htm" TargetMode="External"/><Relationship Id="rId30" Type="http://schemas.openxmlformats.org/officeDocument/2006/relationships/hyperlink" Target="http://www.planalto.gov.br/ccivil_03/_Ato2019-2022/2022/Mpv/mpv1116.htm" TargetMode="External"/><Relationship Id="rId35" Type="http://schemas.openxmlformats.org/officeDocument/2006/relationships/hyperlink" Target="http://www.planalto.gov.br/ccivil_03/_Ato2019-2022/2022/Mpv/mpv1116.htm" TargetMode="External"/><Relationship Id="rId43" Type="http://schemas.openxmlformats.org/officeDocument/2006/relationships/hyperlink" Target="http://www.planalto.gov.br/ccivil_03/_Ato2015-2018/2016/Lei/L13257.htm" TargetMode="External"/><Relationship Id="rId48" Type="http://schemas.openxmlformats.org/officeDocument/2006/relationships/hyperlink" Target="http://www.planalto.gov.br/ccivil_03/_Ato2015-2018/2016/Lei/L13257.htm" TargetMode="External"/><Relationship Id="rId56" Type="http://schemas.openxmlformats.org/officeDocument/2006/relationships/hyperlink" Target="http://www.planalto.gov.br/ccivil_03/_ato2007-2010/2008/Msg/VEP-679-08.htm" TargetMode="External"/><Relationship Id="rId64" Type="http://schemas.openxmlformats.org/officeDocument/2006/relationships/theme" Target="theme/theme1.xml"/><Relationship Id="rId8" Type="http://schemas.openxmlformats.org/officeDocument/2006/relationships/hyperlink" Target="http://www.planalto.gov.br/ccivil_03/Constituicao/Constitui%C3%A7ao.htm" TargetMode="External"/><Relationship Id="rId51" Type="http://schemas.openxmlformats.org/officeDocument/2006/relationships/hyperlink" Target="http://www.planalto.gov.br/ccivil_03/_Ato2015-2018/2016/Lei/L13257.htm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ww.planalto.gov.br/ccivil_03/_Ato2015-2018/2016/Lei/L13257.htm" TargetMode="External"/><Relationship Id="rId17" Type="http://schemas.openxmlformats.org/officeDocument/2006/relationships/hyperlink" Target="http://www.planalto.gov.br/ccivil_03/Constituicao/Constituicao.htm" TargetMode="External"/><Relationship Id="rId25" Type="http://schemas.openxmlformats.org/officeDocument/2006/relationships/hyperlink" Target="http://www.planalto.gov.br/ccivil_03/_Ato2015-2018/2016/Lei/L13257.htm" TargetMode="External"/><Relationship Id="rId33" Type="http://schemas.openxmlformats.org/officeDocument/2006/relationships/hyperlink" Target="http://www.planalto.gov.br/ccivil_03/_Ato2019-2022/2022/Mpv/mpv1116.htm" TargetMode="External"/><Relationship Id="rId38" Type="http://schemas.openxmlformats.org/officeDocument/2006/relationships/hyperlink" Target="http://www.planalto.gov.br/ccivil_03/_Ato2019-2022/2022/Lei/L14457.htm" TargetMode="External"/><Relationship Id="rId46" Type="http://schemas.openxmlformats.org/officeDocument/2006/relationships/hyperlink" Target="http://www.planalto.gov.br/ccivil_03/_Ato2015-2018/2016/Lei/L13257.htm" TargetMode="External"/><Relationship Id="rId59" Type="http://schemas.openxmlformats.org/officeDocument/2006/relationships/hyperlink" Target="http://www.planalto.gov.br/ccivil_03/LEIS/LCP/Lcp101.htm" TargetMode="External"/><Relationship Id="rId20" Type="http://schemas.openxmlformats.org/officeDocument/2006/relationships/hyperlink" Target="http://www.planalto.gov.br/ccivil_03/_Ato2015-2018/2016/Lei/L13257.htm" TargetMode="External"/><Relationship Id="rId41" Type="http://schemas.openxmlformats.org/officeDocument/2006/relationships/hyperlink" Target="http://www.planalto.gov.br/ccivil_03/_Ato2019-2022/2022/Lei/L14457.htm" TargetMode="External"/><Relationship Id="rId54" Type="http://schemas.openxmlformats.org/officeDocument/2006/relationships/hyperlink" Target="http://www.planalto.gov.br/ccivil_03/_Ato2015-2018/2016/Lei/L13257.htm" TargetMode="External"/><Relationship Id="rId62" Type="http://schemas.openxmlformats.org/officeDocument/2006/relationships/hyperlink" Target="http://www.planalto.gov.br/ccivil_03/_ato2007-2010/2008/lei/l11770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_ato2007-2010/2009/Decreto/D7052.htm" TargetMode="External"/><Relationship Id="rId15" Type="http://schemas.openxmlformats.org/officeDocument/2006/relationships/hyperlink" Target="http://www.planalto.gov.br/ccivil_03/_Ato2015-2018/2016/Lei/L13257.htm" TargetMode="External"/><Relationship Id="rId23" Type="http://schemas.openxmlformats.org/officeDocument/2006/relationships/hyperlink" Target="http://www.planalto.gov.br/ccivil_03/_Ato2015-2018/2016/Lei/L13257.htm" TargetMode="External"/><Relationship Id="rId28" Type="http://schemas.openxmlformats.org/officeDocument/2006/relationships/hyperlink" Target="http://www.planalto.gov.br/ccivil_03/_Ato2015-2018/2016/Lei/L13257.htm" TargetMode="External"/><Relationship Id="rId36" Type="http://schemas.openxmlformats.org/officeDocument/2006/relationships/hyperlink" Target="http://www.planalto.gov.br/ccivil_03/_Ato2019-2022/2022/Mpv/mpv1116.htm" TargetMode="External"/><Relationship Id="rId49" Type="http://schemas.openxmlformats.org/officeDocument/2006/relationships/hyperlink" Target="http://www.planalto.gov.br/ccivil_03/_Ato2015-2018/2016/Lei/L13257.htm" TargetMode="External"/><Relationship Id="rId57" Type="http://schemas.openxmlformats.org/officeDocument/2006/relationships/hyperlink" Target="http://www.planalto.gov.br/ccivil_03/LEIS/LCP/Lcp101.htm" TargetMode="External"/><Relationship Id="rId10" Type="http://schemas.openxmlformats.org/officeDocument/2006/relationships/hyperlink" Target="http://www.planalto.gov.br/ccivil_03/Constituicao/Constitui%C3%A7ao.htm" TargetMode="External"/><Relationship Id="rId31" Type="http://schemas.openxmlformats.org/officeDocument/2006/relationships/hyperlink" Target="http://www.planalto.gov.br/ccivil_03/_Ato2019-2022/2022/Lei/L14457.htm" TargetMode="External"/><Relationship Id="rId44" Type="http://schemas.openxmlformats.org/officeDocument/2006/relationships/hyperlink" Target="http://www.planalto.gov.br/ccivil_03/_Ato2015-2018/2016/Lei/L13257.htm" TargetMode="External"/><Relationship Id="rId52" Type="http://schemas.openxmlformats.org/officeDocument/2006/relationships/hyperlink" Target="http://www.planalto.gov.br/ccivil_03/_Ato2015-2018/2016/Lei/L13257.htm" TargetMode="External"/><Relationship Id="rId60" Type="http://schemas.openxmlformats.org/officeDocument/2006/relationships/hyperlink" Target="http://www.planalto.gov.br/ccivil_03/LEIS/LCP/Lcp101.htm" TargetMode="External"/><Relationship Id="rId4" Type="http://schemas.openxmlformats.org/officeDocument/2006/relationships/hyperlink" Target="http://legislacao.planalto.gov.br/legisla/legislacao.nsf/Viw_Identificacao/lei%2011.770-2008?OpenDocument" TargetMode="External"/><Relationship Id="rId9" Type="http://schemas.openxmlformats.org/officeDocument/2006/relationships/hyperlink" Target="http://www.planalto.gov.br/ccivil_03/Constituicao/Constitui%C3%A7ao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2365</Words>
  <Characters>12776</Characters>
  <Application>Microsoft Office Word</Application>
  <DocSecurity>0</DocSecurity>
  <Lines>106</Lines>
  <Paragraphs>30</Paragraphs>
  <ScaleCrop>false</ScaleCrop>
  <Company/>
  <LinksUpToDate>false</LinksUpToDate>
  <CharactersWithSpaces>15111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 Leite</dc:creator>
  <cp:keywords/>
  <dc:description/>
  <cp:lastModifiedBy>Carol Leite</cp:lastModifiedBy>
  <cp:revision>1</cp:revision>
  <dcterms:created xsi:type="dcterms:W3CDTF">2023-06-05T15:45:00Z</dcterms:created>
  <dcterms:modified xsi:type="dcterms:W3CDTF">2023-06-05T15:46:00Z</dcterms:modified>
</cp:coreProperties>
</file>