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3"/>
      </w:tblGrid>
      <w:tr w:rsidR="00574F8B" w:rsidRPr="00ED5AD7" w:rsidTr="00574F8B">
        <w:trPr>
          <w:trHeight w:val="1230"/>
          <w:tblCellSpacing w:w="0" w:type="dxa"/>
          <w:jc w:val="center"/>
        </w:trPr>
        <w:tc>
          <w:tcPr>
            <w:tcW w:w="4300" w:type="pct"/>
            <w:vAlign w:val="center"/>
            <w:hideMark/>
          </w:tcPr>
          <w:p w:rsidR="00574F8B" w:rsidRPr="00ED5AD7" w:rsidRDefault="00574F8B" w:rsidP="00574F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bookmarkStart w:id="0" w:name="_GoBack"/>
            <w:bookmarkEnd w:id="0"/>
            <w:r w:rsidRPr="00ED5A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ED5A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ED5A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ED5A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ED5AD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574F8B" w:rsidRPr="00ED5AD7" w:rsidRDefault="00ED5AD7" w:rsidP="00574F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="00574F8B" w:rsidRPr="00ED5AD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11.719, DE 20 </w:t>
        </w:r>
      </w:hyperlink>
      <w:hyperlink r:id="rId5" w:history="1">
        <w:r w:rsidR="00574F8B" w:rsidRPr="00ED5AD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DE</w:t>
        </w:r>
      </w:hyperlink>
      <w:hyperlink r:id="rId6" w:history="1">
        <w:r w:rsidR="00574F8B" w:rsidRPr="00ED5AD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 JUNHO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74F8B" w:rsidRPr="00ED5AD7" w:rsidTr="00574F8B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574F8B" w:rsidRPr="00ED5AD7" w:rsidRDefault="00ED5AD7" w:rsidP="00574F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history="1">
              <w:r w:rsidR="00574F8B" w:rsidRPr="00ED5AD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  <w:p w:rsidR="00574F8B" w:rsidRPr="00ED5AD7" w:rsidRDefault="00ED5AD7" w:rsidP="00574F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8" w:anchor="art2" w:history="1">
              <w:r w:rsidR="00574F8B" w:rsidRPr="00ED5AD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574F8B" w:rsidRPr="00ED5AD7" w:rsidRDefault="00574F8B" w:rsidP="00574F8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dispositivos do Decreto-Lei n</w:t>
            </w:r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 3.689, de 3 de outubro de 1941 - Código de Processo Penal, relativos à suspensão do processo, </w:t>
            </w:r>
            <w:proofErr w:type="spellStart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emendatio</w:t>
            </w:r>
            <w:proofErr w:type="spellEnd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</w:t>
            </w:r>
            <w:proofErr w:type="spellStart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libelli</w:t>
            </w:r>
            <w:proofErr w:type="spellEnd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, </w:t>
            </w:r>
            <w:proofErr w:type="spellStart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mutatio</w:t>
            </w:r>
            <w:proofErr w:type="spellEnd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</w:t>
            </w:r>
            <w:proofErr w:type="spellStart"/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libelli</w:t>
            </w:r>
            <w:proofErr w:type="spellEnd"/>
            <w:r w:rsidRPr="00ED5AD7">
              <w:rPr>
                <w:rFonts w:ascii="Arial" w:eastAsia="Times New Roman" w:hAnsi="Arial" w:cs="Arial"/>
                <w:i/>
                <w:iCs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  <w:r w:rsidRPr="00ED5AD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 aos procedimentos.</w:t>
            </w:r>
          </w:p>
        </w:tc>
      </w:tr>
    </w:tbl>
    <w:p w:rsidR="00574F8B" w:rsidRPr="00ED5AD7" w:rsidRDefault="00574F8B" w:rsidP="00574F8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1"/>
      <w:bookmarkEnd w:id="1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63, 257, 265, 362, 363, 366, 383, 384, 387, 394 a 405, 531 a 538 do Decreto-Lei n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3.689, de 3 de outubro de 1941 - Código de Processo Penal, passam a vigorar com a seguinte redação, acrescentando-se o art. 396-A:</w:t>
      </w:r>
    </w:p>
    <w:p w:rsidR="00574F8B" w:rsidRPr="00ED5AD7" w:rsidRDefault="00574F8B" w:rsidP="00574F8B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63.  ...................................................................... </w:t>
      </w:r>
    </w:p>
    <w:p w:rsidR="00574F8B" w:rsidRPr="00ED5AD7" w:rsidRDefault="00ED5AD7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9" w:anchor="art63p" w:history="1">
        <w:r w:rsidR="00574F8B"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Transitada em julgado a sentença condenatória, a execução poderá ser efetuada pelo valor fixado nos termos do inciso IV do caput</w:t>
      </w:r>
      <w:r w:rsidR="00574F8B" w:rsidRPr="00ED5AD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art. 387 deste Código sem prejuízo da liquidação para a apuração do dano efetivamente sofrido.”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0" w:anchor="art257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257.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Ao Ministério Público cabe: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promover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privativamente, a ação penal pública, na forma estabelecida neste Código; e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fiscalizar a execução da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ED5AD7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1" w:anchor="art265" w:history="1">
        <w:r w:rsidR="00574F8B"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265.</w:t>
        </w:r>
      </w:hyperlink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defensor não poderá abandonar o processo senão por motivo imperioso, comunicado previamente o juiz, sob pena de multa de 10 (dez) a 100 (cem) salários mínimos, sem prejuízo das demais sanções cabíveis.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audiência poderá ser adiada se, por motivo justificado, o defensor não puder comparecer.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Incumbe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 defensor provar o impedimento até a abertura da audiência. Não o fazendo, o juiz não determinará o adiamento de ato algum do processo, devendo nomear defensor substituto, ainda que provisoriamente ou só para o efeito do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ato.”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2" w:anchor="art362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362.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 Verificando que o réu se oculta para não ser citado, o oficial de justiça certificará a ocorrência e procederá à citação com hora certa, na forma estabelecida nos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227 a 229 da Lei n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5.869, de 11 de janeiro de 1973 - Código de Processo Civil. 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  Completada a citação com hora certa, se o acusado não comparecer, ser-lhe-á nomeado defensor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dativo.”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3" w:anchor="art363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363.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processo terá completada a sua formação quando realizada a citação do acusado.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(revogado);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II - (revogado).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sendo encontrado o acusado, será procedida a citação por edital.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14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15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Comparecendo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acusado citado por edital, em qualquer tempo, o processo observará o disposto nos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394 e seguintes deste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Código.”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366.  </w:t>
      </w:r>
      <w:hyperlink r:id="rId16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7" w:anchor="art383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383. 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O juiz, sem modificar a descrição do fato contida na denúncia ou queixa, poderá atribuir-lhe definição jurídica diversa, ainda que, em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tenha de aplicar pena mais grave.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Se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em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definição jurídica diversa, houver possibilidade de proposta de suspensão condicional do processo, o juiz procederá de acordo com o disposto na lei.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Tratando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de infração da competência de outro juízo, a este serão encaminhados os autos.”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8" w:anchor="art384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384.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 Encerrada a instrução probatória, se entender cabível nova definição jurídica do fato, em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prova existente nos autos de elemento ou circunstância da infração penal não contida na acusação, o Ministério Público deverá aditar a denúncia ou queixa, no prazo de 5 (cinco) dias, se em virtude desta houver sido instaurado o processo em crime de ação pública, reduzindo-se a termo o aditamento, quando feito oralmente.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procedendo o órgão do Ministério Público ao aditamento, aplica-se o art. 28 deste Código.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Ouvido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defensor do acusado no prazo de 5 (cinco) dias e admitido o aditamento, o juiz, a requerimento de qualquer das partes, designará dia e hora para continuação da audiência, com inquirição de testemunhas, novo interrogatório do acusado, realização de debates e julgamento.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Aplicam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as disposições dos §§ 1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2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383 ao caput</w:t>
      </w:r>
      <w:r w:rsidRPr="00ED5AD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Havendo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aditamento, cada parte poderá arrolar até 3 (três) testemunhas, no prazo de 5 (cinco) dias, ficando o juiz, na sentença, adstrito aos termos do aditamento.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recebido o aditamento, o processo prosseguirá.”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387.  ..........................................................................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 </w:t>
      </w:r>
    </w:p>
    <w:p w:rsidR="00574F8B" w:rsidRPr="00ED5AD7" w:rsidRDefault="00ED5AD7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9" w:anchor="art387ii" w:history="1">
        <w:r w:rsidR="00574F8B"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</w:t>
        </w:r>
      </w:hyperlink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mencionará as outras circunstâncias apuradas e tudo o mais que deva ser levado em conta na aplicação da pena, de acordo com o disposto nos </w:t>
      </w:r>
      <w:proofErr w:type="spellStart"/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59 e 60 do Decreto-Lei n</w:t>
      </w:r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2.848, de 7 de dezembro de 1940 - Código Penal;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III - aplicará as penas de acordo com essas conclusões;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fixará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valor mínimo para reparação dos danos causados pela infração, considerando os prejuízos sofridos pelo ofendido;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 </w:t>
      </w:r>
    </w:p>
    <w:p w:rsidR="00574F8B" w:rsidRPr="00ED5AD7" w:rsidRDefault="00ED5AD7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0" w:anchor="art387p" w:history="1">
        <w:r w:rsidR="00574F8B"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</w:t>
        </w:r>
      </w:hyperlink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  O juiz decidirá, fundamentadamente, sobre a manutenção ou, se for o caso, imposição de prisão preventiva ou de outra medida cautelar, sem prejuízo do conhecimento da apelação que vier a ser </w:t>
      </w:r>
      <w:proofErr w:type="gramStart"/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interposta.”</w:t>
      </w:r>
      <w:proofErr w:type="gramEnd"/>
      <w:r w:rsidR="00574F8B"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1" w:anchor="art394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394.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procedimento será comum ou especial.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procedimento comum será ordinário, sumário ou sumaríssimo: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ordinário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quando tiver por objeto crime cuja sanção máxima cominada for igual ou superior a 4 (quatro) anos de pena privativa de liberdade;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sumário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quando tiver por objeto crime cuja sanção máxima cominada seja inferior a 4 (quatro) anos de pena privativa de liberdade;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sumaríssimo, para as infrações penais de menor potencial ofensivo, na forma da lei.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Aplica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a todos os processos o procedimento comum, salvo disposições em contrário deste Código ou de lei especial.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Nos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processos de competência do Tribunal do Júri, o procedimento observará as disposições estabelecidas nos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406 a 497 deste Código.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As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disposições dos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395 a 398 deste Código aplicam-se a todos os procedimentos penais de primeiro grau, ainda que não regulados neste Código.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Aplicam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subsidiariamente aos procedimentos especial, sumário e sumaríssimo as disposições do procedimento ordinário.”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2" w:anchor="art395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395.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 denúncia ou queixa será rejeitada quando: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for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manifestamente inepta;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faltar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pressuposto processual ou condição para o exercício da ação penal; ou 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faltar justa causa para o exercício da ação penal.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  (Revogado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3" w:anchor="art396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396.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Nos procedimentos ordinário e sumário, oferecida a denúncia ou queixa, o juiz, se não a rejeitar liminarmente, recebê-la-á e ordenará a citação do acusado para responder à acusação, por escrito, no prazo de 10 (dez) dias.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  No caso de citação por edital, o prazo para a defesa começará a fluir a partir do comparecimento pessoal do acusado ou do defensor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constituído.”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4" w:anchor="art396a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396-A.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 Na resposta, o acusado poderá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argüir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preliminares e alegar tudo o que interesse à sua defesa, oferecer documentos e justificações, especificar as provas pretendidas e arrolar testemunhas, qualificando-as e requerendo sua intimação, quando necessário.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exceção será processada em apartado, nos termos dos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95 a 112 deste Código.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apresentada a resposta no prazo legal, ou se o acusado, citado, não constituir defensor, o juiz nomeará defensor para oferecê-la, concedendo-lhe vista dos autos por 10 (dez) dias.”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5" w:anchor="art397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397.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Após o cumprimento do disposto no art. 396-A, e parágrafos, deste Código, o juiz deverá absolver sumariamente o acusado quando verificar: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existência manifesta de causa excludente da ilicitude do fato;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existência manifesta de causa excludente da culpabilidade do agente, salvo inimputabilidade;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que o fato narrado evidentemente não constitui crime; ou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- extinta a punibilidade do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agente.”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“Art. 398.  (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Revogado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).”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“</w:t>
      </w:r>
      <w:r w:rsidR="00ED5AD7" w:rsidRPr="00ED5AD7">
        <w:fldChar w:fldCharType="begin"/>
      </w:r>
      <w:r w:rsidR="00ED5AD7" w:rsidRPr="00ED5AD7">
        <w:rPr>
          <w:lang w:val="en-US"/>
        </w:rPr>
        <w:instrText xml:space="preserve"> HYPERLINK "https://www.planalto.gov.br/ccivil_03/Decreto-Lei/Del3689.htm" \l "art399" </w:instrText>
      </w:r>
      <w:r w:rsidR="00ED5AD7" w:rsidRPr="00ED5AD7">
        <w:fldChar w:fldCharType="separate"/>
      </w:r>
      <w:r w:rsidRPr="00ED5AD7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en-US" w:eastAsia="pt-BR"/>
          <w14:ligatures w14:val="none"/>
        </w:rPr>
        <w:t>Art. 399</w:t>
      </w:r>
      <w:r w:rsidR="00ED5AD7" w:rsidRPr="00ED5AD7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en-US" w:eastAsia="pt-BR"/>
          <w14:ligatures w14:val="none"/>
        </w:rPr>
        <w:fldChar w:fldCharType="end"/>
      </w:r>
      <w:r w:rsidR="00ED5AD7" w:rsidRPr="00ED5AD7">
        <w:fldChar w:fldCharType="begin"/>
      </w:r>
      <w:r w:rsidR="00ED5AD7" w:rsidRPr="00ED5AD7">
        <w:rPr>
          <w:lang w:val="en-US"/>
        </w:rPr>
        <w:instrText xml:space="preserve"> HYPERLINK "https://www.planalto.gov.br/ccivil_03/Decreto-Lei/Del3689.htm" \l "art399" </w:instrText>
      </w:r>
      <w:r w:rsidR="00ED5AD7" w:rsidRPr="00ED5AD7">
        <w:fldChar w:fldCharType="separate"/>
      </w:r>
      <w:r w:rsidRPr="00ED5AD7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en-US" w:eastAsia="pt-BR"/>
          <w14:ligatures w14:val="none"/>
        </w:rPr>
        <w:t>.</w:t>
      </w:r>
      <w:r w:rsidR="00ED5AD7" w:rsidRPr="00ED5AD7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val="en-US" w:eastAsia="pt-BR"/>
          <w14:ligatures w14:val="none"/>
        </w:rPr>
        <w:fldChar w:fldCharType="end"/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 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Recebida a denúncia ou queixa, o juiz designará dia e hora para a audiência, ordenando a intimação do acusado, de seu defensor, do Ministério Público e, se for o caso, do querelante e do assistente.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acusado preso será requisitado para comparecer ao interrogatório, devendo o poder público providenciar sua apresentação.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juiz que presidiu a instrução deverá proferir a sentença.”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6" w:anchor="art400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400.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 Na audiência de instrução e julgamento, a ser realizada no prazo máximo de 60 (sessenta) dias, proceder-se-á à tomada de declarações do ofendido, à inquirição das testemunhas arroladas pela acusação e pela defesa, nesta ordem, ressalvado o disposto no art. 222 deste Código, bem como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aos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esclarecimentos dos peritos, às acareações e ao reconhecimento de pessoas e coisas, interrogando-se, em seguida, o acusado.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As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provas serão produzidas numa só audiência, podendo o juiz indeferir as consideradas irrelevantes, impertinentes ou protelatórias.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esclarecimentos dos peritos dependerão de prévio requerimento das partes.”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7" w:anchor="art401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401. 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Na instrução poderão ser inquiridas até 8 (oito) testemunhas arroladas pela acusação e 8 (oito) pela defesa.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Nesse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número não se compreendem as que não prestem compromisso e as referidas.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parte poderá desistir da inquirição de qualquer das testemunhas arroladas, ressalvado o disposto no art. 209 deste Código.”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8" w:anchor="art402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402.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Produzidas as provas, ao final da audiência, o Ministério Público, o querelante e o assistente e, a seguir, o acusado poderão requerer diligências cuja necessidade se origine de circunstâncias ou fatos apurados na instrução.”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9" w:anchor="art403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403.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 havendo requerimento de diligências, ou sendo indeferido, serão oferecidas alegações finais orais por 20 (vinte) minutos, respectivamente, pela acusação e pela defesa, prorrogáveis por mais 10 (dez), proferindo o juiz, a seguir, sentença.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Havendo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mais de um acusado, o tempo previsto para a defesa de cada um será individual.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assistente do Ministério Público, após a manifestação desse, serão concedidos 10 (dez) minutos, prorrogando-se por igual período o tempo de manifestação da defesa.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juiz poderá, considerada a complexidade do caso ou o número de acusados, conceder às partes o prazo de 5 (cinco) dias sucessivamente para a apresentação de memoriais. Nesse caso, terá o prazo de 10 (dez) dias para proferir a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sentença.”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0" w:anchor="art404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404.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Ordenado diligência considerada imprescindível, de ofício ou a requerimento da parte, a audiência será concluída sem as alegações finais.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  Realizada, em seguida, a diligência determinada, as partes apresentarão, no prazo sucessivo de 5 (cinco) dias, suas alegações finais, por memorial, e, no prazo de 10 (dez) dias, o juiz proferirá a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sentença.”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1" w:anchor="art405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405.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Do ocorrido em audiência será lavrado termo em livro próprio, assinado pelo juiz e pelas partes, contendo breve resumo dos fatos relevantes nela ocorridos.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Sempre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que possível, o registro dos depoimentos do investigado, indiciado, ofendido e testemunhas será feito pelos meios ou recursos de gravação magnética, estenotipia, digital ou técnica similar, inclusive audiovisual, destinada a obter maior fidelidade das informações.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caso de registro por meio audiovisual, será encaminhado às partes cópia do registro original, sem necessidade de transcrição.”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2" w:anchor="art531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531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  Na audiência de instrução e julgamento, a ser realizada no prazo máximo de 30 (trinta) dias, proceder-se-á à tomada de declarações do ofendido, se possível, à inquirição das testemunhas arroladas pela acusação e pela defesa, nesta ordem, ressalvado o disposto no art. 222 deste Código, bem como </w:t>
      </w:r>
      <w:proofErr w:type="spell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aos</w:t>
      </w:r>
      <w:proofErr w:type="spell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esclarecimentos dos peritos, às acareações e ao reconhecimento de pessoas e coisas, interrogando-se, em seguida, o acusado e procedendo-se, finalmente, ao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debate.”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3" w:anchor="art532.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532. 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Na instrução, poderão ser inquiridas até 5 (cinco) testemunhas arroladas pela acusação e 5 (cinco) pela 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defesa.”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4" w:anchor="art533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533.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Aplica-se ao procedimento sumário o disposto nos parágrafos do art. 400 deste Código.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5" w:anchor="art534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534.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As alegações finais serão orais, concedendo-se a palavra, respectivamente, à acusação e à defesa, pelo prazo de 20 (vinte) minutos, prorrogáveis por mais 10 (dez), proferindo o juiz, a seguir, sentença.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Havendo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mais de um acusado, o tempo previsto para a defesa de cada um será individual.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Ao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assistente do Ministério Público, após a manifestação deste, serão concedidos 10 (dez) minutos, prorrogando-se por igual período o tempo de manifestação da defesa.”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“</w:t>
      </w:r>
      <w:hyperlink r:id="rId36" w:anchor="art535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535.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Nenhum ato será adiado, salvo quando imprescindível a prova faltante, determinando o juiz a condução coercitiva de quem deva comparecer.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7" w:anchor="art536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536.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 testemunha que comparecer será inquirida, independentemente da suspensão da audiência, observada em qualquer caso a ordem estabelecida no art. 531 deste Código.”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537.  (Revogado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).”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(NR)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38" w:anchor="art538" w:history="1">
        <w:r w:rsidRPr="00ED5AD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538.</w:t>
        </w:r>
      </w:hyperlink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Nas infrações penais de menor potencial ofensivo, quando o juizado especial criminal encaminhar ao juízo comum as peças existentes para a adoção de outro procedimento, observar-se-á o procedimento sumário previsto neste Capítulo.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ED5AD7" w:rsidRDefault="00574F8B" w:rsidP="00574F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 </w:t>
      </w:r>
    </w:p>
    <w:p w:rsidR="00574F8B" w:rsidRPr="00574F8B" w:rsidRDefault="00574F8B" w:rsidP="00ED5AD7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ED5AD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Revogado).” (NR)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74F8B" w:rsidRPr="00574F8B" w:rsidRDefault="00574F8B" w:rsidP="00574F8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2"/>
      <w:bookmarkEnd w:id="2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60 (sessenta) dias após a data de sua publicação. </w:t>
      </w:r>
    </w:p>
    <w:p w:rsidR="00574F8B" w:rsidRPr="00574F8B" w:rsidRDefault="00574F8B" w:rsidP="00574F8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3"/>
      <w:bookmarkEnd w:id="3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Ficam revogados os </w:t>
      </w:r>
      <w:proofErr w:type="spellStart"/>
      <w:r w:rsidR="00EF5CA2">
        <w:fldChar w:fldCharType="begin"/>
      </w:r>
      <w:r w:rsidR="00EF5CA2">
        <w:instrText xml:space="preserve"> HYPERLINK "https://www.planalto.gov.br/ccivil_03/Decreto-Lei/Del3689.htm" \l "art43" </w:instrText>
      </w:r>
      <w:r w:rsidR="00EF5CA2">
        <w:fldChar w:fldCharType="separate"/>
      </w:r>
      <w:r w:rsidRPr="00574F8B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arts</w:t>
      </w:r>
      <w:proofErr w:type="spellEnd"/>
      <w:r w:rsidRPr="00574F8B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. 43</w:t>
      </w:r>
      <w:r w:rsidR="00EF5CA2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fldChar w:fldCharType="end"/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39" w:anchor="art398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398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0" w:anchor="art498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498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1" w:anchor="art499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499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2" w:anchor="art500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500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3" w:anchor="art501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501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4" w:anchor="art502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502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5" w:anchor="art537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537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6" w:anchor="art539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539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7" w:anchor="art540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540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hyperlink r:id="rId48" w:anchor="art594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594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 </w:t>
      </w:r>
      <w:hyperlink r:id="rId49" w:anchor="art366%C2%A71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§§ 1º e 2º do art. 366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 </w:t>
      </w:r>
      <w:hyperlink r:id="rId50" w:anchor="art533%C2%A71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§§ 1º a 4º do art. 533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 </w:t>
      </w:r>
      <w:hyperlink r:id="rId51" w:anchor="art535%C2%A71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§§ 1º e 2º do art. 535</w:t>
        </w:r>
      </w:hyperlink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os </w:t>
      </w:r>
      <w:hyperlink r:id="rId52" w:anchor="art538%C2%A71" w:history="1"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§§ 1º a 4º do art. 538 do Decreto-Lei n</w:t>
        </w:r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74F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3.689, de 3 de outubro de 1941 - Código de Processo Penal. </w:t>
        </w:r>
      </w:hyperlink>
    </w:p>
    <w:p w:rsidR="00574F8B" w:rsidRPr="00574F8B" w:rsidRDefault="00574F8B" w:rsidP="00574F8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20</w:t>
      </w:r>
      <w:proofErr w:type="gramEnd"/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  junho  de 2008; 187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120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:rsidR="00574F8B" w:rsidRPr="00574F8B" w:rsidRDefault="00574F8B" w:rsidP="00574F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574F8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Tarso Genro</w:t>
      </w:r>
    </w:p>
    <w:p w:rsidR="00574F8B" w:rsidRPr="00574F8B" w:rsidRDefault="00574F8B" w:rsidP="00574F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74F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23.6.2008</w:t>
      </w:r>
    </w:p>
    <w:p w:rsidR="00574F8B" w:rsidRPr="00574F8B" w:rsidRDefault="00574F8B" w:rsidP="00574F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74F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8B"/>
    <w:rsid w:val="000D2732"/>
    <w:rsid w:val="00574F8B"/>
    <w:rsid w:val="00ED5AD7"/>
    <w:rsid w:val="00EF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F785AD-EA42-422F-902B-1E8AC2316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4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74F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74F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71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65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Decreto-Lei/Del3689.htm" TargetMode="External"/><Relationship Id="rId18" Type="http://schemas.openxmlformats.org/officeDocument/2006/relationships/hyperlink" Target="https://www.planalto.gov.br/ccivil_03/Decreto-Lei/Del3689.htm" TargetMode="External"/><Relationship Id="rId26" Type="http://schemas.openxmlformats.org/officeDocument/2006/relationships/hyperlink" Target="https://www.planalto.gov.br/ccivil_03/Decreto-Lei/Del3689.htm" TargetMode="External"/><Relationship Id="rId39" Type="http://schemas.openxmlformats.org/officeDocument/2006/relationships/hyperlink" Target="https://www.planalto.gov.br/ccivil_03/Decreto-Lei/Del3689.htm" TargetMode="External"/><Relationship Id="rId21" Type="http://schemas.openxmlformats.org/officeDocument/2006/relationships/hyperlink" Target="https://www.planalto.gov.br/ccivil_03/Decreto-Lei/Del3689.htm" TargetMode="External"/><Relationship Id="rId34" Type="http://schemas.openxmlformats.org/officeDocument/2006/relationships/hyperlink" Target="https://www.planalto.gov.br/ccivil_03/Decreto-Lei/Del3689.htm" TargetMode="External"/><Relationship Id="rId42" Type="http://schemas.openxmlformats.org/officeDocument/2006/relationships/hyperlink" Target="https://www.planalto.gov.br/ccivil_03/Decreto-Lei/Del3689.htm" TargetMode="External"/><Relationship Id="rId47" Type="http://schemas.openxmlformats.org/officeDocument/2006/relationships/hyperlink" Target="https://www.planalto.gov.br/ccivil_03/Decreto-Lei/Del3689.htm" TargetMode="External"/><Relationship Id="rId50" Type="http://schemas.openxmlformats.org/officeDocument/2006/relationships/hyperlink" Target="https://www.planalto.gov.br/ccivil_03/Decreto-Lei/Del3689.htm" TargetMode="External"/><Relationship Id="rId7" Type="http://schemas.openxmlformats.org/officeDocument/2006/relationships/hyperlink" Target="https://www.planalto.gov.br/ccivil_03/_ato2007-2010/2008/Msg/VEP-421-0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_ato2007-2010/2008/Msg/VEP-421-08.htm" TargetMode="External"/><Relationship Id="rId29" Type="http://schemas.openxmlformats.org/officeDocument/2006/relationships/hyperlink" Target="https://www.planalto.gov.br/ccivil_03/Decreto-Lei/Del3689.htm" TargetMode="External"/><Relationship Id="rId11" Type="http://schemas.openxmlformats.org/officeDocument/2006/relationships/hyperlink" Target="https://www.planalto.gov.br/ccivil_03/Decreto-Lei/Del3689.htm" TargetMode="External"/><Relationship Id="rId24" Type="http://schemas.openxmlformats.org/officeDocument/2006/relationships/hyperlink" Target="https://www.planalto.gov.br/ccivil_03/Decreto-Lei/Del3689.htm" TargetMode="External"/><Relationship Id="rId32" Type="http://schemas.openxmlformats.org/officeDocument/2006/relationships/hyperlink" Target="https://www.planalto.gov.br/ccivil_03/Decreto-Lei/Del3689.htm" TargetMode="External"/><Relationship Id="rId37" Type="http://schemas.openxmlformats.org/officeDocument/2006/relationships/hyperlink" Target="https://www.planalto.gov.br/ccivil_03/Decreto-Lei/Del3689.htm" TargetMode="External"/><Relationship Id="rId40" Type="http://schemas.openxmlformats.org/officeDocument/2006/relationships/hyperlink" Target="https://www.planalto.gov.br/ccivil_03/Decreto-Lei/Del3689.htm" TargetMode="External"/><Relationship Id="rId45" Type="http://schemas.openxmlformats.org/officeDocument/2006/relationships/hyperlink" Target="https://www.planalto.gov.br/ccivil_03/Decreto-Lei/Del3689.htm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1.639-2008?OpenDocument" TargetMode="External"/><Relationship Id="rId10" Type="http://schemas.openxmlformats.org/officeDocument/2006/relationships/hyperlink" Target="https://www.planalto.gov.br/ccivil_03/Decreto-Lei/Del3689.htm" TargetMode="External"/><Relationship Id="rId19" Type="http://schemas.openxmlformats.org/officeDocument/2006/relationships/hyperlink" Target="https://www.planalto.gov.br/ccivil_03/Decreto-Lei/Del3689.htm" TargetMode="External"/><Relationship Id="rId31" Type="http://schemas.openxmlformats.org/officeDocument/2006/relationships/hyperlink" Target="https://www.planalto.gov.br/ccivil_03/Decreto-Lei/Del3689.htm" TargetMode="External"/><Relationship Id="rId44" Type="http://schemas.openxmlformats.org/officeDocument/2006/relationships/hyperlink" Target="https://www.planalto.gov.br/ccivil_03/Decreto-Lei/Del3689.htm" TargetMode="External"/><Relationship Id="rId52" Type="http://schemas.openxmlformats.org/officeDocument/2006/relationships/hyperlink" Target="https://www.planalto.gov.br/ccivil_03/Decreto-Lei/Del3689.htm" TargetMode="External"/><Relationship Id="rId4" Type="http://schemas.openxmlformats.org/officeDocument/2006/relationships/hyperlink" Target="http://legislacao.planalto.gov.br/legisla/legislacao.nsf/Viw_Identificacao/lei%2011.719-2008?OpenDocument" TargetMode="External"/><Relationship Id="rId9" Type="http://schemas.openxmlformats.org/officeDocument/2006/relationships/hyperlink" Target="https://www.planalto.gov.br/ccivil_03/Decreto-Lei/Del3689.htm" TargetMode="External"/><Relationship Id="rId14" Type="http://schemas.openxmlformats.org/officeDocument/2006/relationships/hyperlink" Target="https://www.planalto.gov.br/ccivil_03/_ato2007-2010/2008/Msg/VEP-421-08.htm" TargetMode="External"/><Relationship Id="rId22" Type="http://schemas.openxmlformats.org/officeDocument/2006/relationships/hyperlink" Target="https://www.planalto.gov.br/ccivil_03/Decreto-Lei/Del3689.htm" TargetMode="External"/><Relationship Id="rId27" Type="http://schemas.openxmlformats.org/officeDocument/2006/relationships/hyperlink" Target="https://www.planalto.gov.br/ccivil_03/Decreto-Lei/Del3689.htm" TargetMode="External"/><Relationship Id="rId30" Type="http://schemas.openxmlformats.org/officeDocument/2006/relationships/hyperlink" Target="https://www.planalto.gov.br/ccivil_03/Decreto-Lei/Del3689.htm" TargetMode="External"/><Relationship Id="rId35" Type="http://schemas.openxmlformats.org/officeDocument/2006/relationships/hyperlink" Target="https://www.planalto.gov.br/ccivil_03/Decreto-Lei/Del3689.htm" TargetMode="External"/><Relationship Id="rId43" Type="http://schemas.openxmlformats.org/officeDocument/2006/relationships/hyperlink" Target="https://www.planalto.gov.br/ccivil_03/Decreto-Lei/Del3689.htm" TargetMode="External"/><Relationship Id="rId48" Type="http://schemas.openxmlformats.org/officeDocument/2006/relationships/hyperlink" Target="https://www.planalto.gov.br/ccivil_03/Decreto-Lei/Del3689.htm" TargetMode="External"/><Relationship Id="rId8" Type="http://schemas.openxmlformats.org/officeDocument/2006/relationships/hyperlink" Target="https://www.planalto.gov.br/ccivil_03/_ato2007-2010/2008/lei/l11719.htm" TargetMode="External"/><Relationship Id="rId51" Type="http://schemas.openxmlformats.org/officeDocument/2006/relationships/hyperlink" Target="https://www.planalto.gov.br/ccivil_03/Decreto-Lei/Del3689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lanalto.gov.br/ccivil_03/Decreto-Lei/Del3689.htm" TargetMode="External"/><Relationship Id="rId17" Type="http://schemas.openxmlformats.org/officeDocument/2006/relationships/hyperlink" Target="https://www.planalto.gov.br/ccivil_03/Decreto-Lei/Del3689.htm" TargetMode="External"/><Relationship Id="rId25" Type="http://schemas.openxmlformats.org/officeDocument/2006/relationships/hyperlink" Target="https://www.planalto.gov.br/ccivil_03/Decreto-Lei/Del3689.htm" TargetMode="External"/><Relationship Id="rId33" Type="http://schemas.openxmlformats.org/officeDocument/2006/relationships/hyperlink" Target="https://www.planalto.gov.br/ccivil_03/Decreto-Lei/Del3689.htm" TargetMode="External"/><Relationship Id="rId38" Type="http://schemas.openxmlformats.org/officeDocument/2006/relationships/hyperlink" Target="https://www.planalto.gov.br/ccivil_03/Decreto-Lei/Del3689.htm" TargetMode="External"/><Relationship Id="rId46" Type="http://schemas.openxmlformats.org/officeDocument/2006/relationships/hyperlink" Target="https://www.planalto.gov.br/ccivil_03/Decreto-Lei/Del3689.htm" TargetMode="External"/><Relationship Id="rId20" Type="http://schemas.openxmlformats.org/officeDocument/2006/relationships/hyperlink" Target="https://www.planalto.gov.br/ccivil_03/Decreto-Lei/Del3689.htm" TargetMode="External"/><Relationship Id="rId41" Type="http://schemas.openxmlformats.org/officeDocument/2006/relationships/hyperlink" Target="https://www.planalto.gov.br/ccivil_03/Decreto-Lei/Del3689.ht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lei%2011.719-2008?OpenDocument" TargetMode="External"/><Relationship Id="rId15" Type="http://schemas.openxmlformats.org/officeDocument/2006/relationships/hyperlink" Target="https://www.planalto.gov.br/ccivil_03/_ato2007-2010/2008/Msg/VEP-421-08.htm" TargetMode="External"/><Relationship Id="rId23" Type="http://schemas.openxmlformats.org/officeDocument/2006/relationships/hyperlink" Target="https://www.planalto.gov.br/ccivil_03/Decreto-Lei/Del3689.htm" TargetMode="External"/><Relationship Id="rId28" Type="http://schemas.openxmlformats.org/officeDocument/2006/relationships/hyperlink" Target="https://www.planalto.gov.br/ccivil_03/Decreto-Lei/Del3689.htm" TargetMode="External"/><Relationship Id="rId36" Type="http://schemas.openxmlformats.org/officeDocument/2006/relationships/hyperlink" Target="https://www.planalto.gov.br/ccivil_03/Decreto-Lei/Del3689.htm" TargetMode="External"/><Relationship Id="rId49" Type="http://schemas.openxmlformats.org/officeDocument/2006/relationships/hyperlink" Target="https://www.planalto.gov.br/ccivil_03/Decreto-Lei/Del368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2781</Words>
  <Characters>15856</Characters>
  <Application>Microsoft Office Word</Application>
  <DocSecurity>0</DocSecurity>
  <Lines>132</Lines>
  <Paragraphs>37</Paragraphs>
  <ScaleCrop>false</ScaleCrop>
  <Company/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ADM</cp:lastModifiedBy>
  <cp:revision>3</cp:revision>
  <dcterms:created xsi:type="dcterms:W3CDTF">2023-05-31T23:35:00Z</dcterms:created>
  <dcterms:modified xsi:type="dcterms:W3CDTF">2023-06-23T16:45:00Z</dcterms:modified>
</cp:coreProperties>
</file>