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20"/>
        <w:gridCol w:w="4833"/>
      </w:tblGrid>
      <w:tr w:rsidR="00B513F4" w:rsidRPr="00B513F4" w:rsidTr="00B513F4">
        <w:trPr>
          <w:trHeight w:val="984"/>
          <w:tblCellSpacing w:w="0" w:type="dxa"/>
          <w:jc w:val="center"/>
        </w:trPr>
        <w:tc>
          <w:tcPr>
            <w:tcW w:w="700" w:type="pct"/>
            <w:vAlign w:val="center"/>
            <w:hideMark/>
          </w:tcPr>
          <w:p w:rsidR="00B513F4" w:rsidRPr="00B513F4" w:rsidRDefault="00B513F4" w:rsidP="00B513F4">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11200" cy="78740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11200" cy="78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6pt;height: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" filled="f" stroked="f">
                      <o:lock v:ext="edit" aspectratio="t"/>
                      <w10:anchorlock/>
                    </v:rect>
                  </w:pict>
                </mc:Fallback>
              </mc:AlternateContent>
            </w:r>
          </w:p>
        </w:tc>
        <w:tc>
          <w:tcPr>
            <w:tcW w:w="4300" w:type="pct"/>
            <w:vAlign w:val="center"/>
            <w:hideMark/>
          </w:tcPr>
          <w:p w:rsidR="00B513F4" w:rsidRPr="00B513F4" w:rsidRDefault="00B513F4" w:rsidP="00B513F4">
            <w:pPr>
              <w:spacing w:before="100" w:beforeAutospacing="1" w:after="100" w:afterAutospacing="1" w:line="240" w:lineRule="auto"/>
              <w:jc w:val="center"/>
              <w:rPr>
                <w:rFonts w:ascii="Times New Roman" w:eastAsia="Times New Roman" w:hAnsi="Times New Roman" w:cs="Times New Roman"/>
                <w:sz w:val="24"/>
                <w:szCs w:val="24"/>
              </w:rPr>
            </w:pPr>
            <w:r w:rsidRPr="00B513F4">
              <w:rPr>
                <w:rFonts w:ascii="Arial" w:eastAsia="Times New Roman" w:hAnsi="Arial" w:cs="Arial"/>
                <w:b/>
                <w:bCs/>
                <w:color w:val="808000"/>
                <w:sz w:val="36"/>
                <w:szCs w:val="36"/>
              </w:rPr>
              <w:t>Presidência da República</w:t>
            </w:r>
            <w:r w:rsidRPr="00B513F4">
              <w:rPr>
                <w:rFonts w:ascii="Arial" w:eastAsia="Times New Roman" w:hAnsi="Arial" w:cs="Arial"/>
                <w:b/>
                <w:bCs/>
                <w:color w:val="808000"/>
                <w:sz w:val="24"/>
                <w:szCs w:val="24"/>
              </w:rPr>
              <w:br/>
            </w:r>
            <w:r w:rsidRPr="00B513F4">
              <w:rPr>
                <w:rFonts w:ascii="Arial" w:eastAsia="Times New Roman" w:hAnsi="Arial" w:cs="Arial"/>
                <w:b/>
                <w:bCs/>
                <w:color w:val="808000"/>
                <w:sz w:val="27"/>
                <w:szCs w:val="27"/>
              </w:rPr>
              <w:t>Casa Civil</w:t>
            </w:r>
            <w:r w:rsidRPr="00B513F4">
              <w:rPr>
                <w:rFonts w:ascii="Arial" w:eastAsia="Times New Roman" w:hAnsi="Arial" w:cs="Arial"/>
                <w:b/>
                <w:bCs/>
                <w:color w:val="808000"/>
                <w:sz w:val="27"/>
                <w:szCs w:val="27"/>
              </w:rPr>
              <w:br/>
            </w:r>
            <w:r w:rsidRPr="00B513F4">
              <w:rPr>
                <w:rFonts w:ascii="Arial" w:eastAsia="Times New Roman" w:hAnsi="Arial" w:cs="Arial"/>
                <w:b/>
                <w:bCs/>
                <w:color w:val="808000"/>
                <w:sz w:val="24"/>
                <w:szCs w:val="24"/>
              </w:rPr>
              <w:t>Subchefia para Assuntos Jurídicos</w:t>
            </w:r>
          </w:p>
        </w:tc>
      </w:tr>
    </w:tbl>
    <w:p w:rsidR="00B513F4" w:rsidRPr="00B513F4" w:rsidRDefault="00B513F4" w:rsidP="00B513F4">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B513F4">
          <w:rPr>
            <w:rFonts w:ascii="Arial" w:eastAsia="Times New Roman" w:hAnsi="Arial" w:cs="Arial"/>
            <w:b/>
            <w:bCs/>
            <w:color w:val="000080"/>
            <w:sz w:val="24"/>
            <w:szCs w:val="24"/>
            <w:u w:val="single"/>
          </w:rPr>
          <w:t xml:space="preserve">LEI Nº 11.442, DE </w:t>
        </w:r>
        <w:proofErr w:type="gramStart"/>
        <w:r w:rsidRPr="00B513F4">
          <w:rPr>
            <w:rFonts w:ascii="Arial" w:eastAsia="Times New Roman" w:hAnsi="Arial" w:cs="Arial"/>
            <w:b/>
            <w:bCs/>
            <w:color w:val="000080"/>
            <w:sz w:val="24"/>
            <w:szCs w:val="24"/>
            <w:u w:val="single"/>
          </w:rPr>
          <w:t>5</w:t>
        </w:r>
        <w:proofErr w:type="gramEnd"/>
        <w:r w:rsidRPr="00B513F4">
          <w:rPr>
            <w:rFonts w:ascii="Arial" w:eastAsia="Times New Roman" w:hAnsi="Arial" w:cs="Arial"/>
            <w:b/>
            <w:bCs/>
            <w:color w:val="000080"/>
            <w:sz w:val="24"/>
            <w:szCs w:val="24"/>
            <w:u w:val="single"/>
          </w:rPr>
          <w:t xml:space="preserve"> DE JANEIRO DE 2007</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B513F4" w:rsidRPr="00B513F4" w:rsidTr="00B513F4">
        <w:trPr>
          <w:trHeight w:val="384"/>
          <w:tblCellSpacing w:w="0" w:type="dxa"/>
        </w:trPr>
        <w:tc>
          <w:tcPr>
            <w:tcW w:w="2500" w:type="pct"/>
            <w:vAlign w:val="center"/>
            <w:hideMark/>
          </w:tcPr>
          <w:p w:rsidR="00B513F4" w:rsidRPr="00B513F4" w:rsidRDefault="00B513F4" w:rsidP="00B513F4">
            <w:pPr>
              <w:spacing w:after="0" w:line="240" w:lineRule="auto"/>
              <w:rPr>
                <w:rFonts w:ascii="Times New Roman" w:eastAsia="Times New Roman" w:hAnsi="Times New Roman" w:cs="Times New Roman"/>
                <w:sz w:val="24"/>
                <w:szCs w:val="24"/>
              </w:rPr>
            </w:pPr>
            <w:hyperlink r:id="rId6" w:history="1">
              <w:r w:rsidRPr="00B513F4">
                <w:rPr>
                  <w:rFonts w:ascii="Arial" w:eastAsia="Times New Roman" w:hAnsi="Arial" w:cs="Arial"/>
                  <w:color w:val="0000FF"/>
                  <w:sz w:val="20"/>
                  <w:szCs w:val="20"/>
                  <w:u w:val="single"/>
                </w:rPr>
                <w:t>Mensagem de veto</w:t>
              </w:r>
            </w:hyperlink>
          </w:p>
          <w:p w:rsidR="00B513F4" w:rsidRPr="00B513F4" w:rsidRDefault="00B513F4" w:rsidP="00B513F4">
            <w:pPr>
              <w:spacing w:before="100" w:beforeAutospacing="1" w:after="100" w:afterAutospacing="1" w:line="240" w:lineRule="auto"/>
              <w:rPr>
                <w:rFonts w:ascii="Times New Roman" w:eastAsia="Times New Roman" w:hAnsi="Times New Roman" w:cs="Times New Roman"/>
                <w:sz w:val="24"/>
                <w:szCs w:val="24"/>
              </w:rPr>
            </w:pPr>
            <w:hyperlink r:id="rId7" w:history="1">
              <w:r w:rsidRPr="00B513F4">
                <w:rPr>
                  <w:rFonts w:ascii="Arial" w:eastAsia="Times New Roman" w:hAnsi="Arial" w:cs="Arial"/>
                  <w:color w:val="0000FF"/>
                  <w:sz w:val="20"/>
                  <w:szCs w:val="20"/>
                  <w:u w:val="single"/>
                </w:rPr>
                <w:t>(Vide Lei nº 13.103. de 2015)</w:t>
              </w:r>
            </w:hyperlink>
            <w:r w:rsidRPr="00B513F4">
              <w:rPr>
                <w:rFonts w:ascii="Arial" w:eastAsia="Times New Roman" w:hAnsi="Arial" w:cs="Arial"/>
                <w:sz w:val="20"/>
                <w:szCs w:val="20"/>
              </w:rPr>
              <w:t>     </w:t>
            </w:r>
            <w:hyperlink r:id="rId8" w:anchor="art1" w:history="1">
              <w:r w:rsidRPr="00B513F4">
                <w:rPr>
                  <w:rFonts w:ascii="Arial" w:eastAsia="Times New Roman" w:hAnsi="Arial" w:cs="Arial"/>
                  <w:color w:val="0000FF"/>
                  <w:sz w:val="20"/>
                  <w:szCs w:val="20"/>
                  <w:u w:val="single"/>
                </w:rPr>
                <w:t>(Vigência)</w:t>
              </w:r>
            </w:hyperlink>
          </w:p>
          <w:p w:rsidR="00B513F4" w:rsidRPr="00B513F4" w:rsidRDefault="00B513F4" w:rsidP="00B513F4">
            <w:pPr>
              <w:spacing w:before="100" w:beforeAutospacing="1" w:after="100" w:afterAutospacing="1" w:line="240" w:lineRule="auto"/>
              <w:rPr>
                <w:rFonts w:ascii="Times New Roman" w:eastAsia="Times New Roman" w:hAnsi="Times New Roman" w:cs="Times New Roman"/>
                <w:sz w:val="24"/>
                <w:szCs w:val="24"/>
              </w:rPr>
            </w:pPr>
            <w:hyperlink r:id="rId9" w:history="1">
              <w:r w:rsidRPr="00B513F4">
                <w:rPr>
                  <w:rFonts w:ascii="Arial" w:eastAsia="Times New Roman" w:hAnsi="Arial" w:cs="Arial"/>
                  <w:color w:val="0000FF"/>
                  <w:sz w:val="20"/>
                  <w:szCs w:val="20"/>
                  <w:u w:val="single"/>
                </w:rPr>
                <w:t>(Vide ADC nº 48)</w:t>
              </w:r>
            </w:hyperlink>
          </w:p>
        </w:tc>
        <w:tc>
          <w:tcPr>
            <w:tcW w:w="2500" w:type="pct"/>
            <w:vAlign w:val="center"/>
            <w:hideMark/>
          </w:tcPr>
          <w:p w:rsidR="00B513F4" w:rsidRPr="00B513F4" w:rsidRDefault="00B513F4" w:rsidP="00B513F4">
            <w:pPr>
              <w:spacing w:before="100" w:beforeAutospacing="1" w:after="100" w:afterAutospacing="1" w:line="240" w:lineRule="atLeast"/>
              <w:jc w:val="both"/>
              <w:rPr>
                <w:rFonts w:ascii="Times New Roman" w:eastAsia="Times New Roman" w:hAnsi="Times New Roman" w:cs="Times New Roman"/>
                <w:sz w:val="24"/>
                <w:szCs w:val="24"/>
              </w:rPr>
            </w:pPr>
            <w:r w:rsidRPr="00B513F4">
              <w:rPr>
                <w:rFonts w:ascii="Arial" w:eastAsia="Times New Roman" w:hAnsi="Arial" w:cs="Arial"/>
                <w:color w:val="800000"/>
                <w:sz w:val="20"/>
                <w:szCs w:val="20"/>
              </w:rPr>
              <w:t>Dispõe sobre o transporte rodoviário de cargas por conta de terceiros e mediante remuneração e revoga a Lei n</w:t>
            </w:r>
            <w:r w:rsidRPr="00B513F4">
              <w:rPr>
                <w:rFonts w:ascii="Arial" w:eastAsia="Times New Roman" w:hAnsi="Arial" w:cs="Arial"/>
                <w:color w:val="800000"/>
                <w:sz w:val="20"/>
                <w:szCs w:val="20"/>
                <w:u w:val="single"/>
                <w:vertAlign w:val="superscript"/>
              </w:rPr>
              <w:t>o</w:t>
            </w:r>
            <w:r w:rsidRPr="00B513F4">
              <w:rPr>
                <w:rFonts w:ascii="Arial" w:eastAsia="Times New Roman" w:hAnsi="Arial" w:cs="Arial"/>
                <w:color w:val="800000"/>
                <w:sz w:val="20"/>
                <w:szCs w:val="20"/>
              </w:rPr>
              <w:t> 6.813, de 10 de julho de 1980.</w:t>
            </w:r>
          </w:p>
        </w:tc>
      </w:tr>
    </w:tbl>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proofErr w:type="gramStart"/>
      <w:r w:rsidRPr="00B513F4">
        <w:rPr>
          <w:rFonts w:ascii="Arial" w:eastAsia="Times New Roman" w:hAnsi="Arial" w:cs="Arial"/>
          <w:b/>
          <w:bCs/>
          <w:color w:val="000000"/>
          <w:sz w:val="24"/>
          <w:szCs w:val="24"/>
        </w:rPr>
        <w:t>O PRESIDENTE DA REPÚBLICA</w:t>
      </w:r>
      <w:r w:rsidRPr="00B513F4">
        <w:rPr>
          <w:rFonts w:ascii="Arial" w:eastAsia="Times New Roman" w:hAnsi="Arial" w:cs="Arial"/>
          <w:color w:val="000000"/>
          <w:sz w:val="24"/>
          <w:szCs w:val="24"/>
        </w:rPr>
        <w:t> Faço</w:t>
      </w:r>
      <w:proofErr w:type="gramEnd"/>
      <w:r w:rsidRPr="00B513F4">
        <w:rPr>
          <w:rFonts w:ascii="Arial" w:eastAsia="Times New Roman" w:hAnsi="Arial" w:cs="Arial"/>
          <w:color w:val="000000"/>
          <w:sz w:val="24"/>
          <w:szCs w:val="24"/>
        </w:rPr>
        <w:t xml:space="preserve"> saber que o Congresso Nacional decreta e eu sanciono a seguinte Lei:</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0" w:name="art1"/>
      <w:bookmarkEnd w:id="0"/>
      <w:r w:rsidRPr="00B513F4">
        <w:rPr>
          <w:rFonts w:ascii="Arial" w:eastAsia="Times New Roman" w:hAnsi="Arial" w:cs="Arial"/>
          <w:color w:val="000000"/>
          <w:sz w:val="20"/>
          <w:szCs w:val="20"/>
        </w:rPr>
        <w:t>Art. 1</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Esta Lei dispõe sobre o Transporte Rodoviário de Cargas - TRC realizado em vias públicas, no território nacional, por conta de terceiros e mediante remuneração, os mecanismos de sua operação e a responsabilidade do transportador.</w:t>
      </w:r>
    </w:p>
    <w:p w:rsidR="00B513F4" w:rsidRPr="00B513F4" w:rsidRDefault="00B513F4" w:rsidP="00B513F4">
      <w:pPr>
        <w:spacing w:before="100" w:beforeAutospacing="1" w:after="100" w:afterAutospacing="1" w:line="240" w:lineRule="auto"/>
        <w:ind w:firstLine="450"/>
        <w:rPr>
          <w:rFonts w:ascii="Arial" w:eastAsia="Times New Roman" w:hAnsi="Arial" w:cs="Arial"/>
          <w:color w:val="000000"/>
          <w:sz w:val="20"/>
          <w:szCs w:val="20"/>
        </w:rPr>
      </w:pPr>
      <w:bookmarkStart w:id="1" w:name="art1§1"/>
      <w:bookmarkEnd w:id="1"/>
      <w:r w:rsidRPr="00B513F4">
        <w:rPr>
          <w:rFonts w:ascii="Arial" w:eastAsia="Times New Roman" w:hAnsi="Arial" w:cs="Arial"/>
          <w:color w:val="000000"/>
          <w:sz w:val="20"/>
          <w:szCs w:val="20"/>
        </w:rPr>
        <w:t>§ 1</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No caso de transporte de produtos perigosos, será observado exclusivamente o disposto em lei federal, considerando-se as competências estabelecidas nos </w:t>
      </w:r>
      <w:hyperlink r:id="rId10" w:anchor="art22" w:history="1">
        <w:r w:rsidRPr="00B513F4">
          <w:rPr>
            <w:rFonts w:ascii="Arial" w:eastAsia="Times New Roman" w:hAnsi="Arial" w:cs="Arial"/>
            <w:color w:val="0000FF"/>
            <w:sz w:val="20"/>
            <w:szCs w:val="20"/>
            <w:u w:val="single"/>
          </w:rPr>
          <w:t>arts. 22</w:t>
        </w:r>
      </w:hyperlink>
      <w:r w:rsidRPr="00B513F4">
        <w:rPr>
          <w:rFonts w:ascii="Arial" w:eastAsia="Times New Roman" w:hAnsi="Arial" w:cs="Arial"/>
          <w:color w:val="000000"/>
          <w:sz w:val="20"/>
          <w:szCs w:val="20"/>
        </w:rPr>
        <w:t>  e  </w:t>
      </w:r>
      <w:hyperlink r:id="rId11" w:anchor="art24" w:history="1">
        <w:r w:rsidRPr="00B513F4">
          <w:rPr>
            <w:rFonts w:ascii="Arial" w:eastAsia="Times New Roman" w:hAnsi="Arial" w:cs="Arial"/>
            <w:color w:val="0000FF"/>
            <w:sz w:val="20"/>
            <w:szCs w:val="20"/>
            <w:u w:val="single"/>
          </w:rPr>
          <w:t>24 da Lei n</w:t>
        </w:r>
        <w:r w:rsidRPr="00B513F4">
          <w:rPr>
            <w:rFonts w:ascii="Arial" w:eastAsia="Times New Roman" w:hAnsi="Arial" w:cs="Arial"/>
            <w:color w:val="0000FF"/>
            <w:sz w:val="20"/>
            <w:szCs w:val="20"/>
            <w:u w:val="single"/>
            <w:vertAlign w:val="superscript"/>
          </w:rPr>
          <w:t>o</w:t>
        </w:r>
        <w:r w:rsidRPr="00B513F4">
          <w:rPr>
            <w:rFonts w:ascii="Arial" w:eastAsia="Times New Roman" w:hAnsi="Arial" w:cs="Arial"/>
            <w:color w:val="0000FF"/>
            <w:sz w:val="20"/>
            <w:szCs w:val="20"/>
            <w:u w:val="single"/>
          </w:rPr>
          <w:t xml:space="preserve"> 10.233, de </w:t>
        </w:r>
        <w:proofErr w:type="gramStart"/>
        <w:r w:rsidRPr="00B513F4">
          <w:rPr>
            <w:rFonts w:ascii="Arial" w:eastAsia="Times New Roman" w:hAnsi="Arial" w:cs="Arial"/>
            <w:color w:val="0000FF"/>
            <w:sz w:val="20"/>
            <w:szCs w:val="20"/>
            <w:u w:val="single"/>
          </w:rPr>
          <w:t>5</w:t>
        </w:r>
        <w:proofErr w:type="gramEnd"/>
        <w:r w:rsidRPr="00B513F4">
          <w:rPr>
            <w:rFonts w:ascii="Arial" w:eastAsia="Times New Roman" w:hAnsi="Arial" w:cs="Arial"/>
            <w:color w:val="0000FF"/>
            <w:sz w:val="20"/>
            <w:szCs w:val="20"/>
            <w:u w:val="single"/>
          </w:rPr>
          <w:t xml:space="preserve"> de junho de 2001</w:t>
        </w:r>
      </w:hyperlink>
      <w:r w:rsidRPr="00B513F4">
        <w:rPr>
          <w:rFonts w:ascii="Arial" w:eastAsia="Times New Roman" w:hAnsi="Arial" w:cs="Arial"/>
          <w:color w:val="000000"/>
          <w:sz w:val="20"/>
          <w:szCs w:val="20"/>
        </w:rPr>
        <w:t>.  </w:t>
      </w:r>
      <w:hyperlink r:id="rId12" w:history="1">
        <w:r w:rsidRPr="00B513F4">
          <w:rPr>
            <w:rFonts w:ascii="Arial" w:eastAsia="Times New Roman" w:hAnsi="Arial" w:cs="Arial"/>
            <w:color w:val="0000FF"/>
            <w:sz w:val="20"/>
            <w:szCs w:val="20"/>
            <w:u w:val="single"/>
          </w:rPr>
          <w:t>(Incluído pela Lei nº 12.667, de 2012)</w:t>
        </w:r>
      </w:hyperlink>
    </w:p>
    <w:p w:rsidR="00B513F4" w:rsidRPr="00B513F4" w:rsidRDefault="00B513F4" w:rsidP="00B513F4">
      <w:pPr>
        <w:spacing w:before="100" w:beforeAutospacing="1" w:after="100" w:afterAutospacing="1" w:line="240" w:lineRule="auto"/>
        <w:ind w:firstLine="450"/>
        <w:rPr>
          <w:rFonts w:ascii="Arial" w:eastAsia="Times New Roman" w:hAnsi="Arial" w:cs="Arial"/>
          <w:color w:val="000000"/>
          <w:sz w:val="20"/>
          <w:szCs w:val="20"/>
        </w:rPr>
      </w:pPr>
      <w:bookmarkStart w:id="2" w:name="art1§2"/>
      <w:bookmarkEnd w:id="2"/>
      <w:r w:rsidRPr="00B513F4">
        <w:rPr>
          <w:rFonts w:ascii="Arial" w:eastAsia="Times New Roman" w:hAnsi="Arial" w:cs="Arial"/>
          <w:color w:val="000000"/>
          <w:sz w:val="20"/>
          <w:szCs w:val="20"/>
        </w:rPr>
        <w:t>§ 2</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w:t>
      </w:r>
      <w:hyperlink r:id="rId13" w:history="1">
        <w:r w:rsidRPr="00B513F4">
          <w:rPr>
            <w:rFonts w:ascii="Arial" w:eastAsia="Times New Roman" w:hAnsi="Arial" w:cs="Arial"/>
            <w:color w:val="0000FF"/>
            <w:sz w:val="20"/>
            <w:szCs w:val="20"/>
            <w:u w:val="single"/>
          </w:rPr>
          <w:t>VETADO</w:t>
        </w:r>
      </w:hyperlink>
      <w:r w:rsidRPr="00B513F4">
        <w:rPr>
          <w:rFonts w:ascii="Arial" w:eastAsia="Times New Roman" w:hAnsi="Arial" w:cs="Arial"/>
          <w:color w:val="000000"/>
          <w:sz w:val="20"/>
          <w:szCs w:val="20"/>
        </w:rPr>
        <w:t>).          </w:t>
      </w:r>
      <w:hyperlink r:id="rId14" w:history="1">
        <w:r w:rsidRPr="00B513F4">
          <w:rPr>
            <w:rFonts w:ascii="Arial" w:eastAsia="Times New Roman" w:hAnsi="Arial" w:cs="Arial"/>
            <w:color w:val="0000FF"/>
            <w:sz w:val="20"/>
            <w:szCs w:val="20"/>
            <w:u w:val="single"/>
          </w:rPr>
          <w:t>(Incluído pela Lei nº 12.667, de 2012)</w:t>
        </w:r>
        <w:proofErr w:type="gramStart"/>
      </w:hyperlink>
      <w:proofErr w:type="gramEnd"/>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3" w:name="art2"/>
      <w:bookmarkEnd w:id="3"/>
      <w:r w:rsidRPr="00B513F4">
        <w:rPr>
          <w:rFonts w:ascii="Arial" w:eastAsia="Times New Roman" w:hAnsi="Arial" w:cs="Arial"/>
          <w:color w:val="000000"/>
          <w:sz w:val="20"/>
          <w:szCs w:val="20"/>
        </w:rPr>
        <w:t>Art. 2</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A atividade econômica de que trata o art. 1</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desta Lei é de natureza comercial, exercida por pessoa física ou jurídica em regime de livre concorrência, e depende de prévia inscrição do interessado em sua exploração no Registro Nacional de Transportadores Rodoviários de Cargas - RNTR-C da Agência Nacional de Transportes Terrestres - ANTT, nas seguintes categorias:</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4" w:name="art2i"/>
      <w:bookmarkEnd w:id="4"/>
      <w:r w:rsidRPr="00B513F4">
        <w:rPr>
          <w:rFonts w:ascii="Arial" w:eastAsia="Times New Roman" w:hAnsi="Arial" w:cs="Arial"/>
          <w:color w:val="000000"/>
          <w:sz w:val="20"/>
          <w:szCs w:val="20"/>
        </w:rPr>
        <w:t>I - Transportador Autônomo de Cargas - TAC, pessoa física que tenha no transporte rodoviário de cargas a sua atividade profissional;</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5" w:name="art2ii"/>
      <w:bookmarkEnd w:id="5"/>
      <w:r w:rsidRPr="00B513F4">
        <w:rPr>
          <w:rFonts w:ascii="Arial" w:eastAsia="Times New Roman" w:hAnsi="Arial" w:cs="Arial"/>
          <w:color w:val="000000"/>
          <w:sz w:val="20"/>
          <w:szCs w:val="20"/>
        </w:rPr>
        <w:t>II - Empresa de Transporte Rodoviário de Cargas - ETC, pessoa jurídica constituída por qualquer forma prevista em lei que tenha no transporte rodoviário de cargas a sua atividade principal.</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6" w:name="art2iii"/>
      <w:bookmarkEnd w:id="6"/>
      <w:r w:rsidRPr="00B513F4">
        <w:rPr>
          <w:rFonts w:ascii="Arial" w:eastAsia="Times New Roman" w:hAnsi="Arial" w:cs="Arial"/>
          <w:color w:val="000000"/>
          <w:sz w:val="20"/>
          <w:szCs w:val="20"/>
        </w:rPr>
        <w:t>III - Cooperativa de Transporte Rodoviário de Cargas (CTC), sociedade cooperativa na forma da lei, constituída por pessoas físicas e/ou jurídicas, que exerce atividade de transporte rodoviário de cargas;   </w:t>
      </w:r>
      <w:hyperlink r:id="rId15"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7" w:name="art2§1"/>
      <w:bookmarkEnd w:id="7"/>
      <w:r w:rsidRPr="00B513F4">
        <w:rPr>
          <w:rFonts w:ascii="Arial" w:eastAsia="Times New Roman" w:hAnsi="Arial" w:cs="Arial"/>
          <w:color w:val="000000"/>
          <w:sz w:val="20"/>
          <w:szCs w:val="20"/>
        </w:rPr>
        <w:t>§ 1</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O TAC deverá:</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8" w:name="art2§1i"/>
      <w:bookmarkEnd w:id="8"/>
      <w:r w:rsidRPr="00B513F4">
        <w:rPr>
          <w:rFonts w:ascii="Arial" w:eastAsia="Times New Roman" w:hAnsi="Arial" w:cs="Arial"/>
          <w:color w:val="000000"/>
          <w:sz w:val="20"/>
          <w:szCs w:val="20"/>
        </w:rPr>
        <w:t xml:space="preserve">I - comprovar ser proprietário, </w:t>
      </w:r>
      <w:proofErr w:type="spellStart"/>
      <w:proofErr w:type="gramStart"/>
      <w:r w:rsidRPr="00B513F4">
        <w:rPr>
          <w:rFonts w:ascii="Arial" w:eastAsia="Times New Roman" w:hAnsi="Arial" w:cs="Arial"/>
          <w:color w:val="000000"/>
          <w:sz w:val="20"/>
          <w:szCs w:val="20"/>
        </w:rPr>
        <w:t>co-proprietário</w:t>
      </w:r>
      <w:proofErr w:type="spellEnd"/>
      <w:proofErr w:type="gramEnd"/>
      <w:r w:rsidRPr="00B513F4">
        <w:rPr>
          <w:rFonts w:ascii="Arial" w:eastAsia="Times New Roman" w:hAnsi="Arial" w:cs="Arial"/>
          <w:color w:val="000000"/>
          <w:sz w:val="20"/>
          <w:szCs w:val="20"/>
        </w:rPr>
        <w:t xml:space="preserve"> ou arrendatário de, pelo menos, 1 (um) veículo automotor de carga, registrado em seu nome no órgão de trânsito, como veículo de aluguel;</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9" w:name="art2§1ii"/>
      <w:bookmarkEnd w:id="9"/>
      <w:r w:rsidRPr="00B513F4">
        <w:rPr>
          <w:rFonts w:ascii="Arial" w:eastAsia="Times New Roman" w:hAnsi="Arial" w:cs="Arial"/>
          <w:color w:val="000000"/>
          <w:sz w:val="20"/>
          <w:szCs w:val="20"/>
        </w:rPr>
        <w:t xml:space="preserve">II - comprovar ter experiência de, pelo menos, </w:t>
      </w:r>
      <w:proofErr w:type="gramStart"/>
      <w:r w:rsidRPr="00B513F4">
        <w:rPr>
          <w:rFonts w:ascii="Arial" w:eastAsia="Times New Roman" w:hAnsi="Arial" w:cs="Arial"/>
          <w:color w:val="000000"/>
          <w:sz w:val="20"/>
          <w:szCs w:val="20"/>
        </w:rPr>
        <w:t>3</w:t>
      </w:r>
      <w:proofErr w:type="gramEnd"/>
      <w:r w:rsidRPr="00B513F4">
        <w:rPr>
          <w:rFonts w:ascii="Arial" w:eastAsia="Times New Roman" w:hAnsi="Arial" w:cs="Arial"/>
          <w:color w:val="000000"/>
          <w:sz w:val="20"/>
          <w:szCs w:val="20"/>
        </w:rPr>
        <w:t xml:space="preserve"> (três) anos na atividade, ou ter sido aprovado em curso específico.</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10" w:name="art2§2"/>
      <w:bookmarkEnd w:id="10"/>
      <w:r w:rsidRPr="00B513F4">
        <w:rPr>
          <w:rFonts w:ascii="Arial" w:eastAsia="Times New Roman" w:hAnsi="Arial" w:cs="Arial"/>
          <w:color w:val="000000"/>
          <w:sz w:val="20"/>
          <w:szCs w:val="20"/>
        </w:rPr>
        <w:t>§ 2</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A ETC deverá:</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11" w:name="art2§2i"/>
      <w:bookmarkEnd w:id="11"/>
      <w:r w:rsidRPr="00B513F4">
        <w:rPr>
          <w:rFonts w:ascii="Arial" w:eastAsia="Times New Roman" w:hAnsi="Arial" w:cs="Arial"/>
          <w:color w:val="000000"/>
          <w:sz w:val="20"/>
          <w:szCs w:val="20"/>
        </w:rPr>
        <w:lastRenderedPageBreak/>
        <w:t>I - ter sede no Brasil;</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12" w:name="art2§2ii"/>
      <w:bookmarkEnd w:id="12"/>
      <w:r w:rsidRPr="00B513F4">
        <w:rPr>
          <w:rFonts w:ascii="Arial" w:eastAsia="Times New Roman" w:hAnsi="Arial" w:cs="Arial"/>
          <w:color w:val="000000"/>
          <w:sz w:val="20"/>
          <w:szCs w:val="20"/>
        </w:rPr>
        <w:t xml:space="preserve">II - comprovar ser proprietária ou arrendatária de, pelo menos, </w:t>
      </w:r>
      <w:proofErr w:type="gramStart"/>
      <w:r w:rsidRPr="00B513F4">
        <w:rPr>
          <w:rFonts w:ascii="Arial" w:eastAsia="Times New Roman" w:hAnsi="Arial" w:cs="Arial"/>
          <w:color w:val="000000"/>
          <w:sz w:val="20"/>
          <w:szCs w:val="20"/>
        </w:rPr>
        <w:t>1</w:t>
      </w:r>
      <w:proofErr w:type="gramEnd"/>
      <w:r w:rsidRPr="00B513F4">
        <w:rPr>
          <w:rFonts w:ascii="Arial" w:eastAsia="Times New Roman" w:hAnsi="Arial" w:cs="Arial"/>
          <w:color w:val="000000"/>
          <w:sz w:val="20"/>
          <w:szCs w:val="20"/>
        </w:rPr>
        <w:t xml:space="preserve"> (um) veículo automotor de carga, registrado no País;</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13" w:name="art2§2iii"/>
      <w:bookmarkEnd w:id="13"/>
      <w:r w:rsidRPr="00B513F4">
        <w:rPr>
          <w:rFonts w:ascii="Arial" w:eastAsia="Times New Roman" w:hAnsi="Arial" w:cs="Arial"/>
          <w:color w:val="000000"/>
          <w:sz w:val="20"/>
          <w:szCs w:val="20"/>
        </w:rPr>
        <w:t xml:space="preserve">III - indicar e promover a substituição do Responsável Técnico, que deverá ter, pelo menos, </w:t>
      </w:r>
      <w:proofErr w:type="gramStart"/>
      <w:r w:rsidRPr="00B513F4">
        <w:rPr>
          <w:rFonts w:ascii="Arial" w:eastAsia="Times New Roman" w:hAnsi="Arial" w:cs="Arial"/>
          <w:color w:val="000000"/>
          <w:sz w:val="20"/>
          <w:szCs w:val="20"/>
        </w:rPr>
        <w:t>3</w:t>
      </w:r>
      <w:proofErr w:type="gramEnd"/>
      <w:r w:rsidRPr="00B513F4">
        <w:rPr>
          <w:rFonts w:ascii="Arial" w:eastAsia="Times New Roman" w:hAnsi="Arial" w:cs="Arial"/>
          <w:color w:val="000000"/>
          <w:sz w:val="20"/>
          <w:szCs w:val="20"/>
        </w:rPr>
        <w:t xml:space="preserve"> (três) anos de atividade ou ter sido aprovado em curso específico;</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14" w:name="art2§2iv"/>
      <w:bookmarkEnd w:id="14"/>
      <w:r w:rsidRPr="00B513F4">
        <w:rPr>
          <w:rFonts w:ascii="Arial" w:eastAsia="Times New Roman" w:hAnsi="Arial" w:cs="Arial"/>
          <w:color w:val="000000"/>
          <w:sz w:val="20"/>
          <w:szCs w:val="20"/>
        </w:rPr>
        <w:t>IV - demonstrar capacidade financeira para o exercício da atividade e idoneidade de seus sócios e de seu responsável técnico.</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15" w:name="art2§3"/>
      <w:bookmarkEnd w:id="15"/>
      <w:r w:rsidRPr="00B513F4">
        <w:rPr>
          <w:rFonts w:ascii="Arial" w:eastAsia="Times New Roman" w:hAnsi="Arial" w:cs="Arial"/>
          <w:color w:val="000000"/>
          <w:sz w:val="20"/>
          <w:szCs w:val="20"/>
        </w:rPr>
        <w:t>§ 3</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Para efeito de cumprimento das exigências contidas no inciso II do § 2</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deste artigo, as Cooperativas de Transporte de Cargas deverão comprovar a propriedade ou o arrendamento dos veículos automotores de cargas de seus associados.</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16" w:name="art2§4"/>
      <w:bookmarkEnd w:id="16"/>
      <w:r w:rsidRPr="00B513F4">
        <w:rPr>
          <w:rFonts w:ascii="Arial" w:eastAsia="Times New Roman" w:hAnsi="Arial" w:cs="Arial"/>
          <w:color w:val="000000"/>
          <w:sz w:val="20"/>
          <w:szCs w:val="20"/>
        </w:rPr>
        <w:t>§ 4</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Deverá constar no veículo automotor de carga, na forma a ser regulamentada pela ANTT, o número de registro no RNTR-C de seu proprietário ou arrendatário.</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17" w:name="art2§5"/>
      <w:bookmarkEnd w:id="17"/>
      <w:r w:rsidRPr="00B513F4">
        <w:rPr>
          <w:rFonts w:ascii="Arial" w:eastAsia="Times New Roman" w:hAnsi="Arial" w:cs="Arial"/>
          <w:color w:val="000000"/>
          <w:sz w:val="20"/>
          <w:szCs w:val="20"/>
        </w:rPr>
        <w:t>§ 5</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A ANTT disporá sobre as exigências curriculares e a comprovação dos cursos previstos no inciso II do § 1</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e no inciso III do § 2</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ambos deste artigo.</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18" w:name="art3"/>
      <w:bookmarkEnd w:id="18"/>
      <w:r w:rsidRPr="00B513F4">
        <w:rPr>
          <w:rFonts w:ascii="Arial" w:eastAsia="Times New Roman" w:hAnsi="Arial" w:cs="Arial"/>
          <w:color w:val="000000"/>
          <w:sz w:val="20"/>
          <w:szCs w:val="20"/>
        </w:rPr>
        <w:t>Art. 3</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O processo de inscrição e cassação do registro bem como a documentação exigida para o RNTR-C serão regulamentados pela ANTT.</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19" w:name="art4"/>
      <w:bookmarkEnd w:id="19"/>
      <w:r w:rsidRPr="00B513F4">
        <w:rPr>
          <w:rFonts w:ascii="Arial" w:eastAsia="Times New Roman" w:hAnsi="Arial" w:cs="Arial"/>
          <w:color w:val="000000"/>
          <w:sz w:val="20"/>
          <w:szCs w:val="20"/>
        </w:rPr>
        <w:t>Art. 4</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O contrato a ser celebrado entre a ETC e o TAC ou entre o dono ou embarcador da carga e o TAC definirá a forma de prestação de serviço desse último, como agregado ou independente.</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20" w:name="art4§1"/>
      <w:bookmarkEnd w:id="20"/>
      <w:r w:rsidRPr="00B513F4">
        <w:rPr>
          <w:rFonts w:ascii="Arial" w:eastAsia="Times New Roman" w:hAnsi="Arial" w:cs="Arial"/>
          <w:color w:val="000000"/>
          <w:sz w:val="20"/>
          <w:szCs w:val="20"/>
        </w:rPr>
        <w:t>§ 1</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xml:space="preserve">  </w:t>
      </w:r>
      <w:proofErr w:type="gramStart"/>
      <w:r w:rsidRPr="00B513F4">
        <w:rPr>
          <w:rFonts w:ascii="Arial" w:eastAsia="Times New Roman" w:hAnsi="Arial" w:cs="Arial"/>
          <w:color w:val="000000"/>
          <w:sz w:val="20"/>
          <w:szCs w:val="20"/>
        </w:rPr>
        <w:t>Denomina-se</w:t>
      </w:r>
      <w:proofErr w:type="gramEnd"/>
      <w:r w:rsidRPr="00B513F4">
        <w:rPr>
          <w:rFonts w:ascii="Arial" w:eastAsia="Times New Roman" w:hAnsi="Arial" w:cs="Arial"/>
          <w:color w:val="000000"/>
          <w:sz w:val="20"/>
          <w:szCs w:val="20"/>
        </w:rPr>
        <w:t xml:space="preserve"> TAC-agregado aquele que coloca veículo de sua propriedade ou de sua posse, a ser dirigido por ele próprio ou por preposto seu, a serviço do contratante, com exclusividade, mediante remuneração certa.</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21" w:name="art4§2"/>
      <w:bookmarkEnd w:id="21"/>
      <w:r w:rsidRPr="00B513F4">
        <w:rPr>
          <w:rFonts w:ascii="Arial" w:eastAsia="Times New Roman" w:hAnsi="Arial" w:cs="Arial"/>
          <w:color w:val="000000"/>
          <w:sz w:val="20"/>
          <w:szCs w:val="20"/>
        </w:rPr>
        <w:t>§ 2</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xml:space="preserve">  </w:t>
      </w:r>
      <w:proofErr w:type="gramStart"/>
      <w:r w:rsidRPr="00B513F4">
        <w:rPr>
          <w:rFonts w:ascii="Arial" w:eastAsia="Times New Roman" w:hAnsi="Arial" w:cs="Arial"/>
          <w:color w:val="000000"/>
          <w:sz w:val="20"/>
          <w:szCs w:val="20"/>
        </w:rPr>
        <w:t>Denomina-se</w:t>
      </w:r>
      <w:proofErr w:type="gramEnd"/>
      <w:r w:rsidRPr="00B513F4">
        <w:rPr>
          <w:rFonts w:ascii="Arial" w:eastAsia="Times New Roman" w:hAnsi="Arial" w:cs="Arial"/>
          <w:color w:val="000000"/>
          <w:sz w:val="20"/>
          <w:szCs w:val="20"/>
        </w:rPr>
        <w:t xml:space="preserve"> TAC-independente aquele que presta os serviços de transporte de carga de que trata esta Lei em caráter eventual e sem exclusividade, mediante frete ajustado a cada viagem.</w:t>
      </w:r>
    </w:p>
    <w:p w:rsidR="00B513F4" w:rsidRPr="00B513F4" w:rsidRDefault="00B513F4" w:rsidP="00B513F4">
      <w:pPr>
        <w:spacing w:before="100" w:beforeAutospacing="1" w:after="100" w:afterAutospacing="1" w:line="240" w:lineRule="auto"/>
        <w:ind w:firstLine="525"/>
        <w:rPr>
          <w:rFonts w:ascii="Arial" w:eastAsia="Times New Roman" w:hAnsi="Arial" w:cs="Arial"/>
          <w:color w:val="000000"/>
          <w:sz w:val="20"/>
          <w:szCs w:val="20"/>
        </w:rPr>
      </w:pPr>
      <w:bookmarkStart w:id="22" w:name="art4§3"/>
      <w:bookmarkEnd w:id="22"/>
      <w:r w:rsidRPr="00B513F4">
        <w:rPr>
          <w:rFonts w:ascii="Arial" w:eastAsia="Times New Roman" w:hAnsi="Arial" w:cs="Arial"/>
          <w:color w:val="000000"/>
          <w:sz w:val="20"/>
          <w:szCs w:val="20"/>
          <w:lang w:val="pt-PT"/>
        </w:rPr>
        <w:t>§ 3</w:t>
      </w:r>
      <w:r w:rsidRPr="00B513F4">
        <w:rPr>
          <w:rFonts w:ascii="Arial" w:eastAsia="Times New Roman" w:hAnsi="Arial" w:cs="Arial"/>
          <w:color w:val="000000"/>
          <w:sz w:val="20"/>
          <w:szCs w:val="20"/>
          <w:u w:val="single"/>
          <w:vertAlign w:val="superscript"/>
          <w:lang w:val="pt-PT"/>
        </w:rPr>
        <w:t>o</w:t>
      </w:r>
      <w:r w:rsidRPr="00B513F4">
        <w:rPr>
          <w:rFonts w:ascii="Arial" w:eastAsia="Times New Roman" w:hAnsi="Arial" w:cs="Arial"/>
          <w:color w:val="000000"/>
          <w:sz w:val="20"/>
          <w:szCs w:val="20"/>
          <w:lang w:val="pt-PT"/>
        </w:rPr>
        <w:t>  Sem prejuízo dos demais requisitos de controle estabelecidos em regulamento, é facultada ao TAC a cessão de seu veículo em regime de colaboração a outro profissional, assim denominado TAC - Auxiliar, não implicando tal cessão a caracterização de vínculo de emprego. </w:t>
      </w:r>
      <w:r w:rsidRPr="00B513F4">
        <w:rPr>
          <w:rFonts w:ascii="Arial" w:eastAsia="Times New Roman" w:hAnsi="Arial" w:cs="Arial"/>
          <w:color w:val="000000"/>
          <w:sz w:val="20"/>
          <w:szCs w:val="20"/>
          <w:lang w:val="pt-PT"/>
        </w:rPr>
        <w:fldChar w:fldCharType="begin"/>
      </w:r>
      <w:r w:rsidRPr="00B513F4">
        <w:rPr>
          <w:rFonts w:ascii="Arial" w:eastAsia="Times New Roman" w:hAnsi="Arial" w:cs="Arial"/>
          <w:color w:val="000000"/>
          <w:sz w:val="20"/>
          <w:szCs w:val="20"/>
          <w:lang w:val="pt-PT"/>
        </w:rPr>
        <w:instrText xml:space="preserve"> HYPERLINK "http://www.planalto.gov.br/ccivil_03/_Ato2015-2018/2015/Lei/L13103.htm" \l "art15" </w:instrText>
      </w:r>
      <w:r w:rsidRPr="00B513F4">
        <w:rPr>
          <w:rFonts w:ascii="Arial" w:eastAsia="Times New Roman" w:hAnsi="Arial" w:cs="Arial"/>
          <w:color w:val="000000"/>
          <w:sz w:val="20"/>
          <w:szCs w:val="20"/>
          <w:lang w:val="pt-PT"/>
        </w:rPr>
        <w:fldChar w:fldCharType="separate"/>
      </w:r>
      <w:r w:rsidRPr="00B513F4">
        <w:rPr>
          <w:rFonts w:ascii="Arial" w:eastAsia="Times New Roman" w:hAnsi="Arial" w:cs="Arial"/>
          <w:color w:val="0000FF"/>
          <w:sz w:val="20"/>
          <w:szCs w:val="20"/>
          <w:u w:val="single"/>
          <w:lang w:val="pt-PT"/>
        </w:rPr>
        <w:t>(Incluído pela Lei nº 13.103, de 2015)</w:t>
      </w:r>
      <w:r w:rsidRPr="00B513F4">
        <w:rPr>
          <w:rFonts w:ascii="Arial" w:eastAsia="Times New Roman" w:hAnsi="Arial" w:cs="Arial"/>
          <w:color w:val="000000"/>
          <w:sz w:val="20"/>
          <w:szCs w:val="20"/>
          <w:lang w:val="pt-PT"/>
        </w:rPr>
        <w:fldChar w:fldCharType="end"/>
      </w:r>
      <w:r w:rsidRPr="00B513F4">
        <w:rPr>
          <w:rFonts w:ascii="Arial" w:eastAsia="Times New Roman" w:hAnsi="Arial" w:cs="Arial"/>
          <w:color w:val="000000"/>
          <w:sz w:val="20"/>
          <w:szCs w:val="20"/>
          <w:lang w:val="pt-PT"/>
        </w:rPr>
        <w:t>  </w:t>
      </w:r>
      <w:hyperlink r:id="rId16" w:anchor="art1" w:history="1">
        <w:r w:rsidRPr="00B513F4">
          <w:rPr>
            <w:rFonts w:ascii="Arial" w:eastAsia="Times New Roman" w:hAnsi="Arial" w:cs="Arial"/>
            <w:color w:val="0000FF"/>
            <w:sz w:val="20"/>
            <w:szCs w:val="20"/>
            <w:u w:val="single"/>
          </w:rPr>
          <w:t>(Vigência)</w:t>
        </w:r>
        <w:proofErr w:type="gramStart"/>
      </w:hyperlink>
      <w:proofErr w:type="gramEnd"/>
    </w:p>
    <w:p w:rsidR="00B513F4" w:rsidRPr="00B513F4" w:rsidRDefault="00B513F4" w:rsidP="00B513F4">
      <w:pPr>
        <w:spacing w:before="100" w:beforeAutospacing="1" w:after="100" w:afterAutospacing="1" w:line="240" w:lineRule="auto"/>
        <w:ind w:firstLine="525"/>
        <w:rPr>
          <w:rFonts w:ascii="Arial" w:eastAsia="Times New Roman" w:hAnsi="Arial" w:cs="Arial"/>
          <w:color w:val="000000"/>
          <w:sz w:val="20"/>
          <w:szCs w:val="20"/>
        </w:rPr>
      </w:pPr>
      <w:r w:rsidRPr="00B513F4">
        <w:rPr>
          <w:rFonts w:ascii="Arial" w:eastAsia="Times New Roman" w:hAnsi="Arial" w:cs="Arial"/>
          <w:color w:val="000000"/>
          <w:sz w:val="20"/>
          <w:szCs w:val="20"/>
          <w:lang w:val="pt-PT"/>
        </w:rPr>
        <w:t>§ 4</w:t>
      </w:r>
      <w:r w:rsidRPr="00B513F4">
        <w:rPr>
          <w:rFonts w:ascii="Arial" w:eastAsia="Times New Roman" w:hAnsi="Arial" w:cs="Arial"/>
          <w:color w:val="000000"/>
          <w:sz w:val="20"/>
          <w:szCs w:val="20"/>
          <w:u w:val="single"/>
          <w:vertAlign w:val="superscript"/>
          <w:lang w:val="pt-PT"/>
        </w:rPr>
        <w:t>o</w:t>
      </w:r>
      <w:r w:rsidRPr="00B513F4">
        <w:rPr>
          <w:rFonts w:ascii="Arial" w:eastAsia="Times New Roman" w:hAnsi="Arial" w:cs="Arial"/>
          <w:color w:val="000000"/>
          <w:sz w:val="20"/>
          <w:szCs w:val="20"/>
          <w:lang w:val="pt-PT"/>
        </w:rPr>
        <w:t>  O Transportador Autônomo de Cargas Auxiliar deverá contribuir para a previdência social de forma idêntica à dos Transportadores Autônomos. </w:t>
      </w:r>
      <w:r w:rsidRPr="00B513F4">
        <w:rPr>
          <w:rFonts w:ascii="Arial" w:eastAsia="Times New Roman" w:hAnsi="Arial" w:cs="Arial"/>
          <w:color w:val="000000"/>
          <w:sz w:val="20"/>
          <w:szCs w:val="20"/>
          <w:lang w:val="pt-PT"/>
        </w:rPr>
        <w:fldChar w:fldCharType="begin"/>
      </w:r>
      <w:r w:rsidRPr="00B513F4">
        <w:rPr>
          <w:rFonts w:ascii="Arial" w:eastAsia="Times New Roman" w:hAnsi="Arial" w:cs="Arial"/>
          <w:color w:val="000000"/>
          <w:sz w:val="20"/>
          <w:szCs w:val="20"/>
          <w:lang w:val="pt-PT"/>
        </w:rPr>
        <w:instrText xml:space="preserve"> HYPERLINK "http://www.planalto.gov.br/ccivil_03/_Ato2015-2018/2015/Lei/L13103.htm" \l "art8" </w:instrText>
      </w:r>
      <w:r w:rsidRPr="00B513F4">
        <w:rPr>
          <w:rFonts w:ascii="Arial" w:eastAsia="Times New Roman" w:hAnsi="Arial" w:cs="Arial"/>
          <w:color w:val="000000"/>
          <w:sz w:val="20"/>
          <w:szCs w:val="20"/>
          <w:lang w:val="pt-PT"/>
        </w:rPr>
        <w:fldChar w:fldCharType="separate"/>
      </w:r>
      <w:r w:rsidRPr="00B513F4">
        <w:rPr>
          <w:rFonts w:ascii="Arial" w:eastAsia="Times New Roman" w:hAnsi="Arial" w:cs="Arial"/>
          <w:color w:val="0000FF"/>
          <w:sz w:val="20"/>
          <w:szCs w:val="20"/>
          <w:u w:val="single"/>
          <w:lang w:val="pt-PT"/>
        </w:rPr>
        <w:t>(Incluído pela Lei nº 13.103, de 2015)</w:t>
      </w:r>
      <w:r w:rsidRPr="00B513F4">
        <w:rPr>
          <w:rFonts w:ascii="Arial" w:eastAsia="Times New Roman" w:hAnsi="Arial" w:cs="Arial"/>
          <w:color w:val="000000"/>
          <w:sz w:val="20"/>
          <w:szCs w:val="20"/>
          <w:lang w:val="pt-PT"/>
        </w:rPr>
        <w:fldChar w:fldCharType="end"/>
      </w:r>
      <w:r w:rsidRPr="00B513F4">
        <w:rPr>
          <w:rFonts w:ascii="Arial" w:eastAsia="Times New Roman" w:hAnsi="Arial" w:cs="Arial"/>
          <w:color w:val="000000"/>
          <w:sz w:val="20"/>
          <w:szCs w:val="20"/>
          <w:lang w:val="pt-PT"/>
        </w:rPr>
        <w:t>  </w:t>
      </w:r>
      <w:hyperlink r:id="rId17" w:anchor="art1" w:history="1">
        <w:r w:rsidRPr="00B513F4">
          <w:rPr>
            <w:rFonts w:ascii="Arial" w:eastAsia="Times New Roman" w:hAnsi="Arial" w:cs="Arial"/>
            <w:color w:val="0000FF"/>
            <w:sz w:val="20"/>
            <w:szCs w:val="20"/>
            <w:u w:val="single"/>
          </w:rPr>
          <w:t>(Vigência)</w:t>
        </w:r>
        <w:proofErr w:type="gramStart"/>
      </w:hyperlink>
      <w:proofErr w:type="gramEnd"/>
    </w:p>
    <w:p w:rsidR="00B513F4" w:rsidRPr="00B513F4" w:rsidRDefault="00B513F4" w:rsidP="00B513F4">
      <w:pPr>
        <w:spacing w:before="100" w:beforeAutospacing="1" w:after="100" w:afterAutospacing="1" w:line="240" w:lineRule="auto"/>
        <w:ind w:firstLine="525"/>
        <w:rPr>
          <w:rFonts w:ascii="Arial" w:eastAsia="Times New Roman" w:hAnsi="Arial" w:cs="Arial"/>
          <w:color w:val="000000"/>
          <w:sz w:val="20"/>
          <w:szCs w:val="20"/>
        </w:rPr>
      </w:pPr>
      <w:r w:rsidRPr="00B513F4">
        <w:rPr>
          <w:rFonts w:ascii="Arial" w:eastAsia="Times New Roman" w:hAnsi="Arial" w:cs="Arial"/>
          <w:color w:val="000000"/>
          <w:sz w:val="20"/>
          <w:szCs w:val="20"/>
          <w:lang w:val="pt-PT"/>
        </w:rPr>
        <w:t>§ 5</w:t>
      </w:r>
      <w:r w:rsidRPr="00B513F4">
        <w:rPr>
          <w:rFonts w:ascii="Arial" w:eastAsia="Times New Roman" w:hAnsi="Arial" w:cs="Arial"/>
          <w:color w:val="000000"/>
          <w:sz w:val="20"/>
          <w:szCs w:val="20"/>
          <w:u w:val="single"/>
          <w:vertAlign w:val="superscript"/>
          <w:lang w:val="pt-PT"/>
        </w:rPr>
        <w:t>o</w:t>
      </w:r>
      <w:r w:rsidRPr="00B513F4">
        <w:rPr>
          <w:rFonts w:ascii="Arial" w:eastAsia="Times New Roman" w:hAnsi="Arial" w:cs="Arial"/>
          <w:color w:val="000000"/>
          <w:sz w:val="20"/>
          <w:szCs w:val="20"/>
          <w:lang w:val="pt-PT"/>
        </w:rPr>
        <w:t>  As relações decorrentes do contrato estabelecido entre o Transportador Autônomo de Cargas e seu Auxiliar ou entre o transportador autônomo e o embarcador não caracterizarão vínculo de emprego. </w:t>
      </w:r>
      <w:r w:rsidRPr="00B513F4">
        <w:rPr>
          <w:rFonts w:ascii="Arial" w:eastAsia="Times New Roman" w:hAnsi="Arial" w:cs="Arial"/>
          <w:color w:val="000000"/>
          <w:sz w:val="20"/>
          <w:szCs w:val="20"/>
          <w:lang w:val="pt-PT"/>
        </w:rPr>
        <w:fldChar w:fldCharType="begin"/>
      </w:r>
      <w:r w:rsidRPr="00B513F4">
        <w:rPr>
          <w:rFonts w:ascii="Arial" w:eastAsia="Times New Roman" w:hAnsi="Arial" w:cs="Arial"/>
          <w:color w:val="000000"/>
          <w:sz w:val="20"/>
          <w:szCs w:val="20"/>
          <w:lang w:val="pt-PT"/>
        </w:rPr>
        <w:instrText xml:space="preserve"> HYPERLINK "http://www.planalto.gov.br/ccivil_03/_Ato2015-2018/2015/Lei/L13103.htm" \l "art8" </w:instrText>
      </w:r>
      <w:r w:rsidRPr="00B513F4">
        <w:rPr>
          <w:rFonts w:ascii="Arial" w:eastAsia="Times New Roman" w:hAnsi="Arial" w:cs="Arial"/>
          <w:color w:val="000000"/>
          <w:sz w:val="20"/>
          <w:szCs w:val="20"/>
          <w:lang w:val="pt-PT"/>
        </w:rPr>
        <w:fldChar w:fldCharType="separate"/>
      </w:r>
      <w:r w:rsidRPr="00B513F4">
        <w:rPr>
          <w:rFonts w:ascii="Arial" w:eastAsia="Times New Roman" w:hAnsi="Arial" w:cs="Arial"/>
          <w:color w:val="0000FF"/>
          <w:sz w:val="20"/>
          <w:szCs w:val="20"/>
          <w:u w:val="single"/>
          <w:lang w:val="pt-PT"/>
        </w:rPr>
        <w:t>(Incluído pela Lei nº 13.103, de 2015)</w:t>
      </w:r>
      <w:r w:rsidRPr="00B513F4">
        <w:rPr>
          <w:rFonts w:ascii="Arial" w:eastAsia="Times New Roman" w:hAnsi="Arial" w:cs="Arial"/>
          <w:color w:val="000000"/>
          <w:sz w:val="20"/>
          <w:szCs w:val="20"/>
          <w:lang w:val="pt-PT"/>
        </w:rPr>
        <w:fldChar w:fldCharType="end"/>
      </w:r>
      <w:r w:rsidRPr="00B513F4">
        <w:rPr>
          <w:rFonts w:ascii="Arial" w:eastAsia="Times New Roman" w:hAnsi="Arial" w:cs="Arial"/>
          <w:color w:val="000000"/>
          <w:sz w:val="20"/>
          <w:szCs w:val="20"/>
          <w:lang w:val="pt-PT"/>
        </w:rPr>
        <w:t>  </w:t>
      </w:r>
      <w:hyperlink r:id="rId18" w:anchor="art1" w:history="1">
        <w:r w:rsidRPr="00B513F4">
          <w:rPr>
            <w:rFonts w:ascii="Arial" w:eastAsia="Times New Roman" w:hAnsi="Arial" w:cs="Arial"/>
            <w:color w:val="0000FF"/>
            <w:sz w:val="20"/>
            <w:szCs w:val="20"/>
            <w:u w:val="single"/>
          </w:rPr>
          <w:t>(Vigência)</w:t>
        </w:r>
        <w:proofErr w:type="gramStart"/>
      </w:hyperlink>
      <w:proofErr w:type="gramEnd"/>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23" w:name="art5"/>
      <w:bookmarkEnd w:id="23"/>
      <w:r w:rsidRPr="00B513F4">
        <w:rPr>
          <w:rFonts w:ascii="Arial" w:eastAsia="Times New Roman" w:hAnsi="Arial" w:cs="Arial"/>
          <w:color w:val="000000"/>
          <w:sz w:val="20"/>
          <w:szCs w:val="20"/>
        </w:rPr>
        <w:t>Art. 5</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As relações decorrentes do contrato de transporte de cargas de que trata o art. 4</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desta Lei são sempre de natureza comercial, não ensejando, em nenhuma hipótese, a caracterização de vínculo de emprego.</w:t>
      </w:r>
    </w:p>
    <w:p w:rsidR="00B513F4" w:rsidRPr="00B513F4" w:rsidRDefault="00B513F4" w:rsidP="00B513F4">
      <w:pPr>
        <w:spacing w:after="0" w:line="240" w:lineRule="atLeast"/>
        <w:ind w:firstLine="450"/>
        <w:jc w:val="both"/>
        <w:rPr>
          <w:rFonts w:ascii="Times New Roman" w:eastAsia="Times New Roman" w:hAnsi="Times New Roman" w:cs="Times New Roman"/>
          <w:color w:val="000000"/>
          <w:sz w:val="24"/>
          <w:szCs w:val="24"/>
        </w:rPr>
      </w:pPr>
      <w:bookmarkStart w:id="24" w:name="art5p"/>
      <w:bookmarkEnd w:id="24"/>
      <w:r w:rsidRPr="00B513F4">
        <w:rPr>
          <w:rFonts w:ascii="Arial" w:eastAsia="Times New Roman" w:hAnsi="Arial" w:cs="Arial"/>
          <w:strike/>
          <w:color w:val="000000"/>
          <w:sz w:val="20"/>
          <w:szCs w:val="20"/>
        </w:rPr>
        <w:t>Parágrafo único.  Compete à Justiça Comum o julgamento de ações oriundas dos contratos de transporte de cargas.</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25" w:name="art5§1"/>
      <w:bookmarkEnd w:id="25"/>
      <w:r w:rsidRPr="00B513F4">
        <w:rPr>
          <w:rFonts w:ascii="Times New Roman" w:eastAsia="Times New Roman" w:hAnsi="Times New Roman" w:cs="Times New Roman"/>
          <w:strike/>
          <w:color w:val="000000"/>
          <w:sz w:val="24"/>
          <w:szCs w:val="24"/>
        </w:rPr>
        <w:lastRenderedPageBreak/>
        <w:t>§1º </w:t>
      </w:r>
      <w:r w:rsidRPr="00B513F4">
        <w:rPr>
          <w:rFonts w:ascii="Arial" w:eastAsia="Times New Roman" w:hAnsi="Arial" w:cs="Arial"/>
          <w:strike/>
          <w:color w:val="000000"/>
          <w:sz w:val="20"/>
          <w:szCs w:val="20"/>
        </w:rPr>
        <w:t>Compete à Justiça Comum o julgamento de ações oriundas dos contratos de transporte de cargas.</w:t>
      </w:r>
      <w:r w:rsidRPr="00B513F4">
        <w:rPr>
          <w:rFonts w:ascii="Arial" w:eastAsia="Times New Roman" w:hAnsi="Arial" w:cs="Arial"/>
          <w:color w:val="000000"/>
          <w:sz w:val="20"/>
          <w:szCs w:val="20"/>
        </w:rPr>
        <w:t> </w:t>
      </w:r>
      <w:hyperlink r:id="rId19" w:anchor="art18" w:history="1">
        <w:r w:rsidRPr="00B513F4">
          <w:rPr>
            <w:rFonts w:ascii="Arial" w:eastAsia="Times New Roman" w:hAnsi="Arial" w:cs="Arial"/>
            <w:color w:val="0000FF"/>
            <w:sz w:val="20"/>
            <w:szCs w:val="20"/>
            <w:u w:val="single"/>
          </w:rPr>
          <w:t>(Renumerado do parágrafo único pela Lei nº 14.206, de 2021)</w:t>
        </w:r>
        <w:proofErr w:type="gramStart"/>
      </w:hyperlink>
      <w:proofErr w:type="gramEnd"/>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0"/>
          <w:szCs w:val="20"/>
        </w:rPr>
        <w:t>   </w:t>
      </w:r>
      <w:r w:rsidRPr="00B513F4">
        <w:rPr>
          <w:rFonts w:ascii="Times New Roman" w:eastAsia="Times New Roman" w:hAnsi="Times New Roman" w:cs="Times New Roman"/>
          <w:color w:val="000000"/>
          <w:sz w:val="24"/>
          <w:szCs w:val="24"/>
        </w:rPr>
        <w:t>§ 1º</w:t>
      </w:r>
      <w:r w:rsidRPr="00B513F4">
        <w:rPr>
          <w:rFonts w:ascii="Arial" w:eastAsia="Times New Roman" w:hAnsi="Arial" w:cs="Arial"/>
          <w:color w:val="000000"/>
          <w:sz w:val="20"/>
          <w:szCs w:val="20"/>
        </w:rPr>
        <w:t> (Revogado).      </w:t>
      </w:r>
      <w:hyperlink r:id="rId20" w:anchor="art18" w:history="1">
        <w:r w:rsidRPr="00B513F4">
          <w:rPr>
            <w:rFonts w:ascii="Arial" w:eastAsia="Times New Roman" w:hAnsi="Arial" w:cs="Arial"/>
            <w:color w:val="0000FF"/>
            <w:sz w:val="20"/>
            <w:szCs w:val="20"/>
            <w:u w:val="single"/>
          </w:rPr>
          <w:t>(Redação dada pela Lei nº 14.206, de 2021)</w:t>
        </w:r>
        <w:proofErr w:type="gramStart"/>
      </w:hyperlink>
      <w:proofErr w:type="gramEnd"/>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26" w:name="art5§2"/>
      <w:bookmarkEnd w:id="26"/>
      <w:r w:rsidRPr="00B513F4">
        <w:rPr>
          <w:rFonts w:ascii="Arial" w:eastAsia="Times New Roman" w:hAnsi="Arial" w:cs="Arial"/>
          <w:color w:val="000000"/>
          <w:sz w:val="20"/>
          <w:szCs w:val="20"/>
        </w:rPr>
        <w:t>§ 2º No caso de contratação direta do TAC pelo proprietário da mercadoria, a relação dar-se-á nos termos desta Lei e será considerada de natureza comercial, conforme o caput deste artigo.   </w:t>
      </w:r>
      <w:hyperlink r:id="rId21"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27" w:name="art5§3"/>
      <w:bookmarkEnd w:id="27"/>
      <w:r w:rsidRPr="00B513F4">
        <w:rPr>
          <w:rFonts w:ascii="Arial" w:eastAsia="Times New Roman" w:hAnsi="Arial" w:cs="Arial"/>
          <w:color w:val="000000"/>
          <w:sz w:val="20"/>
          <w:szCs w:val="20"/>
        </w:rPr>
        <w:t>§ 3º Compete à justiça comum o julgamento de ações oriundas dos contratos de transportes de cargas.       </w:t>
      </w:r>
      <w:hyperlink r:id="rId22" w:anchor="art21" w:history="1">
        <w:r w:rsidRPr="00B513F4">
          <w:rPr>
            <w:rFonts w:ascii="Arial" w:eastAsia="Times New Roman" w:hAnsi="Arial" w:cs="Arial"/>
            <w:color w:val="0000FF"/>
            <w:sz w:val="20"/>
            <w:szCs w:val="20"/>
            <w:u w:val="single"/>
          </w:rPr>
          <w:t>(Incluído pela Lei nº 14.440, de 2022)</w:t>
        </w:r>
        <w:proofErr w:type="gramStart"/>
      </w:hyperlink>
      <w:proofErr w:type="gramEnd"/>
    </w:p>
    <w:p w:rsidR="00B513F4" w:rsidRPr="00B513F4" w:rsidRDefault="00B513F4" w:rsidP="00B513F4">
      <w:pPr>
        <w:spacing w:after="0" w:line="240" w:lineRule="auto"/>
        <w:ind w:firstLine="525"/>
        <w:rPr>
          <w:rFonts w:ascii="Arial" w:eastAsia="Times New Roman" w:hAnsi="Arial" w:cs="Arial"/>
          <w:color w:val="000000"/>
          <w:sz w:val="20"/>
          <w:szCs w:val="20"/>
        </w:rPr>
      </w:pPr>
      <w:bookmarkStart w:id="28" w:name="art5a"/>
      <w:bookmarkEnd w:id="28"/>
      <w:r w:rsidRPr="00B513F4">
        <w:rPr>
          <w:rFonts w:ascii="Arial" w:eastAsia="Times New Roman" w:hAnsi="Arial" w:cs="Arial"/>
          <w:strike/>
          <w:color w:val="000000"/>
          <w:sz w:val="20"/>
          <w:szCs w:val="20"/>
        </w:rPr>
        <w:t>Art. 5</w:t>
      </w:r>
      <w:r w:rsidRPr="00B513F4">
        <w:rPr>
          <w:rFonts w:ascii="Arial" w:eastAsia="Times New Roman" w:hAnsi="Arial" w:cs="Arial"/>
          <w:strike/>
          <w:color w:val="000000"/>
          <w:sz w:val="20"/>
          <w:szCs w:val="20"/>
          <w:u w:val="single"/>
          <w:vertAlign w:val="superscript"/>
        </w:rPr>
        <w:t>o</w:t>
      </w:r>
      <w:r w:rsidRPr="00B513F4">
        <w:rPr>
          <w:rFonts w:ascii="Arial" w:eastAsia="Times New Roman" w:hAnsi="Arial" w:cs="Arial"/>
          <w:strike/>
          <w:color w:val="000000"/>
          <w:sz w:val="20"/>
          <w:szCs w:val="20"/>
        </w:rPr>
        <w:t>-A.  O pagamento do frete do transporte rodoviário de cargas ao Transportador Autônomo de Cargas - TAC deverá ser efetuado por meio de crédito em conta de depósitos mantida em instituição bancária ou por outro meio de pagamento regulamentado pela Agência Nacional de Transportes Terrestres - ANTT.          </w:t>
      </w:r>
      <w:hyperlink r:id="rId23" w:anchor="art128" w:history="1">
        <w:r w:rsidRPr="00B513F4">
          <w:rPr>
            <w:rFonts w:ascii="Arial" w:eastAsia="Times New Roman" w:hAnsi="Arial" w:cs="Arial"/>
            <w:strike/>
            <w:color w:val="0000FF"/>
            <w:sz w:val="20"/>
            <w:szCs w:val="20"/>
            <w:u w:val="single"/>
          </w:rPr>
          <w:t xml:space="preserve">(Incluído </w:t>
        </w:r>
        <w:proofErr w:type="gramStart"/>
        <w:r w:rsidRPr="00B513F4">
          <w:rPr>
            <w:rFonts w:ascii="Arial" w:eastAsia="Times New Roman" w:hAnsi="Arial" w:cs="Arial"/>
            <w:strike/>
            <w:color w:val="0000FF"/>
            <w:sz w:val="20"/>
            <w:szCs w:val="20"/>
            <w:u w:val="single"/>
          </w:rPr>
          <w:t>pelo Lei</w:t>
        </w:r>
        <w:proofErr w:type="gramEnd"/>
        <w:r w:rsidRPr="00B513F4">
          <w:rPr>
            <w:rFonts w:ascii="Arial" w:eastAsia="Times New Roman" w:hAnsi="Arial" w:cs="Arial"/>
            <w:strike/>
            <w:color w:val="0000FF"/>
            <w:sz w:val="20"/>
            <w:szCs w:val="20"/>
            <w:u w:val="single"/>
          </w:rPr>
          <w:t xml:space="preserve"> nº 12.249, de 2010)</w:t>
        </w:r>
      </w:hyperlink>
    </w:p>
    <w:p w:rsidR="00B513F4" w:rsidRPr="00B513F4" w:rsidRDefault="00B513F4" w:rsidP="00B513F4">
      <w:pPr>
        <w:spacing w:after="0" w:line="240" w:lineRule="auto"/>
        <w:ind w:firstLine="525"/>
        <w:rPr>
          <w:rFonts w:ascii="Arial" w:eastAsia="Times New Roman" w:hAnsi="Arial" w:cs="Arial"/>
          <w:color w:val="000000"/>
          <w:sz w:val="20"/>
          <w:szCs w:val="20"/>
        </w:rPr>
      </w:pPr>
      <w:bookmarkStart w:id="29" w:name="art5a."/>
      <w:bookmarkEnd w:id="29"/>
      <w:r w:rsidRPr="00B513F4">
        <w:rPr>
          <w:rFonts w:ascii="Arial" w:eastAsia="Times New Roman" w:hAnsi="Arial" w:cs="Arial"/>
          <w:strike/>
          <w:color w:val="000000"/>
          <w:sz w:val="20"/>
          <w:szCs w:val="20"/>
        </w:rPr>
        <w:t>Art. 5</w:t>
      </w:r>
      <w:r w:rsidRPr="00B513F4">
        <w:rPr>
          <w:rFonts w:ascii="Arial" w:eastAsia="Times New Roman" w:hAnsi="Arial" w:cs="Arial"/>
          <w:strike/>
          <w:color w:val="000000"/>
          <w:sz w:val="20"/>
          <w:szCs w:val="20"/>
          <w:u w:val="single"/>
          <w:vertAlign w:val="superscript"/>
        </w:rPr>
        <w:t>o</w:t>
      </w:r>
      <w:r w:rsidRPr="00B513F4">
        <w:rPr>
          <w:rFonts w:ascii="Arial" w:eastAsia="Times New Roman" w:hAnsi="Arial" w:cs="Arial"/>
          <w:strike/>
          <w:color w:val="000000"/>
          <w:sz w:val="20"/>
          <w:szCs w:val="20"/>
        </w:rPr>
        <w:t>-A.</w:t>
      </w:r>
      <w:proofErr w:type="gramStart"/>
      <w:r w:rsidRPr="00B513F4">
        <w:rPr>
          <w:rFonts w:ascii="Arial" w:eastAsia="Times New Roman" w:hAnsi="Arial" w:cs="Arial"/>
          <w:strike/>
          <w:color w:val="000000"/>
          <w:sz w:val="20"/>
          <w:szCs w:val="20"/>
        </w:rPr>
        <w:t xml:space="preserve">  </w:t>
      </w:r>
      <w:proofErr w:type="gramEnd"/>
      <w:r w:rsidRPr="00B513F4">
        <w:rPr>
          <w:rFonts w:ascii="Arial" w:eastAsia="Times New Roman" w:hAnsi="Arial" w:cs="Arial"/>
          <w:strike/>
          <w:color w:val="000000"/>
          <w:sz w:val="20"/>
          <w:szCs w:val="20"/>
        </w:rPr>
        <w:t>O pagamento do frete do transporte rodoviário de cargas ao Transportador Autônomo de Cargas - TAC deverá ser efetuado por meio de crédito em conta mantida em instituição integrante do sistema financeiro nacional, inclusive poupança, ou por outro meio de pagamento regulamentado pela Agência Nacional de Transportes Terrestres - ANTT, à critério do prestador do serviço.      </w:t>
      </w:r>
      <w:hyperlink r:id="rId24" w:anchor="art15" w:history="1">
        <w:r w:rsidRPr="00B513F4">
          <w:rPr>
            <w:rFonts w:ascii="Arial" w:eastAsia="Times New Roman" w:hAnsi="Arial" w:cs="Arial"/>
            <w:strike/>
            <w:color w:val="0000FF"/>
            <w:sz w:val="20"/>
            <w:szCs w:val="20"/>
            <w:u w:val="single"/>
            <w:lang w:val="pt-PT"/>
          </w:rPr>
          <w:t>(Redação dada pela Lei nº 13.103, de 2015)</w:t>
        </w:r>
      </w:hyperlink>
      <w:r w:rsidRPr="00B513F4">
        <w:rPr>
          <w:rFonts w:ascii="Arial" w:eastAsia="Times New Roman" w:hAnsi="Arial" w:cs="Arial"/>
          <w:strike/>
          <w:color w:val="000000"/>
          <w:sz w:val="20"/>
          <w:szCs w:val="20"/>
          <w:lang w:val="pt-PT"/>
        </w:rPr>
        <w:t>  </w:t>
      </w:r>
      <w:hyperlink r:id="rId25" w:anchor="art1" w:history="1">
        <w:r w:rsidRPr="00B513F4">
          <w:rPr>
            <w:rFonts w:ascii="Arial" w:eastAsia="Times New Roman" w:hAnsi="Arial" w:cs="Arial"/>
            <w:strike/>
            <w:color w:val="0000FF"/>
            <w:sz w:val="20"/>
            <w:szCs w:val="20"/>
            <w:u w:val="single"/>
          </w:rPr>
          <w:t>(Vigência)</w:t>
        </w:r>
      </w:hyperlink>
    </w:p>
    <w:p w:rsidR="00B513F4" w:rsidRPr="00B513F4" w:rsidRDefault="00B513F4" w:rsidP="00B513F4">
      <w:pPr>
        <w:spacing w:after="0" w:line="240" w:lineRule="auto"/>
        <w:ind w:firstLine="525"/>
        <w:rPr>
          <w:rFonts w:ascii="Arial" w:eastAsia="Times New Roman" w:hAnsi="Arial" w:cs="Arial"/>
          <w:color w:val="000000"/>
          <w:sz w:val="20"/>
          <w:szCs w:val="20"/>
        </w:rPr>
      </w:pPr>
      <w:bookmarkStart w:id="30" w:name="art5a.0"/>
      <w:bookmarkEnd w:id="30"/>
      <w:r w:rsidRPr="00B513F4">
        <w:rPr>
          <w:rFonts w:ascii="Arial" w:eastAsia="Times New Roman" w:hAnsi="Arial" w:cs="Arial"/>
          <w:strike/>
          <w:color w:val="000000"/>
          <w:sz w:val="20"/>
          <w:szCs w:val="20"/>
        </w:rPr>
        <w:t>Art. 5º-A</w:t>
      </w:r>
      <w:proofErr w:type="gramStart"/>
      <w:r w:rsidRPr="00B513F4">
        <w:rPr>
          <w:rFonts w:ascii="Arial" w:eastAsia="Times New Roman" w:hAnsi="Arial" w:cs="Arial"/>
          <w:strike/>
          <w:color w:val="000000"/>
          <w:sz w:val="20"/>
          <w:szCs w:val="20"/>
        </w:rPr>
        <w:t xml:space="preserve">  </w:t>
      </w:r>
      <w:proofErr w:type="gramEnd"/>
      <w:r w:rsidRPr="00B513F4">
        <w:rPr>
          <w:rFonts w:ascii="Arial" w:eastAsia="Times New Roman" w:hAnsi="Arial" w:cs="Arial"/>
          <w:strike/>
          <w:color w:val="000000"/>
          <w:sz w:val="20"/>
          <w:szCs w:val="20"/>
        </w:rPr>
        <w:t xml:space="preserve">O pagamento do frete do transporte rodoviário de cargas ao Transportador Autônomo de Cargas - TAC será efetuado em conta de depósitos ou em conta de pagamento pré-paga, mantida em instituição autorizada a funcionar pelo Banco Central do Brasil, de livre escolha do TAC prestador do serviço, e informado no Documento Eletrônico de Transporte - </w:t>
      </w:r>
      <w:proofErr w:type="spellStart"/>
      <w:r w:rsidRPr="00B513F4">
        <w:rPr>
          <w:rFonts w:ascii="Arial" w:eastAsia="Times New Roman" w:hAnsi="Arial" w:cs="Arial"/>
          <w:strike/>
          <w:color w:val="000000"/>
          <w:sz w:val="20"/>
          <w:szCs w:val="20"/>
        </w:rPr>
        <w:t>DT-e</w:t>
      </w:r>
      <w:proofErr w:type="spellEnd"/>
      <w:r w:rsidRPr="00B513F4">
        <w:rPr>
          <w:rFonts w:ascii="Arial" w:eastAsia="Times New Roman" w:hAnsi="Arial" w:cs="Arial"/>
          <w:strike/>
          <w:color w:val="000000"/>
          <w:sz w:val="20"/>
          <w:szCs w:val="20"/>
        </w:rPr>
        <w:t>.        </w:t>
      </w:r>
      <w:hyperlink r:id="rId26" w:anchor="art17" w:history="1">
        <w:r w:rsidRPr="00B513F4">
          <w:rPr>
            <w:rFonts w:ascii="Arial" w:eastAsia="Times New Roman" w:hAnsi="Arial" w:cs="Arial"/>
            <w:strike/>
            <w:color w:val="0000FF"/>
            <w:sz w:val="20"/>
            <w:szCs w:val="20"/>
            <w:u w:val="single"/>
          </w:rPr>
          <w:t>(Redação dada pela Medida Provisória nº 1.051, de 2021)</w:t>
        </w:r>
      </w:hyperlink>
    </w:p>
    <w:p w:rsidR="00B513F4" w:rsidRPr="00B513F4" w:rsidRDefault="00B513F4" w:rsidP="00B513F4">
      <w:pPr>
        <w:spacing w:before="100" w:beforeAutospacing="1" w:after="100" w:afterAutospacing="1" w:line="240" w:lineRule="auto"/>
        <w:ind w:firstLine="525"/>
        <w:rPr>
          <w:rFonts w:ascii="Arial" w:eastAsia="Times New Roman" w:hAnsi="Arial" w:cs="Arial"/>
          <w:color w:val="000000"/>
          <w:sz w:val="20"/>
          <w:szCs w:val="20"/>
        </w:rPr>
      </w:pPr>
      <w:bookmarkStart w:id="31" w:name="art5a.1"/>
      <w:bookmarkEnd w:id="31"/>
      <w:r w:rsidRPr="00B513F4">
        <w:rPr>
          <w:rFonts w:ascii="Arial" w:eastAsia="Times New Roman" w:hAnsi="Arial" w:cs="Arial"/>
          <w:color w:val="000000"/>
          <w:sz w:val="20"/>
          <w:szCs w:val="20"/>
        </w:rPr>
        <w:t>Art. 5º-A. O pagamento do frete do transporte rodoviário de cargas ao TAC será efetuado em conta de depósito ou em conta de pagamento pré-paga mantida em instituição autorizada a funcionar pelo Banco Central do Brasil, de livre escolha do TAC prestador do serviço, e informado no Documento Eletrônico de Transporte (</w:t>
      </w:r>
      <w:proofErr w:type="spellStart"/>
      <w:r w:rsidRPr="00B513F4">
        <w:rPr>
          <w:rFonts w:ascii="Arial" w:eastAsia="Times New Roman" w:hAnsi="Arial" w:cs="Arial"/>
          <w:color w:val="000000"/>
          <w:sz w:val="20"/>
          <w:szCs w:val="20"/>
        </w:rPr>
        <w:t>DT-e</w:t>
      </w:r>
      <w:proofErr w:type="spellEnd"/>
      <w:r w:rsidRPr="00B513F4">
        <w:rPr>
          <w:rFonts w:ascii="Arial" w:eastAsia="Times New Roman" w:hAnsi="Arial" w:cs="Arial"/>
          <w:color w:val="000000"/>
          <w:sz w:val="20"/>
          <w:szCs w:val="20"/>
        </w:rPr>
        <w:t>).   </w:t>
      </w:r>
      <w:hyperlink r:id="rId27" w:anchor="art18" w:history="1">
        <w:r w:rsidRPr="00B513F4">
          <w:rPr>
            <w:rFonts w:ascii="Arial" w:eastAsia="Times New Roman" w:hAnsi="Arial" w:cs="Arial"/>
            <w:color w:val="0000FF"/>
            <w:sz w:val="20"/>
            <w:szCs w:val="20"/>
            <w:u w:val="single"/>
          </w:rPr>
          <w:t>(Redação dada pela Lei nº 14.206, de 2021)</w:t>
        </w:r>
        <w:proofErr w:type="gramStart"/>
      </w:hyperlink>
      <w:proofErr w:type="gramEnd"/>
    </w:p>
    <w:p w:rsidR="00B513F4" w:rsidRPr="00B513F4" w:rsidRDefault="00B513F4" w:rsidP="00B513F4">
      <w:pPr>
        <w:spacing w:after="0" w:line="240" w:lineRule="auto"/>
        <w:ind w:firstLine="525"/>
        <w:rPr>
          <w:rFonts w:ascii="Arial" w:eastAsia="Times New Roman" w:hAnsi="Arial" w:cs="Arial"/>
          <w:color w:val="000000"/>
          <w:sz w:val="20"/>
          <w:szCs w:val="20"/>
        </w:rPr>
      </w:pPr>
      <w:bookmarkStart w:id="32" w:name="art5a§1"/>
      <w:bookmarkEnd w:id="32"/>
      <w:r w:rsidRPr="00B513F4">
        <w:rPr>
          <w:rFonts w:ascii="Arial" w:eastAsia="Times New Roman" w:hAnsi="Arial" w:cs="Arial"/>
          <w:strike/>
          <w:color w:val="000000"/>
          <w:sz w:val="20"/>
          <w:szCs w:val="20"/>
        </w:rPr>
        <w:t>§ 1</w:t>
      </w:r>
      <w:r w:rsidRPr="00B513F4">
        <w:rPr>
          <w:rFonts w:ascii="Arial" w:eastAsia="Times New Roman" w:hAnsi="Arial" w:cs="Arial"/>
          <w:strike/>
          <w:color w:val="000000"/>
          <w:sz w:val="20"/>
          <w:szCs w:val="20"/>
          <w:u w:val="single"/>
          <w:vertAlign w:val="superscript"/>
        </w:rPr>
        <w:t>o</w:t>
      </w:r>
      <w:r w:rsidRPr="00B513F4">
        <w:rPr>
          <w:rFonts w:ascii="Arial" w:eastAsia="Times New Roman" w:hAnsi="Arial" w:cs="Arial"/>
          <w:strike/>
          <w:color w:val="000000"/>
          <w:sz w:val="20"/>
          <w:szCs w:val="20"/>
        </w:rPr>
        <w:t>  A conta de depósitos ou o outro meio de pagamento deverá ser de titularidade do TAC e identificado no conhecimento de transporte.        </w:t>
      </w:r>
      <w:hyperlink r:id="rId28" w:anchor="art128" w:history="1">
        <w:r w:rsidRPr="00B513F4">
          <w:rPr>
            <w:rFonts w:ascii="Arial" w:eastAsia="Times New Roman" w:hAnsi="Arial" w:cs="Arial"/>
            <w:strike/>
            <w:color w:val="0000FF"/>
            <w:sz w:val="20"/>
            <w:szCs w:val="20"/>
            <w:u w:val="single"/>
          </w:rPr>
          <w:t xml:space="preserve">(Incluído </w:t>
        </w:r>
        <w:proofErr w:type="gramStart"/>
        <w:r w:rsidRPr="00B513F4">
          <w:rPr>
            <w:rFonts w:ascii="Arial" w:eastAsia="Times New Roman" w:hAnsi="Arial" w:cs="Arial"/>
            <w:strike/>
            <w:color w:val="0000FF"/>
            <w:sz w:val="20"/>
            <w:szCs w:val="20"/>
            <w:u w:val="single"/>
          </w:rPr>
          <w:t>pelo Lei</w:t>
        </w:r>
        <w:proofErr w:type="gramEnd"/>
        <w:r w:rsidRPr="00B513F4">
          <w:rPr>
            <w:rFonts w:ascii="Arial" w:eastAsia="Times New Roman" w:hAnsi="Arial" w:cs="Arial"/>
            <w:strike/>
            <w:color w:val="0000FF"/>
            <w:sz w:val="20"/>
            <w:szCs w:val="20"/>
            <w:u w:val="single"/>
          </w:rPr>
          <w:t xml:space="preserve"> nº 12.249, de 2010)</w:t>
        </w:r>
      </w:hyperlink>
    </w:p>
    <w:p w:rsidR="00B513F4" w:rsidRPr="00B513F4" w:rsidRDefault="00B513F4" w:rsidP="00B513F4">
      <w:pPr>
        <w:spacing w:after="0" w:line="240" w:lineRule="auto"/>
        <w:ind w:firstLine="570"/>
        <w:jc w:val="both"/>
        <w:rPr>
          <w:rFonts w:ascii="Times New Roman" w:eastAsia="Times New Roman" w:hAnsi="Times New Roman" w:cs="Times New Roman"/>
          <w:color w:val="000000"/>
          <w:sz w:val="24"/>
          <w:szCs w:val="24"/>
        </w:rPr>
      </w:pPr>
      <w:bookmarkStart w:id="33" w:name="art5a§1.0"/>
      <w:bookmarkEnd w:id="33"/>
      <w:r w:rsidRPr="00B513F4">
        <w:rPr>
          <w:rFonts w:ascii="Arial" w:eastAsia="Times New Roman" w:hAnsi="Arial" w:cs="Arial"/>
          <w:strike/>
          <w:color w:val="000000"/>
          <w:sz w:val="20"/>
          <w:szCs w:val="20"/>
        </w:rPr>
        <w:t>§ 1º</w:t>
      </w:r>
      <w:proofErr w:type="gramStart"/>
      <w:r w:rsidRPr="00B513F4">
        <w:rPr>
          <w:rFonts w:ascii="Arial" w:eastAsia="Times New Roman" w:hAnsi="Arial" w:cs="Arial"/>
          <w:strike/>
          <w:color w:val="000000"/>
          <w:sz w:val="20"/>
          <w:szCs w:val="20"/>
        </w:rPr>
        <w:t xml:space="preserve">  </w:t>
      </w:r>
      <w:proofErr w:type="gramEnd"/>
      <w:r w:rsidRPr="00B513F4">
        <w:rPr>
          <w:rFonts w:ascii="Arial" w:eastAsia="Times New Roman" w:hAnsi="Arial" w:cs="Arial"/>
          <w:strike/>
          <w:color w:val="000000"/>
          <w:sz w:val="20"/>
          <w:szCs w:val="20"/>
        </w:rPr>
        <w:t>A conta de depósitos ou conta de pagamento pré-paga de que trata o </w:t>
      </w:r>
      <w:r w:rsidRPr="00B513F4">
        <w:rPr>
          <w:rFonts w:ascii="Arial" w:eastAsia="Times New Roman" w:hAnsi="Arial" w:cs="Arial"/>
          <w:b/>
          <w:bCs/>
          <w:strike/>
          <w:color w:val="000000"/>
          <w:sz w:val="20"/>
          <w:szCs w:val="20"/>
        </w:rPr>
        <w:t>caput</w:t>
      </w:r>
      <w:r w:rsidRPr="00B513F4">
        <w:rPr>
          <w:rFonts w:ascii="Arial" w:eastAsia="Times New Roman" w:hAnsi="Arial" w:cs="Arial"/>
          <w:strike/>
          <w:color w:val="000000"/>
          <w:sz w:val="20"/>
          <w:szCs w:val="20"/>
        </w:rPr>
        <w:t xml:space="preserve"> deverá ser indicada pelo TAC e identificada no </w:t>
      </w:r>
      <w:proofErr w:type="spellStart"/>
      <w:r w:rsidRPr="00B513F4">
        <w:rPr>
          <w:rFonts w:ascii="Arial" w:eastAsia="Times New Roman" w:hAnsi="Arial" w:cs="Arial"/>
          <w:strike/>
          <w:color w:val="000000"/>
          <w:sz w:val="20"/>
          <w:szCs w:val="20"/>
        </w:rPr>
        <w:t>DT-e</w:t>
      </w:r>
      <w:proofErr w:type="spellEnd"/>
      <w:r w:rsidRPr="00B513F4">
        <w:rPr>
          <w:rFonts w:ascii="Arial" w:eastAsia="Times New Roman" w:hAnsi="Arial" w:cs="Arial"/>
          <w:strike/>
          <w:color w:val="000000"/>
          <w:sz w:val="20"/>
          <w:szCs w:val="20"/>
        </w:rPr>
        <w:t>.      </w:t>
      </w:r>
      <w:hyperlink r:id="rId29" w:anchor="art17" w:history="1">
        <w:r w:rsidRPr="00B513F4">
          <w:rPr>
            <w:rFonts w:ascii="Arial" w:eastAsia="Times New Roman" w:hAnsi="Arial" w:cs="Arial"/>
            <w:strike/>
            <w:color w:val="0000FF"/>
            <w:sz w:val="20"/>
            <w:szCs w:val="20"/>
            <w:u w:val="single"/>
          </w:rPr>
          <w:t>(Redação dada pela Medida Provisória nº 1.051, de 2021)</w:t>
        </w:r>
      </w:hyperlink>
    </w:p>
    <w:p w:rsidR="00B513F4" w:rsidRPr="00B513F4" w:rsidRDefault="00B513F4" w:rsidP="00B513F4">
      <w:pPr>
        <w:spacing w:before="225" w:after="225" w:line="240" w:lineRule="auto"/>
        <w:ind w:firstLine="570"/>
        <w:jc w:val="both"/>
        <w:rPr>
          <w:rFonts w:ascii="Times New Roman" w:eastAsia="Times New Roman" w:hAnsi="Times New Roman" w:cs="Times New Roman"/>
          <w:color w:val="000000"/>
          <w:sz w:val="24"/>
          <w:szCs w:val="24"/>
        </w:rPr>
      </w:pPr>
      <w:bookmarkStart w:id="34" w:name="art5a§1.1"/>
      <w:bookmarkEnd w:id="34"/>
      <w:r w:rsidRPr="00B513F4">
        <w:rPr>
          <w:rFonts w:ascii="Arial" w:eastAsia="Times New Roman" w:hAnsi="Arial" w:cs="Arial"/>
          <w:color w:val="000000"/>
          <w:sz w:val="20"/>
          <w:szCs w:val="20"/>
        </w:rPr>
        <w:t xml:space="preserve">§ 1º A conta de depósito à vista, de poupança ou pré-paga deverá ser de titularidade do TAC, cônjuge, companheira ou parente em linha reta ou colateral até o segundo grau, indicada expressamente pelo TAC, vedada a imposição por parte do contratante, e identificada no </w:t>
      </w:r>
      <w:proofErr w:type="spellStart"/>
      <w:r w:rsidRPr="00B513F4">
        <w:rPr>
          <w:rFonts w:ascii="Arial" w:eastAsia="Times New Roman" w:hAnsi="Arial" w:cs="Arial"/>
          <w:color w:val="000000"/>
          <w:sz w:val="20"/>
          <w:szCs w:val="20"/>
        </w:rPr>
        <w:t>DT-e</w:t>
      </w:r>
      <w:proofErr w:type="spellEnd"/>
      <w:r w:rsidRPr="00B513F4">
        <w:rPr>
          <w:rFonts w:ascii="Arial" w:eastAsia="Times New Roman" w:hAnsi="Arial" w:cs="Arial"/>
          <w:color w:val="000000"/>
          <w:sz w:val="20"/>
          <w:szCs w:val="20"/>
        </w:rPr>
        <w:t>.   </w:t>
      </w:r>
      <w:hyperlink r:id="rId30" w:anchor="art18" w:history="1">
        <w:r w:rsidRPr="00B513F4">
          <w:rPr>
            <w:rFonts w:ascii="Arial" w:eastAsia="Times New Roman" w:hAnsi="Arial" w:cs="Arial"/>
            <w:color w:val="0000FF"/>
            <w:sz w:val="20"/>
            <w:szCs w:val="20"/>
            <w:u w:val="single"/>
          </w:rPr>
          <w:t>(Redação dada pela Lei nº 14.206, de 2021)</w:t>
        </w:r>
        <w:proofErr w:type="gramStart"/>
      </w:hyperlink>
      <w:proofErr w:type="gramEnd"/>
    </w:p>
    <w:p w:rsidR="00B513F4" w:rsidRPr="00B513F4" w:rsidRDefault="00B513F4" w:rsidP="00B513F4">
      <w:pPr>
        <w:spacing w:before="100" w:beforeAutospacing="1" w:after="100" w:afterAutospacing="1" w:line="240" w:lineRule="auto"/>
        <w:ind w:firstLine="525"/>
        <w:rPr>
          <w:rFonts w:ascii="Arial" w:eastAsia="Times New Roman" w:hAnsi="Arial" w:cs="Arial"/>
          <w:color w:val="000000"/>
          <w:sz w:val="20"/>
          <w:szCs w:val="20"/>
        </w:rPr>
      </w:pPr>
      <w:bookmarkStart w:id="35" w:name="art5a§2"/>
      <w:bookmarkEnd w:id="35"/>
      <w:r w:rsidRPr="00B513F4">
        <w:rPr>
          <w:rFonts w:ascii="Arial" w:eastAsia="Times New Roman" w:hAnsi="Arial" w:cs="Arial"/>
          <w:color w:val="000000"/>
          <w:sz w:val="20"/>
          <w:szCs w:val="20"/>
        </w:rPr>
        <w:t>§ 2</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xml:space="preserve">  O contratante e o subcontratante dos serviços de transporte rodoviário de cargas, assim como o cossignatário e o proprietário da carga, são solidariamente responsáveis pela obrigação </w:t>
      </w:r>
      <w:proofErr w:type="gramStart"/>
      <w:r w:rsidRPr="00B513F4">
        <w:rPr>
          <w:rFonts w:ascii="Arial" w:eastAsia="Times New Roman" w:hAnsi="Arial" w:cs="Arial"/>
          <w:color w:val="000000"/>
          <w:sz w:val="20"/>
          <w:szCs w:val="20"/>
        </w:rPr>
        <w:t>prevista no caput</w:t>
      </w:r>
      <w:r w:rsidRPr="00B513F4">
        <w:rPr>
          <w:rFonts w:ascii="Arial" w:eastAsia="Times New Roman" w:hAnsi="Arial" w:cs="Arial"/>
          <w:i/>
          <w:iCs/>
          <w:color w:val="000000"/>
          <w:sz w:val="20"/>
          <w:szCs w:val="20"/>
        </w:rPr>
        <w:t> </w:t>
      </w:r>
      <w:r w:rsidRPr="00B513F4">
        <w:rPr>
          <w:rFonts w:ascii="Arial" w:eastAsia="Times New Roman" w:hAnsi="Arial" w:cs="Arial"/>
          <w:color w:val="000000"/>
          <w:sz w:val="20"/>
          <w:szCs w:val="20"/>
        </w:rPr>
        <w:t>deste artigo, resguardado</w:t>
      </w:r>
      <w:proofErr w:type="gramEnd"/>
      <w:r w:rsidRPr="00B513F4">
        <w:rPr>
          <w:rFonts w:ascii="Arial" w:eastAsia="Times New Roman" w:hAnsi="Arial" w:cs="Arial"/>
          <w:color w:val="000000"/>
          <w:sz w:val="20"/>
          <w:szCs w:val="20"/>
        </w:rPr>
        <w:t xml:space="preserve"> o direito de regresso destes contra os primeiros.         </w:t>
      </w:r>
      <w:hyperlink r:id="rId31" w:anchor="art128" w:history="1">
        <w:r w:rsidRPr="00B513F4">
          <w:rPr>
            <w:rFonts w:ascii="Arial" w:eastAsia="Times New Roman" w:hAnsi="Arial" w:cs="Arial"/>
            <w:color w:val="0000FF"/>
            <w:sz w:val="20"/>
            <w:szCs w:val="20"/>
            <w:u w:val="single"/>
          </w:rPr>
          <w:t>(Incluído pelo Lei nº 12.249, de 2010)</w:t>
        </w:r>
      </w:hyperlink>
    </w:p>
    <w:p w:rsidR="00B513F4" w:rsidRPr="00B513F4" w:rsidRDefault="00B513F4" w:rsidP="00B513F4">
      <w:pPr>
        <w:spacing w:before="100" w:beforeAutospacing="1" w:after="100" w:afterAutospacing="1" w:line="240" w:lineRule="auto"/>
        <w:ind w:firstLine="525"/>
        <w:rPr>
          <w:rFonts w:ascii="Arial" w:eastAsia="Times New Roman" w:hAnsi="Arial" w:cs="Arial"/>
          <w:color w:val="000000"/>
          <w:sz w:val="20"/>
          <w:szCs w:val="20"/>
        </w:rPr>
      </w:pPr>
      <w:bookmarkStart w:id="36" w:name="art5a§3"/>
      <w:bookmarkEnd w:id="36"/>
      <w:r w:rsidRPr="00B513F4">
        <w:rPr>
          <w:rFonts w:ascii="Arial" w:eastAsia="Times New Roman" w:hAnsi="Arial" w:cs="Arial"/>
          <w:color w:val="000000"/>
          <w:sz w:val="20"/>
          <w:szCs w:val="20"/>
        </w:rPr>
        <w:t>§ 3</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xml:space="preserve">  Para os fins deste artigo, equiparam-se ao TAC a Empresa de Transporte Rodoviário de Cargas - ETC que possuir, em sua frota, até </w:t>
      </w:r>
      <w:proofErr w:type="gramStart"/>
      <w:r w:rsidRPr="00B513F4">
        <w:rPr>
          <w:rFonts w:ascii="Arial" w:eastAsia="Times New Roman" w:hAnsi="Arial" w:cs="Arial"/>
          <w:color w:val="000000"/>
          <w:sz w:val="20"/>
          <w:szCs w:val="20"/>
        </w:rPr>
        <w:t>3</w:t>
      </w:r>
      <w:proofErr w:type="gramEnd"/>
      <w:r w:rsidRPr="00B513F4">
        <w:rPr>
          <w:rFonts w:ascii="Arial" w:eastAsia="Times New Roman" w:hAnsi="Arial" w:cs="Arial"/>
          <w:color w:val="000000"/>
          <w:sz w:val="20"/>
          <w:szCs w:val="20"/>
        </w:rPr>
        <w:t xml:space="preserve"> (três) veículos registrados no Registro Nacional de Transportadores Rodoviários de Cargas - RNTRC e as Cooperativas de Transporte de Cargas.        </w:t>
      </w:r>
      <w:hyperlink r:id="rId32" w:anchor="art128" w:history="1">
        <w:r w:rsidRPr="00B513F4">
          <w:rPr>
            <w:rFonts w:ascii="Arial" w:eastAsia="Times New Roman" w:hAnsi="Arial" w:cs="Arial"/>
            <w:color w:val="0000FF"/>
            <w:sz w:val="20"/>
            <w:szCs w:val="20"/>
            <w:u w:val="single"/>
          </w:rPr>
          <w:t>(Incluído pelo Lei nº 12.249, de 2010)</w:t>
        </w:r>
      </w:hyperlink>
    </w:p>
    <w:p w:rsidR="00B513F4" w:rsidRPr="00B513F4" w:rsidRDefault="00B513F4" w:rsidP="00B513F4">
      <w:pPr>
        <w:spacing w:before="100" w:beforeAutospacing="1" w:after="100" w:afterAutospacing="1" w:line="240" w:lineRule="auto"/>
        <w:ind w:firstLine="525"/>
        <w:rPr>
          <w:rFonts w:ascii="Arial" w:eastAsia="Times New Roman" w:hAnsi="Arial" w:cs="Arial"/>
          <w:color w:val="000000"/>
          <w:sz w:val="20"/>
          <w:szCs w:val="20"/>
        </w:rPr>
      </w:pPr>
      <w:bookmarkStart w:id="37" w:name="art5a§4"/>
      <w:bookmarkEnd w:id="37"/>
      <w:r w:rsidRPr="00B513F4">
        <w:rPr>
          <w:rFonts w:ascii="Arial" w:eastAsia="Times New Roman" w:hAnsi="Arial" w:cs="Arial"/>
          <w:color w:val="000000"/>
          <w:sz w:val="20"/>
          <w:szCs w:val="20"/>
        </w:rPr>
        <w:t>§ 4</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As Cooperativas de Transporte de Cargas deverão efetuar o pagamento aos seus cooperados na forma do caput</w:t>
      </w:r>
      <w:r w:rsidRPr="00B513F4">
        <w:rPr>
          <w:rFonts w:ascii="Arial" w:eastAsia="Times New Roman" w:hAnsi="Arial" w:cs="Arial"/>
          <w:i/>
          <w:iCs/>
          <w:color w:val="000000"/>
          <w:sz w:val="20"/>
          <w:szCs w:val="20"/>
        </w:rPr>
        <w:t> </w:t>
      </w:r>
      <w:r w:rsidRPr="00B513F4">
        <w:rPr>
          <w:rFonts w:ascii="Arial" w:eastAsia="Times New Roman" w:hAnsi="Arial" w:cs="Arial"/>
          <w:color w:val="000000"/>
          <w:sz w:val="20"/>
          <w:szCs w:val="20"/>
        </w:rPr>
        <w:t>deste artigo.        </w:t>
      </w:r>
      <w:hyperlink r:id="rId33" w:anchor="art128" w:history="1">
        <w:r w:rsidRPr="00B513F4">
          <w:rPr>
            <w:rFonts w:ascii="Arial" w:eastAsia="Times New Roman" w:hAnsi="Arial" w:cs="Arial"/>
            <w:color w:val="0000FF"/>
            <w:sz w:val="20"/>
            <w:szCs w:val="20"/>
            <w:u w:val="single"/>
          </w:rPr>
          <w:t xml:space="preserve">(Incluído </w:t>
        </w:r>
        <w:proofErr w:type="gramStart"/>
        <w:r w:rsidRPr="00B513F4">
          <w:rPr>
            <w:rFonts w:ascii="Arial" w:eastAsia="Times New Roman" w:hAnsi="Arial" w:cs="Arial"/>
            <w:color w:val="0000FF"/>
            <w:sz w:val="20"/>
            <w:szCs w:val="20"/>
            <w:u w:val="single"/>
          </w:rPr>
          <w:t>pelo Lei</w:t>
        </w:r>
        <w:proofErr w:type="gramEnd"/>
        <w:r w:rsidRPr="00B513F4">
          <w:rPr>
            <w:rFonts w:ascii="Arial" w:eastAsia="Times New Roman" w:hAnsi="Arial" w:cs="Arial"/>
            <w:color w:val="0000FF"/>
            <w:sz w:val="20"/>
            <w:szCs w:val="20"/>
            <w:u w:val="single"/>
          </w:rPr>
          <w:t xml:space="preserve"> nº 12.249, de 2010)</w:t>
        </w:r>
      </w:hyperlink>
    </w:p>
    <w:p w:rsidR="00B513F4" w:rsidRPr="00B513F4" w:rsidRDefault="00B513F4" w:rsidP="00B513F4">
      <w:pPr>
        <w:spacing w:after="0" w:line="240" w:lineRule="auto"/>
        <w:ind w:firstLine="525"/>
        <w:rPr>
          <w:rFonts w:ascii="Arial" w:eastAsia="Times New Roman" w:hAnsi="Arial" w:cs="Arial"/>
          <w:color w:val="000000"/>
          <w:sz w:val="20"/>
          <w:szCs w:val="20"/>
        </w:rPr>
      </w:pPr>
      <w:bookmarkStart w:id="38" w:name="art5a§5"/>
      <w:bookmarkEnd w:id="38"/>
      <w:r w:rsidRPr="00B513F4">
        <w:rPr>
          <w:rFonts w:ascii="Arial" w:eastAsia="Times New Roman" w:hAnsi="Arial" w:cs="Arial"/>
          <w:strike/>
          <w:color w:val="000000"/>
          <w:sz w:val="20"/>
          <w:szCs w:val="20"/>
        </w:rPr>
        <w:lastRenderedPageBreak/>
        <w:t>§ 5</w:t>
      </w:r>
      <w:r w:rsidRPr="00B513F4">
        <w:rPr>
          <w:rFonts w:ascii="Arial" w:eastAsia="Times New Roman" w:hAnsi="Arial" w:cs="Arial"/>
          <w:strike/>
          <w:color w:val="000000"/>
          <w:sz w:val="20"/>
          <w:szCs w:val="20"/>
          <w:u w:val="single"/>
          <w:vertAlign w:val="superscript"/>
        </w:rPr>
        <w:t>o</w:t>
      </w:r>
      <w:r w:rsidRPr="00B513F4">
        <w:rPr>
          <w:rFonts w:ascii="Arial" w:eastAsia="Times New Roman" w:hAnsi="Arial" w:cs="Arial"/>
          <w:strike/>
          <w:color w:val="000000"/>
          <w:sz w:val="20"/>
          <w:szCs w:val="20"/>
        </w:rPr>
        <w:t>  O registro das movimentações da conta de depósitos ou do meio de pagamento de que trata o caput deste artigo servirá como comprovante de rendimento do TAC.         </w:t>
      </w:r>
      <w:hyperlink r:id="rId34" w:anchor="art128" w:history="1">
        <w:r w:rsidRPr="00B513F4">
          <w:rPr>
            <w:rFonts w:ascii="Arial" w:eastAsia="Times New Roman" w:hAnsi="Arial" w:cs="Arial"/>
            <w:strike/>
            <w:color w:val="0000FF"/>
            <w:sz w:val="20"/>
            <w:szCs w:val="20"/>
            <w:u w:val="single"/>
          </w:rPr>
          <w:t xml:space="preserve">(Incluído </w:t>
        </w:r>
        <w:proofErr w:type="gramStart"/>
        <w:r w:rsidRPr="00B513F4">
          <w:rPr>
            <w:rFonts w:ascii="Arial" w:eastAsia="Times New Roman" w:hAnsi="Arial" w:cs="Arial"/>
            <w:strike/>
            <w:color w:val="0000FF"/>
            <w:sz w:val="20"/>
            <w:szCs w:val="20"/>
            <w:u w:val="single"/>
          </w:rPr>
          <w:t>pelo Lei</w:t>
        </w:r>
        <w:proofErr w:type="gramEnd"/>
        <w:r w:rsidRPr="00B513F4">
          <w:rPr>
            <w:rFonts w:ascii="Arial" w:eastAsia="Times New Roman" w:hAnsi="Arial" w:cs="Arial"/>
            <w:strike/>
            <w:color w:val="0000FF"/>
            <w:sz w:val="20"/>
            <w:szCs w:val="20"/>
            <w:u w:val="single"/>
          </w:rPr>
          <w:t xml:space="preserve"> nº 12.249, de 2010)</w:t>
        </w:r>
      </w:hyperlink>
    </w:p>
    <w:p w:rsidR="00B513F4" w:rsidRPr="00B513F4" w:rsidRDefault="00B513F4" w:rsidP="00B513F4">
      <w:pPr>
        <w:spacing w:after="0" w:line="240" w:lineRule="auto"/>
        <w:ind w:firstLine="525"/>
        <w:rPr>
          <w:rFonts w:ascii="Arial" w:eastAsia="Times New Roman" w:hAnsi="Arial" w:cs="Arial"/>
          <w:color w:val="000000"/>
          <w:sz w:val="20"/>
          <w:szCs w:val="20"/>
        </w:rPr>
      </w:pPr>
      <w:bookmarkStart w:id="39" w:name="art5a§5.0"/>
      <w:bookmarkEnd w:id="39"/>
      <w:r w:rsidRPr="00B513F4">
        <w:rPr>
          <w:rFonts w:ascii="Arial" w:eastAsia="Times New Roman" w:hAnsi="Arial" w:cs="Arial"/>
          <w:strike/>
          <w:color w:val="000000"/>
          <w:sz w:val="20"/>
          <w:szCs w:val="20"/>
        </w:rPr>
        <w:t>§ 5º</w:t>
      </w:r>
      <w:proofErr w:type="gramStart"/>
      <w:r w:rsidRPr="00B513F4">
        <w:rPr>
          <w:rFonts w:ascii="Arial" w:eastAsia="Times New Roman" w:hAnsi="Arial" w:cs="Arial"/>
          <w:strike/>
          <w:color w:val="000000"/>
          <w:sz w:val="20"/>
          <w:szCs w:val="20"/>
        </w:rPr>
        <w:t xml:space="preserve">  </w:t>
      </w:r>
      <w:proofErr w:type="gramEnd"/>
      <w:r w:rsidRPr="00B513F4">
        <w:rPr>
          <w:rFonts w:ascii="Arial" w:eastAsia="Times New Roman" w:hAnsi="Arial" w:cs="Arial"/>
          <w:strike/>
          <w:color w:val="000000"/>
          <w:sz w:val="20"/>
          <w:szCs w:val="20"/>
        </w:rPr>
        <w:t>O extrato da conta de depósitos ou conta de pagamento pré-paga de que trata o </w:t>
      </w:r>
      <w:r w:rsidRPr="00B513F4">
        <w:rPr>
          <w:rFonts w:ascii="Arial" w:eastAsia="Times New Roman" w:hAnsi="Arial" w:cs="Arial"/>
          <w:b/>
          <w:bCs/>
          <w:strike/>
          <w:color w:val="000000"/>
          <w:sz w:val="20"/>
          <w:szCs w:val="20"/>
        </w:rPr>
        <w:t>caput</w:t>
      </w:r>
      <w:r w:rsidRPr="00B513F4">
        <w:rPr>
          <w:rFonts w:ascii="Arial" w:eastAsia="Times New Roman" w:hAnsi="Arial" w:cs="Arial"/>
          <w:strike/>
          <w:color w:val="000000"/>
          <w:sz w:val="20"/>
          <w:szCs w:val="20"/>
        </w:rPr>
        <w:t xml:space="preserve">, com as movimentações relacionadas aos pagamentos das obrigações estabelecidas em </w:t>
      </w:r>
      <w:proofErr w:type="spellStart"/>
      <w:r w:rsidRPr="00B513F4">
        <w:rPr>
          <w:rFonts w:ascii="Arial" w:eastAsia="Times New Roman" w:hAnsi="Arial" w:cs="Arial"/>
          <w:strike/>
          <w:color w:val="000000"/>
          <w:sz w:val="20"/>
          <w:szCs w:val="20"/>
        </w:rPr>
        <w:t>DT-e</w:t>
      </w:r>
      <w:proofErr w:type="spellEnd"/>
      <w:r w:rsidRPr="00B513F4">
        <w:rPr>
          <w:rFonts w:ascii="Arial" w:eastAsia="Times New Roman" w:hAnsi="Arial" w:cs="Arial"/>
          <w:strike/>
          <w:color w:val="000000"/>
          <w:sz w:val="20"/>
          <w:szCs w:val="20"/>
        </w:rPr>
        <w:t>, servirá como forma de comprovação de rendimentos do TAC.       </w:t>
      </w:r>
      <w:hyperlink r:id="rId35" w:anchor="art17" w:history="1">
        <w:r w:rsidRPr="00B513F4">
          <w:rPr>
            <w:rFonts w:ascii="Arial" w:eastAsia="Times New Roman" w:hAnsi="Arial" w:cs="Arial"/>
            <w:strike/>
            <w:color w:val="0000FF"/>
            <w:sz w:val="20"/>
            <w:szCs w:val="20"/>
            <w:u w:val="single"/>
          </w:rPr>
          <w:t>(Redação dada pela Medida Provisória nº 1.051, de 2021)</w:t>
        </w:r>
      </w:hyperlink>
    </w:p>
    <w:p w:rsidR="00B513F4" w:rsidRPr="00B513F4" w:rsidRDefault="00B513F4" w:rsidP="00B513F4">
      <w:pPr>
        <w:spacing w:before="100" w:beforeAutospacing="1" w:after="100" w:afterAutospacing="1" w:line="240" w:lineRule="auto"/>
        <w:ind w:firstLine="525"/>
        <w:rPr>
          <w:rFonts w:ascii="Arial" w:eastAsia="Times New Roman" w:hAnsi="Arial" w:cs="Arial"/>
          <w:color w:val="000000"/>
          <w:sz w:val="20"/>
          <w:szCs w:val="20"/>
        </w:rPr>
      </w:pPr>
      <w:bookmarkStart w:id="40" w:name="art5a§5.1"/>
      <w:bookmarkEnd w:id="40"/>
      <w:r w:rsidRPr="00B513F4">
        <w:rPr>
          <w:rFonts w:ascii="Arial" w:eastAsia="Times New Roman" w:hAnsi="Arial" w:cs="Arial"/>
          <w:color w:val="000000"/>
          <w:sz w:val="20"/>
          <w:szCs w:val="20"/>
        </w:rPr>
        <w:t xml:space="preserve">§ 5º O extrato da conta de depósito ou da conta de pagamento pré-paga de que trata o caput deste artigo, com as movimentações relacionadas aos pagamentos das obrigações estabelecidas em </w:t>
      </w:r>
      <w:proofErr w:type="spellStart"/>
      <w:r w:rsidRPr="00B513F4">
        <w:rPr>
          <w:rFonts w:ascii="Arial" w:eastAsia="Times New Roman" w:hAnsi="Arial" w:cs="Arial"/>
          <w:color w:val="000000"/>
          <w:sz w:val="20"/>
          <w:szCs w:val="20"/>
        </w:rPr>
        <w:t>DT-e</w:t>
      </w:r>
      <w:proofErr w:type="spellEnd"/>
      <w:r w:rsidRPr="00B513F4">
        <w:rPr>
          <w:rFonts w:ascii="Arial" w:eastAsia="Times New Roman" w:hAnsi="Arial" w:cs="Arial"/>
          <w:color w:val="000000"/>
          <w:sz w:val="20"/>
          <w:szCs w:val="20"/>
        </w:rPr>
        <w:t>, servirá como forma de comprovação de rendimentos do TAC.   </w:t>
      </w:r>
      <w:hyperlink r:id="rId36" w:anchor="art18" w:history="1">
        <w:r w:rsidRPr="00B513F4">
          <w:rPr>
            <w:rFonts w:ascii="Arial" w:eastAsia="Times New Roman" w:hAnsi="Arial" w:cs="Arial"/>
            <w:color w:val="0000FF"/>
            <w:sz w:val="20"/>
            <w:szCs w:val="20"/>
            <w:u w:val="single"/>
          </w:rPr>
          <w:t>(Redação dada pela Lei nº 14.206, de 2021)</w:t>
        </w:r>
        <w:proofErr w:type="gramStart"/>
      </w:hyperlink>
      <w:proofErr w:type="gramEnd"/>
    </w:p>
    <w:p w:rsidR="00B513F4" w:rsidRPr="00B513F4" w:rsidRDefault="00B513F4" w:rsidP="00B513F4">
      <w:pPr>
        <w:spacing w:before="100" w:beforeAutospacing="1" w:after="100" w:afterAutospacing="1" w:line="240" w:lineRule="auto"/>
        <w:ind w:firstLine="525"/>
        <w:rPr>
          <w:rFonts w:ascii="Arial" w:eastAsia="Times New Roman" w:hAnsi="Arial" w:cs="Arial"/>
          <w:color w:val="000000"/>
          <w:sz w:val="20"/>
          <w:szCs w:val="20"/>
        </w:rPr>
      </w:pPr>
      <w:bookmarkStart w:id="41" w:name="art5a§6"/>
      <w:bookmarkEnd w:id="41"/>
      <w:r w:rsidRPr="00B513F4">
        <w:rPr>
          <w:rFonts w:ascii="Arial" w:eastAsia="Times New Roman" w:hAnsi="Arial" w:cs="Arial"/>
          <w:color w:val="000000"/>
          <w:sz w:val="20"/>
          <w:szCs w:val="20"/>
        </w:rPr>
        <w:t>§ 6</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É vedado o pagamento do frete por qualquer outro meio ou forma diverso do previsto no caput deste artigo ou em seu regulamento. </w:t>
      </w:r>
      <w:hyperlink r:id="rId37" w:anchor="art128" w:history="1">
        <w:r w:rsidRPr="00B513F4">
          <w:rPr>
            <w:rFonts w:ascii="Arial" w:eastAsia="Times New Roman" w:hAnsi="Arial" w:cs="Arial"/>
            <w:color w:val="0000FF"/>
            <w:sz w:val="20"/>
            <w:szCs w:val="20"/>
            <w:u w:val="single"/>
          </w:rPr>
          <w:t xml:space="preserve">(Incluído </w:t>
        </w:r>
        <w:proofErr w:type="gramStart"/>
        <w:r w:rsidRPr="00B513F4">
          <w:rPr>
            <w:rFonts w:ascii="Arial" w:eastAsia="Times New Roman" w:hAnsi="Arial" w:cs="Arial"/>
            <w:color w:val="0000FF"/>
            <w:sz w:val="20"/>
            <w:szCs w:val="20"/>
            <w:u w:val="single"/>
          </w:rPr>
          <w:t>pelo Lei</w:t>
        </w:r>
        <w:proofErr w:type="gramEnd"/>
        <w:r w:rsidRPr="00B513F4">
          <w:rPr>
            <w:rFonts w:ascii="Arial" w:eastAsia="Times New Roman" w:hAnsi="Arial" w:cs="Arial"/>
            <w:color w:val="0000FF"/>
            <w:sz w:val="20"/>
            <w:szCs w:val="20"/>
            <w:u w:val="single"/>
          </w:rPr>
          <w:t xml:space="preserve"> nº 12.249, de 2010)</w:t>
        </w:r>
      </w:hyperlink>
    </w:p>
    <w:p w:rsidR="00B513F4" w:rsidRPr="00B513F4" w:rsidRDefault="00B513F4" w:rsidP="00B513F4">
      <w:pPr>
        <w:spacing w:after="0" w:line="240" w:lineRule="auto"/>
        <w:ind w:firstLine="525"/>
        <w:rPr>
          <w:rFonts w:ascii="Arial" w:eastAsia="Times New Roman" w:hAnsi="Arial" w:cs="Arial"/>
          <w:color w:val="000000"/>
          <w:sz w:val="20"/>
          <w:szCs w:val="20"/>
        </w:rPr>
      </w:pPr>
      <w:bookmarkStart w:id="42" w:name="art5a§7"/>
      <w:bookmarkEnd w:id="42"/>
      <w:r w:rsidRPr="00B513F4">
        <w:rPr>
          <w:rFonts w:ascii="Arial" w:eastAsia="Times New Roman" w:hAnsi="Arial" w:cs="Arial"/>
          <w:strike/>
          <w:color w:val="000000"/>
          <w:sz w:val="20"/>
          <w:szCs w:val="20"/>
        </w:rPr>
        <w:t>§ 7</w:t>
      </w:r>
      <w:r w:rsidRPr="00B513F4">
        <w:rPr>
          <w:rFonts w:ascii="Arial" w:eastAsia="Times New Roman" w:hAnsi="Arial" w:cs="Arial"/>
          <w:strike/>
          <w:color w:val="000000"/>
          <w:sz w:val="20"/>
          <w:szCs w:val="20"/>
          <w:u w:val="single"/>
          <w:vertAlign w:val="superscript"/>
        </w:rPr>
        <w:t>o</w:t>
      </w:r>
      <w:r w:rsidRPr="00B513F4">
        <w:rPr>
          <w:rFonts w:ascii="Arial" w:eastAsia="Times New Roman" w:hAnsi="Arial" w:cs="Arial"/>
          <w:strike/>
          <w:color w:val="000000"/>
          <w:sz w:val="20"/>
          <w:szCs w:val="20"/>
        </w:rPr>
        <w:t> As tarifas bancárias ou pelo uso de meio de pagamento eletrônico relativas ao pagamento do frete do transporte rodoviário de cargas ao Transportador Autônomo de Cargas - TAC correrão à conta do responsável pelo pagamento. </w:t>
      </w:r>
      <w:hyperlink r:id="rId38" w:anchor="art15" w:history="1">
        <w:r w:rsidRPr="00B513F4">
          <w:rPr>
            <w:rFonts w:ascii="Arial" w:eastAsia="Times New Roman" w:hAnsi="Arial" w:cs="Arial"/>
            <w:strike/>
            <w:color w:val="0000FF"/>
            <w:sz w:val="20"/>
            <w:szCs w:val="20"/>
            <w:u w:val="single"/>
            <w:lang w:val="pt-PT"/>
          </w:rPr>
          <w:t>(Incluído pela Lei nº 13.103, de 2015)</w:t>
        </w:r>
      </w:hyperlink>
      <w:r w:rsidRPr="00B513F4">
        <w:rPr>
          <w:rFonts w:ascii="Arial" w:eastAsia="Times New Roman" w:hAnsi="Arial" w:cs="Arial"/>
          <w:strike/>
          <w:color w:val="000000"/>
          <w:sz w:val="20"/>
          <w:szCs w:val="20"/>
          <w:lang w:val="pt-PT"/>
        </w:rPr>
        <w:t>  </w:t>
      </w:r>
      <w:hyperlink r:id="rId39" w:anchor="art1" w:history="1">
        <w:r w:rsidRPr="00B513F4">
          <w:rPr>
            <w:rFonts w:ascii="Arial" w:eastAsia="Times New Roman" w:hAnsi="Arial" w:cs="Arial"/>
            <w:strike/>
            <w:color w:val="0000FF"/>
            <w:sz w:val="20"/>
            <w:szCs w:val="20"/>
            <w:u w:val="single"/>
          </w:rPr>
          <w:t>(Vigência)</w:t>
        </w:r>
        <w:proofErr w:type="gramStart"/>
      </w:hyperlink>
      <w:proofErr w:type="gramEnd"/>
    </w:p>
    <w:p w:rsidR="00B513F4" w:rsidRPr="00B513F4" w:rsidRDefault="00B513F4" w:rsidP="00B513F4">
      <w:pPr>
        <w:spacing w:after="0" w:line="240" w:lineRule="auto"/>
        <w:ind w:firstLine="570"/>
        <w:jc w:val="both"/>
        <w:rPr>
          <w:rFonts w:ascii="Times New Roman" w:eastAsia="Times New Roman" w:hAnsi="Times New Roman" w:cs="Times New Roman"/>
          <w:color w:val="000000"/>
          <w:sz w:val="24"/>
          <w:szCs w:val="24"/>
        </w:rPr>
      </w:pPr>
      <w:bookmarkStart w:id="43" w:name="art5a§7.0"/>
      <w:bookmarkEnd w:id="43"/>
      <w:r w:rsidRPr="00B513F4">
        <w:rPr>
          <w:rFonts w:ascii="Arial" w:eastAsia="Times New Roman" w:hAnsi="Arial" w:cs="Arial"/>
          <w:strike/>
          <w:color w:val="000000"/>
          <w:sz w:val="20"/>
          <w:szCs w:val="20"/>
        </w:rPr>
        <w:t>§ 7º</w:t>
      </w:r>
      <w:proofErr w:type="gramStart"/>
      <w:r w:rsidRPr="00B513F4">
        <w:rPr>
          <w:rFonts w:ascii="Arial" w:eastAsia="Times New Roman" w:hAnsi="Arial" w:cs="Arial"/>
          <w:strike/>
          <w:color w:val="000000"/>
          <w:sz w:val="20"/>
          <w:szCs w:val="20"/>
        </w:rPr>
        <w:t xml:space="preserve">  </w:t>
      </w:r>
      <w:proofErr w:type="gramEnd"/>
      <w:r w:rsidRPr="00B513F4">
        <w:rPr>
          <w:rFonts w:ascii="Arial" w:eastAsia="Times New Roman" w:hAnsi="Arial" w:cs="Arial"/>
          <w:strike/>
          <w:color w:val="000000"/>
          <w:sz w:val="20"/>
          <w:szCs w:val="20"/>
        </w:rPr>
        <w:t xml:space="preserve">As custas com a geração e a emissão de </w:t>
      </w:r>
      <w:proofErr w:type="spellStart"/>
      <w:r w:rsidRPr="00B513F4">
        <w:rPr>
          <w:rFonts w:ascii="Arial" w:eastAsia="Times New Roman" w:hAnsi="Arial" w:cs="Arial"/>
          <w:strike/>
          <w:color w:val="000000"/>
          <w:sz w:val="20"/>
          <w:szCs w:val="20"/>
        </w:rPr>
        <w:t>DT-e</w:t>
      </w:r>
      <w:proofErr w:type="spellEnd"/>
      <w:r w:rsidRPr="00B513F4">
        <w:rPr>
          <w:rFonts w:ascii="Arial" w:eastAsia="Times New Roman" w:hAnsi="Arial" w:cs="Arial"/>
          <w:strike/>
          <w:color w:val="000000"/>
          <w:sz w:val="20"/>
          <w:szCs w:val="20"/>
        </w:rPr>
        <w:t>, as tarifas bancárias ou as demais custas decorrentes da operação de pagamento do frete contratado correrão à conta do responsável pelo pagamento, sem ônus ao TAC.        </w:t>
      </w:r>
      <w:hyperlink r:id="rId40" w:anchor="art17" w:history="1">
        <w:r w:rsidRPr="00B513F4">
          <w:rPr>
            <w:rFonts w:ascii="Arial" w:eastAsia="Times New Roman" w:hAnsi="Arial" w:cs="Arial"/>
            <w:strike/>
            <w:color w:val="0000FF"/>
            <w:sz w:val="20"/>
            <w:szCs w:val="20"/>
            <w:u w:val="single"/>
          </w:rPr>
          <w:t>(Redação dada pela Medida Provisória nº 1.051, de 2021)</w:t>
        </w:r>
      </w:hyperlink>
    </w:p>
    <w:p w:rsidR="00B513F4" w:rsidRPr="00B513F4" w:rsidRDefault="00B513F4" w:rsidP="00B513F4">
      <w:pPr>
        <w:spacing w:before="225" w:after="225" w:line="240" w:lineRule="auto"/>
        <w:ind w:firstLine="570"/>
        <w:jc w:val="both"/>
        <w:rPr>
          <w:rFonts w:ascii="Times New Roman" w:eastAsia="Times New Roman" w:hAnsi="Times New Roman" w:cs="Times New Roman"/>
          <w:color w:val="000000"/>
          <w:sz w:val="24"/>
          <w:szCs w:val="24"/>
        </w:rPr>
      </w:pPr>
      <w:bookmarkStart w:id="44" w:name="art5a§7.1"/>
      <w:bookmarkEnd w:id="44"/>
      <w:r w:rsidRPr="00B513F4">
        <w:rPr>
          <w:rFonts w:ascii="Arial" w:eastAsia="Times New Roman" w:hAnsi="Arial" w:cs="Arial"/>
          <w:color w:val="000000"/>
          <w:sz w:val="20"/>
          <w:szCs w:val="20"/>
        </w:rPr>
        <w:t xml:space="preserve">§ 7º </w:t>
      </w:r>
      <w:proofErr w:type="gramStart"/>
      <w:r w:rsidRPr="00B513F4">
        <w:rPr>
          <w:rFonts w:ascii="Arial" w:eastAsia="Times New Roman" w:hAnsi="Arial" w:cs="Arial"/>
          <w:color w:val="000000"/>
          <w:sz w:val="20"/>
          <w:szCs w:val="20"/>
        </w:rPr>
        <w:t>As custas</w:t>
      </w:r>
      <w:proofErr w:type="gramEnd"/>
      <w:r w:rsidRPr="00B513F4">
        <w:rPr>
          <w:rFonts w:ascii="Arial" w:eastAsia="Times New Roman" w:hAnsi="Arial" w:cs="Arial"/>
          <w:color w:val="000000"/>
          <w:sz w:val="20"/>
          <w:szCs w:val="20"/>
        </w:rPr>
        <w:t xml:space="preserve"> com a geração e a emissão de </w:t>
      </w:r>
      <w:proofErr w:type="spellStart"/>
      <w:r w:rsidRPr="00B513F4">
        <w:rPr>
          <w:rFonts w:ascii="Arial" w:eastAsia="Times New Roman" w:hAnsi="Arial" w:cs="Arial"/>
          <w:color w:val="000000"/>
          <w:sz w:val="20"/>
          <w:szCs w:val="20"/>
        </w:rPr>
        <w:t>DT-e</w:t>
      </w:r>
      <w:proofErr w:type="spellEnd"/>
      <w:r w:rsidRPr="00B513F4">
        <w:rPr>
          <w:rFonts w:ascii="Arial" w:eastAsia="Times New Roman" w:hAnsi="Arial" w:cs="Arial"/>
          <w:color w:val="000000"/>
          <w:sz w:val="20"/>
          <w:szCs w:val="20"/>
        </w:rPr>
        <w:t>, as tarifas bancárias e as demais custas decorrentes da operação de pagamento do frete contratado correrão à conta do responsável pelo pagamento, sem ônus ao TAC.   </w:t>
      </w:r>
      <w:hyperlink r:id="rId41" w:anchor="art18" w:history="1">
        <w:r w:rsidRPr="00B513F4">
          <w:rPr>
            <w:rFonts w:ascii="Arial" w:eastAsia="Times New Roman" w:hAnsi="Arial" w:cs="Arial"/>
            <w:color w:val="0000FF"/>
            <w:sz w:val="20"/>
            <w:szCs w:val="20"/>
            <w:u w:val="single"/>
          </w:rPr>
          <w:t>(Redação dada pela Lei nº 14.206, de 2021)</w:t>
        </w:r>
      </w:hyperlink>
    </w:p>
    <w:p w:rsidR="00B513F4" w:rsidRPr="00B513F4" w:rsidRDefault="00B513F4" w:rsidP="00B513F4">
      <w:pPr>
        <w:spacing w:before="225" w:after="225" w:line="240" w:lineRule="auto"/>
        <w:ind w:firstLine="570"/>
        <w:jc w:val="both"/>
        <w:rPr>
          <w:rFonts w:ascii="Times New Roman" w:eastAsia="Times New Roman" w:hAnsi="Times New Roman" w:cs="Times New Roman"/>
          <w:color w:val="000000"/>
          <w:sz w:val="24"/>
          <w:szCs w:val="24"/>
        </w:rPr>
      </w:pPr>
      <w:bookmarkStart w:id="45" w:name="art5a§8"/>
      <w:bookmarkEnd w:id="45"/>
      <w:r w:rsidRPr="00B513F4">
        <w:rPr>
          <w:rFonts w:ascii="Arial" w:eastAsia="Times New Roman" w:hAnsi="Arial" w:cs="Arial"/>
          <w:strike/>
          <w:color w:val="000000"/>
          <w:sz w:val="20"/>
          <w:szCs w:val="20"/>
        </w:rPr>
        <w:t>§ 8º</w:t>
      </w:r>
      <w:proofErr w:type="gramStart"/>
      <w:r w:rsidRPr="00B513F4">
        <w:rPr>
          <w:rFonts w:ascii="Arial" w:eastAsia="Times New Roman" w:hAnsi="Arial" w:cs="Arial"/>
          <w:strike/>
          <w:color w:val="000000"/>
          <w:sz w:val="20"/>
          <w:szCs w:val="20"/>
        </w:rPr>
        <w:t xml:space="preserve">  </w:t>
      </w:r>
      <w:proofErr w:type="gramEnd"/>
      <w:r w:rsidRPr="00B513F4">
        <w:rPr>
          <w:rFonts w:ascii="Arial" w:eastAsia="Times New Roman" w:hAnsi="Arial" w:cs="Arial"/>
          <w:strike/>
          <w:color w:val="000000"/>
          <w:sz w:val="20"/>
          <w:szCs w:val="20"/>
        </w:rPr>
        <w:t>As informações para o pagamento a que se refere o </w:t>
      </w:r>
      <w:r w:rsidRPr="00B513F4">
        <w:rPr>
          <w:rFonts w:ascii="Arial" w:eastAsia="Times New Roman" w:hAnsi="Arial" w:cs="Arial"/>
          <w:b/>
          <w:bCs/>
          <w:strike/>
          <w:color w:val="000000"/>
          <w:sz w:val="20"/>
          <w:szCs w:val="20"/>
        </w:rPr>
        <w:t>caput</w:t>
      </w:r>
      <w:r w:rsidRPr="00B513F4">
        <w:rPr>
          <w:rFonts w:ascii="Arial" w:eastAsia="Times New Roman" w:hAnsi="Arial" w:cs="Arial"/>
          <w:strike/>
          <w:color w:val="000000"/>
          <w:sz w:val="20"/>
          <w:szCs w:val="20"/>
        </w:rPr>
        <w:t xml:space="preserve"> e o valor da transação deverão ser identificados no </w:t>
      </w:r>
      <w:proofErr w:type="spellStart"/>
      <w:r w:rsidRPr="00B513F4">
        <w:rPr>
          <w:rFonts w:ascii="Arial" w:eastAsia="Times New Roman" w:hAnsi="Arial" w:cs="Arial"/>
          <w:strike/>
          <w:color w:val="000000"/>
          <w:sz w:val="20"/>
          <w:szCs w:val="20"/>
        </w:rPr>
        <w:t>DT-e</w:t>
      </w:r>
      <w:proofErr w:type="spellEnd"/>
      <w:r w:rsidRPr="00B513F4">
        <w:rPr>
          <w:rFonts w:ascii="Arial" w:eastAsia="Times New Roman" w:hAnsi="Arial" w:cs="Arial"/>
          <w:strike/>
          <w:color w:val="000000"/>
          <w:sz w:val="20"/>
          <w:szCs w:val="20"/>
        </w:rPr>
        <w:t xml:space="preserve"> emitido.       </w:t>
      </w:r>
      <w:hyperlink r:id="rId42" w:anchor="art17" w:history="1">
        <w:r w:rsidRPr="00B513F4">
          <w:rPr>
            <w:rFonts w:ascii="Arial" w:eastAsia="Times New Roman" w:hAnsi="Arial" w:cs="Arial"/>
            <w:strike/>
            <w:color w:val="0000FF"/>
            <w:sz w:val="20"/>
            <w:szCs w:val="20"/>
            <w:u w:val="single"/>
          </w:rPr>
          <w:t>(Incluído pela Medida Provisória nº 1.051, de 2021)</w:t>
        </w:r>
      </w:hyperlink>
    </w:p>
    <w:p w:rsidR="00B513F4" w:rsidRPr="00B513F4" w:rsidRDefault="00B513F4" w:rsidP="00B513F4">
      <w:pPr>
        <w:spacing w:before="225" w:after="225" w:line="240" w:lineRule="auto"/>
        <w:ind w:firstLine="570"/>
        <w:jc w:val="both"/>
        <w:rPr>
          <w:rFonts w:ascii="Times New Roman" w:eastAsia="Times New Roman" w:hAnsi="Times New Roman" w:cs="Times New Roman"/>
          <w:color w:val="000000"/>
          <w:sz w:val="24"/>
          <w:szCs w:val="24"/>
        </w:rPr>
      </w:pPr>
      <w:bookmarkStart w:id="46" w:name="art5a§8.0"/>
      <w:bookmarkEnd w:id="46"/>
      <w:r w:rsidRPr="00B513F4">
        <w:rPr>
          <w:rFonts w:ascii="Arial" w:eastAsia="Times New Roman" w:hAnsi="Arial" w:cs="Arial"/>
          <w:color w:val="000000"/>
          <w:sz w:val="20"/>
          <w:szCs w:val="20"/>
        </w:rPr>
        <w:t xml:space="preserve">§ 8º As informações para o pagamento a que se refere o caput deste artigo e o valor da transação deverão ser </w:t>
      </w:r>
      <w:proofErr w:type="gramStart"/>
      <w:r w:rsidRPr="00B513F4">
        <w:rPr>
          <w:rFonts w:ascii="Arial" w:eastAsia="Times New Roman" w:hAnsi="Arial" w:cs="Arial"/>
          <w:color w:val="000000"/>
          <w:sz w:val="20"/>
          <w:szCs w:val="20"/>
        </w:rPr>
        <w:t xml:space="preserve">identificados no </w:t>
      </w:r>
      <w:proofErr w:type="spellStart"/>
      <w:r w:rsidRPr="00B513F4">
        <w:rPr>
          <w:rFonts w:ascii="Arial" w:eastAsia="Times New Roman" w:hAnsi="Arial" w:cs="Arial"/>
          <w:color w:val="000000"/>
          <w:sz w:val="20"/>
          <w:szCs w:val="20"/>
        </w:rPr>
        <w:t>DT-e</w:t>
      </w:r>
      <w:proofErr w:type="spellEnd"/>
      <w:r w:rsidRPr="00B513F4">
        <w:rPr>
          <w:rFonts w:ascii="Arial" w:eastAsia="Times New Roman" w:hAnsi="Arial" w:cs="Arial"/>
          <w:color w:val="000000"/>
          <w:sz w:val="20"/>
          <w:szCs w:val="20"/>
        </w:rPr>
        <w:t xml:space="preserve"> emitido</w:t>
      </w:r>
      <w:proofErr w:type="gramEnd"/>
      <w:r w:rsidRPr="00B513F4">
        <w:rPr>
          <w:rFonts w:ascii="Arial" w:eastAsia="Times New Roman" w:hAnsi="Arial" w:cs="Arial"/>
          <w:color w:val="000000"/>
          <w:sz w:val="20"/>
          <w:szCs w:val="20"/>
        </w:rPr>
        <w:t>.   </w:t>
      </w:r>
      <w:hyperlink r:id="rId43" w:anchor="art18" w:history="1">
        <w:r w:rsidRPr="00B513F4">
          <w:rPr>
            <w:rFonts w:ascii="Arial" w:eastAsia="Times New Roman" w:hAnsi="Arial" w:cs="Arial"/>
            <w:color w:val="0000FF"/>
            <w:sz w:val="20"/>
            <w:szCs w:val="20"/>
            <w:u w:val="single"/>
          </w:rPr>
          <w:t>(Incluído pela Lei nº 14.206, de 2021)</w:t>
        </w:r>
      </w:hyperlink>
    </w:p>
    <w:p w:rsidR="00B513F4" w:rsidRPr="00B513F4" w:rsidRDefault="00B513F4" w:rsidP="00B513F4">
      <w:pPr>
        <w:spacing w:before="225" w:after="225" w:line="240" w:lineRule="auto"/>
        <w:ind w:firstLine="570"/>
        <w:jc w:val="both"/>
        <w:rPr>
          <w:rFonts w:ascii="Times New Roman" w:eastAsia="Times New Roman" w:hAnsi="Times New Roman" w:cs="Times New Roman"/>
          <w:color w:val="000000"/>
          <w:sz w:val="24"/>
          <w:szCs w:val="24"/>
        </w:rPr>
      </w:pPr>
      <w:bookmarkStart w:id="47" w:name="art5a§9"/>
      <w:bookmarkEnd w:id="47"/>
      <w:r w:rsidRPr="00B513F4">
        <w:rPr>
          <w:rFonts w:ascii="Arial" w:eastAsia="Times New Roman" w:hAnsi="Arial" w:cs="Arial"/>
          <w:strike/>
          <w:color w:val="000000"/>
          <w:sz w:val="20"/>
          <w:szCs w:val="20"/>
        </w:rPr>
        <w:t>§ 9º</w:t>
      </w:r>
      <w:proofErr w:type="gramStart"/>
      <w:r w:rsidRPr="00B513F4">
        <w:rPr>
          <w:rFonts w:ascii="Arial" w:eastAsia="Times New Roman" w:hAnsi="Arial" w:cs="Arial"/>
          <w:strike/>
          <w:color w:val="000000"/>
          <w:sz w:val="20"/>
          <w:szCs w:val="20"/>
        </w:rPr>
        <w:t xml:space="preserve">  </w:t>
      </w:r>
      <w:proofErr w:type="gramEnd"/>
      <w:r w:rsidRPr="00B513F4">
        <w:rPr>
          <w:rFonts w:ascii="Arial" w:eastAsia="Times New Roman" w:hAnsi="Arial" w:cs="Arial"/>
          <w:strike/>
          <w:color w:val="000000"/>
          <w:sz w:val="20"/>
          <w:szCs w:val="20"/>
        </w:rPr>
        <w:t xml:space="preserve">Constituirá prova de pagamento total ou parcial do serviço identificado no </w:t>
      </w:r>
      <w:proofErr w:type="spellStart"/>
      <w:r w:rsidRPr="00B513F4">
        <w:rPr>
          <w:rFonts w:ascii="Arial" w:eastAsia="Times New Roman" w:hAnsi="Arial" w:cs="Arial"/>
          <w:strike/>
          <w:color w:val="000000"/>
          <w:sz w:val="20"/>
          <w:szCs w:val="20"/>
        </w:rPr>
        <w:t>DT-e</w:t>
      </w:r>
      <w:proofErr w:type="spellEnd"/>
      <w:r w:rsidRPr="00B513F4">
        <w:rPr>
          <w:rFonts w:ascii="Arial" w:eastAsia="Times New Roman" w:hAnsi="Arial" w:cs="Arial"/>
          <w:strike/>
          <w:color w:val="000000"/>
          <w:sz w:val="20"/>
          <w:szCs w:val="20"/>
        </w:rPr>
        <w:t xml:space="preserve"> o extrato do pagamento pela instituição pagadora em favor do legítimo credor na forma prevista no </w:t>
      </w:r>
      <w:r w:rsidRPr="00B513F4">
        <w:rPr>
          <w:rFonts w:ascii="Arial" w:eastAsia="Times New Roman" w:hAnsi="Arial" w:cs="Arial"/>
          <w:b/>
          <w:bCs/>
          <w:strike/>
          <w:color w:val="000000"/>
          <w:sz w:val="20"/>
          <w:szCs w:val="20"/>
        </w:rPr>
        <w:t>caput</w:t>
      </w:r>
      <w:r w:rsidRPr="00B513F4">
        <w:rPr>
          <w:rFonts w:ascii="Arial" w:eastAsia="Times New Roman" w:hAnsi="Arial" w:cs="Arial"/>
          <w:strike/>
          <w:color w:val="000000"/>
          <w:sz w:val="20"/>
          <w:szCs w:val="20"/>
        </w:rPr>
        <w:t>.   </w:t>
      </w:r>
      <w:hyperlink r:id="rId44" w:anchor="art17" w:history="1">
        <w:r w:rsidRPr="00B513F4">
          <w:rPr>
            <w:rFonts w:ascii="Arial" w:eastAsia="Times New Roman" w:hAnsi="Arial" w:cs="Arial"/>
            <w:strike/>
            <w:color w:val="0000FF"/>
            <w:sz w:val="20"/>
            <w:szCs w:val="20"/>
            <w:u w:val="single"/>
          </w:rPr>
          <w:t>(Incluído pela Medida Provisória nº 1.051, de 2021)</w:t>
        </w:r>
      </w:hyperlink>
    </w:p>
    <w:p w:rsidR="00B513F4" w:rsidRPr="00B513F4" w:rsidRDefault="00B513F4" w:rsidP="00B513F4">
      <w:pPr>
        <w:spacing w:before="225" w:after="225" w:line="240" w:lineRule="auto"/>
        <w:ind w:firstLine="570"/>
        <w:jc w:val="both"/>
        <w:rPr>
          <w:rFonts w:ascii="Times New Roman" w:eastAsia="Times New Roman" w:hAnsi="Times New Roman" w:cs="Times New Roman"/>
          <w:color w:val="000000"/>
          <w:sz w:val="24"/>
          <w:szCs w:val="24"/>
        </w:rPr>
      </w:pPr>
      <w:bookmarkStart w:id="48" w:name="art5a§9.0"/>
      <w:bookmarkEnd w:id="48"/>
      <w:r w:rsidRPr="00B513F4">
        <w:rPr>
          <w:rFonts w:ascii="Arial" w:eastAsia="Times New Roman" w:hAnsi="Arial" w:cs="Arial"/>
          <w:color w:val="000000"/>
          <w:sz w:val="20"/>
          <w:szCs w:val="20"/>
        </w:rPr>
        <w:t xml:space="preserve">§ 9º Constituirá prova de pagamento total ou parcial do serviço identificado no </w:t>
      </w:r>
      <w:proofErr w:type="spellStart"/>
      <w:r w:rsidRPr="00B513F4">
        <w:rPr>
          <w:rFonts w:ascii="Arial" w:eastAsia="Times New Roman" w:hAnsi="Arial" w:cs="Arial"/>
          <w:color w:val="000000"/>
          <w:sz w:val="20"/>
          <w:szCs w:val="20"/>
        </w:rPr>
        <w:t>DT-e</w:t>
      </w:r>
      <w:proofErr w:type="spellEnd"/>
      <w:r w:rsidRPr="00B513F4">
        <w:rPr>
          <w:rFonts w:ascii="Arial" w:eastAsia="Times New Roman" w:hAnsi="Arial" w:cs="Arial"/>
          <w:color w:val="000000"/>
          <w:sz w:val="20"/>
          <w:szCs w:val="20"/>
        </w:rPr>
        <w:t xml:space="preserve"> o extrato do pagamento pela instituição pagadora em favor do legítimo credor na forma prevista no caput deste artigo.   </w:t>
      </w:r>
      <w:hyperlink r:id="rId45"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after="0" w:line="240" w:lineRule="auto"/>
        <w:ind w:firstLine="570"/>
        <w:jc w:val="both"/>
        <w:rPr>
          <w:rFonts w:ascii="Times New Roman" w:eastAsia="Times New Roman" w:hAnsi="Times New Roman" w:cs="Times New Roman"/>
          <w:color w:val="000000"/>
          <w:sz w:val="24"/>
          <w:szCs w:val="24"/>
        </w:rPr>
      </w:pPr>
      <w:bookmarkStart w:id="49" w:name="art5a§10"/>
      <w:bookmarkEnd w:id="49"/>
      <w:r w:rsidRPr="00B513F4">
        <w:rPr>
          <w:rFonts w:ascii="Arial" w:eastAsia="Times New Roman" w:hAnsi="Arial" w:cs="Arial"/>
          <w:strike/>
          <w:color w:val="000000"/>
          <w:sz w:val="20"/>
          <w:szCs w:val="20"/>
        </w:rPr>
        <w:t>§ 10.  O TAC poderá ceder, inclusive fiduciariamente, endossar ou empenhar títulos ou instrumentos representativos dos direitos creditórios, constituídos ou a constituir, referentes ao pagamento do frete do transporte rodoviário de cargas, nas hipóteses em que:      </w:t>
      </w:r>
      <w:hyperlink r:id="rId46" w:anchor="art17" w:history="1">
        <w:r w:rsidRPr="00B513F4">
          <w:rPr>
            <w:rFonts w:ascii="Arial" w:eastAsia="Times New Roman" w:hAnsi="Arial" w:cs="Arial"/>
            <w:strike/>
            <w:color w:val="0000FF"/>
            <w:sz w:val="20"/>
            <w:szCs w:val="20"/>
            <w:u w:val="single"/>
          </w:rPr>
          <w:t>(Incluído pela Medida Provisória nº 1.051, de 2021)</w:t>
        </w:r>
        <w:proofErr w:type="gramStart"/>
      </w:hyperlink>
      <w:proofErr w:type="gramEnd"/>
    </w:p>
    <w:p w:rsidR="00B513F4" w:rsidRPr="00B513F4" w:rsidRDefault="00B513F4" w:rsidP="00B513F4">
      <w:pPr>
        <w:spacing w:after="0" w:line="240" w:lineRule="auto"/>
        <w:ind w:firstLine="570"/>
        <w:jc w:val="both"/>
        <w:rPr>
          <w:rFonts w:ascii="Times New Roman" w:eastAsia="Times New Roman" w:hAnsi="Times New Roman" w:cs="Times New Roman"/>
          <w:color w:val="000000"/>
          <w:sz w:val="24"/>
          <w:szCs w:val="24"/>
        </w:rPr>
      </w:pPr>
      <w:r w:rsidRPr="00B513F4">
        <w:rPr>
          <w:rFonts w:ascii="Arial" w:eastAsia="Times New Roman" w:hAnsi="Arial" w:cs="Arial"/>
          <w:strike/>
          <w:color w:val="000000"/>
          <w:sz w:val="20"/>
          <w:szCs w:val="20"/>
        </w:rPr>
        <w:t>I - o pagamento do frete será feito em favor do cessionário, do endossatário ou do credor pignoratício, desde que o devedor seja devidamente notificado da cessão do crédito, vedado o pagamento diretamente ao TAC; e </w:t>
      </w:r>
      <w:hyperlink r:id="rId47" w:anchor="art17" w:history="1">
        <w:r w:rsidRPr="00B513F4">
          <w:rPr>
            <w:rFonts w:ascii="Arial" w:eastAsia="Times New Roman" w:hAnsi="Arial" w:cs="Arial"/>
            <w:strike/>
            <w:color w:val="0000FF"/>
            <w:sz w:val="20"/>
            <w:szCs w:val="20"/>
            <w:u w:val="single"/>
          </w:rPr>
          <w:t>(Incluído pela Medida Provisória nº 1.051, de 2021)</w:t>
        </w:r>
        <w:proofErr w:type="gramStart"/>
      </w:hyperlink>
      <w:proofErr w:type="gramEnd"/>
    </w:p>
    <w:p w:rsidR="00B513F4" w:rsidRPr="00B513F4" w:rsidRDefault="00B513F4" w:rsidP="00B513F4">
      <w:pPr>
        <w:spacing w:after="0" w:line="240" w:lineRule="auto"/>
        <w:ind w:firstLine="570"/>
        <w:jc w:val="both"/>
        <w:rPr>
          <w:rFonts w:ascii="Times New Roman" w:eastAsia="Times New Roman" w:hAnsi="Times New Roman" w:cs="Times New Roman"/>
          <w:color w:val="000000"/>
          <w:sz w:val="24"/>
          <w:szCs w:val="24"/>
        </w:rPr>
      </w:pPr>
      <w:r w:rsidRPr="00B513F4">
        <w:rPr>
          <w:rFonts w:ascii="Arial" w:eastAsia="Times New Roman" w:hAnsi="Arial" w:cs="Arial"/>
          <w:strike/>
          <w:color w:val="000000"/>
          <w:sz w:val="20"/>
          <w:szCs w:val="20"/>
        </w:rPr>
        <w:t>II - o disposto nos § 1º, § 4º, § 6º e § 7º do </w:t>
      </w:r>
      <w:r w:rsidRPr="00B513F4">
        <w:rPr>
          <w:rFonts w:ascii="Arial" w:eastAsia="Times New Roman" w:hAnsi="Arial" w:cs="Arial"/>
          <w:b/>
          <w:bCs/>
          <w:strike/>
          <w:color w:val="000000"/>
          <w:sz w:val="20"/>
          <w:szCs w:val="20"/>
        </w:rPr>
        <w:t>caput </w:t>
      </w:r>
      <w:r w:rsidRPr="00B513F4">
        <w:rPr>
          <w:rFonts w:ascii="Arial" w:eastAsia="Times New Roman" w:hAnsi="Arial" w:cs="Arial"/>
          <w:strike/>
          <w:color w:val="000000"/>
          <w:sz w:val="20"/>
          <w:szCs w:val="20"/>
        </w:rPr>
        <w:t>não será aplicado.    </w:t>
      </w:r>
      <w:hyperlink r:id="rId48" w:anchor="art17" w:history="1">
        <w:r w:rsidRPr="00B513F4">
          <w:rPr>
            <w:rFonts w:ascii="Arial" w:eastAsia="Times New Roman" w:hAnsi="Arial" w:cs="Arial"/>
            <w:strike/>
            <w:color w:val="0000FF"/>
            <w:sz w:val="20"/>
            <w:szCs w:val="20"/>
            <w:u w:val="single"/>
          </w:rPr>
          <w:t>(Incluído pela Medida Provisória nº 1.051, de 2021)</w:t>
        </w:r>
        <w:proofErr w:type="gramStart"/>
      </w:hyperlink>
      <w:proofErr w:type="gramEnd"/>
    </w:p>
    <w:p w:rsidR="00B513F4" w:rsidRPr="00B513F4" w:rsidRDefault="00B513F4" w:rsidP="00B513F4">
      <w:pPr>
        <w:spacing w:before="225" w:after="225" w:line="240" w:lineRule="auto"/>
        <w:ind w:firstLine="570"/>
        <w:rPr>
          <w:rFonts w:ascii="Arial" w:eastAsia="Times New Roman" w:hAnsi="Arial" w:cs="Arial"/>
          <w:color w:val="000000"/>
          <w:sz w:val="20"/>
          <w:szCs w:val="20"/>
        </w:rPr>
      </w:pPr>
      <w:bookmarkStart w:id="50" w:name="art5a§10.0"/>
      <w:bookmarkEnd w:id="50"/>
      <w:r w:rsidRPr="00B513F4">
        <w:rPr>
          <w:rFonts w:ascii="Arial" w:eastAsia="Times New Roman" w:hAnsi="Arial" w:cs="Arial"/>
          <w:color w:val="000000"/>
          <w:sz w:val="20"/>
          <w:szCs w:val="20"/>
        </w:rPr>
        <w:t>§ 10. O TAC poderá ceder, inclusive fiduciariamente, endossar ou empenhar títulos ou instrumentos representativos dos direitos creditórios constituídos ou a constituir referentes ao pagamento do frete do transporte rodoviário de cargas, observado que:   </w:t>
      </w:r>
      <w:hyperlink r:id="rId49"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225" w:after="225" w:line="240" w:lineRule="auto"/>
        <w:ind w:firstLine="570"/>
        <w:rPr>
          <w:rFonts w:ascii="Arial" w:eastAsia="Times New Roman" w:hAnsi="Arial" w:cs="Arial"/>
          <w:color w:val="000000"/>
          <w:sz w:val="20"/>
          <w:szCs w:val="20"/>
        </w:rPr>
      </w:pPr>
      <w:r w:rsidRPr="00B513F4">
        <w:rPr>
          <w:rFonts w:ascii="Arial" w:eastAsia="Times New Roman" w:hAnsi="Arial" w:cs="Arial"/>
          <w:color w:val="000000"/>
          <w:sz w:val="20"/>
          <w:szCs w:val="20"/>
        </w:rPr>
        <w:lastRenderedPageBreak/>
        <w:t>I - o pagamento do frete será feito em favor do cessionário, do endossatário ou do credor pignoratício, desde que o devedor seja devidamente notificado da cessão do crédito, vedado o pagamento diretamente ao TAC; e   </w:t>
      </w:r>
      <w:hyperlink r:id="rId50"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225" w:after="225" w:line="240" w:lineRule="auto"/>
        <w:ind w:firstLine="570"/>
        <w:rPr>
          <w:rFonts w:ascii="Arial" w:eastAsia="Times New Roman" w:hAnsi="Arial" w:cs="Arial"/>
          <w:color w:val="000000"/>
          <w:sz w:val="20"/>
          <w:szCs w:val="20"/>
        </w:rPr>
      </w:pPr>
      <w:r w:rsidRPr="00B513F4">
        <w:rPr>
          <w:rFonts w:ascii="Arial" w:eastAsia="Times New Roman" w:hAnsi="Arial" w:cs="Arial"/>
          <w:color w:val="000000"/>
          <w:sz w:val="20"/>
          <w:szCs w:val="20"/>
        </w:rPr>
        <w:t xml:space="preserve">II - o disposto nos §§ 1º, 4º, 6º e 7º do caput deste artigo não </w:t>
      </w:r>
      <w:proofErr w:type="gramStart"/>
      <w:r w:rsidRPr="00B513F4">
        <w:rPr>
          <w:rFonts w:ascii="Arial" w:eastAsia="Times New Roman" w:hAnsi="Arial" w:cs="Arial"/>
          <w:color w:val="000000"/>
          <w:sz w:val="20"/>
          <w:szCs w:val="20"/>
        </w:rPr>
        <w:t>será aplicado</w:t>
      </w:r>
      <w:proofErr w:type="gramEnd"/>
      <w:r w:rsidRPr="00B513F4">
        <w:rPr>
          <w:rFonts w:ascii="Arial" w:eastAsia="Times New Roman" w:hAnsi="Arial" w:cs="Arial"/>
          <w:color w:val="000000"/>
          <w:sz w:val="20"/>
          <w:szCs w:val="20"/>
        </w:rPr>
        <w:t>.   </w:t>
      </w:r>
      <w:hyperlink r:id="rId51" w:anchor="art18" w:history="1">
        <w:r w:rsidRPr="00B513F4">
          <w:rPr>
            <w:rFonts w:ascii="Arial" w:eastAsia="Times New Roman" w:hAnsi="Arial" w:cs="Arial"/>
            <w:color w:val="0000FF"/>
            <w:sz w:val="20"/>
            <w:szCs w:val="20"/>
            <w:u w:val="single"/>
          </w:rPr>
          <w:t>(Incluído pela Lei nº 14.206, de 2021)</w:t>
        </w:r>
      </w:hyperlink>
    </w:p>
    <w:p w:rsidR="00B513F4" w:rsidRPr="00B513F4" w:rsidRDefault="00B513F4" w:rsidP="00B513F4">
      <w:pPr>
        <w:spacing w:before="225" w:after="225" w:line="240" w:lineRule="auto"/>
        <w:ind w:firstLine="570"/>
        <w:rPr>
          <w:rFonts w:ascii="Arial" w:eastAsia="Times New Roman" w:hAnsi="Arial" w:cs="Arial"/>
          <w:color w:val="000000"/>
          <w:sz w:val="20"/>
          <w:szCs w:val="20"/>
        </w:rPr>
      </w:pPr>
      <w:bookmarkStart w:id="51" w:name="art5b"/>
      <w:bookmarkEnd w:id="51"/>
      <w:r w:rsidRPr="00B513F4">
        <w:rPr>
          <w:rFonts w:ascii="Arial" w:eastAsia="Times New Roman" w:hAnsi="Arial" w:cs="Arial"/>
          <w:color w:val="000000"/>
          <w:sz w:val="20"/>
          <w:szCs w:val="20"/>
        </w:rPr>
        <w:t>Art. 5º-B. É facultado ao TAC contratar pessoa jurídica para administrar seus direitos relativos à prestação de serviços de transporte.   </w:t>
      </w:r>
      <w:hyperlink r:id="rId52"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225" w:after="225" w:line="240" w:lineRule="auto"/>
        <w:ind w:firstLine="570"/>
        <w:rPr>
          <w:rFonts w:ascii="Arial" w:eastAsia="Times New Roman" w:hAnsi="Arial" w:cs="Arial"/>
          <w:color w:val="000000"/>
          <w:sz w:val="20"/>
          <w:szCs w:val="20"/>
        </w:rPr>
      </w:pPr>
      <w:r w:rsidRPr="00B513F4">
        <w:rPr>
          <w:rFonts w:ascii="Arial" w:eastAsia="Times New Roman" w:hAnsi="Arial" w:cs="Arial"/>
          <w:color w:val="000000"/>
          <w:sz w:val="20"/>
          <w:szCs w:val="20"/>
        </w:rPr>
        <w:t>§ 1º A pessoa jurídica de que trata o caput deste artigo é responsável pela adequação dos documentos legais do TAC que a contratou, bem como pelas obrigações fiscais inerentes à geração, à emissão e ao recolhimento de tributos de qualquer espécie ou natureza, aplicado o disposto no inciso III do caput do art. 134 da Lei Complementar nº 5.172, de 25 de outubro de 1966.   </w:t>
      </w:r>
      <w:hyperlink r:id="rId53"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225" w:after="225" w:line="240" w:lineRule="auto"/>
        <w:ind w:firstLine="570"/>
        <w:rPr>
          <w:rFonts w:ascii="Arial" w:eastAsia="Times New Roman" w:hAnsi="Arial" w:cs="Arial"/>
          <w:color w:val="000000"/>
          <w:sz w:val="20"/>
          <w:szCs w:val="20"/>
        </w:rPr>
      </w:pPr>
      <w:r w:rsidRPr="00B513F4">
        <w:rPr>
          <w:rFonts w:ascii="Arial" w:eastAsia="Times New Roman" w:hAnsi="Arial" w:cs="Arial"/>
          <w:color w:val="000000"/>
          <w:sz w:val="20"/>
          <w:szCs w:val="20"/>
        </w:rPr>
        <w:t xml:space="preserve">§ 2º As entidades representativas dos </w:t>
      </w:r>
      <w:proofErr w:type="spellStart"/>
      <w:r w:rsidRPr="00B513F4">
        <w:rPr>
          <w:rFonts w:ascii="Arial" w:eastAsia="Times New Roman" w:hAnsi="Arial" w:cs="Arial"/>
          <w:color w:val="000000"/>
          <w:sz w:val="20"/>
          <w:szCs w:val="20"/>
        </w:rPr>
        <w:t>TACs</w:t>
      </w:r>
      <w:proofErr w:type="spellEnd"/>
      <w:r w:rsidRPr="00B513F4">
        <w:rPr>
          <w:rFonts w:ascii="Arial" w:eastAsia="Times New Roman" w:hAnsi="Arial" w:cs="Arial"/>
          <w:color w:val="000000"/>
          <w:sz w:val="20"/>
          <w:szCs w:val="20"/>
        </w:rPr>
        <w:t xml:space="preserve"> são autorizadas a atuar como administradora nos termos deste artigo.   </w:t>
      </w:r>
      <w:hyperlink r:id="rId54"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225" w:after="225" w:line="240" w:lineRule="auto"/>
        <w:ind w:firstLine="570"/>
        <w:rPr>
          <w:rFonts w:ascii="Arial" w:eastAsia="Times New Roman" w:hAnsi="Arial" w:cs="Arial"/>
          <w:color w:val="000000"/>
          <w:sz w:val="20"/>
          <w:szCs w:val="20"/>
        </w:rPr>
      </w:pPr>
      <w:r w:rsidRPr="00B513F4">
        <w:rPr>
          <w:rFonts w:ascii="Arial" w:eastAsia="Times New Roman" w:hAnsi="Arial" w:cs="Arial"/>
          <w:color w:val="000000"/>
          <w:sz w:val="20"/>
          <w:szCs w:val="20"/>
        </w:rPr>
        <w:t>§ 3º Recebido o valor do frete pelo TAC conforme disposto no art. 5º-A desta Lei, competirá à administradora de que trata o caput deste artigo:   </w:t>
      </w:r>
      <w:hyperlink r:id="rId55"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225" w:after="225" w:line="240" w:lineRule="auto"/>
        <w:ind w:firstLine="570"/>
        <w:rPr>
          <w:rFonts w:ascii="Arial" w:eastAsia="Times New Roman" w:hAnsi="Arial" w:cs="Arial"/>
          <w:color w:val="000000"/>
          <w:sz w:val="20"/>
          <w:szCs w:val="20"/>
        </w:rPr>
      </w:pPr>
      <w:r w:rsidRPr="00B513F4">
        <w:rPr>
          <w:rFonts w:ascii="Arial" w:eastAsia="Times New Roman" w:hAnsi="Arial" w:cs="Arial"/>
          <w:color w:val="000000"/>
          <w:sz w:val="20"/>
          <w:szCs w:val="20"/>
        </w:rPr>
        <w:t>I - controlar, emitir e gerir os documentos, inclusive fiscais, inerentes à operação de transporte;   </w:t>
      </w:r>
      <w:hyperlink r:id="rId56"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225" w:after="225" w:line="240" w:lineRule="auto"/>
        <w:ind w:firstLine="570"/>
        <w:rPr>
          <w:rFonts w:ascii="Arial" w:eastAsia="Times New Roman" w:hAnsi="Arial" w:cs="Arial"/>
          <w:color w:val="000000"/>
          <w:sz w:val="20"/>
          <w:szCs w:val="20"/>
        </w:rPr>
      </w:pPr>
      <w:r w:rsidRPr="00B513F4">
        <w:rPr>
          <w:rFonts w:ascii="Arial" w:eastAsia="Times New Roman" w:hAnsi="Arial" w:cs="Arial"/>
          <w:color w:val="000000"/>
          <w:sz w:val="20"/>
          <w:szCs w:val="20"/>
        </w:rPr>
        <w:t>II - reter e recolher os tributos incidentes, bem como encaminhar ao TAC os comprovantes de pagamento.   </w:t>
      </w:r>
      <w:hyperlink r:id="rId57"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225" w:after="225" w:line="240" w:lineRule="auto"/>
        <w:ind w:firstLine="570"/>
        <w:rPr>
          <w:rFonts w:ascii="Arial" w:eastAsia="Times New Roman" w:hAnsi="Arial" w:cs="Arial"/>
          <w:color w:val="000000"/>
          <w:sz w:val="20"/>
          <w:szCs w:val="20"/>
        </w:rPr>
      </w:pPr>
      <w:r w:rsidRPr="00B513F4">
        <w:rPr>
          <w:rFonts w:ascii="Arial" w:eastAsia="Times New Roman" w:hAnsi="Arial" w:cs="Arial"/>
          <w:color w:val="000000"/>
          <w:sz w:val="20"/>
          <w:szCs w:val="20"/>
        </w:rPr>
        <w:t>§ 4º A pessoa jurídica de que trata o caput deste artigo não poderá ser ou estar vinculada como administradora ou sócia, direta ou indireta, de empresa distribuidora de combustíveis, de rede de revendedores ou de revendedor varejista de combustíveis.   </w:t>
      </w:r>
      <w:hyperlink r:id="rId58"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225" w:after="225" w:line="240" w:lineRule="auto"/>
        <w:ind w:firstLine="570"/>
        <w:rPr>
          <w:rFonts w:ascii="Arial" w:eastAsia="Times New Roman" w:hAnsi="Arial" w:cs="Arial"/>
          <w:color w:val="000000"/>
          <w:sz w:val="20"/>
          <w:szCs w:val="20"/>
        </w:rPr>
      </w:pPr>
      <w:bookmarkStart w:id="52" w:name="art5b§5"/>
      <w:bookmarkEnd w:id="52"/>
      <w:r w:rsidRPr="00B513F4">
        <w:rPr>
          <w:rFonts w:ascii="Arial" w:eastAsia="Times New Roman" w:hAnsi="Arial" w:cs="Arial"/>
          <w:color w:val="000000"/>
          <w:sz w:val="20"/>
          <w:szCs w:val="20"/>
        </w:rPr>
        <w:t xml:space="preserve">§ 5º  Fica vedado ao contratante ou subcontratante dos serviços de transporte de cargas </w:t>
      </w:r>
      <w:proofErr w:type="gramStart"/>
      <w:r w:rsidRPr="00B513F4">
        <w:rPr>
          <w:rFonts w:ascii="Arial" w:eastAsia="Times New Roman" w:hAnsi="Arial" w:cs="Arial"/>
          <w:color w:val="000000"/>
          <w:sz w:val="20"/>
          <w:szCs w:val="20"/>
        </w:rPr>
        <w:t>atuar</w:t>
      </w:r>
      <w:proofErr w:type="gramEnd"/>
      <w:r w:rsidRPr="00B513F4">
        <w:rPr>
          <w:rFonts w:ascii="Arial" w:eastAsia="Times New Roman" w:hAnsi="Arial" w:cs="Arial"/>
          <w:color w:val="000000"/>
          <w:sz w:val="20"/>
          <w:szCs w:val="20"/>
        </w:rPr>
        <w:t>, na mesma operação, como administrador dos serviços de transporte de que trata o </w:t>
      </w:r>
      <w:r w:rsidRPr="00B513F4">
        <w:rPr>
          <w:rFonts w:ascii="Arial" w:eastAsia="Times New Roman" w:hAnsi="Arial" w:cs="Arial"/>
          <w:b/>
          <w:bCs/>
          <w:color w:val="000000"/>
          <w:sz w:val="20"/>
          <w:szCs w:val="20"/>
        </w:rPr>
        <w:t>caput</w:t>
      </w:r>
      <w:r w:rsidRPr="00B513F4">
        <w:rPr>
          <w:rFonts w:ascii="Arial" w:eastAsia="Times New Roman" w:hAnsi="Arial" w:cs="Arial"/>
          <w:color w:val="000000"/>
          <w:sz w:val="20"/>
          <w:szCs w:val="20"/>
        </w:rPr>
        <w:t>, de forma direta ou indireta, inclusive por meio de empresa à qual esteja vinculado como administrador ou sócio ou que integre o mesmo grupo econômico.    </w:t>
      </w:r>
      <w:hyperlink r:id="rId59" w:anchor="art3" w:history="1">
        <w:r w:rsidRPr="00B513F4">
          <w:rPr>
            <w:rFonts w:ascii="Arial" w:eastAsia="Times New Roman" w:hAnsi="Arial" w:cs="Arial"/>
            <w:color w:val="0000FF"/>
            <w:sz w:val="20"/>
            <w:szCs w:val="20"/>
            <w:u w:val="single"/>
          </w:rPr>
          <w:t>(Redação dada pela Medida Provisória nº 1.153, de 2022)</w:t>
        </w:r>
      </w:hyperlink>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53" w:name="art6"/>
      <w:bookmarkEnd w:id="53"/>
      <w:r w:rsidRPr="00B513F4">
        <w:rPr>
          <w:rFonts w:ascii="Arial" w:eastAsia="Times New Roman" w:hAnsi="Arial" w:cs="Arial"/>
          <w:color w:val="000000"/>
          <w:sz w:val="20"/>
          <w:szCs w:val="20"/>
        </w:rPr>
        <w:t>Art. 6</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xml:space="preserve">  O transporte rodoviário de cargas será efetuado </w:t>
      </w:r>
      <w:proofErr w:type="gramStart"/>
      <w:r w:rsidRPr="00B513F4">
        <w:rPr>
          <w:rFonts w:ascii="Arial" w:eastAsia="Times New Roman" w:hAnsi="Arial" w:cs="Arial"/>
          <w:color w:val="000000"/>
          <w:sz w:val="20"/>
          <w:szCs w:val="20"/>
        </w:rPr>
        <w:t>sob contrato</w:t>
      </w:r>
      <w:proofErr w:type="gramEnd"/>
      <w:r w:rsidRPr="00B513F4">
        <w:rPr>
          <w:rFonts w:ascii="Arial" w:eastAsia="Times New Roman" w:hAnsi="Arial" w:cs="Arial"/>
          <w:color w:val="000000"/>
          <w:sz w:val="20"/>
          <w:szCs w:val="20"/>
        </w:rPr>
        <w:t xml:space="preserve"> ou conhecimento de transporte, que deverá conter informações para a completa identificação das partes e dos serviços e de natureza fiscal.</w:t>
      </w:r>
    </w:p>
    <w:p w:rsidR="00B513F4" w:rsidRPr="00B513F4" w:rsidRDefault="00B513F4" w:rsidP="00B513F4">
      <w:pPr>
        <w:spacing w:before="225" w:after="225" w:line="240" w:lineRule="auto"/>
        <w:ind w:firstLine="570"/>
        <w:rPr>
          <w:rFonts w:ascii="Arial" w:eastAsia="Times New Roman" w:hAnsi="Arial" w:cs="Arial"/>
          <w:color w:val="000000"/>
          <w:sz w:val="20"/>
          <w:szCs w:val="20"/>
        </w:rPr>
      </w:pPr>
      <w:bookmarkStart w:id="54" w:name="art6a"/>
      <w:bookmarkEnd w:id="54"/>
      <w:r w:rsidRPr="00B513F4">
        <w:rPr>
          <w:rFonts w:ascii="Arial" w:eastAsia="Times New Roman" w:hAnsi="Arial" w:cs="Arial"/>
          <w:color w:val="000000"/>
          <w:sz w:val="20"/>
          <w:szCs w:val="20"/>
        </w:rPr>
        <w:t xml:space="preserve">Art. 6º-A. As informações relativas à comprovação dos pagamentos efetuados no âmbito de contrato celebrado entre embarcador, proprietário da carga, consignatário ou contratante dos serviços de transporte rodoviário de cargas e o transportador ou seu subcontratado deverão ser consignadas pelo pagador em campos próprios do respectivo </w:t>
      </w:r>
      <w:proofErr w:type="spellStart"/>
      <w:r w:rsidRPr="00B513F4">
        <w:rPr>
          <w:rFonts w:ascii="Arial" w:eastAsia="Times New Roman" w:hAnsi="Arial" w:cs="Arial"/>
          <w:color w:val="000000"/>
          <w:sz w:val="20"/>
          <w:szCs w:val="20"/>
        </w:rPr>
        <w:t>DT-e</w:t>
      </w:r>
      <w:proofErr w:type="spellEnd"/>
      <w:r w:rsidRPr="00B513F4">
        <w:rPr>
          <w:rFonts w:ascii="Arial" w:eastAsia="Times New Roman" w:hAnsi="Arial" w:cs="Arial"/>
          <w:color w:val="000000"/>
          <w:sz w:val="20"/>
          <w:szCs w:val="20"/>
        </w:rPr>
        <w:t>.   </w:t>
      </w:r>
      <w:hyperlink r:id="rId60"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225" w:after="225" w:line="240" w:lineRule="auto"/>
        <w:ind w:firstLine="570"/>
        <w:rPr>
          <w:rFonts w:ascii="Arial" w:eastAsia="Times New Roman" w:hAnsi="Arial" w:cs="Arial"/>
          <w:color w:val="000000"/>
          <w:sz w:val="20"/>
          <w:szCs w:val="20"/>
        </w:rPr>
      </w:pPr>
      <w:r w:rsidRPr="00B513F4">
        <w:rPr>
          <w:rFonts w:ascii="Arial" w:eastAsia="Times New Roman" w:hAnsi="Arial" w:cs="Arial"/>
          <w:color w:val="000000"/>
          <w:sz w:val="20"/>
          <w:szCs w:val="20"/>
        </w:rPr>
        <w:t>§ 1º O disposto no caput deste artigo aplica-se às informações relativas à importância decorrente do tempo adicional sobre o prazo máximo para carga e descarga do veículo de transporte rodoviário de cargas, nos termos do § 5º do art. 11 desta Lei e, se aplicável, aos pagamentos antecipados do Vale-Pedágio obrigatório instituído pela </w:t>
      </w:r>
      <w:hyperlink r:id="rId61" w:history="1">
        <w:r w:rsidRPr="00B513F4">
          <w:rPr>
            <w:rFonts w:ascii="Arial" w:eastAsia="Times New Roman" w:hAnsi="Arial" w:cs="Arial"/>
            <w:color w:val="0000FF"/>
            <w:sz w:val="20"/>
            <w:szCs w:val="20"/>
            <w:u w:val="single"/>
          </w:rPr>
          <w:t xml:space="preserve">Lei nº 10.209, de 23 de março de </w:t>
        </w:r>
        <w:proofErr w:type="gramStart"/>
        <w:r w:rsidRPr="00B513F4">
          <w:rPr>
            <w:rFonts w:ascii="Arial" w:eastAsia="Times New Roman" w:hAnsi="Arial" w:cs="Arial"/>
            <w:color w:val="0000FF"/>
            <w:sz w:val="20"/>
            <w:szCs w:val="20"/>
            <w:u w:val="single"/>
          </w:rPr>
          <w:t>2001.</w:t>
        </w:r>
        <w:proofErr w:type="gramEnd"/>
      </w:hyperlink>
      <w:r w:rsidRPr="00B513F4">
        <w:rPr>
          <w:rFonts w:ascii="Arial" w:eastAsia="Times New Roman" w:hAnsi="Arial" w:cs="Arial"/>
          <w:color w:val="000000"/>
          <w:sz w:val="20"/>
          <w:szCs w:val="20"/>
        </w:rPr>
        <w:t>   </w:t>
      </w:r>
      <w:hyperlink r:id="rId62" w:anchor="art18" w:history="1">
        <w:r w:rsidRPr="00B513F4">
          <w:rPr>
            <w:rFonts w:ascii="Arial" w:eastAsia="Times New Roman" w:hAnsi="Arial" w:cs="Arial"/>
            <w:color w:val="0000FF"/>
            <w:sz w:val="20"/>
            <w:szCs w:val="20"/>
            <w:u w:val="single"/>
          </w:rPr>
          <w:t>(Incluído pela Lei nº 14.206, de 2021)</w:t>
        </w:r>
      </w:hyperlink>
    </w:p>
    <w:p w:rsidR="00B513F4" w:rsidRPr="00B513F4" w:rsidRDefault="00B513F4" w:rsidP="00B513F4">
      <w:pPr>
        <w:spacing w:before="225" w:after="225" w:line="240" w:lineRule="auto"/>
        <w:ind w:firstLine="570"/>
        <w:rPr>
          <w:rFonts w:ascii="Arial" w:eastAsia="Times New Roman" w:hAnsi="Arial" w:cs="Arial"/>
          <w:color w:val="000000"/>
          <w:sz w:val="20"/>
          <w:szCs w:val="20"/>
        </w:rPr>
      </w:pPr>
      <w:r w:rsidRPr="00B513F4">
        <w:rPr>
          <w:rFonts w:ascii="Arial" w:eastAsia="Times New Roman" w:hAnsi="Arial" w:cs="Arial"/>
          <w:color w:val="000000"/>
          <w:sz w:val="20"/>
          <w:szCs w:val="20"/>
        </w:rPr>
        <w:t>§ 2º Para fins de cumprimento do previsto no caput deste artigo, o Banco Central do Brasil, as instituições financeiras públicas e privadas de que trata a </w:t>
      </w:r>
      <w:hyperlink r:id="rId63" w:history="1">
        <w:r w:rsidRPr="00B513F4">
          <w:rPr>
            <w:rFonts w:ascii="Arial" w:eastAsia="Times New Roman" w:hAnsi="Arial" w:cs="Arial"/>
            <w:color w:val="0000FF"/>
            <w:sz w:val="20"/>
            <w:szCs w:val="20"/>
            <w:u w:val="single"/>
          </w:rPr>
          <w:t>Lei nº 4.595, de 31 de dezembro de 1964</w:t>
        </w:r>
      </w:hyperlink>
      <w:r w:rsidRPr="00B513F4">
        <w:rPr>
          <w:rFonts w:ascii="Arial" w:eastAsia="Times New Roman" w:hAnsi="Arial" w:cs="Arial"/>
          <w:color w:val="000000"/>
          <w:sz w:val="20"/>
          <w:szCs w:val="20"/>
        </w:rPr>
        <w:t>, e as instituições de pagamento de que trata o </w:t>
      </w:r>
      <w:hyperlink r:id="rId64" w:anchor="art6" w:history="1">
        <w:r w:rsidRPr="00B513F4">
          <w:rPr>
            <w:rFonts w:ascii="Arial" w:eastAsia="Times New Roman" w:hAnsi="Arial" w:cs="Arial"/>
            <w:color w:val="0000FF"/>
            <w:sz w:val="20"/>
            <w:szCs w:val="20"/>
            <w:u w:val="single"/>
          </w:rPr>
          <w:t xml:space="preserve">art. 6º da Lei nº 12.865, de </w:t>
        </w:r>
        <w:proofErr w:type="gramStart"/>
        <w:r w:rsidRPr="00B513F4">
          <w:rPr>
            <w:rFonts w:ascii="Arial" w:eastAsia="Times New Roman" w:hAnsi="Arial" w:cs="Arial"/>
            <w:color w:val="0000FF"/>
            <w:sz w:val="20"/>
            <w:szCs w:val="20"/>
            <w:u w:val="single"/>
          </w:rPr>
          <w:t>9</w:t>
        </w:r>
        <w:proofErr w:type="gramEnd"/>
        <w:r w:rsidRPr="00B513F4">
          <w:rPr>
            <w:rFonts w:ascii="Arial" w:eastAsia="Times New Roman" w:hAnsi="Arial" w:cs="Arial"/>
            <w:color w:val="0000FF"/>
            <w:sz w:val="20"/>
            <w:szCs w:val="20"/>
            <w:u w:val="single"/>
          </w:rPr>
          <w:t xml:space="preserve"> de outubro de 2013</w:t>
        </w:r>
      </w:hyperlink>
      <w:r w:rsidRPr="00B513F4">
        <w:rPr>
          <w:rFonts w:ascii="Arial" w:eastAsia="Times New Roman" w:hAnsi="Arial" w:cs="Arial"/>
          <w:color w:val="000000"/>
          <w:sz w:val="20"/>
          <w:szCs w:val="20"/>
        </w:rPr>
        <w:t xml:space="preserve">, realizarão troca de informações com a entidade emissora de </w:t>
      </w:r>
      <w:proofErr w:type="spellStart"/>
      <w:r w:rsidRPr="00B513F4">
        <w:rPr>
          <w:rFonts w:ascii="Arial" w:eastAsia="Times New Roman" w:hAnsi="Arial" w:cs="Arial"/>
          <w:color w:val="000000"/>
          <w:sz w:val="20"/>
          <w:szCs w:val="20"/>
        </w:rPr>
        <w:t>DT-e</w:t>
      </w:r>
      <w:proofErr w:type="spellEnd"/>
      <w:r w:rsidRPr="00B513F4">
        <w:rPr>
          <w:rFonts w:ascii="Arial" w:eastAsia="Times New Roman" w:hAnsi="Arial" w:cs="Arial"/>
          <w:color w:val="000000"/>
          <w:sz w:val="20"/>
          <w:szCs w:val="20"/>
        </w:rPr>
        <w:t xml:space="preserve"> a que </w:t>
      </w:r>
      <w:r w:rsidRPr="00B513F4">
        <w:rPr>
          <w:rFonts w:ascii="Arial" w:eastAsia="Times New Roman" w:hAnsi="Arial" w:cs="Arial"/>
          <w:color w:val="000000"/>
          <w:sz w:val="20"/>
          <w:szCs w:val="20"/>
        </w:rPr>
        <w:lastRenderedPageBreak/>
        <w:t>se refere o art. 11 desta Lei, assegurado o sigilo bancário.   </w:t>
      </w:r>
      <w:hyperlink r:id="rId65" w:anchor="art18" w:history="1">
        <w:r w:rsidRPr="00B513F4">
          <w:rPr>
            <w:rFonts w:ascii="Arial" w:eastAsia="Times New Roman" w:hAnsi="Arial" w:cs="Arial"/>
            <w:color w:val="0000FF"/>
            <w:sz w:val="20"/>
            <w:szCs w:val="20"/>
            <w:u w:val="single"/>
          </w:rPr>
          <w:t>(Incluído pela Lei nº 14.206, de 2021)</w:t>
        </w:r>
      </w:hyperlink>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55" w:name="art7"/>
      <w:bookmarkEnd w:id="55"/>
      <w:r w:rsidRPr="00B513F4">
        <w:rPr>
          <w:rFonts w:ascii="Arial" w:eastAsia="Times New Roman" w:hAnsi="Arial" w:cs="Arial"/>
          <w:color w:val="000000"/>
          <w:sz w:val="20"/>
          <w:szCs w:val="20"/>
        </w:rPr>
        <w:t>Art. 7</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Com a emissão do contrato ou conhecimento de transporte, a ETC e o TAC assumem perante o contratante a responsabilidade:</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0"/>
          <w:szCs w:val="20"/>
        </w:rPr>
        <w:t>I - pela execução dos serviços de transporte de cargas, por conta própria ou de terceiros, do local em que as receber até a sua entrega no destino;</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0"/>
          <w:szCs w:val="20"/>
        </w:rPr>
        <w:t>II - pelos prejuízos resultantes de perda, danos ou avarias às cargas sob sua custódia, assim como pelos decorrentes de atraso em sua entrega, quando houver prazo pactuado.</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0"/>
          <w:szCs w:val="20"/>
        </w:rPr>
        <w:t>Parágrafo único.  No caso de dano ou avaria, será assegurado às partes interessadas o direito de vistoria, de acordo com a legislação aplicável, sem prejuízo da observância das cláusulas do contrato de seguro, quando houver. </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56" w:name="art8"/>
      <w:bookmarkEnd w:id="56"/>
      <w:r w:rsidRPr="00B513F4">
        <w:rPr>
          <w:rFonts w:ascii="Arial" w:eastAsia="Times New Roman" w:hAnsi="Arial" w:cs="Arial"/>
          <w:color w:val="000000"/>
          <w:sz w:val="20"/>
          <w:szCs w:val="20"/>
        </w:rPr>
        <w:t>Art. 8</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O transportador é responsável pelas ações ou omissões de seus empregados, agentes, prepostos ou terceiros contratados ou subcontratados para a execução dos serviços de transporte, como se essas ações ou omissões  fossem próprias.</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0"/>
          <w:szCs w:val="20"/>
        </w:rPr>
        <w:t xml:space="preserve">Parágrafo único.  O transportador tem direito a ação regressiva contra os terceiros contratados ou subcontratados, para se ressarcir do valor da indenização que </w:t>
      </w:r>
      <w:proofErr w:type="gramStart"/>
      <w:r w:rsidRPr="00B513F4">
        <w:rPr>
          <w:rFonts w:ascii="Arial" w:eastAsia="Times New Roman" w:hAnsi="Arial" w:cs="Arial"/>
          <w:color w:val="000000"/>
          <w:sz w:val="20"/>
          <w:szCs w:val="20"/>
        </w:rPr>
        <w:t>houver pago</w:t>
      </w:r>
      <w:proofErr w:type="gramEnd"/>
      <w:r w:rsidRPr="00B513F4">
        <w:rPr>
          <w:rFonts w:ascii="Arial" w:eastAsia="Times New Roman" w:hAnsi="Arial" w:cs="Arial"/>
          <w:color w:val="000000"/>
          <w:sz w:val="20"/>
          <w:szCs w:val="20"/>
        </w:rPr>
        <w:t>.</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57" w:name="art9"/>
      <w:bookmarkEnd w:id="57"/>
      <w:r w:rsidRPr="00B513F4">
        <w:rPr>
          <w:rFonts w:ascii="Arial" w:eastAsia="Times New Roman" w:hAnsi="Arial" w:cs="Arial"/>
          <w:color w:val="000000"/>
          <w:sz w:val="20"/>
          <w:szCs w:val="20"/>
        </w:rPr>
        <w:t>Art. 9</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A responsabilidade do transportador cobre o período compreendido entre o momento do recebimento da carga e o de sua entrega ao destinatário.</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0"/>
          <w:szCs w:val="20"/>
        </w:rPr>
        <w:t>Parágrafo único.  A responsabilidade do transportador cessa quando do recebimento da carga pelo destinatário, sem protestos ou ressalvas.</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58" w:name="art10"/>
      <w:bookmarkEnd w:id="58"/>
      <w:r w:rsidRPr="00B513F4">
        <w:rPr>
          <w:rFonts w:ascii="Arial" w:eastAsia="Times New Roman" w:hAnsi="Arial" w:cs="Arial"/>
          <w:color w:val="000000"/>
          <w:sz w:val="20"/>
          <w:szCs w:val="20"/>
        </w:rPr>
        <w:t>Art. 10.  O atraso ocorre quando as mercadorias não forem entregues dentro dos prazos constantes do contrato ou do conhecimento de transporte.</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0"/>
          <w:szCs w:val="20"/>
        </w:rPr>
        <w:t>Parágrafo único.  Se as mercadorias não forem entregues dentro de 30 (trinta) dias corridos após a data estipulada, de conformidade com o disposto no caput deste artigo, o consignatário ou qualquer outra pessoa com direito de reclamar as mercadorias poderá considerá-las perdidas.</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59" w:name="art11"/>
      <w:bookmarkEnd w:id="59"/>
      <w:r w:rsidRPr="00B513F4">
        <w:rPr>
          <w:rFonts w:ascii="Arial" w:eastAsia="Times New Roman" w:hAnsi="Arial" w:cs="Arial"/>
          <w:color w:val="000000"/>
          <w:sz w:val="20"/>
          <w:szCs w:val="20"/>
        </w:rPr>
        <w:t>Art. 11.  O transportador informará ao expedidor ou ao destinatário, quando não pactuado no contrato ou conhecimento de transporte, o prazo previsto para a entrega da mercadoria.</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60" w:name="art11§1"/>
      <w:bookmarkEnd w:id="60"/>
      <w:r w:rsidRPr="00B513F4">
        <w:rPr>
          <w:rFonts w:ascii="Arial" w:eastAsia="Times New Roman" w:hAnsi="Arial" w:cs="Arial"/>
          <w:color w:val="000000"/>
          <w:sz w:val="20"/>
          <w:szCs w:val="20"/>
        </w:rPr>
        <w:t>§ 1</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O transportador obriga-se a comunicar ao expedidor ou ao destinatário, em tempo hábil, a chegada da carga ao destino.</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61" w:name="art11§2"/>
      <w:bookmarkEnd w:id="61"/>
      <w:r w:rsidRPr="00B513F4">
        <w:rPr>
          <w:rFonts w:ascii="Arial" w:eastAsia="Times New Roman" w:hAnsi="Arial" w:cs="Arial"/>
          <w:color w:val="000000"/>
          <w:sz w:val="20"/>
          <w:szCs w:val="20"/>
        </w:rPr>
        <w:t>§ 2</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A carga ficará à disposição do interessado, após a comunicação de que trata o § 1</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deste artigo, pelo prazo de 30 (trinta) dias, se outra condição não  for pactuada.</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62" w:name="art11§3"/>
      <w:bookmarkEnd w:id="62"/>
      <w:r w:rsidRPr="00B513F4">
        <w:rPr>
          <w:rFonts w:ascii="Arial" w:eastAsia="Times New Roman" w:hAnsi="Arial" w:cs="Arial"/>
          <w:color w:val="000000"/>
          <w:sz w:val="20"/>
          <w:szCs w:val="20"/>
        </w:rPr>
        <w:t>§ 3</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Findo o prazo previsto no § 2</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deste artigo, não sendo retirada, a carga será considerada abandonada.</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63" w:name="art11§4"/>
      <w:bookmarkEnd w:id="63"/>
      <w:r w:rsidRPr="00B513F4">
        <w:rPr>
          <w:rFonts w:ascii="Arial" w:eastAsia="Times New Roman" w:hAnsi="Arial" w:cs="Arial"/>
          <w:color w:val="000000"/>
          <w:sz w:val="20"/>
          <w:szCs w:val="20"/>
        </w:rPr>
        <w:t>§ 4</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No caso de bem perecível ou produto perigoso, o prazo de que trata o § 2</w:t>
      </w:r>
      <w:r w:rsidRPr="00B513F4">
        <w:rPr>
          <w:rFonts w:ascii="Arial" w:eastAsia="Times New Roman" w:hAnsi="Arial" w:cs="Arial"/>
          <w:color w:val="000000"/>
          <w:sz w:val="20"/>
          <w:szCs w:val="20"/>
          <w:u w:val="single"/>
          <w:vertAlign w:val="superscript"/>
        </w:rPr>
        <w:t>o</w:t>
      </w:r>
      <w:r w:rsidRPr="00B513F4">
        <w:rPr>
          <w:rFonts w:ascii="Arial" w:eastAsia="Times New Roman" w:hAnsi="Arial" w:cs="Arial"/>
          <w:color w:val="000000"/>
          <w:sz w:val="20"/>
          <w:szCs w:val="20"/>
        </w:rPr>
        <w:t> deste artigo poderá ser reduzido, conforme a natureza da mercadoria, devendo o transportador informar o fato ao expedidor e ao destinatário.</w:t>
      </w:r>
    </w:p>
    <w:p w:rsidR="00B513F4" w:rsidRPr="00B513F4" w:rsidRDefault="00B513F4" w:rsidP="00B513F4">
      <w:pPr>
        <w:spacing w:after="0" w:line="240" w:lineRule="atLeast"/>
        <w:ind w:firstLine="450"/>
        <w:jc w:val="both"/>
        <w:rPr>
          <w:rFonts w:ascii="Times New Roman" w:eastAsia="Times New Roman" w:hAnsi="Times New Roman" w:cs="Times New Roman"/>
          <w:color w:val="000000"/>
          <w:sz w:val="24"/>
          <w:szCs w:val="24"/>
        </w:rPr>
      </w:pPr>
      <w:bookmarkStart w:id="64" w:name="art11§5"/>
      <w:bookmarkEnd w:id="64"/>
      <w:r w:rsidRPr="00B513F4">
        <w:rPr>
          <w:rFonts w:ascii="Arial" w:eastAsia="Times New Roman" w:hAnsi="Arial" w:cs="Arial"/>
          <w:strike/>
          <w:color w:val="000000"/>
          <w:sz w:val="20"/>
          <w:szCs w:val="20"/>
        </w:rPr>
        <w:t>§ 5</w:t>
      </w:r>
      <w:r w:rsidRPr="00B513F4">
        <w:rPr>
          <w:rFonts w:ascii="Arial" w:eastAsia="Times New Roman" w:hAnsi="Arial" w:cs="Arial"/>
          <w:strike/>
          <w:color w:val="000000"/>
          <w:sz w:val="20"/>
          <w:szCs w:val="20"/>
          <w:u w:val="single"/>
          <w:vertAlign w:val="superscript"/>
        </w:rPr>
        <w:t>o</w:t>
      </w:r>
      <w:r w:rsidRPr="00B513F4">
        <w:rPr>
          <w:rFonts w:ascii="Arial" w:eastAsia="Times New Roman" w:hAnsi="Arial" w:cs="Arial"/>
          <w:strike/>
          <w:color w:val="000000"/>
          <w:sz w:val="20"/>
          <w:szCs w:val="20"/>
        </w:rPr>
        <w:t xml:space="preserve">  Atendidas as exigências deste artigo, o prazo máximo para carga e descarga do veículo de Transporte Rodoviário de Cargas será de </w:t>
      </w:r>
      <w:proofErr w:type="gramStart"/>
      <w:r w:rsidRPr="00B513F4">
        <w:rPr>
          <w:rFonts w:ascii="Arial" w:eastAsia="Times New Roman" w:hAnsi="Arial" w:cs="Arial"/>
          <w:strike/>
          <w:color w:val="000000"/>
          <w:sz w:val="20"/>
          <w:szCs w:val="20"/>
        </w:rPr>
        <w:t>5</w:t>
      </w:r>
      <w:proofErr w:type="gramEnd"/>
      <w:r w:rsidRPr="00B513F4">
        <w:rPr>
          <w:rFonts w:ascii="Arial" w:eastAsia="Times New Roman" w:hAnsi="Arial" w:cs="Arial"/>
          <w:strike/>
          <w:color w:val="000000"/>
          <w:sz w:val="20"/>
          <w:szCs w:val="20"/>
        </w:rPr>
        <w:t xml:space="preserve"> (cinco) horas, contadas da chegada do </w:t>
      </w:r>
      <w:r w:rsidRPr="00B513F4">
        <w:rPr>
          <w:rFonts w:ascii="Arial" w:eastAsia="Times New Roman" w:hAnsi="Arial" w:cs="Arial"/>
          <w:strike/>
          <w:color w:val="000000"/>
          <w:sz w:val="20"/>
          <w:szCs w:val="20"/>
        </w:rPr>
        <w:lastRenderedPageBreak/>
        <w:t>veículo ao endereço de destino; após este período será devido ao TAC ou à ETC o valor de R$ 1,00 (um real) por tonelada/hora ou fração.</w:t>
      </w:r>
    </w:p>
    <w:p w:rsidR="00B513F4" w:rsidRPr="00B513F4" w:rsidRDefault="00B513F4" w:rsidP="00B513F4">
      <w:pPr>
        <w:spacing w:after="0" w:line="240" w:lineRule="atLeast"/>
        <w:ind w:firstLine="450"/>
        <w:jc w:val="both"/>
        <w:rPr>
          <w:rFonts w:ascii="Times New Roman" w:eastAsia="Times New Roman" w:hAnsi="Times New Roman" w:cs="Times New Roman"/>
          <w:color w:val="000000"/>
          <w:sz w:val="24"/>
          <w:szCs w:val="24"/>
        </w:rPr>
      </w:pPr>
      <w:bookmarkStart w:id="65" w:name="art11§6"/>
      <w:bookmarkEnd w:id="65"/>
      <w:r w:rsidRPr="00B513F4">
        <w:rPr>
          <w:rFonts w:ascii="Arial" w:eastAsia="Times New Roman" w:hAnsi="Arial" w:cs="Arial"/>
          <w:strike/>
          <w:color w:val="000000"/>
          <w:sz w:val="20"/>
          <w:szCs w:val="20"/>
        </w:rPr>
        <w:t>§ 6</w:t>
      </w:r>
      <w:r w:rsidRPr="00B513F4">
        <w:rPr>
          <w:rFonts w:ascii="Arial" w:eastAsia="Times New Roman" w:hAnsi="Arial" w:cs="Arial"/>
          <w:strike/>
          <w:color w:val="000000"/>
          <w:sz w:val="20"/>
          <w:szCs w:val="20"/>
          <w:u w:val="single"/>
          <w:vertAlign w:val="superscript"/>
        </w:rPr>
        <w:t>o</w:t>
      </w:r>
      <w:r w:rsidRPr="00B513F4">
        <w:rPr>
          <w:rFonts w:ascii="Arial" w:eastAsia="Times New Roman" w:hAnsi="Arial" w:cs="Arial"/>
          <w:strike/>
          <w:color w:val="000000"/>
          <w:sz w:val="20"/>
          <w:szCs w:val="20"/>
        </w:rPr>
        <w:t>  O disposto no § 5</w:t>
      </w:r>
      <w:r w:rsidRPr="00B513F4">
        <w:rPr>
          <w:rFonts w:ascii="Arial" w:eastAsia="Times New Roman" w:hAnsi="Arial" w:cs="Arial"/>
          <w:strike/>
          <w:color w:val="000000"/>
          <w:sz w:val="20"/>
          <w:szCs w:val="20"/>
          <w:u w:val="single"/>
          <w:vertAlign w:val="superscript"/>
        </w:rPr>
        <w:t>o</w:t>
      </w:r>
      <w:r w:rsidRPr="00B513F4">
        <w:rPr>
          <w:rFonts w:ascii="Arial" w:eastAsia="Times New Roman" w:hAnsi="Arial" w:cs="Arial"/>
          <w:strike/>
          <w:color w:val="000000"/>
          <w:sz w:val="20"/>
          <w:szCs w:val="20"/>
        </w:rPr>
        <w:t> deste artigo não se aplica aos contratos ou conhecimentos de transporte em que houver cláusula ou ajuste dispondo sobre o tempo de carga ou descarga.         </w:t>
      </w:r>
      <w:hyperlink r:id="rId66" w:anchor="art16" w:history="1">
        <w:r w:rsidRPr="00B513F4">
          <w:rPr>
            <w:rFonts w:ascii="Arial" w:eastAsia="Times New Roman" w:hAnsi="Arial" w:cs="Arial"/>
            <w:strike/>
            <w:color w:val="0000FF"/>
            <w:sz w:val="20"/>
            <w:szCs w:val="20"/>
            <w:u w:val="single"/>
          </w:rPr>
          <w:t>(Incluído pela Lei nº 11.524, de 2007)</w:t>
        </w:r>
        <w:proofErr w:type="gramStart"/>
      </w:hyperlink>
      <w:proofErr w:type="gramEnd"/>
    </w:p>
    <w:p w:rsidR="00B513F4" w:rsidRPr="00B513F4" w:rsidRDefault="00B513F4" w:rsidP="00B513F4">
      <w:pPr>
        <w:spacing w:before="100" w:beforeAutospacing="1" w:after="100" w:afterAutospacing="1" w:line="240" w:lineRule="auto"/>
        <w:ind w:firstLine="525"/>
        <w:rPr>
          <w:rFonts w:ascii="Arial" w:eastAsia="Times New Roman" w:hAnsi="Arial" w:cs="Arial"/>
          <w:color w:val="000000"/>
          <w:sz w:val="20"/>
          <w:szCs w:val="20"/>
        </w:rPr>
      </w:pPr>
      <w:bookmarkStart w:id="66" w:name="art11§5."/>
      <w:bookmarkEnd w:id="66"/>
      <w:r w:rsidRPr="00B513F4">
        <w:rPr>
          <w:rFonts w:ascii="Arial" w:eastAsia="Times New Roman" w:hAnsi="Arial" w:cs="Arial"/>
          <w:color w:val="000000"/>
          <w:sz w:val="20"/>
          <w:szCs w:val="20"/>
          <w:lang w:val="pt-PT"/>
        </w:rPr>
        <w:t>§ 5</w:t>
      </w:r>
      <w:r w:rsidRPr="00B513F4">
        <w:rPr>
          <w:rFonts w:ascii="Arial" w:eastAsia="Times New Roman" w:hAnsi="Arial" w:cs="Arial"/>
          <w:color w:val="000000"/>
          <w:sz w:val="20"/>
          <w:szCs w:val="20"/>
          <w:u w:val="single"/>
          <w:vertAlign w:val="superscript"/>
          <w:lang w:val="pt-PT"/>
        </w:rPr>
        <w:t>o</w:t>
      </w:r>
      <w:r w:rsidRPr="00B513F4">
        <w:rPr>
          <w:rFonts w:ascii="Arial" w:eastAsia="Times New Roman" w:hAnsi="Arial" w:cs="Arial"/>
          <w:color w:val="000000"/>
          <w:sz w:val="20"/>
          <w:szCs w:val="20"/>
          <w:lang w:val="pt-PT"/>
        </w:rPr>
        <w:t xml:space="preserve">  O prazo máximo para carga e descarga do Veículo de Transporte Rodoviário de Cargas será de </w:t>
      </w:r>
      <w:proofErr w:type="gramStart"/>
      <w:r w:rsidRPr="00B513F4">
        <w:rPr>
          <w:rFonts w:ascii="Arial" w:eastAsia="Times New Roman" w:hAnsi="Arial" w:cs="Arial"/>
          <w:color w:val="000000"/>
          <w:sz w:val="20"/>
          <w:szCs w:val="20"/>
          <w:lang w:val="pt-PT"/>
        </w:rPr>
        <w:t>5</w:t>
      </w:r>
      <w:proofErr w:type="gramEnd"/>
      <w:r w:rsidRPr="00B513F4">
        <w:rPr>
          <w:rFonts w:ascii="Arial" w:eastAsia="Times New Roman" w:hAnsi="Arial" w:cs="Arial"/>
          <w:color w:val="000000"/>
          <w:sz w:val="20"/>
          <w:szCs w:val="20"/>
          <w:lang w:val="pt-PT"/>
        </w:rPr>
        <w:t xml:space="preserve"> (cinco) horas, contadas da chegada do veículo ao endereço de destino, após o qual será devido ao Transportador Autônomo de Carga - TAC ou à ETC a importância equivalente a R$ 1,38 (um real e trinta e oito centavos) por tonelada/hora ou fração. </w:t>
      </w:r>
      <w:r w:rsidRPr="00B513F4">
        <w:rPr>
          <w:rFonts w:ascii="Arial" w:eastAsia="Times New Roman" w:hAnsi="Arial" w:cs="Arial"/>
          <w:color w:val="000000"/>
          <w:sz w:val="20"/>
          <w:szCs w:val="20"/>
          <w:lang w:val="pt-PT"/>
        </w:rPr>
        <w:fldChar w:fldCharType="begin"/>
      </w:r>
      <w:r w:rsidRPr="00B513F4">
        <w:rPr>
          <w:rFonts w:ascii="Arial" w:eastAsia="Times New Roman" w:hAnsi="Arial" w:cs="Arial"/>
          <w:color w:val="000000"/>
          <w:sz w:val="20"/>
          <w:szCs w:val="20"/>
          <w:lang w:val="pt-PT"/>
        </w:rPr>
        <w:instrText xml:space="preserve"> HYPERLINK "http://www.planalto.gov.br/ccivil_03/_Ato2015-2018/2015/Lei/L13103.htm" \l "art15" </w:instrText>
      </w:r>
      <w:r w:rsidRPr="00B513F4">
        <w:rPr>
          <w:rFonts w:ascii="Arial" w:eastAsia="Times New Roman" w:hAnsi="Arial" w:cs="Arial"/>
          <w:color w:val="000000"/>
          <w:sz w:val="20"/>
          <w:szCs w:val="20"/>
          <w:lang w:val="pt-PT"/>
        </w:rPr>
        <w:fldChar w:fldCharType="separate"/>
      </w:r>
      <w:r w:rsidRPr="00B513F4">
        <w:rPr>
          <w:rFonts w:ascii="Arial" w:eastAsia="Times New Roman" w:hAnsi="Arial" w:cs="Arial"/>
          <w:color w:val="0000FF"/>
          <w:sz w:val="20"/>
          <w:szCs w:val="20"/>
          <w:u w:val="single"/>
          <w:lang w:val="pt-PT"/>
        </w:rPr>
        <w:t>(Redação dada pela Lei nº 13.103, de 2015)</w:t>
      </w:r>
      <w:r w:rsidRPr="00B513F4">
        <w:rPr>
          <w:rFonts w:ascii="Arial" w:eastAsia="Times New Roman" w:hAnsi="Arial" w:cs="Arial"/>
          <w:color w:val="000000"/>
          <w:sz w:val="20"/>
          <w:szCs w:val="20"/>
          <w:lang w:val="pt-PT"/>
        </w:rPr>
        <w:fldChar w:fldCharType="end"/>
      </w:r>
      <w:r w:rsidRPr="00B513F4">
        <w:rPr>
          <w:rFonts w:ascii="Arial" w:eastAsia="Times New Roman" w:hAnsi="Arial" w:cs="Arial"/>
          <w:color w:val="000000"/>
          <w:sz w:val="20"/>
          <w:szCs w:val="20"/>
          <w:lang w:val="pt-PT"/>
        </w:rPr>
        <w:t>  </w:t>
      </w:r>
      <w:hyperlink r:id="rId67" w:anchor="art1" w:history="1">
        <w:r w:rsidRPr="00B513F4">
          <w:rPr>
            <w:rFonts w:ascii="Arial" w:eastAsia="Times New Roman" w:hAnsi="Arial" w:cs="Arial"/>
            <w:color w:val="0000FF"/>
            <w:sz w:val="20"/>
            <w:szCs w:val="20"/>
            <w:u w:val="single"/>
          </w:rPr>
          <w:t>(Vigência)</w:t>
        </w:r>
      </w:hyperlink>
    </w:p>
    <w:p w:rsidR="00B513F4" w:rsidRPr="00B513F4" w:rsidRDefault="00B513F4" w:rsidP="00B513F4">
      <w:pPr>
        <w:spacing w:before="100" w:beforeAutospacing="1" w:after="100" w:afterAutospacing="1" w:line="240" w:lineRule="auto"/>
        <w:ind w:firstLine="525"/>
        <w:rPr>
          <w:rFonts w:ascii="Arial" w:eastAsia="Times New Roman" w:hAnsi="Arial" w:cs="Arial"/>
          <w:color w:val="000000"/>
          <w:sz w:val="20"/>
          <w:szCs w:val="20"/>
        </w:rPr>
      </w:pPr>
      <w:bookmarkStart w:id="67" w:name="art11§5.0"/>
      <w:bookmarkEnd w:id="67"/>
      <w:r w:rsidRPr="00B513F4">
        <w:rPr>
          <w:rFonts w:ascii="Arial" w:eastAsia="Times New Roman" w:hAnsi="Arial" w:cs="Arial"/>
          <w:color w:val="000000"/>
          <w:sz w:val="20"/>
          <w:szCs w:val="20"/>
          <w:lang w:val="pt-PT"/>
        </w:rPr>
        <w:t>§ 6</w:t>
      </w:r>
      <w:r w:rsidRPr="00B513F4">
        <w:rPr>
          <w:rFonts w:ascii="Arial" w:eastAsia="Times New Roman" w:hAnsi="Arial" w:cs="Arial"/>
          <w:color w:val="000000"/>
          <w:sz w:val="20"/>
          <w:szCs w:val="20"/>
          <w:u w:val="single"/>
          <w:vertAlign w:val="superscript"/>
          <w:lang w:val="pt-PT"/>
        </w:rPr>
        <w:t>o</w:t>
      </w:r>
      <w:r w:rsidRPr="00B513F4">
        <w:rPr>
          <w:rFonts w:ascii="Arial" w:eastAsia="Times New Roman" w:hAnsi="Arial" w:cs="Arial"/>
          <w:color w:val="000000"/>
          <w:sz w:val="20"/>
          <w:szCs w:val="20"/>
          <w:lang w:val="pt-PT"/>
        </w:rPr>
        <w:t>  A importância de que trata o § 5</w:t>
      </w:r>
      <w:r w:rsidRPr="00B513F4">
        <w:rPr>
          <w:rFonts w:ascii="Arial" w:eastAsia="Times New Roman" w:hAnsi="Arial" w:cs="Arial"/>
          <w:color w:val="000000"/>
          <w:sz w:val="20"/>
          <w:szCs w:val="20"/>
          <w:u w:val="single"/>
          <w:vertAlign w:val="superscript"/>
          <w:lang w:val="pt-PT"/>
        </w:rPr>
        <w:t>o</w:t>
      </w:r>
      <w:r w:rsidRPr="00B513F4">
        <w:rPr>
          <w:rFonts w:ascii="Arial" w:eastAsia="Times New Roman" w:hAnsi="Arial" w:cs="Arial"/>
          <w:color w:val="000000"/>
          <w:sz w:val="20"/>
          <w:szCs w:val="20"/>
          <w:lang w:val="pt-PT"/>
        </w:rPr>
        <w:t> será atualizada, anualmente, de acordo com a variação do Índice Nacional de Preços ao Consumidor - INPC, calculado pela Fundação Instituto Brasileiro de Geografia e Estatística - IBGE ou, na hipótese de sua extinção, pelo índice que o suceder, definido em regulamento. </w:t>
      </w:r>
      <w:hyperlink r:id="rId68" w:anchor="art15" w:history="1">
        <w:r w:rsidRPr="00B513F4">
          <w:rPr>
            <w:rFonts w:ascii="Arial" w:eastAsia="Times New Roman" w:hAnsi="Arial" w:cs="Arial"/>
            <w:color w:val="0000FF"/>
            <w:sz w:val="20"/>
            <w:szCs w:val="20"/>
            <w:u w:val="single"/>
            <w:lang w:val="pt-PT"/>
          </w:rPr>
          <w:t>(Redação dada pela Lei nº 13.103, de 2015)</w:t>
        </w:r>
      </w:hyperlink>
      <w:r w:rsidRPr="00B513F4">
        <w:rPr>
          <w:rFonts w:ascii="Arial" w:eastAsia="Times New Roman" w:hAnsi="Arial" w:cs="Arial"/>
          <w:color w:val="000000"/>
          <w:sz w:val="20"/>
          <w:szCs w:val="20"/>
          <w:lang w:val="pt-PT"/>
        </w:rPr>
        <w:t>  </w:t>
      </w:r>
      <w:hyperlink r:id="rId69" w:anchor="art1" w:history="1">
        <w:r w:rsidRPr="00B513F4">
          <w:rPr>
            <w:rFonts w:ascii="Arial" w:eastAsia="Times New Roman" w:hAnsi="Arial" w:cs="Arial"/>
            <w:color w:val="0000FF"/>
            <w:sz w:val="20"/>
            <w:szCs w:val="20"/>
            <w:u w:val="single"/>
          </w:rPr>
          <w:t>(Vigência)</w:t>
        </w:r>
        <w:proofErr w:type="gramStart"/>
      </w:hyperlink>
      <w:proofErr w:type="gramEnd"/>
    </w:p>
    <w:p w:rsidR="00B513F4" w:rsidRPr="00B513F4" w:rsidRDefault="00B513F4" w:rsidP="00B513F4">
      <w:pPr>
        <w:spacing w:before="100" w:beforeAutospacing="1" w:after="100" w:afterAutospacing="1" w:line="240" w:lineRule="auto"/>
        <w:ind w:firstLine="525"/>
        <w:rPr>
          <w:rFonts w:ascii="Arial" w:eastAsia="Times New Roman" w:hAnsi="Arial" w:cs="Arial"/>
          <w:color w:val="000000"/>
          <w:sz w:val="20"/>
          <w:szCs w:val="20"/>
        </w:rPr>
      </w:pPr>
      <w:bookmarkStart w:id="68" w:name="art11§5.1"/>
      <w:bookmarkEnd w:id="68"/>
      <w:r w:rsidRPr="00B513F4">
        <w:rPr>
          <w:rFonts w:ascii="Arial" w:eastAsia="Times New Roman" w:hAnsi="Arial" w:cs="Arial"/>
          <w:color w:val="000000"/>
          <w:sz w:val="20"/>
          <w:szCs w:val="20"/>
          <w:lang w:val="pt-PT"/>
        </w:rPr>
        <w:t>§ 7</w:t>
      </w:r>
      <w:r w:rsidRPr="00B513F4">
        <w:rPr>
          <w:rFonts w:ascii="Arial" w:eastAsia="Times New Roman" w:hAnsi="Arial" w:cs="Arial"/>
          <w:color w:val="000000"/>
          <w:sz w:val="20"/>
          <w:szCs w:val="20"/>
          <w:u w:val="single"/>
          <w:vertAlign w:val="superscript"/>
          <w:lang w:val="pt-PT"/>
        </w:rPr>
        <w:t>o</w:t>
      </w:r>
      <w:r w:rsidRPr="00B513F4">
        <w:rPr>
          <w:rFonts w:ascii="Arial" w:eastAsia="Times New Roman" w:hAnsi="Arial" w:cs="Arial"/>
          <w:color w:val="000000"/>
          <w:sz w:val="20"/>
          <w:szCs w:val="20"/>
          <w:lang w:val="pt-PT"/>
        </w:rPr>
        <w:t>  Para o cálculo do valor de que trata o § 5</w:t>
      </w:r>
      <w:r w:rsidRPr="00B513F4">
        <w:rPr>
          <w:rFonts w:ascii="Arial" w:eastAsia="Times New Roman" w:hAnsi="Arial" w:cs="Arial"/>
          <w:color w:val="000000"/>
          <w:sz w:val="20"/>
          <w:szCs w:val="20"/>
          <w:u w:val="single"/>
          <w:vertAlign w:val="superscript"/>
          <w:lang w:val="pt-PT"/>
        </w:rPr>
        <w:t>o</w:t>
      </w:r>
      <w:r w:rsidRPr="00B513F4">
        <w:rPr>
          <w:rFonts w:ascii="Arial" w:eastAsia="Times New Roman" w:hAnsi="Arial" w:cs="Arial"/>
          <w:color w:val="000000"/>
          <w:sz w:val="20"/>
          <w:szCs w:val="20"/>
          <w:lang w:val="pt-PT"/>
        </w:rPr>
        <w:t>, será considerada a capacidade total de transporte do veículo. </w:t>
      </w:r>
      <w:r w:rsidRPr="00B513F4">
        <w:rPr>
          <w:rFonts w:ascii="Arial" w:eastAsia="Times New Roman" w:hAnsi="Arial" w:cs="Arial"/>
          <w:color w:val="000000"/>
          <w:sz w:val="20"/>
          <w:szCs w:val="20"/>
          <w:lang w:val="pt-PT"/>
        </w:rPr>
        <w:fldChar w:fldCharType="begin"/>
      </w:r>
      <w:r w:rsidRPr="00B513F4">
        <w:rPr>
          <w:rFonts w:ascii="Arial" w:eastAsia="Times New Roman" w:hAnsi="Arial" w:cs="Arial"/>
          <w:color w:val="000000"/>
          <w:sz w:val="20"/>
          <w:szCs w:val="20"/>
          <w:lang w:val="pt-PT"/>
        </w:rPr>
        <w:instrText xml:space="preserve"> HYPERLINK "http://www.planalto.gov.br/ccivil_03/_Ato2015-2018/2015/Lei/L13103.htm" \l "art15" </w:instrText>
      </w:r>
      <w:r w:rsidRPr="00B513F4">
        <w:rPr>
          <w:rFonts w:ascii="Arial" w:eastAsia="Times New Roman" w:hAnsi="Arial" w:cs="Arial"/>
          <w:color w:val="000000"/>
          <w:sz w:val="20"/>
          <w:szCs w:val="20"/>
          <w:lang w:val="pt-PT"/>
        </w:rPr>
        <w:fldChar w:fldCharType="separate"/>
      </w:r>
      <w:r w:rsidRPr="00B513F4">
        <w:rPr>
          <w:rFonts w:ascii="Arial" w:eastAsia="Times New Roman" w:hAnsi="Arial" w:cs="Arial"/>
          <w:color w:val="0000FF"/>
          <w:sz w:val="20"/>
          <w:szCs w:val="20"/>
          <w:u w:val="single"/>
          <w:lang w:val="pt-PT"/>
        </w:rPr>
        <w:t>(Incluído pela Lei nº 13.103, de 2015)</w:t>
      </w:r>
      <w:r w:rsidRPr="00B513F4">
        <w:rPr>
          <w:rFonts w:ascii="Arial" w:eastAsia="Times New Roman" w:hAnsi="Arial" w:cs="Arial"/>
          <w:color w:val="000000"/>
          <w:sz w:val="20"/>
          <w:szCs w:val="20"/>
          <w:lang w:val="pt-PT"/>
        </w:rPr>
        <w:fldChar w:fldCharType="end"/>
      </w:r>
      <w:r w:rsidRPr="00B513F4">
        <w:rPr>
          <w:rFonts w:ascii="Arial" w:eastAsia="Times New Roman" w:hAnsi="Arial" w:cs="Arial"/>
          <w:color w:val="000000"/>
          <w:sz w:val="20"/>
          <w:szCs w:val="20"/>
          <w:lang w:val="pt-PT"/>
        </w:rPr>
        <w:t>  </w:t>
      </w:r>
      <w:hyperlink r:id="rId70" w:anchor="art1" w:history="1">
        <w:r w:rsidRPr="00B513F4">
          <w:rPr>
            <w:rFonts w:ascii="Arial" w:eastAsia="Times New Roman" w:hAnsi="Arial" w:cs="Arial"/>
            <w:color w:val="0000FF"/>
            <w:sz w:val="20"/>
            <w:szCs w:val="20"/>
            <w:u w:val="single"/>
          </w:rPr>
          <w:t>(Vigência)</w:t>
        </w:r>
        <w:proofErr w:type="gramStart"/>
      </w:hyperlink>
      <w:proofErr w:type="gramEnd"/>
    </w:p>
    <w:p w:rsidR="00B513F4" w:rsidRPr="00B513F4" w:rsidRDefault="00B513F4" w:rsidP="00B513F4">
      <w:pPr>
        <w:spacing w:before="100" w:beforeAutospacing="1" w:after="100" w:afterAutospacing="1" w:line="240" w:lineRule="auto"/>
        <w:ind w:firstLine="525"/>
        <w:rPr>
          <w:rFonts w:ascii="Arial" w:eastAsia="Times New Roman" w:hAnsi="Arial" w:cs="Arial"/>
          <w:color w:val="000000"/>
          <w:sz w:val="20"/>
          <w:szCs w:val="20"/>
        </w:rPr>
      </w:pPr>
      <w:bookmarkStart w:id="69" w:name="art11§5.2"/>
      <w:bookmarkEnd w:id="69"/>
      <w:r w:rsidRPr="00B513F4">
        <w:rPr>
          <w:rFonts w:ascii="Arial" w:eastAsia="Times New Roman" w:hAnsi="Arial" w:cs="Arial"/>
          <w:color w:val="000000"/>
          <w:sz w:val="20"/>
          <w:szCs w:val="20"/>
          <w:lang w:val="pt-PT"/>
        </w:rPr>
        <w:t>§ 8</w:t>
      </w:r>
      <w:r w:rsidRPr="00B513F4">
        <w:rPr>
          <w:rFonts w:ascii="Arial" w:eastAsia="Times New Roman" w:hAnsi="Arial" w:cs="Arial"/>
          <w:color w:val="000000"/>
          <w:sz w:val="20"/>
          <w:szCs w:val="20"/>
          <w:u w:val="single"/>
          <w:vertAlign w:val="superscript"/>
          <w:lang w:val="pt-PT"/>
        </w:rPr>
        <w:t>o</w:t>
      </w:r>
      <w:r w:rsidRPr="00B513F4">
        <w:rPr>
          <w:rFonts w:ascii="Arial" w:eastAsia="Times New Roman" w:hAnsi="Arial" w:cs="Arial"/>
          <w:color w:val="000000"/>
          <w:sz w:val="20"/>
          <w:szCs w:val="20"/>
          <w:lang w:val="pt-PT"/>
        </w:rPr>
        <w:t xml:space="preserve">  Incidente o pagamento relativo ao tempo de espera, este deverá ser calculado a partir da hora de </w:t>
      </w:r>
      <w:proofErr w:type="gramStart"/>
      <w:r w:rsidRPr="00B513F4">
        <w:rPr>
          <w:rFonts w:ascii="Arial" w:eastAsia="Times New Roman" w:hAnsi="Arial" w:cs="Arial"/>
          <w:color w:val="000000"/>
          <w:sz w:val="20"/>
          <w:szCs w:val="20"/>
          <w:lang w:val="pt-PT"/>
        </w:rPr>
        <w:t>chegada na</w:t>
      </w:r>
      <w:proofErr w:type="gramEnd"/>
      <w:r w:rsidRPr="00B513F4">
        <w:rPr>
          <w:rFonts w:ascii="Arial" w:eastAsia="Times New Roman" w:hAnsi="Arial" w:cs="Arial"/>
          <w:color w:val="000000"/>
          <w:sz w:val="20"/>
          <w:szCs w:val="20"/>
          <w:lang w:val="pt-PT"/>
        </w:rPr>
        <w:t xml:space="preserve"> procedência ou no destino. </w:t>
      </w:r>
      <w:r w:rsidRPr="00B513F4">
        <w:rPr>
          <w:rFonts w:ascii="Arial" w:eastAsia="Times New Roman" w:hAnsi="Arial" w:cs="Arial"/>
          <w:color w:val="000000"/>
          <w:sz w:val="20"/>
          <w:szCs w:val="20"/>
          <w:lang w:val="pt-PT"/>
        </w:rPr>
        <w:fldChar w:fldCharType="begin"/>
      </w:r>
      <w:r w:rsidRPr="00B513F4">
        <w:rPr>
          <w:rFonts w:ascii="Arial" w:eastAsia="Times New Roman" w:hAnsi="Arial" w:cs="Arial"/>
          <w:color w:val="000000"/>
          <w:sz w:val="20"/>
          <w:szCs w:val="20"/>
          <w:lang w:val="pt-PT"/>
        </w:rPr>
        <w:instrText xml:space="preserve"> HYPERLINK "http://www.planalto.gov.br/ccivil_03/_Ato2015-2018/2015/Lei/L13103.htm" \l "art15" </w:instrText>
      </w:r>
      <w:r w:rsidRPr="00B513F4">
        <w:rPr>
          <w:rFonts w:ascii="Arial" w:eastAsia="Times New Roman" w:hAnsi="Arial" w:cs="Arial"/>
          <w:color w:val="000000"/>
          <w:sz w:val="20"/>
          <w:szCs w:val="20"/>
          <w:lang w:val="pt-PT"/>
        </w:rPr>
        <w:fldChar w:fldCharType="separate"/>
      </w:r>
      <w:r w:rsidRPr="00B513F4">
        <w:rPr>
          <w:rFonts w:ascii="Arial" w:eastAsia="Times New Roman" w:hAnsi="Arial" w:cs="Arial"/>
          <w:color w:val="0000FF"/>
          <w:sz w:val="20"/>
          <w:szCs w:val="20"/>
          <w:u w:val="single"/>
          <w:lang w:val="pt-PT"/>
        </w:rPr>
        <w:t>(Incluído pela Lei nº 13.103, de 2015)</w:t>
      </w:r>
      <w:r w:rsidRPr="00B513F4">
        <w:rPr>
          <w:rFonts w:ascii="Arial" w:eastAsia="Times New Roman" w:hAnsi="Arial" w:cs="Arial"/>
          <w:color w:val="000000"/>
          <w:sz w:val="20"/>
          <w:szCs w:val="20"/>
          <w:lang w:val="pt-PT"/>
        </w:rPr>
        <w:fldChar w:fldCharType="end"/>
      </w:r>
      <w:r w:rsidRPr="00B513F4">
        <w:rPr>
          <w:rFonts w:ascii="Arial" w:eastAsia="Times New Roman" w:hAnsi="Arial" w:cs="Arial"/>
          <w:color w:val="000000"/>
          <w:sz w:val="20"/>
          <w:szCs w:val="20"/>
          <w:lang w:val="pt-PT"/>
        </w:rPr>
        <w:t>  </w:t>
      </w:r>
      <w:hyperlink r:id="rId71" w:anchor="art1" w:history="1">
        <w:r w:rsidRPr="00B513F4">
          <w:rPr>
            <w:rFonts w:ascii="Arial" w:eastAsia="Times New Roman" w:hAnsi="Arial" w:cs="Arial"/>
            <w:color w:val="0000FF"/>
            <w:sz w:val="20"/>
            <w:szCs w:val="20"/>
            <w:u w:val="single"/>
          </w:rPr>
          <w:t>(Vigência)</w:t>
        </w:r>
      </w:hyperlink>
    </w:p>
    <w:p w:rsidR="00B513F4" w:rsidRPr="00B513F4" w:rsidRDefault="00B513F4" w:rsidP="00B513F4">
      <w:pPr>
        <w:spacing w:before="100" w:beforeAutospacing="1" w:after="100" w:afterAutospacing="1" w:line="240" w:lineRule="auto"/>
        <w:ind w:firstLine="525"/>
        <w:rPr>
          <w:rFonts w:ascii="Arial" w:eastAsia="Times New Roman" w:hAnsi="Arial" w:cs="Arial"/>
          <w:color w:val="000000"/>
          <w:sz w:val="20"/>
          <w:szCs w:val="20"/>
        </w:rPr>
      </w:pPr>
      <w:bookmarkStart w:id="70" w:name="art11§5.3"/>
      <w:bookmarkEnd w:id="70"/>
      <w:r w:rsidRPr="00B513F4">
        <w:rPr>
          <w:rFonts w:ascii="Arial" w:eastAsia="Times New Roman" w:hAnsi="Arial" w:cs="Arial"/>
          <w:strike/>
          <w:color w:val="000000"/>
          <w:sz w:val="20"/>
          <w:szCs w:val="20"/>
          <w:lang w:val="pt-PT"/>
        </w:rPr>
        <w:t>§ 9</w:t>
      </w:r>
      <w:r w:rsidRPr="00B513F4">
        <w:rPr>
          <w:rFonts w:ascii="Arial" w:eastAsia="Times New Roman" w:hAnsi="Arial" w:cs="Arial"/>
          <w:strike/>
          <w:color w:val="000000"/>
          <w:sz w:val="20"/>
          <w:szCs w:val="20"/>
          <w:u w:val="single"/>
          <w:vertAlign w:val="superscript"/>
          <w:lang w:val="pt-PT"/>
        </w:rPr>
        <w:t>o</w:t>
      </w:r>
      <w:r w:rsidRPr="00B513F4">
        <w:rPr>
          <w:rFonts w:ascii="Arial" w:eastAsia="Times New Roman" w:hAnsi="Arial" w:cs="Arial"/>
          <w:strike/>
          <w:color w:val="000000"/>
          <w:sz w:val="20"/>
          <w:szCs w:val="20"/>
          <w:lang w:val="pt-PT"/>
        </w:rPr>
        <w:t>  O embarcador e o destinatário da carga são obrigados a fornecer ao transportador documento hábil a comprovar o horário de chegada do caminhão nas dependências dos respectivos estabelecimentos, sob pena de serem punidos com multa a ser aplicada pela Agência Nacional de Transportes Terrestres - ANTT, que não excederá a 5% (cinco por cento) do valor da carga. </w:t>
      </w:r>
      <w:r w:rsidRPr="00B513F4">
        <w:rPr>
          <w:rFonts w:ascii="Arial" w:eastAsia="Times New Roman" w:hAnsi="Arial" w:cs="Arial"/>
          <w:strike/>
          <w:color w:val="000000"/>
          <w:sz w:val="20"/>
          <w:szCs w:val="20"/>
          <w:lang w:val="pt-PT"/>
        </w:rPr>
        <w:fldChar w:fldCharType="begin"/>
      </w:r>
      <w:r w:rsidRPr="00B513F4">
        <w:rPr>
          <w:rFonts w:ascii="Arial" w:eastAsia="Times New Roman" w:hAnsi="Arial" w:cs="Arial"/>
          <w:strike/>
          <w:color w:val="000000"/>
          <w:sz w:val="20"/>
          <w:szCs w:val="20"/>
          <w:lang w:val="pt-PT"/>
        </w:rPr>
        <w:instrText xml:space="preserve"> HYPERLINK "http://www.planalto.gov.br/ccivil_03/_Ato2015-2018/2015/Lei/L13103.htm" \l "art15" </w:instrText>
      </w:r>
      <w:r w:rsidRPr="00B513F4">
        <w:rPr>
          <w:rFonts w:ascii="Arial" w:eastAsia="Times New Roman" w:hAnsi="Arial" w:cs="Arial"/>
          <w:strike/>
          <w:color w:val="000000"/>
          <w:sz w:val="20"/>
          <w:szCs w:val="20"/>
          <w:lang w:val="pt-PT"/>
        </w:rPr>
        <w:fldChar w:fldCharType="separate"/>
      </w:r>
      <w:r w:rsidRPr="00B513F4">
        <w:rPr>
          <w:rFonts w:ascii="Arial" w:eastAsia="Times New Roman" w:hAnsi="Arial" w:cs="Arial"/>
          <w:strike/>
          <w:color w:val="0000FF"/>
          <w:sz w:val="20"/>
          <w:szCs w:val="20"/>
          <w:u w:val="single"/>
          <w:lang w:val="pt-PT"/>
        </w:rPr>
        <w:t>(Incluído pela Lei nº 13.103, de 2015)</w:t>
      </w:r>
      <w:r w:rsidRPr="00B513F4">
        <w:rPr>
          <w:rFonts w:ascii="Arial" w:eastAsia="Times New Roman" w:hAnsi="Arial" w:cs="Arial"/>
          <w:strike/>
          <w:color w:val="000000"/>
          <w:sz w:val="20"/>
          <w:szCs w:val="20"/>
          <w:lang w:val="pt-PT"/>
        </w:rPr>
        <w:fldChar w:fldCharType="end"/>
      </w:r>
      <w:r w:rsidRPr="00B513F4">
        <w:rPr>
          <w:rFonts w:ascii="Arial" w:eastAsia="Times New Roman" w:hAnsi="Arial" w:cs="Arial"/>
          <w:strike/>
          <w:color w:val="000000"/>
          <w:sz w:val="20"/>
          <w:szCs w:val="20"/>
          <w:lang w:val="pt-PT"/>
        </w:rPr>
        <w:t>  </w:t>
      </w:r>
      <w:hyperlink r:id="rId72" w:anchor="art1" w:history="1">
        <w:r w:rsidRPr="00B513F4">
          <w:rPr>
            <w:rFonts w:ascii="Arial" w:eastAsia="Times New Roman" w:hAnsi="Arial" w:cs="Arial"/>
            <w:strike/>
            <w:color w:val="0000FF"/>
            <w:sz w:val="20"/>
            <w:szCs w:val="20"/>
            <w:u w:val="single"/>
          </w:rPr>
          <w:t>(Vigência)</w:t>
        </w:r>
        <w:proofErr w:type="gramStart"/>
      </w:hyperlink>
      <w:proofErr w:type="gramEnd"/>
    </w:p>
    <w:p w:rsidR="00B513F4" w:rsidRPr="00B513F4" w:rsidRDefault="00B513F4" w:rsidP="00B513F4">
      <w:pPr>
        <w:spacing w:before="225" w:after="225" w:line="240" w:lineRule="auto"/>
        <w:ind w:firstLine="570"/>
        <w:rPr>
          <w:rFonts w:ascii="Arial" w:eastAsia="Times New Roman" w:hAnsi="Arial" w:cs="Arial"/>
          <w:color w:val="000000"/>
          <w:sz w:val="20"/>
          <w:szCs w:val="20"/>
        </w:rPr>
      </w:pPr>
      <w:bookmarkStart w:id="71" w:name="art11§9.0"/>
      <w:bookmarkEnd w:id="71"/>
      <w:r w:rsidRPr="00B513F4">
        <w:rPr>
          <w:rFonts w:ascii="Arial" w:eastAsia="Times New Roman" w:hAnsi="Arial" w:cs="Arial"/>
          <w:color w:val="000000"/>
          <w:sz w:val="20"/>
          <w:szCs w:val="20"/>
        </w:rPr>
        <w:t xml:space="preserve">§ 9º O embarcador e o destinatário da carga são obrigados a informar ao transportador em campo específico do </w:t>
      </w:r>
      <w:proofErr w:type="spellStart"/>
      <w:r w:rsidRPr="00B513F4">
        <w:rPr>
          <w:rFonts w:ascii="Arial" w:eastAsia="Times New Roman" w:hAnsi="Arial" w:cs="Arial"/>
          <w:color w:val="000000"/>
          <w:sz w:val="20"/>
          <w:szCs w:val="20"/>
        </w:rPr>
        <w:t>DT-e</w:t>
      </w:r>
      <w:proofErr w:type="spellEnd"/>
      <w:r w:rsidRPr="00B513F4">
        <w:rPr>
          <w:rFonts w:ascii="Arial" w:eastAsia="Times New Roman" w:hAnsi="Arial" w:cs="Arial"/>
          <w:color w:val="000000"/>
          <w:sz w:val="20"/>
          <w:szCs w:val="20"/>
        </w:rPr>
        <w:t xml:space="preserve"> o horário de chegada do caminhão nas dependências dos respectivos estabelecimentos, sob pena de serem punidos com multa a ser aplicada pela ANTT, que não excederá a 5% (cinco por cento) do valor da carga.   </w:t>
      </w:r>
      <w:hyperlink r:id="rId73" w:anchor="art18" w:history="1">
        <w:r w:rsidRPr="00B513F4">
          <w:rPr>
            <w:rFonts w:ascii="Arial" w:eastAsia="Times New Roman" w:hAnsi="Arial" w:cs="Arial"/>
            <w:color w:val="0000FF"/>
            <w:sz w:val="20"/>
            <w:szCs w:val="20"/>
            <w:u w:val="single"/>
          </w:rPr>
          <w:t>(Redação dada pela Lei nº 14.206, de 2021)</w:t>
        </w:r>
        <w:proofErr w:type="gramStart"/>
      </w:hyperlink>
      <w:proofErr w:type="gramEnd"/>
    </w:p>
    <w:p w:rsidR="00B513F4" w:rsidRPr="00B513F4" w:rsidRDefault="00B513F4" w:rsidP="00B513F4">
      <w:pPr>
        <w:spacing w:before="225" w:after="225" w:line="240" w:lineRule="auto"/>
        <w:ind w:firstLine="570"/>
        <w:rPr>
          <w:rFonts w:ascii="Arial" w:eastAsia="Times New Roman" w:hAnsi="Arial" w:cs="Arial"/>
          <w:color w:val="000000"/>
          <w:sz w:val="20"/>
          <w:szCs w:val="20"/>
        </w:rPr>
      </w:pPr>
      <w:bookmarkStart w:id="72" w:name="art11§10"/>
      <w:bookmarkEnd w:id="72"/>
      <w:r w:rsidRPr="00B513F4">
        <w:rPr>
          <w:rFonts w:ascii="Arial" w:eastAsia="Times New Roman" w:hAnsi="Arial" w:cs="Arial"/>
          <w:color w:val="000000"/>
          <w:sz w:val="20"/>
          <w:szCs w:val="20"/>
        </w:rPr>
        <w:t>§ 10. No âmbito do processo administrativo sancionador, as notificações de autuação poderão ser encaminhadas por meio eletrônico para endereço eletrônico cadastrado formalmente para esse fim, de forma a assegurar a ciência da imposição da penalidade, nos termos de regulamento.   </w:t>
      </w:r>
      <w:hyperlink r:id="rId74"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225" w:after="225" w:line="240" w:lineRule="auto"/>
        <w:ind w:firstLine="570"/>
        <w:rPr>
          <w:rFonts w:ascii="Arial" w:eastAsia="Times New Roman" w:hAnsi="Arial" w:cs="Arial"/>
          <w:color w:val="000000"/>
          <w:sz w:val="20"/>
          <w:szCs w:val="20"/>
        </w:rPr>
      </w:pPr>
      <w:bookmarkStart w:id="73" w:name="art11§5.5"/>
      <w:bookmarkEnd w:id="73"/>
      <w:r w:rsidRPr="00B513F4">
        <w:rPr>
          <w:rFonts w:ascii="Arial" w:eastAsia="Times New Roman" w:hAnsi="Arial" w:cs="Arial"/>
          <w:color w:val="000000"/>
          <w:sz w:val="20"/>
          <w:szCs w:val="20"/>
        </w:rPr>
        <w:t>§ 11. A notificação de autuação será expedida no prazo máximo de 30 (trinta) dias, contado da data do cometimento da infração, sob pena de o auto de infração ser arquivado e seu registro julgado insubsistente.   </w:t>
      </w:r>
      <w:hyperlink r:id="rId75"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225" w:after="225" w:line="240" w:lineRule="auto"/>
        <w:ind w:firstLine="570"/>
        <w:rPr>
          <w:rFonts w:ascii="Arial" w:eastAsia="Times New Roman" w:hAnsi="Arial" w:cs="Arial"/>
          <w:color w:val="000000"/>
          <w:sz w:val="20"/>
          <w:szCs w:val="20"/>
        </w:rPr>
      </w:pPr>
      <w:bookmarkStart w:id="74" w:name="art11§5.6"/>
      <w:bookmarkEnd w:id="74"/>
      <w:r w:rsidRPr="00B513F4">
        <w:rPr>
          <w:rFonts w:ascii="Arial" w:eastAsia="Times New Roman" w:hAnsi="Arial" w:cs="Arial"/>
          <w:color w:val="000000"/>
          <w:sz w:val="20"/>
          <w:szCs w:val="20"/>
        </w:rPr>
        <w:t xml:space="preserve">§ 12. Da autuação e da aplicação de sanção caberá </w:t>
      </w:r>
      <w:proofErr w:type="gramStart"/>
      <w:r w:rsidRPr="00B513F4">
        <w:rPr>
          <w:rFonts w:ascii="Arial" w:eastAsia="Times New Roman" w:hAnsi="Arial" w:cs="Arial"/>
          <w:color w:val="000000"/>
          <w:sz w:val="20"/>
          <w:szCs w:val="20"/>
        </w:rPr>
        <w:t>a</w:t>
      </w:r>
      <w:proofErr w:type="gramEnd"/>
      <w:r w:rsidRPr="00B513F4">
        <w:rPr>
          <w:rFonts w:ascii="Arial" w:eastAsia="Times New Roman" w:hAnsi="Arial" w:cs="Arial"/>
          <w:color w:val="000000"/>
          <w:sz w:val="20"/>
          <w:szCs w:val="20"/>
        </w:rPr>
        <w:t xml:space="preserve"> apresentação, respectivamente, de defesa e de recurso pelo autuado, no prazo estabelecido em norma do órgão fiscalizador competente.   </w:t>
      </w:r>
      <w:hyperlink r:id="rId76" w:anchor="art18" w:history="1">
        <w:r w:rsidRPr="00B513F4">
          <w:rPr>
            <w:rFonts w:ascii="Arial" w:eastAsia="Times New Roman" w:hAnsi="Arial" w:cs="Arial"/>
            <w:color w:val="0000FF"/>
            <w:sz w:val="20"/>
            <w:szCs w:val="20"/>
            <w:u w:val="single"/>
          </w:rPr>
          <w:t>(Incluído pela Lei nº 14.206, de 2021)</w:t>
        </w:r>
      </w:hyperlink>
    </w:p>
    <w:p w:rsidR="00B513F4" w:rsidRPr="00B513F4" w:rsidRDefault="00B513F4" w:rsidP="00B513F4">
      <w:pPr>
        <w:spacing w:before="225" w:after="225" w:line="240" w:lineRule="auto"/>
        <w:ind w:firstLine="570"/>
        <w:rPr>
          <w:rFonts w:ascii="Arial" w:eastAsia="Times New Roman" w:hAnsi="Arial" w:cs="Arial"/>
          <w:color w:val="000000"/>
          <w:sz w:val="20"/>
          <w:szCs w:val="20"/>
        </w:rPr>
      </w:pPr>
      <w:bookmarkStart w:id="75" w:name="art11§5.7"/>
      <w:bookmarkEnd w:id="75"/>
      <w:r w:rsidRPr="00B513F4">
        <w:rPr>
          <w:rFonts w:ascii="Arial" w:eastAsia="Times New Roman" w:hAnsi="Arial" w:cs="Arial"/>
          <w:color w:val="000000"/>
          <w:sz w:val="20"/>
          <w:szCs w:val="20"/>
        </w:rPr>
        <w:t>§ 13. Prescreve em 12 (doze) meses o prazo para cobrança da pena de multa a que se refere o § 9º deste artigo, a contar da notificação de autuação.   </w:t>
      </w:r>
      <w:hyperlink r:id="rId77"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76" w:name="art12"/>
      <w:bookmarkEnd w:id="76"/>
      <w:r w:rsidRPr="00B513F4">
        <w:rPr>
          <w:rFonts w:ascii="Arial" w:eastAsia="Times New Roman" w:hAnsi="Arial" w:cs="Arial"/>
          <w:color w:val="000000"/>
          <w:sz w:val="20"/>
          <w:szCs w:val="20"/>
        </w:rPr>
        <w:t>Art. 12.  Os transportadores e seus subcontratados somente serão liberados de sua responsabilidade em razão de:</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0"/>
          <w:szCs w:val="20"/>
        </w:rPr>
        <w:t>I - ato ou fato imputável ao expedidor ou ao destinatário da carga;</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0"/>
          <w:szCs w:val="20"/>
        </w:rPr>
        <w:lastRenderedPageBreak/>
        <w:t>II - inadequação da embalagem, quando imputável ao expedidor da carga;</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0"/>
          <w:szCs w:val="20"/>
        </w:rPr>
        <w:t>III - vício próprio ou oculto da carga;</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0"/>
          <w:szCs w:val="20"/>
        </w:rPr>
        <w:t xml:space="preserve">IV - </w:t>
      </w:r>
      <w:proofErr w:type="gramStart"/>
      <w:r w:rsidRPr="00B513F4">
        <w:rPr>
          <w:rFonts w:ascii="Arial" w:eastAsia="Times New Roman" w:hAnsi="Arial" w:cs="Arial"/>
          <w:color w:val="000000"/>
          <w:sz w:val="20"/>
          <w:szCs w:val="20"/>
        </w:rPr>
        <w:t>manuseio, embarque, estiva</w:t>
      </w:r>
      <w:proofErr w:type="gramEnd"/>
      <w:r w:rsidRPr="00B513F4">
        <w:rPr>
          <w:rFonts w:ascii="Arial" w:eastAsia="Times New Roman" w:hAnsi="Arial" w:cs="Arial"/>
          <w:color w:val="000000"/>
          <w:sz w:val="20"/>
          <w:szCs w:val="20"/>
        </w:rPr>
        <w:t xml:space="preserve"> ou descarga executados diretamente pelo expedidor, destinatário ou consignatário da carga ou, ainda, pelos seus agentes ou prepostos;</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0"/>
          <w:szCs w:val="20"/>
        </w:rPr>
        <w:t>V - força maior ou caso fortuito;</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0"/>
          <w:szCs w:val="20"/>
        </w:rPr>
        <w:t>VI - contratação de seguro pelo contratante do serviço de transporte, na forma do inciso I do art. 13 desta Lei.</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0"/>
          <w:szCs w:val="20"/>
        </w:rPr>
        <w:t>Parágrafo único.  Não obstante as excludentes de responsabilidades previstas neste artigo, o transportador e seus subcontratados serão responsáveis pela agravação das perdas ou danos a que derem causa.</w:t>
      </w:r>
    </w:p>
    <w:p w:rsidR="00B513F4" w:rsidRPr="00B513F4" w:rsidRDefault="00B513F4" w:rsidP="00B513F4">
      <w:pPr>
        <w:spacing w:after="0" w:line="240" w:lineRule="atLeast"/>
        <w:ind w:firstLine="450"/>
        <w:jc w:val="both"/>
        <w:rPr>
          <w:rFonts w:ascii="Times New Roman" w:eastAsia="Times New Roman" w:hAnsi="Times New Roman" w:cs="Times New Roman"/>
          <w:color w:val="000000"/>
          <w:sz w:val="24"/>
          <w:szCs w:val="24"/>
        </w:rPr>
      </w:pPr>
      <w:bookmarkStart w:id="77" w:name="art13"/>
      <w:bookmarkEnd w:id="77"/>
      <w:r w:rsidRPr="00B513F4">
        <w:rPr>
          <w:rFonts w:ascii="Arial" w:eastAsia="Times New Roman" w:hAnsi="Arial" w:cs="Arial"/>
          <w:strike/>
          <w:color w:val="000000"/>
          <w:sz w:val="20"/>
          <w:szCs w:val="20"/>
        </w:rPr>
        <w:t>Art. 13.  Sem prejuízo do seguro de responsabilidade civil contra danos a terceiros previsto em lei, toda operação de transporte contará com o seguro contra perdas ou danos causados à carga, de acordo com o que seja estabelecido no contrato ou conhecimento de transporte, podendo o seguro ser contratado:</w:t>
      </w:r>
    </w:p>
    <w:p w:rsidR="00B513F4" w:rsidRPr="00B513F4" w:rsidRDefault="00B513F4" w:rsidP="00B513F4">
      <w:pPr>
        <w:spacing w:after="0"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strike/>
          <w:color w:val="000000"/>
          <w:sz w:val="20"/>
          <w:szCs w:val="20"/>
        </w:rPr>
        <w:t>I - pelo contratante dos serviços, eximindo o transportador da responsabilidade de fazê-lo;</w:t>
      </w:r>
    </w:p>
    <w:p w:rsidR="00B513F4" w:rsidRPr="00B513F4" w:rsidRDefault="00B513F4" w:rsidP="00B513F4">
      <w:pPr>
        <w:spacing w:after="0"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strike/>
          <w:color w:val="000000"/>
          <w:sz w:val="20"/>
          <w:szCs w:val="20"/>
        </w:rPr>
        <w:t>II - pelo transportador, quando não for firmado pelo contratante.</w:t>
      </w:r>
    </w:p>
    <w:p w:rsidR="00B513F4" w:rsidRPr="00B513F4" w:rsidRDefault="00B513F4" w:rsidP="00B513F4">
      <w:pPr>
        <w:spacing w:after="0" w:line="240" w:lineRule="atLeast"/>
        <w:ind w:firstLine="450"/>
        <w:jc w:val="both"/>
        <w:rPr>
          <w:rFonts w:ascii="Times New Roman" w:eastAsia="Times New Roman" w:hAnsi="Times New Roman" w:cs="Times New Roman"/>
          <w:color w:val="000000"/>
          <w:sz w:val="24"/>
          <w:szCs w:val="24"/>
        </w:rPr>
      </w:pPr>
      <w:bookmarkStart w:id="78" w:name="art13p"/>
      <w:bookmarkEnd w:id="78"/>
      <w:r w:rsidRPr="00B513F4">
        <w:rPr>
          <w:rFonts w:ascii="Arial" w:eastAsia="Times New Roman" w:hAnsi="Arial" w:cs="Arial"/>
          <w:strike/>
          <w:color w:val="000000"/>
          <w:sz w:val="20"/>
          <w:szCs w:val="20"/>
        </w:rPr>
        <w:t>Parágrafo único.  As condições do seguro de transporte rodoviário de cargas obedecerão à legislação em vigor.     </w:t>
      </w:r>
      <w:hyperlink r:id="rId78" w:anchor="art5" w:history="1">
        <w:r w:rsidRPr="00B513F4">
          <w:rPr>
            <w:rFonts w:ascii="Times New Roman" w:eastAsia="Times New Roman" w:hAnsi="Times New Roman" w:cs="Times New Roman"/>
            <w:strike/>
            <w:color w:val="0000FF"/>
            <w:sz w:val="24"/>
            <w:szCs w:val="24"/>
            <w:u w:val="single"/>
          </w:rPr>
          <w:t>(Revogado pela Medida Provisória nº 1.153, de 2022)</w:t>
        </w:r>
        <w:proofErr w:type="gramStart"/>
      </w:hyperlink>
      <w:proofErr w:type="gramEnd"/>
    </w:p>
    <w:p w:rsidR="00B513F4" w:rsidRPr="00B513F4" w:rsidRDefault="00B513F4" w:rsidP="00B513F4">
      <w:pPr>
        <w:spacing w:after="0" w:line="240" w:lineRule="atLeast"/>
        <w:ind w:firstLine="450"/>
        <w:jc w:val="both"/>
        <w:rPr>
          <w:rFonts w:ascii="Times New Roman" w:eastAsia="Times New Roman" w:hAnsi="Times New Roman" w:cs="Times New Roman"/>
          <w:color w:val="000000"/>
          <w:sz w:val="24"/>
          <w:szCs w:val="24"/>
        </w:rPr>
      </w:pPr>
      <w:bookmarkStart w:id="79" w:name="art13p.0"/>
      <w:bookmarkEnd w:id="79"/>
      <w:r w:rsidRPr="00B513F4">
        <w:rPr>
          <w:rFonts w:ascii="Arial" w:eastAsia="Times New Roman" w:hAnsi="Arial" w:cs="Arial"/>
          <w:color w:val="000000"/>
          <w:sz w:val="20"/>
          <w:szCs w:val="20"/>
        </w:rPr>
        <w:t>Parágrafo único. (Revogado).      </w:t>
      </w:r>
      <w:hyperlink r:id="rId79" w:anchor="art3" w:history="1">
        <w:r w:rsidRPr="00B513F4">
          <w:rPr>
            <w:rFonts w:ascii="Arial" w:eastAsia="Times New Roman" w:hAnsi="Arial" w:cs="Arial"/>
            <w:color w:val="0000FF"/>
            <w:sz w:val="20"/>
            <w:szCs w:val="20"/>
            <w:u w:val="single"/>
          </w:rPr>
          <w:t>(Redação dada pela Lei nº 14.599, de 2023)</w:t>
        </w:r>
        <w:proofErr w:type="gramStart"/>
      </w:hyperlink>
      <w:proofErr w:type="gramEnd"/>
    </w:p>
    <w:p w:rsidR="00B513F4" w:rsidRPr="00B513F4" w:rsidRDefault="00B513F4" w:rsidP="00B513F4">
      <w:pPr>
        <w:spacing w:after="0" w:line="240" w:lineRule="atLeast"/>
        <w:ind w:firstLine="450"/>
        <w:jc w:val="both"/>
        <w:rPr>
          <w:rFonts w:ascii="Times New Roman" w:eastAsia="Times New Roman" w:hAnsi="Times New Roman" w:cs="Times New Roman"/>
          <w:color w:val="000000"/>
          <w:sz w:val="24"/>
          <w:szCs w:val="24"/>
        </w:rPr>
      </w:pPr>
      <w:bookmarkStart w:id="80" w:name="art13.0"/>
      <w:bookmarkEnd w:id="80"/>
      <w:r w:rsidRPr="00B513F4">
        <w:rPr>
          <w:rFonts w:ascii="Arial" w:eastAsia="Times New Roman" w:hAnsi="Arial" w:cs="Arial"/>
          <w:strike/>
          <w:color w:val="000000"/>
          <w:sz w:val="20"/>
          <w:szCs w:val="20"/>
        </w:rPr>
        <w:t>Art. 13.  São de contratação exclusiva dos transportadores, pessoas físicas ou jurídicas, prestadores do serviço de transporte rodoviário de cargas:   </w:t>
      </w:r>
      <w:hyperlink r:id="rId80" w:anchor="art3" w:history="1">
        <w:r w:rsidRPr="00B513F4">
          <w:rPr>
            <w:rFonts w:ascii="Times New Roman" w:eastAsia="Times New Roman" w:hAnsi="Times New Roman" w:cs="Times New Roman"/>
            <w:strike/>
            <w:color w:val="0000FF"/>
            <w:sz w:val="24"/>
            <w:szCs w:val="24"/>
            <w:u w:val="single"/>
          </w:rPr>
          <w:t>(Redação dada pela Medida Provisória nº 1.153, de 2022)</w:t>
        </w:r>
        <w:proofErr w:type="gramStart"/>
      </w:hyperlink>
      <w:proofErr w:type="gramEnd"/>
    </w:p>
    <w:p w:rsidR="00B513F4" w:rsidRPr="00B513F4" w:rsidRDefault="00B513F4" w:rsidP="00B513F4">
      <w:pPr>
        <w:spacing w:after="0"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strike/>
          <w:color w:val="000000"/>
          <w:sz w:val="20"/>
          <w:szCs w:val="20"/>
        </w:rPr>
        <w:t>I - seguro obrigatório de responsabilidade civil do transportador rodoviário de cargas, para cobertura de perdas ou danos causados à carga transportada em decorrência de acidentes rodoviários;   </w:t>
      </w:r>
      <w:hyperlink r:id="rId81" w:anchor="art3" w:history="1">
        <w:r w:rsidRPr="00B513F4">
          <w:rPr>
            <w:rFonts w:ascii="Times New Roman" w:eastAsia="Times New Roman" w:hAnsi="Times New Roman" w:cs="Times New Roman"/>
            <w:strike/>
            <w:color w:val="0000FF"/>
            <w:sz w:val="24"/>
            <w:szCs w:val="24"/>
            <w:u w:val="single"/>
          </w:rPr>
          <w:t>(Redação dada pela Medida Provisória nº 1.153, de 2022)</w:t>
        </w:r>
        <w:proofErr w:type="gramStart"/>
      </w:hyperlink>
      <w:proofErr w:type="gramEnd"/>
    </w:p>
    <w:p w:rsidR="00B513F4" w:rsidRPr="00B513F4" w:rsidRDefault="00B513F4" w:rsidP="00B513F4">
      <w:pPr>
        <w:spacing w:after="0"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strike/>
          <w:color w:val="000000"/>
          <w:sz w:val="20"/>
          <w:szCs w:val="20"/>
        </w:rPr>
        <w:t>II - seguro facultativo de responsabilidade civil do transportador rodoviário de cargas, para cobertura de roubo da carga, quando estabelecido no contrato ou conhecimento de transporte; e    </w:t>
      </w:r>
      <w:hyperlink r:id="rId82" w:anchor="art3" w:history="1">
        <w:r w:rsidRPr="00B513F4">
          <w:rPr>
            <w:rFonts w:ascii="Times New Roman" w:eastAsia="Times New Roman" w:hAnsi="Times New Roman" w:cs="Times New Roman"/>
            <w:strike/>
            <w:color w:val="0000FF"/>
            <w:sz w:val="24"/>
            <w:szCs w:val="24"/>
            <w:u w:val="single"/>
          </w:rPr>
          <w:t>(Redação dada pela Medida Provisória nº 1.153, de 2022)</w:t>
        </w:r>
        <w:proofErr w:type="gramStart"/>
      </w:hyperlink>
      <w:proofErr w:type="gramEnd"/>
    </w:p>
    <w:p w:rsidR="00B513F4" w:rsidRPr="00B513F4" w:rsidRDefault="00B513F4" w:rsidP="00B513F4">
      <w:pPr>
        <w:spacing w:after="0"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strike/>
          <w:color w:val="000000"/>
          <w:sz w:val="20"/>
          <w:szCs w:val="20"/>
        </w:rPr>
        <w:t>III - seguro facultativo de responsabilidade civil por veículos e danos materiais e danos corporais, para cobertura de danos causados a terceiros pelo veículo automotor utilizado no transporte rodoviário de cargas.   </w:t>
      </w:r>
      <w:hyperlink r:id="rId83" w:anchor="art3" w:history="1">
        <w:r w:rsidRPr="00B513F4">
          <w:rPr>
            <w:rFonts w:ascii="Times New Roman" w:eastAsia="Times New Roman" w:hAnsi="Times New Roman" w:cs="Times New Roman"/>
            <w:strike/>
            <w:color w:val="0000FF"/>
            <w:sz w:val="24"/>
            <w:szCs w:val="24"/>
            <w:u w:val="single"/>
          </w:rPr>
          <w:t>(Incluído pela Medida Provisória nº 1.153, de 2022)</w:t>
        </w:r>
        <w:proofErr w:type="gramStart"/>
      </w:hyperlink>
      <w:proofErr w:type="gramEnd"/>
    </w:p>
    <w:p w:rsidR="00B513F4" w:rsidRPr="00B513F4" w:rsidRDefault="00B513F4" w:rsidP="00B513F4">
      <w:pPr>
        <w:spacing w:after="0"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strike/>
          <w:color w:val="000000"/>
          <w:sz w:val="20"/>
          <w:szCs w:val="20"/>
        </w:rPr>
        <w:t>§ 1º  Cabe exclusivamente ao transportador a escolha da seguradora, vedada a estipulação das condições e características da apólice por parte do contratante do serviço de transporte.   </w:t>
      </w:r>
      <w:hyperlink r:id="rId84" w:anchor="art3" w:history="1">
        <w:r w:rsidRPr="00B513F4">
          <w:rPr>
            <w:rFonts w:ascii="Times New Roman" w:eastAsia="Times New Roman" w:hAnsi="Times New Roman" w:cs="Times New Roman"/>
            <w:strike/>
            <w:color w:val="0000FF"/>
            <w:sz w:val="24"/>
            <w:szCs w:val="24"/>
            <w:u w:val="single"/>
          </w:rPr>
          <w:t>(Incluído pela Medida Provisória nº 1.153, de 2022)</w:t>
        </w:r>
        <w:proofErr w:type="gramStart"/>
      </w:hyperlink>
      <w:proofErr w:type="gramEnd"/>
    </w:p>
    <w:p w:rsidR="00B513F4" w:rsidRPr="00B513F4" w:rsidRDefault="00B513F4" w:rsidP="00B513F4">
      <w:pPr>
        <w:spacing w:after="0"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strike/>
          <w:color w:val="000000"/>
          <w:sz w:val="20"/>
          <w:szCs w:val="20"/>
        </w:rPr>
        <w:t>§ 2º  O seguro de que trata o inciso I do caput poderá ser contratado pelo contratante do serviço quando for realizada a contratação direta do TAC, hipótese em que o contratante do serviço ficará responsável por eventuais perdas, sem qualquer ônus ao transportador autônomo.   </w:t>
      </w:r>
      <w:hyperlink r:id="rId85" w:anchor="art3" w:history="1">
        <w:r w:rsidRPr="00B513F4">
          <w:rPr>
            <w:rFonts w:ascii="Times New Roman" w:eastAsia="Times New Roman" w:hAnsi="Times New Roman" w:cs="Times New Roman"/>
            <w:strike/>
            <w:color w:val="0000FF"/>
            <w:sz w:val="24"/>
            <w:szCs w:val="24"/>
            <w:u w:val="single"/>
          </w:rPr>
          <w:t>(Incluído pela Medida Provisória nº 1.153, de 2022)</w:t>
        </w:r>
        <w:proofErr w:type="gramStart"/>
      </w:hyperlink>
      <w:proofErr w:type="gramEnd"/>
    </w:p>
    <w:p w:rsidR="00B513F4" w:rsidRPr="00B513F4" w:rsidRDefault="00B513F4" w:rsidP="00B513F4">
      <w:pPr>
        <w:spacing w:after="0"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strike/>
          <w:color w:val="000000"/>
          <w:sz w:val="20"/>
          <w:szCs w:val="20"/>
        </w:rPr>
        <w:t>§ 3º  Ao adquirir coberturas de seguro adicionais contra riscos já cobertos pelas apólices do transportador, o contratante do serviço de transporte não poderá vincular o transportador ao cumprimento de obrigações operacionais associadas à prestação de serviços de transporte, inclusive as previstas nos Planos de Gerenciamento de Riscos - PGR.    </w:t>
      </w:r>
      <w:hyperlink r:id="rId86" w:anchor="art3" w:history="1">
        <w:r w:rsidRPr="00B513F4">
          <w:rPr>
            <w:rFonts w:ascii="Times New Roman" w:eastAsia="Times New Roman" w:hAnsi="Times New Roman" w:cs="Times New Roman"/>
            <w:strike/>
            <w:color w:val="0000FF"/>
            <w:sz w:val="24"/>
            <w:szCs w:val="24"/>
            <w:u w:val="single"/>
          </w:rPr>
          <w:t>(Incluído pela Medida Provisória nº 1.153, de 2022)</w:t>
        </w:r>
        <w:proofErr w:type="gramStart"/>
      </w:hyperlink>
      <w:proofErr w:type="gramEnd"/>
    </w:p>
    <w:p w:rsidR="00B513F4" w:rsidRPr="00B513F4" w:rsidRDefault="00B513F4" w:rsidP="00B513F4">
      <w:pPr>
        <w:spacing w:after="0"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strike/>
          <w:color w:val="000000"/>
          <w:sz w:val="20"/>
          <w:szCs w:val="20"/>
        </w:rPr>
        <w:t>§ 4º  O seguro de que trata o inciso II do caput não exclui e nem impossibilita a contratação de outros seguros facultativos para cobertura de furto simples e qualificado, apropriação indébita, estelionato, extorsão simples ou mediante sequestro, ou quaisquer outros sinistros, perdas ou danos causados à carga transportada.    </w:t>
      </w:r>
      <w:hyperlink r:id="rId87" w:anchor="art3" w:history="1">
        <w:r w:rsidRPr="00B513F4">
          <w:rPr>
            <w:rFonts w:ascii="Times New Roman" w:eastAsia="Times New Roman" w:hAnsi="Times New Roman" w:cs="Times New Roman"/>
            <w:strike/>
            <w:color w:val="0000FF"/>
            <w:sz w:val="24"/>
            <w:szCs w:val="24"/>
            <w:u w:val="single"/>
          </w:rPr>
          <w:t>(Incluído pela Medida Provisória nº 1.153, de 2022)</w:t>
        </w:r>
        <w:proofErr w:type="gramStart"/>
      </w:hyperlink>
      <w:proofErr w:type="gramEnd"/>
    </w:p>
    <w:p w:rsidR="00B513F4" w:rsidRPr="00B513F4" w:rsidRDefault="00B513F4" w:rsidP="00B513F4">
      <w:pPr>
        <w:spacing w:after="0"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strike/>
          <w:color w:val="000000"/>
          <w:sz w:val="20"/>
          <w:szCs w:val="20"/>
        </w:rPr>
        <w:lastRenderedPageBreak/>
        <w:t>§ 5º  O seguro de que trata o inciso III do </w:t>
      </w:r>
      <w:r w:rsidRPr="00B513F4">
        <w:rPr>
          <w:rFonts w:ascii="Arial" w:eastAsia="Times New Roman" w:hAnsi="Arial" w:cs="Arial"/>
          <w:b/>
          <w:bCs/>
          <w:strike/>
          <w:color w:val="000000"/>
          <w:sz w:val="20"/>
          <w:szCs w:val="20"/>
        </w:rPr>
        <w:t>caput</w:t>
      </w:r>
      <w:r w:rsidRPr="00B513F4">
        <w:rPr>
          <w:rFonts w:ascii="Arial" w:eastAsia="Times New Roman" w:hAnsi="Arial" w:cs="Arial"/>
          <w:strike/>
          <w:color w:val="000000"/>
          <w:sz w:val="20"/>
          <w:szCs w:val="20"/>
        </w:rPr>
        <w:t> poderá ser feito em apólice globalizada, que envolva toda a frota, sem a necessidade de listagem individual dos veículos.    </w:t>
      </w:r>
      <w:hyperlink r:id="rId88" w:anchor="art3" w:history="1">
        <w:r w:rsidRPr="00B513F4">
          <w:rPr>
            <w:rFonts w:ascii="Times New Roman" w:eastAsia="Times New Roman" w:hAnsi="Times New Roman" w:cs="Times New Roman"/>
            <w:strike/>
            <w:color w:val="0000FF"/>
            <w:sz w:val="24"/>
            <w:szCs w:val="24"/>
            <w:u w:val="single"/>
          </w:rPr>
          <w:t>(Incluído pela Medida Provisória nº 1.153, de 2022)</w:t>
        </w:r>
        <w:proofErr w:type="gramStart"/>
      </w:hyperlink>
      <w:proofErr w:type="gramEnd"/>
    </w:p>
    <w:p w:rsidR="00B513F4" w:rsidRPr="00B513F4" w:rsidRDefault="00B513F4" w:rsidP="00B513F4">
      <w:pPr>
        <w:spacing w:before="225" w:after="225" w:line="240" w:lineRule="auto"/>
        <w:ind w:firstLine="570"/>
        <w:jc w:val="both"/>
        <w:rPr>
          <w:rFonts w:ascii="Arial" w:eastAsia="Times New Roman" w:hAnsi="Arial" w:cs="Arial"/>
          <w:color w:val="000000"/>
          <w:sz w:val="20"/>
          <w:szCs w:val="20"/>
        </w:rPr>
      </w:pPr>
      <w:bookmarkStart w:id="81" w:name="art13.1"/>
      <w:bookmarkEnd w:id="81"/>
      <w:r w:rsidRPr="00B513F4">
        <w:rPr>
          <w:rFonts w:ascii="Arial" w:eastAsia="Times New Roman" w:hAnsi="Arial" w:cs="Arial"/>
          <w:color w:val="000000"/>
          <w:sz w:val="20"/>
          <w:szCs w:val="20"/>
        </w:rPr>
        <w:t>Art. 13. São de contratação obrigatória dos transportadores, prestadores do serviço de transporte rodoviário de cargas, os seguros de:      </w:t>
      </w:r>
      <w:hyperlink r:id="rId89" w:anchor="art3" w:history="1">
        <w:r w:rsidRPr="00B513F4">
          <w:rPr>
            <w:rFonts w:ascii="Arial" w:eastAsia="Times New Roman" w:hAnsi="Arial" w:cs="Arial"/>
            <w:color w:val="0000FF"/>
            <w:sz w:val="20"/>
            <w:szCs w:val="20"/>
            <w:u w:val="single"/>
          </w:rPr>
          <w:t>(Redação dada pela Lei nº 14.599, de 2023)</w:t>
        </w:r>
        <w:proofErr w:type="gramStart"/>
      </w:hyperlink>
      <w:proofErr w:type="gramEnd"/>
    </w:p>
    <w:p w:rsidR="00B513F4" w:rsidRPr="00B513F4" w:rsidRDefault="00B513F4" w:rsidP="00B513F4">
      <w:pPr>
        <w:spacing w:before="225" w:after="225" w:line="240" w:lineRule="auto"/>
        <w:ind w:firstLine="570"/>
        <w:jc w:val="both"/>
        <w:rPr>
          <w:rFonts w:ascii="Arial" w:eastAsia="Times New Roman" w:hAnsi="Arial" w:cs="Arial"/>
          <w:color w:val="000000"/>
          <w:sz w:val="20"/>
          <w:szCs w:val="20"/>
        </w:rPr>
      </w:pPr>
      <w:r w:rsidRPr="00B513F4">
        <w:rPr>
          <w:rFonts w:ascii="Arial" w:eastAsia="Times New Roman" w:hAnsi="Arial" w:cs="Arial"/>
          <w:color w:val="000000"/>
          <w:sz w:val="20"/>
          <w:szCs w:val="20"/>
        </w:rPr>
        <w:t>I - Responsabilidade Civil do Transportador Rodoviário de Carga (RCTR-C), para cobertura de perdas ou danos causados à carga transportada em consequência de acidentes com o veículo transportador, decorrentes de colisão, de abalroamento, de tombamento, de capotamento, de incêndio ou de explosão;      </w:t>
      </w:r>
      <w:hyperlink r:id="rId90" w:anchor="art3" w:history="1">
        <w:r w:rsidRPr="00B513F4">
          <w:rPr>
            <w:rFonts w:ascii="Arial" w:eastAsia="Times New Roman" w:hAnsi="Arial" w:cs="Arial"/>
            <w:color w:val="0000FF"/>
            <w:sz w:val="20"/>
            <w:szCs w:val="20"/>
            <w:u w:val="single"/>
          </w:rPr>
          <w:t>(Redação dada pela Lei nº 14.599, de 2023)</w:t>
        </w:r>
        <w:proofErr w:type="gramStart"/>
      </w:hyperlink>
      <w:proofErr w:type="gramEnd"/>
    </w:p>
    <w:p w:rsidR="00B513F4" w:rsidRPr="00B513F4" w:rsidRDefault="00B513F4" w:rsidP="00B513F4">
      <w:pPr>
        <w:spacing w:before="225" w:after="225" w:line="240" w:lineRule="auto"/>
        <w:ind w:firstLine="570"/>
        <w:jc w:val="both"/>
        <w:rPr>
          <w:rFonts w:ascii="Arial" w:eastAsia="Times New Roman" w:hAnsi="Arial" w:cs="Arial"/>
          <w:color w:val="000000"/>
          <w:sz w:val="20"/>
          <w:szCs w:val="20"/>
        </w:rPr>
      </w:pPr>
      <w:r w:rsidRPr="00B513F4">
        <w:rPr>
          <w:rFonts w:ascii="Arial" w:eastAsia="Times New Roman" w:hAnsi="Arial" w:cs="Arial"/>
          <w:color w:val="000000"/>
          <w:sz w:val="20"/>
          <w:szCs w:val="20"/>
        </w:rPr>
        <w:t>II - Responsabilidade Civil do Transportador Rodoviário por Desaparecimento de Carga (RC-DC), para cobertura de roubo, de furto simples ou qualificado, de apropriação indébita, de estelionato e de extorsão simples ou mediante sequestro sobrevindos à carga durante o transporte; e     </w:t>
      </w:r>
      <w:hyperlink r:id="rId91" w:anchor="art3" w:history="1">
        <w:r w:rsidRPr="00B513F4">
          <w:rPr>
            <w:rFonts w:ascii="Arial" w:eastAsia="Times New Roman" w:hAnsi="Arial" w:cs="Arial"/>
            <w:color w:val="0000FF"/>
            <w:sz w:val="20"/>
            <w:szCs w:val="20"/>
            <w:u w:val="single"/>
          </w:rPr>
          <w:t>(Redação dada pela Lei nº 14.599, de 2023)</w:t>
        </w:r>
        <w:proofErr w:type="gramStart"/>
      </w:hyperlink>
      <w:proofErr w:type="gramEnd"/>
    </w:p>
    <w:p w:rsidR="00B513F4" w:rsidRPr="00B513F4" w:rsidRDefault="00B513F4" w:rsidP="00B513F4">
      <w:pPr>
        <w:spacing w:before="225" w:after="225" w:line="240" w:lineRule="auto"/>
        <w:ind w:firstLine="570"/>
        <w:jc w:val="both"/>
        <w:rPr>
          <w:rFonts w:ascii="Arial" w:eastAsia="Times New Roman" w:hAnsi="Arial" w:cs="Arial"/>
          <w:color w:val="000000"/>
          <w:sz w:val="20"/>
          <w:szCs w:val="20"/>
        </w:rPr>
      </w:pPr>
      <w:r w:rsidRPr="00B513F4">
        <w:rPr>
          <w:rFonts w:ascii="Arial" w:eastAsia="Times New Roman" w:hAnsi="Arial" w:cs="Arial"/>
          <w:color w:val="000000"/>
          <w:sz w:val="20"/>
          <w:szCs w:val="20"/>
        </w:rPr>
        <w:t>III - Responsabilidade Civil de Veículo (RC-V), para cobertura de danos corporais e materiais causados a terceiros pelo veículo automotor utilizado no transporte rodoviário de cargas.      </w:t>
      </w:r>
      <w:hyperlink r:id="rId92" w:anchor="art3" w:history="1">
        <w:r w:rsidRPr="00B513F4">
          <w:rPr>
            <w:rFonts w:ascii="Arial" w:eastAsia="Times New Roman" w:hAnsi="Arial" w:cs="Arial"/>
            <w:color w:val="0000FF"/>
            <w:sz w:val="20"/>
            <w:szCs w:val="20"/>
            <w:u w:val="single"/>
          </w:rPr>
          <w:t>(Redação dada pela Lei nº 14.599, de 2023)</w:t>
        </w:r>
        <w:proofErr w:type="gramStart"/>
      </w:hyperlink>
      <w:proofErr w:type="gramEnd"/>
    </w:p>
    <w:p w:rsidR="00B513F4" w:rsidRPr="00B513F4" w:rsidRDefault="00B513F4" w:rsidP="00B513F4">
      <w:pPr>
        <w:spacing w:before="225" w:after="225" w:line="240" w:lineRule="auto"/>
        <w:ind w:firstLine="570"/>
        <w:jc w:val="both"/>
        <w:rPr>
          <w:rFonts w:ascii="Arial" w:eastAsia="Times New Roman" w:hAnsi="Arial" w:cs="Arial"/>
          <w:color w:val="000000"/>
          <w:sz w:val="20"/>
          <w:szCs w:val="20"/>
        </w:rPr>
      </w:pPr>
      <w:r w:rsidRPr="00B513F4">
        <w:rPr>
          <w:rFonts w:ascii="Arial" w:eastAsia="Times New Roman" w:hAnsi="Arial" w:cs="Arial"/>
          <w:color w:val="000000"/>
          <w:sz w:val="20"/>
          <w:szCs w:val="20"/>
        </w:rPr>
        <w:t>§ 1º Os seguros previstos nos incisos I e II do </w:t>
      </w:r>
      <w:r w:rsidRPr="00B513F4">
        <w:rPr>
          <w:rFonts w:ascii="Arial" w:eastAsia="Times New Roman" w:hAnsi="Arial" w:cs="Arial"/>
          <w:b/>
          <w:bCs/>
          <w:color w:val="000000"/>
          <w:sz w:val="20"/>
          <w:szCs w:val="20"/>
        </w:rPr>
        <w:t>caput</w:t>
      </w:r>
      <w:r w:rsidRPr="00B513F4">
        <w:rPr>
          <w:rFonts w:ascii="Arial" w:eastAsia="Times New Roman" w:hAnsi="Arial" w:cs="Arial"/>
          <w:color w:val="000000"/>
          <w:sz w:val="20"/>
          <w:szCs w:val="20"/>
        </w:rPr>
        <w:t xml:space="preserve"> deste artigo deverão estar vinculados a Plano de Gerenciamento de Riscos (PGR), estabelecido de comum acordo entre o transportador e sua seguradora, observado que o contratante do serviço de transporte poderá exigir obrigações ou medidas adicionais, relacionadas </w:t>
      </w:r>
      <w:proofErr w:type="gramStart"/>
      <w:r w:rsidRPr="00B513F4">
        <w:rPr>
          <w:rFonts w:ascii="Arial" w:eastAsia="Times New Roman" w:hAnsi="Arial" w:cs="Arial"/>
          <w:color w:val="000000"/>
          <w:sz w:val="20"/>
          <w:szCs w:val="20"/>
        </w:rPr>
        <w:t>a</w:t>
      </w:r>
      <w:proofErr w:type="gramEnd"/>
      <w:r w:rsidRPr="00B513F4">
        <w:rPr>
          <w:rFonts w:ascii="Arial" w:eastAsia="Times New Roman" w:hAnsi="Arial" w:cs="Arial"/>
          <w:color w:val="000000"/>
          <w:sz w:val="20"/>
          <w:szCs w:val="20"/>
        </w:rPr>
        <w:t xml:space="preserve"> operação e/ou a gerenciamento, arcando este com todos os custos e despesas inerentes a elas.    </w:t>
      </w:r>
      <w:hyperlink r:id="rId93" w:anchor="art3" w:history="1">
        <w:r w:rsidRPr="00B513F4">
          <w:rPr>
            <w:rFonts w:ascii="Arial" w:eastAsia="Times New Roman" w:hAnsi="Arial" w:cs="Arial"/>
            <w:color w:val="0000FF"/>
            <w:sz w:val="20"/>
            <w:szCs w:val="20"/>
            <w:u w:val="single"/>
          </w:rPr>
          <w:t>(Incluído pela Lei nº 14.599, de 2023)</w:t>
        </w:r>
      </w:hyperlink>
    </w:p>
    <w:p w:rsidR="00B513F4" w:rsidRPr="00B513F4" w:rsidRDefault="00B513F4" w:rsidP="00B513F4">
      <w:pPr>
        <w:spacing w:before="225" w:after="225" w:line="240" w:lineRule="auto"/>
        <w:ind w:firstLine="570"/>
        <w:jc w:val="both"/>
        <w:rPr>
          <w:rFonts w:ascii="Arial" w:eastAsia="Times New Roman" w:hAnsi="Arial" w:cs="Arial"/>
          <w:color w:val="000000"/>
          <w:sz w:val="20"/>
          <w:szCs w:val="20"/>
        </w:rPr>
      </w:pPr>
      <w:r w:rsidRPr="00B513F4">
        <w:rPr>
          <w:rFonts w:ascii="Arial" w:eastAsia="Times New Roman" w:hAnsi="Arial" w:cs="Arial"/>
          <w:color w:val="000000"/>
          <w:sz w:val="20"/>
          <w:szCs w:val="20"/>
        </w:rPr>
        <w:t>§ 2º Os seguros previstos nos incisos I, II e III do </w:t>
      </w:r>
      <w:r w:rsidRPr="00B513F4">
        <w:rPr>
          <w:rFonts w:ascii="Arial" w:eastAsia="Times New Roman" w:hAnsi="Arial" w:cs="Arial"/>
          <w:b/>
          <w:bCs/>
          <w:color w:val="000000"/>
          <w:sz w:val="20"/>
          <w:szCs w:val="20"/>
        </w:rPr>
        <w:t>caput</w:t>
      </w:r>
      <w:r w:rsidRPr="00B513F4">
        <w:rPr>
          <w:rFonts w:ascii="Arial" w:eastAsia="Times New Roman" w:hAnsi="Arial" w:cs="Arial"/>
          <w:color w:val="000000"/>
          <w:sz w:val="20"/>
          <w:szCs w:val="20"/>
        </w:rPr>
        <w:t xml:space="preserve"> deste artigo não excluem nem impossibilitam a contratação facultativa pelo transportador de outras coberturas para quaisquer perdas ou danos causados à carga </w:t>
      </w:r>
      <w:proofErr w:type="gramStart"/>
      <w:r w:rsidRPr="00B513F4">
        <w:rPr>
          <w:rFonts w:ascii="Arial" w:eastAsia="Times New Roman" w:hAnsi="Arial" w:cs="Arial"/>
          <w:color w:val="000000"/>
          <w:sz w:val="20"/>
          <w:szCs w:val="20"/>
        </w:rPr>
        <w:t>transportada não contempladas</w:t>
      </w:r>
      <w:proofErr w:type="gramEnd"/>
      <w:r w:rsidRPr="00B513F4">
        <w:rPr>
          <w:rFonts w:ascii="Arial" w:eastAsia="Times New Roman" w:hAnsi="Arial" w:cs="Arial"/>
          <w:color w:val="000000"/>
          <w:sz w:val="20"/>
          <w:szCs w:val="20"/>
        </w:rPr>
        <w:t xml:space="preserve"> nos referidos seguros.     </w:t>
      </w:r>
      <w:hyperlink r:id="rId94" w:anchor="art3" w:history="1">
        <w:r w:rsidRPr="00B513F4">
          <w:rPr>
            <w:rFonts w:ascii="Arial" w:eastAsia="Times New Roman" w:hAnsi="Arial" w:cs="Arial"/>
            <w:color w:val="0000FF"/>
            <w:sz w:val="20"/>
            <w:szCs w:val="20"/>
            <w:u w:val="single"/>
          </w:rPr>
          <w:t>(Incluído pela Lei nº 14.599, de 2023)</w:t>
        </w:r>
      </w:hyperlink>
    </w:p>
    <w:p w:rsidR="00B513F4" w:rsidRPr="00B513F4" w:rsidRDefault="00B513F4" w:rsidP="00B513F4">
      <w:pPr>
        <w:spacing w:before="225" w:after="225" w:line="240" w:lineRule="auto"/>
        <w:ind w:firstLine="570"/>
        <w:jc w:val="both"/>
        <w:rPr>
          <w:rFonts w:ascii="Arial" w:eastAsia="Times New Roman" w:hAnsi="Arial" w:cs="Arial"/>
          <w:color w:val="000000"/>
          <w:sz w:val="20"/>
          <w:szCs w:val="20"/>
        </w:rPr>
      </w:pPr>
      <w:r w:rsidRPr="00B513F4">
        <w:rPr>
          <w:rFonts w:ascii="Arial" w:eastAsia="Times New Roman" w:hAnsi="Arial" w:cs="Arial"/>
          <w:color w:val="000000"/>
          <w:sz w:val="20"/>
          <w:szCs w:val="20"/>
        </w:rPr>
        <w:t>§ 3º O seguro de que trata o inciso III do </w:t>
      </w:r>
      <w:r w:rsidRPr="00B513F4">
        <w:rPr>
          <w:rFonts w:ascii="Arial" w:eastAsia="Times New Roman" w:hAnsi="Arial" w:cs="Arial"/>
          <w:b/>
          <w:bCs/>
          <w:color w:val="000000"/>
          <w:sz w:val="20"/>
          <w:szCs w:val="20"/>
        </w:rPr>
        <w:t>caput</w:t>
      </w:r>
      <w:r w:rsidRPr="00B513F4">
        <w:rPr>
          <w:rFonts w:ascii="Arial" w:eastAsia="Times New Roman" w:hAnsi="Arial" w:cs="Arial"/>
          <w:color w:val="000000"/>
          <w:sz w:val="20"/>
          <w:szCs w:val="20"/>
        </w:rPr>
        <w:t> deste artigo poderá ser feito em apólice globalizada que envolva toda a frota do segurado, com cobertura mínima de 35.000 DES (trinta e cinco mil direitos especiais de saque) para danos corporais e de 20.000 DES (vinte mil direitos especiais de saque) para danos materiais.      </w:t>
      </w:r>
      <w:hyperlink r:id="rId95" w:anchor="art3" w:history="1">
        <w:r w:rsidRPr="00B513F4">
          <w:rPr>
            <w:rFonts w:ascii="Arial" w:eastAsia="Times New Roman" w:hAnsi="Arial" w:cs="Arial"/>
            <w:color w:val="0000FF"/>
            <w:sz w:val="20"/>
            <w:szCs w:val="20"/>
            <w:u w:val="single"/>
          </w:rPr>
          <w:t>(Incluído pela Lei nº 14.599, de 2023)</w:t>
        </w:r>
        <w:proofErr w:type="gramStart"/>
      </w:hyperlink>
      <w:proofErr w:type="gramEnd"/>
    </w:p>
    <w:p w:rsidR="00B513F4" w:rsidRPr="00B513F4" w:rsidRDefault="00B513F4" w:rsidP="00B513F4">
      <w:pPr>
        <w:spacing w:before="225" w:after="225" w:line="240" w:lineRule="auto"/>
        <w:ind w:firstLine="570"/>
        <w:jc w:val="both"/>
        <w:rPr>
          <w:rFonts w:ascii="Arial" w:eastAsia="Times New Roman" w:hAnsi="Arial" w:cs="Arial"/>
          <w:color w:val="000000"/>
          <w:sz w:val="20"/>
          <w:szCs w:val="20"/>
        </w:rPr>
      </w:pPr>
      <w:r w:rsidRPr="00B513F4">
        <w:rPr>
          <w:rFonts w:ascii="Arial" w:eastAsia="Times New Roman" w:hAnsi="Arial" w:cs="Arial"/>
          <w:color w:val="000000"/>
          <w:sz w:val="20"/>
          <w:szCs w:val="20"/>
        </w:rPr>
        <w:t>§ 4º No caso de subcontratação do TAC:      </w:t>
      </w:r>
      <w:hyperlink r:id="rId96" w:anchor="art3" w:history="1">
        <w:r w:rsidRPr="00B513F4">
          <w:rPr>
            <w:rFonts w:ascii="Arial" w:eastAsia="Times New Roman" w:hAnsi="Arial" w:cs="Arial"/>
            <w:color w:val="0000FF"/>
            <w:sz w:val="20"/>
            <w:szCs w:val="20"/>
            <w:u w:val="single"/>
          </w:rPr>
          <w:t>(Incluído pela Lei nº 14.599, de 2023)</w:t>
        </w:r>
        <w:proofErr w:type="gramStart"/>
      </w:hyperlink>
      <w:proofErr w:type="gramEnd"/>
    </w:p>
    <w:p w:rsidR="00B513F4" w:rsidRPr="00B513F4" w:rsidRDefault="00B513F4" w:rsidP="00B513F4">
      <w:pPr>
        <w:spacing w:before="225" w:after="225" w:line="240" w:lineRule="auto"/>
        <w:ind w:firstLine="570"/>
        <w:jc w:val="both"/>
        <w:rPr>
          <w:rFonts w:ascii="Arial" w:eastAsia="Times New Roman" w:hAnsi="Arial" w:cs="Arial"/>
          <w:color w:val="000000"/>
          <w:sz w:val="20"/>
          <w:szCs w:val="20"/>
        </w:rPr>
      </w:pPr>
      <w:r w:rsidRPr="00B513F4">
        <w:rPr>
          <w:rFonts w:ascii="Arial" w:eastAsia="Times New Roman" w:hAnsi="Arial" w:cs="Arial"/>
          <w:color w:val="000000"/>
          <w:sz w:val="20"/>
          <w:szCs w:val="20"/>
        </w:rPr>
        <w:t>I - os seguros previstos nos incisos I e II do </w:t>
      </w:r>
      <w:r w:rsidRPr="00B513F4">
        <w:rPr>
          <w:rFonts w:ascii="Arial" w:eastAsia="Times New Roman" w:hAnsi="Arial" w:cs="Arial"/>
          <w:b/>
          <w:bCs/>
          <w:color w:val="000000"/>
          <w:sz w:val="20"/>
          <w:szCs w:val="20"/>
        </w:rPr>
        <w:t>caput</w:t>
      </w:r>
      <w:r w:rsidRPr="00B513F4">
        <w:rPr>
          <w:rFonts w:ascii="Arial" w:eastAsia="Times New Roman" w:hAnsi="Arial" w:cs="Arial"/>
          <w:color w:val="000000"/>
          <w:sz w:val="20"/>
          <w:szCs w:val="20"/>
        </w:rPr>
        <w:t> deste artigo deverão ser firmados pelo contratante do serviço emissor do conhecimento de transporte e do manifesto de transporte, sendo o TAC considerado preposto do tomador de serviços, não cabendo sub-rogação por parte da seguradora contra este;      </w:t>
      </w:r>
      <w:hyperlink r:id="rId97" w:anchor="art3" w:history="1">
        <w:r w:rsidRPr="00B513F4">
          <w:rPr>
            <w:rFonts w:ascii="Arial" w:eastAsia="Times New Roman" w:hAnsi="Arial" w:cs="Arial"/>
            <w:color w:val="0000FF"/>
            <w:sz w:val="20"/>
            <w:szCs w:val="20"/>
            <w:u w:val="single"/>
          </w:rPr>
          <w:t>(Incluído pela Lei nº 14.599, de 2023)</w:t>
        </w:r>
        <w:proofErr w:type="gramStart"/>
      </w:hyperlink>
      <w:proofErr w:type="gramEnd"/>
    </w:p>
    <w:p w:rsidR="00B513F4" w:rsidRPr="00B513F4" w:rsidRDefault="00B513F4" w:rsidP="00B513F4">
      <w:pPr>
        <w:spacing w:before="225" w:after="225" w:line="240" w:lineRule="auto"/>
        <w:ind w:firstLine="570"/>
        <w:jc w:val="both"/>
        <w:rPr>
          <w:rFonts w:ascii="Arial" w:eastAsia="Times New Roman" w:hAnsi="Arial" w:cs="Arial"/>
          <w:color w:val="000000"/>
          <w:sz w:val="20"/>
          <w:szCs w:val="20"/>
        </w:rPr>
      </w:pPr>
      <w:r w:rsidRPr="00B513F4">
        <w:rPr>
          <w:rFonts w:ascii="Arial" w:eastAsia="Times New Roman" w:hAnsi="Arial" w:cs="Arial"/>
          <w:color w:val="000000"/>
          <w:sz w:val="20"/>
          <w:szCs w:val="20"/>
        </w:rPr>
        <w:t>II - o seguro previsto no inciso III do </w:t>
      </w:r>
      <w:r w:rsidRPr="00B513F4">
        <w:rPr>
          <w:rFonts w:ascii="Arial" w:eastAsia="Times New Roman" w:hAnsi="Arial" w:cs="Arial"/>
          <w:b/>
          <w:bCs/>
          <w:color w:val="000000"/>
          <w:sz w:val="20"/>
          <w:szCs w:val="20"/>
        </w:rPr>
        <w:t>caput</w:t>
      </w:r>
      <w:r w:rsidRPr="00B513F4">
        <w:rPr>
          <w:rFonts w:ascii="Arial" w:eastAsia="Times New Roman" w:hAnsi="Arial" w:cs="Arial"/>
          <w:color w:val="000000"/>
          <w:sz w:val="20"/>
          <w:szCs w:val="20"/>
        </w:rPr>
        <w:t> deste artigo deverá ser firmado pelo contratante do serviço, por viagem, em nome do TAC subcontratado.     </w:t>
      </w:r>
      <w:hyperlink r:id="rId98" w:anchor="art3" w:history="1">
        <w:r w:rsidRPr="00B513F4">
          <w:rPr>
            <w:rFonts w:ascii="Arial" w:eastAsia="Times New Roman" w:hAnsi="Arial" w:cs="Arial"/>
            <w:color w:val="0000FF"/>
            <w:sz w:val="20"/>
            <w:szCs w:val="20"/>
            <w:u w:val="single"/>
          </w:rPr>
          <w:t>(Incluído pela Lei nº 14.599, de 2023)</w:t>
        </w:r>
        <w:proofErr w:type="gramStart"/>
      </w:hyperlink>
      <w:proofErr w:type="gramEnd"/>
    </w:p>
    <w:p w:rsidR="00B513F4" w:rsidRPr="00B513F4" w:rsidRDefault="00B513F4" w:rsidP="00B513F4">
      <w:pPr>
        <w:spacing w:before="225" w:after="225" w:line="240" w:lineRule="auto"/>
        <w:ind w:firstLine="570"/>
        <w:jc w:val="both"/>
        <w:rPr>
          <w:rFonts w:ascii="Arial" w:eastAsia="Times New Roman" w:hAnsi="Arial" w:cs="Arial"/>
          <w:color w:val="000000"/>
          <w:sz w:val="20"/>
          <w:szCs w:val="20"/>
        </w:rPr>
      </w:pPr>
      <w:r w:rsidRPr="00B513F4">
        <w:rPr>
          <w:rFonts w:ascii="Arial" w:eastAsia="Times New Roman" w:hAnsi="Arial" w:cs="Arial"/>
          <w:color w:val="000000"/>
          <w:sz w:val="20"/>
          <w:szCs w:val="20"/>
        </w:rPr>
        <w:t>§ 5º Os seguros previstos nos incisos I e II do </w:t>
      </w:r>
      <w:r w:rsidRPr="00B513F4">
        <w:rPr>
          <w:rFonts w:ascii="Arial" w:eastAsia="Times New Roman" w:hAnsi="Arial" w:cs="Arial"/>
          <w:b/>
          <w:bCs/>
          <w:color w:val="000000"/>
          <w:sz w:val="20"/>
          <w:szCs w:val="20"/>
        </w:rPr>
        <w:t>caput</w:t>
      </w:r>
      <w:r w:rsidRPr="00B513F4">
        <w:rPr>
          <w:rFonts w:ascii="Arial" w:eastAsia="Times New Roman" w:hAnsi="Arial" w:cs="Arial"/>
          <w:color w:val="000000"/>
          <w:sz w:val="20"/>
          <w:szCs w:val="20"/>
        </w:rPr>
        <w:t> deste artigo serão contratados mediante apólice única para cada ramo de seguro, por segurado, vinculados ao respectivo RNTR-C.     </w:t>
      </w:r>
      <w:hyperlink r:id="rId99" w:anchor="art3" w:history="1">
        <w:r w:rsidRPr="00B513F4">
          <w:rPr>
            <w:rFonts w:ascii="Arial" w:eastAsia="Times New Roman" w:hAnsi="Arial" w:cs="Arial"/>
            <w:color w:val="0000FF"/>
            <w:sz w:val="20"/>
            <w:szCs w:val="20"/>
            <w:u w:val="single"/>
          </w:rPr>
          <w:t>(Incluído pela Lei nº 14.599, de 2023)</w:t>
        </w:r>
        <w:proofErr w:type="gramStart"/>
      </w:hyperlink>
      <w:proofErr w:type="gramEnd"/>
    </w:p>
    <w:p w:rsidR="00B513F4" w:rsidRPr="00B513F4" w:rsidRDefault="00B513F4" w:rsidP="00B513F4">
      <w:pPr>
        <w:spacing w:before="225" w:after="225" w:line="240" w:lineRule="auto"/>
        <w:ind w:firstLine="570"/>
        <w:jc w:val="both"/>
        <w:rPr>
          <w:rFonts w:ascii="Arial" w:eastAsia="Times New Roman" w:hAnsi="Arial" w:cs="Arial"/>
          <w:color w:val="000000"/>
          <w:sz w:val="20"/>
          <w:szCs w:val="20"/>
        </w:rPr>
      </w:pPr>
      <w:r w:rsidRPr="00B513F4">
        <w:rPr>
          <w:rFonts w:ascii="Arial" w:eastAsia="Times New Roman" w:hAnsi="Arial" w:cs="Arial"/>
          <w:color w:val="000000"/>
          <w:sz w:val="20"/>
          <w:szCs w:val="20"/>
        </w:rPr>
        <w:t xml:space="preserve">§ 6º Para fixação dos prejuízos advindos à carga transportada, deverá ser realizada a vistoria conjunta, pelo contratante do frete e pelo transportador, bem como pelas respectivas </w:t>
      </w:r>
      <w:proofErr w:type="gramStart"/>
      <w:r w:rsidRPr="00B513F4">
        <w:rPr>
          <w:rFonts w:ascii="Arial" w:eastAsia="Times New Roman" w:hAnsi="Arial" w:cs="Arial"/>
          <w:color w:val="000000"/>
          <w:sz w:val="20"/>
          <w:szCs w:val="20"/>
        </w:rPr>
        <w:t>seguradoras, quando couber, consoante</w:t>
      </w:r>
      <w:proofErr w:type="gramEnd"/>
      <w:r w:rsidRPr="00B513F4">
        <w:rPr>
          <w:rFonts w:ascii="Arial" w:eastAsia="Times New Roman" w:hAnsi="Arial" w:cs="Arial"/>
          <w:color w:val="000000"/>
          <w:sz w:val="20"/>
          <w:szCs w:val="20"/>
        </w:rPr>
        <w:t xml:space="preserve"> o disposto no parágrafo único do art. 7º desta Lei.     </w:t>
      </w:r>
      <w:hyperlink r:id="rId100" w:anchor="art3" w:history="1">
        <w:r w:rsidRPr="00B513F4">
          <w:rPr>
            <w:rFonts w:ascii="Arial" w:eastAsia="Times New Roman" w:hAnsi="Arial" w:cs="Arial"/>
            <w:color w:val="0000FF"/>
            <w:sz w:val="20"/>
            <w:szCs w:val="20"/>
            <w:u w:val="single"/>
          </w:rPr>
          <w:t>(Incluído pela Lei nº 14.599, de 2023)</w:t>
        </w:r>
      </w:hyperlink>
    </w:p>
    <w:p w:rsidR="00B513F4" w:rsidRPr="00B513F4" w:rsidRDefault="00B513F4" w:rsidP="00B513F4">
      <w:pPr>
        <w:spacing w:before="225" w:after="225" w:line="240" w:lineRule="auto"/>
        <w:ind w:firstLine="570"/>
        <w:jc w:val="both"/>
        <w:rPr>
          <w:rFonts w:ascii="Arial" w:eastAsia="Times New Roman" w:hAnsi="Arial" w:cs="Arial"/>
          <w:color w:val="000000"/>
          <w:sz w:val="20"/>
          <w:szCs w:val="20"/>
        </w:rPr>
      </w:pPr>
      <w:r w:rsidRPr="00B513F4">
        <w:rPr>
          <w:rFonts w:ascii="Arial" w:eastAsia="Times New Roman" w:hAnsi="Arial" w:cs="Arial"/>
          <w:color w:val="000000"/>
          <w:sz w:val="20"/>
          <w:szCs w:val="20"/>
        </w:rPr>
        <w:lastRenderedPageBreak/>
        <w:t>§ 7º Todos os embarques realizados por transportadores, pessoas físicas ou jurídicas, devem possuir as devidas coberturas securitárias nos termos e condições deste artigo.    </w:t>
      </w:r>
      <w:hyperlink r:id="rId101" w:anchor="art3" w:history="1">
        <w:r w:rsidRPr="00B513F4">
          <w:rPr>
            <w:rFonts w:ascii="Arial" w:eastAsia="Times New Roman" w:hAnsi="Arial" w:cs="Arial"/>
            <w:color w:val="0000FF"/>
            <w:sz w:val="20"/>
            <w:szCs w:val="20"/>
            <w:u w:val="single"/>
          </w:rPr>
          <w:t>(Incluído pela Lei nº 14.599, de 2023)</w:t>
        </w:r>
        <w:proofErr w:type="gramStart"/>
      </w:hyperlink>
      <w:proofErr w:type="gramEnd"/>
    </w:p>
    <w:p w:rsidR="00B513F4" w:rsidRPr="00B513F4" w:rsidRDefault="00B513F4" w:rsidP="00B513F4">
      <w:pPr>
        <w:spacing w:before="225" w:after="225" w:line="240" w:lineRule="auto"/>
        <w:ind w:firstLine="570"/>
        <w:jc w:val="both"/>
        <w:rPr>
          <w:rFonts w:ascii="Arial" w:eastAsia="Times New Roman" w:hAnsi="Arial" w:cs="Arial"/>
          <w:color w:val="000000"/>
          <w:sz w:val="20"/>
          <w:szCs w:val="20"/>
        </w:rPr>
      </w:pPr>
      <w:r w:rsidRPr="00B513F4">
        <w:rPr>
          <w:rFonts w:ascii="Arial" w:eastAsia="Times New Roman" w:hAnsi="Arial" w:cs="Arial"/>
          <w:color w:val="000000"/>
          <w:sz w:val="20"/>
          <w:szCs w:val="20"/>
        </w:rPr>
        <w:t xml:space="preserve">§ 8º O proprietário da mercadoria, contratante do frete, independentemente da contratação pelo transportador dos seguros que cobrem </w:t>
      </w:r>
      <w:proofErr w:type="gramStart"/>
      <w:r w:rsidRPr="00B513F4">
        <w:rPr>
          <w:rFonts w:ascii="Arial" w:eastAsia="Times New Roman" w:hAnsi="Arial" w:cs="Arial"/>
          <w:color w:val="000000"/>
          <w:sz w:val="20"/>
          <w:szCs w:val="20"/>
        </w:rPr>
        <w:t>suas responsabilidades previstos nos incisos I e II do </w:t>
      </w:r>
      <w:r w:rsidRPr="00B513F4">
        <w:rPr>
          <w:rFonts w:ascii="Arial" w:eastAsia="Times New Roman" w:hAnsi="Arial" w:cs="Arial"/>
          <w:b/>
          <w:bCs/>
          <w:color w:val="000000"/>
          <w:sz w:val="20"/>
          <w:szCs w:val="20"/>
        </w:rPr>
        <w:t>caput</w:t>
      </w:r>
      <w:r w:rsidRPr="00B513F4">
        <w:rPr>
          <w:rFonts w:ascii="Arial" w:eastAsia="Times New Roman" w:hAnsi="Arial" w:cs="Arial"/>
          <w:color w:val="000000"/>
          <w:sz w:val="20"/>
          <w:szCs w:val="20"/>
        </w:rPr>
        <w:t> deste artigo</w:t>
      </w:r>
      <w:proofErr w:type="gramEnd"/>
      <w:r w:rsidRPr="00B513F4">
        <w:rPr>
          <w:rFonts w:ascii="Arial" w:eastAsia="Times New Roman" w:hAnsi="Arial" w:cs="Arial"/>
          <w:color w:val="000000"/>
          <w:sz w:val="20"/>
          <w:szCs w:val="20"/>
        </w:rPr>
        <w:t>, poderá, a seu critério, contratar o seguro facultativo de transporte nacional para cobertura das perdas e danos dos bens e mercadorias de sua propriedade.     </w:t>
      </w:r>
      <w:hyperlink r:id="rId102" w:anchor="art3" w:history="1">
        <w:r w:rsidRPr="00B513F4">
          <w:rPr>
            <w:rFonts w:ascii="Arial" w:eastAsia="Times New Roman" w:hAnsi="Arial" w:cs="Arial"/>
            <w:color w:val="0000FF"/>
            <w:sz w:val="20"/>
            <w:szCs w:val="20"/>
            <w:u w:val="single"/>
          </w:rPr>
          <w:t>(Incluído pela Lei nº 14.599, de 2023)</w:t>
        </w:r>
      </w:hyperlink>
    </w:p>
    <w:p w:rsidR="00B513F4" w:rsidRPr="00B513F4" w:rsidRDefault="00B513F4" w:rsidP="00B513F4">
      <w:pPr>
        <w:spacing w:before="225" w:after="225" w:line="240" w:lineRule="auto"/>
        <w:ind w:firstLine="570"/>
        <w:jc w:val="both"/>
        <w:rPr>
          <w:rFonts w:ascii="Arial" w:eastAsia="Times New Roman" w:hAnsi="Arial" w:cs="Arial"/>
          <w:color w:val="000000"/>
          <w:sz w:val="20"/>
          <w:szCs w:val="20"/>
        </w:rPr>
      </w:pPr>
      <w:r w:rsidRPr="00B513F4">
        <w:rPr>
          <w:rFonts w:ascii="Arial" w:eastAsia="Times New Roman" w:hAnsi="Arial" w:cs="Arial"/>
          <w:color w:val="000000"/>
          <w:sz w:val="20"/>
          <w:szCs w:val="20"/>
        </w:rPr>
        <w:t>§ 9º O proprietário da mercadoria poderá, na contratação do frete, exigir do transportador a cópia da apólice de seguro com as condições, o prêmio e o gerenciamento de risco contratados.     </w:t>
      </w:r>
      <w:hyperlink r:id="rId103" w:anchor="art3" w:history="1">
        <w:r w:rsidRPr="00B513F4">
          <w:rPr>
            <w:rFonts w:ascii="Arial" w:eastAsia="Times New Roman" w:hAnsi="Arial" w:cs="Arial"/>
            <w:color w:val="0000FF"/>
            <w:sz w:val="20"/>
            <w:szCs w:val="20"/>
            <w:u w:val="single"/>
          </w:rPr>
          <w:t>(Incluído pela Lei nº 14.599, de 2023)</w:t>
        </w:r>
        <w:proofErr w:type="gramStart"/>
      </w:hyperlink>
      <w:proofErr w:type="gramEnd"/>
    </w:p>
    <w:p w:rsidR="00B513F4" w:rsidRPr="00B513F4" w:rsidRDefault="00B513F4" w:rsidP="00B513F4">
      <w:pPr>
        <w:spacing w:before="225" w:after="225" w:line="240" w:lineRule="auto"/>
        <w:ind w:firstLine="570"/>
        <w:jc w:val="both"/>
        <w:rPr>
          <w:rFonts w:ascii="Arial" w:eastAsia="Times New Roman" w:hAnsi="Arial" w:cs="Arial"/>
          <w:color w:val="000000"/>
          <w:sz w:val="20"/>
          <w:szCs w:val="20"/>
        </w:rPr>
      </w:pPr>
      <w:bookmarkStart w:id="82" w:name="art13a"/>
      <w:bookmarkEnd w:id="82"/>
      <w:r w:rsidRPr="00B513F4">
        <w:rPr>
          <w:rFonts w:ascii="Arial" w:eastAsia="Times New Roman" w:hAnsi="Arial" w:cs="Arial"/>
          <w:color w:val="000000"/>
          <w:sz w:val="20"/>
          <w:szCs w:val="20"/>
          <w:lang w:val="pt-PT"/>
        </w:rPr>
        <w:t>Art. 13-A.</w:t>
      </w:r>
      <w:proofErr w:type="gramStart"/>
      <w:r w:rsidRPr="00B513F4">
        <w:rPr>
          <w:rFonts w:ascii="Arial" w:eastAsia="Times New Roman" w:hAnsi="Arial" w:cs="Arial"/>
          <w:color w:val="000000"/>
          <w:sz w:val="20"/>
          <w:szCs w:val="20"/>
          <w:lang w:val="pt-PT"/>
        </w:rPr>
        <w:t xml:space="preserve">  </w:t>
      </w:r>
      <w:proofErr w:type="gramEnd"/>
      <w:r w:rsidRPr="00B513F4">
        <w:rPr>
          <w:rFonts w:ascii="Arial" w:eastAsia="Times New Roman" w:hAnsi="Arial" w:cs="Arial"/>
          <w:color w:val="000000"/>
          <w:sz w:val="20"/>
          <w:szCs w:val="20"/>
          <w:lang w:val="pt-PT"/>
        </w:rPr>
        <w:t>É vedada a utilização de informações de bancos de dados de proteção ao crédito como mecanismo de vedação de contrato com o TAC e a ETC devidamente regulares para o exercício da atividade do Transporte Rodoviário de Cargas. </w:t>
      </w:r>
      <w:r w:rsidRPr="00B513F4">
        <w:rPr>
          <w:rFonts w:ascii="Arial" w:eastAsia="Times New Roman" w:hAnsi="Arial" w:cs="Arial"/>
          <w:color w:val="000000"/>
          <w:sz w:val="20"/>
          <w:szCs w:val="20"/>
          <w:lang w:val="pt-PT"/>
        </w:rPr>
        <w:fldChar w:fldCharType="begin"/>
      </w:r>
      <w:r w:rsidRPr="00B513F4">
        <w:rPr>
          <w:rFonts w:ascii="Arial" w:eastAsia="Times New Roman" w:hAnsi="Arial" w:cs="Arial"/>
          <w:color w:val="000000"/>
          <w:sz w:val="20"/>
          <w:szCs w:val="20"/>
          <w:lang w:val="pt-PT"/>
        </w:rPr>
        <w:instrText xml:space="preserve"> HYPERLINK "http://www.planalto.gov.br/ccivil_03/_Ato2015-2018/2015/Lei/L13103.htm" \l "art15" </w:instrText>
      </w:r>
      <w:r w:rsidRPr="00B513F4">
        <w:rPr>
          <w:rFonts w:ascii="Arial" w:eastAsia="Times New Roman" w:hAnsi="Arial" w:cs="Arial"/>
          <w:color w:val="000000"/>
          <w:sz w:val="20"/>
          <w:szCs w:val="20"/>
          <w:lang w:val="pt-PT"/>
        </w:rPr>
        <w:fldChar w:fldCharType="separate"/>
      </w:r>
      <w:r w:rsidRPr="00B513F4">
        <w:rPr>
          <w:rFonts w:ascii="Arial" w:eastAsia="Times New Roman" w:hAnsi="Arial" w:cs="Arial"/>
          <w:color w:val="0000FF"/>
          <w:sz w:val="20"/>
          <w:szCs w:val="20"/>
          <w:u w:val="single"/>
          <w:lang w:val="pt-PT"/>
        </w:rPr>
        <w:t>(Incluído pela Lei nº 13.103, de 2015)</w:t>
      </w:r>
      <w:r w:rsidRPr="00B513F4">
        <w:rPr>
          <w:rFonts w:ascii="Arial" w:eastAsia="Times New Roman" w:hAnsi="Arial" w:cs="Arial"/>
          <w:color w:val="000000"/>
          <w:sz w:val="20"/>
          <w:szCs w:val="20"/>
          <w:lang w:val="pt-PT"/>
        </w:rPr>
        <w:fldChar w:fldCharType="end"/>
      </w:r>
      <w:r w:rsidRPr="00B513F4">
        <w:rPr>
          <w:rFonts w:ascii="Arial" w:eastAsia="Times New Roman" w:hAnsi="Arial" w:cs="Arial"/>
          <w:color w:val="000000"/>
          <w:sz w:val="20"/>
          <w:szCs w:val="20"/>
          <w:lang w:val="pt-PT"/>
        </w:rPr>
        <w:t>  </w:t>
      </w:r>
      <w:hyperlink r:id="rId104" w:anchor="art1" w:history="1">
        <w:r w:rsidRPr="00B513F4">
          <w:rPr>
            <w:rFonts w:ascii="Arial" w:eastAsia="Times New Roman" w:hAnsi="Arial" w:cs="Arial"/>
            <w:color w:val="0000FF"/>
            <w:sz w:val="20"/>
            <w:szCs w:val="20"/>
            <w:u w:val="single"/>
          </w:rPr>
          <w:t>(Vigência)</w:t>
        </w:r>
      </w:hyperlink>
    </w:p>
    <w:p w:rsidR="00B513F4" w:rsidRPr="00B513F4" w:rsidRDefault="00B513F4" w:rsidP="00B513F4">
      <w:pPr>
        <w:spacing w:before="225" w:after="225" w:line="240" w:lineRule="auto"/>
        <w:ind w:firstLine="570"/>
        <w:jc w:val="both"/>
        <w:rPr>
          <w:rFonts w:ascii="Arial" w:eastAsia="Times New Roman" w:hAnsi="Arial" w:cs="Arial"/>
          <w:color w:val="000000"/>
          <w:sz w:val="20"/>
          <w:szCs w:val="20"/>
        </w:rPr>
      </w:pPr>
      <w:bookmarkStart w:id="83" w:name="art13b"/>
      <w:bookmarkEnd w:id="83"/>
      <w:r w:rsidRPr="00B513F4">
        <w:rPr>
          <w:rFonts w:ascii="Arial" w:eastAsia="Times New Roman" w:hAnsi="Arial" w:cs="Arial"/>
          <w:color w:val="000000"/>
          <w:sz w:val="20"/>
          <w:szCs w:val="20"/>
        </w:rPr>
        <w:t xml:space="preserve">Art. 13-B. Ficam os embarcadores, as empresas de transporte e as cooperativas de transporte, sob qualquer pretexto, forma ou modalidade, impedidos de descontar do valor do frete do TAC, ou de seu equiparado, valores referentes </w:t>
      </w:r>
      <w:proofErr w:type="gramStart"/>
      <w:r w:rsidRPr="00B513F4">
        <w:rPr>
          <w:rFonts w:ascii="Arial" w:eastAsia="Times New Roman" w:hAnsi="Arial" w:cs="Arial"/>
          <w:color w:val="000000"/>
          <w:sz w:val="20"/>
          <w:szCs w:val="20"/>
        </w:rPr>
        <w:t>a</w:t>
      </w:r>
      <w:proofErr w:type="gramEnd"/>
      <w:r w:rsidRPr="00B513F4">
        <w:rPr>
          <w:rFonts w:ascii="Arial" w:eastAsia="Times New Roman" w:hAnsi="Arial" w:cs="Arial"/>
          <w:color w:val="000000"/>
          <w:sz w:val="20"/>
          <w:szCs w:val="20"/>
        </w:rPr>
        <w:t xml:space="preserve"> taxa administrativa e seguros de qualquer natureza, sob pena de terem que indenizar ao TAC o valor referente a 2 (duas) vezes o valor do frete contratado.   </w:t>
      </w:r>
      <w:hyperlink r:id="rId105" w:anchor="art3" w:history="1">
        <w:r w:rsidRPr="00B513F4">
          <w:rPr>
            <w:rFonts w:ascii="Arial" w:eastAsia="Times New Roman" w:hAnsi="Arial" w:cs="Arial"/>
            <w:color w:val="0000FF"/>
            <w:sz w:val="20"/>
            <w:szCs w:val="20"/>
            <w:u w:val="single"/>
          </w:rPr>
          <w:t>(Incluído pela Lei nº 14.599, de 2023)</w:t>
        </w:r>
      </w:hyperlink>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84" w:name="art14"/>
      <w:bookmarkEnd w:id="84"/>
      <w:r w:rsidRPr="00B513F4">
        <w:rPr>
          <w:rFonts w:ascii="Arial" w:eastAsia="Times New Roman" w:hAnsi="Arial" w:cs="Arial"/>
          <w:color w:val="000000"/>
          <w:sz w:val="20"/>
          <w:szCs w:val="20"/>
        </w:rPr>
        <w:t>Art. 14.  A responsabilidade do transportador por prejuízos resultantes de perdas ou danos causados às mercadorias é limitada ao valor declarado pelo expedidor e consignado no contrato ou conhecimento de transporte, acrescido dos valores do frete e do seguro correspondentes.</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0"/>
          <w:szCs w:val="20"/>
        </w:rPr>
        <w:t xml:space="preserve">Parágrafo único.  Na hipótese de o expedidor não declarar o valor das mercadorias, a responsabilidade do transportador será limitada ao valor de </w:t>
      </w:r>
      <w:proofErr w:type="gramStart"/>
      <w:r w:rsidRPr="00B513F4">
        <w:rPr>
          <w:rFonts w:ascii="Arial" w:eastAsia="Times New Roman" w:hAnsi="Arial" w:cs="Arial"/>
          <w:color w:val="000000"/>
          <w:sz w:val="20"/>
          <w:szCs w:val="20"/>
        </w:rPr>
        <w:t>2</w:t>
      </w:r>
      <w:proofErr w:type="gramEnd"/>
      <w:r w:rsidRPr="00B513F4">
        <w:rPr>
          <w:rFonts w:ascii="Arial" w:eastAsia="Times New Roman" w:hAnsi="Arial" w:cs="Arial"/>
          <w:color w:val="000000"/>
          <w:sz w:val="20"/>
          <w:szCs w:val="20"/>
        </w:rPr>
        <w:t xml:space="preserve"> (dois) Direitos Especiais de Saque - DES por quilograma de peso bruto transportado.</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85" w:name="art15"/>
      <w:bookmarkEnd w:id="85"/>
      <w:r w:rsidRPr="00B513F4">
        <w:rPr>
          <w:rFonts w:ascii="Arial" w:eastAsia="Times New Roman" w:hAnsi="Arial" w:cs="Arial"/>
          <w:color w:val="000000"/>
          <w:sz w:val="20"/>
          <w:szCs w:val="20"/>
        </w:rPr>
        <w:t>Art. 15.  Quando não definida no contrato ou conhecimento de transporte, a responsabilidade por prejuízos resultantes de atraso na entrega é limitada ao valor do frete.</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86" w:name="art16"/>
      <w:bookmarkEnd w:id="86"/>
      <w:r w:rsidRPr="00B513F4">
        <w:rPr>
          <w:rFonts w:ascii="Arial" w:eastAsia="Times New Roman" w:hAnsi="Arial" w:cs="Arial"/>
          <w:color w:val="000000"/>
          <w:sz w:val="20"/>
          <w:szCs w:val="20"/>
        </w:rPr>
        <w:t>Art. 16.  Os operadores de terminais, armazéns e quaisquer outros que realizem operações de transbordo são responsáveis, perante o transportador que emitiu o conhecimento de transporte, pelas  perdas e danos causados às mercadorias no momento da realização das referidas operações, inclusive de depósito.</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87" w:name="art17"/>
      <w:bookmarkEnd w:id="87"/>
      <w:r w:rsidRPr="00B513F4">
        <w:rPr>
          <w:rFonts w:ascii="Arial" w:eastAsia="Times New Roman" w:hAnsi="Arial" w:cs="Arial"/>
          <w:color w:val="000000"/>
          <w:sz w:val="20"/>
          <w:szCs w:val="20"/>
        </w:rPr>
        <w:t>Art. 17.  O expedidor, sem prejuízo de outras sanções previstas em lei, indenizará o transportador pelas perdas, danos ou avarias:</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0"/>
          <w:szCs w:val="20"/>
        </w:rPr>
        <w:t xml:space="preserve">I - resultantes de </w:t>
      </w:r>
      <w:proofErr w:type="spellStart"/>
      <w:r w:rsidRPr="00B513F4">
        <w:rPr>
          <w:rFonts w:ascii="Arial" w:eastAsia="Times New Roman" w:hAnsi="Arial" w:cs="Arial"/>
          <w:color w:val="000000"/>
          <w:sz w:val="20"/>
          <w:szCs w:val="20"/>
        </w:rPr>
        <w:t>inveracidade</w:t>
      </w:r>
      <w:proofErr w:type="spellEnd"/>
      <w:r w:rsidRPr="00B513F4">
        <w:rPr>
          <w:rFonts w:ascii="Arial" w:eastAsia="Times New Roman" w:hAnsi="Arial" w:cs="Arial"/>
          <w:color w:val="000000"/>
          <w:sz w:val="20"/>
          <w:szCs w:val="20"/>
        </w:rPr>
        <w:t xml:space="preserve"> na declaração de carga ou de inadequação dos elementos que lhe compete </w:t>
      </w:r>
      <w:proofErr w:type="gramStart"/>
      <w:r w:rsidRPr="00B513F4">
        <w:rPr>
          <w:rFonts w:ascii="Arial" w:eastAsia="Times New Roman" w:hAnsi="Arial" w:cs="Arial"/>
          <w:color w:val="000000"/>
          <w:sz w:val="20"/>
          <w:szCs w:val="20"/>
        </w:rPr>
        <w:t>fornecer</w:t>
      </w:r>
      <w:proofErr w:type="gramEnd"/>
      <w:r w:rsidRPr="00B513F4">
        <w:rPr>
          <w:rFonts w:ascii="Arial" w:eastAsia="Times New Roman" w:hAnsi="Arial" w:cs="Arial"/>
          <w:color w:val="000000"/>
          <w:sz w:val="20"/>
          <w:szCs w:val="20"/>
        </w:rPr>
        <w:t xml:space="preserve"> para a emissão do conhecimento de transporte, sem que tal dever de indenizar exima ou atenue a responsabilidade do transportador, nos termos previstos nesta Lei; e</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0"/>
          <w:szCs w:val="20"/>
        </w:rPr>
        <w:t>II - quando configurado o disposto nos incisos I, II e IV do caput do art. 12 desta Lei.</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88" w:name="art18"/>
      <w:bookmarkEnd w:id="88"/>
      <w:r w:rsidRPr="00B513F4">
        <w:rPr>
          <w:rFonts w:ascii="Arial" w:eastAsia="Times New Roman" w:hAnsi="Arial" w:cs="Arial"/>
          <w:color w:val="000000"/>
          <w:sz w:val="20"/>
          <w:szCs w:val="20"/>
        </w:rPr>
        <w:t xml:space="preserve">Art. 18.  Prescreve em </w:t>
      </w:r>
      <w:proofErr w:type="gramStart"/>
      <w:r w:rsidRPr="00B513F4">
        <w:rPr>
          <w:rFonts w:ascii="Arial" w:eastAsia="Times New Roman" w:hAnsi="Arial" w:cs="Arial"/>
          <w:color w:val="000000"/>
          <w:sz w:val="20"/>
          <w:szCs w:val="20"/>
        </w:rPr>
        <w:t>1</w:t>
      </w:r>
      <w:proofErr w:type="gramEnd"/>
      <w:r w:rsidRPr="00B513F4">
        <w:rPr>
          <w:rFonts w:ascii="Arial" w:eastAsia="Times New Roman" w:hAnsi="Arial" w:cs="Arial"/>
          <w:color w:val="000000"/>
          <w:sz w:val="20"/>
          <w:szCs w:val="20"/>
        </w:rPr>
        <w:t xml:space="preserve"> (um) ano a pretensão à reparação pelos danos relativos aos contratos de transporte, iniciando-se a contagem do prazo a partir do conhecimento do dano pela parte interessada.</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89" w:name="art19"/>
      <w:bookmarkEnd w:id="89"/>
      <w:r w:rsidRPr="00B513F4">
        <w:rPr>
          <w:rFonts w:ascii="Arial" w:eastAsia="Times New Roman" w:hAnsi="Arial" w:cs="Arial"/>
          <w:color w:val="000000"/>
          <w:sz w:val="20"/>
          <w:szCs w:val="20"/>
        </w:rPr>
        <w:t>Art. 19.  É facultado aos contratantes dirimir seus conflitos recorrendo à arbitragem.</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90" w:name="art20"/>
      <w:bookmarkEnd w:id="90"/>
      <w:r w:rsidRPr="00B513F4">
        <w:rPr>
          <w:rFonts w:ascii="Arial" w:eastAsia="Times New Roman" w:hAnsi="Arial" w:cs="Arial"/>
          <w:color w:val="000000"/>
          <w:sz w:val="20"/>
          <w:szCs w:val="20"/>
        </w:rPr>
        <w:lastRenderedPageBreak/>
        <w:t>Art. 20.  </w:t>
      </w:r>
      <w:hyperlink r:id="rId106" w:history="1">
        <w:r w:rsidRPr="00B513F4">
          <w:rPr>
            <w:rFonts w:ascii="Times New Roman" w:eastAsia="Times New Roman" w:hAnsi="Times New Roman" w:cs="Times New Roman"/>
            <w:color w:val="0000FF"/>
            <w:sz w:val="24"/>
            <w:szCs w:val="24"/>
            <w:u w:val="single"/>
          </w:rPr>
          <w:t>(VETADO)</w:t>
        </w:r>
      </w:hyperlink>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91" w:name="art21"/>
      <w:bookmarkEnd w:id="91"/>
      <w:r w:rsidRPr="00B513F4">
        <w:rPr>
          <w:rFonts w:ascii="Arial" w:eastAsia="Times New Roman" w:hAnsi="Arial" w:cs="Arial"/>
          <w:color w:val="000000"/>
          <w:sz w:val="20"/>
          <w:szCs w:val="20"/>
        </w:rPr>
        <w:t xml:space="preserve">Art. 21.  As infrações do disposto nesta Lei serão punidas com multas administrativas de R$ 550,00 (quinhentos e </w:t>
      </w:r>
      <w:proofErr w:type="spellStart"/>
      <w:r w:rsidRPr="00B513F4">
        <w:rPr>
          <w:rFonts w:ascii="Arial" w:eastAsia="Times New Roman" w:hAnsi="Arial" w:cs="Arial"/>
          <w:color w:val="000000"/>
          <w:sz w:val="20"/>
          <w:szCs w:val="20"/>
        </w:rPr>
        <w:t>cinqüenta</w:t>
      </w:r>
      <w:proofErr w:type="spellEnd"/>
      <w:r w:rsidRPr="00B513F4">
        <w:rPr>
          <w:rFonts w:ascii="Arial" w:eastAsia="Times New Roman" w:hAnsi="Arial" w:cs="Arial"/>
          <w:color w:val="000000"/>
          <w:sz w:val="20"/>
          <w:szCs w:val="20"/>
        </w:rPr>
        <w:t xml:space="preserve"> reais) a R$ 10.500,00 (dez mil e quinhentos reais), a serem aplicadas pela ANTT, sem prejuízo do cancelamento da inscrição no RNTR-C, quando for o caso.</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92" w:name="art22"/>
      <w:bookmarkEnd w:id="92"/>
      <w:r w:rsidRPr="00B513F4">
        <w:rPr>
          <w:rFonts w:ascii="Arial" w:eastAsia="Times New Roman" w:hAnsi="Arial" w:cs="Arial"/>
          <w:color w:val="000000"/>
          <w:sz w:val="20"/>
          <w:szCs w:val="20"/>
        </w:rPr>
        <w:t>Art. 22.  Na aplicação do disposto nesta Lei, ficam ressalvadas as disposições previstas em acordos ou convênios internacionais firmados pela República Federativa do Brasil.</w:t>
      </w:r>
    </w:p>
    <w:p w:rsidR="00B513F4" w:rsidRPr="00B513F4" w:rsidRDefault="00B513F4" w:rsidP="00B513F4">
      <w:pPr>
        <w:spacing w:before="225" w:after="225" w:line="240" w:lineRule="auto"/>
        <w:ind w:firstLine="570"/>
        <w:jc w:val="both"/>
        <w:rPr>
          <w:rFonts w:ascii="Times New Roman" w:eastAsia="Times New Roman" w:hAnsi="Times New Roman" w:cs="Times New Roman"/>
          <w:color w:val="000000"/>
          <w:sz w:val="24"/>
          <w:szCs w:val="24"/>
        </w:rPr>
      </w:pPr>
      <w:bookmarkStart w:id="93" w:name="art22a"/>
      <w:bookmarkEnd w:id="93"/>
      <w:r w:rsidRPr="00B513F4">
        <w:rPr>
          <w:rFonts w:ascii="Arial" w:eastAsia="Times New Roman" w:hAnsi="Arial" w:cs="Arial"/>
          <w:strike/>
          <w:color w:val="000000"/>
          <w:sz w:val="20"/>
          <w:szCs w:val="20"/>
        </w:rPr>
        <w:t>Art. 22-A.</w:t>
      </w:r>
      <w:proofErr w:type="gramStart"/>
      <w:r w:rsidRPr="00B513F4">
        <w:rPr>
          <w:rFonts w:ascii="Arial" w:eastAsia="Times New Roman" w:hAnsi="Arial" w:cs="Arial"/>
          <w:strike/>
          <w:color w:val="000000"/>
          <w:sz w:val="20"/>
          <w:szCs w:val="20"/>
        </w:rPr>
        <w:t xml:space="preserve">  </w:t>
      </w:r>
      <w:proofErr w:type="gramEnd"/>
      <w:r w:rsidRPr="00B513F4">
        <w:rPr>
          <w:rFonts w:ascii="Arial" w:eastAsia="Times New Roman" w:hAnsi="Arial" w:cs="Arial"/>
          <w:strike/>
          <w:color w:val="000000"/>
          <w:sz w:val="20"/>
          <w:szCs w:val="20"/>
        </w:rPr>
        <w:t>As instituições de pagamento que realizam pagamentos eletrônicos de frete, que estejam em funcionamento na data de publicação da </w:t>
      </w:r>
      <w:hyperlink r:id="rId107" w:history="1">
        <w:r w:rsidRPr="00B513F4">
          <w:rPr>
            <w:rFonts w:ascii="Arial" w:eastAsia="Times New Roman" w:hAnsi="Arial" w:cs="Arial"/>
            <w:strike/>
            <w:color w:val="0000FF"/>
            <w:sz w:val="20"/>
            <w:szCs w:val="20"/>
            <w:u w:val="single"/>
          </w:rPr>
          <w:t>Medida Provisória nº 1.050, de 18 de maio de 2021</w:t>
        </w:r>
      </w:hyperlink>
      <w:r w:rsidRPr="00B513F4">
        <w:rPr>
          <w:rFonts w:ascii="Arial" w:eastAsia="Times New Roman" w:hAnsi="Arial" w:cs="Arial"/>
          <w:strike/>
          <w:color w:val="000000"/>
          <w:sz w:val="20"/>
          <w:szCs w:val="20"/>
        </w:rPr>
        <w:t>, e que não se enquadrem nos critérios previstos na regulamentação para serem autorizadas a funcionar pelo Banco Central do Brasil poderão continuar a ofertar pagamentos eletrônicos de frete.      </w:t>
      </w:r>
      <w:hyperlink r:id="rId108" w:anchor="art17" w:history="1">
        <w:r w:rsidRPr="00B513F4">
          <w:rPr>
            <w:rFonts w:ascii="Arial" w:eastAsia="Times New Roman" w:hAnsi="Arial" w:cs="Arial"/>
            <w:strike/>
            <w:color w:val="0000FF"/>
            <w:sz w:val="20"/>
            <w:szCs w:val="20"/>
            <w:u w:val="single"/>
          </w:rPr>
          <w:t>(Incluído pela Medida Provisória nº 1.051, de 2021)</w:t>
        </w:r>
      </w:hyperlink>
    </w:p>
    <w:p w:rsidR="00B513F4" w:rsidRPr="00B513F4" w:rsidRDefault="00B513F4" w:rsidP="00B513F4">
      <w:pPr>
        <w:spacing w:before="225" w:after="225" w:line="240" w:lineRule="auto"/>
        <w:ind w:firstLine="570"/>
        <w:jc w:val="both"/>
        <w:rPr>
          <w:rFonts w:ascii="Times New Roman" w:eastAsia="Times New Roman" w:hAnsi="Times New Roman" w:cs="Times New Roman"/>
          <w:color w:val="000000"/>
          <w:sz w:val="24"/>
          <w:szCs w:val="24"/>
        </w:rPr>
      </w:pPr>
      <w:bookmarkStart w:id="94" w:name="art22a.0"/>
      <w:bookmarkEnd w:id="94"/>
      <w:r w:rsidRPr="00B513F4">
        <w:rPr>
          <w:rFonts w:ascii="Arial" w:eastAsia="Times New Roman" w:hAnsi="Arial" w:cs="Arial"/>
          <w:color w:val="000000"/>
          <w:sz w:val="20"/>
          <w:szCs w:val="20"/>
        </w:rPr>
        <w:t>Art. 22-A. As instituições de pagamento que realizam pagamentos eletrônicos de frete, que estejam em funcionamento na data de publicação desta Lei e que não se enquadrem nos critérios previstos na regulamentação para serem autorizadas a funcionar pelo Banco Central do Brasil poderão continuar a ofertar pagamentos eletrônicos de frete.   </w:t>
      </w:r>
      <w:hyperlink r:id="rId109"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225" w:after="225" w:line="240" w:lineRule="auto"/>
        <w:ind w:firstLine="570"/>
        <w:jc w:val="both"/>
        <w:rPr>
          <w:rFonts w:ascii="Times New Roman" w:eastAsia="Times New Roman" w:hAnsi="Times New Roman" w:cs="Times New Roman"/>
          <w:color w:val="000000"/>
          <w:sz w:val="24"/>
          <w:szCs w:val="24"/>
        </w:rPr>
      </w:pPr>
      <w:bookmarkStart w:id="95" w:name="art22a§1"/>
      <w:bookmarkEnd w:id="95"/>
      <w:r w:rsidRPr="00B513F4">
        <w:rPr>
          <w:rFonts w:ascii="Arial" w:eastAsia="Times New Roman" w:hAnsi="Arial" w:cs="Arial"/>
          <w:strike/>
          <w:color w:val="000000"/>
          <w:sz w:val="20"/>
          <w:szCs w:val="20"/>
        </w:rPr>
        <w:t>§ 1º</w:t>
      </w:r>
      <w:proofErr w:type="gramStart"/>
      <w:r w:rsidRPr="00B513F4">
        <w:rPr>
          <w:rFonts w:ascii="Arial" w:eastAsia="Times New Roman" w:hAnsi="Arial" w:cs="Arial"/>
          <w:strike/>
          <w:color w:val="000000"/>
          <w:sz w:val="20"/>
          <w:szCs w:val="20"/>
        </w:rPr>
        <w:t xml:space="preserve">  </w:t>
      </w:r>
      <w:proofErr w:type="gramEnd"/>
      <w:r w:rsidRPr="00B513F4">
        <w:rPr>
          <w:rFonts w:ascii="Arial" w:eastAsia="Times New Roman" w:hAnsi="Arial" w:cs="Arial"/>
          <w:strike/>
          <w:color w:val="000000"/>
          <w:sz w:val="20"/>
          <w:szCs w:val="20"/>
        </w:rPr>
        <w:t>Ao se enquadrar nos critérios a que se refere o </w:t>
      </w:r>
      <w:r w:rsidRPr="00B513F4">
        <w:rPr>
          <w:rFonts w:ascii="Arial" w:eastAsia="Times New Roman" w:hAnsi="Arial" w:cs="Arial"/>
          <w:b/>
          <w:bCs/>
          <w:strike/>
          <w:color w:val="000000"/>
          <w:sz w:val="20"/>
          <w:szCs w:val="20"/>
        </w:rPr>
        <w:t>caput</w:t>
      </w:r>
      <w:r w:rsidRPr="00B513F4">
        <w:rPr>
          <w:rFonts w:ascii="Arial" w:eastAsia="Times New Roman" w:hAnsi="Arial" w:cs="Arial"/>
          <w:strike/>
          <w:color w:val="000000"/>
          <w:sz w:val="20"/>
          <w:szCs w:val="20"/>
        </w:rPr>
        <w:t>, a instituição de pagamento deverá solicitar ao Banco Central do Brasil autorização para o seu funcionamento.       </w:t>
      </w:r>
      <w:hyperlink r:id="rId110" w:anchor="art17" w:history="1">
        <w:r w:rsidRPr="00B513F4">
          <w:rPr>
            <w:rFonts w:ascii="Arial" w:eastAsia="Times New Roman" w:hAnsi="Arial" w:cs="Arial"/>
            <w:strike/>
            <w:color w:val="0000FF"/>
            <w:sz w:val="20"/>
            <w:szCs w:val="20"/>
            <w:u w:val="single"/>
          </w:rPr>
          <w:t>(Incluído pela Medida Provisória nº 1.051, de 2021)</w:t>
        </w:r>
      </w:hyperlink>
    </w:p>
    <w:p w:rsidR="00B513F4" w:rsidRPr="00B513F4" w:rsidRDefault="00B513F4" w:rsidP="00B513F4">
      <w:pPr>
        <w:spacing w:before="225" w:after="225" w:line="240" w:lineRule="auto"/>
        <w:ind w:firstLine="570"/>
        <w:jc w:val="both"/>
        <w:rPr>
          <w:rFonts w:ascii="Times New Roman" w:eastAsia="Times New Roman" w:hAnsi="Times New Roman" w:cs="Times New Roman"/>
          <w:color w:val="000000"/>
          <w:sz w:val="24"/>
          <w:szCs w:val="24"/>
        </w:rPr>
      </w:pPr>
      <w:bookmarkStart w:id="96" w:name="art22a§1.0"/>
      <w:bookmarkEnd w:id="96"/>
      <w:r w:rsidRPr="00B513F4">
        <w:rPr>
          <w:rFonts w:ascii="Arial" w:eastAsia="Times New Roman" w:hAnsi="Arial" w:cs="Arial"/>
          <w:color w:val="000000"/>
          <w:sz w:val="20"/>
          <w:szCs w:val="20"/>
        </w:rPr>
        <w:t>§ 1º Ao se enquadrar nos critérios a que se refere o caput deste artigo, a instituição de pagamento deverá solicitar ao Banco Central do Brasil autorização para o seu funcionamento.   </w:t>
      </w:r>
      <w:hyperlink r:id="rId111"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225" w:after="225" w:line="240" w:lineRule="auto"/>
        <w:ind w:firstLine="570"/>
        <w:jc w:val="both"/>
        <w:rPr>
          <w:rFonts w:ascii="Times New Roman" w:eastAsia="Times New Roman" w:hAnsi="Times New Roman" w:cs="Times New Roman"/>
          <w:color w:val="000000"/>
          <w:sz w:val="24"/>
          <w:szCs w:val="24"/>
        </w:rPr>
      </w:pPr>
      <w:bookmarkStart w:id="97" w:name="art22a§2"/>
      <w:bookmarkEnd w:id="97"/>
      <w:r w:rsidRPr="00B513F4">
        <w:rPr>
          <w:rFonts w:ascii="Arial" w:eastAsia="Times New Roman" w:hAnsi="Arial" w:cs="Arial"/>
          <w:strike/>
          <w:color w:val="000000"/>
          <w:sz w:val="20"/>
          <w:szCs w:val="20"/>
        </w:rPr>
        <w:t>§ 2º</w:t>
      </w:r>
      <w:proofErr w:type="gramStart"/>
      <w:r w:rsidRPr="00B513F4">
        <w:rPr>
          <w:rFonts w:ascii="Arial" w:eastAsia="Times New Roman" w:hAnsi="Arial" w:cs="Arial"/>
          <w:strike/>
          <w:color w:val="000000"/>
          <w:sz w:val="20"/>
          <w:szCs w:val="20"/>
        </w:rPr>
        <w:t xml:space="preserve">  </w:t>
      </w:r>
      <w:proofErr w:type="gramEnd"/>
      <w:r w:rsidRPr="00B513F4">
        <w:rPr>
          <w:rFonts w:ascii="Arial" w:eastAsia="Times New Roman" w:hAnsi="Arial" w:cs="Arial"/>
          <w:strike/>
          <w:color w:val="000000"/>
          <w:sz w:val="20"/>
          <w:szCs w:val="20"/>
        </w:rPr>
        <w:t>Na hipótese de a solicitação de que trata o § 1º ser indeferida, a instituição de pagamento deverá cessar as suas atividades, nos termos do disposto na regulamentação do Banco Central do Brasil.    </w:t>
      </w:r>
      <w:hyperlink r:id="rId112" w:anchor="art17" w:history="1">
        <w:r w:rsidRPr="00B513F4">
          <w:rPr>
            <w:rFonts w:ascii="Arial" w:eastAsia="Times New Roman" w:hAnsi="Arial" w:cs="Arial"/>
            <w:strike/>
            <w:color w:val="0000FF"/>
            <w:sz w:val="20"/>
            <w:szCs w:val="20"/>
            <w:u w:val="single"/>
          </w:rPr>
          <w:t>(Incluído pela Medida Provisória nº 1.051, de 2021)</w:t>
        </w:r>
      </w:hyperlink>
    </w:p>
    <w:p w:rsidR="00B513F4" w:rsidRPr="00B513F4" w:rsidRDefault="00B513F4" w:rsidP="00B513F4">
      <w:pPr>
        <w:spacing w:before="225" w:after="225" w:line="240" w:lineRule="auto"/>
        <w:ind w:firstLine="570"/>
        <w:jc w:val="both"/>
        <w:rPr>
          <w:rFonts w:ascii="Times New Roman" w:eastAsia="Times New Roman" w:hAnsi="Times New Roman" w:cs="Times New Roman"/>
          <w:color w:val="000000"/>
          <w:sz w:val="24"/>
          <w:szCs w:val="24"/>
        </w:rPr>
      </w:pPr>
      <w:bookmarkStart w:id="98" w:name="art22a§2.0"/>
      <w:bookmarkEnd w:id="98"/>
      <w:r w:rsidRPr="00B513F4">
        <w:rPr>
          <w:rFonts w:ascii="Arial" w:eastAsia="Times New Roman" w:hAnsi="Arial" w:cs="Arial"/>
          <w:color w:val="000000"/>
          <w:sz w:val="20"/>
          <w:szCs w:val="20"/>
        </w:rPr>
        <w:t>§ 2º Na hipótese de a solicitação de que trata o § 1º deste artigo ser indeferida, a instituição de pagamento deverá cessar as suas atividades, nos termos da regulamentação do Banco Central do Brasil.   </w:t>
      </w:r>
      <w:hyperlink r:id="rId113"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after="0" w:line="240" w:lineRule="auto"/>
        <w:ind w:firstLine="570"/>
        <w:jc w:val="both"/>
        <w:rPr>
          <w:rFonts w:ascii="Times New Roman" w:eastAsia="Times New Roman" w:hAnsi="Times New Roman" w:cs="Times New Roman"/>
          <w:color w:val="000000"/>
          <w:sz w:val="24"/>
          <w:szCs w:val="24"/>
        </w:rPr>
      </w:pPr>
      <w:bookmarkStart w:id="99" w:name="art22b"/>
      <w:bookmarkEnd w:id="99"/>
      <w:r w:rsidRPr="00B513F4">
        <w:rPr>
          <w:rFonts w:ascii="Arial" w:eastAsia="Times New Roman" w:hAnsi="Arial" w:cs="Arial"/>
          <w:strike/>
          <w:color w:val="000000"/>
          <w:sz w:val="20"/>
          <w:szCs w:val="20"/>
        </w:rPr>
        <w:t>Art. 22-B.</w:t>
      </w:r>
      <w:proofErr w:type="gramStart"/>
      <w:r w:rsidRPr="00B513F4">
        <w:rPr>
          <w:rFonts w:ascii="Arial" w:eastAsia="Times New Roman" w:hAnsi="Arial" w:cs="Arial"/>
          <w:strike/>
          <w:color w:val="000000"/>
          <w:sz w:val="20"/>
          <w:szCs w:val="20"/>
        </w:rPr>
        <w:t xml:space="preserve">  </w:t>
      </w:r>
      <w:proofErr w:type="gramEnd"/>
      <w:r w:rsidRPr="00B513F4">
        <w:rPr>
          <w:rFonts w:ascii="Arial" w:eastAsia="Times New Roman" w:hAnsi="Arial" w:cs="Arial"/>
          <w:strike/>
          <w:color w:val="000000"/>
          <w:sz w:val="20"/>
          <w:szCs w:val="20"/>
        </w:rPr>
        <w:t>As instituições de pagamento que realizam pagamentos eletrônicos de frete deverão, para além dos serviços oferecidos no âmbito do próprio arranjo de pagamento, participar obrigatoriamente do arranjo de pagamentos instantâneos instituído pelo Banco Central do Brasil, na forma e nos termos da regulamentação própria.          </w:t>
      </w:r>
      <w:hyperlink r:id="rId114" w:anchor="art17" w:history="1">
        <w:r w:rsidRPr="00B513F4">
          <w:rPr>
            <w:rFonts w:ascii="Arial" w:eastAsia="Times New Roman" w:hAnsi="Arial" w:cs="Arial"/>
            <w:strike/>
            <w:color w:val="0000FF"/>
            <w:sz w:val="20"/>
            <w:szCs w:val="20"/>
            <w:u w:val="single"/>
          </w:rPr>
          <w:t>(Incluído pela Medida Provisória nº 1.051, de 2021)</w:t>
        </w:r>
      </w:hyperlink>
    </w:p>
    <w:p w:rsidR="00B513F4" w:rsidRPr="00B513F4" w:rsidRDefault="00B513F4" w:rsidP="00B513F4">
      <w:pPr>
        <w:spacing w:after="0" w:line="240" w:lineRule="auto"/>
        <w:ind w:firstLine="570"/>
        <w:jc w:val="both"/>
        <w:rPr>
          <w:rFonts w:ascii="Times New Roman" w:eastAsia="Times New Roman" w:hAnsi="Times New Roman" w:cs="Times New Roman"/>
          <w:color w:val="000000"/>
          <w:sz w:val="24"/>
          <w:szCs w:val="24"/>
        </w:rPr>
      </w:pPr>
      <w:bookmarkStart w:id="100" w:name="art22b.0"/>
      <w:bookmarkEnd w:id="100"/>
      <w:r w:rsidRPr="00B513F4">
        <w:rPr>
          <w:rFonts w:ascii="Arial" w:eastAsia="Times New Roman" w:hAnsi="Arial" w:cs="Arial"/>
          <w:strike/>
          <w:color w:val="000000"/>
          <w:sz w:val="20"/>
          <w:szCs w:val="20"/>
        </w:rPr>
        <w:t>Art. 22-B. As instituições de pagamento que realizam pagamentos eletrônicos de frete deverão, além dos serviços oferecidos no âmbito do próprio arranjo de pagamento, participar obrigatoriamente do arranjo de pagamentos instantâneos instituído pelo Banco Central do Brasil, na forma e nos termos da regulamentação própria.   </w:t>
      </w:r>
      <w:hyperlink r:id="rId115" w:anchor="art18" w:history="1">
        <w:r w:rsidRPr="00B513F4">
          <w:rPr>
            <w:rFonts w:ascii="Arial" w:eastAsia="Times New Roman" w:hAnsi="Arial" w:cs="Arial"/>
            <w:strike/>
            <w:color w:val="0000FF"/>
            <w:sz w:val="20"/>
            <w:szCs w:val="20"/>
            <w:u w:val="single"/>
          </w:rPr>
          <w:t>(Incluído pela Lei nº 14.206, de 2021)</w:t>
        </w:r>
        <w:proofErr w:type="gramStart"/>
      </w:hyperlink>
      <w:proofErr w:type="gramEnd"/>
    </w:p>
    <w:p w:rsidR="00B513F4" w:rsidRPr="00B513F4" w:rsidRDefault="00B513F4" w:rsidP="00B513F4">
      <w:pPr>
        <w:spacing w:before="225" w:after="225" w:line="240" w:lineRule="auto"/>
        <w:ind w:firstLine="570"/>
        <w:jc w:val="both"/>
        <w:rPr>
          <w:rFonts w:ascii="Times New Roman" w:eastAsia="Times New Roman" w:hAnsi="Times New Roman" w:cs="Times New Roman"/>
          <w:color w:val="000000"/>
          <w:sz w:val="24"/>
          <w:szCs w:val="24"/>
        </w:rPr>
      </w:pPr>
      <w:bookmarkStart w:id="101" w:name="art22b.1"/>
      <w:bookmarkEnd w:id="101"/>
      <w:r w:rsidRPr="00B513F4">
        <w:rPr>
          <w:rFonts w:ascii="Arial" w:eastAsia="Times New Roman" w:hAnsi="Arial" w:cs="Arial"/>
          <w:color w:val="000000"/>
          <w:sz w:val="20"/>
          <w:szCs w:val="20"/>
        </w:rPr>
        <w:t>Art. 22-B. As instituições de pagamento que realizam pagamentos eletrônicos de frete deverão, além dos serviços oferecidos no âmbito do próprio arranjo de pagamento, disponibilizar obrigatoriamente o arranjo de pagamentos instantâneos instituído pelo Banco Central do Brasil, na forma e nos termos da regulamentação própria.      </w:t>
      </w:r>
      <w:hyperlink r:id="rId116" w:anchor="art3" w:history="1">
        <w:r w:rsidRPr="00B513F4">
          <w:rPr>
            <w:rFonts w:ascii="Arial" w:eastAsia="Times New Roman" w:hAnsi="Arial" w:cs="Arial"/>
            <w:color w:val="0000FF"/>
            <w:sz w:val="20"/>
            <w:szCs w:val="20"/>
            <w:u w:val="single"/>
          </w:rPr>
          <w:t>(Redação dada pela Lei nº 14.599, de 2023)</w:t>
        </w:r>
        <w:proofErr w:type="gramStart"/>
      </w:hyperlink>
      <w:proofErr w:type="gramEnd"/>
    </w:p>
    <w:p w:rsidR="00B513F4" w:rsidRPr="00B513F4" w:rsidRDefault="00B513F4" w:rsidP="00B513F4">
      <w:pPr>
        <w:spacing w:before="225" w:after="225" w:line="240" w:lineRule="auto"/>
        <w:ind w:firstLine="570"/>
        <w:jc w:val="both"/>
        <w:rPr>
          <w:rFonts w:ascii="Times New Roman" w:eastAsia="Times New Roman" w:hAnsi="Times New Roman" w:cs="Times New Roman"/>
          <w:color w:val="000000"/>
          <w:sz w:val="24"/>
          <w:szCs w:val="24"/>
        </w:rPr>
      </w:pPr>
      <w:bookmarkStart w:id="102" w:name="art22b§1"/>
      <w:bookmarkEnd w:id="102"/>
      <w:r w:rsidRPr="00B513F4">
        <w:rPr>
          <w:rFonts w:ascii="Arial" w:eastAsia="Times New Roman" w:hAnsi="Arial" w:cs="Arial"/>
          <w:strike/>
          <w:color w:val="000000"/>
          <w:sz w:val="20"/>
          <w:szCs w:val="20"/>
        </w:rPr>
        <w:t>§ 1º</w:t>
      </w:r>
      <w:proofErr w:type="gramStart"/>
      <w:r w:rsidRPr="00B513F4">
        <w:rPr>
          <w:rFonts w:ascii="Arial" w:eastAsia="Times New Roman" w:hAnsi="Arial" w:cs="Arial"/>
          <w:strike/>
          <w:color w:val="000000"/>
          <w:sz w:val="20"/>
          <w:szCs w:val="20"/>
        </w:rPr>
        <w:t xml:space="preserve">  </w:t>
      </w:r>
      <w:proofErr w:type="gramEnd"/>
      <w:r w:rsidRPr="00B513F4">
        <w:rPr>
          <w:rFonts w:ascii="Arial" w:eastAsia="Times New Roman" w:hAnsi="Arial" w:cs="Arial"/>
          <w:strike/>
          <w:color w:val="000000"/>
          <w:sz w:val="20"/>
          <w:szCs w:val="20"/>
        </w:rPr>
        <w:t>As instituições de pagamento que, a critério do Banco Central do Brasil, não cumprirem os requisitos de participação estabelecidos no regulamento do arranjo de pagamentos instantâneos de que trata o </w:t>
      </w:r>
      <w:r w:rsidRPr="00B513F4">
        <w:rPr>
          <w:rFonts w:ascii="Arial" w:eastAsia="Times New Roman" w:hAnsi="Arial" w:cs="Arial"/>
          <w:b/>
          <w:bCs/>
          <w:strike/>
          <w:color w:val="000000"/>
          <w:sz w:val="20"/>
          <w:szCs w:val="20"/>
        </w:rPr>
        <w:t>caput</w:t>
      </w:r>
      <w:r w:rsidRPr="00B513F4">
        <w:rPr>
          <w:rFonts w:ascii="Arial" w:eastAsia="Times New Roman" w:hAnsi="Arial" w:cs="Arial"/>
          <w:strike/>
          <w:color w:val="000000"/>
          <w:sz w:val="20"/>
          <w:szCs w:val="20"/>
        </w:rPr>
        <w:t xml:space="preserve"> e que, por essa razão, não puderem ofertar o  meio de pagamentos correspondente ao TAC ou equiparado deverão encerrar a prestação </w:t>
      </w:r>
      <w:r w:rsidRPr="00B513F4">
        <w:rPr>
          <w:rFonts w:ascii="Arial" w:eastAsia="Times New Roman" w:hAnsi="Arial" w:cs="Arial"/>
          <w:strike/>
          <w:color w:val="000000"/>
          <w:sz w:val="20"/>
          <w:szCs w:val="20"/>
        </w:rPr>
        <w:lastRenderedPageBreak/>
        <w:t>de serviços de pagamentos eletrônicos de frete.     </w:t>
      </w:r>
      <w:hyperlink r:id="rId117" w:anchor="art17" w:history="1">
        <w:r w:rsidRPr="00B513F4">
          <w:rPr>
            <w:rFonts w:ascii="Arial" w:eastAsia="Times New Roman" w:hAnsi="Arial" w:cs="Arial"/>
            <w:strike/>
            <w:color w:val="0000FF"/>
            <w:sz w:val="20"/>
            <w:szCs w:val="20"/>
            <w:u w:val="single"/>
          </w:rPr>
          <w:t>(Incluído pela Medida Provisória nº 1.051, de 2021)</w:t>
        </w:r>
      </w:hyperlink>
    </w:p>
    <w:p w:rsidR="00B513F4" w:rsidRPr="00B513F4" w:rsidRDefault="00B513F4" w:rsidP="00B513F4">
      <w:pPr>
        <w:spacing w:before="225" w:after="225" w:line="240" w:lineRule="auto"/>
        <w:ind w:firstLine="570"/>
        <w:jc w:val="both"/>
        <w:rPr>
          <w:rFonts w:ascii="Times New Roman" w:eastAsia="Times New Roman" w:hAnsi="Times New Roman" w:cs="Times New Roman"/>
          <w:color w:val="000000"/>
          <w:sz w:val="24"/>
          <w:szCs w:val="24"/>
        </w:rPr>
      </w:pPr>
      <w:bookmarkStart w:id="103" w:name="art22b§1.0"/>
      <w:bookmarkEnd w:id="103"/>
      <w:r w:rsidRPr="00B513F4">
        <w:rPr>
          <w:rFonts w:ascii="Arial" w:eastAsia="Times New Roman" w:hAnsi="Arial" w:cs="Arial"/>
          <w:color w:val="000000"/>
          <w:sz w:val="20"/>
          <w:szCs w:val="20"/>
        </w:rPr>
        <w:t>§ 1º As instituições de pagamento que, a critério do Banco Central do Brasil, não cumprirem os requisitos de participação estabelecidos no regulamento do arranjo de pagamentos instantâneos referido no caput deste artigo e que, por essa razão, não puderem ofertar o meio de pagamento correspondente ao TAC ou equiparado deverão encerrar a prestação de serviços de pagamentos eletrônicos de frete.   </w:t>
      </w:r>
      <w:hyperlink r:id="rId118"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225" w:after="225" w:line="240" w:lineRule="auto"/>
        <w:ind w:firstLine="570"/>
        <w:jc w:val="both"/>
        <w:rPr>
          <w:rFonts w:ascii="Times New Roman" w:eastAsia="Times New Roman" w:hAnsi="Times New Roman" w:cs="Times New Roman"/>
          <w:color w:val="000000"/>
          <w:sz w:val="24"/>
          <w:szCs w:val="24"/>
        </w:rPr>
      </w:pPr>
      <w:bookmarkStart w:id="104" w:name="art22b§2"/>
      <w:bookmarkEnd w:id="104"/>
      <w:r w:rsidRPr="00B513F4">
        <w:rPr>
          <w:rFonts w:ascii="Arial" w:eastAsia="Times New Roman" w:hAnsi="Arial" w:cs="Arial"/>
          <w:strike/>
          <w:color w:val="000000"/>
          <w:sz w:val="20"/>
          <w:szCs w:val="20"/>
        </w:rPr>
        <w:t>§ 2º</w:t>
      </w:r>
      <w:proofErr w:type="gramStart"/>
      <w:r w:rsidRPr="00B513F4">
        <w:rPr>
          <w:rFonts w:ascii="Arial" w:eastAsia="Times New Roman" w:hAnsi="Arial" w:cs="Arial"/>
          <w:strike/>
          <w:color w:val="000000"/>
          <w:sz w:val="20"/>
          <w:szCs w:val="20"/>
        </w:rPr>
        <w:t xml:space="preserve">  </w:t>
      </w:r>
      <w:proofErr w:type="gramEnd"/>
      <w:r w:rsidRPr="00B513F4">
        <w:rPr>
          <w:rFonts w:ascii="Arial" w:eastAsia="Times New Roman" w:hAnsi="Arial" w:cs="Arial"/>
          <w:strike/>
          <w:color w:val="000000"/>
          <w:sz w:val="20"/>
          <w:szCs w:val="20"/>
        </w:rPr>
        <w:t>Na hipótese prevista no § 1º, o Banco Central do Brasil deverá dispor sobre a forma e o prazo de remessa dos recursos pelo prestador de serviços de pagamentos eletrônicos de frete para a conta de depósitos ou conta de pagamento indicada pelo TAC ou equiparado.      </w:t>
      </w:r>
      <w:hyperlink r:id="rId119" w:anchor="art17" w:history="1">
        <w:r w:rsidRPr="00B513F4">
          <w:rPr>
            <w:rFonts w:ascii="Arial" w:eastAsia="Times New Roman" w:hAnsi="Arial" w:cs="Arial"/>
            <w:strike/>
            <w:color w:val="0000FF"/>
            <w:sz w:val="20"/>
            <w:szCs w:val="20"/>
            <w:u w:val="single"/>
          </w:rPr>
          <w:t>(Incluído pela Medida Provisória nº 1.051, de 2021)</w:t>
        </w:r>
      </w:hyperlink>
    </w:p>
    <w:p w:rsidR="00B513F4" w:rsidRPr="00B513F4" w:rsidRDefault="00B513F4" w:rsidP="00B513F4">
      <w:pPr>
        <w:spacing w:before="225" w:after="225" w:line="240" w:lineRule="auto"/>
        <w:ind w:firstLine="570"/>
        <w:jc w:val="both"/>
        <w:rPr>
          <w:rFonts w:ascii="Times New Roman" w:eastAsia="Times New Roman" w:hAnsi="Times New Roman" w:cs="Times New Roman"/>
          <w:color w:val="000000"/>
          <w:sz w:val="24"/>
          <w:szCs w:val="24"/>
        </w:rPr>
      </w:pPr>
      <w:bookmarkStart w:id="105" w:name="art22b§2.0"/>
      <w:bookmarkEnd w:id="105"/>
      <w:r w:rsidRPr="00B513F4">
        <w:rPr>
          <w:rFonts w:ascii="Arial" w:eastAsia="Times New Roman" w:hAnsi="Arial" w:cs="Arial"/>
          <w:color w:val="000000"/>
          <w:sz w:val="20"/>
          <w:szCs w:val="20"/>
        </w:rPr>
        <w:t>§ 2º Na hipótese prevista no § 1º deste artigo, o Banco Central do Brasil deverá dispor sobre a forma e o prazo de remessa dos recursos pelo prestador de serviços de pagamentos eletrônicos de frete para a conta de depósitos ou para a conta de pagamento indicada pelo TAC ou equiparado.   </w:t>
      </w:r>
      <w:hyperlink r:id="rId120" w:anchor="art18" w:history="1">
        <w:r w:rsidRPr="00B513F4">
          <w:rPr>
            <w:rFonts w:ascii="Arial" w:eastAsia="Times New Roman" w:hAnsi="Arial" w:cs="Arial"/>
            <w:color w:val="0000FF"/>
            <w:sz w:val="20"/>
            <w:szCs w:val="20"/>
            <w:u w:val="single"/>
          </w:rPr>
          <w:t>(Incluído pela Lei nº 14.206, de 2021)</w:t>
        </w:r>
        <w:proofErr w:type="gramStart"/>
      </w:hyperlink>
      <w:proofErr w:type="gramEnd"/>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106" w:name="art23"/>
      <w:bookmarkEnd w:id="106"/>
      <w:r w:rsidRPr="00B513F4">
        <w:rPr>
          <w:rFonts w:ascii="Arial" w:eastAsia="Times New Roman" w:hAnsi="Arial" w:cs="Arial"/>
          <w:color w:val="000000"/>
          <w:sz w:val="20"/>
          <w:szCs w:val="20"/>
        </w:rPr>
        <w:t>Art. 23.  Esta Lei entra em vigor na data de sua publicação, assegurando-se aos que já exercem a atividade de transporte rodoviário de cargas inscrição no RNTR-C e a continuação de suas atividades, observadas as disposições desta Lei.</w:t>
      </w:r>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bookmarkStart w:id="107" w:name="art24"/>
      <w:bookmarkEnd w:id="107"/>
      <w:r w:rsidRPr="00B513F4">
        <w:rPr>
          <w:rFonts w:ascii="Arial" w:eastAsia="Times New Roman" w:hAnsi="Arial" w:cs="Arial"/>
          <w:color w:val="000000"/>
          <w:sz w:val="24"/>
          <w:szCs w:val="24"/>
        </w:rPr>
        <w:t>Art. 24.  Revoga-se a </w:t>
      </w:r>
      <w:hyperlink r:id="rId121" w:history="1">
        <w:r w:rsidRPr="00B513F4">
          <w:rPr>
            <w:rFonts w:ascii="Arial" w:eastAsia="Times New Roman" w:hAnsi="Arial" w:cs="Arial"/>
            <w:color w:val="0000FF"/>
            <w:sz w:val="24"/>
            <w:szCs w:val="24"/>
            <w:u w:val="single"/>
          </w:rPr>
          <w:t>Lei n</w:t>
        </w:r>
        <w:r w:rsidRPr="00B513F4">
          <w:rPr>
            <w:rFonts w:ascii="Arial" w:eastAsia="Times New Roman" w:hAnsi="Arial" w:cs="Arial"/>
            <w:color w:val="0000FF"/>
            <w:sz w:val="24"/>
            <w:szCs w:val="24"/>
            <w:u w:val="single"/>
            <w:vertAlign w:val="superscript"/>
          </w:rPr>
          <w:t>o</w:t>
        </w:r>
        <w:r w:rsidRPr="00B513F4">
          <w:rPr>
            <w:rFonts w:ascii="Arial" w:eastAsia="Times New Roman" w:hAnsi="Arial" w:cs="Arial"/>
            <w:color w:val="0000FF"/>
            <w:sz w:val="24"/>
            <w:szCs w:val="24"/>
            <w:u w:val="single"/>
          </w:rPr>
          <w:t xml:space="preserve"> 6.813, de 10 de julho de </w:t>
        </w:r>
        <w:proofErr w:type="gramStart"/>
        <w:r w:rsidRPr="00B513F4">
          <w:rPr>
            <w:rFonts w:ascii="Arial" w:eastAsia="Times New Roman" w:hAnsi="Arial" w:cs="Arial"/>
            <w:color w:val="0000FF"/>
            <w:sz w:val="24"/>
            <w:szCs w:val="24"/>
            <w:u w:val="single"/>
          </w:rPr>
          <w:t>1980.</w:t>
        </w:r>
        <w:proofErr w:type="gramEnd"/>
      </w:hyperlink>
    </w:p>
    <w:p w:rsidR="00B513F4" w:rsidRPr="00B513F4" w:rsidRDefault="00B513F4" w:rsidP="00B513F4">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r w:rsidRPr="00B513F4">
        <w:rPr>
          <w:rFonts w:ascii="Arial" w:eastAsia="Times New Roman" w:hAnsi="Arial" w:cs="Arial"/>
          <w:color w:val="000000"/>
          <w:sz w:val="24"/>
          <w:szCs w:val="24"/>
        </w:rPr>
        <w:t>Brasília, </w:t>
      </w:r>
      <w:proofErr w:type="gramStart"/>
      <w:r w:rsidRPr="00B513F4">
        <w:rPr>
          <w:rFonts w:ascii="Arial" w:eastAsia="Times New Roman" w:hAnsi="Arial" w:cs="Arial"/>
          <w:color w:val="000000"/>
          <w:sz w:val="24"/>
          <w:szCs w:val="24"/>
        </w:rPr>
        <w:t>5</w:t>
      </w:r>
      <w:proofErr w:type="gramEnd"/>
      <w:r w:rsidRPr="00B513F4">
        <w:rPr>
          <w:rFonts w:ascii="Arial" w:eastAsia="Times New Roman" w:hAnsi="Arial" w:cs="Arial"/>
          <w:color w:val="000000"/>
          <w:sz w:val="24"/>
          <w:szCs w:val="24"/>
        </w:rPr>
        <w:t> de janeiro de 2007; 186</w:t>
      </w:r>
      <w:r w:rsidRPr="00B513F4">
        <w:rPr>
          <w:rFonts w:ascii="Arial" w:eastAsia="Times New Roman" w:hAnsi="Arial" w:cs="Arial"/>
          <w:color w:val="000000"/>
          <w:sz w:val="24"/>
          <w:szCs w:val="24"/>
          <w:u w:val="single"/>
          <w:vertAlign w:val="superscript"/>
        </w:rPr>
        <w:t>o</w:t>
      </w:r>
      <w:r w:rsidRPr="00B513F4">
        <w:rPr>
          <w:rFonts w:ascii="Arial" w:eastAsia="Times New Roman" w:hAnsi="Arial" w:cs="Arial"/>
          <w:color w:val="000000"/>
          <w:sz w:val="24"/>
          <w:szCs w:val="24"/>
        </w:rPr>
        <w:t> da Independência e 119</w:t>
      </w:r>
      <w:r w:rsidRPr="00B513F4">
        <w:rPr>
          <w:rFonts w:ascii="Arial" w:eastAsia="Times New Roman" w:hAnsi="Arial" w:cs="Arial"/>
          <w:color w:val="000000"/>
          <w:sz w:val="24"/>
          <w:szCs w:val="24"/>
          <w:u w:val="single"/>
          <w:vertAlign w:val="superscript"/>
        </w:rPr>
        <w:t>o</w:t>
      </w:r>
      <w:r w:rsidRPr="00B513F4">
        <w:rPr>
          <w:rFonts w:ascii="Arial" w:eastAsia="Times New Roman" w:hAnsi="Arial" w:cs="Arial"/>
          <w:color w:val="000000"/>
          <w:sz w:val="24"/>
          <w:szCs w:val="24"/>
        </w:rPr>
        <w:t> da República.</w:t>
      </w:r>
    </w:p>
    <w:p w:rsidR="00B513F4" w:rsidRPr="00B513F4" w:rsidRDefault="00B513F4" w:rsidP="00B513F4">
      <w:pPr>
        <w:spacing w:before="100" w:beforeAutospacing="1" w:after="100" w:afterAutospacing="1" w:line="240" w:lineRule="auto"/>
        <w:jc w:val="both"/>
        <w:rPr>
          <w:rFonts w:ascii="Arial" w:eastAsia="Times New Roman" w:hAnsi="Arial" w:cs="Arial"/>
          <w:color w:val="000000"/>
          <w:sz w:val="20"/>
          <w:szCs w:val="20"/>
        </w:rPr>
      </w:pPr>
      <w:r w:rsidRPr="00B513F4">
        <w:rPr>
          <w:rFonts w:ascii="Arial" w:eastAsia="Times New Roman" w:hAnsi="Arial" w:cs="Arial"/>
          <w:color w:val="000000"/>
          <w:sz w:val="20"/>
          <w:szCs w:val="20"/>
        </w:rPr>
        <w:t>LUIZ INÁCIO LULA DA SILVA</w:t>
      </w:r>
      <w:r w:rsidRPr="00B513F4">
        <w:rPr>
          <w:rFonts w:ascii="Arial" w:eastAsia="Times New Roman" w:hAnsi="Arial" w:cs="Arial"/>
          <w:color w:val="000000"/>
          <w:sz w:val="20"/>
          <w:szCs w:val="20"/>
        </w:rPr>
        <w:br/>
      </w:r>
      <w:r w:rsidRPr="00B513F4">
        <w:rPr>
          <w:rFonts w:ascii="Arial" w:eastAsia="Times New Roman" w:hAnsi="Arial" w:cs="Arial"/>
          <w:i/>
          <w:iCs/>
          <w:color w:val="343334"/>
          <w:sz w:val="20"/>
          <w:szCs w:val="20"/>
        </w:rPr>
        <w:t xml:space="preserve">Bernard </w:t>
      </w:r>
      <w:proofErr w:type="spellStart"/>
      <w:r w:rsidRPr="00B513F4">
        <w:rPr>
          <w:rFonts w:ascii="Arial" w:eastAsia="Times New Roman" w:hAnsi="Arial" w:cs="Arial"/>
          <w:i/>
          <w:iCs/>
          <w:color w:val="343334"/>
          <w:sz w:val="20"/>
          <w:szCs w:val="20"/>
        </w:rPr>
        <w:t>Appy</w:t>
      </w:r>
      <w:proofErr w:type="spellEnd"/>
      <w:r w:rsidRPr="00B513F4">
        <w:rPr>
          <w:rFonts w:ascii="Arial" w:eastAsia="Times New Roman" w:hAnsi="Arial" w:cs="Arial"/>
          <w:i/>
          <w:iCs/>
          <w:color w:val="343334"/>
          <w:sz w:val="20"/>
          <w:szCs w:val="20"/>
        </w:rPr>
        <w:br/>
        <w:t>Paulo Sérgio Oliveira Passos</w:t>
      </w:r>
    </w:p>
    <w:p w:rsidR="00B513F4" w:rsidRPr="00B513F4" w:rsidRDefault="00B513F4" w:rsidP="00B513F4">
      <w:pPr>
        <w:spacing w:before="100" w:beforeAutospacing="1" w:after="100" w:afterAutospacing="1" w:line="260" w:lineRule="atLeast"/>
        <w:jc w:val="both"/>
        <w:rPr>
          <w:rFonts w:ascii="Times New Roman" w:eastAsia="Times New Roman" w:hAnsi="Times New Roman" w:cs="Times New Roman"/>
          <w:color w:val="000000"/>
          <w:sz w:val="24"/>
          <w:szCs w:val="24"/>
        </w:rPr>
      </w:pPr>
      <w:r w:rsidRPr="00B513F4">
        <w:rPr>
          <w:rFonts w:ascii="Arial" w:eastAsia="Times New Roman" w:hAnsi="Arial" w:cs="Arial"/>
          <w:color w:val="FF0000"/>
          <w:sz w:val="20"/>
          <w:szCs w:val="20"/>
        </w:rPr>
        <w:t xml:space="preserve">Este texto não substitui o publicado no D.O.U. </w:t>
      </w:r>
      <w:proofErr w:type="gramStart"/>
      <w:r w:rsidRPr="00B513F4">
        <w:rPr>
          <w:rFonts w:ascii="Arial" w:eastAsia="Times New Roman" w:hAnsi="Arial" w:cs="Arial"/>
          <w:color w:val="FF0000"/>
          <w:sz w:val="20"/>
          <w:szCs w:val="20"/>
        </w:rPr>
        <w:t>de</w:t>
      </w:r>
      <w:proofErr w:type="gramEnd"/>
      <w:r w:rsidRPr="00B513F4">
        <w:rPr>
          <w:rFonts w:ascii="Arial" w:eastAsia="Times New Roman" w:hAnsi="Arial" w:cs="Arial"/>
          <w:color w:val="FF0000"/>
          <w:sz w:val="20"/>
          <w:szCs w:val="20"/>
        </w:rPr>
        <w:t xml:space="preserve"> 8.1.2007.</w:t>
      </w:r>
    </w:p>
    <w:p w:rsidR="005320DE" w:rsidRPr="00B513F4" w:rsidRDefault="00B513F4" w:rsidP="00B513F4">
      <w:pPr>
        <w:spacing w:before="100" w:beforeAutospacing="1" w:after="100" w:afterAutospacing="1" w:line="260" w:lineRule="atLeast"/>
        <w:jc w:val="center"/>
        <w:rPr>
          <w:rFonts w:ascii="Times New Roman" w:eastAsia="Times New Roman" w:hAnsi="Times New Roman" w:cs="Times New Roman"/>
          <w:color w:val="000000"/>
          <w:sz w:val="27"/>
          <w:szCs w:val="27"/>
        </w:rPr>
      </w:pPr>
      <w:r w:rsidRPr="00B513F4">
        <w:rPr>
          <w:rFonts w:ascii="Times New Roman" w:eastAsia="Times New Roman" w:hAnsi="Times New Roman" w:cs="Times New Roman"/>
          <w:color w:val="FF0000"/>
          <w:sz w:val="27"/>
          <w:szCs w:val="27"/>
        </w:rPr>
        <w:t>*</w:t>
      </w:r>
      <w:bookmarkStart w:id="108" w:name="_GoBack"/>
      <w:bookmarkEnd w:id="108"/>
    </w:p>
    <w:sectPr w:rsidR="005320DE" w:rsidRPr="00B513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3F4"/>
    <w:rsid w:val="005320DE"/>
    <w:rsid w:val="00B513F4"/>
    <w:rsid w:val="00CB05C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B513F4"/>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B513F4"/>
    <w:rPr>
      <w:b/>
      <w:bCs/>
    </w:rPr>
  </w:style>
  <w:style w:type="character" w:styleId="Hyperlink">
    <w:name w:val="Hyperlink"/>
    <w:basedOn w:val="Fontepargpadro"/>
    <w:uiPriority w:val="99"/>
    <w:semiHidden/>
    <w:unhideWhenUsed/>
    <w:rsid w:val="00B513F4"/>
    <w:rPr>
      <w:color w:val="0000FF"/>
      <w:u w:val="single"/>
    </w:rPr>
  </w:style>
  <w:style w:type="paragraph" w:customStyle="1" w:styleId="texto2">
    <w:name w:val="texto2"/>
    <w:basedOn w:val="Normal"/>
    <w:rsid w:val="00B513F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1">
    <w:name w:val="texto1"/>
    <w:basedOn w:val="Normal"/>
    <w:rsid w:val="00B513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de">
    <w:name w:val="code"/>
    <w:basedOn w:val="Fontepargpadro"/>
    <w:rsid w:val="00B513F4"/>
  </w:style>
  <w:style w:type="character" w:styleId="nfase">
    <w:name w:val="Emphasis"/>
    <w:basedOn w:val="Fontepargpadro"/>
    <w:uiPriority w:val="20"/>
    <w:qFormat/>
    <w:rsid w:val="00B513F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B513F4"/>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B513F4"/>
    <w:rPr>
      <w:b/>
      <w:bCs/>
    </w:rPr>
  </w:style>
  <w:style w:type="character" w:styleId="Hyperlink">
    <w:name w:val="Hyperlink"/>
    <w:basedOn w:val="Fontepargpadro"/>
    <w:uiPriority w:val="99"/>
    <w:semiHidden/>
    <w:unhideWhenUsed/>
    <w:rsid w:val="00B513F4"/>
    <w:rPr>
      <w:color w:val="0000FF"/>
      <w:u w:val="single"/>
    </w:rPr>
  </w:style>
  <w:style w:type="paragraph" w:customStyle="1" w:styleId="texto2">
    <w:name w:val="texto2"/>
    <w:basedOn w:val="Normal"/>
    <w:rsid w:val="00B513F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1">
    <w:name w:val="texto1"/>
    <w:basedOn w:val="Normal"/>
    <w:rsid w:val="00B513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de">
    <w:name w:val="code"/>
    <w:basedOn w:val="Fontepargpadro"/>
    <w:rsid w:val="00B513F4"/>
  </w:style>
  <w:style w:type="character" w:styleId="nfase">
    <w:name w:val="Emphasis"/>
    <w:basedOn w:val="Fontepargpadro"/>
    <w:uiPriority w:val="20"/>
    <w:qFormat/>
    <w:rsid w:val="00B513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529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Mpv/mpv1051.htm" TargetMode="External"/><Relationship Id="rId117" Type="http://schemas.openxmlformats.org/officeDocument/2006/relationships/hyperlink" Target="http://www.planalto.gov.br/ccivil_03/_Ato2019-2022/2021/Mpv/mpv1051.htm" TargetMode="External"/><Relationship Id="rId21" Type="http://schemas.openxmlformats.org/officeDocument/2006/relationships/hyperlink" Target="http://www.planalto.gov.br/ccivil_03/_Ato2019-2022/2021/Lei/L14206.htm" TargetMode="External"/><Relationship Id="rId42" Type="http://schemas.openxmlformats.org/officeDocument/2006/relationships/hyperlink" Target="http://www.planalto.gov.br/ccivil_03/_Ato2019-2022/2021/Mpv/mpv1051.htm" TargetMode="External"/><Relationship Id="rId47" Type="http://schemas.openxmlformats.org/officeDocument/2006/relationships/hyperlink" Target="http://www.planalto.gov.br/ccivil_03/_Ato2019-2022/2021/Mpv/mpv1051.htm" TargetMode="External"/><Relationship Id="rId63" Type="http://schemas.openxmlformats.org/officeDocument/2006/relationships/hyperlink" Target="http://www.planalto.gov.br/ccivil_03/LEIS/L4595.htm" TargetMode="External"/><Relationship Id="rId68" Type="http://schemas.openxmlformats.org/officeDocument/2006/relationships/hyperlink" Target="http://www.planalto.gov.br/ccivil_03/_Ato2015-2018/2015/Lei/L13103.htm" TargetMode="External"/><Relationship Id="rId84" Type="http://schemas.openxmlformats.org/officeDocument/2006/relationships/hyperlink" Target="http://www.planalto.gov.br/ccivil_03/_Ato2019-2022/2022/Mpv/mpv1153.htm" TargetMode="External"/><Relationship Id="rId89" Type="http://schemas.openxmlformats.org/officeDocument/2006/relationships/hyperlink" Target="http://www.planalto.gov.br/ccivil_03/_Ato2023-2026/2023/Lei/L14599.htm" TargetMode="External"/><Relationship Id="rId112" Type="http://schemas.openxmlformats.org/officeDocument/2006/relationships/hyperlink" Target="http://www.planalto.gov.br/ccivil_03/_Ato2019-2022/2021/Mpv/mpv1051.htm" TargetMode="External"/><Relationship Id="rId16" Type="http://schemas.openxmlformats.org/officeDocument/2006/relationships/hyperlink" Target="http://www.planalto.gov.br/ccivil_03/Decreto-Lei/Del4657.htm" TargetMode="External"/><Relationship Id="rId107" Type="http://schemas.openxmlformats.org/officeDocument/2006/relationships/hyperlink" Target="http://www.planalto.gov.br/ccivil_03/_Ato2019-2022/2021/Mpv/mpv1050.htm" TargetMode="External"/><Relationship Id="rId11" Type="http://schemas.openxmlformats.org/officeDocument/2006/relationships/hyperlink" Target="http://www.planalto.gov.br/ccivil_03/LEIS/LEIS_2001/L10233.htm" TargetMode="External"/><Relationship Id="rId32" Type="http://schemas.openxmlformats.org/officeDocument/2006/relationships/hyperlink" Target="http://www.planalto.gov.br/ccivil_03/_Ato2007-2010/2010/Lei/L12249.htm" TargetMode="External"/><Relationship Id="rId37" Type="http://schemas.openxmlformats.org/officeDocument/2006/relationships/hyperlink" Target="http://www.planalto.gov.br/ccivil_03/_Ato2007-2010/2010/Lei/L12249.htm" TargetMode="External"/><Relationship Id="rId53" Type="http://schemas.openxmlformats.org/officeDocument/2006/relationships/hyperlink" Target="http://www.planalto.gov.br/ccivil_03/_Ato2019-2022/2021/Lei/L14206.htm" TargetMode="External"/><Relationship Id="rId58" Type="http://schemas.openxmlformats.org/officeDocument/2006/relationships/hyperlink" Target="http://www.planalto.gov.br/ccivil_03/_Ato2019-2022/2021/Lei/L14206.htm" TargetMode="External"/><Relationship Id="rId74" Type="http://schemas.openxmlformats.org/officeDocument/2006/relationships/hyperlink" Target="http://www.planalto.gov.br/ccivil_03/_Ato2019-2022/2021/Lei/L14206.htm" TargetMode="External"/><Relationship Id="rId79" Type="http://schemas.openxmlformats.org/officeDocument/2006/relationships/hyperlink" Target="http://www.planalto.gov.br/ccivil_03/_Ato2023-2026/2023/Lei/L14599.htm" TargetMode="External"/><Relationship Id="rId102" Type="http://schemas.openxmlformats.org/officeDocument/2006/relationships/hyperlink" Target="http://www.planalto.gov.br/ccivil_03/_Ato2023-2026/2023/Lei/L14599.htm" TargetMode="External"/><Relationship Id="rId123" Type="http://schemas.openxmlformats.org/officeDocument/2006/relationships/theme" Target="theme/theme1.xml"/><Relationship Id="rId5" Type="http://schemas.openxmlformats.org/officeDocument/2006/relationships/hyperlink" Target="http://legislacao.planalto.gov.br/legisla/legislacao.nsf/Viw_Identificacao/lei%2011.442-2007?OpenDocument" TargetMode="External"/><Relationship Id="rId61" Type="http://schemas.openxmlformats.org/officeDocument/2006/relationships/hyperlink" Target="http://www.planalto.gov.br/ccivil_03/LEIS/LEIS_2001/L10209.htm" TargetMode="External"/><Relationship Id="rId82" Type="http://schemas.openxmlformats.org/officeDocument/2006/relationships/hyperlink" Target="http://www.planalto.gov.br/ccivil_03/_Ato2019-2022/2022/Mpv/mpv1153.htm" TargetMode="External"/><Relationship Id="rId90" Type="http://schemas.openxmlformats.org/officeDocument/2006/relationships/hyperlink" Target="http://www.planalto.gov.br/ccivil_03/_Ato2023-2026/2023/Lei/L14599.htm" TargetMode="External"/><Relationship Id="rId95" Type="http://schemas.openxmlformats.org/officeDocument/2006/relationships/hyperlink" Target="http://www.planalto.gov.br/ccivil_03/_Ato2023-2026/2023/Lei/L14599.htm" TargetMode="External"/><Relationship Id="rId19" Type="http://schemas.openxmlformats.org/officeDocument/2006/relationships/hyperlink" Target="http://www.planalto.gov.br/ccivil_03/_Ato2019-2022/2021/Lei/L14206.htm" TargetMode="External"/><Relationship Id="rId14" Type="http://schemas.openxmlformats.org/officeDocument/2006/relationships/hyperlink" Target="http://www.planalto.gov.br/ccivil_03/_Ato2011-2014/2012/Lei/L12667.htm" TargetMode="External"/><Relationship Id="rId22" Type="http://schemas.openxmlformats.org/officeDocument/2006/relationships/hyperlink" Target="http://www.planalto.gov.br/ccivil_03/_Ato2019-2022/2022/Lei/L14440.htm" TargetMode="External"/><Relationship Id="rId27" Type="http://schemas.openxmlformats.org/officeDocument/2006/relationships/hyperlink" Target="http://www.planalto.gov.br/ccivil_03/_Ato2019-2022/2021/Lei/L14206.htm" TargetMode="External"/><Relationship Id="rId30" Type="http://schemas.openxmlformats.org/officeDocument/2006/relationships/hyperlink" Target="http://www.planalto.gov.br/ccivil_03/_Ato2019-2022/2021/Lei/L14206.htm" TargetMode="External"/><Relationship Id="rId35" Type="http://schemas.openxmlformats.org/officeDocument/2006/relationships/hyperlink" Target="http://www.planalto.gov.br/ccivil_03/_Ato2019-2022/2021/Mpv/mpv1051.htm" TargetMode="External"/><Relationship Id="rId43" Type="http://schemas.openxmlformats.org/officeDocument/2006/relationships/hyperlink" Target="http://www.planalto.gov.br/ccivil_03/_Ato2019-2022/2021/Lei/L14206.htm" TargetMode="External"/><Relationship Id="rId48" Type="http://schemas.openxmlformats.org/officeDocument/2006/relationships/hyperlink" Target="http://www.planalto.gov.br/ccivil_03/_Ato2019-2022/2021/Mpv/mpv1051.htm" TargetMode="External"/><Relationship Id="rId56" Type="http://schemas.openxmlformats.org/officeDocument/2006/relationships/hyperlink" Target="http://www.planalto.gov.br/ccivil_03/_Ato2019-2022/2021/Lei/L14206.htm" TargetMode="External"/><Relationship Id="rId64" Type="http://schemas.openxmlformats.org/officeDocument/2006/relationships/hyperlink" Target="http://www.planalto.gov.br/ccivil_03/_Ato2011-2014/2013/Lei/L12865.htm" TargetMode="External"/><Relationship Id="rId69" Type="http://schemas.openxmlformats.org/officeDocument/2006/relationships/hyperlink" Target="http://www.planalto.gov.br/ccivil_03/Decreto-Lei/Del4657.htm" TargetMode="External"/><Relationship Id="rId77" Type="http://schemas.openxmlformats.org/officeDocument/2006/relationships/hyperlink" Target="http://www.planalto.gov.br/ccivil_03/_Ato2019-2022/2021/Lei/L14206.htm" TargetMode="External"/><Relationship Id="rId100" Type="http://schemas.openxmlformats.org/officeDocument/2006/relationships/hyperlink" Target="http://www.planalto.gov.br/ccivil_03/_Ato2023-2026/2023/Lei/L14599.htm" TargetMode="External"/><Relationship Id="rId105" Type="http://schemas.openxmlformats.org/officeDocument/2006/relationships/hyperlink" Target="http://www.planalto.gov.br/ccivil_03/_Ato2023-2026/2023/Lei/L14599.htm" TargetMode="External"/><Relationship Id="rId113" Type="http://schemas.openxmlformats.org/officeDocument/2006/relationships/hyperlink" Target="http://www.planalto.gov.br/ccivil_03/_Ato2019-2022/2021/Lei/L14206.htm" TargetMode="External"/><Relationship Id="rId118" Type="http://schemas.openxmlformats.org/officeDocument/2006/relationships/hyperlink" Target="http://www.planalto.gov.br/ccivil_03/_Ato2019-2022/2021/Lei/L14206.htm" TargetMode="External"/><Relationship Id="rId8" Type="http://schemas.openxmlformats.org/officeDocument/2006/relationships/hyperlink" Target="http://www.planalto.gov.br/ccivil_03/Decreto-Lei/Del4657.htm" TargetMode="External"/><Relationship Id="rId51" Type="http://schemas.openxmlformats.org/officeDocument/2006/relationships/hyperlink" Target="http://www.planalto.gov.br/ccivil_03/_Ato2019-2022/2021/Lei/L14206.htm" TargetMode="External"/><Relationship Id="rId72" Type="http://schemas.openxmlformats.org/officeDocument/2006/relationships/hyperlink" Target="http://www.planalto.gov.br/ccivil_03/Decreto-Lei/Del4657.htm" TargetMode="External"/><Relationship Id="rId80" Type="http://schemas.openxmlformats.org/officeDocument/2006/relationships/hyperlink" Target="http://www.planalto.gov.br/ccivil_03/_Ato2019-2022/2022/Mpv/mpv1153.htm" TargetMode="External"/><Relationship Id="rId85" Type="http://schemas.openxmlformats.org/officeDocument/2006/relationships/hyperlink" Target="http://www.planalto.gov.br/ccivil_03/_Ato2019-2022/2022/Mpv/mpv1153.htm" TargetMode="External"/><Relationship Id="rId93" Type="http://schemas.openxmlformats.org/officeDocument/2006/relationships/hyperlink" Target="http://www.planalto.gov.br/ccivil_03/_Ato2023-2026/2023/Lei/L14599.htm" TargetMode="External"/><Relationship Id="rId98" Type="http://schemas.openxmlformats.org/officeDocument/2006/relationships/hyperlink" Target="http://www.planalto.gov.br/ccivil_03/_Ato2023-2026/2023/Lei/L14599.htm" TargetMode="External"/><Relationship Id="rId121" Type="http://schemas.openxmlformats.org/officeDocument/2006/relationships/hyperlink" Target="http://www.planalto.gov.br/ccivil_03/LEIS/1980-1988/L6813.htm" TargetMode="External"/><Relationship Id="rId3" Type="http://schemas.openxmlformats.org/officeDocument/2006/relationships/settings" Target="settings.xml"/><Relationship Id="rId12" Type="http://schemas.openxmlformats.org/officeDocument/2006/relationships/hyperlink" Target="http://www.planalto.gov.br/ccivil_03/_Ato2011-2014/2012/Lei/L12667.htm" TargetMode="External"/><Relationship Id="rId17" Type="http://schemas.openxmlformats.org/officeDocument/2006/relationships/hyperlink" Target="http://www.planalto.gov.br/ccivil_03/Decreto-Lei/Del4657.htm" TargetMode="External"/><Relationship Id="rId25" Type="http://schemas.openxmlformats.org/officeDocument/2006/relationships/hyperlink" Target="http://www.planalto.gov.br/ccivil_03/Decreto-Lei/Del4657.htm" TargetMode="External"/><Relationship Id="rId33" Type="http://schemas.openxmlformats.org/officeDocument/2006/relationships/hyperlink" Target="http://www.planalto.gov.br/ccivil_03/_Ato2007-2010/2010/Lei/L12249.htm" TargetMode="External"/><Relationship Id="rId38" Type="http://schemas.openxmlformats.org/officeDocument/2006/relationships/hyperlink" Target="http://www.planalto.gov.br/ccivil_03/_Ato2015-2018/2015/Lei/L13103.htm" TargetMode="External"/><Relationship Id="rId46" Type="http://schemas.openxmlformats.org/officeDocument/2006/relationships/hyperlink" Target="http://www.planalto.gov.br/ccivil_03/_Ato2019-2022/2021/Mpv/mpv1051.htm" TargetMode="External"/><Relationship Id="rId59" Type="http://schemas.openxmlformats.org/officeDocument/2006/relationships/hyperlink" Target="http://www.planalto.gov.br/ccivil_03/_Ato2019-2022/2022/Mpv/mpv1153.htm" TargetMode="External"/><Relationship Id="rId67" Type="http://schemas.openxmlformats.org/officeDocument/2006/relationships/hyperlink" Target="http://www.planalto.gov.br/ccivil_03/Decreto-Lei/Del4657.htm" TargetMode="External"/><Relationship Id="rId103" Type="http://schemas.openxmlformats.org/officeDocument/2006/relationships/hyperlink" Target="http://www.planalto.gov.br/ccivil_03/_Ato2023-2026/2023/Lei/L14599.htm" TargetMode="External"/><Relationship Id="rId108" Type="http://schemas.openxmlformats.org/officeDocument/2006/relationships/hyperlink" Target="http://www.planalto.gov.br/ccivil_03/_Ato2019-2022/2021/Mpv/mpv1051.htm" TargetMode="External"/><Relationship Id="rId116" Type="http://schemas.openxmlformats.org/officeDocument/2006/relationships/hyperlink" Target="http://www.planalto.gov.br/ccivil_03/_Ato2023-2026/2023/Lei/L14599.htm" TargetMode="External"/><Relationship Id="rId20" Type="http://schemas.openxmlformats.org/officeDocument/2006/relationships/hyperlink" Target="http://www.planalto.gov.br/ccivil_03/_Ato2019-2022/2021/Lei/L14206.htm" TargetMode="External"/><Relationship Id="rId41" Type="http://schemas.openxmlformats.org/officeDocument/2006/relationships/hyperlink" Target="http://www.planalto.gov.br/ccivil_03/_Ato2019-2022/2021/Lei/L14206.htm" TargetMode="External"/><Relationship Id="rId54" Type="http://schemas.openxmlformats.org/officeDocument/2006/relationships/hyperlink" Target="http://www.planalto.gov.br/ccivil_03/_Ato2019-2022/2021/Lei/L14206.htm" TargetMode="External"/><Relationship Id="rId62" Type="http://schemas.openxmlformats.org/officeDocument/2006/relationships/hyperlink" Target="http://www.planalto.gov.br/ccivil_03/_Ato2019-2022/2021/Lei/L14206.htm" TargetMode="External"/><Relationship Id="rId70" Type="http://schemas.openxmlformats.org/officeDocument/2006/relationships/hyperlink" Target="http://www.planalto.gov.br/ccivil_03/Decreto-Lei/Del4657.htm" TargetMode="External"/><Relationship Id="rId75" Type="http://schemas.openxmlformats.org/officeDocument/2006/relationships/hyperlink" Target="http://www.planalto.gov.br/ccivil_03/_Ato2019-2022/2021/Lei/L14206.htm" TargetMode="External"/><Relationship Id="rId83" Type="http://schemas.openxmlformats.org/officeDocument/2006/relationships/hyperlink" Target="http://www.planalto.gov.br/ccivil_03/_Ato2019-2022/2022/Mpv/mpv1153.htm" TargetMode="External"/><Relationship Id="rId88" Type="http://schemas.openxmlformats.org/officeDocument/2006/relationships/hyperlink" Target="http://www.planalto.gov.br/ccivil_03/_Ato2019-2022/2022/Mpv/mpv1153.htm" TargetMode="External"/><Relationship Id="rId91" Type="http://schemas.openxmlformats.org/officeDocument/2006/relationships/hyperlink" Target="http://www.planalto.gov.br/ccivil_03/_Ato2023-2026/2023/Lei/L14599.htm" TargetMode="External"/><Relationship Id="rId96" Type="http://schemas.openxmlformats.org/officeDocument/2006/relationships/hyperlink" Target="http://www.planalto.gov.br/ccivil_03/_Ato2023-2026/2023/Lei/L14599.htm" TargetMode="External"/><Relationship Id="rId111" Type="http://schemas.openxmlformats.org/officeDocument/2006/relationships/hyperlink" Target="http://www.planalto.gov.br/ccivil_03/_Ato2019-2022/2021/Lei/L14206.htm" TargetMode="External"/><Relationship Id="rId1" Type="http://schemas.openxmlformats.org/officeDocument/2006/relationships/styles" Target="styles.xml"/><Relationship Id="rId6" Type="http://schemas.openxmlformats.org/officeDocument/2006/relationships/hyperlink" Target="http://www.planalto.gov.br/ccivil_03/_Ato2007-2010/2007/Msg/VEP-04-07.htm" TargetMode="External"/><Relationship Id="rId15" Type="http://schemas.openxmlformats.org/officeDocument/2006/relationships/hyperlink" Target="http://www.planalto.gov.br/ccivil_03/_Ato2019-2022/2021/Lei/L14206.htm" TargetMode="External"/><Relationship Id="rId23" Type="http://schemas.openxmlformats.org/officeDocument/2006/relationships/hyperlink" Target="http://www.planalto.gov.br/ccivil_03/_Ato2007-2010/2010/Lei/L12249.htm" TargetMode="External"/><Relationship Id="rId28" Type="http://schemas.openxmlformats.org/officeDocument/2006/relationships/hyperlink" Target="http://www.planalto.gov.br/ccivil_03/_Ato2007-2010/2010/Lei/L12249.htm" TargetMode="External"/><Relationship Id="rId36" Type="http://schemas.openxmlformats.org/officeDocument/2006/relationships/hyperlink" Target="http://www.planalto.gov.br/ccivil_03/_Ato2019-2022/2021/Lei/L14206.htm" TargetMode="External"/><Relationship Id="rId49" Type="http://schemas.openxmlformats.org/officeDocument/2006/relationships/hyperlink" Target="http://www.planalto.gov.br/ccivil_03/_Ato2019-2022/2021/Lei/L14206.htm" TargetMode="External"/><Relationship Id="rId57" Type="http://schemas.openxmlformats.org/officeDocument/2006/relationships/hyperlink" Target="http://www.planalto.gov.br/ccivil_03/_Ato2019-2022/2021/Lei/L14206.htm" TargetMode="External"/><Relationship Id="rId106" Type="http://schemas.openxmlformats.org/officeDocument/2006/relationships/hyperlink" Target="http://www.planalto.gov.br/ccivil_03/_Ato2007-2010/2007/Msg/VEP-04-07.htm" TargetMode="External"/><Relationship Id="rId114" Type="http://schemas.openxmlformats.org/officeDocument/2006/relationships/hyperlink" Target="http://www.planalto.gov.br/ccivil_03/_Ato2019-2022/2021/Mpv/mpv1051.htm" TargetMode="External"/><Relationship Id="rId119" Type="http://schemas.openxmlformats.org/officeDocument/2006/relationships/hyperlink" Target="http://www.planalto.gov.br/ccivil_03/_Ato2019-2022/2021/Mpv/mpv1051.htm" TargetMode="External"/><Relationship Id="rId10" Type="http://schemas.openxmlformats.org/officeDocument/2006/relationships/hyperlink" Target="http://www.planalto.gov.br/ccivil_03/LEIS/LEIS_2001/L10233.htm" TargetMode="External"/><Relationship Id="rId31" Type="http://schemas.openxmlformats.org/officeDocument/2006/relationships/hyperlink" Target="http://www.planalto.gov.br/ccivil_03/_Ato2007-2010/2010/Lei/L12249.htm" TargetMode="External"/><Relationship Id="rId44" Type="http://schemas.openxmlformats.org/officeDocument/2006/relationships/hyperlink" Target="http://www.planalto.gov.br/ccivil_03/_Ato2019-2022/2021/Mpv/mpv1051.htm" TargetMode="External"/><Relationship Id="rId52" Type="http://schemas.openxmlformats.org/officeDocument/2006/relationships/hyperlink" Target="http://www.planalto.gov.br/ccivil_03/_Ato2019-2022/2021/Lei/L14206.htm" TargetMode="External"/><Relationship Id="rId60" Type="http://schemas.openxmlformats.org/officeDocument/2006/relationships/hyperlink" Target="http://www.planalto.gov.br/ccivil_03/_Ato2019-2022/2021/Lei/L14206.htm" TargetMode="External"/><Relationship Id="rId65" Type="http://schemas.openxmlformats.org/officeDocument/2006/relationships/hyperlink" Target="http://www.planalto.gov.br/ccivil_03/_Ato2019-2022/2021/Lei/L14206.htm" TargetMode="External"/><Relationship Id="rId73" Type="http://schemas.openxmlformats.org/officeDocument/2006/relationships/hyperlink" Target="http://www.planalto.gov.br/ccivil_03/_Ato2019-2022/2021/Lei/L14206.htm" TargetMode="External"/><Relationship Id="rId78" Type="http://schemas.openxmlformats.org/officeDocument/2006/relationships/hyperlink" Target="http://www.planalto.gov.br/ccivil_03/_Ato2019-2022/2022/Mpv/mpv1153.htm" TargetMode="External"/><Relationship Id="rId81" Type="http://schemas.openxmlformats.org/officeDocument/2006/relationships/hyperlink" Target="http://www.planalto.gov.br/ccivil_03/_Ato2019-2022/2022/Mpv/mpv1153.htm" TargetMode="External"/><Relationship Id="rId86" Type="http://schemas.openxmlformats.org/officeDocument/2006/relationships/hyperlink" Target="http://www.planalto.gov.br/ccivil_03/_Ato2019-2022/2022/Mpv/mpv1153.htm" TargetMode="External"/><Relationship Id="rId94" Type="http://schemas.openxmlformats.org/officeDocument/2006/relationships/hyperlink" Target="http://www.planalto.gov.br/ccivil_03/_Ato2023-2026/2023/Lei/L14599.htm" TargetMode="External"/><Relationship Id="rId99" Type="http://schemas.openxmlformats.org/officeDocument/2006/relationships/hyperlink" Target="http://www.planalto.gov.br/ccivil_03/_Ato2023-2026/2023/Lei/L14599.htm" TargetMode="External"/><Relationship Id="rId101" Type="http://schemas.openxmlformats.org/officeDocument/2006/relationships/hyperlink" Target="http://www.planalto.gov.br/ccivil_03/_Ato2023-2026/2023/Lei/L14599.htm" TargetMode="External"/><Relationship Id="rId12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ortal.stf.jus.br/processos/detalhe.asp?incidente=5245418" TargetMode="External"/><Relationship Id="rId13" Type="http://schemas.openxmlformats.org/officeDocument/2006/relationships/hyperlink" Target="http://www.planalto.gov.br/ccivil_03/_Ato2011-2014/2012/Msg/VEP-253.htm" TargetMode="External"/><Relationship Id="rId18" Type="http://schemas.openxmlformats.org/officeDocument/2006/relationships/hyperlink" Target="http://www.planalto.gov.br/ccivil_03/Decreto-Lei/Del4657.htm" TargetMode="External"/><Relationship Id="rId39" Type="http://schemas.openxmlformats.org/officeDocument/2006/relationships/hyperlink" Target="http://www.planalto.gov.br/ccivil_03/Decreto-Lei/Del4657.htm" TargetMode="External"/><Relationship Id="rId109" Type="http://schemas.openxmlformats.org/officeDocument/2006/relationships/hyperlink" Target="http://www.planalto.gov.br/ccivil_03/_Ato2019-2022/2021/Lei/L14206.htm" TargetMode="External"/><Relationship Id="rId34" Type="http://schemas.openxmlformats.org/officeDocument/2006/relationships/hyperlink" Target="http://www.planalto.gov.br/ccivil_03/_Ato2007-2010/2010/Lei/L12249.htm" TargetMode="External"/><Relationship Id="rId50" Type="http://schemas.openxmlformats.org/officeDocument/2006/relationships/hyperlink" Target="http://www.planalto.gov.br/ccivil_03/_Ato2019-2022/2021/Lei/L14206.htm" TargetMode="External"/><Relationship Id="rId55" Type="http://schemas.openxmlformats.org/officeDocument/2006/relationships/hyperlink" Target="http://www.planalto.gov.br/ccivil_03/_Ato2019-2022/2021/Lei/L14206.htm" TargetMode="External"/><Relationship Id="rId76" Type="http://schemas.openxmlformats.org/officeDocument/2006/relationships/hyperlink" Target="http://www.planalto.gov.br/ccivil_03/_Ato2019-2022/2021/Lei/L14206.htm" TargetMode="External"/><Relationship Id="rId97" Type="http://schemas.openxmlformats.org/officeDocument/2006/relationships/hyperlink" Target="http://www.planalto.gov.br/ccivil_03/_Ato2023-2026/2023/Lei/L14599.htm" TargetMode="External"/><Relationship Id="rId104" Type="http://schemas.openxmlformats.org/officeDocument/2006/relationships/hyperlink" Target="http://www.planalto.gov.br/ccivil_03/Decreto-Lei/Del4657.htm" TargetMode="External"/><Relationship Id="rId120" Type="http://schemas.openxmlformats.org/officeDocument/2006/relationships/hyperlink" Target="http://www.planalto.gov.br/ccivil_03/_Ato2019-2022/2021/Lei/L14206.htm" TargetMode="External"/><Relationship Id="rId7" Type="http://schemas.openxmlformats.org/officeDocument/2006/relationships/hyperlink" Target="http://www.planalto.gov.br/ccivil_03/_Ato2015-2018/2015/Lei/L13103.htm" TargetMode="External"/><Relationship Id="rId71" Type="http://schemas.openxmlformats.org/officeDocument/2006/relationships/hyperlink" Target="http://www.planalto.gov.br/ccivil_03/Decreto-Lei/Del4657.htm" TargetMode="External"/><Relationship Id="rId92" Type="http://schemas.openxmlformats.org/officeDocument/2006/relationships/hyperlink" Target="http://www.planalto.gov.br/ccivil_03/_Ato2023-2026/2023/Lei/L14599.htm" TargetMode="External"/><Relationship Id="rId2" Type="http://schemas.microsoft.com/office/2007/relationships/stylesWithEffects" Target="stylesWithEffects.xml"/><Relationship Id="rId29" Type="http://schemas.openxmlformats.org/officeDocument/2006/relationships/hyperlink" Target="http://www.planalto.gov.br/ccivil_03/_Ato2019-2022/2021/Mpv/mpv1051.htm" TargetMode="External"/><Relationship Id="rId24" Type="http://schemas.openxmlformats.org/officeDocument/2006/relationships/hyperlink" Target="http://www.planalto.gov.br/ccivil_03/_Ato2015-2018/2015/Lei/L13103.htm" TargetMode="External"/><Relationship Id="rId40" Type="http://schemas.openxmlformats.org/officeDocument/2006/relationships/hyperlink" Target="http://www.planalto.gov.br/ccivil_03/_Ato2019-2022/2021/Mpv/mpv1051.htm" TargetMode="External"/><Relationship Id="rId45" Type="http://schemas.openxmlformats.org/officeDocument/2006/relationships/hyperlink" Target="http://www.planalto.gov.br/ccivil_03/_Ato2019-2022/2021/Lei/L14206.htm" TargetMode="External"/><Relationship Id="rId66" Type="http://schemas.openxmlformats.org/officeDocument/2006/relationships/hyperlink" Target="http://www.planalto.gov.br/ccivil_03/_Ato2007-2010/2007/Lei/L11524.htm" TargetMode="External"/><Relationship Id="rId87" Type="http://schemas.openxmlformats.org/officeDocument/2006/relationships/hyperlink" Target="http://www.planalto.gov.br/ccivil_03/_Ato2019-2022/2022/Mpv/mpv1153.htm" TargetMode="External"/><Relationship Id="rId110" Type="http://schemas.openxmlformats.org/officeDocument/2006/relationships/hyperlink" Target="http://www.planalto.gov.br/ccivil_03/_Ato2019-2022/2021/Mpv/mpv1051.htm" TargetMode="External"/><Relationship Id="rId115" Type="http://schemas.openxmlformats.org/officeDocument/2006/relationships/hyperlink" Target="http://www.planalto.gov.br/ccivil_03/_Ato2019-2022/2021/Lei/L14206.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12</Pages>
  <Words>7863</Words>
  <Characters>42463</Characters>
  <Application>Microsoft Office Word</Application>
  <DocSecurity>0</DocSecurity>
  <Lines>353</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2023-11-06T22:18:00Z</dcterms:created>
  <dcterms:modified xsi:type="dcterms:W3CDTF">2023-11-06T22:48:00Z</dcterms:modified>
</cp:coreProperties>
</file>