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6D0FA" w14:textId="77777777" w:rsidR="004D7592" w:rsidRPr="004D7592" w:rsidRDefault="004D7592" w:rsidP="004D7592">
      <w:pPr>
        <w:spacing w:before="100" w:beforeAutospacing="1" w:after="100" w:afterAutospacing="1" w:line="240" w:lineRule="auto"/>
        <w:outlineLvl w:val="0"/>
        <w:rPr>
          <w:rFonts w:ascii="Times New Roman" w:eastAsia="Times New Roman" w:hAnsi="Times New Roman" w:cs="Times New Roman"/>
          <w:b/>
          <w:bCs/>
          <w:kern w:val="36"/>
          <w:sz w:val="48"/>
          <w:szCs w:val="48"/>
          <w:lang w:val="pt-BR" w:eastAsia="zh-CN"/>
          <w14:ligatures w14:val="none"/>
        </w:rPr>
      </w:pPr>
      <w:r w:rsidRPr="004D7592">
        <w:rPr>
          <w:rFonts w:ascii="Times New Roman" w:eastAsia="Times New Roman" w:hAnsi="Times New Roman" w:cs="Times New Roman"/>
          <w:b/>
          <w:bCs/>
          <w:kern w:val="36"/>
          <w:sz w:val="48"/>
          <w:szCs w:val="48"/>
          <w:lang w:val="pt-BR" w:eastAsia="zh-CN"/>
          <w14:ligatures w14:val="none"/>
        </w:rPr>
        <w:t xml:space="preserve">Presidência da República </w:t>
      </w:r>
    </w:p>
    <w:p w14:paraId="516BD99E" w14:textId="77777777" w:rsidR="004D7592" w:rsidRPr="004D7592" w:rsidRDefault="004D7592" w:rsidP="004D7592">
      <w:pPr>
        <w:spacing w:before="100" w:beforeAutospacing="1" w:after="100" w:afterAutospacing="1" w:line="240" w:lineRule="auto"/>
        <w:outlineLvl w:val="1"/>
        <w:rPr>
          <w:rFonts w:ascii="Times New Roman" w:eastAsia="Times New Roman" w:hAnsi="Times New Roman" w:cs="Times New Roman"/>
          <w:b/>
          <w:bCs/>
          <w:kern w:val="0"/>
          <w:sz w:val="36"/>
          <w:szCs w:val="36"/>
          <w:lang w:val="pt-BR" w:eastAsia="zh-CN"/>
          <w14:ligatures w14:val="none"/>
        </w:rPr>
      </w:pPr>
      <w:r w:rsidRPr="004D7592">
        <w:rPr>
          <w:rFonts w:ascii="Times New Roman" w:eastAsia="Times New Roman" w:hAnsi="Times New Roman" w:cs="Times New Roman"/>
          <w:b/>
          <w:bCs/>
          <w:kern w:val="0"/>
          <w:sz w:val="36"/>
          <w:szCs w:val="36"/>
          <w:lang w:val="pt-BR" w:eastAsia="zh-CN"/>
          <w14:ligatures w14:val="none"/>
        </w:rPr>
        <w:t xml:space="preserve">Casa Civil </w:t>
      </w:r>
    </w:p>
    <w:p w14:paraId="31885139" w14:textId="77777777" w:rsidR="004D7592" w:rsidRPr="004D7592" w:rsidRDefault="004D7592" w:rsidP="004D7592">
      <w:pPr>
        <w:spacing w:before="100" w:beforeAutospacing="1" w:after="100" w:afterAutospacing="1" w:line="240" w:lineRule="auto"/>
        <w:outlineLvl w:val="2"/>
        <w:rPr>
          <w:rFonts w:ascii="Times New Roman" w:eastAsia="Times New Roman" w:hAnsi="Times New Roman" w:cs="Times New Roman"/>
          <w:b/>
          <w:bCs/>
          <w:kern w:val="0"/>
          <w:sz w:val="27"/>
          <w:szCs w:val="27"/>
          <w:lang w:val="pt-BR" w:eastAsia="zh-CN"/>
          <w14:ligatures w14:val="none"/>
        </w:rPr>
      </w:pPr>
      <w:r w:rsidRPr="004D7592">
        <w:rPr>
          <w:rFonts w:ascii="Times New Roman" w:eastAsia="Times New Roman" w:hAnsi="Times New Roman" w:cs="Times New Roman"/>
          <w:b/>
          <w:bCs/>
          <w:kern w:val="0"/>
          <w:sz w:val="27"/>
          <w:szCs w:val="27"/>
          <w:lang w:val="pt-BR" w:eastAsia="zh-CN"/>
          <w14:ligatures w14:val="none"/>
        </w:rPr>
        <w:t xml:space="preserve">Subchefia para Assuntos Jurídicos </w:t>
      </w:r>
    </w:p>
    <w:p w14:paraId="55A0D4D8"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4D7592">
          <w:rPr>
            <w:rFonts w:ascii="Arial" w:eastAsia="Times New Roman" w:hAnsi="Arial" w:cs="Arial"/>
            <w:b/>
            <w:bCs/>
            <w:color w:val="000080"/>
            <w:kern w:val="0"/>
            <w:sz w:val="20"/>
            <w:szCs w:val="20"/>
            <w:lang w:val="pt-BR" w:eastAsia="zh-CN"/>
            <w14:ligatures w14:val="none"/>
          </w:rPr>
          <w:t xml:space="preserve">LEI Nº 10.910, DE 15 DE JULHO DE 2004. </w:t>
        </w:r>
      </w:hyperlink>
    </w:p>
    <w:tbl>
      <w:tblPr>
        <w:tblW w:w="5000" w:type="pct"/>
        <w:tblCellSpacing w:w="0" w:type="dxa"/>
        <w:tblCellMar>
          <w:left w:w="0" w:type="dxa"/>
          <w:right w:w="0" w:type="dxa"/>
        </w:tblCellMar>
        <w:tblLook w:val="04A0" w:firstRow="1" w:lastRow="0" w:firstColumn="1" w:lastColumn="0" w:noHBand="0" w:noVBand="1"/>
      </w:tblPr>
      <w:tblGrid>
        <w:gridCol w:w="4331"/>
        <w:gridCol w:w="4507"/>
      </w:tblGrid>
      <w:tr w:rsidR="004D7592" w:rsidRPr="004D7592" w14:paraId="27DC4393" w14:textId="77777777" w:rsidTr="004D7592">
        <w:trPr>
          <w:trHeight w:val="228"/>
          <w:tblCellSpacing w:w="0" w:type="dxa"/>
        </w:trPr>
        <w:tc>
          <w:tcPr>
            <w:tcW w:w="2450" w:type="pct"/>
            <w:vAlign w:val="center"/>
            <w:hideMark/>
          </w:tcPr>
          <w:p w14:paraId="161233D8"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4D7592">
                <w:rPr>
                  <w:rFonts w:ascii="Arial" w:eastAsia="Times New Roman" w:hAnsi="Arial" w:cs="Arial"/>
                  <w:color w:val="0000FF"/>
                  <w:kern w:val="0"/>
                  <w:sz w:val="20"/>
                  <w:szCs w:val="20"/>
                  <w:u w:val="single"/>
                  <w:lang w:val="pt-BR" w:eastAsia="zh-CN"/>
                  <w14:ligatures w14:val="none"/>
                </w:rPr>
                <w:t xml:space="preserve">Texto compilado </w:t>
              </w:r>
            </w:hyperlink>
          </w:p>
          <w:p w14:paraId="535BA2FC"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history="1">
              <w:r w:rsidRPr="004D7592">
                <w:rPr>
                  <w:rFonts w:ascii="Arial" w:eastAsia="Times New Roman" w:hAnsi="Arial" w:cs="Arial"/>
                  <w:color w:val="0000FF"/>
                  <w:kern w:val="0"/>
                  <w:sz w:val="20"/>
                  <w:szCs w:val="20"/>
                  <w:u w:val="single"/>
                  <w:lang w:val="pt-BR" w:eastAsia="zh-CN"/>
                  <w14:ligatures w14:val="none"/>
                </w:rPr>
                <w:t xml:space="preserve">Mensagem de veto </w:t>
              </w:r>
            </w:hyperlink>
          </w:p>
          <w:p w14:paraId="7D887C41"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7" w:anchor="art2a" w:history="1">
              <w:r w:rsidRPr="004D7592">
                <w:rPr>
                  <w:rFonts w:ascii="Arial" w:eastAsia="Times New Roman" w:hAnsi="Arial" w:cs="Arial"/>
                  <w:color w:val="0000FF"/>
                  <w:kern w:val="0"/>
                  <w:sz w:val="20"/>
                  <w:szCs w:val="20"/>
                  <w:u w:val="single"/>
                  <w:lang w:val="pt-BR" w:eastAsia="zh-CN"/>
                  <w14:ligatures w14:val="none"/>
                </w:rPr>
                <w:t xml:space="preserve">(Vide Lei nº 11.890, de 2008) </w:t>
              </w:r>
            </w:hyperlink>
          </w:p>
        </w:tc>
        <w:tc>
          <w:tcPr>
            <w:tcW w:w="2550" w:type="pct"/>
            <w:vAlign w:val="center"/>
            <w:hideMark/>
          </w:tcPr>
          <w:p w14:paraId="7813BA3A" w14:textId="77777777" w:rsidR="004D7592" w:rsidRPr="004D7592" w:rsidRDefault="004D7592" w:rsidP="004D7592">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color w:val="800000"/>
                <w:kern w:val="0"/>
                <w:sz w:val="20"/>
                <w:szCs w:val="20"/>
                <w:lang w:val="pt-BR" w:eastAsia="zh-CN"/>
                <w14:ligatures w14:val="none"/>
              </w:rPr>
              <w:t xml:space="preserve">Reestrutura a remuneração dos cargos das carreiras de Auditoria da Receita Federal, Auditoria-Fiscal da Previdência Social, Auditoria-Fiscal do Trabalho, altera o pró-labore, devido aos ocupantes dos cargos efetivos da carreira de Procurador da Fazenda Nacional, e a Gratificação de Desempenho de Atividade Jurídica – GDAJ, devida aos ocupantes dos cargos efetivos das carreiras de Advogados da União, de Procuradores Federais, de Procuradores do Banco Central do Brasil, de Defensores Públicos da União e aos integrantes dos quadros suplementares de que trata o art. 46 da Medida Provisória nº 2.229-43, de 6 de setembro de 2001, e dá outras providências. </w:t>
            </w:r>
          </w:p>
        </w:tc>
      </w:tr>
    </w:tbl>
    <w:p w14:paraId="481925A9"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b/>
          <w:bCs/>
          <w:kern w:val="0"/>
          <w:sz w:val="20"/>
          <w:szCs w:val="20"/>
          <w:lang w:val="pt-BR" w:eastAsia="zh-CN"/>
          <w14:ligatures w14:val="none"/>
        </w:rPr>
        <w:t xml:space="preserve">O PRESIDENTE DA REPÚBLICA </w:t>
      </w:r>
      <w:r w:rsidRPr="004D7592">
        <w:rPr>
          <w:rFonts w:ascii="Arial" w:eastAsia="Times New Roman" w:hAnsi="Arial" w:cs="Arial"/>
          <w:kern w:val="0"/>
          <w:sz w:val="20"/>
          <w:szCs w:val="20"/>
          <w:lang w:val="pt-BR" w:eastAsia="zh-CN"/>
          <w14:ligatures w14:val="none"/>
        </w:rPr>
        <w:t xml:space="preserve">Faço saber que o Congresso Nacional decreta e eu sanciono a seguinte Lei: </w:t>
      </w:r>
    </w:p>
    <w:p w14:paraId="07C69446"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bookmarkStart w:id="0" w:name="art1."/>
      <w:bookmarkEnd w:id="0"/>
      <w:r w:rsidRPr="004D7592">
        <w:rPr>
          <w:rFonts w:ascii="Arial" w:eastAsia="Times New Roman" w:hAnsi="Arial" w:cs="Arial"/>
          <w:strike/>
          <w:kern w:val="0"/>
          <w:sz w:val="20"/>
          <w:szCs w:val="20"/>
          <w:lang w:val="pt-BR" w:eastAsia="zh-CN"/>
          <w14:ligatures w14:val="none"/>
        </w:rPr>
        <w:t xml:space="preserve">Art. 1º As carreiras de Auditoria da Receita Federal, Auditoria-Fiscal da Previdência Social e Auditoria-Fiscal do Trabalho compõem-se de cargos efetivos agrupados nas classes A, B e Especial, compreendendo, a 1ª (primeira), 5 (cinco) padrões, e, as 2 (duas) últimas, 4 (quatro) padrões, na forma do Anexo I desta Lei. </w:t>
      </w:r>
    </w:p>
    <w:p w14:paraId="6832E6AB"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bookmarkStart w:id="1" w:name="art1"/>
      <w:bookmarkEnd w:id="1"/>
      <w:r w:rsidRPr="004D7592">
        <w:rPr>
          <w:rFonts w:ascii="Arial" w:eastAsia="Times New Roman" w:hAnsi="Arial" w:cs="Arial"/>
          <w:kern w:val="0"/>
          <w:sz w:val="20"/>
          <w:szCs w:val="20"/>
          <w:lang w:val="pt-BR" w:eastAsia="zh-CN"/>
          <w14:ligatures w14:val="none"/>
        </w:rPr>
        <w:t xml:space="preserve">Art. 1º As Carreiras de Auditoria da Receita Federal do Brasil e Auditoria-Fiscal do Trabalho compõem-se de cargos efetivos agrupados nas classes A, B e Especial, compreendendo a 1ª (primeira) 5 (cinco) padrões, e as 2 (duas) últimas, 4 (quatro) padrões, na forma do Anexo I desta Lei.             </w:t>
      </w:r>
      <w:hyperlink r:id="rId8" w:anchor="art43" w:history="1">
        <w:r w:rsidRPr="004D7592">
          <w:rPr>
            <w:rFonts w:ascii="Arial" w:eastAsia="Times New Roman" w:hAnsi="Arial" w:cs="Arial"/>
            <w:color w:val="0000FF"/>
            <w:kern w:val="0"/>
            <w:sz w:val="20"/>
            <w:szCs w:val="20"/>
            <w:u w:val="single"/>
            <w:lang w:val="pt-BR" w:eastAsia="zh-CN"/>
            <w14:ligatures w14:val="none"/>
          </w:rPr>
          <w:t xml:space="preserve">(Redação dada pela Lei nº 11.457, de 2007) </w:t>
        </w:r>
      </w:hyperlink>
      <w:r w:rsidRPr="004D7592">
        <w:rPr>
          <w:rFonts w:ascii="Arial" w:eastAsia="Times New Roman" w:hAnsi="Arial" w:cs="Arial"/>
          <w:kern w:val="0"/>
          <w:sz w:val="20"/>
          <w:szCs w:val="20"/>
          <w:lang w:val="pt-BR" w:eastAsia="zh-CN"/>
          <w14:ligatures w14:val="none"/>
        </w:rPr>
        <w:t xml:space="preserve">    </w:t>
      </w:r>
      <w:hyperlink r:id="rId9" w:anchor="art51" w:history="1">
        <w:r w:rsidRPr="004D7592">
          <w:rPr>
            <w:rFonts w:ascii="Arial" w:eastAsia="Times New Roman" w:hAnsi="Arial" w:cs="Arial"/>
            <w:color w:val="0000FF"/>
            <w:kern w:val="0"/>
            <w:sz w:val="20"/>
            <w:szCs w:val="20"/>
            <w:u w:val="single"/>
            <w:lang w:val="pt-BR" w:eastAsia="zh-CN"/>
            <w14:ligatures w14:val="none"/>
          </w:rPr>
          <w:t xml:space="preserve">(Vigência) </w:t>
        </w:r>
      </w:hyperlink>
    </w:p>
    <w:p w14:paraId="03C81287"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bookmarkStart w:id="2" w:name="art1p"/>
      <w:bookmarkEnd w:id="2"/>
      <w:r w:rsidRPr="004D7592">
        <w:rPr>
          <w:rFonts w:ascii="Arial" w:eastAsia="Times New Roman" w:hAnsi="Arial" w:cs="Arial"/>
          <w:strike/>
          <w:color w:val="000000"/>
          <w:spacing w:val="-4"/>
          <w:kern w:val="0"/>
          <w:sz w:val="20"/>
          <w:szCs w:val="20"/>
          <w:lang w:val="pt-BR" w:eastAsia="zh-CN"/>
          <w14:ligatures w14:val="none"/>
        </w:rPr>
        <w:t xml:space="preserve">Parágrafo único. Os titulares de cargos de provimento efetivo das carreiras de que trata o caput serão reenquadrados, a contar de 1º de julho de 2009, conforme disposto no Anexo III.         </w:t>
      </w:r>
      <w:hyperlink r:id="rId10"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D7B87CE"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bookmarkStart w:id="3" w:name="art1p."/>
      <w:bookmarkEnd w:id="3"/>
      <w:r w:rsidRPr="004D7592">
        <w:rPr>
          <w:rFonts w:ascii="Arial" w:eastAsia="Times New Roman" w:hAnsi="Arial" w:cs="Arial"/>
          <w:color w:val="000000"/>
          <w:kern w:val="0"/>
          <w:sz w:val="20"/>
          <w:szCs w:val="20"/>
          <w:lang w:val="pt-BR" w:eastAsia="zh-CN"/>
          <w14:ligatures w14:val="none"/>
        </w:rPr>
        <w:t xml:space="preserve">Parágrafo único. Os titulares de cargos de provimento efetivo das Carreiras de que trata o caput deste artigo serão reenquadrados, a contar de 1º de julho de 2009, conforme disposto no Anexo III desta Lei.         </w:t>
      </w:r>
      <w:hyperlink r:id="rId11"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715BD9A"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4" w:name="art2"/>
      <w:bookmarkEnd w:id="4"/>
      <w:r w:rsidRPr="004D7592">
        <w:rPr>
          <w:rFonts w:ascii="Arial" w:eastAsia="Times New Roman" w:hAnsi="Arial" w:cs="Arial"/>
          <w:strike/>
          <w:kern w:val="0"/>
          <w:sz w:val="20"/>
          <w:szCs w:val="20"/>
          <w:lang w:val="pt-BR" w:eastAsia="zh-CN"/>
          <w14:ligatures w14:val="none"/>
        </w:rPr>
        <w:t xml:space="preserve">Art. 2º As tabelas de vencimento básico dos cargos das carreiras a que se refere o art. 1º desta Lei são as constantes do Anexo II desta Lei, com efeitos financeiros a partir de 1º de abril de 2004.         </w:t>
      </w:r>
      <w:hyperlink r:id="rId12" w:anchor="art166" w:history="1">
        <w:r w:rsidRPr="004D7592">
          <w:rPr>
            <w:rFonts w:ascii="Arial" w:eastAsia="Times New Roman" w:hAnsi="Arial" w:cs="Arial"/>
            <w:strike/>
            <w:color w:val="0000FF"/>
            <w:kern w:val="0"/>
            <w:sz w:val="20"/>
            <w:szCs w:val="20"/>
            <w:u w:val="single"/>
            <w:lang w:val="pt-BR" w:eastAsia="zh-CN"/>
            <w14:ligatures w14:val="none"/>
          </w:rPr>
          <w:t>(Revogado pela medida provisória nº 440, de 2008)</w:t>
        </w:r>
      </w:hyperlink>
      <w:r w:rsidRPr="004D7592">
        <w:rPr>
          <w:rFonts w:ascii="Arial" w:eastAsia="Times New Roman" w:hAnsi="Arial" w:cs="Arial"/>
          <w:kern w:val="0"/>
          <w:sz w:val="20"/>
          <w:szCs w:val="20"/>
          <w:lang w:val="pt-BR" w:eastAsia="zh-CN"/>
          <w14:ligatures w14:val="none"/>
        </w:rPr>
        <w:t xml:space="preserve">         </w:t>
      </w:r>
      <w:hyperlink r:id="rId13"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1817BFFF"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bookmarkStart w:id="5" w:name="art2a"/>
      <w:bookmarkEnd w:id="5"/>
      <w:r w:rsidRPr="004D7592">
        <w:rPr>
          <w:rFonts w:ascii="Arial" w:eastAsia="Times New Roman" w:hAnsi="Arial" w:cs="Arial"/>
          <w:strike/>
          <w:color w:val="000000"/>
          <w:kern w:val="0"/>
          <w:sz w:val="20"/>
          <w:szCs w:val="20"/>
          <w:lang w:val="pt-BR" w:eastAsia="zh-CN"/>
          <w14:ligatures w14:val="none"/>
        </w:rPr>
        <w:t xml:space="preserve">Art. 2º-A. A partir de 1º de julho de 2008, os titulares dos cargos de provimento efetivo integrantes das carreiras a que se refere o art. 1º passam a ser remunerados, exclusivamente, por subsídio, </w:t>
      </w:r>
      <w:r w:rsidRPr="004D7592">
        <w:rPr>
          <w:rFonts w:ascii="Arial" w:eastAsia="Times New Roman" w:hAnsi="Arial" w:cs="Arial"/>
          <w:strike/>
          <w:color w:val="000000"/>
          <w:kern w:val="0"/>
          <w:sz w:val="20"/>
          <w:szCs w:val="20"/>
          <w:lang w:val="pt-BR" w:eastAsia="zh-CN"/>
          <w14:ligatures w14:val="none"/>
        </w:rPr>
        <w:lastRenderedPageBreak/>
        <w:t xml:space="preserve">fixado em parcela única, vedado o acréscimo de qualquer gratificação, adicional, abono, prêmio, verba de representação ou outra espécie remuneratória.             </w:t>
      </w:r>
      <w:hyperlink r:id="rId14"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622D67A3" w14:textId="77777777" w:rsidR="004D7592" w:rsidRPr="004D7592" w:rsidRDefault="004D7592" w:rsidP="004D7592">
      <w:pPr>
        <w:autoSpaceDE w:val="0"/>
        <w:autoSpaceDN w:val="0"/>
        <w:spacing w:after="0" w:line="240" w:lineRule="auto"/>
        <w:jc w:val="both"/>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Parágrafo único. Os valores do subsídio dos titulares dos cargos a que se refere o caput são os fixados no Anexo IV, com efeitos financeiros a partir das datas nele especificadas.             </w:t>
      </w:r>
      <w:hyperlink r:id="rId15"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02EDB56E"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bookmarkStart w:id="6" w:name="art2b"/>
      <w:bookmarkEnd w:id="6"/>
      <w:r w:rsidRPr="004D7592">
        <w:rPr>
          <w:rFonts w:ascii="Arial" w:eastAsia="Times New Roman" w:hAnsi="Arial" w:cs="Arial"/>
          <w:strike/>
          <w:color w:val="000000"/>
          <w:kern w:val="0"/>
          <w:sz w:val="20"/>
          <w:szCs w:val="20"/>
          <w:lang w:val="pt-BR" w:eastAsia="zh-CN"/>
          <w14:ligatures w14:val="none"/>
        </w:rPr>
        <w:t xml:space="preserve">Art. 2º-B. Estão compreendidas no subsídio e não são mais devidas aos titulares dos cargos a que se refere o art. 1º , a partir de 1º de julho de 2008, as seguintes espécies remuneratórias:             </w:t>
      </w:r>
      <w:hyperlink r:id="rId16"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7455EEEF"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 - Vencimento Básico; </w:t>
      </w:r>
      <w:r w:rsidRPr="004D7592">
        <w:rPr>
          <w:rFonts w:ascii="Arial" w:eastAsia="Times New Roman" w:hAnsi="Arial" w:cs="Arial"/>
          <w:strike/>
          <w:kern w:val="0"/>
          <w:sz w:val="20"/>
          <w:szCs w:val="20"/>
          <w:lang w:val="pt-BR" w:eastAsia="zh-CN"/>
          <w14:ligatures w14:val="none"/>
        </w:rPr>
        <w:t xml:space="preserve">            </w:t>
      </w:r>
      <w:hyperlink r:id="rId17"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FBC4CF3"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 - Gratificação de Atividade Tributária - GAT, de que trata o art. 3º desta Lei;             </w:t>
      </w:r>
      <w:hyperlink r:id="rId18"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5E0D614"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III - Gratificação de Incremento da Fiscalização e da Arrecadação - GIFA, de que trata o art. 4º desta Lei; e             </w:t>
      </w:r>
      <w:hyperlink r:id="rId19"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6D8181E6"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spacing w:val="-4"/>
          <w:kern w:val="0"/>
          <w:sz w:val="20"/>
          <w:szCs w:val="20"/>
          <w:lang w:val="pt-BR" w:eastAsia="zh-CN"/>
          <w14:ligatures w14:val="none"/>
        </w:rPr>
        <w:t xml:space="preserve">IV - Vantagem Pecuniária Individual - VPI, de que trata a </w:t>
      </w:r>
      <w:hyperlink r:id="rId20" w:history="1">
        <w:r w:rsidRPr="004D7592">
          <w:rPr>
            <w:rFonts w:ascii="Arial" w:eastAsia="Times New Roman" w:hAnsi="Arial" w:cs="Arial"/>
            <w:strike/>
            <w:color w:val="0000FF"/>
            <w:spacing w:val="-4"/>
            <w:kern w:val="0"/>
            <w:sz w:val="20"/>
            <w:szCs w:val="20"/>
            <w:u w:val="single"/>
            <w:lang w:val="pt-BR" w:eastAsia="zh-CN"/>
            <w14:ligatures w14:val="none"/>
          </w:rPr>
          <w:t xml:space="preserve">Lei nº 10.698, de 2 de julho de 2003. </w:t>
        </w:r>
      </w:hyperlink>
      <w:r w:rsidRPr="004D7592">
        <w:rPr>
          <w:rFonts w:ascii="Arial" w:eastAsia="Times New Roman" w:hAnsi="Arial" w:cs="Arial"/>
          <w:strike/>
          <w:color w:val="000000"/>
          <w:spacing w:val="-4"/>
          <w:kern w:val="0"/>
          <w:sz w:val="20"/>
          <w:szCs w:val="20"/>
          <w:lang w:val="pt-BR" w:eastAsia="zh-CN"/>
          <w14:ligatures w14:val="none"/>
        </w:rPr>
        <w:t xml:space="preserve">                </w:t>
      </w:r>
      <w:hyperlink r:id="rId21"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C613D15"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Parágrafo único. Considerando o disposto no art. 2º-A, os titulares dos cargos nele referidos não fazem jus à percepção das seguintes vantagens remuneratórias: </w:t>
      </w:r>
      <w:r w:rsidRPr="004D7592">
        <w:rPr>
          <w:rFonts w:ascii="Arial" w:eastAsia="Times New Roman" w:hAnsi="Arial" w:cs="Arial"/>
          <w:strike/>
          <w:kern w:val="0"/>
          <w:sz w:val="20"/>
          <w:szCs w:val="20"/>
          <w:lang w:val="pt-BR" w:eastAsia="zh-CN"/>
          <w14:ligatures w14:val="none"/>
        </w:rPr>
        <w:t xml:space="preserve">                </w:t>
      </w:r>
      <w:hyperlink r:id="rId22"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59711117"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 - Gratificação de Desempenho de Atividade Tributária - GDAT, de que trata o </w:t>
      </w:r>
      <w:hyperlink r:id="rId23" w:anchor="art15" w:history="1">
        <w:r w:rsidRPr="004D7592">
          <w:rPr>
            <w:rFonts w:ascii="Arial" w:eastAsia="Times New Roman" w:hAnsi="Arial" w:cs="Arial"/>
            <w:strike/>
            <w:color w:val="0000FF"/>
            <w:kern w:val="0"/>
            <w:sz w:val="20"/>
            <w:szCs w:val="20"/>
            <w:u w:val="single"/>
            <w:lang w:val="pt-BR" w:eastAsia="zh-CN"/>
            <w14:ligatures w14:val="none"/>
          </w:rPr>
          <w:t xml:space="preserve">art. 15 da Lei nº 10.593, de 6 de dezembro de 2002 ; </w:t>
        </w:r>
      </w:hyperlink>
      <w:r w:rsidRPr="004D7592">
        <w:rPr>
          <w:rFonts w:ascii="Arial" w:eastAsia="Times New Roman" w:hAnsi="Arial" w:cs="Arial"/>
          <w:strike/>
          <w:color w:val="000000"/>
          <w:kern w:val="0"/>
          <w:sz w:val="20"/>
          <w:szCs w:val="20"/>
          <w:lang w:val="pt-BR" w:eastAsia="zh-CN"/>
          <w14:ligatures w14:val="none"/>
        </w:rPr>
        <w:t xml:space="preserve">                </w:t>
      </w:r>
      <w:hyperlink r:id="rId24"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61A97D9D"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 - Retribuição Adicional Variável, de que trata o </w:t>
      </w:r>
      <w:hyperlink r:id="rId25" w:anchor="art5" w:history="1">
        <w:r w:rsidRPr="004D7592">
          <w:rPr>
            <w:rFonts w:ascii="Arial" w:eastAsia="Times New Roman" w:hAnsi="Arial" w:cs="Arial"/>
            <w:strike/>
            <w:color w:val="0000FF"/>
            <w:kern w:val="0"/>
            <w:sz w:val="20"/>
            <w:szCs w:val="20"/>
            <w:u w:val="single"/>
            <w:lang w:val="pt-BR" w:eastAsia="zh-CN"/>
            <w14:ligatures w14:val="none"/>
          </w:rPr>
          <w:t xml:space="preserve">art. 5º da Lei nº 7.711, de 22 de dezembro de 1988 ; </w:t>
        </w:r>
      </w:hyperlink>
      <w:r w:rsidRPr="004D7592">
        <w:rPr>
          <w:rFonts w:ascii="Arial" w:eastAsia="Times New Roman" w:hAnsi="Arial" w:cs="Arial"/>
          <w:strike/>
          <w:color w:val="000000"/>
          <w:kern w:val="0"/>
          <w:sz w:val="20"/>
          <w:szCs w:val="20"/>
          <w:lang w:val="pt-BR" w:eastAsia="zh-CN"/>
          <w14:ligatures w14:val="none"/>
        </w:rPr>
        <w:t xml:space="preserve">                </w:t>
      </w:r>
      <w:hyperlink r:id="rId26"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3E44DD35"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III - Gratificação de Estímulo à Fiscalização e Arrecadação - GEFA, criada pelo </w:t>
      </w:r>
      <w:hyperlink r:id="rId27" w:history="1">
        <w:r w:rsidRPr="004D7592">
          <w:rPr>
            <w:rFonts w:ascii="Arial" w:eastAsia="Times New Roman" w:hAnsi="Arial" w:cs="Arial"/>
            <w:strike/>
            <w:color w:val="0000FF"/>
            <w:kern w:val="0"/>
            <w:sz w:val="20"/>
            <w:szCs w:val="20"/>
            <w:u w:val="single"/>
            <w:lang w:val="pt-BR" w:eastAsia="zh-CN"/>
            <w14:ligatures w14:val="none"/>
          </w:rPr>
          <w:t xml:space="preserve">Decreto-Lei nº 2.371, de 18 de novembro de 1987 ; </w:t>
        </w:r>
      </w:hyperlink>
      <w:r w:rsidRPr="004D7592">
        <w:rPr>
          <w:rFonts w:ascii="Arial" w:eastAsia="Times New Roman" w:hAnsi="Arial" w:cs="Arial"/>
          <w:strike/>
          <w:color w:val="000000"/>
          <w:kern w:val="0"/>
          <w:sz w:val="20"/>
          <w:szCs w:val="20"/>
          <w:lang w:val="pt-BR" w:eastAsia="zh-CN"/>
          <w14:ligatures w14:val="none"/>
        </w:rPr>
        <w:t xml:space="preserve">e                 </w:t>
      </w:r>
      <w:hyperlink r:id="rId28"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72E706AE" w14:textId="77777777" w:rsidR="004D7592" w:rsidRPr="004D7592" w:rsidRDefault="004D7592" w:rsidP="004D7592">
      <w:pPr>
        <w:autoSpaceDE w:val="0"/>
        <w:autoSpaceDN w:val="0"/>
        <w:spacing w:after="0" w:line="240" w:lineRule="auto"/>
        <w:jc w:val="both"/>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IV - Gratificação de Atividade - GAE, de que trata a </w:t>
      </w:r>
      <w:hyperlink r:id="rId29" w:history="1">
        <w:r w:rsidRPr="004D7592">
          <w:rPr>
            <w:rFonts w:ascii="Arial" w:eastAsia="Times New Roman" w:hAnsi="Arial" w:cs="Arial"/>
            <w:strike/>
            <w:color w:val="0000FF"/>
            <w:kern w:val="0"/>
            <w:sz w:val="20"/>
            <w:szCs w:val="20"/>
            <w:u w:val="single"/>
            <w:lang w:val="pt-BR" w:eastAsia="zh-CN"/>
            <w14:ligatures w14:val="none"/>
          </w:rPr>
          <w:t xml:space="preserve">Lei Delegada nº 13, de 27 de agosto de 1992.                 </w:t>
        </w:r>
      </w:hyperlink>
      <w:hyperlink r:id="rId30"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3F8258B"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bookmarkStart w:id="7" w:name="art2c"/>
      <w:bookmarkEnd w:id="7"/>
      <w:r w:rsidRPr="004D7592">
        <w:rPr>
          <w:rFonts w:ascii="Arial" w:eastAsia="Times New Roman" w:hAnsi="Arial" w:cs="Arial"/>
          <w:strike/>
          <w:color w:val="000000"/>
          <w:kern w:val="0"/>
          <w:sz w:val="20"/>
          <w:szCs w:val="20"/>
          <w:lang w:val="pt-BR" w:eastAsia="zh-CN"/>
          <w14:ligatures w14:val="none"/>
        </w:rPr>
        <w:t xml:space="preserve">Art. 2º-C. Além das parcelas e vantagens de que trata o art. 2º-B, não são devidas aos titulares dos cargos a que se refere o art. 1º , a partir de 1º de julho de 2008, as seguintes espécies remuneratórias:                 </w:t>
      </w:r>
      <w:hyperlink r:id="rId31"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01C5015E"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 - vantagens pessoais e vantagens pessoais nominalmente identificadas - VPNI, de qualquer origem e natureza;                 </w:t>
      </w:r>
      <w:hyperlink r:id="rId32"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7DD22BA4"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 - diferenças individuais e resíduos, de qualquer origem e natureza;                 </w:t>
      </w:r>
      <w:hyperlink r:id="rId33"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02E13123"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III - valores incorporados à remuneração decorrentes do exercício de função de direção, chefia ou assessoramento ou de cargo de provimento em comissão </w:t>
      </w:r>
      <w:r w:rsidRPr="004D7592">
        <w:rPr>
          <w:rFonts w:ascii="Arial" w:eastAsia="Times New Roman" w:hAnsi="Arial" w:cs="Arial"/>
          <w:strike/>
          <w:kern w:val="0"/>
          <w:sz w:val="20"/>
          <w:szCs w:val="20"/>
          <w:lang w:val="pt-BR" w:eastAsia="zh-CN"/>
          <w14:ligatures w14:val="none"/>
        </w:rPr>
        <w:t xml:space="preserve">                </w:t>
      </w:r>
      <w:hyperlink r:id="rId34"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426CE2E"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IV - valores incorporados à remuneração referentes a quintos ou décimos;                 </w:t>
      </w:r>
      <w:hyperlink r:id="rId35"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FC0729C"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V - valores incorporados à remuneração a título de adicional por tempo de serviço;                 </w:t>
      </w:r>
      <w:hyperlink r:id="rId36"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04F9A87C"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VI - vantagens incorporadas aos proventos ou pensões por força dos </w:t>
      </w:r>
      <w:hyperlink r:id="rId37" w:anchor="art180" w:history="1">
        <w:r w:rsidRPr="004D7592">
          <w:rPr>
            <w:rFonts w:ascii="Arial" w:eastAsia="Times New Roman" w:hAnsi="Arial" w:cs="Arial"/>
            <w:strike/>
            <w:color w:val="0000FF"/>
            <w:kern w:val="0"/>
            <w:sz w:val="20"/>
            <w:szCs w:val="20"/>
            <w:u w:val="single"/>
            <w:lang w:val="pt-BR" w:eastAsia="zh-CN"/>
            <w14:ligatures w14:val="none"/>
          </w:rPr>
          <w:t xml:space="preserve">arts. 180 </w:t>
        </w:r>
      </w:hyperlink>
      <w:r w:rsidRPr="004D7592">
        <w:rPr>
          <w:rFonts w:ascii="Arial" w:eastAsia="Times New Roman" w:hAnsi="Arial" w:cs="Arial"/>
          <w:strike/>
          <w:color w:val="000000"/>
          <w:kern w:val="0"/>
          <w:sz w:val="20"/>
          <w:szCs w:val="20"/>
          <w:lang w:val="pt-BR" w:eastAsia="zh-CN"/>
          <w14:ligatures w14:val="none"/>
        </w:rPr>
        <w:t xml:space="preserve">e </w:t>
      </w:r>
      <w:hyperlink r:id="rId38" w:anchor="art184" w:history="1">
        <w:r w:rsidRPr="004D7592">
          <w:rPr>
            <w:rFonts w:ascii="Arial" w:eastAsia="Times New Roman" w:hAnsi="Arial" w:cs="Arial"/>
            <w:strike/>
            <w:color w:val="0000FF"/>
            <w:kern w:val="0"/>
            <w:sz w:val="20"/>
            <w:szCs w:val="20"/>
            <w:u w:val="single"/>
            <w:lang w:val="pt-BR" w:eastAsia="zh-CN"/>
            <w14:ligatures w14:val="none"/>
          </w:rPr>
          <w:t xml:space="preserve">184 da Lei nº 1.711, de 28 de outubro de 1952, </w:t>
        </w:r>
      </w:hyperlink>
      <w:r w:rsidRPr="004D7592">
        <w:rPr>
          <w:rFonts w:ascii="Arial" w:eastAsia="Times New Roman" w:hAnsi="Arial" w:cs="Arial"/>
          <w:strike/>
          <w:color w:val="000000"/>
          <w:kern w:val="0"/>
          <w:sz w:val="20"/>
          <w:szCs w:val="20"/>
          <w:lang w:val="pt-BR" w:eastAsia="zh-CN"/>
          <w14:ligatures w14:val="none"/>
        </w:rPr>
        <w:t xml:space="preserve">e dos </w:t>
      </w:r>
      <w:hyperlink r:id="rId39" w:anchor="art192" w:history="1">
        <w:r w:rsidRPr="004D7592">
          <w:rPr>
            <w:rFonts w:ascii="Arial" w:eastAsia="Times New Roman" w:hAnsi="Arial" w:cs="Arial"/>
            <w:strike/>
            <w:color w:val="0000FF"/>
            <w:kern w:val="0"/>
            <w:sz w:val="20"/>
            <w:szCs w:val="20"/>
            <w:u w:val="single"/>
            <w:lang w:val="pt-BR" w:eastAsia="zh-CN"/>
            <w14:ligatures w14:val="none"/>
          </w:rPr>
          <w:t xml:space="preserve">arts. 192 </w:t>
        </w:r>
      </w:hyperlink>
      <w:r w:rsidRPr="004D7592">
        <w:rPr>
          <w:rFonts w:ascii="Arial" w:eastAsia="Times New Roman" w:hAnsi="Arial" w:cs="Arial"/>
          <w:strike/>
          <w:color w:val="000000"/>
          <w:kern w:val="0"/>
          <w:sz w:val="20"/>
          <w:szCs w:val="20"/>
          <w:lang w:val="pt-BR" w:eastAsia="zh-CN"/>
          <w14:ligatures w14:val="none"/>
        </w:rPr>
        <w:t xml:space="preserve">e </w:t>
      </w:r>
      <w:hyperlink r:id="rId40" w:anchor="art193" w:history="1">
        <w:r w:rsidRPr="004D7592">
          <w:rPr>
            <w:rFonts w:ascii="Arial" w:eastAsia="Times New Roman" w:hAnsi="Arial" w:cs="Arial"/>
            <w:strike/>
            <w:color w:val="0000FF"/>
            <w:kern w:val="0"/>
            <w:sz w:val="20"/>
            <w:szCs w:val="20"/>
            <w:u w:val="single"/>
            <w:lang w:val="pt-BR" w:eastAsia="zh-CN"/>
            <w14:ligatures w14:val="none"/>
          </w:rPr>
          <w:t xml:space="preserve">193 da Lei nº 8.112, de 1990 ; </w:t>
        </w:r>
      </w:hyperlink>
      <w:r w:rsidRPr="004D7592">
        <w:rPr>
          <w:rFonts w:ascii="Arial" w:eastAsia="Times New Roman" w:hAnsi="Arial" w:cs="Arial"/>
          <w:strike/>
          <w:kern w:val="0"/>
          <w:sz w:val="20"/>
          <w:szCs w:val="20"/>
          <w:lang w:val="pt-BR" w:eastAsia="zh-CN"/>
          <w14:ligatures w14:val="none"/>
        </w:rPr>
        <w:t xml:space="preserve">                </w:t>
      </w:r>
      <w:hyperlink r:id="rId41"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78C16067"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VII - abonos; </w:t>
      </w:r>
      <w:r w:rsidRPr="004D7592">
        <w:rPr>
          <w:rFonts w:ascii="Arial" w:eastAsia="Times New Roman" w:hAnsi="Arial" w:cs="Arial"/>
          <w:strike/>
          <w:kern w:val="0"/>
          <w:sz w:val="20"/>
          <w:szCs w:val="20"/>
          <w:lang w:val="pt-BR" w:eastAsia="zh-CN"/>
          <w14:ligatures w14:val="none"/>
        </w:rPr>
        <w:t xml:space="preserve">            </w:t>
      </w:r>
      <w:hyperlink r:id="rId42"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D9C5AF0"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VIII - valores pagos a título de representação;                 </w:t>
      </w:r>
      <w:hyperlink r:id="rId43"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6259650E"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IX - adicional pelo exercício de atividades insalubres, perigosas ou penosas;                 </w:t>
      </w:r>
      <w:hyperlink r:id="rId44"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A86A8F3"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X - adicional noturno;                 </w:t>
      </w:r>
      <w:hyperlink r:id="rId45"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3B0C241B"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XI - adicional pela prestação de serviço extraordinário; e             </w:t>
      </w:r>
      <w:hyperlink r:id="rId46"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5BD1F1A1" w14:textId="77777777" w:rsidR="004D7592" w:rsidRPr="004D7592" w:rsidRDefault="004D7592" w:rsidP="004D7592">
      <w:pPr>
        <w:autoSpaceDE w:val="0"/>
        <w:autoSpaceDN w:val="0"/>
        <w:spacing w:after="0" w:line="240" w:lineRule="auto"/>
        <w:jc w:val="both"/>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XII - outras gratificações e adicionais, de qualquer origem e natureza, que não estejam explicitamente mencionados no art. 2º-E.                 </w:t>
      </w:r>
      <w:hyperlink r:id="rId47"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02F94D1"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8" w:name="art2d"/>
      <w:bookmarkEnd w:id="8"/>
      <w:r w:rsidRPr="004D7592">
        <w:rPr>
          <w:rFonts w:ascii="Arial" w:eastAsia="Times New Roman" w:hAnsi="Arial" w:cs="Arial"/>
          <w:strike/>
          <w:color w:val="000000"/>
          <w:spacing w:val="-4"/>
          <w:kern w:val="0"/>
          <w:sz w:val="20"/>
          <w:szCs w:val="20"/>
          <w:lang w:val="pt-BR" w:eastAsia="zh-CN"/>
          <w14:ligatures w14:val="none"/>
        </w:rPr>
        <w:lastRenderedPageBreak/>
        <w:t xml:space="preserve">Art. 2º-D. Os servidores integrantes das carreiras de que trata o art. 1º não poderão perceber cumulativamente com o subsídio quaisquer valores ou vantagens incorporadas à remuneração por decisão administrativa, judicial ou extensão administrativa de decisão judicial, de natureza geral ou individual, ainda que decorrentes de sentença judicial transitada em julgado .                </w:t>
      </w:r>
      <w:hyperlink r:id="rId48"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5C6CDBE8"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bookmarkStart w:id="9" w:name="art2e"/>
      <w:bookmarkEnd w:id="9"/>
      <w:r w:rsidRPr="004D7592">
        <w:rPr>
          <w:rFonts w:ascii="Arial" w:eastAsia="Times New Roman" w:hAnsi="Arial" w:cs="Arial"/>
          <w:strike/>
          <w:color w:val="000000"/>
          <w:kern w:val="0"/>
          <w:sz w:val="20"/>
          <w:szCs w:val="20"/>
          <w:lang w:val="pt-BR" w:eastAsia="zh-CN"/>
          <w14:ligatures w14:val="none"/>
        </w:rPr>
        <w:t xml:space="preserve">Art. 2º-E. O subsídio dos integrantes das carreiras de que trata o art. 1º não exclui o direito à percepção, nos termos da legislação e regulamentação específica, de:                 </w:t>
      </w:r>
      <w:hyperlink r:id="rId49"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573D4625"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 - gratificação natalina;             </w:t>
      </w:r>
      <w:hyperlink r:id="rId50"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64B8E4BD"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 - adicional de férias;             </w:t>
      </w:r>
      <w:hyperlink r:id="rId51"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42C04B2"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III - abono de permanência de que tratam o </w:t>
      </w:r>
      <w:hyperlink r:id="rId52" w:anchor="art40§19" w:history="1">
        <w:r w:rsidRPr="004D7592">
          <w:rPr>
            <w:rFonts w:ascii="Arial" w:eastAsia="Times New Roman" w:hAnsi="Arial" w:cs="Arial"/>
            <w:strike/>
            <w:color w:val="0000FF"/>
            <w:kern w:val="0"/>
            <w:sz w:val="20"/>
            <w:szCs w:val="20"/>
            <w:u w:val="single"/>
            <w:lang w:val="pt-BR" w:eastAsia="zh-CN"/>
            <w14:ligatures w14:val="none"/>
          </w:rPr>
          <w:t xml:space="preserve">§ 19 do art. 40 da Constituição, </w:t>
        </w:r>
      </w:hyperlink>
      <w:r w:rsidRPr="004D7592">
        <w:rPr>
          <w:rFonts w:ascii="Arial" w:eastAsia="Times New Roman" w:hAnsi="Arial" w:cs="Arial"/>
          <w:strike/>
          <w:color w:val="000000"/>
          <w:kern w:val="0"/>
          <w:sz w:val="20"/>
          <w:szCs w:val="20"/>
          <w:lang w:val="pt-BR" w:eastAsia="zh-CN"/>
          <w14:ligatures w14:val="none"/>
        </w:rPr>
        <w:t xml:space="preserve">o </w:t>
      </w:r>
      <w:hyperlink r:id="rId53" w:anchor="art2§5" w:history="1">
        <w:r w:rsidRPr="004D7592">
          <w:rPr>
            <w:rFonts w:ascii="Arial" w:eastAsia="Times New Roman" w:hAnsi="Arial" w:cs="Arial"/>
            <w:strike/>
            <w:color w:val="0000FF"/>
            <w:kern w:val="0"/>
            <w:sz w:val="20"/>
            <w:szCs w:val="20"/>
            <w:u w:val="single"/>
            <w:lang w:val="pt-BR" w:eastAsia="zh-CN"/>
            <w14:ligatures w14:val="none"/>
          </w:rPr>
          <w:t xml:space="preserve">§ 5º do art. 2º </w:t>
        </w:r>
      </w:hyperlink>
      <w:r w:rsidRPr="004D7592">
        <w:rPr>
          <w:rFonts w:ascii="Arial" w:eastAsia="Times New Roman" w:hAnsi="Arial" w:cs="Arial"/>
          <w:strike/>
          <w:color w:val="000000"/>
          <w:kern w:val="0"/>
          <w:sz w:val="20"/>
          <w:szCs w:val="20"/>
          <w:lang w:val="pt-BR" w:eastAsia="zh-CN"/>
          <w14:ligatures w14:val="none"/>
        </w:rPr>
        <w:t xml:space="preserve">e o </w:t>
      </w:r>
      <w:hyperlink r:id="rId54" w:anchor="art3§1" w:history="1">
        <w:r w:rsidRPr="004D7592">
          <w:rPr>
            <w:rFonts w:ascii="Arial" w:eastAsia="Times New Roman" w:hAnsi="Arial" w:cs="Arial"/>
            <w:strike/>
            <w:color w:val="0000FF"/>
            <w:kern w:val="0"/>
            <w:sz w:val="20"/>
            <w:szCs w:val="20"/>
            <w:u w:val="single"/>
            <w:lang w:val="pt-BR" w:eastAsia="zh-CN"/>
            <w14:ligatures w14:val="none"/>
          </w:rPr>
          <w:t xml:space="preserve">§ 1º do art. 3º da Emenda Constitucional nº 41, de 19 de dezembro de 2003 ; </w:t>
        </w:r>
      </w:hyperlink>
      <w:r w:rsidRPr="004D7592">
        <w:rPr>
          <w:rFonts w:ascii="Arial" w:eastAsia="Times New Roman" w:hAnsi="Arial" w:cs="Arial"/>
          <w:strike/>
          <w:kern w:val="0"/>
          <w:sz w:val="20"/>
          <w:szCs w:val="20"/>
          <w:lang w:val="pt-BR" w:eastAsia="zh-CN"/>
          <w14:ligatures w14:val="none"/>
        </w:rPr>
        <w:t xml:space="preserve">            </w:t>
      </w:r>
      <w:hyperlink r:id="rId55"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47BCF8EE"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IV - retribuição pelo exercício de função de direção, chefia e assessoramento; e </w:t>
      </w:r>
      <w:r w:rsidRPr="004D7592">
        <w:rPr>
          <w:rFonts w:ascii="Arial" w:eastAsia="Times New Roman" w:hAnsi="Arial" w:cs="Arial"/>
          <w:strike/>
          <w:kern w:val="0"/>
          <w:sz w:val="20"/>
          <w:szCs w:val="20"/>
          <w:lang w:val="pt-BR" w:eastAsia="zh-CN"/>
          <w14:ligatures w14:val="none"/>
        </w:rPr>
        <w:t xml:space="preserve">            </w:t>
      </w:r>
      <w:hyperlink r:id="rId56"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37A69B40" w14:textId="77777777" w:rsidR="004D7592" w:rsidRPr="004D7592" w:rsidRDefault="004D7592" w:rsidP="004D7592">
      <w:pPr>
        <w:autoSpaceDE w:val="0"/>
        <w:autoSpaceDN w:val="0"/>
        <w:spacing w:after="0" w:line="240" w:lineRule="auto"/>
        <w:jc w:val="both"/>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V - parcelas indenizatórias previstas em lei. </w:t>
      </w:r>
      <w:r w:rsidRPr="004D7592">
        <w:rPr>
          <w:rFonts w:ascii="Arial" w:eastAsia="Times New Roman" w:hAnsi="Arial" w:cs="Arial"/>
          <w:strike/>
          <w:kern w:val="0"/>
          <w:sz w:val="20"/>
          <w:szCs w:val="20"/>
          <w:lang w:val="pt-BR" w:eastAsia="zh-CN"/>
          <w14:ligatures w14:val="none"/>
        </w:rPr>
        <w:t xml:space="preserve">            </w:t>
      </w:r>
      <w:hyperlink r:id="rId57"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0D9EC975"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10" w:name="art2f"/>
      <w:bookmarkEnd w:id="10"/>
      <w:r w:rsidRPr="004D7592">
        <w:rPr>
          <w:rFonts w:ascii="Arial" w:eastAsia="Times New Roman" w:hAnsi="Arial" w:cs="Arial"/>
          <w:strike/>
          <w:color w:val="000000"/>
          <w:kern w:val="0"/>
          <w:sz w:val="20"/>
          <w:szCs w:val="20"/>
          <w:lang w:val="pt-BR" w:eastAsia="zh-CN"/>
          <w14:ligatures w14:val="none"/>
        </w:rPr>
        <w:t xml:space="preserve">Art. 2º-F. A aplicação das disposições desta Lei aos servidores ativos, aos inativos e aos pensionistas não poderá implicar redução de remuneração, de proventos e de pensões.             </w:t>
      </w:r>
      <w:hyperlink r:id="rId58"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FA353DD"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 1º Na hipótese de redução de remuneração, de provento ou de pensão, em decorrência da aplicação do disposto nesta Lei, eventual diferença será paga a título de parcela complementar de subsídio, de natureza provisória, que será gradativamente absorvida por ocasião do desenvolvimento no cargo ou na carreira por progressão ou promoção ordinária ou extraordinária, da reorganização ou da reestruturação dos cargos e das carreiras ou das remunerações previstas nesta Lei, da concessão de reajuste ou vantagem de qualquer natureza, bem como da implantação dos valores constantes do Anexo IV. </w:t>
      </w:r>
      <w:r w:rsidRPr="004D7592">
        <w:rPr>
          <w:rFonts w:ascii="Arial" w:eastAsia="Times New Roman" w:hAnsi="Arial" w:cs="Arial"/>
          <w:strike/>
          <w:kern w:val="0"/>
          <w:sz w:val="20"/>
          <w:szCs w:val="20"/>
          <w:lang w:val="pt-BR" w:eastAsia="zh-CN"/>
          <w14:ligatures w14:val="none"/>
        </w:rPr>
        <w:t xml:space="preserve">            </w:t>
      </w:r>
      <w:hyperlink r:id="rId59"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57D50E44"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color w:val="000000"/>
          <w:kern w:val="0"/>
          <w:sz w:val="20"/>
          <w:szCs w:val="20"/>
          <w:lang w:val="pt-BR" w:eastAsia="zh-CN"/>
          <w14:ligatures w14:val="none"/>
        </w:rPr>
        <w:t xml:space="preserve">§ 2º A parcela complementar de subsídio referida no § 1º estará sujeita exclusivamente à atualização decorrente de revisão geral da remuneração dos servidores públicos federais.             </w:t>
      </w:r>
      <w:hyperlink r:id="rId60"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23911D66" w14:textId="77777777" w:rsidR="004D7592" w:rsidRPr="004D7592" w:rsidRDefault="004D7592" w:rsidP="004D7592">
      <w:pPr>
        <w:autoSpaceDE w:val="0"/>
        <w:autoSpaceDN w:val="0"/>
        <w:spacing w:after="0" w:line="240" w:lineRule="auto"/>
        <w:jc w:val="both"/>
        <w:rPr>
          <w:rFonts w:ascii="Arial" w:eastAsia="Times New Roman" w:hAnsi="Arial" w:cs="Arial"/>
          <w:kern w:val="0"/>
          <w:sz w:val="20"/>
          <w:szCs w:val="20"/>
          <w:lang w:val="pt-BR" w:eastAsia="zh-CN"/>
          <w14:ligatures w14:val="none"/>
        </w:rPr>
      </w:pPr>
      <w:bookmarkStart w:id="11" w:name="art2g"/>
      <w:bookmarkEnd w:id="11"/>
      <w:r w:rsidRPr="004D7592">
        <w:rPr>
          <w:rFonts w:ascii="Arial" w:eastAsia="Times New Roman" w:hAnsi="Arial" w:cs="Arial"/>
          <w:strike/>
          <w:color w:val="000000"/>
          <w:kern w:val="0"/>
          <w:sz w:val="20"/>
          <w:szCs w:val="20"/>
          <w:lang w:val="pt-BR" w:eastAsia="zh-CN"/>
          <w14:ligatures w14:val="none"/>
        </w:rPr>
        <w:t xml:space="preserve">Art. 2º-G. Aplica-se às aposentadorias concedidas aos servidores integrantes das Carreiras de Auditoria da Receita Federal do Brasil e de Auditoria-Fiscal do Trabalho de que trata o art. 1º e às pensões, ressalvadas as aposentadorias e pensões reguladas pelos </w:t>
      </w:r>
      <w:hyperlink r:id="rId61" w:anchor="art1" w:history="1">
        <w:r w:rsidRPr="004D7592">
          <w:rPr>
            <w:rFonts w:ascii="Arial" w:eastAsia="Times New Roman" w:hAnsi="Arial" w:cs="Arial"/>
            <w:strike/>
            <w:color w:val="0000FF"/>
            <w:kern w:val="0"/>
            <w:sz w:val="20"/>
            <w:szCs w:val="20"/>
            <w:u w:val="single"/>
            <w:lang w:val="pt-BR" w:eastAsia="zh-CN"/>
            <w14:ligatures w14:val="none"/>
          </w:rPr>
          <w:t xml:space="preserve">arts. 1º </w:t>
        </w:r>
      </w:hyperlink>
      <w:r w:rsidRPr="004D7592">
        <w:rPr>
          <w:rFonts w:ascii="Arial" w:eastAsia="Times New Roman" w:hAnsi="Arial" w:cs="Arial"/>
          <w:strike/>
          <w:color w:val="000000"/>
          <w:kern w:val="0"/>
          <w:sz w:val="20"/>
          <w:szCs w:val="20"/>
          <w:lang w:val="pt-BR" w:eastAsia="zh-CN"/>
          <w14:ligatures w14:val="none"/>
        </w:rPr>
        <w:t xml:space="preserve">e </w:t>
      </w:r>
      <w:hyperlink r:id="rId62" w:anchor="art2" w:history="1">
        <w:r w:rsidRPr="004D7592">
          <w:rPr>
            <w:rFonts w:ascii="Arial" w:eastAsia="Times New Roman" w:hAnsi="Arial" w:cs="Arial"/>
            <w:strike/>
            <w:color w:val="0000FF"/>
            <w:kern w:val="0"/>
            <w:sz w:val="20"/>
            <w:szCs w:val="20"/>
            <w:u w:val="single"/>
            <w:lang w:val="pt-BR" w:eastAsia="zh-CN"/>
            <w14:ligatures w14:val="none"/>
          </w:rPr>
          <w:t xml:space="preserve">2º da Lei nº 10.887, de 18 de junho de 2004, </w:t>
        </w:r>
      </w:hyperlink>
      <w:r w:rsidRPr="004D7592">
        <w:rPr>
          <w:rFonts w:ascii="Arial" w:eastAsia="Times New Roman" w:hAnsi="Arial" w:cs="Arial"/>
          <w:strike/>
          <w:color w:val="000000"/>
          <w:kern w:val="0"/>
          <w:sz w:val="20"/>
          <w:szCs w:val="20"/>
          <w:lang w:val="pt-BR" w:eastAsia="zh-CN"/>
          <w14:ligatures w14:val="none"/>
        </w:rPr>
        <w:t xml:space="preserve">no que couber, o disposto nesta Lei em relação aos servidores que se encontram em atividade.             </w:t>
      </w:r>
      <w:hyperlink r:id="rId63" w:anchor="art2" w:history="1">
        <w:r w:rsidRPr="004D7592">
          <w:rPr>
            <w:rFonts w:ascii="Arial" w:eastAsia="Times New Roman" w:hAnsi="Arial" w:cs="Arial"/>
            <w:strike/>
            <w:color w:val="0000FF"/>
            <w:kern w:val="0"/>
            <w:sz w:val="20"/>
            <w:szCs w:val="20"/>
            <w:u w:val="single"/>
            <w:lang w:val="pt-BR" w:eastAsia="zh-CN"/>
            <w14:ligatures w14:val="none"/>
          </w:rPr>
          <w:t xml:space="preserve">(Incluído pela Medida Provisória nº 440, de 2008). </w:t>
        </w:r>
      </w:hyperlink>
    </w:p>
    <w:p w14:paraId="11218B9A"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2" w:name="art2a."/>
      <w:bookmarkEnd w:id="12"/>
      <w:r w:rsidRPr="004D7592">
        <w:rPr>
          <w:rFonts w:ascii="Arial" w:eastAsia="Times New Roman" w:hAnsi="Arial" w:cs="Arial"/>
          <w:color w:val="000000"/>
          <w:kern w:val="0"/>
          <w:sz w:val="20"/>
          <w:szCs w:val="20"/>
          <w:lang w:val="pt-BR" w:eastAsia="zh-CN"/>
          <w14:ligatures w14:val="none"/>
        </w:rPr>
        <w:t xml:space="preserve">Art. 2º-A. A partir de 1º de julho de 2008, os titulares dos cargos de provimento efetivo integrantes das Carreiras a que se refere o art. 1º desta Lei passam a ser remunerados, exclusivamente, por subsídio, fixado em parcela única, vedado o acréscimo de qualquer gratificação, adicional, abono, prêmio, verba de representação ou outra espécie remuneratória.             </w:t>
      </w:r>
      <w:hyperlink r:id="rId64"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EF5599A"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Parágrafo único. Os valores do subsídio dos titulares dos cargos a que se refere o caput deste artigo são os fixados no Anexo IV desta Lei, com efeitos financeiros a partir das datas nele especificadas.             </w:t>
      </w:r>
      <w:hyperlink r:id="rId65"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357B4DCD"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3" w:name="art2b."/>
      <w:bookmarkEnd w:id="13"/>
      <w:r w:rsidRPr="004D7592">
        <w:rPr>
          <w:rFonts w:ascii="Arial" w:eastAsia="Times New Roman" w:hAnsi="Arial" w:cs="Arial"/>
          <w:color w:val="000000"/>
          <w:kern w:val="0"/>
          <w:sz w:val="20"/>
          <w:szCs w:val="20"/>
          <w:lang w:val="pt-BR" w:eastAsia="zh-CN"/>
          <w14:ligatures w14:val="none"/>
        </w:rPr>
        <w:t xml:space="preserve">Art. 2º-B. Estão compreendidas no subsídio e não são mais devidas aos titulares dos cargos a que se refere o art. 1º desta Lei, a partir de 1º de julho de 2008, as seguintes espécies remuneratórias:             </w:t>
      </w:r>
      <w:hyperlink r:id="rId66"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566477AE"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 - Vencimento Básico;             </w:t>
      </w:r>
      <w:hyperlink r:id="rId67"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67502F9E"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 - Gratificação de Atividade Tributária - GAT, de que trata o art. 3º desta Lei;             </w:t>
      </w:r>
      <w:hyperlink r:id="rId68"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0A3F9F56"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lastRenderedPageBreak/>
        <w:t xml:space="preserve">III - Gratificação de Incremento da Fiscalização e da Arrecadação - GIFA, de que trata o art. 4º desta Lei; e             </w:t>
      </w:r>
      <w:hyperlink r:id="rId69"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5D05F0A"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IV - Vantagem Pecuniária Individual - VPI, de que trata a </w:t>
      </w:r>
      <w:hyperlink r:id="rId70" w:history="1">
        <w:r w:rsidRPr="004D7592">
          <w:rPr>
            <w:rFonts w:ascii="Arial" w:eastAsia="Times New Roman" w:hAnsi="Arial" w:cs="Arial"/>
            <w:color w:val="0000FF"/>
            <w:kern w:val="0"/>
            <w:sz w:val="20"/>
            <w:szCs w:val="20"/>
            <w:u w:val="single"/>
            <w:lang w:val="pt-BR" w:eastAsia="zh-CN"/>
            <w14:ligatures w14:val="none"/>
          </w:rPr>
          <w:t xml:space="preserve">Lei nº 10.698, de 2 de julho de 2003. </w:t>
        </w:r>
      </w:hyperlink>
      <w:r w:rsidRPr="004D7592">
        <w:rPr>
          <w:rFonts w:ascii="Arial" w:eastAsia="Times New Roman" w:hAnsi="Arial" w:cs="Arial"/>
          <w:color w:val="000000"/>
          <w:kern w:val="0"/>
          <w:sz w:val="20"/>
          <w:szCs w:val="20"/>
          <w:lang w:val="pt-BR" w:eastAsia="zh-CN"/>
          <w14:ligatures w14:val="none"/>
        </w:rPr>
        <w:t xml:space="preserve">            </w:t>
      </w:r>
      <w:hyperlink r:id="rId71"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65DAD055"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Parágrafo único. Considerando o disposto no art. 2º-A desta Lei, os titulares dos cargos nele referidos não fazem jus à percepção das seguintes vantagens remuneratórias:             </w:t>
      </w:r>
      <w:hyperlink r:id="rId72"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6773495"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 - Gratificação de Desempenho de Atividade Tributária - GDAT, de que trata o </w:t>
      </w:r>
      <w:hyperlink r:id="rId73" w:anchor="art15" w:history="1">
        <w:r w:rsidRPr="004D7592">
          <w:rPr>
            <w:rFonts w:ascii="Arial" w:eastAsia="Times New Roman" w:hAnsi="Arial" w:cs="Arial"/>
            <w:color w:val="0000FF"/>
            <w:kern w:val="0"/>
            <w:sz w:val="20"/>
            <w:szCs w:val="20"/>
            <w:u w:val="single"/>
            <w:lang w:val="pt-BR" w:eastAsia="zh-CN"/>
            <w14:ligatures w14:val="none"/>
          </w:rPr>
          <w:t xml:space="preserve">art. 15 da Lei nº 10.593, de 6 de dezembro de 2002 ; </w:t>
        </w:r>
      </w:hyperlink>
      <w:r w:rsidRPr="004D7592">
        <w:rPr>
          <w:rFonts w:ascii="Arial" w:eastAsia="Times New Roman" w:hAnsi="Arial" w:cs="Arial"/>
          <w:color w:val="000000"/>
          <w:kern w:val="0"/>
          <w:sz w:val="20"/>
          <w:szCs w:val="20"/>
          <w:lang w:val="pt-BR" w:eastAsia="zh-CN"/>
          <w14:ligatures w14:val="none"/>
        </w:rPr>
        <w:t xml:space="preserve">            </w:t>
      </w:r>
      <w:hyperlink r:id="rId74"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628FA96"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 - retribuição adicional variável, de que trata o </w:t>
      </w:r>
      <w:hyperlink r:id="rId75" w:anchor="art5" w:history="1">
        <w:r w:rsidRPr="004D7592">
          <w:rPr>
            <w:rFonts w:ascii="Arial" w:eastAsia="Times New Roman" w:hAnsi="Arial" w:cs="Arial"/>
            <w:color w:val="0000FF"/>
            <w:kern w:val="0"/>
            <w:sz w:val="20"/>
            <w:szCs w:val="20"/>
            <w:u w:val="single"/>
            <w:lang w:val="pt-BR" w:eastAsia="zh-CN"/>
            <w14:ligatures w14:val="none"/>
          </w:rPr>
          <w:t xml:space="preserve">art. 5º da Lei nº 7.711, de 22 de dezembro de 1988 ; </w:t>
        </w:r>
      </w:hyperlink>
      <w:r w:rsidRPr="004D7592">
        <w:rPr>
          <w:rFonts w:ascii="Arial" w:eastAsia="Times New Roman" w:hAnsi="Arial" w:cs="Arial"/>
          <w:color w:val="000000"/>
          <w:kern w:val="0"/>
          <w:sz w:val="20"/>
          <w:szCs w:val="20"/>
          <w:lang w:val="pt-BR" w:eastAsia="zh-CN"/>
          <w14:ligatures w14:val="none"/>
        </w:rPr>
        <w:t xml:space="preserve">            </w:t>
      </w:r>
      <w:hyperlink r:id="rId76"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D22511E"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III - Gratificação de Estímulo à Fiscalização e Arrecadação - GEFA, criada pelo </w:t>
      </w:r>
      <w:hyperlink r:id="rId77" w:history="1">
        <w:r w:rsidRPr="004D7592">
          <w:rPr>
            <w:rFonts w:ascii="Arial" w:eastAsia="Times New Roman" w:hAnsi="Arial" w:cs="Arial"/>
            <w:color w:val="0000FF"/>
            <w:kern w:val="0"/>
            <w:sz w:val="20"/>
            <w:szCs w:val="20"/>
            <w:u w:val="single"/>
            <w:lang w:val="pt-BR" w:eastAsia="zh-CN"/>
            <w14:ligatures w14:val="none"/>
          </w:rPr>
          <w:t xml:space="preserve">Decreto-Lei nº 2.371, de 18 de novembro de 1987 ; </w:t>
        </w:r>
      </w:hyperlink>
      <w:r w:rsidRPr="004D7592">
        <w:rPr>
          <w:rFonts w:ascii="Arial" w:eastAsia="Times New Roman" w:hAnsi="Arial" w:cs="Arial"/>
          <w:color w:val="000000"/>
          <w:kern w:val="0"/>
          <w:sz w:val="20"/>
          <w:szCs w:val="20"/>
          <w:lang w:val="pt-BR" w:eastAsia="zh-CN"/>
          <w14:ligatures w14:val="none"/>
        </w:rPr>
        <w:t xml:space="preserve">e             </w:t>
      </w:r>
      <w:hyperlink r:id="rId78"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88EB2DB"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IV - Gratificação de Atividade - GAE, de que trata a </w:t>
      </w:r>
      <w:hyperlink r:id="rId79" w:history="1">
        <w:r w:rsidRPr="004D7592">
          <w:rPr>
            <w:rFonts w:ascii="Arial" w:eastAsia="Times New Roman" w:hAnsi="Arial" w:cs="Arial"/>
            <w:color w:val="0000FF"/>
            <w:kern w:val="0"/>
            <w:sz w:val="20"/>
            <w:szCs w:val="20"/>
            <w:u w:val="single"/>
            <w:lang w:val="pt-BR" w:eastAsia="zh-CN"/>
            <w14:ligatures w14:val="none"/>
          </w:rPr>
          <w:t xml:space="preserve">Lei Delegada nº 13, de 27 de agosto de 1992. </w:t>
        </w:r>
      </w:hyperlink>
      <w:r w:rsidRPr="004D7592">
        <w:rPr>
          <w:rFonts w:ascii="Arial" w:eastAsia="Times New Roman" w:hAnsi="Arial" w:cs="Arial"/>
          <w:color w:val="000000"/>
          <w:kern w:val="0"/>
          <w:sz w:val="20"/>
          <w:szCs w:val="20"/>
          <w:lang w:val="pt-BR" w:eastAsia="zh-CN"/>
          <w14:ligatures w14:val="none"/>
        </w:rPr>
        <w:t xml:space="preserve">            </w:t>
      </w:r>
      <w:hyperlink r:id="rId80"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257055ED"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4" w:name="art2c."/>
      <w:bookmarkEnd w:id="14"/>
      <w:r w:rsidRPr="004D7592">
        <w:rPr>
          <w:rFonts w:ascii="Arial" w:eastAsia="Times New Roman" w:hAnsi="Arial" w:cs="Arial"/>
          <w:color w:val="000000"/>
          <w:kern w:val="0"/>
          <w:sz w:val="20"/>
          <w:szCs w:val="20"/>
          <w:lang w:val="pt-BR" w:eastAsia="zh-CN"/>
          <w14:ligatures w14:val="none"/>
        </w:rPr>
        <w:t xml:space="preserve">Art. 2º-C. Além das parcelas e vantagens de que trata o art. 2º-B desta Lei, não são devidas aos titulares dos cargos a que se refere o art. 1º desta Lei, a partir de 1º de julho de 2008, as seguintes espécies remuneratórias:             </w:t>
      </w:r>
      <w:hyperlink r:id="rId81"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619D1AD2"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 - vantagens pessoais e Vantagens Pessoais Nominalmente Identificadas - VPNI, de qualquer origem e natureza;             </w:t>
      </w:r>
      <w:hyperlink r:id="rId82"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631ACD31"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 - diferenças individuais e resíduos, de qualquer origem e natureza;             </w:t>
      </w:r>
      <w:hyperlink r:id="rId83"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63EC804"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III - valores incorporados à remuneração decorrentes do exercício de função de direção, chefia ou assessoramento ou de cargo de provimento em comissão;             </w:t>
      </w:r>
      <w:hyperlink r:id="rId84"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018BF48F"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IV - valores incorporados à remuneração referentes a quintos ou décimos;             </w:t>
      </w:r>
      <w:hyperlink r:id="rId85"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131C0C7"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V - valores incorporados à remuneração a título de adicional por tempo de serviço;             </w:t>
      </w:r>
      <w:hyperlink r:id="rId86"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CBD804B"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VI - vantagens incorporadas aos proventos ou pensões por força dos </w:t>
      </w:r>
      <w:hyperlink r:id="rId87" w:anchor="art180" w:history="1">
        <w:r w:rsidRPr="004D7592">
          <w:rPr>
            <w:rFonts w:ascii="Arial" w:eastAsia="Times New Roman" w:hAnsi="Arial" w:cs="Arial"/>
            <w:color w:val="0000FF"/>
            <w:kern w:val="0"/>
            <w:sz w:val="20"/>
            <w:szCs w:val="20"/>
            <w:u w:val="single"/>
            <w:lang w:val="pt-BR" w:eastAsia="zh-CN"/>
            <w14:ligatures w14:val="none"/>
          </w:rPr>
          <w:t xml:space="preserve">arts. 180 </w:t>
        </w:r>
      </w:hyperlink>
      <w:r w:rsidRPr="004D7592">
        <w:rPr>
          <w:rFonts w:ascii="Arial" w:eastAsia="Times New Roman" w:hAnsi="Arial" w:cs="Arial"/>
          <w:color w:val="000000"/>
          <w:kern w:val="0"/>
          <w:sz w:val="20"/>
          <w:szCs w:val="20"/>
          <w:lang w:val="pt-BR" w:eastAsia="zh-CN"/>
          <w14:ligatures w14:val="none"/>
        </w:rPr>
        <w:t xml:space="preserve">e </w:t>
      </w:r>
      <w:hyperlink r:id="rId88" w:anchor="art184" w:history="1">
        <w:r w:rsidRPr="004D7592">
          <w:rPr>
            <w:rFonts w:ascii="Arial" w:eastAsia="Times New Roman" w:hAnsi="Arial" w:cs="Arial"/>
            <w:color w:val="0000FF"/>
            <w:kern w:val="0"/>
            <w:sz w:val="20"/>
            <w:szCs w:val="20"/>
            <w:u w:val="single"/>
            <w:lang w:val="pt-BR" w:eastAsia="zh-CN"/>
            <w14:ligatures w14:val="none"/>
          </w:rPr>
          <w:t xml:space="preserve">184 da Lei nº 1.711, de 28 de outubro de 1952, </w:t>
        </w:r>
      </w:hyperlink>
      <w:r w:rsidRPr="004D7592">
        <w:rPr>
          <w:rFonts w:ascii="Arial" w:eastAsia="Times New Roman" w:hAnsi="Arial" w:cs="Arial"/>
          <w:color w:val="000000"/>
          <w:kern w:val="0"/>
          <w:sz w:val="20"/>
          <w:szCs w:val="20"/>
          <w:lang w:val="pt-BR" w:eastAsia="zh-CN"/>
          <w14:ligatures w14:val="none"/>
        </w:rPr>
        <w:t xml:space="preserve">e dos </w:t>
      </w:r>
      <w:hyperlink r:id="rId89" w:anchor="art192" w:history="1">
        <w:r w:rsidRPr="004D7592">
          <w:rPr>
            <w:rFonts w:ascii="Arial" w:eastAsia="Times New Roman" w:hAnsi="Arial" w:cs="Arial"/>
            <w:color w:val="0000FF"/>
            <w:kern w:val="0"/>
            <w:sz w:val="20"/>
            <w:szCs w:val="20"/>
            <w:u w:val="single"/>
            <w:lang w:val="pt-BR" w:eastAsia="zh-CN"/>
            <w14:ligatures w14:val="none"/>
          </w:rPr>
          <w:t xml:space="preserve">arts. 192 e 193 da Lei nº 8.112, de 11 de dezembro de 1990 ; </w:t>
        </w:r>
      </w:hyperlink>
      <w:r w:rsidRPr="004D7592">
        <w:rPr>
          <w:rFonts w:ascii="Arial" w:eastAsia="Times New Roman" w:hAnsi="Arial" w:cs="Arial"/>
          <w:color w:val="000000"/>
          <w:kern w:val="0"/>
          <w:sz w:val="20"/>
          <w:szCs w:val="20"/>
          <w:lang w:val="pt-BR" w:eastAsia="zh-CN"/>
          <w14:ligatures w14:val="none"/>
        </w:rPr>
        <w:t xml:space="preserve">            </w:t>
      </w:r>
      <w:hyperlink r:id="rId90"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2CEF6EC6"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VII - abonos;             </w:t>
      </w:r>
      <w:hyperlink r:id="rId91"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8797E3D"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VIII - valores pagos a título de representação;             </w:t>
      </w:r>
      <w:hyperlink r:id="rId92"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67ECE1F8"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IX - adicional pelo exercício de atividades insalubres, perigosas ou penosas;             </w:t>
      </w:r>
      <w:hyperlink r:id="rId93"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05A5D205"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lastRenderedPageBreak/>
        <w:t xml:space="preserve">X - adicional noturno;             </w:t>
      </w:r>
      <w:hyperlink r:id="rId94"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576C502"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XI - adicional pela prestação de serviço extraordinário; e             </w:t>
      </w:r>
      <w:hyperlink r:id="rId95"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870CA98"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XII - outras gratificações e adicionais, de qualquer origem e natureza, que não estejam explicitamente mencionados no art. 2º-E.             </w:t>
      </w:r>
      <w:hyperlink r:id="rId96"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A192680"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5" w:name="art2d."/>
      <w:bookmarkEnd w:id="15"/>
      <w:r w:rsidRPr="004D7592">
        <w:rPr>
          <w:rFonts w:ascii="Arial" w:eastAsia="Times New Roman" w:hAnsi="Arial" w:cs="Arial"/>
          <w:color w:val="000000"/>
          <w:kern w:val="0"/>
          <w:sz w:val="20"/>
          <w:szCs w:val="20"/>
          <w:lang w:val="pt-BR" w:eastAsia="zh-CN"/>
          <w14:ligatures w14:val="none"/>
        </w:rPr>
        <w:t xml:space="preserve">Art. 2º-D. Os servidores integrantes das Carreiras de que trata o art. 1º desta Lei não poderão perceber cumulativamente com o subsídio quaisquer valores ou vantagens incorporadas à remuneração por decisão administrativa, judicial ou extensão administrativa de decisão judicial, de natureza geral ou individual, ainda que decorrentes de sentença judicial transitada em julgado.             </w:t>
      </w:r>
      <w:hyperlink r:id="rId97"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51E6CAF3"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6" w:name="art2e."/>
      <w:bookmarkEnd w:id="16"/>
      <w:r w:rsidRPr="004D7592">
        <w:rPr>
          <w:rFonts w:ascii="Arial" w:eastAsia="Times New Roman" w:hAnsi="Arial" w:cs="Arial"/>
          <w:color w:val="000000"/>
          <w:kern w:val="0"/>
          <w:sz w:val="20"/>
          <w:szCs w:val="20"/>
          <w:lang w:val="pt-BR" w:eastAsia="zh-CN"/>
          <w14:ligatures w14:val="none"/>
        </w:rPr>
        <w:t xml:space="preserve">Art. 2º-E. O subsídio dos integrantes das Carreiras de que trata o art. 1º desta Lei não exclui o direito à percepção, nos termos da legislação e regulamentação específica, de:             </w:t>
      </w:r>
      <w:hyperlink r:id="rId98"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1E04ACF0"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 - gratificação natalina;             </w:t>
      </w:r>
      <w:hyperlink r:id="rId99"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346B32CD"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 - adicional de férias;             </w:t>
      </w:r>
      <w:hyperlink r:id="rId100"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0F88C47B"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III - abono de permanência de que tratam o </w:t>
      </w:r>
      <w:hyperlink r:id="rId101" w:anchor="art40§19" w:history="1">
        <w:r w:rsidRPr="004D7592">
          <w:rPr>
            <w:rFonts w:ascii="Arial" w:eastAsia="Times New Roman" w:hAnsi="Arial" w:cs="Arial"/>
            <w:color w:val="0000FF"/>
            <w:kern w:val="0"/>
            <w:sz w:val="20"/>
            <w:szCs w:val="20"/>
            <w:u w:val="single"/>
            <w:lang w:val="pt-BR" w:eastAsia="zh-CN"/>
            <w14:ligatures w14:val="none"/>
          </w:rPr>
          <w:t xml:space="preserve">§ 19 do art. 40 da Constituição Federal, </w:t>
        </w:r>
      </w:hyperlink>
      <w:r w:rsidRPr="004D7592">
        <w:rPr>
          <w:rFonts w:ascii="Arial" w:eastAsia="Times New Roman" w:hAnsi="Arial" w:cs="Arial"/>
          <w:color w:val="000000"/>
          <w:kern w:val="0"/>
          <w:sz w:val="20"/>
          <w:szCs w:val="20"/>
          <w:lang w:val="pt-BR" w:eastAsia="zh-CN"/>
          <w14:ligatures w14:val="none"/>
        </w:rPr>
        <w:t xml:space="preserve">o </w:t>
      </w:r>
      <w:hyperlink r:id="rId102" w:anchor="art2§5" w:history="1">
        <w:r w:rsidRPr="004D7592">
          <w:rPr>
            <w:rFonts w:ascii="Arial" w:eastAsia="Times New Roman" w:hAnsi="Arial" w:cs="Arial"/>
            <w:color w:val="0000FF"/>
            <w:kern w:val="0"/>
            <w:sz w:val="20"/>
            <w:szCs w:val="20"/>
            <w:u w:val="single"/>
            <w:lang w:val="pt-BR" w:eastAsia="zh-CN"/>
            <w14:ligatures w14:val="none"/>
          </w:rPr>
          <w:t xml:space="preserve">§ 5º do art. 2º </w:t>
        </w:r>
      </w:hyperlink>
      <w:r w:rsidRPr="004D7592">
        <w:rPr>
          <w:rFonts w:ascii="Arial" w:eastAsia="Times New Roman" w:hAnsi="Arial" w:cs="Arial"/>
          <w:color w:val="000000"/>
          <w:kern w:val="0"/>
          <w:sz w:val="20"/>
          <w:szCs w:val="20"/>
          <w:lang w:val="pt-BR" w:eastAsia="zh-CN"/>
          <w14:ligatures w14:val="none"/>
        </w:rPr>
        <w:t xml:space="preserve">e o </w:t>
      </w:r>
      <w:hyperlink r:id="rId103" w:anchor="art3§1" w:history="1">
        <w:r w:rsidRPr="004D7592">
          <w:rPr>
            <w:rFonts w:ascii="Arial" w:eastAsia="Times New Roman" w:hAnsi="Arial" w:cs="Arial"/>
            <w:color w:val="0000FF"/>
            <w:kern w:val="0"/>
            <w:sz w:val="20"/>
            <w:szCs w:val="20"/>
            <w:u w:val="single"/>
            <w:lang w:val="pt-BR" w:eastAsia="zh-CN"/>
            <w14:ligatures w14:val="none"/>
          </w:rPr>
          <w:t xml:space="preserve">§ 1º do art. 3º da Emenda Constitucional nº 41, de 19 de dezembro de 2003 ; </w:t>
        </w:r>
      </w:hyperlink>
      <w:r w:rsidRPr="004D7592">
        <w:rPr>
          <w:rFonts w:ascii="Arial" w:eastAsia="Times New Roman" w:hAnsi="Arial" w:cs="Arial"/>
          <w:color w:val="000000"/>
          <w:kern w:val="0"/>
          <w:sz w:val="20"/>
          <w:szCs w:val="20"/>
          <w:lang w:val="pt-BR" w:eastAsia="zh-CN"/>
          <w14:ligatures w14:val="none"/>
        </w:rPr>
        <w:t xml:space="preserve">            </w:t>
      </w:r>
      <w:hyperlink r:id="rId104"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0CE66CA4"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IV - retribuição pelo exercício de função de direção, chefia e assessoramento; e             </w:t>
      </w:r>
      <w:hyperlink r:id="rId105"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7EE28DC4"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V - parcelas indenizatórias previstas em lei. </w:t>
      </w:r>
      <w:hyperlink r:id="rId106"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54658F43"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7" w:name="art2f."/>
      <w:bookmarkEnd w:id="17"/>
      <w:r w:rsidRPr="004D7592">
        <w:rPr>
          <w:rFonts w:ascii="Arial" w:eastAsia="Times New Roman" w:hAnsi="Arial" w:cs="Arial"/>
          <w:color w:val="000000"/>
          <w:kern w:val="0"/>
          <w:sz w:val="20"/>
          <w:szCs w:val="20"/>
          <w:lang w:val="pt-BR" w:eastAsia="zh-CN"/>
          <w14:ligatures w14:val="none"/>
        </w:rPr>
        <w:t xml:space="preserve">Art. 2º-F. A aplicação das disposições desta Lei aos servidores ativos, aos inativos e aos pensionistas não poderá implicar redução de remuneração, de proventos e de pensões.             </w:t>
      </w:r>
      <w:hyperlink r:id="rId107"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5735EF4E"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 1º Na hipótese de redução de remuneração, de provento ou de pensão, em decorrência da aplicação do disposto nesta Lei, eventual diferença será paga a título de parcela complementar de subsídio, de natureza provisória, que será gradativamente absorvida por ocasião do desenvolvimento no cargo ou na Carreira por progressão ou promoção ordinária ou extraordinária, da reorganização ou da reestruturação dos cargos e das Carreiras ou das remunerações previstas nesta Lei, da concessão de reajuste ou vantagem de qualquer natureza, bem como da implantação dos valores constantes do Anexo IV desta Lei.             </w:t>
      </w:r>
      <w:hyperlink r:id="rId108"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B2A67BD"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4D7592">
        <w:rPr>
          <w:rFonts w:ascii="Arial" w:eastAsia="Times New Roman" w:hAnsi="Arial" w:cs="Arial"/>
          <w:color w:val="000000"/>
          <w:kern w:val="0"/>
          <w:sz w:val="20"/>
          <w:szCs w:val="20"/>
          <w:lang w:val="pt-BR" w:eastAsia="zh-CN"/>
          <w14:ligatures w14:val="none"/>
        </w:rPr>
        <w:t xml:space="preserve">§ 2º A parcela complementar de subsídio referida no § 1º deste artigo estará sujeita exclusivamente à atualização decorrente de revisão geral da remuneração dos servidores públicos federais.             </w:t>
      </w:r>
      <w:hyperlink r:id="rId109"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34DAA6C9" w14:textId="77777777" w:rsidR="004D7592" w:rsidRPr="004D7592" w:rsidRDefault="004D7592" w:rsidP="004D7592">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8" w:name="art2g."/>
      <w:bookmarkEnd w:id="18"/>
      <w:r w:rsidRPr="004D7592">
        <w:rPr>
          <w:rFonts w:ascii="Arial" w:eastAsia="Times New Roman" w:hAnsi="Arial" w:cs="Arial"/>
          <w:color w:val="000000"/>
          <w:kern w:val="0"/>
          <w:sz w:val="20"/>
          <w:szCs w:val="20"/>
          <w:lang w:val="pt-BR" w:eastAsia="zh-CN"/>
          <w14:ligatures w14:val="none"/>
        </w:rPr>
        <w:t xml:space="preserve">Art. 2º-G. Aplica-se às aposentadorias concedidas aos servidores integrantes das Carreiras de Auditoria da Receita Federal do Brasil e de Auditoria-Fiscal do Trabalho de que trata o art. 1º desta Lei e às pensões, ressalvadas as aposentadorias e pensões reguladas pelos </w:t>
      </w:r>
      <w:hyperlink r:id="rId110" w:anchor="art1" w:history="1">
        <w:r w:rsidRPr="004D7592">
          <w:rPr>
            <w:rFonts w:ascii="Arial" w:eastAsia="Times New Roman" w:hAnsi="Arial" w:cs="Arial"/>
            <w:color w:val="0000FF"/>
            <w:kern w:val="0"/>
            <w:sz w:val="20"/>
            <w:szCs w:val="20"/>
            <w:u w:val="single"/>
            <w:lang w:val="pt-BR" w:eastAsia="zh-CN"/>
            <w14:ligatures w14:val="none"/>
          </w:rPr>
          <w:t xml:space="preserve">arts. 1º e 2º da Lei nº 10.887, de 18 de junho de 2004, </w:t>
        </w:r>
      </w:hyperlink>
      <w:r w:rsidRPr="004D7592">
        <w:rPr>
          <w:rFonts w:ascii="Arial" w:eastAsia="Times New Roman" w:hAnsi="Arial" w:cs="Arial"/>
          <w:color w:val="000000"/>
          <w:kern w:val="0"/>
          <w:sz w:val="20"/>
          <w:szCs w:val="20"/>
          <w:lang w:val="pt-BR" w:eastAsia="zh-CN"/>
          <w14:ligatures w14:val="none"/>
        </w:rPr>
        <w:t xml:space="preserve">no que couber, o disposto nesta Lei em relação aos servidores que se encontram em atividade.             </w:t>
      </w:r>
      <w:hyperlink r:id="rId111" w:anchor="art2" w:history="1">
        <w:r w:rsidRPr="004D7592">
          <w:rPr>
            <w:rFonts w:ascii="Arial" w:eastAsia="Times New Roman" w:hAnsi="Arial" w:cs="Arial"/>
            <w:color w:val="0000FF"/>
            <w:kern w:val="0"/>
            <w:sz w:val="20"/>
            <w:szCs w:val="20"/>
            <w:u w:val="single"/>
            <w:lang w:val="pt-BR" w:eastAsia="zh-CN"/>
            <w14:ligatures w14:val="none"/>
          </w:rPr>
          <w:t xml:space="preserve">(Incluído pela Lei nº 11.890, de 2008). </w:t>
        </w:r>
      </w:hyperlink>
    </w:p>
    <w:p w14:paraId="433D40CA"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19" w:name="art3.."/>
      <w:bookmarkEnd w:id="19"/>
      <w:r w:rsidRPr="004D7592">
        <w:rPr>
          <w:rFonts w:ascii="Arial" w:eastAsia="Times New Roman" w:hAnsi="Arial" w:cs="Arial"/>
          <w:strike/>
          <w:kern w:val="0"/>
          <w:sz w:val="20"/>
          <w:szCs w:val="20"/>
          <w:lang w:val="pt-BR" w:eastAsia="zh-CN"/>
          <w14:ligatures w14:val="none"/>
        </w:rPr>
        <w:lastRenderedPageBreak/>
        <w:t xml:space="preserve">Art. 3º A Gratificação de Desempenho de Atividade Tributária - GDAT de que trata o </w:t>
      </w:r>
      <w:hyperlink r:id="rId112" w:anchor="art15" w:history="1">
        <w:r w:rsidRPr="004D7592">
          <w:rPr>
            <w:rFonts w:ascii="Arial" w:eastAsia="Times New Roman" w:hAnsi="Arial" w:cs="Arial"/>
            <w:strike/>
            <w:color w:val="0000FF"/>
            <w:kern w:val="0"/>
            <w:sz w:val="20"/>
            <w:szCs w:val="20"/>
            <w:u w:val="single"/>
            <w:lang w:val="pt-BR" w:eastAsia="zh-CN"/>
            <w14:ligatures w14:val="none"/>
          </w:rPr>
          <w:t xml:space="preserve">art. 15 da Lei nº 10.593, de 6 de dezembro de 2002, </w:t>
        </w:r>
      </w:hyperlink>
      <w:r w:rsidRPr="004D7592">
        <w:rPr>
          <w:rFonts w:ascii="Arial" w:eastAsia="Times New Roman" w:hAnsi="Arial" w:cs="Arial"/>
          <w:strike/>
          <w:kern w:val="0"/>
          <w:sz w:val="20"/>
          <w:szCs w:val="20"/>
          <w:lang w:val="pt-BR" w:eastAsia="zh-CN"/>
          <w14:ligatures w14:val="none"/>
        </w:rPr>
        <w:t xml:space="preserve">devida aos integrantes das carreiras de Auditoria da Receita Federal, Auditoria-Fiscal da Previdência Social e Auditoria-Fiscal do Trabalho, é transformada em Gratificação de Atividade Tributária - GAT, em valor equivalente ao somatório de: </w:t>
      </w:r>
      <w:hyperlink r:id="rId113" w:anchor="art17" w:history="1">
        <w:r w:rsidRPr="004D7592">
          <w:rPr>
            <w:rFonts w:ascii="Arial" w:eastAsia="Times New Roman" w:hAnsi="Arial" w:cs="Arial"/>
            <w:strike/>
            <w:color w:val="0000FF"/>
            <w:kern w:val="0"/>
            <w:sz w:val="20"/>
            <w:szCs w:val="20"/>
            <w:u w:val="single"/>
            <w:lang w:val="pt-BR" w:eastAsia="zh-CN"/>
            <w14:ligatures w14:val="none"/>
          </w:rPr>
          <w:t xml:space="preserve">(Vide Medida Provisória nº 302, de 2006) </w:t>
        </w:r>
      </w:hyperlink>
      <w:r w:rsidRPr="004D7592">
        <w:rPr>
          <w:rFonts w:ascii="Arial" w:eastAsia="Times New Roman" w:hAnsi="Arial" w:cs="Arial"/>
          <w:strike/>
          <w:kern w:val="0"/>
          <w:sz w:val="20"/>
          <w:szCs w:val="20"/>
          <w:lang w:val="pt-BR" w:eastAsia="zh-CN"/>
          <w14:ligatures w14:val="none"/>
        </w:rPr>
        <w:br/>
        <w:t xml:space="preserve">        I – 30% (trinta por cento), incidente sobre o vencimento básico do servidor; e </w:t>
      </w:r>
      <w:r w:rsidRPr="004D7592">
        <w:rPr>
          <w:rFonts w:ascii="Arial" w:eastAsia="Times New Roman" w:hAnsi="Arial" w:cs="Arial"/>
          <w:strike/>
          <w:kern w:val="0"/>
          <w:sz w:val="20"/>
          <w:szCs w:val="20"/>
          <w:lang w:val="pt-BR" w:eastAsia="zh-CN"/>
          <w14:ligatures w14:val="none"/>
        </w:rPr>
        <w:br/>
        <w:t xml:space="preserve">        II – 25% (vinte e cinco por cento), incidente sobre o maior vencimento básico do cargo por ele ocupado. </w:t>
      </w:r>
      <w:r w:rsidRPr="004D7592">
        <w:rPr>
          <w:rFonts w:ascii="Arial" w:eastAsia="Times New Roman" w:hAnsi="Arial" w:cs="Arial"/>
          <w:strike/>
          <w:kern w:val="0"/>
          <w:sz w:val="20"/>
          <w:szCs w:val="20"/>
          <w:lang w:val="pt-BR" w:eastAsia="zh-CN"/>
          <w14:ligatures w14:val="none"/>
        </w:rPr>
        <w:br/>
        <w:t xml:space="preserve">        Parágrafo único. Aplica-se a GAT às aposentadorias e às pensões. </w:t>
      </w:r>
      <w:r w:rsidRPr="004D7592">
        <w:rPr>
          <w:rFonts w:ascii="Arial" w:eastAsia="Times New Roman" w:hAnsi="Arial" w:cs="Arial"/>
          <w:strike/>
          <w:kern w:val="0"/>
          <w:sz w:val="20"/>
          <w:szCs w:val="20"/>
          <w:lang w:val="pt-BR" w:eastAsia="zh-CN"/>
          <w14:ligatures w14:val="none"/>
        </w:rPr>
        <w:br/>
      </w:r>
      <w:r w:rsidRPr="004D7592">
        <w:rPr>
          <w:rFonts w:ascii="Arial" w:eastAsia="Times New Roman" w:hAnsi="Arial" w:cs="Arial"/>
          <w:kern w:val="0"/>
          <w:sz w:val="20"/>
          <w:szCs w:val="20"/>
          <w:lang w:val="pt-BR" w:eastAsia="zh-CN"/>
          <w14:ligatures w14:val="none"/>
        </w:rPr>
        <w:t xml:space="preserve">        </w:t>
      </w:r>
      <w:bookmarkStart w:id="20" w:name="art3"/>
      <w:bookmarkEnd w:id="20"/>
      <w:r w:rsidRPr="004D7592">
        <w:rPr>
          <w:rFonts w:ascii="Arial" w:eastAsia="Times New Roman" w:hAnsi="Arial" w:cs="Arial"/>
          <w:strike/>
          <w:kern w:val="0"/>
          <w:sz w:val="20"/>
          <w:szCs w:val="20"/>
          <w:lang w:val="pt-BR" w:eastAsia="zh-CN"/>
          <w14:ligatures w14:val="none"/>
        </w:rPr>
        <w:t xml:space="preserve">Art. 3º A Gratificação de Desempenho de Atividade Tributária - GDAT de que trata o </w:t>
      </w:r>
      <w:hyperlink r:id="rId114" w:anchor="art15" w:history="1">
        <w:r w:rsidRPr="004D7592">
          <w:rPr>
            <w:rFonts w:ascii="Arial" w:eastAsia="Times New Roman" w:hAnsi="Arial" w:cs="Arial"/>
            <w:strike/>
            <w:color w:val="0000FF"/>
            <w:kern w:val="0"/>
            <w:sz w:val="20"/>
            <w:szCs w:val="20"/>
            <w:u w:val="single"/>
            <w:lang w:val="pt-BR" w:eastAsia="zh-CN"/>
            <w14:ligatures w14:val="none"/>
          </w:rPr>
          <w:t xml:space="preserve">art. 15 da Lei nº 10.593, de 6 de dezembro de 2002 </w:t>
        </w:r>
      </w:hyperlink>
      <w:r w:rsidRPr="004D7592">
        <w:rPr>
          <w:rFonts w:ascii="Arial" w:eastAsia="Times New Roman" w:hAnsi="Arial" w:cs="Arial"/>
          <w:strike/>
          <w:kern w:val="0"/>
          <w:sz w:val="20"/>
          <w:szCs w:val="20"/>
          <w:lang w:val="pt-BR" w:eastAsia="zh-CN"/>
          <w14:ligatures w14:val="none"/>
        </w:rPr>
        <w:t xml:space="preserve">, devida aos integrantes das Carreiras de Auditoria da Receita Federal, Auditoria-Fiscal da Previdência Social e Auditoria-Fiscal do Trabalho, é transformada em Gratificação de Atividade Tributária - GAT, em valor equivalente a 75% (setenta e cinco por cento) do vencimento básico do servidor.             </w:t>
      </w:r>
      <w:hyperlink r:id="rId115" w:anchor="art17"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11.356, de 2006) </w:t>
        </w:r>
      </w:hyperlink>
      <w:r w:rsidRPr="004D7592">
        <w:rPr>
          <w:rFonts w:ascii="Arial" w:eastAsia="Times New Roman" w:hAnsi="Arial" w:cs="Arial"/>
          <w:kern w:val="0"/>
          <w:sz w:val="20"/>
          <w:szCs w:val="20"/>
          <w:lang w:val="pt-BR" w:eastAsia="zh-CN"/>
          <w14:ligatures w14:val="none"/>
        </w:rPr>
        <w:br/>
        <w:t xml:space="preserve">        </w:t>
      </w:r>
      <w:bookmarkStart w:id="21" w:name="art3."/>
      <w:bookmarkEnd w:id="21"/>
      <w:r w:rsidRPr="004D7592">
        <w:rPr>
          <w:rFonts w:ascii="Arial" w:eastAsia="Times New Roman" w:hAnsi="Arial" w:cs="Arial"/>
          <w:strike/>
          <w:kern w:val="0"/>
          <w:sz w:val="20"/>
          <w:szCs w:val="20"/>
          <w:lang w:val="pt-BR" w:eastAsia="zh-CN"/>
          <w14:ligatures w14:val="none"/>
        </w:rPr>
        <w:t xml:space="preserve">Art. 3º A Gratificação de Desempenho de Atividade Tributária - GDAT de que trata o </w:t>
      </w:r>
      <w:hyperlink r:id="rId116" w:anchor="art15" w:history="1">
        <w:r w:rsidRPr="004D7592">
          <w:rPr>
            <w:rFonts w:ascii="Arial" w:eastAsia="Times New Roman" w:hAnsi="Arial" w:cs="Arial"/>
            <w:strike/>
            <w:color w:val="0000FF"/>
            <w:kern w:val="0"/>
            <w:sz w:val="20"/>
            <w:szCs w:val="20"/>
            <w:u w:val="single"/>
            <w:lang w:val="pt-BR" w:eastAsia="zh-CN"/>
            <w14:ligatures w14:val="none"/>
          </w:rPr>
          <w:t xml:space="preserve">art. 15 da Lei nº 10.593, de 6 de dezembro de 2002, </w:t>
        </w:r>
      </w:hyperlink>
      <w:r w:rsidRPr="004D7592">
        <w:rPr>
          <w:rFonts w:ascii="Arial" w:eastAsia="Times New Roman" w:hAnsi="Arial" w:cs="Arial"/>
          <w:strike/>
          <w:kern w:val="0"/>
          <w:sz w:val="20"/>
          <w:szCs w:val="20"/>
          <w:lang w:val="pt-BR" w:eastAsia="zh-CN"/>
          <w14:ligatures w14:val="none"/>
        </w:rPr>
        <w:t xml:space="preserve">devida aos integrantes das Carreiras de Auditoria da Receita Federal do Brasil e Auditoria-Fiscal do Trabalho, é transformada em Gratificação de Atividade Tributária - GAT, em valor equivalente a 75% (setenta e cinco por cento) do vencimento básico do servidor.             </w:t>
      </w:r>
      <w:hyperlink r:id="rId117"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hyperlink r:id="rId118" w:anchor="art51" w:history="1">
        <w:r w:rsidRPr="004D7592">
          <w:rPr>
            <w:rFonts w:ascii="Arial" w:eastAsia="Times New Roman" w:hAnsi="Arial" w:cs="Arial"/>
            <w:strike/>
            <w:color w:val="0000FF"/>
            <w:kern w:val="0"/>
            <w:sz w:val="20"/>
            <w:szCs w:val="20"/>
            <w:u w:val="single"/>
            <w:lang w:val="pt-BR" w:eastAsia="zh-CN"/>
            <w14:ligatures w14:val="none"/>
          </w:rPr>
          <w:t xml:space="preserve">(Vigência) </w:t>
        </w:r>
      </w:hyperlink>
      <w:r w:rsidRPr="004D7592">
        <w:rPr>
          <w:rFonts w:ascii="Arial" w:eastAsia="Times New Roman" w:hAnsi="Arial" w:cs="Arial"/>
          <w:strike/>
          <w:kern w:val="0"/>
          <w:sz w:val="20"/>
          <w:szCs w:val="20"/>
          <w:lang w:val="pt-BR" w:eastAsia="zh-CN"/>
          <w14:ligatures w14:val="none"/>
        </w:rPr>
        <w:t xml:space="preserve">            </w:t>
      </w:r>
      <w:hyperlink r:id="rId119" w:anchor="art166" w:history="1">
        <w:r w:rsidRPr="004D7592">
          <w:rPr>
            <w:rFonts w:ascii="Arial" w:eastAsia="Times New Roman" w:hAnsi="Arial" w:cs="Arial"/>
            <w:strike/>
            <w:color w:val="0000FF"/>
            <w:kern w:val="0"/>
            <w:sz w:val="20"/>
            <w:szCs w:val="20"/>
            <w:u w:val="single"/>
            <w:lang w:val="pt-BR" w:eastAsia="zh-CN"/>
            <w14:ligatures w14:val="none"/>
          </w:rPr>
          <w:t>(Revogado pela medida provisória nº 440, de 2008)</w:t>
        </w:r>
      </w:hyperlink>
      <w:r w:rsidRPr="004D7592">
        <w:rPr>
          <w:rFonts w:ascii="Arial" w:eastAsia="Times New Roman" w:hAnsi="Arial" w:cs="Arial"/>
          <w:kern w:val="0"/>
          <w:sz w:val="20"/>
          <w:szCs w:val="20"/>
          <w:lang w:val="pt-BR" w:eastAsia="zh-CN"/>
          <w14:ligatures w14:val="none"/>
        </w:rPr>
        <w:t xml:space="preserve">                </w:t>
      </w:r>
      <w:hyperlink r:id="rId120"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r w:rsidRPr="004D7592">
        <w:rPr>
          <w:rFonts w:ascii="Arial" w:eastAsia="Times New Roman" w:hAnsi="Arial" w:cs="Arial"/>
          <w:kern w:val="0"/>
          <w:sz w:val="20"/>
          <w:szCs w:val="20"/>
          <w:lang w:val="pt-BR" w:eastAsia="zh-CN"/>
          <w14:ligatures w14:val="none"/>
        </w:rPr>
        <w:br/>
      </w:r>
      <w:r w:rsidRPr="004D7592">
        <w:rPr>
          <w:rFonts w:ascii="Arial" w:eastAsia="Times New Roman" w:hAnsi="Arial" w:cs="Arial"/>
          <w:strike/>
          <w:kern w:val="0"/>
          <w:sz w:val="20"/>
          <w:szCs w:val="20"/>
          <w:lang w:val="pt-BR" w:eastAsia="zh-CN"/>
          <w14:ligatures w14:val="none"/>
        </w:rPr>
        <w:t xml:space="preserve">      I -(revogado)         </w:t>
      </w:r>
      <w:hyperlink r:id="rId121" w:anchor="art17"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11.356, de 2006 </w:t>
        </w:r>
      </w:hyperlink>
      <w:r w:rsidRPr="004D7592">
        <w:rPr>
          <w:rFonts w:ascii="Arial" w:eastAsia="Times New Roman" w:hAnsi="Arial" w:cs="Arial"/>
          <w:strike/>
          <w:kern w:val="0"/>
          <w:sz w:val="20"/>
          <w:szCs w:val="20"/>
          <w:lang w:val="pt-BR" w:eastAsia="zh-CN"/>
          <w14:ligatures w14:val="none"/>
        </w:rPr>
        <w:t xml:space="preserve">);             </w:t>
      </w:r>
      <w:hyperlink r:id="rId122"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r w:rsidRPr="004D7592">
        <w:rPr>
          <w:rFonts w:ascii="Arial" w:eastAsia="Times New Roman" w:hAnsi="Arial" w:cs="Arial"/>
          <w:strike/>
          <w:kern w:val="0"/>
          <w:sz w:val="20"/>
          <w:szCs w:val="20"/>
          <w:lang w:val="pt-BR" w:eastAsia="zh-CN"/>
          <w14:ligatures w14:val="none"/>
        </w:rPr>
        <w:t xml:space="preserve">            </w:t>
      </w:r>
      <w:hyperlink r:id="rId123"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24"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1FEB6212" w14:textId="77777777" w:rsidR="004D7592" w:rsidRPr="004D7592" w:rsidRDefault="004D7592" w:rsidP="004D7592">
      <w:pPr>
        <w:spacing w:after="0" w:line="240" w:lineRule="atLeast"/>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kern w:val="0"/>
          <w:sz w:val="20"/>
          <w:szCs w:val="20"/>
          <w:lang w:val="pt-BR" w:eastAsia="zh-CN"/>
          <w14:ligatures w14:val="none"/>
        </w:rPr>
        <w:t xml:space="preserve">II -(revogado)          </w:t>
      </w:r>
      <w:hyperlink r:id="rId125" w:anchor="art17"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11.356, de 2006 </w:t>
        </w:r>
      </w:hyperlink>
      <w:r w:rsidRPr="004D7592">
        <w:rPr>
          <w:rFonts w:ascii="Arial" w:eastAsia="Times New Roman" w:hAnsi="Arial" w:cs="Arial"/>
          <w:strike/>
          <w:kern w:val="0"/>
          <w:sz w:val="20"/>
          <w:szCs w:val="20"/>
          <w:lang w:val="pt-BR" w:eastAsia="zh-CN"/>
          <w14:ligatures w14:val="none"/>
        </w:rPr>
        <w:t xml:space="preserve">)             </w:t>
      </w:r>
      <w:hyperlink r:id="rId126"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r w:rsidRPr="004D7592">
        <w:rPr>
          <w:rFonts w:ascii="Arial" w:eastAsia="Times New Roman" w:hAnsi="Arial" w:cs="Arial"/>
          <w:strike/>
          <w:kern w:val="0"/>
          <w:sz w:val="20"/>
          <w:szCs w:val="20"/>
          <w:lang w:val="pt-BR" w:eastAsia="zh-CN"/>
          <w14:ligatures w14:val="none"/>
        </w:rPr>
        <w:t xml:space="preserve">            </w:t>
      </w:r>
      <w:hyperlink r:id="rId127" w:anchor="art166" w:history="1">
        <w:r w:rsidRPr="004D7592">
          <w:rPr>
            <w:rFonts w:ascii="Arial" w:eastAsia="Times New Roman" w:hAnsi="Arial" w:cs="Arial"/>
            <w:strike/>
            <w:color w:val="0000FF"/>
            <w:kern w:val="0"/>
            <w:sz w:val="20"/>
            <w:szCs w:val="20"/>
            <w:u w:val="single"/>
            <w:lang w:val="pt-BR" w:eastAsia="zh-CN"/>
            <w14:ligatures w14:val="none"/>
          </w:rPr>
          <w:t>(Revogado pela medida provisória nº 440, de 2008)</w:t>
        </w:r>
      </w:hyperlink>
      <w:hyperlink r:id="rId128" w:anchor="art166" w:history="1">
        <w:r w:rsidRPr="004D7592">
          <w:rPr>
            <w:rFonts w:ascii="Arial" w:eastAsia="Times New Roman" w:hAnsi="Arial" w:cs="Arial"/>
            <w:color w:val="0000FF"/>
            <w:kern w:val="0"/>
            <w:sz w:val="20"/>
            <w:szCs w:val="20"/>
            <w:u w:val="single"/>
            <w:lang w:val="pt-BR" w:eastAsia="zh-CN"/>
            <w14:ligatures w14:val="none"/>
          </w:rPr>
          <w:t xml:space="preserve"> </w:t>
        </w:r>
      </w:hyperlink>
      <w:r w:rsidRPr="004D7592">
        <w:rPr>
          <w:rFonts w:ascii="Arial" w:eastAsia="Times New Roman" w:hAnsi="Arial" w:cs="Arial"/>
          <w:kern w:val="0"/>
          <w:sz w:val="20"/>
          <w:szCs w:val="20"/>
          <w:lang w:val="pt-BR" w:eastAsia="zh-CN"/>
          <w14:ligatures w14:val="none"/>
        </w:rPr>
        <w:t xml:space="preserve">            </w:t>
      </w:r>
      <w:hyperlink r:id="rId129"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241E1A77" w14:textId="77777777" w:rsidR="004D7592" w:rsidRPr="004D7592" w:rsidRDefault="004D7592" w:rsidP="004D7592">
      <w:pPr>
        <w:spacing w:after="0" w:line="260" w:lineRule="atLeast"/>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kern w:val="0"/>
          <w:sz w:val="20"/>
          <w:szCs w:val="20"/>
          <w:lang w:val="pt-BR" w:eastAsia="zh-CN"/>
          <w14:ligatures w14:val="none"/>
        </w:rPr>
        <w:t xml:space="preserve">Parágrafo único. Aplica-se à GAT às aposentadorias e pensões.             </w:t>
      </w:r>
      <w:hyperlink r:id="rId130" w:anchor="art17"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11.356, de 2006) </w:t>
        </w:r>
      </w:hyperlink>
      <w:r w:rsidRPr="004D7592">
        <w:rPr>
          <w:rFonts w:ascii="Arial" w:eastAsia="Times New Roman" w:hAnsi="Arial" w:cs="Arial"/>
          <w:strike/>
          <w:kern w:val="0"/>
          <w:sz w:val="20"/>
          <w:szCs w:val="20"/>
          <w:lang w:val="pt-BR" w:eastAsia="zh-CN"/>
          <w14:ligatures w14:val="none"/>
        </w:rPr>
        <w:t xml:space="preserve">            </w:t>
      </w:r>
      <w:hyperlink r:id="rId131"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32"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1EA1D79"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2" w:name="art4.."/>
      <w:bookmarkEnd w:id="22"/>
      <w:r w:rsidRPr="004D7592">
        <w:rPr>
          <w:rFonts w:ascii="Arial" w:eastAsia="Times New Roman" w:hAnsi="Arial" w:cs="Arial"/>
          <w:strike/>
          <w:kern w:val="0"/>
          <w:sz w:val="20"/>
          <w:szCs w:val="20"/>
          <w:lang w:val="pt-BR" w:eastAsia="zh-CN"/>
          <w14:ligatures w14:val="none"/>
        </w:rPr>
        <w:t xml:space="preserve">Art. 4º Fica criada a Gratificação de Incremento da Fiscalização e da Arrecadação - GIFA, devida aos ocupantes dos cargos efetivos das carreiras de Auditoria da Receita Federal, Auditoria-Fiscal da Previdência Social e Auditoria-Fiscal do Trabalho, de que trata a </w:t>
      </w:r>
      <w:hyperlink r:id="rId133" w:history="1">
        <w:r w:rsidRPr="004D7592">
          <w:rPr>
            <w:rFonts w:ascii="Arial" w:eastAsia="Times New Roman" w:hAnsi="Arial" w:cs="Arial"/>
            <w:strike/>
            <w:color w:val="0000FF"/>
            <w:kern w:val="0"/>
            <w:sz w:val="20"/>
            <w:szCs w:val="20"/>
            <w:u w:val="single"/>
            <w:lang w:val="pt-BR" w:eastAsia="zh-CN"/>
            <w14:ligatures w14:val="none"/>
          </w:rPr>
          <w:t xml:space="preserve">Lei nº 10.593, de 6 de dezembro de 2002, </w:t>
        </w:r>
      </w:hyperlink>
      <w:r w:rsidRPr="004D7592">
        <w:rPr>
          <w:rFonts w:ascii="Arial" w:eastAsia="Times New Roman" w:hAnsi="Arial" w:cs="Arial"/>
          <w:strike/>
          <w:kern w:val="0"/>
          <w:sz w:val="20"/>
          <w:szCs w:val="20"/>
          <w:lang w:val="pt-BR" w:eastAsia="zh-CN"/>
          <w14:ligatures w14:val="none"/>
        </w:rPr>
        <w:t xml:space="preserve">no percentual de até 45% (quarenta e cinco por cento), incidente sobre o maior vencimento básico de cada cargo das carreiras.             </w:t>
      </w:r>
      <w:hyperlink r:id="rId134" w:anchor="art17" w:history="1">
        <w:r w:rsidRPr="004D7592">
          <w:rPr>
            <w:rFonts w:ascii="Arial" w:eastAsia="Times New Roman" w:hAnsi="Arial" w:cs="Arial"/>
            <w:strike/>
            <w:color w:val="0000FF"/>
            <w:kern w:val="0"/>
            <w:sz w:val="20"/>
            <w:szCs w:val="20"/>
            <w:u w:val="single"/>
            <w:lang w:val="pt-BR" w:eastAsia="zh-CN"/>
            <w14:ligatures w14:val="none"/>
          </w:rPr>
          <w:t xml:space="preserve">(Vide Medida Provisória nº 302, de 2006) </w:t>
        </w:r>
      </w:hyperlink>
    </w:p>
    <w:p w14:paraId="7D79876A"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3" w:name="art4"/>
      <w:bookmarkEnd w:id="23"/>
      <w:r w:rsidRPr="004D7592">
        <w:rPr>
          <w:rFonts w:ascii="Arial" w:eastAsia="Times New Roman" w:hAnsi="Arial" w:cs="Arial"/>
          <w:strike/>
          <w:kern w:val="0"/>
          <w:sz w:val="20"/>
          <w:szCs w:val="20"/>
          <w:lang w:val="pt-BR" w:eastAsia="zh-CN"/>
          <w14:ligatures w14:val="none"/>
        </w:rPr>
        <w:t xml:space="preserve">Art. 4º Fica criada a Gratificação de Incremento da Fiscalização e da Arrecadação - GIFA, devida aos ocupantes dos cargos efetivos das carreiras de Auditoria da Receita Federal, Auditoria-Fiscal da Previdência Social e Auditoria-Fiscal do Trabalho, de que trata a </w:t>
      </w:r>
      <w:hyperlink r:id="rId135" w:history="1">
        <w:r w:rsidRPr="004D7592">
          <w:rPr>
            <w:rFonts w:ascii="Arial" w:eastAsia="Times New Roman" w:hAnsi="Arial" w:cs="Arial"/>
            <w:strike/>
            <w:color w:val="0000FF"/>
            <w:kern w:val="0"/>
            <w:sz w:val="20"/>
            <w:szCs w:val="20"/>
            <w:u w:val="single"/>
            <w:lang w:val="pt-BR" w:eastAsia="zh-CN"/>
            <w14:ligatures w14:val="none"/>
          </w:rPr>
          <w:t xml:space="preserve">Lei nº 10.593, de 6 de dezembro de 2002 </w:t>
        </w:r>
      </w:hyperlink>
      <w:r w:rsidRPr="004D7592">
        <w:rPr>
          <w:rFonts w:ascii="Arial" w:eastAsia="Times New Roman" w:hAnsi="Arial" w:cs="Arial"/>
          <w:strike/>
          <w:kern w:val="0"/>
          <w:sz w:val="20"/>
          <w:szCs w:val="20"/>
          <w:lang w:val="pt-BR" w:eastAsia="zh-CN"/>
          <w14:ligatures w14:val="none"/>
        </w:rPr>
        <w:t xml:space="preserve">, no percentual de até 95% (noventa e cinco por cento), incidente sobre o maior vencimento básico de cada cargo das Carreiras.             </w:t>
      </w:r>
      <w:hyperlink r:id="rId136" w:anchor="art17"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11.356, de 2006) </w:t>
        </w:r>
      </w:hyperlink>
      <w:r w:rsidRPr="004D7592">
        <w:rPr>
          <w:rFonts w:ascii="Arial" w:eastAsia="Times New Roman" w:hAnsi="Arial" w:cs="Arial"/>
          <w:strike/>
          <w:kern w:val="0"/>
          <w:sz w:val="20"/>
          <w:szCs w:val="20"/>
          <w:lang w:val="pt-BR" w:eastAsia="zh-CN"/>
          <w14:ligatures w14:val="none"/>
        </w:rPr>
        <w:br/>
        <w:t xml:space="preserve">§ 1º A GIFA será paga aos Auditores-Fiscais da Receita Federal, aos Auditores-Fiscais da Previdência Social e aos Técnicos da Receita Federal de acordo com os seguintes parâmetros: </w:t>
      </w:r>
    </w:p>
    <w:p w14:paraId="3A4CF341" w14:textId="77777777" w:rsidR="004D7592" w:rsidRPr="004D7592" w:rsidRDefault="004D7592" w:rsidP="004D7592">
      <w:pPr>
        <w:spacing w:after="0" w:line="240" w:lineRule="atLeast"/>
        <w:jc w:val="both"/>
        <w:rPr>
          <w:rFonts w:ascii="Arial" w:eastAsia="Times New Roman" w:hAnsi="Arial" w:cs="Arial"/>
          <w:kern w:val="0"/>
          <w:sz w:val="20"/>
          <w:szCs w:val="20"/>
          <w:lang w:val="pt-BR" w:eastAsia="zh-CN"/>
          <w14:ligatures w14:val="none"/>
        </w:rPr>
      </w:pPr>
      <w:bookmarkStart w:id="24" w:name="art4."/>
      <w:bookmarkEnd w:id="24"/>
      <w:r w:rsidRPr="004D7592">
        <w:rPr>
          <w:rFonts w:ascii="Arial" w:eastAsia="Times New Roman" w:hAnsi="Arial" w:cs="Arial"/>
          <w:strike/>
          <w:kern w:val="0"/>
          <w:sz w:val="20"/>
          <w:szCs w:val="20"/>
          <w:lang w:val="pt-BR" w:eastAsia="zh-CN"/>
          <w14:ligatures w14:val="none"/>
        </w:rPr>
        <w:t xml:space="preserve">Art. 4º Fica criada a Gratificação de Incremento da Fiscalização e da Arrecadação - GIFA, devida aos ocupantes dos cargos efetivos das Carreiras de Auditoria da Receita Federal do Brasil e Auditoria-Fiscal do Trabalho, de que trata a </w:t>
      </w:r>
      <w:hyperlink r:id="rId137" w:history="1">
        <w:r w:rsidRPr="004D7592">
          <w:rPr>
            <w:rFonts w:ascii="Arial" w:eastAsia="Times New Roman" w:hAnsi="Arial" w:cs="Arial"/>
            <w:strike/>
            <w:color w:val="0000FF"/>
            <w:kern w:val="0"/>
            <w:sz w:val="20"/>
            <w:szCs w:val="20"/>
            <w:u w:val="single"/>
            <w:lang w:val="pt-BR" w:eastAsia="zh-CN"/>
            <w14:ligatures w14:val="none"/>
          </w:rPr>
          <w:t xml:space="preserve">Lei nº 10.593, de 6 de dezembro de 2002, </w:t>
        </w:r>
      </w:hyperlink>
      <w:r w:rsidRPr="004D7592">
        <w:rPr>
          <w:rFonts w:ascii="Arial" w:eastAsia="Times New Roman" w:hAnsi="Arial" w:cs="Arial"/>
          <w:strike/>
          <w:kern w:val="0"/>
          <w:sz w:val="20"/>
          <w:szCs w:val="20"/>
          <w:lang w:val="pt-BR" w:eastAsia="zh-CN"/>
          <w14:ligatures w14:val="none"/>
        </w:rPr>
        <w:t xml:space="preserve">no percentual de até 95% (noventa e cinco por cento), incidente sobre o maior vencimento básico de cada cargo das Carreiras.             </w:t>
      </w:r>
      <w:hyperlink r:id="rId138"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r w:rsidRPr="004D7592">
        <w:rPr>
          <w:rFonts w:ascii="Arial" w:eastAsia="Times New Roman" w:hAnsi="Arial" w:cs="Arial"/>
          <w:strike/>
          <w:kern w:val="0"/>
          <w:sz w:val="20"/>
          <w:szCs w:val="20"/>
          <w:lang w:val="pt-BR" w:eastAsia="zh-CN"/>
          <w14:ligatures w14:val="none"/>
        </w:rPr>
        <w:t xml:space="preserve">    </w:t>
      </w:r>
      <w:hyperlink r:id="rId139" w:anchor="art51" w:history="1">
        <w:r w:rsidRPr="004D7592">
          <w:rPr>
            <w:rFonts w:ascii="Arial" w:eastAsia="Times New Roman" w:hAnsi="Arial" w:cs="Arial"/>
            <w:strike/>
            <w:color w:val="0000FF"/>
            <w:kern w:val="0"/>
            <w:sz w:val="20"/>
            <w:szCs w:val="20"/>
            <w:u w:val="single"/>
            <w:lang w:val="pt-BR" w:eastAsia="zh-CN"/>
            <w14:ligatures w14:val="none"/>
          </w:rPr>
          <w:t xml:space="preserve">(Vigência) </w:t>
        </w:r>
      </w:hyperlink>
      <w:r w:rsidRPr="004D7592">
        <w:rPr>
          <w:rFonts w:ascii="Arial" w:eastAsia="Times New Roman" w:hAnsi="Arial" w:cs="Arial"/>
          <w:strike/>
          <w:kern w:val="0"/>
          <w:sz w:val="20"/>
          <w:szCs w:val="20"/>
          <w:lang w:val="pt-BR" w:eastAsia="zh-CN"/>
          <w14:ligatures w14:val="none"/>
        </w:rPr>
        <w:t xml:space="preserve">            </w:t>
      </w:r>
      <w:hyperlink r:id="rId140"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41"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51CE74B" w14:textId="77777777" w:rsidR="004D7592" w:rsidRPr="004D7592" w:rsidRDefault="004D7592" w:rsidP="004D7592">
      <w:pPr>
        <w:spacing w:after="0" w:line="240" w:lineRule="atLeast"/>
        <w:jc w:val="both"/>
        <w:rPr>
          <w:rFonts w:ascii="Arial" w:eastAsia="Times New Roman" w:hAnsi="Arial" w:cs="Arial"/>
          <w:kern w:val="0"/>
          <w:sz w:val="20"/>
          <w:szCs w:val="20"/>
          <w:lang w:val="pt-BR" w:eastAsia="zh-CN"/>
          <w14:ligatures w14:val="none"/>
        </w:rPr>
      </w:pPr>
      <w:r w:rsidRPr="004D7592">
        <w:rPr>
          <w:rFonts w:ascii="Arial" w:eastAsia="Times New Roman" w:hAnsi="Arial" w:cs="Arial"/>
          <w:strike/>
          <w:kern w:val="0"/>
          <w:sz w:val="20"/>
          <w:szCs w:val="20"/>
          <w:lang w:val="pt-BR" w:eastAsia="zh-CN"/>
          <w14:ligatures w14:val="none"/>
        </w:rPr>
        <w:t xml:space="preserve">§ 1º A Gifa será paga aos Auditores-Fiscais da Receita Federal do Brasil e aos Analistas-Tributários da Receita Federal do Brasil de acordo com os seguintes parâmetros:         </w:t>
      </w:r>
      <w:hyperlink r:id="rId142"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hyperlink r:id="rId143" w:anchor="art51" w:history="1">
        <w:r w:rsidRPr="004D7592">
          <w:rPr>
            <w:rFonts w:ascii="Arial" w:eastAsia="Times New Roman" w:hAnsi="Arial" w:cs="Arial"/>
            <w:strike/>
            <w:color w:val="0000FF"/>
            <w:kern w:val="0"/>
            <w:sz w:val="20"/>
            <w:szCs w:val="20"/>
            <w:u w:val="single"/>
            <w:lang w:val="pt-BR" w:eastAsia="zh-CN"/>
            <w14:ligatures w14:val="none"/>
          </w:rPr>
          <w:t xml:space="preserve">(Vigência) </w:t>
        </w:r>
      </w:hyperlink>
      <w:r w:rsidRPr="004D7592">
        <w:rPr>
          <w:rFonts w:ascii="Arial" w:eastAsia="Times New Roman" w:hAnsi="Arial" w:cs="Arial"/>
          <w:strike/>
          <w:kern w:val="0"/>
          <w:sz w:val="20"/>
          <w:szCs w:val="20"/>
          <w:lang w:val="pt-BR" w:eastAsia="zh-CN"/>
          <w14:ligatures w14:val="none"/>
        </w:rPr>
        <w:t xml:space="preserve">            </w:t>
      </w:r>
      <w:hyperlink r:id="rId144"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45"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0E20A8E"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lastRenderedPageBreak/>
        <w:t xml:space="preserve">I - até 1/3 (um terço), em decorrência dos resultados da avaliação de desempenho e da contribuição individual para o cumprimento das metas de arrecadação;             </w:t>
      </w:r>
      <w:hyperlink r:id="rId146"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47"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6ABBA90C"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5" w:name="art4§1ii"/>
      <w:bookmarkEnd w:id="25"/>
      <w:r w:rsidRPr="004D7592">
        <w:rPr>
          <w:rFonts w:ascii="Arial" w:eastAsia="Times New Roman" w:hAnsi="Arial" w:cs="Arial"/>
          <w:strike/>
          <w:kern w:val="0"/>
          <w:sz w:val="20"/>
          <w:szCs w:val="20"/>
          <w:lang w:val="pt-BR" w:eastAsia="zh-CN"/>
          <w14:ligatures w14:val="none"/>
        </w:rPr>
        <w:t xml:space="preserve">II - 2/3 (dois terços), no mínimo, em decorrência da avaliação do resultado institucional do conjunto de unidades da Secretaria da Receita Federal e do Instituto Nacional do Seguro Social – INSS no cumprimento de metas de arrecadação, computadas em âmbito nacional e de forma individualizada para cada órgão. </w:t>
      </w:r>
      <w:r w:rsidRPr="004D7592">
        <w:rPr>
          <w:rFonts w:ascii="Arial" w:eastAsia="Times New Roman" w:hAnsi="Arial" w:cs="Arial"/>
          <w:strike/>
          <w:kern w:val="0"/>
          <w:sz w:val="20"/>
          <w:szCs w:val="20"/>
          <w:lang w:val="pt-BR" w:eastAsia="zh-CN"/>
          <w14:ligatures w14:val="none"/>
        </w:rPr>
        <w:br/>
        <w:t xml:space="preserve">      </w:t>
      </w:r>
      <w:bookmarkStart w:id="26" w:name="art4§1ii."/>
      <w:bookmarkEnd w:id="26"/>
      <w:r w:rsidRPr="004D7592">
        <w:rPr>
          <w:rFonts w:ascii="Arial" w:eastAsia="Times New Roman" w:hAnsi="Arial" w:cs="Arial"/>
          <w:strike/>
          <w:kern w:val="0"/>
          <w:sz w:val="20"/>
          <w:szCs w:val="20"/>
          <w:lang w:val="pt-BR" w:eastAsia="zh-CN"/>
          <w14:ligatures w14:val="none"/>
        </w:rPr>
        <w:t xml:space="preserve">II - 2/3 (dois terços), no mínimo, em decorrência da avaliação do resultado institucional do conjunto de unidades da Secretaria da Receita Federal do Brasil no cumprimento de metas de arrecadação, computadas em âmbito nacional e de forma individualizada para cada órgão.             </w:t>
      </w:r>
      <w:hyperlink r:id="rId148"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hyperlink r:id="rId149" w:anchor="art51" w:history="1">
        <w:r w:rsidRPr="004D7592">
          <w:rPr>
            <w:rFonts w:ascii="Arial" w:eastAsia="Times New Roman" w:hAnsi="Arial" w:cs="Arial"/>
            <w:strike/>
            <w:color w:val="0000FF"/>
            <w:kern w:val="0"/>
            <w:sz w:val="20"/>
            <w:szCs w:val="20"/>
            <w:u w:val="single"/>
            <w:lang w:val="pt-BR" w:eastAsia="zh-CN"/>
            <w14:ligatures w14:val="none"/>
          </w:rPr>
          <w:t xml:space="preserve">(Vigência) </w:t>
        </w:r>
      </w:hyperlink>
      <w:r w:rsidRPr="004D7592">
        <w:rPr>
          <w:rFonts w:ascii="Arial" w:eastAsia="Times New Roman" w:hAnsi="Arial" w:cs="Arial"/>
          <w:strike/>
          <w:kern w:val="0"/>
          <w:sz w:val="20"/>
          <w:szCs w:val="20"/>
          <w:lang w:val="pt-BR" w:eastAsia="zh-CN"/>
          <w14:ligatures w14:val="none"/>
        </w:rPr>
        <w:t xml:space="preserve">            </w:t>
      </w:r>
      <w:hyperlink r:id="rId150"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51"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C512BCB"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7" w:name="art4§2"/>
      <w:bookmarkEnd w:id="27"/>
      <w:r w:rsidRPr="004D7592">
        <w:rPr>
          <w:rFonts w:ascii="Arial" w:eastAsia="Times New Roman" w:hAnsi="Arial" w:cs="Arial"/>
          <w:strike/>
          <w:kern w:val="0"/>
          <w:sz w:val="20"/>
          <w:szCs w:val="20"/>
          <w:lang w:val="pt-BR" w:eastAsia="zh-CN"/>
          <w14:ligatures w14:val="none"/>
        </w:rPr>
        <w:t xml:space="preserve">§ 2º A GIFA será paga aos Auditores-Fiscais do Trabalho de acordo com os seguintes parâmetros:             </w:t>
      </w:r>
      <w:hyperlink r:id="rId152"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53"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1109DCF2"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I - até 1/3 (um terço), em decorrência dos resultados da avaliação de desempenho e da contribuição individual para o cumprimento das metas de arrecadação, fiscalização do trabalho e verificação do recolhimento do FGTS;             </w:t>
      </w:r>
      <w:hyperlink r:id="rId154"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55"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426DED5B"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II - 2/3 (dois terços), no mínimo, em decorrência da avaliação institucional do conjunto de unidades do Ministério do Trabalho e Emprego para o cumprimento das metas de arrecadação, fiscalização do trabalho e verificação do recolhimento do FGTS, computadas em âmbito nacional.             </w:t>
      </w:r>
      <w:hyperlink r:id="rId156"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57"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0E3793CE"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8" w:name="art4§3"/>
      <w:bookmarkEnd w:id="28"/>
      <w:r w:rsidRPr="004D7592">
        <w:rPr>
          <w:rFonts w:ascii="Arial" w:eastAsia="Times New Roman" w:hAnsi="Arial" w:cs="Arial"/>
          <w:strike/>
          <w:kern w:val="0"/>
          <w:sz w:val="20"/>
          <w:szCs w:val="20"/>
          <w:lang w:val="pt-BR" w:eastAsia="zh-CN"/>
          <w14:ligatures w14:val="none"/>
        </w:rPr>
        <w:t xml:space="preserve">§ 3º Os critérios e procedimentos de avaliação de desempenho dos servidores e dos resultados institucionais dos órgãos a cujos quadros de pessoal pertençam, bem como os critérios de fixação de metas relacionadas à definição do valor da GIFA, inclusive os parâmetros a serem considerados, serão estabelecidos em regulamentos específicos, no prazo de 30 (trinta) dias a contar da data de publicação desta Lei.             </w:t>
      </w:r>
      <w:hyperlink r:id="rId158"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59"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052DEDDA"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 4º Para fins de pagamento da GIFA aos servidores de que trata o § 1º deste artigo, quando da fixação das respectivas metas de arrecadação, serão definidos os valores mínimos de arrecadação em que a GIFA será igual a 0 (zero) e os valores a partir dos quais ela será igual a 100% (cem por cento), sendo os percentuais de gratificação, nesse intervalo, distribuídos proporcional e linearmente.             </w:t>
      </w:r>
      <w:hyperlink r:id="rId160"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61"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4E0A7785"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 5º Para fins de pagamento da GIFA aos servidores de que trata o § 2º deste artigo, quando da fixação das metas de arrecadação, fiscalização do trabalho e verificação do recolhimento do FGTS, serão definidos os critérios mínimos relacionados a esses fatores em que a GIFA será igual a 0 (zero) e os critérios a partir dos quais ela será igual a 100% (cem por cento), sendo os percentuais de gratificação, nesse intervalo, distribuídos proporcional e linearmente.             </w:t>
      </w:r>
      <w:hyperlink r:id="rId162"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63"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0298136B"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 6º Até que seja processada sua 1ª (primeira) avaliação de desempenho, o servidor recém-nomeado perceberá, em relação à parcela da GIFA calculada com base nesse critério, 1/3 (um terço) do respectivo percentual máximo, sendo-lhe atribuído o mesmo valor devido aos demais servidores no que diz respeito à outra parcela da referida gratificação.             </w:t>
      </w:r>
      <w:hyperlink r:id="rId164"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65"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1F2DAB24"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 7º Em relação aos meses de janeiro e fevereiro, a GIFA será apurada com base na arrecadação acumulada de janeiro a dezembro do ano anterior, ou, na hipótese do § 2º deste artigo, com base nos resultados da fiscalização do trabalho e do recolhimento do FGTS acumulados de janeiro até o 2º (segundo) mês anterior àquele em que é devida a vantagem, promovendo-se os ajustes devidos, nos 2 (dois) casos, no mês de abril subseqüente.             </w:t>
      </w:r>
      <w:hyperlink r:id="rId166"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67"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60B518F"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 8º Os integrantes das carreiras a que se refere o </w:t>
      </w:r>
      <w:r w:rsidRPr="004D7592">
        <w:rPr>
          <w:rFonts w:ascii="Arial" w:eastAsia="Times New Roman" w:hAnsi="Arial" w:cs="Arial"/>
          <w:b/>
          <w:bCs/>
          <w:strike/>
          <w:kern w:val="0"/>
          <w:sz w:val="20"/>
          <w:szCs w:val="20"/>
          <w:lang w:val="pt-BR" w:eastAsia="zh-CN"/>
          <w14:ligatures w14:val="none"/>
        </w:rPr>
        <w:t xml:space="preserve">caput </w:t>
      </w:r>
      <w:r w:rsidRPr="004D7592">
        <w:rPr>
          <w:rFonts w:ascii="Arial" w:eastAsia="Times New Roman" w:hAnsi="Arial" w:cs="Arial"/>
          <w:strike/>
          <w:kern w:val="0"/>
          <w:sz w:val="20"/>
          <w:szCs w:val="20"/>
          <w:lang w:val="pt-BR" w:eastAsia="zh-CN"/>
          <w14:ligatures w14:val="none"/>
        </w:rPr>
        <w:t xml:space="preserve">deste artigo que não se encontrem no efetivo exercício das atividades inerentes à respectiva carreira farão jus à GIFA calculada com base nas regras que disciplinariam a vantagem se não estivessem afastados do exercício das </w:t>
      </w:r>
      <w:r w:rsidRPr="004D7592">
        <w:rPr>
          <w:rFonts w:ascii="Arial" w:eastAsia="Times New Roman" w:hAnsi="Arial" w:cs="Arial"/>
          <w:strike/>
          <w:kern w:val="0"/>
          <w:sz w:val="20"/>
          <w:szCs w:val="20"/>
          <w:lang w:val="pt-BR" w:eastAsia="zh-CN"/>
          <w14:ligatures w14:val="none"/>
        </w:rPr>
        <w:lastRenderedPageBreak/>
        <w:t xml:space="preserve">respectivas atribuições, quando:             </w:t>
      </w:r>
      <w:hyperlink r:id="rId168"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69"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6B449E62"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29" w:name="art4§8i"/>
      <w:bookmarkEnd w:id="29"/>
      <w:r w:rsidRPr="004D7592">
        <w:rPr>
          <w:rFonts w:ascii="Arial" w:eastAsia="Times New Roman" w:hAnsi="Arial" w:cs="Arial"/>
          <w:strike/>
          <w:kern w:val="0"/>
          <w:sz w:val="20"/>
          <w:szCs w:val="20"/>
          <w:lang w:val="pt-BR" w:eastAsia="zh-CN"/>
          <w14:ligatures w14:val="none"/>
        </w:rPr>
        <w:t xml:space="preserve">I - cedidos para a Presidência, Vice-Presidência da República e, no âmbito dos órgãos e entidades do Poder Executivo Federal, para o exercício de cargos em comissão de natureza especial, do Grupo Direção e Assessoramento Superior, níveis 5 (cinco) ou 6 (seis) e equivalentes;             </w:t>
      </w:r>
      <w:hyperlink r:id="rId170"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71"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427D01B9"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30" w:name="art4§8ii"/>
      <w:bookmarkEnd w:id="30"/>
      <w:r w:rsidRPr="004D7592">
        <w:rPr>
          <w:rFonts w:ascii="Arial" w:eastAsia="Times New Roman" w:hAnsi="Arial" w:cs="Arial"/>
          <w:strike/>
          <w:kern w:val="0"/>
          <w:sz w:val="20"/>
          <w:szCs w:val="20"/>
          <w:lang w:val="pt-BR" w:eastAsia="zh-CN"/>
          <w14:ligatures w14:val="none"/>
        </w:rPr>
        <w:t xml:space="preserve">II - ocupantes dos cargos efetivos da carreira Auditoria da Receita Federal, em exercício nos seguintes órgãos do Ministério da Fazenda: </w:t>
      </w:r>
    </w:p>
    <w:p w14:paraId="50B7F43E"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bookmarkStart w:id="31" w:name="art4§8ii."/>
      <w:bookmarkEnd w:id="31"/>
      <w:r w:rsidRPr="004D7592">
        <w:rPr>
          <w:rFonts w:ascii="Arial" w:eastAsia="Times New Roman" w:hAnsi="Arial" w:cs="Arial"/>
          <w:strike/>
          <w:kern w:val="0"/>
          <w:sz w:val="20"/>
          <w:szCs w:val="20"/>
          <w:lang w:val="pt-BR" w:eastAsia="zh-CN"/>
          <w14:ligatures w14:val="none"/>
        </w:rPr>
        <w:t xml:space="preserve">II - ocupantes dos cargos efetivos da Carreira de Auditoria da Receita Federal do Brasil, em exercício nos seguintes órgãos do Ministério da Fazenda:             </w:t>
      </w:r>
      <w:hyperlink r:id="rId172" w:anchor="art43" w:history="1">
        <w:r w:rsidRPr="004D7592">
          <w:rPr>
            <w:rFonts w:ascii="Arial" w:eastAsia="Times New Roman" w:hAnsi="Arial" w:cs="Arial"/>
            <w:strike/>
            <w:color w:val="0000FF"/>
            <w:kern w:val="0"/>
            <w:sz w:val="20"/>
            <w:szCs w:val="20"/>
            <w:u w:val="single"/>
            <w:lang w:val="pt-BR" w:eastAsia="zh-CN"/>
            <w14:ligatures w14:val="none"/>
          </w:rPr>
          <w:t xml:space="preserve">(Redação dada pela Lei nº 11.457, de 2007) </w:t>
        </w:r>
      </w:hyperlink>
      <w:hyperlink r:id="rId173" w:anchor="art51" w:history="1">
        <w:r w:rsidRPr="004D7592">
          <w:rPr>
            <w:rFonts w:ascii="Arial" w:eastAsia="Times New Roman" w:hAnsi="Arial" w:cs="Arial"/>
            <w:strike/>
            <w:color w:val="0000FF"/>
            <w:kern w:val="0"/>
            <w:sz w:val="20"/>
            <w:szCs w:val="20"/>
            <w:u w:val="single"/>
            <w:lang w:val="pt-BR" w:eastAsia="zh-CN"/>
            <w14:ligatures w14:val="none"/>
          </w:rPr>
          <w:t xml:space="preserve">(Vigência) </w:t>
        </w:r>
      </w:hyperlink>
      <w:r w:rsidRPr="004D7592">
        <w:rPr>
          <w:rFonts w:ascii="Arial" w:eastAsia="Times New Roman" w:hAnsi="Arial" w:cs="Arial"/>
          <w:strike/>
          <w:kern w:val="0"/>
          <w:sz w:val="20"/>
          <w:szCs w:val="20"/>
          <w:lang w:val="pt-BR" w:eastAsia="zh-CN"/>
          <w14:ligatures w14:val="none"/>
        </w:rPr>
        <w:t xml:space="preserve">            </w:t>
      </w:r>
      <w:hyperlink r:id="rId174"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75"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C21C6CA"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a) Gabinete do Ministro;             </w:t>
      </w:r>
      <w:hyperlink r:id="rId176"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77"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76D40C2B"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b) Secretaria-Executiva;             </w:t>
      </w:r>
      <w:hyperlink r:id="rId178"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strike/>
          <w:kern w:val="0"/>
          <w:sz w:val="20"/>
          <w:szCs w:val="20"/>
          <w:lang w:val="pt-BR" w:eastAsia="zh-CN"/>
          <w14:ligatures w14:val="none"/>
        </w:rPr>
        <w:t xml:space="preserve">            </w:t>
      </w:r>
      <w:hyperlink r:id="rId179"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3FE3D731" w14:textId="77777777" w:rsidR="004D7592" w:rsidRPr="004D7592" w:rsidRDefault="004D7592" w:rsidP="004D7592">
      <w:pPr>
        <w:spacing w:after="0" w:line="240" w:lineRule="auto"/>
        <w:rPr>
          <w:rFonts w:ascii="Times New Roman" w:eastAsia="Times New Roman" w:hAnsi="Times New Roman" w:cs="Times New Roman"/>
          <w:kern w:val="0"/>
          <w:sz w:val="24"/>
          <w:szCs w:val="24"/>
          <w:lang w:val="pt-BR" w:eastAsia="zh-CN"/>
          <w14:ligatures w14:val="none"/>
        </w:rPr>
      </w:pPr>
      <w:r w:rsidRPr="004D7592">
        <w:rPr>
          <w:rFonts w:ascii="Arial" w:eastAsia="Times New Roman" w:hAnsi="Arial" w:cs="Arial"/>
          <w:strike/>
          <w:kern w:val="0"/>
          <w:sz w:val="20"/>
          <w:szCs w:val="20"/>
          <w:lang w:val="pt-BR" w:eastAsia="zh-CN"/>
          <w14:ligatures w14:val="none"/>
        </w:rPr>
        <w:t xml:space="preserve">c) Escola de Administração Fazendária;             </w:t>
      </w:r>
      <w:hyperlink r:id="rId180" w:anchor="art166" w:history="1">
        <w:r w:rsidRPr="004D7592">
          <w:rPr>
            <w:rFonts w:ascii="Arial" w:eastAsia="Times New Roman" w:hAnsi="Arial" w:cs="Arial"/>
            <w:strike/>
            <w:color w:val="0000FF"/>
            <w:kern w:val="0"/>
            <w:sz w:val="20"/>
            <w:szCs w:val="20"/>
            <w:u w:val="single"/>
            <w:lang w:val="pt-BR" w:eastAsia="zh-CN"/>
            <w14:ligatures w14:val="none"/>
          </w:rPr>
          <w:t xml:space="preserve">(Revogado pela medida provisória nº 440, de 2008) </w:t>
        </w:r>
      </w:hyperlink>
      <w:r w:rsidRPr="004D7592">
        <w:rPr>
          <w:rFonts w:ascii="Arial" w:eastAsia="Times New Roman" w:hAnsi="Arial" w:cs="Arial"/>
          <w:kern w:val="0"/>
          <w:sz w:val="20"/>
          <w:szCs w:val="20"/>
          <w:lang w:val="pt-BR" w:eastAsia="zh-CN"/>
          <w14:ligatures w14:val="none"/>
        </w:rPr>
        <w:t xml:space="preserve">            </w:t>
      </w:r>
      <w:hyperlink r:id="rId181" w:anchor="art169" w:history="1">
        <w:r w:rsidRPr="004D7592">
          <w:rPr>
            <w:rFonts w:ascii="Arial" w:eastAsia="Times New Roman" w:hAnsi="Arial" w:cs="Arial"/>
            <w:color w:val="0000FF"/>
            <w:kern w:val="0"/>
            <w:sz w:val="20"/>
            <w:szCs w:val="20"/>
            <w:u w:val="single"/>
            <w:lang w:val="pt-BR" w:eastAsia="zh-CN"/>
            <w14:ligatures w14:val="none"/>
          </w:rPr>
          <w:t xml:space="preserve">(Revogado pela Lei nº 11.890, de 2008) </w:t>
        </w:r>
      </w:hyperlink>
    </w:p>
    <w:p w14:paraId="22C3392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d) Conselho de Contribuintes;             </w:t>
      </w:r>
      <w:hyperlink r:id="rId18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18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674A2E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2" w:name="art4§8iie"/>
      <w:bookmarkEnd w:id="32"/>
      <w:r w:rsidRPr="004D7592">
        <w:rPr>
          <w:rFonts w:ascii="Arial" w:eastAsia="Times New Roman" w:hAnsi="Arial" w:cs="Arial"/>
          <w:strike/>
          <w:kern w:val="0"/>
          <w:sz w:val="20"/>
          <w:szCs w:val="20"/>
          <w:lang w:eastAsia="zh-CN"/>
          <w14:ligatures w14:val="none"/>
        </w:rPr>
        <w:t xml:space="preserve">e) Procuradoria-Geral da Fazenda Nacional;             </w:t>
      </w:r>
      <w:hyperlink r:id="rId184" w:anchor="art4" w:history="1">
        <w:r w:rsidRPr="004D7592">
          <w:rPr>
            <w:rFonts w:ascii="Arial" w:eastAsia="Times New Roman" w:hAnsi="Arial" w:cs="Arial"/>
            <w:strike/>
            <w:color w:val="0000FF"/>
            <w:kern w:val="0"/>
            <w:sz w:val="20"/>
            <w:szCs w:val="20"/>
            <w:u w:val="single"/>
            <w:lang w:eastAsia="zh-CN"/>
            <w14:ligatures w14:val="none"/>
          </w:rPr>
          <w:t xml:space="preserve">(Incluída pela Lei nº 11.087, de 2005) </w:t>
        </w:r>
      </w:hyperlink>
      <w:r w:rsidRPr="004D7592">
        <w:rPr>
          <w:rFonts w:ascii="Arial" w:eastAsia="Times New Roman" w:hAnsi="Arial" w:cs="Arial"/>
          <w:strike/>
          <w:kern w:val="0"/>
          <w:sz w:val="20"/>
          <w:szCs w:val="20"/>
          <w:lang w:eastAsia="zh-CN"/>
          <w14:ligatures w14:val="none"/>
        </w:rPr>
        <w:t xml:space="preserve">            </w:t>
      </w:r>
      <w:hyperlink r:id="rId18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18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39942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3" w:name="art4§8iii"/>
      <w:bookmarkEnd w:id="33"/>
      <w:r w:rsidRPr="004D7592">
        <w:rPr>
          <w:rFonts w:ascii="Arial" w:eastAsia="Times New Roman" w:hAnsi="Arial" w:cs="Arial"/>
          <w:strike/>
          <w:kern w:val="0"/>
          <w:sz w:val="20"/>
          <w:szCs w:val="20"/>
          <w:lang w:eastAsia="zh-CN"/>
          <w14:ligatures w14:val="none"/>
        </w:rPr>
        <w:t xml:space="preserve">III - ocupantes dos cargos efetivos das carreiras Auditoria-Fiscal da Previdência Social e Auditoria-Fiscal do Trabalho, em exercício, respectivamente, no Ministério da Previdência Social e no Ministério do Trabalho e Emprego, nesse último caso exclusivamente nas unidades não integrantes do Sistema Federal de Inspeção do Trabalho definidas em regulamento. </w:t>
      </w:r>
    </w:p>
    <w:p w14:paraId="19886616" w14:textId="77777777" w:rsidR="004D7592" w:rsidRPr="004D7592" w:rsidRDefault="004D7592" w:rsidP="004D7592">
      <w:pPr>
        <w:spacing w:after="0" w:line="240" w:lineRule="atLeast"/>
        <w:jc w:val="both"/>
        <w:rPr>
          <w:rFonts w:ascii="Arial" w:eastAsia="Times New Roman" w:hAnsi="Arial" w:cs="Arial"/>
          <w:kern w:val="0"/>
          <w:sz w:val="20"/>
          <w:szCs w:val="20"/>
          <w:lang w:eastAsia="zh-CN"/>
          <w14:ligatures w14:val="none"/>
        </w:rPr>
      </w:pPr>
      <w:bookmarkStart w:id="34" w:name="art4§8iii."/>
      <w:bookmarkEnd w:id="34"/>
      <w:r w:rsidRPr="004D7592">
        <w:rPr>
          <w:rFonts w:ascii="Arial" w:eastAsia="Times New Roman" w:hAnsi="Arial" w:cs="Arial"/>
          <w:strike/>
          <w:kern w:val="0"/>
          <w:sz w:val="20"/>
          <w:szCs w:val="20"/>
          <w:lang w:eastAsia="zh-CN"/>
          <w14:ligatures w14:val="none"/>
        </w:rPr>
        <w:t xml:space="preserve">III - ocupantes dos cargos de Auditor-Fiscal da Receita Federal do Brasil da Carreira de Auditoria da Receita Federal do Brasil, em exercício no Ministério da Previdência Social e órgãos vinculados;             </w:t>
      </w:r>
      <w:hyperlink r:id="rId187" w:anchor="art43" w:history="1">
        <w:r w:rsidRPr="004D7592">
          <w:rPr>
            <w:rFonts w:ascii="Arial" w:eastAsia="Times New Roman" w:hAnsi="Arial" w:cs="Arial"/>
            <w:strike/>
            <w:color w:val="0000FF"/>
            <w:kern w:val="0"/>
            <w:sz w:val="20"/>
            <w:szCs w:val="20"/>
            <w:u w:val="single"/>
            <w:lang w:eastAsia="zh-CN"/>
            <w14:ligatures w14:val="none"/>
          </w:rPr>
          <w:t xml:space="preserve">(Redação dada pela Lei nº 11.457, de 2007) </w:t>
        </w:r>
      </w:hyperlink>
      <w:hyperlink r:id="rId188" w:anchor="art51" w:history="1">
        <w:r w:rsidRPr="004D7592">
          <w:rPr>
            <w:rFonts w:ascii="Arial" w:eastAsia="Times New Roman" w:hAnsi="Arial" w:cs="Arial"/>
            <w:strike/>
            <w:color w:val="0000FF"/>
            <w:kern w:val="0"/>
            <w:sz w:val="20"/>
            <w:szCs w:val="20"/>
            <w:u w:val="single"/>
            <w:lang w:eastAsia="zh-CN"/>
            <w14:ligatures w14:val="none"/>
          </w:rPr>
          <w:t xml:space="preserve">(Vigência) </w:t>
        </w:r>
      </w:hyperlink>
      <w:r w:rsidRPr="004D7592">
        <w:rPr>
          <w:rFonts w:ascii="Arial" w:eastAsia="Times New Roman" w:hAnsi="Arial" w:cs="Arial"/>
          <w:strike/>
          <w:kern w:val="0"/>
          <w:sz w:val="20"/>
          <w:szCs w:val="20"/>
          <w:lang w:eastAsia="zh-CN"/>
          <w14:ligatures w14:val="none"/>
        </w:rPr>
        <w:t xml:space="preserve">            </w:t>
      </w:r>
      <w:hyperlink r:id="rId18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19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0C120A7" w14:textId="77777777" w:rsidR="004D7592" w:rsidRPr="004D7592" w:rsidRDefault="004D7592" w:rsidP="004D7592">
      <w:pPr>
        <w:spacing w:after="0" w:line="240" w:lineRule="atLeast"/>
        <w:jc w:val="both"/>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IV - ocupantes dos cargos efetivos da Carreira Auditoria-Fiscal do Trabalho, em exercício no Ministério do Trabalho e Emprego, exclusivamente nas unidades não integrantes do Sistema Federal de Inspeção do Trabalho definidas em regulamento. </w:t>
      </w:r>
      <w:hyperlink r:id="rId191" w:anchor="art43" w:history="1">
        <w:r w:rsidRPr="004D7592">
          <w:rPr>
            <w:rFonts w:ascii="Arial" w:eastAsia="Times New Roman" w:hAnsi="Arial" w:cs="Arial"/>
            <w:strike/>
            <w:color w:val="0000FF"/>
            <w:kern w:val="0"/>
            <w:sz w:val="20"/>
            <w:szCs w:val="20"/>
            <w:u w:val="single"/>
            <w:lang w:eastAsia="zh-CN"/>
            <w14:ligatures w14:val="none"/>
          </w:rPr>
          <w:t xml:space="preserve">(Incluído pela Lei nº 11.457, de 2007)     </w:t>
        </w:r>
      </w:hyperlink>
      <w:hyperlink r:id="rId192" w:anchor="art51" w:history="1">
        <w:r w:rsidRPr="004D7592">
          <w:rPr>
            <w:rFonts w:ascii="Arial" w:eastAsia="Times New Roman" w:hAnsi="Arial" w:cs="Arial"/>
            <w:strike/>
            <w:color w:val="0000FF"/>
            <w:kern w:val="0"/>
            <w:sz w:val="20"/>
            <w:szCs w:val="20"/>
            <w:u w:val="single"/>
            <w:lang w:eastAsia="zh-CN"/>
            <w14:ligatures w14:val="none"/>
          </w:rPr>
          <w:t xml:space="preserve">(Vigência) </w:t>
        </w:r>
      </w:hyperlink>
      <w:r w:rsidRPr="004D7592">
        <w:rPr>
          <w:rFonts w:ascii="Arial" w:eastAsia="Times New Roman" w:hAnsi="Arial" w:cs="Arial"/>
          <w:strike/>
          <w:kern w:val="0"/>
          <w:sz w:val="20"/>
          <w:szCs w:val="20"/>
          <w:lang w:eastAsia="zh-CN"/>
          <w14:ligatures w14:val="none"/>
        </w:rPr>
        <w:t xml:space="preserve">            </w:t>
      </w:r>
      <w:hyperlink r:id="rId193"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194"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C0E652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5" w:name="art5"/>
      <w:bookmarkEnd w:id="35"/>
      <w:r w:rsidRPr="004D7592">
        <w:rPr>
          <w:rFonts w:ascii="Arial" w:eastAsia="Times New Roman" w:hAnsi="Arial" w:cs="Arial"/>
          <w:strike/>
          <w:kern w:val="0"/>
          <w:sz w:val="20"/>
          <w:szCs w:val="20"/>
          <w:lang w:eastAsia="zh-CN"/>
          <w14:ligatures w14:val="none"/>
        </w:rPr>
        <w:t xml:space="preserve">Art. 5º O pró-labore a que se referem as </w:t>
      </w:r>
      <w:hyperlink r:id="rId195" w:history="1">
        <w:r w:rsidRPr="004D7592">
          <w:rPr>
            <w:rFonts w:ascii="Arial" w:eastAsia="Times New Roman" w:hAnsi="Arial" w:cs="Arial"/>
            <w:strike/>
            <w:color w:val="0000FF"/>
            <w:kern w:val="0"/>
            <w:sz w:val="20"/>
            <w:szCs w:val="20"/>
            <w:u w:val="single"/>
            <w:lang w:eastAsia="zh-CN"/>
            <w14:ligatures w14:val="none"/>
          </w:rPr>
          <w:t xml:space="preserve">Leis nºs 7.711, de 22 de dezembro de 1988, </w:t>
        </w:r>
      </w:hyperlink>
      <w:r w:rsidRPr="004D7592">
        <w:rPr>
          <w:rFonts w:ascii="Arial" w:eastAsia="Times New Roman" w:hAnsi="Arial" w:cs="Arial"/>
          <w:strike/>
          <w:kern w:val="0"/>
          <w:sz w:val="20"/>
          <w:szCs w:val="20"/>
          <w:lang w:eastAsia="zh-CN"/>
          <w14:ligatures w14:val="none"/>
        </w:rPr>
        <w:t xml:space="preserve">e </w:t>
      </w:r>
      <w:hyperlink r:id="rId196" w:history="1">
        <w:r w:rsidRPr="004D7592">
          <w:rPr>
            <w:rFonts w:ascii="Arial" w:eastAsia="Times New Roman" w:hAnsi="Arial" w:cs="Arial"/>
            <w:strike/>
            <w:color w:val="0000FF"/>
            <w:kern w:val="0"/>
            <w:sz w:val="20"/>
            <w:szCs w:val="20"/>
            <w:u w:val="single"/>
            <w:lang w:eastAsia="zh-CN"/>
            <w14:ligatures w14:val="none"/>
          </w:rPr>
          <w:t xml:space="preserve">10.549, de 13 de novembro de 2002, </w:t>
        </w:r>
      </w:hyperlink>
      <w:r w:rsidRPr="004D7592">
        <w:rPr>
          <w:rFonts w:ascii="Arial" w:eastAsia="Times New Roman" w:hAnsi="Arial" w:cs="Arial"/>
          <w:strike/>
          <w:kern w:val="0"/>
          <w:sz w:val="20"/>
          <w:szCs w:val="20"/>
          <w:lang w:eastAsia="zh-CN"/>
          <w14:ligatures w14:val="none"/>
        </w:rPr>
        <w:t xml:space="preserve">devido exclusivamente aos integrantes da carreira de Procurador da Fazenda Nacional, será pago de acordo com os seguintes percentuais, incidentes sobre o vencimento básico do servidor que a ele faça jus:             </w:t>
      </w:r>
      <w:hyperlink r:id="rId19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19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F4B9C1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 até 30% (trinta por cento), em decorrência dos resultados da avaliação de desempenho, nos termos do </w:t>
      </w:r>
      <w:hyperlink r:id="rId199" w:anchor="art4§2" w:history="1">
        <w:r w:rsidRPr="004D7592">
          <w:rPr>
            <w:rFonts w:ascii="Arial" w:eastAsia="Times New Roman" w:hAnsi="Arial" w:cs="Arial"/>
            <w:strike/>
            <w:color w:val="0000FF"/>
            <w:kern w:val="0"/>
            <w:sz w:val="20"/>
            <w:szCs w:val="20"/>
            <w:u w:val="single"/>
            <w:lang w:eastAsia="zh-CN"/>
            <w14:ligatures w14:val="none"/>
          </w:rPr>
          <w:t xml:space="preserve">§ 2º do art. 4º da Lei nº 10.549, de 13 de novembro de 2002 ; </w:t>
        </w:r>
      </w:hyperlink>
      <w:r w:rsidRPr="004D7592">
        <w:rPr>
          <w:rFonts w:ascii="Arial" w:eastAsia="Times New Roman" w:hAnsi="Arial" w:cs="Arial"/>
          <w:strike/>
          <w:kern w:val="0"/>
          <w:sz w:val="20"/>
          <w:szCs w:val="20"/>
          <w:lang w:eastAsia="zh-CN"/>
          <w14:ligatures w14:val="none"/>
        </w:rPr>
        <w:t xml:space="preserve">e             </w:t>
      </w:r>
      <w:hyperlink r:id="rId200"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01"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2B072D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 até 30% (trinta por cento), em decorrência da avaliação do resultado institucional do respectivo órgão, em âmbito nacional, entre a edição do regulamento destinado a disciplinar, com base em metas de arrecadação, o pagamento da vantagem e 31 de março de 2005, e até 11% (onze por cento), nos termos daquele regulamento, após essa última data.             </w:t>
      </w:r>
      <w:hyperlink r:id="rId20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0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632F42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1º Para fins de pagamento da parcela referida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os critérios e procedimentos de avaliação de desempenho dos servidores e do resultado institucional do órgão, e os critérios de fixação de metas, para efeito do disposto neste artigo, serão estabelecidos em regulamento específico.             </w:t>
      </w:r>
      <w:hyperlink r:id="rId20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0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BCC752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lastRenderedPageBreak/>
        <w:t xml:space="preserve">§ 2º Para fins de pagamento da parcela referida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quando da fixação das metas de arrecadação ali previstas, serão definidos os valores mínimos de arrecadação em que a referida parcela será igual a 0 (zero) e os valores a partir dos quais será igual a 100% (cem por cento), sendo os percentuais de gratificação, nesse intervalo, distribuídos proporcional e linearmente.             </w:t>
      </w:r>
      <w:hyperlink r:id="rId206"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07"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6DB7008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3º Em relação aos meses de janeiro e fevereiro, a parcela a que se refere 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será apurada com base na arrecadação acumulada de janeiro a dezembro do ano anterior, promovendo-se os ajustes devidos no mês de abril subseqüente.             </w:t>
      </w:r>
      <w:hyperlink r:id="rId208"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09"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09B3CA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6" w:name="art6"/>
      <w:bookmarkEnd w:id="36"/>
      <w:r w:rsidRPr="004D7592">
        <w:rPr>
          <w:rFonts w:ascii="Arial" w:eastAsia="Times New Roman" w:hAnsi="Arial" w:cs="Arial"/>
          <w:strike/>
          <w:kern w:val="0"/>
          <w:sz w:val="20"/>
          <w:szCs w:val="20"/>
          <w:lang w:eastAsia="zh-CN"/>
          <w14:ligatures w14:val="none"/>
        </w:rPr>
        <w:t xml:space="preserve">Art. 6º Para fins de aferição do desempenho institucional a que se referem os arts. 4º , § 1º , inciso II, e 5º , inciso II, desta Lei, será considerada a arrecadação conjunta da Procuradoria-Geral da Fazenda Nacional e da Secretaria da Receita Federal.             </w:t>
      </w:r>
      <w:hyperlink r:id="rId210" w:anchor="art10" w:history="1">
        <w:r w:rsidRPr="004D7592">
          <w:rPr>
            <w:rFonts w:ascii="Arial" w:eastAsia="Times New Roman" w:hAnsi="Arial" w:cs="Arial"/>
            <w:strike/>
            <w:color w:val="0000FF"/>
            <w:kern w:val="0"/>
            <w:sz w:val="20"/>
            <w:szCs w:val="20"/>
            <w:u w:val="single"/>
            <w:lang w:eastAsia="zh-CN"/>
            <w14:ligatures w14:val="none"/>
          </w:rPr>
          <w:t xml:space="preserve">(Vide Medida Provisória nº 359, de 2007) </w:t>
        </w:r>
      </w:hyperlink>
    </w:p>
    <w:p w14:paraId="7E7229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7" w:name="art6."/>
      <w:bookmarkEnd w:id="37"/>
      <w:r w:rsidRPr="004D7592">
        <w:rPr>
          <w:rFonts w:ascii="Arial" w:eastAsia="Times New Roman" w:hAnsi="Arial" w:cs="Arial"/>
          <w:strike/>
          <w:kern w:val="0"/>
          <w:sz w:val="20"/>
          <w:szCs w:val="20"/>
          <w:lang w:eastAsia="zh-CN"/>
          <w14:ligatures w14:val="none"/>
        </w:rPr>
        <w:t xml:space="preserve">Art. 6º Para fins de aferição do desempenho institucional previsto no inciso II do § 1º do art. 4º e no inciso II do caput do art. 5º desta Lei, será considerado o resultado do somatório dos créditos recuperados pela Procuradoria-Geral da Fazenda Nacional e da arrecadação da Secretaria da Receita Federal do Brasil.             </w:t>
      </w:r>
      <w:hyperlink r:id="rId211" w:anchor="art11" w:history="1">
        <w:r w:rsidRPr="004D7592">
          <w:rPr>
            <w:rFonts w:ascii="Arial" w:eastAsia="Times New Roman" w:hAnsi="Arial" w:cs="Arial"/>
            <w:strike/>
            <w:color w:val="0000FF"/>
            <w:kern w:val="0"/>
            <w:sz w:val="20"/>
            <w:szCs w:val="20"/>
            <w:u w:val="single"/>
            <w:lang w:eastAsia="zh-CN"/>
            <w14:ligatures w14:val="none"/>
          </w:rPr>
          <w:t xml:space="preserve">(Redação dada pela Lei nº 11.501, de 2007)             </w:t>
        </w:r>
      </w:hyperlink>
      <w:hyperlink r:id="rId21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1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C9EEB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38" w:name="art7"/>
      <w:bookmarkEnd w:id="38"/>
      <w:r w:rsidRPr="004D7592">
        <w:rPr>
          <w:rFonts w:ascii="Arial" w:eastAsia="Times New Roman" w:hAnsi="Arial" w:cs="Arial"/>
          <w:strike/>
          <w:kern w:val="0"/>
          <w:sz w:val="20"/>
          <w:szCs w:val="20"/>
          <w:lang w:eastAsia="zh-CN"/>
          <w14:ligatures w14:val="none"/>
        </w:rPr>
        <w:t xml:space="preserve">Art. 7º A Gratificação de Desempenho de Atividade Jurídica - GDAJ a que refere o </w:t>
      </w:r>
      <w:hyperlink r:id="rId214" w:anchor="art41" w:history="1">
        <w:r w:rsidRPr="004D7592">
          <w:rPr>
            <w:rFonts w:ascii="Arial" w:eastAsia="Times New Roman" w:hAnsi="Arial" w:cs="Arial"/>
            <w:strike/>
            <w:color w:val="0000FF"/>
            <w:kern w:val="0"/>
            <w:sz w:val="20"/>
            <w:szCs w:val="20"/>
            <w:u w:val="single"/>
            <w:lang w:eastAsia="zh-CN"/>
            <w14:ligatures w14:val="none"/>
          </w:rPr>
          <w:t xml:space="preserve">art. 41 da Medida Provisória nº 2.229-43, de 6 de setembro de 2001, </w:t>
        </w:r>
      </w:hyperlink>
      <w:r w:rsidRPr="004D7592">
        <w:rPr>
          <w:rFonts w:ascii="Arial" w:eastAsia="Times New Roman" w:hAnsi="Arial" w:cs="Arial"/>
          <w:strike/>
          <w:kern w:val="0"/>
          <w:sz w:val="20"/>
          <w:szCs w:val="20"/>
          <w:lang w:eastAsia="zh-CN"/>
          <w14:ligatures w14:val="none"/>
        </w:rPr>
        <w:t xml:space="preserve">devida aos ocupantes dos cargos efetivos das carreiras de Advogado da União, de Procurador Federal, de Procurador do Banco Central do Brasil, de Defensor Público da União e aos integrantes dos quadros suplementares de que trata o </w:t>
      </w:r>
      <w:hyperlink r:id="rId215" w:anchor="art46" w:history="1">
        <w:r w:rsidRPr="004D7592">
          <w:rPr>
            <w:rFonts w:ascii="Arial" w:eastAsia="Times New Roman" w:hAnsi="Arial" w:cs="Arial"/>
            <w:strike/>
            <w:color w:val="0000FF"/>
            <w:kern w:val="0"/>
            <w:sz w:val="20"/>
            <w:szCs w:val="20"/>
            <w:u w:val="single"/>
            <w:lang w:eastAsia="zh-CN"/>
            <w14:ligatures w14:val="none"/>
          </w:rPr>
          <w:t xml:space="preserve">art. 46 da Medida Provisória nº 2.229-43, de 6 de setembro de 2001, </w:t>
        </w:r>
      </w:hyperlink>
      <w:r w:rsidRPr="004D7592">
        <w:rPr>
          <w:rFonts w:ascii="Arial" w:eastAsia="Times New Roman" w:hAnsi="Arial" w:cs="Arial"/>
          <w:strike/>
          <w:kern w:val="0"/>
          <w:sz w:val="20"/>
          <w:szCs w:val="20"/>
          <w:lang w:eastAsia="zh-CN"/>
          <w14:ligatures w14:val="none"/>
        </w:rPr>
        <w:t xml:space="preserve">será paga de acordo com os seguintes percentuais, incidentes sobre o vencimento básico do servidor que a ela faça jus:             </w:t>
      </w:r>
      <w:hyperlink r:id="rId216"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17"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7C674B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 até 30% (trinta por cento), em decorrência dos resultados da avaliação de desempenho, nos termos do </w:t>
      </w:r>
      <w:hyperlink r:id="rId218" w:anchor="art41§1" w:history="1">
        <w:r w:rsidRPr="004D7592">
          <w:rPr>
            <w:rFonts w:ascii="Arial" w:eastAsia="Times New Roman" w:hAnsi="Arial" w:cs="Arial"/>
            <w:strike/>
            <w:color w:val="0000FF"/>
            <w:kern w:val="0"/>
            <w:sz w:val="20"/>
            <w:szCs w:val="20"/>
            <w:u w:val="single"/>
            <w:lang w:eastAsia="zh-CN"/>
            <w14:ligatures w14:val="none"/>
          </w:rPr>
          <w:t xml:space="preserve">§ 1º do art. 41 da Medida Provisória nº 2.229-43, de 6 de setembro de 2001 ; </w:t>
        </w:r>
      </w:hyperlink>
      <w:r w:rsidRPr="004D7592">
        <w:rPr>
          <w:rFonts w:ascii="Arial" w:eastAsia="Times New Roman" w:hAnsi="Arial" w:cs="Arial"/>
          <w:strike/>
          <w:kern w:val="0"/>
          <w:sz w:val="20"/>
          <w:szCs w:val="20"/>
          <w:lang w:eastAsia="zh-CN"/>
          <w14:ligatures w14:val="none"/>
        </w:rPr>
        <w:t xml:space="preserve">e </w:t>
      </w:r>
    </w:p>
    <w:p w14:paraId="1378A691"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bookmarkStart w:id="39" w:name="art7i"/>
      <w:bookmarkEnd w:id="39"/>
      <w:r w:rsidRPr="004D7592">
        <w:rPr>
          <w:rFonts w:ascii="Arial" w:eastAsia="Times New Roman" w:hAnsi="Arial" w:cs="Arial"/>
          <w:strike/>
          <w:kern w:val="0"/>
          <w:sz w:val="20"/>
          <w:szCs w:val="20"/>
          <w:lang w:eastAsia="zh-CN"/>
          <w14:ligatures w14:val="none"/>
        </w:rPr>
        <w:t xml:space="preserve">I - até 30% (trinta por cento), em decorrência dos resultados da avaliação de desempenho individual do servidor;             </w:t>
      </w:r>
      <w:hyperlink r:id="rId219" w:anchor="art7i" w:history="1">
        <w:r w:rsidRPr="004D7592">
          <w:rPr>
            <w:rFonts w:ascii="Arial" w:eastAsia="Times New Roman" w:hAnsi="Arial" w:cs="Arial"/>
            <w:strike/>
            <w:color w:val="0000FF"/>
            <w:kern w:val="0"/>
            <w:sz w:val="20"/>
            <w:szCs w:val="20"/>
            <w:u w:val="single"/>
            <w:lang w:eastAsia="zh-CN"/>
            <w14:ligatures w14:val="none"/>
          </w:rPr>
          <w:t xml:space="preserve">(Redação dada pela Lei nº 11.034, de 2004)             </w:t>
        </w:r>
      </w:hyperlink>
      <w:hyperlink r:id="rId220"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21"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69AB5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0" w:name="art7ii"/>
      <w:bookmarkEnd w:id="40"/>
      <w:r w:rsidRPr="004D7592">
        <w:rPr>
          <w:rFonts w:ascii="Arial" w:eastAsia="Times New Roman" w:hAnsi="Arial" w:cs="Arial"/>
          <w:strike/>
          <w:kern w:val="0"/>
          <w:sz w:val="20"/>
          <w:szCs w:val="20"/>
          <w:lang w:eastAsia="zh-CN"/>
          <w14:ligatures w14:val="none"/>
        </w:rPr>
        <w:t xml:space="preserve">II - até 30% (trinta por cento), em decorrência da avaliação do resultado institucional do respectivo órgão, em âmbito nacional, entre a edição do regulamento destinado a disciplinar, com base em metas institucionais de desempenho, o pagamento da vantagem e 31 de março de 2005, e até 11% (onze por cento), nos termos daquele regulamento, após essa última data, observado, como limite máximo, a cada mês, o fixado para pagamento da parcela do pró-labore referida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do art. 5º desta Lei.             </w:t>
      </w:r>
      <w:hyperlink r:id="rId22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2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834013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Parágrafo único. Os critérios e procedimentos de avaliação de desempenho dos servidores e dos resultados dos órgãos e os critérios de fixação de metas, para efeito do disposto neste artigo, serão estabelecidos em regulamento, tendo por base, dentre outros, e no que couber:             </w:t>
      </w:r>
      <w:hyperlink r:id="rId22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2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E1FAC1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 a redução das despesas orçamentárias decorrentes de decisão judicial;             </w:t>
      </w:r>
      <w:hyperlink r:id="rId226"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27"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01ACE8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 os resultados judiciais favoráveis à União e às suas autarquias e fundações públicas;             </w:t>
      </w:r>
      <w:hyperlink r:id="rId228"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29"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F7193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 a arrecadação da sucumbência decorrente da atuação judicial dos integrantes das respectivas carreiras.             </w:t>
      </w:r>
      <w:hyperlink r:id="rId230"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31"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323C96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1" w:name="art8"/>
      <w:bookmarkEnd w:id="41"/>
      <w:r w:rsidRPr="004D7592">
        <w:rPr>
          <w:rFonts w:ascii="Arial" w:eastAsia="Times New Roman" w:hAnsi="Arial" w:cs="Arial"/>
          <w:strike/>
          <w:kern w:val="0"/>
          <w:sz w:val="20"/>
          <w:szCs w:val="20"/>
          <w:lang w:eastAsia="zh-CN"/>
          <w14:ligatures w14:val="none"/>
        </w:rPr>
        <w:t xml:space="preserve">Art. 8º Até a edição, no prazo de 30 (trinta) dias, a contar da data de publicação desta Lei, dos regulamentos mencionados nos arts. 5º e 7º desta Lei, os ocupantes dos cargos efetivos das carreiras mencionadas nesses artigos continuarão a receber somente as parcelas do pró-labore e da GDAJ previstas, respectivamente, no </w:t>
      </w:r>
      <w:hyperlink r:id="rId232" w:anchor="art4" w:history="1">
        <w:r w:rsidRPr="004D7592">
          <w:rPr>
            <w:rFonts w:ascii="Arial" w:eastAsia="Times New Roman" w:hAnsi="Arial" w:cs="Arial"/>
            <w:strike/>
            <w:color w:val="0000FF"/>
            <w:kern w:val="0"/>
            <w:sz w:val="20"/>
            <w:szCs w:val="20"/>
            <w:u w:val="single"/>
            <w:lang w:eastAsia="zh-CN"/>
            <w14:ligatures w14:val="none"/>
          </w:rPr>
          <w:t xml:space="preserve">art. 4º da Lei nº 10.549, de 13 de novembro de 2002, </w:t>
        </w:r>
      </w:hyperlink>
      <w:r w:rsidRPr="004D7592">
        <w:rPr>
          <w:rFonts w:ascii="Arial" w:eastAsia="Times New Roman" w:hAnsi="Arial" w:cs="Arial"/>
          <w:strike/>
          <w:kern w:val="0"/>
          <w:sz w:val="20"/>
          <w:szCs w:val="20"/>
          <w:lang w:eastAsia="zh-CN"/>
          <w14:ligatures w14:val="none"/>
        </w:rPr>
        <w:t xml:space="preserve">no </w:t>
      </w:r>
      <w:hyperlink r:id="rId233" w:anchor="art41" w:history="1">
        <w:r w:rsidRPr="004D7592">
          <w:rPr>
            <w:rFonts w:ascii="Arial" w:eastAsia="Times New Roman" w:hAnsi="Arial" w:cs="Arial"/>
            <w:strike/>
            <w:color w:val="0000FF"/>
            <w:kern w:val="0"/>
            <w:sz w:val="20"/>
            <w:szCs w:val="20"/>
            <w:u w:val="single"/>
            <w:lang w:eastAsia="zh-CN"/>
            <w14:ligatures w14:val="none"/>
          </w:rPr>
          <w:t xml:space="preserve">art. 41 da Medida Provisória nº 2.229-43, de 6 de setembro de 2001, </w:t>
        </w:r>
      </w:hyperlink>
      <w:r w:rsidRPr="004D7592">
        <w:rPr>
          <w:rFonts w:ascii="Arial" w:eastAsia="Times New Roman" w:hAnsi="Arial" w:cs="Arial"/>
          <w:strike/>
          <w:kern w:val="0"/>
          <w:sz w:val="20"/>
          <w:szCs w:val="20"/>
          <w:lang w:eastAsia="zh-CN"/>
          <w14:ligatures w14:val="none"/>
        </w:rPr>
        <w:t xml:space="preserve">e no </w:t>
      </w:r>
      <w:hyperlink r:id="rId234" w:anchor="art11a" w:history="1">
        <w:r w:rsidRPr="004D7592">
          <w:rPr>
            <w:rFonts w:ascii="Arial" w:eastAsia="Times New Roman" w:hAnsi="Arial" w:cs="Arial"/>
            <w:strike/>
            <w:color w:val="0000FF"/>
            <w:kern w:val="0"/>
            <w:sz w:val="20"/>
            <w:szCs w:val="20"/>
            <w:u w:val="single"/>
            <w:lang w:eastAsia="zh-CN"/>
            <w14:ligatures w14:val="none"/>
          </w:rPr>
          <w:t xml:space="preserve">art. 11-A da Lei nº 9.650, de 27 de maio de 1998.             </w:t>
        </w:r>
      </w:hyperlink>
      <w:hyperlink r:id="rId23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3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EF2EA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2" w:name="art9"/>
      <w:bookmarkEnd w:id="42"/>
      <w:r w:rsidRPr="004D7592">
        <w:rPr>
          <w:rFonts w:ascii="Arial" w:eastAsia="Times New Roman" w:hAnsi="Arial" w:cs="Arial"/>
          <w:strike/>
          <w:kern w:val="0"/>
          <w:sz w:val="20"/>
          <w:szCs w:val="20"/>
          <w:lang w:eastAsia="zh-CN"/>
          <w14:ligatures w14:val="none"/>
        </w:rPr>
        <w:t xml:space="preserve">Art. 9º Os integrantes das carreiras a que se referem os arts. 5º e 7º desta Lei que não se encontrem no efetivo exercício das atividades inerentes à respectiva carreira farão jus ao pró-labore e à GDAJ calculada com base nas regras que disciplinariam a vantagem se não estivessem afastados do exercício das respectivas atribuições, quando:             </w:t>
      </w:r>
      <w:hyperlink r:id="rId23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3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68149E4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3" w:name="art9i"/>
      <w:bookmarkEnd w:id="43"/>
      <w:r w:rsidRPr="004D7592">
        <w:rPr>
          <w:rFonts w:ascii="Arial" w:eastAsia="Times New Roman" w:hAnsi="Arial" w:cs="Arial"/>
          <w:strike/>
          <w:kern w:val="0"/>
          <w:sz w:val="20"/>
          <w:szCs w:val="20"/>
          <w:lang w:eastAsia="zh-CN"/>
          <w14:ligatures w14:val="none"/>
        </w:rPr>
        <w:t xml:space="preserve">I - cedidos para a Presidência ou Vice-Presidência da República ou investidos em cargo em comissão de natureza especial ou do Grupo Direção e Assessoramento Superiores – DAS, níveis 4 (quatro), 5 (cinco) ou 6 (seis), ou equivalentes; </w:t>
      </w:r>
      <w:hyperlink r:id="rId23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hyperlink r:id="rId24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A0852F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 ocupantes dos cargos da carreira de Procurador da Fazenda Nacional, em exercício nos seguintes órgãos do Ministério da Fazenda:             </w:t>
      </w:r>
      <w:hyperlink r:id="rId24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4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C62E94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Gabinete do Ministro;             </w:t>
      </w:r>
      <w:hyperlink r:id="rId243"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44"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699B264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Secretaria-Executiva;             </w:t>
      </w:r>
      <w:hyperlink r:id="rId24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4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018261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 Conselhos de Contribuintes;             </w:t>
      </w:r>
      <w:hyperlink r:id="rId24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4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97A385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4" w:name="art9iii"/>
      <w:bookmarkEnd w:id="44"/>
      <w:r w:rsidRPr="004D7592">
        <w:rPr>
          <w:rFonts w:ascii="Arial" w:eastAsia="Times New Roman" w:hAnsi="Arial" w:cs="Arial"/>
          <w:strike/>
          <w:kern w:val="0"/>
          <w:sz w:val="20"/>
          <w:szCs w:val="20"/>
          <w:lang w:eastAsia="zh-CN"/>
          <w14:ligatures w14:val="none"/>
        </w:rPr>
        <w:t xml:space="preserve">III - ocupantes dos cargos da carreira de Defensor Público da União, em exercício no Gabinete do Ministro da Justiça ou na respectiva Secretaria-Executiva;             </w:t>
      </w:r>
      <w:hyperlink r:id="rId24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5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0CF4DD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5" w:name="art9iv"/>
      <w:bookmarkEnd w:id="45"/>
      <w:r w:rsidRPr="004D7592">
        <w:rPr>
          <w:rFonts w:ascii="Arial" w:eastAsia="Times New Roman" w:hAnsi="Arial" w:cs="Arial"/>
          <w:strike/>
          <w:kern w:val="0"/>
          <w:sz w:val="20"/>
          <w:szCs w:val="20"/>
          <w:lang w:eastAsia="zh-CN"/>
          <w14:ligatures w14:val="none"/>
        </w:rPr>
        <w:t xml:space="preserve">IV - ocupantes dos cargos da carreira de Procurador Federal lotados na Procuradoria Federal Especializada junto ao INSS - PGF/PFE-INSS, em exercício nos seguintes órgãos do Ministério da Previdência Social:             </w:t>
      </w:r>
      <w:hyperlink r:id="rId25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5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BEA5DD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Gabinete do Ministro;             </w:t>
      </w:r>
      <w:hyperlink r:id="rId253"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54"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791DE88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Secretaria-Executiva;             </w:t>
      </w:r>
      <w:hyperlink r:id="rId25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5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B6F49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 Conselho de Recursos da Previdência Social;             </w:t>
      </w:r>
      <w:hyperlink r:id="rId25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5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77502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6" w:name="art9v"/>
      <w:bookmarkEnd w:id="46"/>
      <w:r w:rsidRPr="004D7592">
        <w:rPr>
          <w:rFonts w:ascii="Arial" w:eastAsia="Times New Roman" w:hAnsi="Arial" w:cs="Arial"/>
          <w:strike/>
          <w:kern w:val="0"/>
          <w:sz w:val="20"/>
          <w:szCs w:val="20"/>
          <w:lang w:eastAsia="zh-CN"/>
          <w14:ligatures w14:val="none"/>
        </w:rPr>
        <w:t xml:space="preserve">V - ocupantes dos cargos da carreira de Procurador do Banco Central do Brasil, em exercício no Banco Central do Brasil;             </w:t>
      </w:r>
      <w:hyperlink r:id="rId25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6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6EF3F23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7" w:name="art9vi"/>
      <w:bookmarkEnd w:id="47"/>
      <w:r w:rsidRPr="004D7592">
        <w:rPr>
          <w:rFonts w:ascii="Arial" w:eastAsia="Times New Roman" w:hAnsi="Arial" w:cs="Arial"/>
          <w:strike/>
          <w:kern w:val="0"/>
          <w:sz w:val="20"/>
          <w:szCs w:val="20"/>
          <w:lang w:eastAsia="zh-CN"/>
          <w14:ligatures w14:val="none"/>
        </w:rPr>
        <w:t xml:space="preserve">VI - em exercício nos órgãos da Advocacia-Geral da União e da Procuradoria-Geral Federal, nos demais casos.             </w:t>
      </w:r>
      <w:hyperlink r:id="rId26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6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FA1477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8" w:name="art10"/>
      <w:bookmarkEnd w:id="48"/>
      <w:r w:rsidRPr="004D7592">
        <w:rPr>
          <w:rFonts w:ascii="Arial" w:eastAsia="Times New Roman" w:hAnsi="Arial" w:cs="Arial"/>
          <w:strike/>
          <w:kern w:val="0"/>
          <w:sz w:val="20"/>
          <w:szCs w:val="20"/>
          <w:lang w:eastAsia="zh-CN"/>
          <w14:ligatures w14:val="none"/>
        </w:rPr>
        <w:t xml:space="preserve">Art. 10. A gratificação a que se refere o art. 4º desta Lei integrará os proventos de aposentadoria e as pensões somente quando percebida pelo servidor no exercício do cargo há pelo menos 60 (sessenta) meses e será calculada, para essa finalidade, pela média aritmética dos valores percebidos pelo servidor nos últimos 60 (sessenta) meses anteriores à aposentadoria ou à instituição da pensão.             </w:t>
      </w:r>
      <w:hyperlink r:id="rId263"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64"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93F34F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1º Às aposentadorias e às pensões que vierem a ocorrer antes de transcorrido o período a que se refere a parte final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aplica-se a GIFA no percentual de 30% (trinta por cento) sobre o valor máximo a que o servidor faria jus se estivesse em atividade.             </w:t>
      </w:r>
      <w:hyperlink r:id="rId265" w:anchor="art17" w:history="1">
        <w:r w:rsidRPr="004D7592">
          <w:rPr>
            <w:rFonts w:ascii="Arial" w:eastAsia="Times New Roman" w:hAnsi="Arial" w:cs="Arial"/>
            <w:strike/>
            <w:color w:val="0000FF"/>
            <w:kern w:val="0"/>
            <w:sz w:val="20"/>
            <w:szCs w:val="20"/>
            <w:u w:val="single"/>
            <w:lang w:eastAsia="zh-CN"/>
            <w14:ligatures w14:val="none"/>
          </w:rPr>
          <w:t xml:space="preserve">(Vide Medida Provisória nº 302, de 2006) </w:t>
        </w:r>
      </w:hyperlink>
    </w:p>
    <w:p w14:paraId="58E08D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49" w:name="art10§1"/>
      <w:bookmarkEnd w:id="49"/>
      <w:r w:rsidRPr="004D7592">
        <w:rPr>
          <w:rFonts w:ascii="Arial" w:eastAsia="Times New Roman" w:hAnsi="Arial" w:cs="Arial"/>
          <w:strike/>
          <w:kern w:val="0"/>
          <w:sz w:val="20"/>
          <w:szCs w:val="20"/>
          <w:lang w:eastAsia="zh-CN"/>
          <w14:ligatures w14:val="none"/>
        </w:rPr>
        <w:t xml:space="preserve">§ 1º Às aposentadorias e às pensões que vierem a ocorrer antes de transcorrido o período a que se refere a parte final do caput deste artigo aplica-se a GIFA no percentual de 50% (cinqüenta por cento) sobre o valor máximo a que o servidor faria jus se estivesse em atividade.             </w:t>
      </w:r>
      <w:hyperlink r:id="rId266" w:anchor="art17" w:history="1">
        <w:r w:rsidRPr="004D7592">
          <w:rPr>
            <w:rFonts w:ascii="Arial" w:eastAsia="Times New Roman" w:hAnsi="Arial" w:cs="Arial"/>
            <w:strike/>
            <w:color w:val="0000FF"/>
            <w:kern w:val="0"/>
            <w:sz w:val="20"/>
            <w:szCs w:val="20"/>
            <w:u w:val="single"/>
            <w:lang w:eastAsia="zh-CN"/>
            <w14:ligatures w14:val="none"/>
          </w:rPr>
          <w:t xml:space="preserve">(Redação dada pela Lei nº 11.356, de 2006)             </w:t>
        </w:r>
      </w:hyperlink>
      <w:hyperlink r:id="rId26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6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99F4FD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lastRenderedPageBreak/>
        <w:t xml:space="preserve">§ 2º Estende-se às aposentadorias e às pensões concedidas até o início da vigência desta Lei o pagamento da GIFA, conforme disposto no § 1º deste artigo.             </w:t>
      </w:r>
      <w:hyperlink r:id="rId26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7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FC5D30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3º O interstício exigido na parte inicial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não se aplica aos casos de:             </w:t>
      </w:r>
      <w:hyperlink r:id="rId27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hyperlink r:id="rId27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33C8B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 aposentadorias que ocorrerem por força do </w:t>
      </w:r>
      <w:hyperlink r:id="rId273" w:anchor="art186" w:history="1">
        <w:r w:rsidRPr="004D7592">
          <w:rPr>
            <w:rFonts w:ascii="Arial" w:eastAsia="Times New Roman" w:hAnsi="Arial" w:cs="Arial"/>
            <w:strike/>
            <w:color w:val="0000FF"/>
            <w:kern w:val="0"/>
            <w:sz w:val="20"/>
            <w:szCs w:val="20"/>
            <w:u w:val="single"/>
            <w:lang w:eastAsia="zh-CN"/>
            <w14:ligatures w14:val="none"/>
          </w:rPr>
          <w:t xml:space="preserve">art. 186, incisos I e II, da Lei nº 8.112, de 11 de dezembro de 1990; </w:t>
        </w:r>
      </w:hyperlink>
      <w:r w:rsidRPr="004D7592">
        <w:rPr>
          <w:rFonts w:ascii="Arial" w:eastAsia="Times New Roman" w:hAnsi="Arial" w:cs="Arial"/>
          <w:strike/>
          <w:kern w:val="0"/>
          <w:sz w:val="20"/>
          <w:szCs w:val="20"/>
          <w:lang w:eastAsia="zh-CN"/>
          <w14:ligatures w14:val="none"/>
        </w:rPr>
        <w:t xml:space="preserve">            </w:t>
      </w:r>
      <w:hyperlink r:id="rId27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7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4B437E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 afastamentos, no interesse da administração, para missão ou estudo no exterior, ou para servir em organismo internacional.             </w:t>
      </w:r>
      <w:hyperlink r:id="rId276"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77"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0D2859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4º A média aritmética a que se refere a parte final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será apurada com base no período:             </w:t>
      </w:r>
      <w:hyperlink r:id="rId278"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79"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75BF3C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 ocorrido entre a instituição da gratificação e o mês anterior à efetiva aposentadoria, na hipótese de que trata o inciso I do § 3º deste artigo;             </w:t>
      </w:r>
      <w:hyperlink r:id="rId280"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81"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DA4182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 de 12 (doze) meses de percepção das gratificações, subseqüentes ao retorno do servidor, na hipótese do inciso II do § 3º deste artigo.             </w:t>
      </w:r>
      <w:hyperlink r:id="rId28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8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B3F312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 5º (VETADO)             </w:t>
      </w:r>
      <w:hyperlink r:id="rId28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8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24CE2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0" w:name="art11"/>
      <w:bookmarkEnd w:id="50"/>
      <w:r w:rsidRPr="004D7592">
        <w:rPr>
          <w:rFonts w:ascii="Arial" w:eastAsia="Times New Roman" w:hAnsi="Arial" w:cs="Arial"/>
          <w:strike/>
          <w:kern w:val="0"/>
          <w:sz w:val="20"/>
          <w:szCs w:val="20"/>
          <w:lang w:eastAsia="zh-CN"/>
          <w14:ligatures w14:val="none"/>
        </w:rPr>
        <w:t xml:space="preserve">Art. 11. Aplica-se às parcelas a que se referem os arts. 5º , inciso II, e 7º , inciso II, desta Lei, quanto à incorporação aos proventos e extensão aos aposentados e pensionistas, o disposto na legislação reguladora do pró-labore e da GDAJ.             </w:t>
      </w:r>
      <w:hyperlink r:id="rId286"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87"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2A9C4F6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1" w:name="art12"/>
      <w:bookmarkEnd w:id="51"/>
      <w:r w:rsidRPr="004D7592">
        <w:rPr>
          <w:rFonts w:ascii="Arial" w:eastAsia="Times New Roman" w:hAnsi="Arial" w:cs="Arial"/>
          <w:strike/>
          <w:kern w:val="0"/>
          <w:sz w:val="20"/>
          <w:szCs w:val="20"/>
          <w:lang w:eastAsia="zh-CN"/>
          <w14:ligatures w14:val="none"/>
        </w:rPr>
        <w:t xml:space="preserve">Art. 12. A remuneração, o provento da aposentadoria e a pensão não poderão ser reduzidos em decorrência da aplicação do disposto nesta Lei, devendo eventual diferença ser paga a título de vantagem pessoal nominalmente identificada, sujeita exclusivamente à atualização decorrente de revisão geral da remuneração dos servidores públicos federais.             </w:t>
      </w:r>
      <w:hyperlink r:id="rId288"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89"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9A013B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2" w:name="art13"/>
      <w:bookmarkEnd w:id="52"/>
      <w:r w:rsidRPr="004D7592">
        <w:rPr>
          <w:rFonts w:ascii="Arial" w:eastAsia="Times New Roman" w:hAnsi="Arial" w:cs="Arial"/>
          <w:strike/>
          <w:kern w:val="0"/>
          <w:sz w:val="20"/>
          <w:szCs w:val="20"/>
          <w:lang w:eastAsia="zh-CN"/>
          <w14:ligatures w14:val="none"/>
        </w:rPr>
        <w:t xml:space="preserve">Art. 13. As vantagens pessoais nominalmente identificadas de que tratam o art. 63 da Medida Provisória nº 2.229-43, de 6 de setembro de 2001, o </w:t>
      </w:r>
      <w:hyperlink r:id="rId290" w:anchor="art7" w:history="1">
        <w:r w:rsidRPr="004D7592">
          <w:rPr>
            <w:rFonts w:ascii="Arial" w:eastAsia="Times New Roman" w:hAnsi="Arial" w:cs="Arial"/>
            <w:strike/>
            <w:color w:val="0000FF"/>
            <w:kern w:val="0"/>
            <w:sz w:val="20"/>
            <w:szCs w:val="20"/>
            <w:u w:val="single"/>
            <w:lang w:eastAsia="zh-CN"/>
            <w14:ligatures w14:val="none"/>
          </w:rPr>
          <w:t xml:space="preserve">art. 7º da Lei nº 10.769, de 19 de novembro de 2003, </w:t>
        </w:r>
      </w:hyperlink>
      <w:r w:rsidRPr="004D7592">
        <w:rPr>
          <w:rFonts w:ascii="Arial" w:eastAsia="Times New Roman" w:hAnsi="Arial" w:cs="Arial"/>
          <w:strike/>
          <w:kern w:val="0"/>
          <w:sz w:val="20"/>
          <w:szCs w:val="20"/>
          <w:lang w:eastAsia="zh-CN"/>
          <w14:ligatures w14:val="none"/>
        </w:rPr>
        <w:t xml:space="preserve">e o </w:t>
      </w:r>
      <w:hyperlink r:id="rId291" w:anchor="art6" w:history="1">
        <w:r w:rsidRPr="004D7592">
          <w:rPr>
            <w:rFonts w:ascii="Arial" w:eastAsia="Times New Roman" w:hAnsi="Arial" w:cs="Arial"/>
            <w:strike/>
            <w:color w:val="0000FF"/>
            <w:kern w:val="0"/>
            <w:sz w:val="20"/>
            <w:szCs w:val="20"/>
            <w:u w:val="single"/>
            <w:lang w:eastAsia="zh-CN"/>
            <w14:ligatures w14:val="none"/>
          </w:rPr>
          <w:t xml:space="preserve">art. 6º da Lei nº 10.549, de 13 de novembro de 2002, </w:t>
        </w:r>
      </w:hyperlink>
      <w:r w:rsidRPr="004D7592">
        <w:rPr>
          <w:rFonts w:ascii="Arial" w:eastAsia="Times New Roman" w:hAnsi="Arial" w:cs="Arial"/>
          <w:strike/>
          <w:kern w:val="0"/>
          <w:sz w:val="20"/>
          <w:szCs w:val="20"/>
          <w:lang w:eastAsia="zh-CN"/>
          <w14:ligatures w14:val="none"/>
        </w:rPr>
        <w:t xml:space="preserve">não serão absorvidas em decorrência da aplicação desta Lei.             </w:t>
      </w:r>
      <w:hyperlink r:id="rId29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9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D221F4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3" w:name="art14."/>
      <w:bookmarkEnd w:id="53"/>
      <w:r w:rsidRPr="004D7592">
        <w:rPr>
          <w:rFonts w:ascii="Arial" w:eastAsia="Times New Roman" w:hAnsi="Arial" w:cs="Arial"/>
          <w:strike/>
          <w:kern w:val="0"/>
          <w:sz w:val="20"/>
          <w:szCs w:val="20"/>
          <w:lang w:eastAsia="zh-CN"/>
          <w14:ligatures w14:val="none"/>
        </w:rPr>
        <w:t xml:space="preserve">Art. 14. Durante os 2 (dois) primeiros meses seguintes à fixação das metas de arrecadação, poderão ser antecipados até 50% (cinqüenta por cento) do valor máximo da GIFA, da parcela do pró-labore referida no art. 5º , inciso II, desta Lei, e da GDAJ referida no art. 7º , inciso II, desta Lei, observando-se, nesse caso: </w:t>
      </w:r>
      <w:r w:rsidRPr="004D7592">
        <w:rPr>
          <w:rFonts w:ascii="Arial" w:eastAsia="Times New Roman" w:hAnsi="Arial" w:cs="Arial"/>
          <w:strike/>
          <w:kern w:val="0"/>
          <w:sz w:val="20"/>
          <w:szCs w:val="20"/>
          <w:lang w:eastAsia="zh-CN"/>
          <w14:ligatures w14:val="none"/>
        </w:rPr>
        <w:br/>
        <w:t xml:space="preserve">I - a existência de disponibilidade orçamentária e financeira para a realização da despesa; e </w:t>
      </w:r>
      <w:r w:rsidRPr="004D7592">
        <w:rPr>
          <w:rFonts w:ascii="Arial" w:eastAsia="Times New Roman" w:hAnsi="Arial" w:cs="Arial"/>
          <w:strike/>
          <w:kern w:val="0"/>
          <w:sz w:val="20"/>
          <w:szCs w:val="20"/>
          <w:lang w:eastAsia="zh-CN"/>
          <w14:ligatures w14:val="none"/>
        </w:rPr>
        <w:br/>
        <w:t xml:space="preserve">II - a compensação da antecipação concedida nos pagamentos das referidas gratificações dentro do mesmo exercício financeiro. </w:t>
      </w:r>
      <w:r w:rsidRPr="004D7592">
        <w:rPr>
          <w:rFonts w:ascii="Arial" w:eastAsia="Times New Roman" w:hAnsi="Arial" w:cs="Arial"/>
          <w:strike/>
          <w:kern w:val="0"/>
          <w:sz w:val="20"/>
          <w:szCs w:val="20"/>
          <w:lang w:eastAsia="zh-CN"/>
          <w14:ligatures w14:val="none"/>
        </w:rPr>
        <w:br/>
        <w:t xml:space="preserve">Parágrafo único. Na impossibilidade da compensação integral da antecipação concedida na forma do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o saldo remanescente deverá ser compensado nos valores devidos em cada mês no exercício financeiro seguinte, até a quitação do resíduo. </w:t>
      </w:r>
    </w:p>
    <w:p w14:paraId="411632DE"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bookmarkStart w:id="54" w:name="art14"/>
      <w:bookmarkEnd w:id="54"/>
      <w:r w:rsidRPr="004D7592">
        <w:rPr>
          <w:rFonts w:ascii="Arial" w:eastAsia="Times New Roman" w:hAnsi="Arial" w:cs="Arial"/>
          <w:strike/>
          <w:kern w:val="0"/>
          <w:sz w:val="20"/>
          <w:szCs w:val="20"/>
          <w:lang w:eastAsia="zh-CN"/>
          <w14:ligatures w14:val="none"/>
        </w:rPr>
        <w:t xml:space="preserve">Art. 14. Nos meses de agosto e setembro de 2004 poderão ser antecipados, em cada mês, até 50% (cinqüenta por cento) do valor máximo da GIFA e das parcelas do pró-labore e da GDAJ referidas, respectivamente, no art. 4º ,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do art. 5º e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do art. 7º desta Lei, dispensada, para os referidos meses, a avaliação do resultado institucional de desempenho, observando-se, nesses casos:             </w:t>
      </w:r>
      <w:hyperlink r:id="rId294" w:anchor="art14" w:history="1">
        <w:r w:rsidRPr="004D7592">
          <w:rPr>
            <w:rFonts w:ascii="Arial" w:eastAsia="Times New Roman" w:hAnsi="Arial" w:cs="Arial"/>
            <w:strike/>
            <w:color w:val="0000FF"/>
            <w:kern w:val="0"/>
            <w:sz w:val="20"/>
            <w:szCs w:val="20"/>
            <w:u w:val="single"/>
            <w:lang w:eastAsia="zh-CN"/>
            <w14:ligatures w14:val="none"/>
          </w:rPr>
          <w:t xml:space="preserve">(Redação dada pela Lei nº 11.034, de 2004) </w:t>
        </w:r>
      </w:hyperlink>
      <w:r w:rsidRPr="004D7592">
        <w:rPr>
          <w:rFonts w:ascii="Arial" w:eastAsia="Times New Roman" w:hAnsi="Arial" w:cs="Arial"/>
          <w:strike/>
          <w:kern w:val="0"/>
          <w:sz w:val="20"/>
          <w:szCs w:val="20"/>
          <w:lang w:eastAsia="zh-CN"/>
          <w14:ligatures w14:val="none"/>
        </w:rPr>
        <w:t xml:space="preserve">            </w:t>
      </w:r>
      <w:hyperlink r:id="rId29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29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BAA4D36"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lastRenderedPageBreak/>
        <w:t xml:space="preserve">I - a existência de disponibilidade orçamentária e financeira para a realização da despesa; e             </w:t>
      </w:r>
      <w:hyperlink r:id="rId297" w:anchor="art14" w:history="1">
        <w:r w:rsidRPr="004D7592">
          <w:rPr>
            <w:rFonts w:ascii="Arial" w:eastAsia="Times New Roman" w:hAnsi="Arial" w:cs="Arial"/>
            <w:strike/>
            <w:color w:val="0000FF"/>
            <w:kern w:val="0"/>
            <w:sz w:val="20"/>
            <w:szCs w:val="20"/>
            <w:u w:val="single"/>
            <w:lang w:eastAsia="zh-CN"/>
            <w14:ligatures w14:val="none"/>
          </w:rPr>
          <w:t xml:space="preserve">(Redação dada pela Lei nº 11.034, de 2004) </w:t>
        </w:r>
      </w:hyperlink>
      <w:r w:rsidRPr="004D7592">
        <w:rPr>
          <w:rFonts w:ascii="Arial" w:eastAsia="Times New Roman" w:hAnsi="Arial" w:cs="Arial"/>
          <w:strike/>
          <w:kern w:val="0"/>
          <w:sz w:val="20"/>
          <w:szCs w:val="20"/>
          <w:lang w:eastAsia="zh-CN"/>
          <w14:ligatures w14:val="none"/>
        </w:rPr>
        <w:t xml:space="preserve">            </w:t>
      </w:r>
      <w:hyperlink r:id="rId298"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299"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F60CCF0"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II - a compensação da antecipação concedida nos pagamentos das referidas gratificações dentro do mesmo exercício financeiro.             </w:t>
      </w:r>
      <w:hyperlink r:id="rId300" w:anchor="art14" w:history="1">
        <w:r w:rsidRPr="004D7592">
          <w:rPr>
            <w:rFonts w:ascii="Arial" w:eastAsia="Times New Roman" w:hAnsi="Arial" w:cs="Arial"/>
            <w:strike/>
            <w:color w:val="0000FF"/>
            <w:kern w:val="0"/>
            <w:sz w:val="20"/>
            <w:szCs w:val="20"/>
            <w:u w:val="single"/>
            <w:lang w:eastAsia="zh-CN"/>
            <w14:ligatures w14:val="none"/>
          </w:rPr>
          <w:t xml:space="preserve">(Redação dada pela Lei nº 11.034, de 2004) </w:t>
        </w:r>
      </w:hyperlink>
      <w:r w:rsidRPr="004D7592">
        <w:rPr>
          <w:rFonts w:ascii="Arial" w:eastAsia="Times New Roman" w:hAnsi="Arial" w:cs="Arial"/>
          <w:strike/>
          <w:kern w:val="0"/>
          <w:sz w:val="20"/>
          <w:szCs w:val="20"/>
          <w:lang w:eastAsia="zh-CN"/>
          <w14:ligatures w14:val="none"/>
        </w:rPr>
        <w:t xml:space="preserve">            </w:t>
      </w:r>
      <w:hyperlink r:id="rId30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0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FA2CF21"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 1º Na impossibilidade da compensação integral da antecipação concedida na forma do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deste artigo, o saldo remanescente deverá ser compensado nos valores devidos em cada mês no exercício financeiro seguinte, até a quitação do resíduo.             </w:t>
      </w:r>
      <w:hyperlink r:id="rId303" w:anchor="art14" w:history="1">
        <w:r w:rsidRPr="004D7592">
          <w:rPr>
            <w:rFonts w:ascii="Arial" w:eastAsia="Times New Roman" w:hAnsi="Arial" w:cs="Arial"/>
            <w:strike/>
            <w:color w:val="0000FF"/>
            <w:kern w:val="0"/>
            <w:sz w:val="20"/>
            <w:szCs w:val="20"/>
            <w:u w:val="single"/>
            <w:lang w:eastAsia="zh-CN"/>
            <w14:ligatures w14:val="none"/>
          </w:rPr>
          <w:t xml:space="preserve">(Redação dada pela Lei nº 11.034, de 2004) </w:t>
        </w:r>
      </w:hyperlink>
      <w:r w:rsidRPr="004D7592">
        <w:rPr>
          <w:rFonts w:ascii="Arial" w:eastAsia="Times New Roman" w:hAnsi="Arial" w:cs="Arial"/>
          <w:strike/>
          <w:kern w:val="0"/>
          <w:sz w:val="20"/>
          <w:szCs w:val="20"/>
          <w:lang w:eastAsia="zh-CN"/>
          <w14:ligatures w14:val="none"/>
        </w:rPr>
        <w:t xml:space="preserve">            </w:t>
      </w:r>
      <w:hyperlink r:id="rId30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0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3F10AD2"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 2º No período de outubro de 2004 a março de 2005 ou até que seja processada a primeira avaliação de resultado institucional de desempenho, se anterior ao último mês deste período, a parcela da GDAJ de que trata 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do art. 7º desta Lei será paga de acordo com o valor máximo fixado, mês a mês, para pagamento da parcela do pró-labore referida no inciso II do </w:t>
      </w:r>
      <w:r w:rsidRPr="004D7592">
        <w:rPr>
          <w:rFonts w:ascii="Arial" w:eastAsia="Times New Roman" w:hAnsi="Arial" w:cs="Arial"/>
          <w:b/>
          <w:bCs/>
          <w:strike/>
          <w:kern w:val="0"/>
          <w:sz w:val="20"/>
          <w:szCs w:val="20"/>
          <w:lang w:eastAsia="zh-CN"/>
          <w14:ligatures w14:val="none"/>
        </w:rPr>
        <w:t xml:space="preserve">caput </w:t>
      </w:r>
      <w:r w:rsidRPr="004D7592">
        <w:rPr>
          <w:rFonts w:ascii="Arial" w:eastAsia="Times New Roman" w:hAnsi="Arial" w:cs="Arial"/>
          <w:strike/>
          <w:kern w:val="0"/>
          <w:sz w:val="20"/>
          <w:szCs w:val="20"/>
          <w:lang w:eastAsia="zh-CN"/>
          <w14:ligatures w14:val="none"/>
        </w:rPr>
        <w:t xml:space="preserve">do art. 5º .desta Lei.             </w:t>
      </w:r>
      <w:hyperlink r:id="rId306" w:anchor="art14" w:history="1">
        <w:r w:rsidRPr="004D7592">
          <w:rPr>
            <w:rFonts w:ascii="Arial" w:eastAsia="Times New Roman" w:hAnsi="Arial" w:cs="Arial"/>
            <w:strike/>
            <w:color w:val="0000FF"/>
            <w:kern w:val="0"/>
            <w:sz w:val="20"/>
            <w:szCs w:val="20"/>
            <w:u w:val="single"/>
            <w:lang w:eastAsia="zh-CN"/>
            <w14:ligatures w14:val="none"/>
          </w:rPr>
          <w:t xml:space="preserve">(Incluído pela Lei nº 11.034, de 2004) </w:t>
        </w:r>
      </w:hyperlink>
      <w:r w:rsidRPr="004D7592">
        <w:rPr>
          <w:rFonts w:ascii="Arial" w:eastAsia="Times New Roman" w:hAnsi="Arial" w:cs="Arial"/>
          <w:strike/>
          <w:kern w:val="0"/>
          <w:sz w:val="20"/>
          <w:szCs w:val="20"/>
          <w:lang w:eastAsia="zh-CN"/>
          <w14:ligatures w14:val="none"/>
        </w:rPr>
        <w:t xml:space="preserve">            </w:t>
      </w:r>
      <w:hyperlink r:id="rId30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hyperlink r:id="rId30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138C7FF"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bookmarkStart w:id="55" w:name="art14a"/>
      <w:bookmarkEnd w:id="55"/>
      <w:r w:rsidRPr="004D7592">
        <w:rPr>
          <w:rFonts w:ascii="Arial" w:eastAsia="Times New Roman" w:hAnsi="Arial" w:cs="Arial"/>
          <w:strike/>
          <w:kern w:val="0"/>
          <w:sz w:val="20"/>
          <w:szCs w:val="20"/>
          <w:lang w:eastAsia="zh-CN"/>
          <w14:ligatures w14:val="none"/>
        </w:rPr>
        <w:t xml:space="preserve">Art. 14-A. Excepcionalmente, com referência ao mês de junho de 2006, a parcela da GIFA vinculada à avaliação institucional das unidades da Secretaria da Receita Federal e da Secretaria da Receita Previdenciária será paga com base nos percentuais fixados para o mês de dezembro de 2005, conforme os respectivos regulamentos específicos.             </w:t>
      </w:r>
      <w:hyperlink r:id="rId309" w:anchor="art18" w:history="1">
        <w:r w:rsidRPr="004D7592">
          <w:rPr>
            <w:rFonts w:ascii="Arial" w:eastAsia="Times New Roman" w:hAnsi="Arial" w:cs="Arial"/>
            <w:strike/>
            <w:color w:val="0000FF"/>
            <w:kern w:val="0"/>
            <w:sz w:val="20"/>
            <w:szCs w:val="20"/>
            <w:u w:val="single"/>
            <w:lang w:eastAsia="zh-CN"/>
            <w14:ligatures w14:val="none"/>
          </w:rPr>
          <w:t xml:space="preserve">(Vide Medida Provisória nº 302, de 2006) </w:t>
        </w:r>
      </w:hyperlink>
      <w:r w:rsidRPr="004D7592">
        <w:rPr>
          <w:rFonts w:ascii="Arial" w:eastAsia="Times New Roman" w:hAnsi="Arial" w:cs="Arial"/>
          <w:strike/>
          <w:kern w:val="0"/>
          <w:sz w:val="20"/>
          <w:szCs w:val="20"/>
          <w:lang w:eastAsia="zh-CN"/>
          <w14:ligatures w14:val="none"/>
        </w:rPr>
        <w:t xml:space="preserve">            </w:t>
      </w:r>
      <w:hyperlink r:id="rId310" w:anchor="art18" w:history="1">
        <w:r w:rsidRPr="004D7592">
          <w:rPr>
            <w:rFonts w:ascii="Arial" w:eastAsia="Times New Roman" w:hAnsi="Arial" w:cs="Arial"/>
            <w:strike/>
            <w:color w:val="0000FF"/>
            <w:kern w:val="0"/>
            <w:sz w:val="20"/>
            <w:szCs w:val="20"/>
            <w:u w:val="single"/>
            <w:lang w:eastAsia="zh-CN"/>
            <w14:ligatures w14:val="none"/>
          </w:rPr>
          <w:t xml:space="preserve">(Incluído pela Lei nº 11.356, de 2006) </w:t>
        </w:r>
      </w:hyperlink>
      <w:r w:rsidRPr="004D7592">
        <w:rPr>
          <w:rFonts w:ascii="Arial" w:eastAsia="Times New Roman" w:hAnsi="Arial" w:cs="Arial"/>
          <w:strike/>
          <w:kern w:val="0"/>
          <w:sz w:val="20"/>
          <w:szCs w:val="20"/>
          <w:lang w:eastAsia="zh-CN"/>
          <w14:ligatures w14:val="none"/>
        </w:rPr>
        <w:t xml:space="preserve">            </w:t>
      </w:r>
      <w:hyperlink r:id="rId31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31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0A5D53D6" w14:textId="77777777" w:rsidR="004D7592" w:rsidRPr="004D7592" w:rsidRDefault="004D7592" w:rsidP="004D7592">
      <w:pPr>
        <w:spacing w:after="0" w:line="240" w:lineRule="auto"/>
        <w:ind w:right="567" w:firstLine="567"/>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 1º Relativamente aos meses de julho e agosto de 2006, a parcela da GIFA correspondente à avaliação individual será paga conforme a pontuação do servidor, e poderão ser antecipados até 50% (cinqüenta por cento) do valor máximo da parcela da GIFA vinculada à avaliação institucional, observando-se, quanto àquela antecipação:             </w:t>
      </w:r>
      <w:hyperlink r:id="rId313"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314"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965F62F" w14:textId="77777777" w:rsidR="004D7592" w:rsidRPr="004D7592" w:rsidRDefault="004D7592" w:rsidP="004D7592">
      <w:pPr>
        <w:spacing w:after="0" w:line="240" w:lineRule="auto"/>
        <w:ind w:right="567" w:firstLine="567"/>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I - a existência da disponibilidade orçamentária e financeira para a realização da despesa; e             </w:t>
      </w:r>
      <w:hyperlink r:id="rId315"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16"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7A240D1" w14:textId="77777777" w:rsidR="004D7592" w:rsidRPr="004D7592" w:rsidRDefault="004D7592" w:rsidP="004D7592">
      <w:pPr>
        <w:spacing w:after="0" w:line="240" w:lineRule="auto"/>
        <w:ind w:right="567" w:firstLine="567"/>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II - a compensação da antecipação concedida nos pagamentos das referidas gratificações dentro do mesmo exercício financeiro, com base na pontuação efetivamente obtida nos termos do ato que fixar as respectivas metas para aqueles meses. </w:t>
      </w:r>
      <w:hyperlink r:id="rId317"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18"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469D604D" w14:textId="77777777" w:rsidR="004D7592" w:rsidRPr="004D7592" w:rsidRDefault="004D7592" w:rsidP="004D7592">
      <w:pPr>
        <w:spacing w:after="0" w:line="240" w:lineRule="auto"/>
        <w:ind w:right="567" w:firstLine="567"/>
        <w:rPr>
          <w:rFonts w:ascii="Arial" w:eastAsia="Times New Roman" w:hAnsi="Arial" w:cs="Arial"/>
          <w:kern w:val="0"/>
          <w:sz w:val="20"/>
          <w:szCs w:val="20"/>
          <w:lang w:eastAsia="zh-CN"/>
          <w14:ligatures w14:val="none"/>
        </w:rPr>
      </w:pPr>
      <w:r w:rsidRPr="004D7592">
        <w:rPr>
          <w:rFonts w:ascii="Arial" w:eastAsia="Times New Roman" w:hAnsi="Arial" w:cs="Arial"/>
          <w:strike/>
          <w:kern w:val="0"/>
          <w:sz w:val="20"/>
          <w:szCs w:val="20"/>
          <w:lang w:eastAsia="zh-CN"/>
          <w14:ligatures w14:val="none"/>
        </w:rPr>
        <w:t xml:space="preserve">§ 2º Na impossibilidade da compensação integral da antecipação concedida na forma do inciso II do § 1º deste artigo, o saldo remanescente deverá ser compensado nos valores devidos em cada mês no exercício financeiro seguinte, até a quitação do resíduo.             </w:t>
      </w:r>
      <w:hyperlink r:id="rId319"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20"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1E8443A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6" w:name="art15"/>
      <w:bookmarkEnd w:id="56"/>
      <w:r w:rsidRPr="004D7592">
        <w:rPr>
          <w:rFonts w:ascii="Arial" w:eastAsia="Times New Roman" w:hAnsi="Arial" w:cs="Arial"/>
          <w:strike/>
          <w:kern w:val="0"/>
          <w:sz w:val="20"/>
          <w:szCs w:val="20"/>
          <w:lang w:eastAsia="zh-CN"/>
          <w14:ligatures w14:val="none"/>
        </w:rPr>
        <w:t xml:space="preserve">Art. 15. As avaliações a que se refere o </w:t>
      </w:r>
      <w:hyperlink r:id="rId321" w:anchor="art9" w:history="1">
        <w:r w:rsidRPr="004D7592">
          <w:rPr>
            <w:rFonts w:ascii="Arial" w:eastAsia="Times New Roman" w:hAnsi="Arial" w:cs="Arial"/>
            <w:strike/>
            <w:color w:val="0000FF"/>
            <w:kern w:val="0"/>
            <w:sz w:val="20"/>
            <w:szCs w:val="20"/>
            <w:u w:val="single"/>
            <w:lang w:eastAsia="zh-CN"/>
            <w14:ligatures w14:val="none"/>
          </w:rPr>
          <w:t xml:space="preserve">art. 9º da Lei Complementar nº 101, de 4 de maio de 2000, </w:t>
        </w:r>
      </w:hyperlink>
      <w:r w:rsidRPr="004D7592">
        <w:rPr>
          <w:rFonts w:ascii="Arial" w:eastAsia="Times New Roman" w:hAnsi="Arial" w:cs="Arial"/>
          <w:strike/>
          <w:kern w:val="0"/>
          <w:sz w:val="20"/>
          <w:szCs w:val="20"/>
          <w:lang w:eastAsia="zh-CN"/>
          <w14:ligatures w14:val="none"/>
        </w:rPr>
        <w:t xml:space="preserve">conterão a verificação do resultado das metas de arrecadação previstas nos arts. 4º , 5º e 7º desta Lei.             </w:t>
      </w:r>
      <w:hyperlink r:id="rId322"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kern w:val="0"/>
          <w:sz w:val="20"/>
          <w:szCs w:val="20"/>
          <w:lang w:eastAsia="zh-CN"/>
          <w14:ligatures w14:val="none"/>
        </w:rPr>
        <w:t xml:space="preserve">            </w:t>
      </w:r>
      <w:hyperlink r:id="rId323"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532494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bookmarkStart w:id="57" w:name="art16"/>
      <w:bookmarkEnd w:id="57"/>
      <w:r w:rsidRPr="004D7592">
        <w:rPr>
          <w:rFonts w:ascii="Arial" w:eastAsia="Times New Roman" w:hAnsi="Arial" w:cs="Arial"/>
          <w:strike/>
          <w:kern w:val="0"/>
          <w:sz w:val="20"/>
          <w:szCs w:val="20"/>
          <w:lang w:eastAsia="zh-CN"/>
          <w14:ligatures w14:val="none"/>
        </w:rPr>
        <w:t xml:space="preserve">Art. 16. O pagamento da GIFA e das parcelas de gratificação de que tratam o inciso II do art. 5º e o inciso II do art 7º , bem como a extensão dessas vantagens aos aposentados e pensionistas, não será efetuado caso o resultado do desempenho verificado seja inferior à despesa e às metas fixadas nos regulamentos específicos referidos nesta Lei.             </w:t>
      </w:r>
      <w:hyperlink r:id="rId324"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Arial" w:eastAsia="Times New Roman" w:hAnsi="Arial" w:cs="Arial"/>
          <w:strike/>
          <w:kern w:val="0"/>
          <w:sz w:val="20"/>
          <w:szCs w:val="20"/>
          <w:lang w:eastAsia="zh-CN"/>
          <w14:ligatures w14:val="none"/>
        </w:rPr>
        <w:t xml:space="preserve">            </w:t>
      </w:r>
      <w:hyperlink r:id="rId325"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p>
    <w:p w14:paraId="3D618768"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58" w:name="art17"/>
      <w:bookmarkEnd w:id="58"/>
      <w:r w:rsidRPr="004D7592">
        <w:rPr>
          <w:rFonts w:ascii="Arial" w:eastAsia="Times New Roman" w:hAnsi="Arial" w:cs="Arial"/>
          <w:kern w:val="0"/>
          <w:sz w:val="20"/>
          <w:szCs w:val="20"/>
          <w:lang w:eastAsia="zh-CN"/>
          <w14:ligatures w14:val="none"/>
        </w:rPr>
        <w:t xml:space="preserve">Art. 17. Nos processos em que atuem em razão das atribuições de seus cargos, os ocupantes dos cargos das carreiras de Procurador Federal e de Procurador do Banco Central do Brasil serão intimados e notificados pessoalmente. </w:t>
      </w:r>
    </w:p>
    <w:p w14:paraId="61946E41"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59" w:name="art18"/>
      <w:bookmarkEnd w:id="59"/>
      <w:r w:rsidRPr="004D7592">
        <w:rPr>
          <w:rFonts w:ascii="Arial" w:eastAsia="Times New Roman" w:hAnsi="Arial" w:cs="Arial"/>
          <w:kern w:val="0"/>
          <w:sz w:val="20"/>
          <w:szCs w:val="20"/>
          <w:lang w:eastAsia="zh-CN"/>
          <w14:ligatures w14:val="none"/>
        </w:rPr>
        <w:lastRenderedPageBreak/>
        <w:t xml:space="preserve">Art. 18. Ficam transformados, no Poder Executivo Federal, sem aumento de despesa, 2 (dois) cargos com comissão do Grupo Direção e Assessoramento Superiores – DAS, nível DAS-5, em 9 (nove) cargos, nível DAS-2, e 4 (quatro) cargos, nível DAS-4, em 12 (doze) cargos, nível DAS-3. </w:t>
      </w:r>
    </w:p>
    <w:p w14:paraId="1656ACC6"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60" w:name="art19"/>
      <w:bookmarkEnd w:id="60"/>
      <w:r w:rsidRPr="004D7592">
        <w:rPr>
          <w:rFonts w:ascii="Arial" w:eastAsia="Times New Roman" w:hAnsi="Arial" w:cs="Arial"/>
          <w:kern w:val="0"/>
          <w:sz w:val="20"/>
          <w:szCs w:val="20"/>
          <w:lang w:eastAsia="zh-CN"/>
          <w14:ligatures w14:val="none"/>
        </w:rPr>
        <w:t xml:space="preserve">Art. 19. O </w:t>
      </w:r>
      <w:hyperlink r:id="rId326" w:anchor="art3" w:history="1">
        <w:r w:rsidRPr="004D7592">
          <w:rPr>
            <w:rFonts w:ascii="Arial" w:eastAsia="Times New Roman" w:hAnsi="Arial" w:cs="Arial"/>
            <w:color w:val="0000FF"/>
            <w:kern w:val="0"/>
            <w:sz w:val="20"/>
            <w:szCs w:val="20"/>
            <w:u w:val="single"/>
            <w:lang w:eastAsia="zh-CN"/>
            <w14:ligatures w14:val="none"/>
          </w:rPr>
          <w:t xml:space="preserve">art. 3º da Lei nº 4.348, de 26 de junho de 1964, </w:t>
        </w:r>
      </w:hyperlink>
      <w:r w:rsidRPr="004D7592">
        <w:rPr>
          <w:rFonts w:ascii="Arial" w:eastAsia="Times New Roman" w:hAnsi="Arial" w:cs="Arial"/>
          <w:kern w:val="0"/>
          <w:sz w:val="20"/>
          <w:szCs w:val="20"/>
          <w:lang w:eastAsia="zh-CN"/>
          <w14:ligatures w14:val="none"/>
        </w:rPr>
        <w:t xml:space="preserve">passa a vigorar com a seguinte redação: </w:t>
      </w:r>
    </w:p>
    <w:p w14:paraId="162EF6C2" w14:textId="77777777" w:rsidR="004D7592" w:rsidRPr="004D7592" w:rsidRDefault="004D7592" w:rsidP="004D7592">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 xml:space="preserve">"Art. 3º Os representantes judiciais da União, dos Estados, do Distrito Federal, dos Municípios ou de suas respectivas autarquias e fundações serão intimados pessoalmente pelo juiz, no prazo de 48 (quarenta e oito) horas, das decisões judiciais em que suas autoridades administrativas figurem como coatoras, com a entrega de cópias dos documentos nelas mencionados, para eventual suspensão da decisão e defesa do ato apontado como ilegal ou abusivo de poder." (NR) </w:t>
      </w:r>
    </w:p>
    <w:p w14:paraId="22BD2740"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61" w:name="art20"/>
      <w:bookmarkEnd w:id="61"/>
      <w:r w:rsidRPr="004D7592">
        <w:rPr>
          <w:rFonts w:ascii="Arial" w:eastAsia="Times New Roman" w:hAnsi="Arial" w:cs="Arial"/>
          <w:kern w:val="0"/>
          <w:sz w:val="20"/>
          <w:szCs w:val="20"/>
          <w:lang w:eastAsia="zh-CN"/>
          <w14:ligatures w14:val="none"/>
        </w:rPr>
        <w:t xml:space="preserve">Art. 20. Esta Lei entra em vigor na data de sua publicação, respeitado o disposto no art. 2º desta Lei. </w:t>
      </w:r>
    </w:p>
    <w:p w14:paraId="4D97939F"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62" w:name="art21"/>
      <w:bookmarkEnd w:id="62"/>
      <w:r w:rsidRPr="004D7592">
        <w:rPr>
          <w:rFonts w:ascii="Arial" w:eastAsia="Times New Roman" w:hAnsi="Arial" w:cs="Arial"/>
          <w:kern w:val="0"/>
          <w:sz w:val="20"/>
          <w:szCs w:val="20"/>
          <w:lang w:eastAsia="zh-CN"/>
          <w14:ligatures w14:val="none"/>
        </w:rPr>
        <w:t xml:space="preserve">Art. 21. Ficam revogados o </w:t>
      </w:r>
      <w:hyperlink r:id="rId327" w:anchor="art2" w:history="1">
        <w:r w:rsidRPr="004D7592">
          <w:rPr>
            <w:rFonts w:ascii="Arial" w:eastAsia="Times New Roman" w:hAnsi="Arial" w:cs="Arial"/>
            <w:color w:val="0000FF"/>
            <w:kern w:val="0"/>
            <w:sz w:val="20"/>
            <w:szCs w:val="20"/>
            <w:u w:val="single"/>
            <w:lang w:eastAsia="zh-CN"/>
            <w14:ligatures w14:val="none"/>
          </w:rPr>
          <w:t xml:space="preserve">art. 2º , </w:t>
        </w:r>
      </w:hyperlink>
      <w:r w:rsidRPr="004D7592">
        <w:rPr>
          <w:rFonts w:ascii="Arial" w:eastAsia="Times New Roman" w:hAnsi="Arial" w:cs="Arial"/>
          <w:kern w:val="0"/>
          <w:sz w:val="20"/>
          <w:szCs w:val="20"/>
          <w:lang w:eastAsia="zh-CN"/>
          <w14:ligatures w14:val="none"/>
        </w:rPr>
        <w:t xml:space="preserve">os </w:t>
      </w:r>
      <w:hyperlink r:id="rId328" w:anchor="art15" w:history="1">
        <w:r w:rsidRPr="004D7592">
          <w:rPr>
            <w:rFonts w:ascii="Arial" w:eastAsia="Times New Roman" w:hAnsi="Arial" w:cs="Arial"/>
            <w:color w:val="0000FF"/>
            <w:kern w:val="0"/>
            <w:sz w:val="20"/>
            <w:szCs w:val="20"/>
            <w:u w:val="single"/>
            <w:lang w:eastAsia="zh-CN"/>
            <w14:ligatures w14:val="none"/>
          </w:rPr>
          <w:t xml:space="preserve">§§ 1º , 2º , 3º , 4º </w:t>
        </w:r>
      </w:hyperlink>
      <w:r w:rsidRPr="004D7592">
        <w:rPr>
          <w:rFonts w:ascii="Arial" w:eastAsia="Times New Roman" w:hAnsi="Arial" w:cs="Arial"/>
          <w:kern w:val="0"/>
          <w:sz w:val="20"/>
          <w:szCs w:val="20"/>
          <w:lang w:eastAsia="zh-CN"/>
          <w14:ligatures w14:val="none"/>
        </w:rPr>
        <w:t xml:space="preserve">e </w:t>
      </w:r>
      <w:hyperlink r:id="rId329" w:anchor="art15§6" w:history="1">
        <w:r w:rsidRPr="004D7592">
          <w:rPr>
            <w:rFonts w:ascii="Arial" w:eastAsia="Times New Roman" w:hAnsi="Arial" w:cs="Arial"/>
            <w:color w:val="0000FF"/>
            <w:kern w:val="0"/>
            <w:sz w:val="20"/>
            <w:szCs w:val="20"/>
            <w:u w:val="single"/>
            <w:lang w:eastAsia="zh-CN"/>
            <w14:ligatures w14:val="none"/>
          </w:rPr>
          <w:t xml:space="preserve">6º do art. 15, </w:t>
        </w:r>
      </w:hyperlink>
      <w:r w:rsidRPr="004D7592">
        <w:rPr>
          <w:rFonts w:ascii="Arial" w:eastAsia="Times New Roman" w:hAnsi="Arial" w:cs="Arial"/>
          <w:kern w:val="0"/>
          <w:sz w:val="20"/>
          <w:szCs w:val="20"/>
          <w:lang w:eastAsia="zh-CN"/>
          <w14:ligatures w14:val="none"/>
        </w:rPr>
        <w:t xml:space="preserve">os </w:t>
      </w:r>
      <w:hyperlink r:id="rId330" w:anchor="art16" w:history="1">
        <w:r w:rsidRPr="004D7592">
          <w:rPr>
            <w:rFonts w:ascii="Arial" w:eastAsia="Times New Roman" w:hAnsi="Arial" w:cs="Arial"/>
            <w:color w:val="0000FF"/>
            <w:kern w:val="0"/>
            <w:sz w:val="20"/>
            <w:szCs w:val="20"/>
            <w:u w:val="single"/>
            <w:lang w:eastAsia="zh-CN"/>
            <w14:ligatures w14:val="none"/>
          </w:rPr>
          <w:t xml:space="preserve">arts. 16 </w:t>
        </w:r>
      </w:hyperlink>
      <w:r w:rsidRPr="004D7592">
        <w:rPr>
          <w:rFonts w:ascii="Arial" w:eastAsia="Times New Roman" w:hAnsi="Arial" w:cs="Arial"/>
          <w:kern w:val="0"/>
          <w:sz w:val="20"/>
          <w:szCs w:val="20"/>
          <w:lang w:eastAsia="zh-CN"/>
          <w14:ligatures w14:val="none"/>
        </w:rPr>
        <w:t xml:space="preserve">e </w:t>
      </w:r>
      <w:hyperlink r:id="rId331" w:anchor="art22" w:history="1">
        <w:r w:rsidRPr="004D7592">
          <w:rPr>
            <w:rFonts w:ascii="Arial" w:eastAsia="Times New Roman" w:hAnsi="Arial" w:cs="Arial"/>
            <w:color w:val="0000FF"/>
            <w:kern w:val="0"/>
            <w:sz w:val="20"/>
            <w:szCs w:val="20"/>
            <w:u w:val="single"/>
            <w:lang w:eastAsia="zh-CN"/>
            <w14:ligatures w14:val="none"/>
          </w:rPr>
          <w:t xml:space="preserve">22 </w:t>
        </w:r>
      </w:hyperlink>
      <w:r w:rsidRPr="004D7592">
        <w:rPr>
          <w:rFonts w:ascii="Arial" w:eastAsia="Times New Roman" w:hAnsi="Arial" w:cs="Arial"/>
          <w:kern w:val="0"/>
          <w:sz w:val="20"/>
          <w:szCs w:val="20"/>
          <w:lang w:eastAsia="zh-CN"/>
          <w14:ligatures w14:val="none"/>
        </w:rPr>
        <w:t xml:space="preserve">e os </w:t>
      </w:r>
      <w:hyperlink r:id="rId332" w:anchor="anexo" w:history="1">
        <w:r w:rsidRPr="004D7592">
          <w:rPr>
            <w:rFonts w:ascii="Arial" w:eastAsia="Times New Roman" w:hAnsi="Arial" w:cs="Arial"/>
            <w:color w:val="0000FF"/>
            <w:kern w:val="0"/>
            <w:sz w:val="20"/>
            <w:szCs w:val="20"/>
            <w:u w:val="single"/>
            <w:lang w:eastAsia="zh-CN"/>
            <w14:ligatures w14:val="none"/>
          </w:rPr>
          <w:t xml:space="preserve">Anexos I, II, III e IV da Lei nº 10.593, de 2002. </w:t>
        </w:r>
      </w:hyperlink>
    </w:p>
    <w:p w14:paraId="4B071EA4"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 xml:space="preserve">Brasília, 15 de julho de 2004; 183º da Independência e 116º da República. </w:t>
      </w:r>
    </w:p>
    <w:p w14:paraId="6B2F5849"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 xml:space="preserve">LUIZ INÁCIO LULA DA SILVA </w:t>
      </w:r>
      <w:r w:rsidRPr="004D7592">
        <w:rPr>
          <w:rFonts w:ascii="Arial" w:eastAsia="Times New Roman" w:hAnsi="Arial" w:cs="Arial"/>
          <w:kern w:val="0"/>
          <w:sz w:val="20"/>
          <w:szCs w:val="20"/>
          <w:lang w:eastAsia="zh-CN"/>
          <w14:ligatures w14:val="none"/>
        </w:rPr>
        <w:br/>
      </w:r>
      <w:r w:rsidRPr="004D7592">
        <w:rPr>
          <w:rFonts w:ascii="Arial" w:eastAsia="Times New Roman" w:hAnsi="Arial" w:cs="Arial"/>
          <w:i/>
          <w:iCs/>
          <w:kern w:val="0"/>
          <w:sz w:val="20"/>
          <w:szCs w:val="20"/>
          <w:lang w:eastAsia="zh-CN"/>
          <w14:ligatures w14:val="none"/>
        </w:rPr>
        <w:t xml:space="preserve">Antonio Palocci Filho </w:t>
      </w:r>
      <w:r w:rsidRPr="004D7592">
        <w:rPr>
          <w:rFonts w:ascii="Arial" w:eastAsia="Times New Roman" w:hAnsi="Arial" w:cs="Arial"/>
          <w:i/>
          <w:iCs/>
          <w:kern w:val="0"/>
          <w:sz w:val="20"/>
          <w:szCs w:val="20"/>
          <w:lang w:eastAsia="zh-CN"/>
          <w14:ligatures w14:val="none"/>
        </w:rPr>
        <w:br/>
        <w:t xml:space="preserve">Ricardo Berzoini </w:t>
      </w:r>
      <w:r w:rsidRPr="004D7592">
        <w:rPr>
          <w:rFonts w:ascii="Arial" w:eastAsia="Times New Roman" w:hAnsi="Arial" w:cs="Arial"/>
          <w:i/>
          <w:iCs/>
          <w:kern w:val="0"/>
          <w:sz w:val="20"/>
          <w:szCs w:val="20"/>
          <w:lang w:eastAsia="zh-CN"/>
          <w14:ligatures w14:val="none"/>
        </w:rPr>
        <w:br/>
        <w:t xml:space="preserve">Guido Mantega </w:t>
      </w:r>
      <w:r w:rsidRPr="004D7592">
        <w:rPr>
          <w:rFonts w:ascii="Arial" w:eastAsia="Times New Roman" w:hAnsi="Arial" w:cs="Arial"/>
          <w:i/>
          <w:iCs/>
          <w:kern w:val="0"/>
          <w:sz w:val="20"/>
          <w:szCs w:val="20"/>
          <w:lang w:eastAsia="zh-CN"/>
          <w14:ligatures w14:val="none"/>
        </w:rPr>
        <w:br/>
        <w:t xml:space="preserve">Amir Lando </w:t>
      </w:r>
      <w:r w:rsidRPr="004D7592">
        <w:rPr>
          <w:rFonts w:ascii="Arial" w:eastAsia="Times New Roman" w:hAnsi="Arial" w:cs="Arial"/>
          <w:i/>
          <w:iCs/>
          <w:kern w:val="0"/>
          <w:sz w:val="20"/>
          <w:szCs w:val="20"/>
          <w:lang w:eastAsia="zh-CN"/>
          <w14:ligatures w14:val="none"/>
        </w:rPr>
        <w:br/>
        <w:t xml:space="preserve">Álvaro Augusto Ribeiro Costa </w:t>
      </w:r>
    </w:p>
    <w:p w14:paraId="125AD924" w14:textId="77777777" w:rsidR="004D7592" w:rsidRPr="004D7592" w:rsidRDefault="004D7592" w:rsidP="004D75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FF0000"/>
          <w:kern w:val="0"/>
          <w:sz w:val="20"/>
          <w:szCs w:val="20"/>
          <w:lang w:eastAsia="zh-CN"/>
          <w14:ligatures w14:val="none"/>
        </w:rPr>
        <w:t xml:space="preserve">Este texto não substitui o publicado no DOU de 16.7.2004 - Edição Extra </w:t>
      </w:r>
    </w:p>
    <w:p w14:paraId="4248EDD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b/>
          <w:bCs/>
          <w:strike/>
          <w:kern w:val="0"/>
          <w:sz w:val="20"/>
          <w:szCs w:val="20"/>
          <w:lang w:eastAsia="zh-CN"/>
          <w14:ligatures w14:val="none"/>
        </w:rPr>
        <w:t xml:space="preserve">ANEXO I </w:t>
      </w:r>
      <w:r w:rsidRPr="004D7592">
        <w:rPr>
          <w:rFonts w:ascii="Arial" w:eastAsia="Times New Roman" w:hAnsi="Arial" w:cs="Arial"/>
          <w:b/>
          <w:bCs/>
          <w:strike/>
          <w:kern w:val="0"/>
          <w:sz w:val="20"/>
          <w:szCs w:val="20"/>
          <w:lang w:eastAsia="zh-CN"/>
          <w14:ligatures w14:val="none"/>
        </w:rPr>
        <w:br/>
      </w:r>
      <w:hyperlink r:id="rId333" w:history="1">
        <w:r w:rsidRPr="004D7592">
          <w:rPr>
            <w:rFonts w:ascii="Arial" w:eastAsia="Times New Roman" w:hAnsi="Arial" w:cs="Arial"/>
            <w:strike/>
            <w:color w:val="0000FF"/>
            <w:kern w:val="0"/>
            <w:sz w:val="20"/>
            <w:szCs w:val="20"/>
            <w:u w:val="single"/>
            <w:lang w:eastAsia="zh-CN"/>
            <w14:ligatures w14:val="none"/>
          </w:rPr>
          <w:t xml:space="preserve">Download para arquivo em Word </w:t>
        </w:r>
      </w:hyperlink>
      <w:r w:rsidRPr="004D7592">
        <w:rPr>
          <w:rFonts w:ascii="Arial" w:eastAsia="Times New Roman" w:hAnsi="Arial" w:cs="Arial"/>
          <w:b/>
          <w:bCs/>
          <w:strike/>
          <w:kern w:val="0"/>
          <w:sz w:val="20"/>
          <w:szCs w:val="20"/>
          <w:lang w:eastAsia="zh-CN"/>
          <w14:ligatures w14:val="none"/>
        </w:rPr>
        <w:br/>
        <w:t xml:space="preserve">ANEXO II </w:t>
      </w:r>
      <w:r w:rsidRPr="004D7592">
        <w:rPr>
          <w:rFonts w:ascii="Arial" w:eastAsia="Times New Roman" w:hAnsi="Arial" w:cs="Arial"/>
          <w:b/>
          <w:bCs/>
          <w:strike/>
          <w:kern w:val="0"/>
          <w:sz w:val="20"/>
          <w:szCs w:val="20"/>
          <w:lang w:eastAsia="zh-CN"/>
          <w14:ligatures w14:val="none"/>
        </w:rPr>
        <w:br/>
      </w:r>
      <w:hyperlink r:id="rId334" w:history="1">
        <w:r w:rsidRPr="004D7592">
          <w:rPr>
            <w:rFonts w:ascii="Arial" w:eastAsia="Times New Roman" w:hAnsi="Arial" w:cs="Arial"/>
            <w:strike/>
            <w:color w:val="0000FF"/>
            <w:kern w:val="0"/>
            <w:sz w:val="20"/>
            <w:szCs w:val="20"/>
            <w:u w:val="single"/>
            <w:lang w:eastAsia="zh-CN"/>
            <w14:ligatures w14:val="none"/>
          </w:rPr>
          <w:t xml:space="preserve">Download para arquivo em Word </w:t>
        </w:r>
      </w:hyperlink>
    </w:p>
    <w:p w14:paraId="02D9B1B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63" w:name="anexoi"/>
      <w:bookmarkEnd w:id="63"/>
      <w:r w:rsidRPr="004D7592">
        <w:rPr>
          <w:rFonts w:ascii="Arial" w:eastAsia="Times New Roman" w:hAnsi="Arial" w:cs="Arial"/>
          <w:strike/>
          <w:kern w:val="0"/>
          <w:sz w:val="20"/>
          <w:szCs w:val="20"/>
          <w:lang w:eastAsia="zh-CN"/>
          <w14:ligatures w14:val="none"/>
        </w:rPr>
        <w:t xml:space="preserve">ANEXO I </w:t>
      </w:r>
      <w:r w:rsidRPr="004D7592">
        <w:rPr>
          <w:rFonts w:ascii="Arial" w:eastAsia="Times New Roman" w:hAnsi="Arial" w:cs="Arial"/>
          <w:strike/>
          <w:kern w:val="0"/>
          <w:sz w:val="20"/>
          <w:szCs w:val="20"/>
          <w:lang w:eastAsia="zh-CN"/>
          <w14:ligatures w14:val="none"/>
        </w:rPr>
        <w:br/>
      </w:r>
      <w:hyperlink r:id="rId335" w:anchor="art43" w:history="1">
        <w:r w:rsidRPr="004D7592">
          <w:rPr>
            <w:rFonts w:ascii="Arial" w:eastAsia="Times New Roman" w:hAnsi="Arial" w:cs="Arial"/>
            <w:strike/>
            <w:color w:val="0000FF"/>
            <w:kern w:val="0"/>
            <w:sz w:val="20"/>
            <w:szCs w:val="20"/>
            <w:u w:val="single"/>
            <w:lang w:eastAsia="zh-CN"/>
            <w14:ligatures w14:val="none"/>
          </w:rPr>
          <w:t xml:space="preserve">(Redação dada pela Lei nº 11.457, de 2007) </w:t>
        </w:r>
      </w:hyperlink>
    </w:p>
    <w:p w14:paraId="74848EE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ESTRUTURA DE CARGOS </w:t>
      </w:r>
    </w:p>
    <w:tbl>
      <w:tblPr>
        <w:tblW w:w="5000" w:type="pct"/>
        <w:jc w:val="center"/>
        <w:tblCellMar>
          <w:top w:w="15" w:type="dxa"/>
          <w:left w:w="15" w:type="dxa"/>
          <w:bottom w:w="15" w:type="dxa"/>
          <w:right w:w="15" w:type="dxa"/>
        </w:tblCellMar>
        <w:tblLook w:val="04A0" w:firstRow="1" w:lastRow="0" w:firstColumn="1" w:lastColumn="0" w:noHBand="0" w:noVBand="1"/>
      </w:tblPr>
      <w:tblGrid>
        <w:gridCol w:w="4132"/>
        <w:gridCol w:w="2380"/>
        <w:gridCol w:w="2316"/>
      </w:tblGrid>
      <w:tr w:rsidR="004D7592" w:rsidRPr="004D7592" w14:paraId="11C60235" w14:textId="77777777" w:rsidTr="004D7592">
        <w:trPr>
          <w:trHeight w:val="378"/>
          <w:jc w:val="center"/>
        </w:trPr>
        <w:tc>
          <w:tcPr>
            <w:tcW w:w="31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6C103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CARGOS </w:t>
            </w:r>
          </w:p>
        </w:tc>
        <w:tc>
          <w:tcPr>
            <w:tcW w:w="183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8B5D6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CLASSE </w:t>
            </w:r>
          </w:p>
        </w:tc>
        <w:tc>
          <w:tcPr>
            <w:tcW w:w="1785"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2E68D4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r>
      <w:tr w:rsidR="004D7592" w:rsidRPr="004D7592" w14:paraId="16B2D65C"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44F6E0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263C633A"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5B75E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r>
      <w:tr w:rsidR="004D7592" w:rsidRPr="004D7592" w14:paraId="1B119A48"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5D6559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bottom"/>
            <w:hideMark/>
          </w:tcPr>
          <w:p w14:paraId="6A9DAD2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09DA8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r>
      <w:tr w:rsidR="004D7592" w:rsidRPr="004D7592" w14:paraId="7B7C74E5"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D586D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147A6EA1"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7F2DF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r>
      <w:tr w:rsidR="004D7592" w:rsidRPr="004D7592" w14:paraId="6475674D"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09D6F1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2BC004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1646B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r>
      <w:tr w:rsidR="004D7592" w:rsidRPr="004D7592" w14:paraId="2FEB3F4A"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708D84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da Receita Federal do Brasil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795D02F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0469C6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r>
      <w:tr w:rsidR="004D7592" w:rsidRPr="004D7592" w14:paraId="0AA59308"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EE7B6E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bottom"/>
            <w:hideMark/>
          </w:tcPr>
          <w:p w14:paraId="4A5F92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73057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r>
      <w:tr w:rsidR="004D7592" w:rsidRPr="004D7592" w14:paraId="302DF3C0"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D0643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Analista-Tributário da Receita Federal do Brasil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44580B5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0B80F4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r>
      <w:tr w:rsidR="004D7592" w:rsidRPr="004D7592" w14:paraId="2B7A88C0"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DECDC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2E71C9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7405E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r>
      <w:tr w:rsidR="004D7592" w:rsidRPr="004D7592" w14:paraId="5D5593CC"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6DCEDD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do Trabalho </w:t>
            </w: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349C2A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604B30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r>
      <w:tr w:rsidR="004D7592" w:rsidRPr="004D7592" w14:paraId="0CD90840"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713DB0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0FC6F7FC"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2440D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r>
      <w:tr w:rsidR="004D7592" w:rsidRPr="004D7592" w14:paraId="0BCC2BC8"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D1E27E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08EEEDD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12822C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r>
      <w:tr w:rsidR="004D7592" w:rsidRPr="004D7592" w14:paraId="6E0CFD8C" w14:textId="77777777" w:rsidTr="004D7592">
        <w:trPr>
          <w:trHeight w:val="284"/>
          <w:jc w:val="center"/>
        </w:trPr>
        <w:tc>
          <w:tcPr>
            <w:tcW w:w="3185"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2B83D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nil"/>
              <w:right w:val="single" w:sz="4" w:space="0" w:color="auto"/>
            </w:tcBorders>
            <w:tcMar>
              <w:top w:w="0" w:type="dxa"/>
              <w:left w:w="70" w:type="dxa"/>
              <w:bottom w:w="0" w:type="dxa"/>
              <w:right w:w="70" w:type="dxa"/>
            </w:tcMar>
            <w:vAlign w:val="center"/>
            <w:hideMark/>
          </w:tcPr>
          <w:p w14:paraId="6110811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134B4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r>
      <w:tr w:rsidR="004D7592" w:rsidRPr="004D7592" w14:paraId="4A209B63" w14:textId="77777777" w:rsidTr="004D7592">
        <w:trPr>
          <w:trHeight w:val="284"/>
          <w:jc w:val="center"/>
        </w:trPr>
        <w:tc>
          <w:tcPr>
            <w:tcW w:w="3185"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7D8D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83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1F5DEF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78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07741B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r>
    </w:tbl>
    <w:p w14:paraId="5FF60E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64" w:name="anexoi."/>
      <w:bookmarkEnd w:id="64"/>
      <w:r w:rsidRPr="004D7592">
        <w:rPr>
          <w:rFonts w:ascii="Arial" w:eastAsia="Times New Roman" w:hAnsi="Arial" w:cs="Arial"/>
          <w:strike/>
          <w:kern w:val="0"/>
          <w:sz w:val="20"/>
          <w:szCs w:val="20"/>
          <w:lang w:eastAsia="zh-CN"/>
          <w14:ligatures w14:val="none"/>
        </w:rPr>
        <w:t xml:space="preserve">ANEXO I </w:t>
      </w:r>
      <w:r w:rsidRPr="004D7592">
        <w:rPr>
          <w:rFonts w:ascii="Arial" w:eastAsia="Times New Roman" w:hAnsi="Arial" w:cs="Arial"/>
          <w:strike/>
          <w:kern w:val="0"/>
          <w:sz w:val="20"/>
          <w:szCs w:val="20"/>
          <w:lang w:eastAsia="zh-CN"/>
          <w14:ligatures w14:val="none"/>
        </w:rPr>
        <w:br/>
      </w:r>
      <w:hyperlink r:id="rId336"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p w14:paraId="7D9B7B37"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ESTRUTURA DE CLASSES E PADRÕES DOS CARGOS </w:t>
      </w:r>
    </w:p>
    <w:p w14:paraId="50D2F98C"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Carreira Tributária e Aduaneira da Receita Federal do Brasil: </w:t>
      </w:r>
      <w:hyperlink r:id="rId337"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2849"/>
        <w:gridCol w:w="2849"/>
        <w:gridCol w:w="3120"/>
      </w:tblGrid>
      <w:tr w:rsidR="004D7592" w:rsidRPr="004D7592" w14:paraId="6500AB07" w14:textId="77777777" w:rsidTr="004D7592">
        <w:trPr>
          <w:cantSplit/>
          <w:trHeight w:val="338"/>
        </w:trPr>
        <w:tc>
          <w:tcPr>
            <w:tcW w:w="1615" w:type="pct"/>
            <w:vMerge w:val="restart"/>
            <w:tcBorders>
              <w:top w:val="single" w:sz="8" w:space="0" w:color="00000A"/>
              <w:left w:val="single" w:sz="8" w:space="0" w:color="00000A"/>
              <w:bottom w:val="single" w:sz="8" w:space="0" w:color="00000A"/>
              <w:right w:val="single" w:sz="8" w:space="0" w:color="00000A"/>
            </w:tcBorders>
            <w:tcMar>
              <w:top w:w="0" w:type="dxa"/>
              <w:left w:w="65" w:type="dxa"/>
              <w:bottom w:w="0" w:type="dxa"/>
              <w:right w:w="70" w:type="dxa"/>
            </w:tcMar>
            <w:vAlign w:val="center"/>
            <w:hideMark/>
          </w:tcPr>
          <w:p w14:paraId="48BC406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de Auditor-Fiscal da Receita Federal do Brasil e de Analista-Tributário da Receita Federal do Brasil </w:t>
            </w:r>
          </w:p>
        </w:tc>
        <w:tc>
          <w:tcPr>
            <w:tcW w:w="1615" w:type="pct"/>
            <w:tcBorders>
              <w:top w:val="single" w:sz="8" w:space="0" w:color="00000A"/>
              <w:left w:val="nil"/>
              <w:bottom w:val="single" w:sz="8" w:space="0" w:color="00000A"/>
              <w:right w:val="single" w:sz="8" w:space="0" w:color="00000A"/>
            </w:tcBorders>
            <w:tcMar>
              <w:top w:w="0" w:type="dxa"/>
              <w:left w:w="65" w:type="dxa"/>
              <w:bottom w:w="0" w:type="dxa"/>
              <w:right w:w="70" w:type="dxa"/>
            </w:tcMar>
            <w:vAlign w:val="center"/>
            <w:hideMark/>
          </w:tcPr>
          <w:p w14:paraId="78FFB9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769" w:type="pct"/>
            <w:tcBorders>
              <w:top w:val="single" w:sz="8" w:space="0" w:color="00000A"/>
              <w:left w:val="nil"/>
              <w:bottom w:val="single" w:sz="8" w:space="0" w:color="00000A"/>
              <w:right w:val="single" w:sz="8" w:space="0" w:color="00000A"/>
            </w:tcBorders>
            <w:tcMar>
              <w:top w:w="0" w:type="dxa"/>
              <w:left w:w="65" w:type="dxa"/>
              <w:bottom w:w="0" w:type="dxa"/>
              <w:right w:w="70" w:type="dxa"/>
            </w:tcMar>
            <w:vAlign w:val="center"/>
            <w:hideMark/>
          </w:tcPr>
          <w:p w14:paraId="058546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r>
      <w:tr w:rsidR="004D7592" w:rsidRPr="004D7592" w14:paraId="1BA98AFF" w14:textId="77777777" w:rsidTr="004D7592">
        <w:trPr>
          <w:cantSplit/>
          <w:trHeight w:val="315"/>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65AE0CF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5"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133A5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555E7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650F15AD" w14:textId="77777777" w:rsidTr="004D7592">
        <w:trPr>
          <w:cantSplit/>
          <w:trHeight w:val="315"/>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524619F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65F4E4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14AFE6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2C8C65C3" w14:textId="77777777" w:rsidTr="004D7592">
        <w:trPr>
          <w:cantSplit/>
          <w:trHeight w:val="56"/>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0EBF80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3B9B16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5D80D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r w:rsidR="004D7592" w:rsidRPr="004D7592" w14:paraId="17169B2A" w14:textId="77777777" w:rsidTr="004D7592">
        <w:trPr>
          <w:cantSplit/>
          <w:trHeight w:val="315"/>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2128C2A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5"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3BF7D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445DC0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40CF77C2" w14:textId="77777777" w:rsidTr="004D7592">
        <w:trPr>
          <w:cantSplit/>
          <w:trHeight w:val="56"/>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594B4A9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8793C6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E0F02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1388330F" w14:textId="77777777" w:rsidTr="004D7592">
        <w:trPr>
          <w:cantSplit/>
          <w:trHeight w:val="315"/>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723213A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062A01F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49AD91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r w:rsidR="004D7592" w:rsidRPr="004D7592" w14:paraId="01A46C34" w14:textId="77777777" w:rsidTr="004D7592">
        <w:trPr>
          <w:cantSplit/>
          <w:trHeight w:val="315"/>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6B1B942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5"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C0F5D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48306B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2A78F81F" w14:textId="77777777" w:rsidTr="004D7592">
        <w:trPr>
          <w:cantSplit/>
          <w:trHeight w:val="56"/>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1BD7A7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B3B5AA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F1241F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6BD7D09E" w14:textId="77777777" w:rsidTr="004D7592">
        <w:trPr>
          <w:cantSplit/>
          <w:trHeight w:val="56"/>
        </w:trPr>
        <w:tc>
          <w:tcPr>
            <w:tcW w:w="0" w:type="auto"/>
            <w:vMerge/>
            <w:tcBorders>
              <w:top w:val="single" w:sz="8" w:space="0" w:color="00000A"/>
              <w:left w:val="single" w:sz="8" w:space="0" w:color="00000A"/>
              <w:bottom w:val="single" w:sz="8" w:space="0" w:color="00000A"/>
              <w:right w:val="single" w:sz="8" w:space="0" w:color="00000A"/>
            </w:tcBorders>
            <w:vAlign w:val="center"/>
            <w:hideMark/>
          </w:tcPr>
          <w:p w14:paraId="7DD3860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6C92F9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9"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F34135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bl>
    <w:p w14:paraId="516B2493"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Carreira de Auditoria-Fiscal do Trabalho: </w:t>
      </w:r>
      <w:hyperlink r:id="rId338"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2851"/>
        <w:gridCol w:w="2854"/>
        <w:gridCol w:w="3113"/>
      </w:tblGrid>
      <w:tr w:rsidR="004D7592" w:rsidRPr="004D7592" w14:paraId="0C5DE263" w14:textId="77777777" w:rsidTr="004D7592">
        <w:trPr>
          <w:cantSplit/>
          <w:trHeight w:val="300"/>
        </w:trPr>
        <w:tc>
          <w:tcPr>
            <w:tcW w:w="1617"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666F9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shd w:val="clear" w:color="auto" w:fill="FFFFFF"/>
                <w:lang w:eastAsia="zh-CN"/>
                <w14:ligatures w14:val="none"/>
              </w:rPr>
              <w:t xml:space="preserve">Cargo de Auditor-Fiscal do Trabalho </w:t>
            </w:r>
          </w:p>
        </w:tc>
        <w:tc>
          <w:tcPr>
            <w:tcW w:w="161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8D55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b/>
                <w:bCs/>
                <w:strike/>
                <w:color w:val="000000"/>
                <w:kern w:val="0"/>
                <w:sz w:val="24"/>
                <w:szCs w:val="24"/>
                <w:lang w:eastAsia="zh-CN"/>
                <w14:ligatures w14:val="none"/>
              </w:rPr>
              <w:t xml:space="preserve">CLASSE </w:t>
            </w:r>
          </w:p>
        </w:tc>
        <w:tc>
          <w:tcPr>
            <w:tcW w:w="17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40985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b/>
                <w:bCs/>
                <w:strike/>
                <w:color w:val="000000"/>
                <w:kern w:val="0"/>
                <w:sz w:val="24"/>
                <w:szCs w:val="24"/>
                <w:lang w:eastAsia="zh-CN"/>
                <w14:ligatures w14:val="none"/>
              </w:rPr>
              <w:t xml:space="preserve">PADRÃO </w:t>
            </w:r>
          </w:p>
        </w:tc>
      </w:tr>
      <w:tr w:rsidR="004D7592" w:rsidRPr="004D7592" w14:paraId="30DC4EBA" w14:textId="77777777" w:rsidTr="004D7592">
        <w:trPr>
          <w:cantSplit/>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C2A1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8" w:type="pct"/>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2DAEBB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5FE4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280130FC" w14:textId="77777777" w:rsidTr="004D7592">
        <w:trPr>
          <w:cantSplit/>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C4F7E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56669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E749A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5421BE2A"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0C0F88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60C449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FB028F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r w:rsidR="004D7592" w:rsidRPr="004D7592" w14:paraId="1CFAAB51"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D8931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8" w:type="pct"/>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032D25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0EF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64B3F5C1"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8AF1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86777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6D00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714ACEA9"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E7E49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93A9D1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A9B3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r w:rsidR="004D7592" w:rsidRPr="004D7592" w14:paraId="69DEB2DC"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E70E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618" w:type="pct"/>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0411D3E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FBD31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r>
      <w:tr w:rsidR="004D7592" w:rsidRPr="004D7592" w14:paraId="45C8FA69"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808C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1887D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41724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r>
      <w:tr w:rsidR="004D7592" w:rsidRPr="004D7592" w14:paraId="527515B7" w14:textId="77777777" w:rsidTr="004D7592">
        <w:trPr>
          <w:cantSplit/>
          <w:trHeight w:val="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3B5CF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26A733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D36FC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r>
    </w:tbl>
    <w:p w14:paraId="70CEEC30"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65" w:name="anexo1"/>
      <w:bookmarkEnd w:id="65"/>
      <w:r w:rsidRPr="004D7592">
        <w:rPr>
          <w:rFonts w:ascii="Arial" w:eastAsia="Times New Roman" w:hAnsi="Arial" w:cs="Arial"/>
          <w:kern w:val="0"/>
          <w:sz w:val="20"/>
          <w:szCs w:val="20"/>
          <w:lang w:eastAsia="zh-CN"/>
          <w14:ligatures w14:val="none"/>
        </w:rPr>
        <w:t xml:space="preserve">ANEXO I </w:t>
      </w:r>
    </w:p>
    <w:p w14:paraId="4D47DE0E"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339" w:anchor="art28" w:history="1">
        <w:r w:rsidRPr="004D7592">
          <w:rPr>
            <w:rFonts w:ascii="Arial" w:eastAsia="Times New Roman" w:hAnsi="Arial" w:cs="Arial"/>
            <w:color w:val="0000FF"/>
            <w:kern w:val="0"/>
            <w:sz w:val="20"/>
            <w:szCs w:val="20"/>
            <w:u w:val="single"/>
            <w:lang w:eastAsia="zh-CN"/>
            <w14:ligatures w14:val="none"/>
          </w:rPr>
          <w:t xml:space="preserve">(Redação dada pela lei nº 13.464, de 2017) </w:t>
        </w:r>
      </w:hyperlink>
    </w:p>
    <w:p w14:paraId="591E9939" w14:textId="77777777" w:rsidR="004D7592" w:rsidRPr="004D7592" w:rsidRDefault="004D7592" w:rsidP="004D759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ESTRUTURA DE CLASSES E PADRÕES DOS CARGOS </w:t>
      </w:r>
    </w:p>
    <w:p w14:paraId="05E90D42" w14:textId="77777777" w:rsidR="004D7592" w:rsidRPr="004D7592" w:rsidRDefault="004D7592" w:rsidP="004D7592">
      <w:pPr>
        <w:spacing w:after="100" w:afterAutospacing="1" w:line="240" w:lineRule="auto"/>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a) Carreira Tributária e Aduaneira da Receita Federal do Brasil: </w:t>
      </w:r>
    </w:p>
    <w:tbl>
      <w:tblPr>
        <w:tblW w:w="5000" w:type="pct"/>
        <w:jc w:val="center"/>
        <w:tblCellMar>
          <w:left w:w="0" w:type="dxa"/>
          <w:right w:w="0" w:type="dxa"/>
        </w:tblCellMar>
        <w:tblLook w:val="04A0" w:firstRow="1" w:lastRow="0" w:firstColumn="1" w:lastColumn="0" w:noHBand="0" w:noVBand="1"/>
      </w:tblPr>
      <w:tblGrid>
        <w:gridCol w:w="2935"/>
        <w:gridCol w:w="2948"/>
        <w:gridCol w:w="2935"/>
      </w:tblGrid>
      <w:tr w:rsidR="004D7592" w:rsidRPr="004D7592" w14:paraId="16ACA00B" w14:textId="77777777" w:rsidTr="004D7592">
        <w:trPr>
          <w:jc w:val="center"/>
        </w:trPr>
        <w:tc>
          <w:tcPr>
            <w:tcW w:w="30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E3F84"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da Receita Federal do Brasil e de Analista Tributário da Receita Federal do Brasil </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C7A10B"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79E0AA"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r>
      <w:tr w:rsidR="004D7592" w:rsidRPr="004D7592" w14:paraId="7539EA4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84880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28F8A"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ESPECIAL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980AC"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76F1F04D"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DE5F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2F1F9F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EB2E6"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36B88053"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A9CB68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912488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46E4E"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r w:rsidR="004D7592" w:rsidRPr="004D7592" w14:paraId="69E8BD2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1FCFC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23CFC"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PRIMEIRA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A84E2"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37982452"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AE307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5869CF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FEDF2"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33B1B47E"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2B63B9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419464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B037D"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r w:rsidR="004D7592" w:rsidRPr="004D7592" w14:paraId="51CC3989"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6616B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18B19"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SEGUNDA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20F28"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7448D695"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C82BF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44B6B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75C33"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379631F5"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5D0BF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1A0C3B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049A6"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bl>
    <w:p w14:paraId="180756E1" w14:textId="77777777" w:rsidR="004D7592" w:rsidRPr="004D7592" w:rsidRDefault="004D7592" w:rsidP="004D7592">
      <w:pPr>
        <w:spacing w:after="100" w:afterAutospacing="1" w:line="240" w:lineRule="auto"/>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b) Carreira de Auditoria-Fiscal do Trabalho: </w:t>
      </w:r>
    </w:p>
    <w:tbl>
      <w:tblPr>
        <w:tblW w:w="5000" w:type="pct"/>
        <w:jc w:val="center"/>
        <w:tblCellMar>
          <w:left w:w="0" w:type="dxa"/>
          <w:right w:w="0" w:type="dxa"/>
        </w:tblCellMar>
        <w:tblLook w:val="04A0" w:firstRow="1" w:lastRow="0" w:firstColumn="1" w:lastColumn="0" w:noHBand="0" w:noVBand="1"/>
      </w:tblPr>
      <w:tblGrid>
        <w:gridCol w:w="2931"/>
        <w:gridCol w:w="2950"/>
        <w:gridCol w:w="2937"/>
      </w:tblGrid>
      <w:tr w:rsidR="004D7592" w:rsidRPr="004D7592" w14:paraId="33AB96BA" w14:textId="77777777" w:rsidTr="004D7592">
        <w:trPr>
          <w:jc w:val="center"/>
        </w:trPr>
        <w:tc>
          <w:tcPr>
            <w:tcW w:w="30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CA52A"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do Trabalho </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793BA3"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F1ADF6"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r>
      <w:tr w:rsidR="004D7592" w:rsidRPr="004D7592" w14:paraId="30338E12"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C227A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8E3FA"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ESPECIAL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EB646"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039C462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DE1EE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8557AD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72111"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4973DBE6"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3CB3E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CCEFF1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DAC9C"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r w:rsidR="004D7592" w:rsidRPr="004D7592" w14:paraId="723D31E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CC7F0E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0B7EA"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PRIMEIRA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C4D46"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24A04B7B"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0B10D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350FE6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CB2B3"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356EABDB"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7C67F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3ADC7C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BF1D"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r w:rsidR="004D7592" w:rsidRPr="004D7592" w14:paraId="5E3524B7"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C3AEB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3CC72"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SEGUNDA </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72361"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r>
      <w:tr w:rsidR="004D7592" w:rsidRPr="004D7592" w14:paraId="40E41B6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CE709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5C1870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DAC8"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r>
      <w:tr w:rsidR="004D7592" w:rsidRPr="004D7592" w14:paraId="7F38D27E"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FCE65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61C4A0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FD205" w14:textId="77777777" w:rsidR="004D7592" w:rsidRPr="004D7592" w:rsidRDefault="004D7592" w:rsidP="004D7592">
            <w:pPr>
              <w:keepNext/>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r>
    </w:tbl>
    <w:p w14:paraId="41F03352"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66" w:name="anexoii"/>
      <w:bookmarkEnd w:id="66"/>
      <w:r w:rsidRPr="004D7592">
        <w:rPr>
          <w:rFonts w:ascii="Arial" w:eastAsia="Times New Roman" w:hAnsi="Arial" w:cs="Arial"/>
          <w:strike/>
          <w:kern w:val="0"/>
          <w:sz w:val="20"/>
          <w:szCs w:val="20"/>
          <w:lang w:eastAsia="zh-CN"/>
          <w14:ligatures w14:val="none"/>
        </w:rPr>
        <w:t xml:space="preserve">ANEXO II </w:t>
      </w:r>
      <w:r w:rsidRPr="004D7592">
        <w:rPr>
          <w:rFonts w:ascii="Arial" w:eastAsia="Times New Roman" w:hAnsi="Arial" w:cs="Arial"/>
          <w:strike/>
          <w:kern w:val="0"/>
          <w:sz w:val="20"/>
          <w:szCs w:val="20"/>
          <w:lang w:eastAsia="zh-CN"/>
          <w14:ligatures w14:val="none"/>
        </w:rPr>
        <w:br/>
      </w:r>
      <w:hyperlink r:id="rId340" w:anchor="art43" w:history="1">
        <w:r w:rsidRPr="004D7592">
          <w:rPr>
            <w:rFonts w:ascii="Arial" w:eastAsia="Times New Roman" w:hAnsi="Arial" w:cs="Arial"/>
            <w:strike/>
            <w:color w:val="0000FF"/>
            <w:kern w:val="0"/>
            <w:sz w:val="20"/>
            <w:szCs w:val="20"/>
            <w:u w:val="single"/>
            <w:lang w:eastAsia="zh-CN"/>
            <w14:ligatures w14:val="none"/>
          </w:rPr>
          <w:t xml:space="preserve">(Redação dada pela Lei nº 11.457, de 2007) </w:t>
        </w:r>
      </w:hyperlink>
      <w:r w:rsidRPr="004D7592">
        <w:rPr>
          <w:rFonts w:ascii="Times New Roman" w:eastAsia="Times New Roman" w:hAnsi="Times New Roman" w:cs="Times New Roman"/>
          <w:kern w:val="0"/>
          <w:sz w:val="24"/>
          <w:szCs w:val="24"/>
          <w:lang w:eastAsia="zh-CN"/>
          <w14:ligatures w14:val="none"/>
        </w:rPr>
        <w:br/>
      </w:r>
      <w:hyperlink r:id="rId341" w:anchor="art166" w:history="1">
        <w:r w:rsidRPr="004D7592">
          <w:rPr>
            <w:rFonts w:ascii="Arial" w:eastAsia="Times New Roman" w:hAnsi="Arial" w:cs="Arial"/>
            <w:strike/>
            <w:color w:val="0000FF"/>
            <w:kern w:val="0"/>
            <w:sz w:val="20"/>
            <w:szCs w:val="20"/>
            <w:u w:val="single"/>
            <w:lang w:eastAsia="zh-CN"/>
            <w14:ligatures w14:val="none"/>
          </w:rPr>
          <w:t xml:space="preserve">(Revogado pela medida provisória nº 440, de 2008) </w:t>
        </w:r>
      </w:hyperlink>
      <w:r w:rsidRPr="004D7592">
        <w:rPr>
          <w:rFonts w:ascii="Times New Roman" w:eastAsia="Times New Roman" w:hAnsi="Times New Roman" w:cs="Times New Roman"/>
          <w:kern w:val="0"/>
          <w:sz w:val="24"/>
          <w:szCs w:val="24"/>
          <w:lang w:eastAsia="zh-CN"/>
          <w14:ligatures w14:val="none"/>
        </w:rPr>
        <w:br/>
      </w:r>
      <w:hyperlink r:id="rId342" w:anchor="art169" w:history="1">
        <w:r w:rsidRPr="004D7592">
          <w:rPr>
            <w:rFonts w:ascii="Arial" w:eastAsia="Times New Roman" w:hAnsi="Arial" w:cs="Arial"/>
            <w:color w:val="0000FF"/>
            <w:kern w:val="0"/>
            <w:sz w:val="20"/>
            <w:szCs w:val="20"/>
            <w:u w:val="single"/>
            <w:lang w:eastAsia="zh-CN"/>
            <w14:ligatures w14:val="none"/>
          </w:rPr>
          <w:t xml:space="preserve">(Revogado pela Lei nº 11.890, de 2008) </w:t>
        </w:r>
      </w:hyperlink>
      <w:r w:rsidRPr="004D7592">
        <w:rPr>
          <w:rFonts w:ascii="Times New Roman" w:eastAsia="Times New Roman" w:hAnsi="Times New Roman" w:cs="Times New Roman"/>
          <w:kern w:val="0"/>
          <w:sz w:val="24"/>
          <w:szCs w:val="24"/>
          <w:lang w:eastAsia="zh-CN"/>
          <w14:ligatures w14:val="none"/>
        </w:rPr>
        <w:br/>
      </w:r>
      <w:r w:rsidRPr="004D7592">
        <w:rPr>
          <w:rFonts w:ascii="Arial" w:eastAsia="Times New Roman" w:hAnsi="Arial" w:cs="Arial"/>
          <w:strike/>
          <w:kern w:val="0"/>
          <w:sz w:val="20"/>
          <w:szCs w:val="20"/>
          <w:lang w:eastAsia="zh-CN"/>
          <w14:ligatures w14:val="none"/>
        </w:rPr>
        <w:t xml:space="preserve">TABELAS DE VENCIMENTO BÁSICO </w:t>
      </w:r>
    </w:p>
    <w:p w14:paraId="36ED9AE5" w14:textId="77777777" w:rsidR="004D7592" w:rsidRPr="004D7592" w:rsidRDefault="004D7592" w:rsidP="004D7592">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spacing w:val="-4"/>
          <w:kern w:val="0"/>
          <w:sz w:val="20"/>
          <w:szCs w:val="20"/>
          <w:lang w:eastAsia="zh-CN"/>
          <w14:ligatures w14:val="none"/>
        </w:rPr>
        <w:t xml:space="preserve">a) cargos de Auditor-Fiscal da Receita Federal do Brasil e Auditor-Fiscal do Trabalho: </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492"/>
        <w:gridCol w:w="2265"/>
        <w:gridCol w:w="4071"/>
      </w:tblGrid>
      <w:tr w:rsidR="004D7592" w:rsidRPr="004D7592" w14:paraId="64B2B7A6" w14:textId="77777777" w:rsidTr="004D7592">
        <w:trPr>
          <w:trHeight w:val="378"/>
          <w:jc w:val="center"/>
        </w:trPr>
        <w:tc>
          <w:tcPr>
            <w:tcW w:w="19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5C0F51"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CATEGORIA </w:t>
            </w:r>
          </w:p>
        </w:tc>
        <w:tc>
          <w:tcPr>
            <w:tcW w:w="1746"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6AC4853E"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3138"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10388E2B"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VENCIMENTO BÁSICO </w:t>
            </w:r>
          </w:p>
        </w:tc>
      </w:tr>
      <w:tr w:rsidR="004D7592" w:rsidRPr="004D7592" w14:paraId="563F6A22"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73C45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E4AE18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BB01C3"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4.934,22 </w:t>
            </w:r>
          </w:p>
        </w:tc>
      </w:tr>
      <w:tr w:rsidR="004D7592" w:rsidRPr="004D7592" w14:paraId="424F3C72"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59D7817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B8E1695"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5052AFE"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4.790,50 </w:t>
            </w:r>
          </w:p>
        </w:tc>
      </w:tr>
      <w:tr w:rsidR="004D7592" w:rsidRPr="004D7592" w14:paraId="0CD143B0"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4CECA0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C28C4CF"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3130C73"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4.650,97 </w:t>
            </w:r>
          </w:p>
        </w:tc>
      </w:tr>
      <w:tr w:rsidR="004D7592" w:rsidRPr="004D7592" w14:paraId="004C08BF" w14:textId="77777777" w:rsidTr="004D7592">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1E7B5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6EEFF2"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1F7F3A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4.515,52 </w:t>
            </w:r>
          </w:p>
        </w:tc>
      </w:tr>
      <w:tr w:rsidR="004D7592" w:rsidRPr="004D7592" w14:paraId="52A08C25"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FF8332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FCEEF47"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0BE611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4.142,67 </w:t>
            </w:r>
          </w:p>
        </w:tc>
      </w:tr>
      <w:tr w:rsidR="004D7592" w:rsidRPr="004D7592" w14:paraId="32B3F9B6"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742D55F5"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A479523"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7312060"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4.022,00 </w:t>
            </w:r>
          </w:p>
        </w:tc>
      </w:tr>
      <w:tr w:rsidR="004D7592" w:rsidRPr="004D7592" w14:paraId="09175550"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D7F984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300C6F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FDE956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3.904,86 </w:t>
            </w:r>
          </w:p>
        </w:tc>
      </w:tr>
      <w:tr w:rsidR="004D7592" w:rsidRPr="004D7592" w14:paraId="6290B91E" w14:textId="77777777" w:rsidTr="004D7592">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3081F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2F647B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D29AAF8"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3.791,13 </w:t>
            </w:r>
          </w:p>
        </w:tc>
      </w:tr>
      <w:tr w:rsidR="004D7592" w:rsidRPr="004D7592" w14:paraId="081933B9"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51AA99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AE9AD3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A73E9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3.478,10 </w:t>
            </w:r>
          </w:p>
        </w:tc>
      </w:tr>
      <w:tr w:rsidR="004D7592" w:rsidRPr="004D7592" w14:paraId="2C597696"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9E2064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173DA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A5E546"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3.376,79 </w:t>
            </w:r>
          </w:p>
        </w:tc>
      </w:tr>
      <w:tr w:rsidR="004D7592" w:rsidRPr="004D7592" w14:paraId="621CA6D1"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F272F41"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D4CDDDB"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8E7DD2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3.278,45 </w:t>
            </w:r>
          </w:p>
        </w:tc>
      </w:tr>
      <w:tr w:rsidR="004D7592" w:rsidRPr="004D7592" w14:paraId="6B1328CE" w14:textId="77777777" w:rsidTr="004D7592">
        <w:trPr>
          <w:trHeight w:val="284"/>
          <w:jc w:val="center"/>
        </w:trPr>
        <w:tc>
          <w:tcPr>
            <w:tcW w:w="192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03884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4D92B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2031396"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3.182,95 </w:t>
            </w:r>
          </w:p>
        </w:tc>
      </w:tr>
      <w:tr w:rsidR="004D7592" w:rsidRPr="004D7592" w14:paraId="4F020429" w14:textId="77777777" w:rsidTr="004D7592">
        <w:trPr>
          <w:trHeight w:val="284"/>
          <w:jc w:val="center"/>
        </w:trPr>
        <w:tc>
          <w:tcPr>
            <w:tcW w:w="192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11458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4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6A5D61E"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38"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313F09A"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3.090,25 </w:t>
            </w:r>
          </w:p>
        </w:tc>
      </w:tr>
    </w:tbl>
    <w:p w14:paraId="1B6665EC" w14:textId="77777777" w:rsidR="004D7592" w:rsidRPr="004D7592" w:rsidRDefault="004D7592" w:rsidP="004D7592">
      <w:pPr>
        <w:spacing w:beforeAutospacing="1" w:after="100" w:afterAutospacing="1" w:line="240" w:lineRule="auto"/>
        <w:ind w:firstLine="1440"/>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spacing w:val="-4"/>
          <w:kern w:val="0"/>
          <w:sz w:val="20"/>
          <w:szCs w:val="20"/>
          <w:lang w:eastAsia="zh-CN"/>
          <w14:ligatures w14:val="none"/>
        </w:rPr>
        <w:t xml:space="preserve">b) cargo de Analista-Tributário da Receita Federal do Brasil: </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520"/>
        <w:gridCol w:w="2272"/>
        <w:gridCol w:w="4036"/>
      </w:tblGrid>
      <w:tr w:rsidR="004D7592" w:rsidRPr="004D7592" w14:paraId="1F31C216" w14:textId="77777777" w:rsidTr="004D7592">
        <w:trPr>
          <w:trHeight w:val="378"/>
          <w:jc w:val="center"/>
        </w:trPr>
        <w:tc>
          <w:tcPr>
            <w:tcW w:w="19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60DE15"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CATEGORIA </w:t>
            </w:r>
          </w:p>
        </w:tc>
        <w:tc>
          <w:tcPr>
            <w:tcW w:w="1751"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1934B32F"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3111"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15CAC69A"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VENCIMENTO BÁSICO </w:t>
            </w:r>
          </w:p>
        </w:tc>
      </w:tr>
      <w:tr w:rsidR="004D7592" w:rsidRPr="004D7592" w14:paraId="7B960D3A"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2EF8C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ADCA231"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4718FB"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2.561,11 </w:t>
            </w:r>
          </w:p>
        </w:tc>
      </w:tr>
      <w:tr w:rsidR="004D7592" w:rsidRPr="004D7592" w14:paraId="27871B12"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4686652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CE459F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5C6B2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2.486,51 </w:t>
            </w:r>
          </w:p>
        </w:tc>
      </w:tr>
      <w:tr w:rsidR="004D7592" w:rsidRPr="004D7592" w14:paraId="01AD5089"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52656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AE2D18B"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A8D817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2.414,09 </w:t>
            </w:r>
          </w:p>
        </w:tc>
      </w:tr>
      <w:tr w:rsidR="004D7592" w:rsidRPr="004D7592" w14:paraId="0C9E3933" w14:textId="77777777" w:rsidTr="004D7592">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74D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A565E5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6D929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2.343,78 </w:t>
            </w:r>
          </w:p>
        </w:tc>
      </w:tr>
      <w:tr w:rsidR="004D7592" w:rsidRPr="004D7592" w14:paraId="4C1BE9EE"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D051AC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7E1993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4C09B8A"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2.150,25 </w:t>
            </w:r>
          </w:p>
        </w:tc>
      </w:tr>
      <w:tr w:rsidR="004D7592" w:rsidRPr="004D7592" w14:paraId="3721D757"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65EA1F68"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1C3D1B7"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05139C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2.087,61 </w:t>
            </w:r>
          </w:p>
        </w:tc>
      </w:tr>
      <w:tr w:rsidR="004D7592" w:rsidRPr="004D7592" w14:paraId="404F29F3"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84EF4D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8143DA3"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B8D8C61"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2.026,83 </w:t>
            </w:r>
          </w:p>
        </w:tc>
      </w:tr>
      <w:tr w:rsidR="004D7592" w:rsidRPr="004D7592" w14:paraId="02BA9BF9" w14:textId="77777777" w:rsidTr="004D7592">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09186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FA326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C6CBDCF"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1.967,78 </w:t>
            </w:r>
          </w:p>
        </w:tc>
      </w:tr>
      <w:tr w:rsidR="004D7592" w:rsidRPr="004D7592" w14:paraId="442BA563"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BFE56E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758C5A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3A320B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1.805,31 </w:t>
            </w:r>
          </w:p>
        </w:tc>
      </w:tr>
      <w:tr w:rsidR="004D7592" w:rsidRPr="004D7592" w14:paraId="33669C95"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9749FA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A1EB272"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6B0B042"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1.752,74 </w:t>
            </w:r>
          </w:p>
        </w:tc>
      </w:tr>
      <w:tr w:rsidR="004D7592" w:rsidRPr="004D7592" w14:paraId="2D35E576"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291DA59"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072301F"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7ACDA0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1.701,68 </w:t>
            </w:r>
          </w:p>
        </w:tc>
      </w:tr>
      <w:tr w:rsidR="004D7592" w:rsidRPr="004D7592" w14:paraId="305B3DA6" w14:textId="77777777" w:rsidTr="004D7592">
        <w:trPr>
          <w:trHeight w:val="284"/>
          <w:jc w:val="center"/>
        </w:trPr>
        <w:tc>
          <w:tcPr>
            <w:tcW w:w="1942"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7B0B75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1752A91"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6EEC07D"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1.652,11 </w:t>
            </w:r>
          </w:p>
        </w:tc>
      </w:tr>
      <w:tr w:rsidR="004D7592" w:rsidRPr="004D7592" w14:paraId="7A48A6B6" w14:textId="77777777" w:rsidTr="004D7592">
        <w:trPr>
          <w:trHeight w:val="284"/>
          <w:jc w:val="center"/>
        </w:trPr>
        <w:tc>
          <w:tcPr>
            <w:tcW w:w="1942"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758D2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75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5967090"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311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76935FA"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1.603,99 </w:t>
            </w:r>
          </w:p>
        </w:tc>
      </w:tr>
    </w:tbl>
    <w:p w14:paraId="50308D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67" w:name="anexoiii"/>
      <w:bookmarkEnd w:id="67"/>
      <w:r w:rsidRPr="004D7592">
        <w:rPr>
          <w:rFonts w:ascii="Arial" w:eastAsia="Times New Roman" w:hAnsi="Arial" w:cs="Arial"/>
          <w:strike/>
          <w:kern w:val="0"/>
          <w:sz w:val="20"/>
          <w:szCs w:val="20"/>
          <w:lang w:eastAsia="zh-CN"/>
          <w14:ligatures w14:val="none"/>
        </w:rPr>
        <w:t xml:space="preserve">ANEXO III </w:t>
      </w:r>
      <w:r w:rsidRPr="004D7592">
        <w:rPr>
          <w:rFonts w:ascii="Arial" w:eastAsia="Times New Roman" w:hAnsi="Arial" w:cs="Arial"/>
          <w:strike/>
          <w:kern w:val="0"/>
          <w:sz w:val="20"/>
          <w:szCs w:val="20"/>
          <w:lang w:eastAsia="zh-CN"/>
          <w14:ligatures w14:val="none"/>
        </w:rPr>
        <w:br/>
      </w:r>
      <w:hyperlink r:id="rId343" w:anchor="art1" w:history="1">
        <w:r w:rsidRPr="004D7592">
          <w:rPr>
            <w:rFonts w:ascii="Arial" w:eastAsia="Times New Roman" w:hAnsi="Arial" w:cs="Arial"/>
            <w:strike/>
            <w:color w:val="0000FF"/>
            <w:kern w:val="0"/>
            <w:sz w:val="20"/>
            <w:szCs w:val="20"/>
            <w:u w:val="single"/>
            <w:lang w:eastAsia="zh-CN"/>
            <w14:ligatures w14:val="none"/>
          </w:rPr>
          <w:t xml:space="preserve">(Incluído pela Medida Provisória nº 440, de 2008). </w:t>
        </w:r>
      </w:hyperlink>
    </w:p>
    <w:p w14:paraId="71B9EA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CARREIRA DE AUDITORIA DA RECEITA FEDERAL DO BRASIL E CARREIRA DE </w:t>
      </w:r>
      <w:r w:rsidRPr="004D7592">
        <w:rPr>
          <w:rFonts w:ascii="Arial" w:eastAsia="Times New Roman" w:hAnsi="Arial" w:cs="Arial"/>
          <w:strike/>
          <w:kern w:val="0"/>
          <w:sz w:val="20"/>
          <w:szCs w:val="20"/>
          <w:lang w:eastAsia="zh-CN"/>
          <w14:ligatures w14:val="none"/>
        </w:rPr>
        <w:br/>
        <w:t xml:space="preserve">AUDITORIA-FISCAL DO TRABALHO TABELA DE CORRELAÇÃO DE CARGOS </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695"/>
        <w:gridCol w:w="1337"/>
        <w:gridCol w:w="1177"/>
        <w:gridCol w:w="1046"/>
        <w:gridCol w:w="1206"/>
        <w:gridCol w:w="2367"/>
      </w:tblGrid>
      <w:tr w:rsidR="004D7592" w:rsidRPr="004D7592" w14:paraId="42F26B1E" w14:textId="77777777" w:rsidTr="004D7592">
        <w:trPr>
          <w:trHeight w:val="378"/>
          <w:jc w:val="center"/>
        </w:trPr>
        <w:tc>
          <w:tcPr>
            <w:tcW w:w="314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7604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SITUAÇÃO ATUAL </w:t>
            </w:r>
          </w:p>
        </w:tc>
        <w:tc>
          <w:tcPr>
            <w:tcW w:w="3697" w:type="dxa"/>
            <w:gridSpan w:val="3"/>
            <w:tcBorders>
              <w:top w:val="single" w:sz="4" w:space="0" w:color="auto"/>
              <w:left w:val="nil"/>
              <w:bottom w:val="single" w:sz="4" w:space="0" w:color="auto"/>
              <w:right w:val="single" w:sz="4" w:space="0" w:color="auto"/>
            </w:tcBorders>
            <w:vAlign w:val="center"/>
            <w:hideMark/>
          </w:tcPr>
          <w:p w14:paraId="3EA1096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SITUAÇÃO A PARTIR DE 1º JUL 2009 </w:t>
            </w:r>
          </w:p>
        </w:tc>
      </w:tr>
      <w:tr w:rsidR="004D7592" w:rsidRPr="004D7592" w14:paraId="3D913DAB" w14:textId="77777777" w:rsidTr="004D7592">
        <w:trPr>
          <w:trHeight w:val="378"/>
          <w:jc w:val="center"/>
        </w:trPr>
        <w:tc>
          <w:tcPr>
            <w:tcW w:w="1418"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0428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CARGOS </w:t>
            </w:r>
          </w:p>
        </w:tc>
        <w:tc>
          <w:tcPr>
            <w:tcW w:w="90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8AF9F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CLASSE </w:t>
            </w: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1A4A3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715" w:type="dxa"/>
            <w:tcBorders>
              <w:top w:val="nil"/>
              <w:left w:val="nil"/>
              <w:bottom w:val="single" w:sz="4" w:space="0" w:color="auto"/>
              <w:right w:val="single" w:sz="4" w:space="0" w:color="auto"/>
            </w:tcBorders>
            <w:vAlign w:val="center"/>
            <w:hideMark/>
          </w:tcPr>
          <w:p w14:paraId="542C70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1002" w:type="dxa"/>
            <w:tcBorders>
              <w:top w:val="nil"/>
              <w:left w:val="nil"/>
              <w:bottom w:val="single" w:sz="4" w:space="0" w:color="auto"/>
              <w:right w:val="single" w:sz="4" w:space="0" w:color="auto"/>
            </w:tcBorders>
            <w:vAlign w:val="center"/>
            <w:hideMark/>
          </w:tcPr>
          <w:p w14:paraId="47E58D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CLASSE </w:t>
            </w:r>
          </w:p>
        </w:tc>
        <w:tc>
          <w:tcPr>
            <w:tcW w:w="1980" w:type="dxa"/>
            <w:tcBorders>
              <w:top w:val="nil"/>
              <w:left w:val="nil"/>
              <w:bottom w:val="single" w:sz="4" w:space="0" w:color="auto"/>
              <w:right w:val="single" w:sz="4" w:space="0" w:color="auto"/>
            </w:tcBorders>
            <w:vAlign w:val="center"/>
            <w:hideMark/>
          </w:tcPr>
          <w:p w14:paraId="4C6443F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CARGOS </w:t>
            </w:r>
          </w:p>
        </w:tc>
      </w:tr>
      <w:tr w:rsidR="004D7592" w:rsidRPr="004D7592" w14:paraId="38AE16F9" w14:textId="77777777" w:rsidTr="004D7592">
        <w:trPr>
          <w:trHeight w:val="284"/>
          <w:jc w:val="center"/>
        </w:trPr>
        <w:tc>
          <w:tcPr>
            <w:tcW w:w="1418"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F78D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da Receita Federal do Brasil </w:t>
            </w:r>
          </w:p>
          <w:p w14:paraId="3EEF0EA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Analista-Tributário da Receita Federal do Brasil </w:t>
            </w:r>
          </w:p>
          <w:p w14:paraId="7412BF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do Trabalho </w:t>
            </w:r>
          </w:p>
        </w:tc>
        <w:tc>
          <w:tcPr>
            <w:tcW w:w="900"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0E566F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4FC83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715" w:type="dxa"/>
            <w:tcBorders>
              <w:top w:val="nil"/>
              <w:left w:val="nil"/>
              <w:bottom w:val="single" w:sz="4" w:space="0" w:color="auto"/>
              <w:right w:val="single" w:sz="4" w:space="0" w:color="auto"/>
            </w:tcBorders>
            <w:vAlign w:val="center"/>
            <w:hideMark/>
          </w:tcPr>
          <w:p w14:paraId="06434C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002" w:type="dxa"/>
            <w:vMerge w:val="restart"/>
            <w:tcBorders>
              <w:top w:val="nil"/>
              <w:left w:val="nil"/>
              <w:bottom w:val="single" w:sz="4" w:space="0" w:color="auto"/>
              <w:right w:val="single" w:sz="4" w:space="0" w:color="auto"/>
            </w:tcBorders>
            <w:vAlign w:val="center"/>
            <w:hideMark/>
          </w:tcPr>
          <w:p w14:paraId="5EE7CF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980" w:type="dxa"/>
            <w:vMerge w:val="restart"/>
            <w:tcBorders>
              <w:top w:val="nil"/>
              <w:left w:val="nil"/>
              <w:bottom w:val="single" w:sz="4" w:space="0" w:color="auto"/>
              <w:right w:val="single" w:sz="4" w:space="0" w:color="auto"/>
            </w:tcBorders>
            <w:vAlign w:val="center"/>
            <w:hideMark/>
          </w:tcPr>
          <w:p w14:paraId="7E0535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da Receita Federal do Brasil </w:t>
            </w:r>
          </w:p>
          <w:p w14:paraId="28D571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Analista-Tributário da Receita Federal do Brasil </w:t>
            </w:r>
          </w:p>
          <w:p w14:paraId="1F69CB6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Auditor-Fiscal do Trabalho </w:t>
            </w:r>
          </w:p>
        </w:tc>
      </w:tr>
      <w:tr w:rsidR="004D7592" w:rsidRPr="004D7592" w14:paraId="74E9BBFD"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09B42A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5FCB39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26FE1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715" w:type="dxa"/>
            <w:tcBorders>
              <w:top w:val="nil"/>
              <w:left w:val="nil"/>
              <w:bottom w:val="single" w:sz="4" w:space="0" w:color="auto"/>
              <w:right w:val="single" w:sz="4" w:space="0" w:color="auto"/>
            </w:tcBorders>
            <w:vAlign w:val="center"/>
            <w:hideMark/>
          </w:tcPr>
          <w:p w14:paraId="692A2AC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0" w:type="auto"/>
            <w:vMerge/>
            <w:tcBorders>
              <w:top w:val="nil"/>
              <w:left w:val="nil"/>
              <w:bottom w:val="single" w:sz="4" w:space="0" w:color="auto"/>
              <w:right w:val="single" w:sz="4" w:space="0" w:color="auto"/>
            </w:tcBorders>
            <w:vAlign w:val="center"/>
            <w:hideMark/>
          </w:tcPr>
          <w:p w14:paraId="11B757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19464B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4F62D55"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45DDD97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AED5E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F517F1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715" w:type="dxa"/>
            <w:tcBorders>
              <w:top w:val="nil"/>
              <w:left w:val="nil"/>
              <w:bottom w:val="single" w:sz="4" w:space="0" w:color="auto"/>
              <w:right w:val="single" w:sz="4" w:space="0" w:color="auto"/>
            </w:tcBorders>
            <w:vAlign w:val="center"/>
            <w:hideMark/>
          </w:tcPr>
          <w:p w14:paraId="6485B25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0" w:type="auto"/>
            <w:vMerge/>
            <w:tcBorders>
              <w:top w:val="nil"/>
              <w:left w:val="nil"/>
              <w:bottom w:val="single" w:sz="4" w:space="0" w:color="auto"/>
              <w:right w:val="single" w:sz="4" w:space="0" w:color="auto"/>
            </w:tcBorders>
            <w:vAlign w:val="center"/>
            <w:hideMark/>
          </w:tcPr>
          <w:p w14:paraId="78172E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2C71632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2618ED9"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4335DF0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04B9345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01A5E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715" w:type="dxa"/>
            <w:tcBorders>
              <w:top w:val="nil"/>
              <w:left w:val="nil"/>
              <w:bottom w:val="single" w:sz="4" w:space="0" w:color="auto"/>
              <w:right w:val="single" w:sz="4" w:space="0" w:color="auto"/>
            </w:tcBorders>
            <w:vAlign w:val="center"/>
            <w:hideMark/>
          </w:tcPr>
          <w:p w14:paraId="1EB0CC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0" w:type="auto"/>
            <w:vMerge/>
            <w:tcBorders>
              <w:top w:val="nil"/>
              <w:left w:val="nil"/>
              <w:bottom w:val="single" w:sz="4" w:space="0" w:color="auto"/>
              <w:right w:val="single" w:sz="4" w:space="0" w:color="auto"/>
            </w:tcBorders>
            <w:vAlign w:val="center"/>
            <w:hideMark/>
          </w:tcPr>
          <w:p w14:paraId="7FB470A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851BA3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F320399"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73B1DD8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00"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098C04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B86EA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715" w:type="dxa"/>
            <w:vMerge w:val="restart"/>
            <w:tcBorders>
              <w:top w:val="nil"/>
              <w:left w:val="nil"/>
              <w:bottom w:val="single" w:sz="4" w:space="0" w:color="auto"/>
              <w:right w:val="single" w:sz="4" w:space="0" w:color="auto"/>
            </w:tcBorders>
            <w:vAlign w:val="center"/>
            <w:hideMark/>
          </w:tcPr>
          <w:p w14:paraId="61E70C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002" w:type="dxa"/>
            <w:vMerge w:val="restart"/>
            <w:tcBorders>
              <w:top w:val="nil"/>
              <w:left w:val="nil"/>
              <w:bottom w:val="single" w:sz="4" w:space="0" w:color="auto"/>
              <w:right w:val="single" w:sz="4" w:space="0" w:color="auto"/>
            </w:tcBorders>
            <w:vAlign w:val="center"/>
            <w:hideMark/>
          </w:tcPr>
          <w:p w14:paraId="77DB4A8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0" w:type="auto"/>
            <w:vMerge/>
            <w:tcBorders>
              <w:top w:val="nil"/>
              <w:left w:val="nil"/>
              <w:bottom w:val="single" w:sz="4" w:space="0" w:color="auto"/>
              <w:right w:val="single" w:sz="4" w:space="0" w:color="auto"/>
            </w:tcBorders>
            <w:vAlign w:val="center"/>
            <w:hideMark/>
          </w:tcPr>
          <w:p w14:paraId="32C734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1F9B094"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5CC0D6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CF3D4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12B7D2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0" w:type="auto"/>
            <w:vMerge/>
            <w:tcBorders>
              <w:top w:val="nil"/>
              <w:left w:val="nil"/>
              <w:bottom w:val="single" w:sz="4" w:space="0" w:color="auto"/>
              <w:right w:val="single" w:sz="4" w:space="0" w:color="auto"/>
            </w:tcBorders>
            <w:vAlign w:val="center"/>
            <w:hideMark/>
          </w:tcPr>
          <w:p w14:paraId="5C6D0E6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5ECF032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6B7BDD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383DBA1"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32F7D35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873859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2D831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0" w:type="auto"/>
            <w:vMerge/>
            <w:tcBorders>
              <w:top w:val="nil"/>
              <w:left w:val="nil"/>
              <w:bottom w:val="single" w:sz="4" w:space="0" w:color="auto"/>
              <w:right w:val="single" w:sz="4" w:space="0" w:color="auto"/>
            </w:tcBorders>
            <w:vAlign w:val="center"/>
            <w:hideMark/>
          </w:tcPr>
          <w:p w14:paraId="2AEF877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22DA2A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BC584C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226337F"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448D636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7F2BAE9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9D7172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0" w:type="auto"/>
            <w:vMerge/>
            <w:tcBorders>
              <w:top w:val="nil"/>
              <w:left w:val="nil"/>
              <w:bottom w:val="single" w:sz="4" w:space="0" w:color="auto"/>
              <w:right w:val="single" w:sz="4" w:space="0" w:color="auto"/>
            </w:tcBorders>
            <w:vAlign w:val="center"/>
            <w:hideMark/>
          </w:tcPr>
          <w:p w14:paraId="5BA003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24BB677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47BF30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3A51524"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6E92699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00"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01E90F7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502DA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715" w:type="dxa"/>
            <w:tcBorders>
              <w:top w:val="nil"/>
              <w:left w:val="nil"/>
              <w:bottom w:val="single" w:sz="4" w:space="0" w:color="auto"/>
              <w:right w:val="single" w:sz="4" w:space="0" w:color="auto"/>
            </w:tcBorders>
            <w:vAlign w:val="center"/>
            <w:hideMark/>
          </w:tcPr>
          <w:p w14:paraId="3982D9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0" w:type="auto"/>
            <w:vMerge/>
            <w:tcBorders>
              <w:top w:val="nil"/>
              <w:left w:val="nil"/>
              <w:bottom w:val="single" w:sz="4" w:space="0" w:color="auto"/>
              <w:right w:val="single" w:sz="4" w:space="0" w:color="auto"/>
            </w:tcBorders>
            <w:vAlign w:val="center"/>
            <w:hideMark/>
          </w:tcPr>
          <w:p w14:paraId="6BEC3E8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127EC6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5B504E4"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7F28EB3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5FD5188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1A50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715" w:type="dxa"/>
            <w:tcBorders>
              <w:top w:val="nil"/>
              <w:left w:val="nil"/>
              <w:bottom w:val="single" w:sz="4" w:space="0" w:color="auto"/>
              <w:right w:val="single" w:sz="4" w:space="0" w:color="auto"/>
            </w:tcBorders>
            <w:vAlign w:val="center"/>
            <w:hideMark/>
          </w:tcPr>
          <w:p w14:paraId="45A061A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0" w:type="auto"/>
            <w:vMerge/>
            <w:tcBorders>
              <w:top w:val="nil"/>
              <w:left w:val="nil"/>
              <w:bottom w:val="single" w:sz="4" w:space="0" w:color="auto"/>
              <w:right w:val="single" w:sz="4" w:space="0" w:color="auto"/>
            </w:tcBorders>
            <w:vAlign w:val="center"/>
            <w:hideMark/>
          </w:tcPr>
          <w:p w14:paraId="34D01D2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2EFB9CA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365C3341"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0C8952F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0B412AD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157B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715" w:type="dxa"/>
            <w:tcBorders>
              <w:top w:val="nil"/>
              <w:left w:val="nil"/>
              <w:bottom w:val="single" w:sz="4" w:space="0" w:color="auto"/>
              <w:right w:val="single" w:sz="4" w:space="0" w:color="auto"/>
            </w:tcBorders>
            <w:vAlign w:val="center"/>
            <w:hideMark/>
          </w:tcPr>
          <w:p w14:paraId="792198F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0" w:type="auto"/>
            <w:vMerge/>
            <w:tcBorders>
              <w:top w:val="nil"/>
              <w:left w:val="nil"/>
              <w:bottom w:val="single" w:sz="4" w:space="0" w:color="auto"/>
              <w:right w:val="single" w:sz="4" w:space="0" w:color="auto"/>
            </w:tcBorders>
            <w:vAlign w:val="center"/>
            <w:hideMark/>
          </w:tcPr>
          <w:p w14:paraId="18F574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1B8AC96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B77AC42"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0A2714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183B6BA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A9E050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715" w:type="dxa"/>
            <w:tcBorders>
              <w:top w:val="nil"/>
              <w:left w:val="nil"/>
              <w:bottom w:val="single" w:sz="4" w:space="0" w:color="auto"/>
              <w:right w:val="single" w:sz="4" w:space="0" w:color="auto"/>
            </w:tcBorders>
            <w:vAlign w:val="center"/>
            <w:hideMark/>
          </w:tcPr>
          <w:p w14:paraId="5B3437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1002" w:type="dxa"/>
            <w:vMerge w:val="restart"/>
            <w:tcBorders>
              <w:top w:val="nil"/>
              <w:left w:val="nil"/>
              <w:bottom w:val="single" w:sz="4" w:space="0" w:color="auto"/>
              <w:right w:val="single" w:sz="4" w:space="0" w:color="auto"/>
            </w:tcBorders>
            <w:vAlign w:val="center"/>
            <w:hideMark/>
          </w:tcPr>
          <w:p w14:paraId="7D50BE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0" w:type="auto"/>
            <w:vMerge/>
            <w:tcBorders>
              <w:top w:val="nil"/>
              <w:left w:val="nil"/>
              <w:bottom w:val="single" w:sz="4" w:space="0" w:color="auto"/>
              <w:right w:val="single" w:sz="4" w:space="0" w:color="auto"/>
            </w:tcBorders>
            <w:vAlign w:val="center"/>
            <w:hideMark/>
          </w:tcPr>
          <w:p w14:paraId="1DA8454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C8AE9D9"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1918418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5296EB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2CCD9B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715" w:type="dxa"/>
            <w:tcBorders>
              <w:top w:val="nil"/>
              <w:left w:val="nil"/>
              <w:bottom w:val="single" w:sz="4" w:space="0" w:color="auto"/>
              <w:right w:val="single" w:sz="4" w:space="0" w:color="auto"/>
            </w:tcBorders>
            <w:vAlign w:val="center"/>
            <w:hideMark/>
          </w:tcPr>
          <w:p w14:paraId="07C8E99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0" w:type="auto"/>
            <w:vMerge/>
            <w:tcBorders>
              <w:top w:val="nil"/>
              <w:left w:val="nil"/>
              <w:bottom w:val="single" w:sz="4" w:space="0" w:color="auto"/>
              <w:right w:val="single" w:sz="4" w:space="0" w:color="auto"/>
            </w:tcBorders>
            <w:vAlign w:val="center"/>
            <w:hideMark/>
          </w:tcPr>
          <w:p w14:paraId="41B540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171F9D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5921591"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283A18E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00"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7D92AB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414839B8"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715" w:type="dxa"/>
            <w:tcBorders>
              <w:top w:val="nil"/>
              <w:left w:val="nil"/>
              <w:bottom w:val="single" w:sz="4" w:space="0" w:color="auto"/>
              <w:right w:val="single" w:sz="4" w:space="0" w:color="auto"/>
            </w:tcBorders>
            <w:vAlign w:val="center"/>
            <w:hideMark/>
          </w:tcPr>
          <w:p w14:paraId="0ADB2B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0" w:type="auto"/>
            <w:vMerge/>
            <w:tcBorders>
              <w:top w:val="nil"/>
              <w:left w:val="nil"/>
              <w:bottom w:val="single" w:sz="4" w:space="0" w:color="auto"/>
              <w:right w:val="single" w:sz="4" w:space="0" w:color="auto"/>
            </w:tcBorders>
            <w:vAlign w:val="center"/>
            <w:hideMark/>
          </w:tcPr>
          <w:p w14:paraId="151237F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76F9507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BD487B3"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6052383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4D4355F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2B45E99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715" w:type="dxa"/>
            <w:tcBorders>
              <w:top w:val="nil"/>
              <w:left w:val="nil"/>
              <w:bottom w:val="single" w:sz="4" w:space="0" w:color="auto"/>
              <w:right w:val="single" w:sz="4" w:space="0" w:color="auto"/>
            </w:tcBorders>
            <w:vAlign w:val="center"/>
            <w:hideMark/>
          </w:tcPr>
          <w:p w14:paraId="341EAE7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0" w:type="auto"/>
            <w:vMerge/>
            <w:tcBorders>
              <w:top w:val="nil"/>
              <w:left w:val="nil"/>
              <w:bottom w:val="single" w:sz="4" w:space="0" w:color="auto"/>
              <w:right w:val="single" w:sz="4" w:space="0" w:color="auto"/>
            </w:tcBorders>
            <w:vAlign w:val="center"/>
            <w:hideMark/>
          </w:tcPr>
          <w:p w14:paraId="181864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7ADDD8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32FA8B7" w14:textId="77777777" w:rsidTr="004D7592">
        <w:trPr>
          <w:trHeight w:val="284"/>
          <w:jc w:val="center"/>
        </w:trPr>
        <w:tc>
          <w:tcPr>
            <w:tcW w:w="0" w:type="auto"/>
            <w:vMerge/>
            <w:tcBorders>
              <w:top w:val="nil"/>
              <w:left w:val="single" w:sz="4" w:space="0" w:color="auto"/>
              <w:bottom w:val="single" w:sz="4" w:space="0" w:color="auto"/>
              <w:right w:val="single" w:sz="4" w:space="0" w:color="auto"/>
            </w:tcBorders>
            <w:vAlign w:val="center"/>
            <w:hideMark/>
          </w:tcPr>
          <w:p w14:paraId="13669E8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62DCFD0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52E40122"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715" w:type="dxa"/>
            <w:tcBorders>
              <w:top w:val="nil"/>
              <w:left w:val="nil"/>
              <w:bottom w:val="single" w:sz="4" w:space="0" w:color="auto"/>
              <w:right w:val="single" w:sz="4" w:space="0" w:color="auto"/>
            </w:tcBorders>
            <w:vAlign w:val="center"/>
            <w:hideMark/>
          </w:tcPr>
          <w:p w14:paraId="100C5E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0" w:type="auto"/>
            <w:vMerge/>
            <w:tcBorders>
              <w:top w:val="nil"/>
              <w:left w:val="nil"/>
              <w:bottom w:val="single" w:sz="4" w:space="0" w:color="auto"/>
              <w:right w:val="single" w:sz="4" w:space="0" w:color="auto"/>
            </w:tcBorders>
            <w:vAlign w:val="center"/>
            <w:hideMark/>
          </w:tcPr>
          <w:p w14:paraId="458E623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4" w:space="0" w:color="auto"/>
              <w:right w:val="single" w:sz="4" w:space="0" w:color="auto"/>
            </w:tcBorders>
            <w:vAlign w:val="center"/>
            <w:hideMark/>
          </w:tcPr>
          <w:p w14:paraId="025ADF2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bl>
    <w:p w14:paraId="066874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68" w:name="anexoiii."/>
      <w:bookmarkEnd w:id="68"/>
      <w:r w:rsidRPr="004D7592">
        <w:rPr>
          <w:rFonts w:ascii="Arial" w:eastAsia="Times New Roman" w:hAnsi="Arial" w:cs="Arial"/>
          <w:strike/>
          <w:color w:val="000000"/>
          <w:kern w:val="0"/>
          <w:sz w:val="20"/>
          <w:szCs w:val="20"/>
          <w:lang w:eastAsia="zh-CN"/>
          <w14:ligatures w14:val="none"/>
        </w:rPr>
        <w:t xml:space="preserve">ANEXO III </w:t>
      </w:r>
      <w:r w:rsidRPr="004D7592">
        <w:rPr>
          <w:rFonts w:ascii="Arial" w:eastAsia="Times New Roman" w:hAnsi="Arial" w:cs="Arial"/>
          <w:strike/>
          <w:color w:val="000000"/>
          <w:kern w:val="0"/>
          <w:sz w:val="20"/>
          <w:szCs w:val="20"/>
          <w:lang w:eastAsia="zh-CN"/>
          <w14:ligatures w14:val="none"/>
        </w:rPr>
        <w:br/>
      </w:r>
      <w:hyperlink r:id="rId344" w:anchor="art1" w:history="1">
        <w:r w:rsidRPr="004D7592">
          <w:rPr>
            <w:rFonts w:ascii="Arial" w:eastAsia="Times New Roman" w:hAnsi="Arial" w:cs="Arial"/>
            <w:strike/>
            <w:color w:val="0000FF"/>
            <w:kern w:val="0"/>
            <w:sz w:val="20"/>
            <w:szCs w:val="20"/>
            <w:u w:val="single"/>
            <w:lang w:eastAsia="zh-CN"/>
            <w14:ligatures w14:val="none"/>
          </w:rPr>
          <w:t xml:space="preserve">(Incluído pela Lei nº 11.890, de 2008). </w:t>
        </w:r>
      </w:hyperlink>
    </w:p>
    <w:p w14:paraId="704E667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 DE AUDITORIA DA RECEITA FEDERAL DO BRASIL E CARREIRA DE AUDITORIA-FISCAL DO TRABALHO </w:t>
      </w:r>
    </w:p>
    <w:p w14:paraId="0ABD4B8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TABELA DE CORRELAÇÃO DE CARGOS </w:t>
      </w:r>
    </w:p>
    <w:tbl>
      <w:tblPr>
        <w:tblW w:w="5000" w:type="pct"/>
        <w:jc w:val="center"/>
        <w:tblCellMar>
          <w:top w:w="15" w:type="dxa"/>
          <w:left w:w="15" w:type="dxa"/>
          <w:bottom w:w="15" w:type="dxa"/>
          <w:right w:w="15" w:type="dxa"/>
        </w:tblCellMar>
        <w:tblLook w:val="04A0" w:firstRow="1" w:lastRow="0" w:firstColumn="1" w:lastColumn="0" w:noHBand="0" w:noVBand="1"/>
      </w:tblPr>
      <w:tblGrid>
        <w:gridCol w:w="1995"/>
        <w:gridCol w:w="1266"/>
        <w:gridCol w:w="1115"/>
        <w:gridCol w:w="1115"/>
        <w:gridCol w:w="1266"/>
        <w:gridCol w:w="2071"/>
      </w:tblGrid>
      <w:tr w:rsidR="004D7592" w:rsidRPr="004D7592" w14:paraId="70CF59C2" w14:textId="77777777" w:rsidTr="004D7592">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08512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SITUAÇÃO EM 30 DE JUNHO DE 2009 </w:t>
            </w:r>
          </w:p>
        </w:tc>
        <w:tc>
          <w:tcPr>
            <w:tcW w:w="0" w:type="auto"/>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291DA1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SITUAÇÃO A PARTIR DE 1º JUL 2009 </w:t>
            </w:r>
          </w:p>
        </w:tc>
      </w:tr>
      <w:tr w:rsidR="004D7592" w:rsidRPr="004D7592" w14:paraId="02BE30EC"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DB35C5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CARGOS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4EB43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085F50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E14E36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263ED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E8942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CARGOS </w:t>
            </w:r>
          </w:p>
        </w:tc>
      </w:tr>
      <w:tr w:rsidR="004D7592" w:rsidRPr="004D7592" w14:paraId="063996D7"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5567784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D7EB5A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10CBC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0A021E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A41452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3507C5BC"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r w:rsidR="004D7592" w:rsidRPr="004D7592" w14:paraId="228EAC96"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6A5C6BE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6A466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C0846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48469C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6DB88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F1B3A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FCBA3CA"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567FC2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Auditor-Fiscal da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E4BB6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9B31D2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772CF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A844D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40A1872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r w:rsidR="004D7592" w:rsidRPr="004D7592" w14:paraId="1D7DC7BB"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25739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Receita Federal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7356C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7976D2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74393D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68B5FB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BE2F92C"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r w:rsidR="004D7592" w:rsidRPr="004D7592" w14:paraId="32D7955E"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7D6413F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do Brasil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35FE6E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12A91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2925439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159DF7F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83E23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Auditor-Fiscal da </w:t>
            </w:r>
          </w:p>
        </w:tc>
      </w:tr>
      <w:tr w:rsidR="004D7592" w:rsidRPr="004D7592" w14:paraId="66490ADD"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389F6D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Analista-Tributário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2ECF58B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38B50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2A2E1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DBC5C7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E34450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Receita Federal do </w:t>
            </w:r>
          </w:p>
        </w:tc>
      </w:tr>
      <w:tr w:rsidR="004D7592" w:rsidRPr="004D7592" w14:paraId="5F9066CF"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B329A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da Receita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F668E4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C6C7F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955BFE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39B09DA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479CA5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Brasil </w:t>
            </w:r>
          </w:p>
        </w:tc>
      </w:tr>
      <w:tr w:rsidR="004D7592" w:rsidRPr="004D7592" w14:paraId="1D7589AD"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1C4F0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Federal do Brasil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B5623D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2A9BA4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45B56E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F22EA7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298990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Analista-Tributário </w:t>
            </w:r>
          </w:p>
        </w:tc>
      </w:tr>
      <w:tr w:rsidR="004D7592" w:rsidRPr="004D7592" w14:paraId="45249DD0"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12F658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lastRenderedPageBreak/>
              <w:t xml:space="preserve">Auditor-Fiscal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5257926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4999FB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490FED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198CF29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4F427F9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da Receita Federal </w:t>
            </w:r>
          </w:p>
        </w:tc>
      </w:tr>
      <w:tr w:rsidR="004D7592" w:rsidRPr="004D7592" w14:paraId="31E096D0"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28C720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do Trabalho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A49370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5D07BA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A23AD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15D6052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4E91290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Brasil </w:t>
            </w:r>
          </w:p>
        </w:tc>
      </w:tr>
      <w:tr w:rsidR="004D7592" w:rsidRPr="004D7592" w14:paraId="7350E88A"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006812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4959BF8"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A8D5B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BE9DE8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60AC9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6E968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Auditor-Fiscal </w:t>
            </w:r>
          </w:p>
        </w:tc>
      </w:tr>
      <w:tr w:rsidR="004D7592" w:rsidRPr="004D7592" w14:paraId="24CF4244"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01F5E40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513AB28B"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3E066F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2DA4A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B70875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570639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do Trabalho </w:t>
            </w:r>
          </w:p>
        </w:tc>
      </w:tr>
      <w:tr w:rsidR="004D7592" w:rsidRPr="004D7592" w14:paraId="646C6FA9"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3E2DE16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12CF6D3"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505BE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861FB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21EF6C9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926E6A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r w:rsidR="004D7592" w:rsidRPr="004D7592" w14:paraId="16183C43"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2F048721"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5BC0C392"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D1B95E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6536F6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9E689A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1C3AC8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45C7C5B9"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3ACCA50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57E359A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47F33548"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84FEE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0D754C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7FBE68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r w:rsidR="004D7592" w:rsidRPr="004D7592" w14:paraId="2B38283B"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F92DA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158A17A"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037A84E"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24069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C273FB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8C4A699"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r>
    </w:tbl>
    <w:p w14:paraId="246C21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69" w:name="anexoiii.."/>
      <w:bookmarkEnd w:id="69"/>
      <w:r w:rsidRPr="004D7592">
        <w:rPr>
          <w:rFonts w:ascii="Arial" w:eastAsia="Times New Roman" w:hAnsi="Arial" w:cs="Arial"/>
          <w:strike/>
          <w:color w:val="000000"/>
          <w:kern w:val="0"/>
          <w:sz w:val="20"/>
          <w:szCs w:val="20"/>
          <w:lang w:eastAsia="zh-CN"/>
          <w14:ligatures w14:val="none"/>
        </w:rPr>
        <w:t xml:space="preserve">ANEXO III </w:t>
      </w:r>
      <w:r w:rsidRPr="004D7592">
        <w:rPr>
          <w:rFonts w:ascii="Arial" w:eastAsia="Times New Roman" w:hAnsi="Arial" w:cs="Arial"/>
          <w:strike/>
          <w:color w:val="000000"/>
          <w:kern w:val="0"/>
          <w:sz w:val="20"/>
          <w:szCs w:val="20"/>
          <w:lang w:eastAsia="zh-CN"/>
          <w14:ligatures w14:val="none"/>
        </w:rPr>
        <w:br/>
      </w:r>
      <w:hyperlink r:id="rId345"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p w14:paraId="6351ACF7"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caps/>
          <w:strike/>
          <w:color w:val="000000"/>
          <w:kern w:val="0"/>
          <w:sz w:val="20"/>
          <w:szCs w:val="20"/>
          <w:lang w:eastAsia="zh-CN"/>
          <w14:ligatures w14:val="none"/>
        </w:rPr>
        <w:t xml:space="preserve">TABELA DE CORRELAÇÃO DE CARGOS </w:t>
      </w:r>
    </w:p>
    <w:p w14:paraId="4F657D62"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Carreira Tributária e Aduaneira da Receita Federal do Brasil: </w:t>
      </w:r>
      <w:hyperlink r:id="rId346"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1769"/>
        <w:gridCol w:w="1284"/>
        <w:gridCol w:w="1400"/>
        <w:gridCol w:w="1432"/>
        <w:gridCol w:w="1400"/>
        <w:gridCol w:w="1533"/>
      </w:tblGrid>
      <w:tr w:rsidR="004D7592" w:rsidRPr="004D7592" w14:paraId="64F5CC5F" w14:textId="77777777" w:rsidTr="004D7592">
        <w:trPr>
          <w:trHeight w:val="315"/>
        </w:trPr>
        <w:tc>
          <w:tcPr>
            <w:tcW w:w="2525" w:type="pct"/>
            <w:gridSpan w:val="3"/>
            <w:tcBorders>
              <w:top w:val="single" w:sz="8" w:space="0" w:color="00000A"/>
              <w:left w:val="single" w:sz="8" w:space="0" w:color="00000A"/>
              <w:bottom w:val="single" w:sz="8" w:space="0" w:color="00000A"/>
              <w:right w:val="single" w:sz="8" w:space="0" w:color="00000A"/>
            </w:tcBorders>
            <w:tcMar>
              <w:top w:w="0" w:type="dxa"/>
              <w:left w:w="65" w:type="dxa"/>
              <w:bottom w:w="0" w:type="dxa"/>
              <w:right w:w="70" w:type="dxa"/>
            </w:tcMar>
            <w:hideMark/>
          </w:tcPr>
          <w:p w14:paraId="038809E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SITUAÇÃO ATUAL </w:t>
            </w:r>
          </w:p>
        </w:tc>
        <w:tc>
          <w:tcPr>
            <w:tcW w:w="2475" w:type="pct"/>
            <w:gridSpan w:val="3"/>
            <w:tcBorders>
              <w:top w:val="single" w:sz="8" w:space="0" w:color="00000A"/>
              <w:left w:val="nil"/>
              <w:bottom w:val="single" w:sz="8" w:space="0" w:color="00000A"/>
              <w:right w:val="single" w:sz="8" w:space="0" w:color="00000A"/>
            </w:tcBorders>
            <w:tcMar>
              <w:top w:w="0" w:type="dxa"/>
              <w:left w:w="65" w:type="dxa"/>
              <w:bottom w:w="0" w:type="dxa"/>
              <w:right w:w="70" w:type="dxa"/>
            </w:tcMar>
            <w:vAlign w:val="center"/>
            <w:hideMark/>
          </w:tcPr>
          <w:p w14:paraId="14F0623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SITUAÇÃO NOVA </w:t>
            </w:r>
          </w:p>
        </w:tc>
      </w:tr>
      <w:tr w:rsidR="004D7592" w:rsidRPr="004D7592" w14:paraId="5160689E" w14:textId="77777777" w:rsidTr="004D7592">
        <w:trPr>
          <w:cantSplit/>
          <w:trHeight w:val="338"/>
        </w:trPr>
        <w:tc>
          <w:tcPr>
            <w:tcW w:w="1003" w:type="pct"/>
            <w:vMerge w:val="restart"/>
            <w:tcBorders>
              <w:top w:val="nil"/>
              <w:left w:val="single" w:sz="8" w:space="0" w:color="00000A"/>
              <w:bottom w:val="single" w:sz="8" w:space="0" w:color="00000A"/>
              <w:right w:val="single" w:sz="8" w:space="0" w:color="00000A"/>
            </w:tcBorders>
            <w:tcMar>
              <w:top w:w="0" w:type="dxa"/>
              <w:left w:w="65" w:type="dxa"/>
              <w:bottom w:w="0" w:type="dxa"/>
              <w:right w:w="70" w:type="dxa"/>
            </w:tcMar>
            <w:vAlign w:val="center"/>
            <w:hideMark/>
          </w:tcPr>
          <w:p w14:paraId="44AE4F4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de Auditor-Fiscal da Receita Federal do Brasil e de Analista-Tributário da Receita Federal do Brasil </w:t>
            </w:r>
          </w:p>
        </w:tc>
        <w:tc>
          <w:tcPr>
            <w:tcW w:w="728"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E24067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718315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812"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62975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F953C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86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B40D6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de Auditor-Fiscal da Receita Federal do Brasil e de Analista-Tributário da Receita Federal do Brasil </w:t>
            </w:r>
          </w:p>
        </w:tc>
      </w:tr>
      <w:tr w:rsidR="004D7592" w:rsidRPr="004D7592" w14:paraId="336DD0D6"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7A9A629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FC4477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7F684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748441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A6997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7FF34A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2047F79"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16F1670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60B383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7793FD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419235F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12CA3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487F2D9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BDBFB2E"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119B36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0A8E408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E4E4A2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6C80264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B48E5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06AAA72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3A723106"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213FF66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2DDC3CA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50EF8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5A66FF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C5C3F8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9FD033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2AD87A7"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49CF824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8C6BC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B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B4CD06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CE517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BCB25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4B57CF0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E6F97B2"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5639B1D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7E674F7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C6107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115BA17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34DD3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5BC638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CAEB4D7"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7A1B804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0C15CE6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B9B594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51BD8E5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7009FE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A77B0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7DC8F2A"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055C9E0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D27718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D3BDD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7C9F099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C3FAE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32093FA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3BA4A10"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536D046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84E4AC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E97244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756D6C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979C81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0FFCE3C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729B19C"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4CB837A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523CEF6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6B8BF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0" w:type="auto"/>
            <w:vMerge/>
            <w:tcBorders>
              <w:top w:val="nil"/>
              <w:left w:val="nil"/>
              <w:bottom w:val="single" w:sz="8" w:space="0" w:color="00000A"/>
              <w:right w:val="single" w:sz="8" w:space="0" w:color="00000A"/>
            </w:tcBorders>
            <w:vAlign w:val="center"/>
            <w:hideMark/>
          </w:tcPr>
          <w:p w14:paraId="789FE15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8959F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0F1D6E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DB0B2A5"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158FA47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2A40C6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A7D336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202991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75B8B2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99C568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3E3BFBAC"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4EC2147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06991A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A9DCD2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52D410C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C94AA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5E6405B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9782483"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1E32C62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1CE9C49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F28256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522EE7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C73537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1F54F64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bl>
    <w:p w14:paraId="311D6399"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Carreira de Auditoria-Fiscal do Trabalho: </w:t>
      </w:r>
      <w:hyperlink r:id="rId347"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1769"/>
        <w:gridCol w:w="1284"/>
        <w:gridCol w:w="1400"/>
        <w:gridCol w:w="1432"/>
        <w:gridCol w:w="1400"/>
        <w:gridCol w:w="1533"/>
      </w:tblGrid>
      <w:tr w:rsidR="004D7592" w:rsidRPr="004D7592" w14:paraId="3A15B222" w14:textId="77777777" w:rsidTr="004D7592">
        <w:trPr>
          <w:trHeight w:val="108"/>
        </w:trPr>
        <w:tc>
          <w:tcPr>
            <w:tcW w:w="2525" w:type="pct"/>
            <w:gridSpan w:val="3"/>
            <w:tcBorders>
              <w:top w:val="single" w:sz="8" w:space="0" w:color="00000A"/>
              <w:left w:val="single" w:sz="8" w:space="0" w:color="00000A"/>
              <w:bottom w:val="single" w:sz="8" w:space="0" w:color="00000A"/>
              <w:right w:val="single" w:sz="8" w:space="0" w:color="00000A"/>
            </w:tcBorders>
            <w:tcMar>
              <w:top w:w="0" w:type="dxa"/>
              <w:left w:w="65" w:type="dxa"/>
              <w:bottom w:w="0" w:type="dxa"/>
              <w:right w:w="70" w:type="dxa"/>
            </w:tcMar>
            <w:hideMark/>
          </w:tcPr>
          <w:p w14:paraId="4F82AC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SITUAÇÃO ATUAL </w:t>
            </w:r>
          </w:p>
        </w:tc>
        <w:tc>
          <w:tcPr>
            <w:tcW w:w="2475" w:type="pct"/>
            <w:gridSpan w:val="3"/>
            <w:tcBorders>
              <w:top w:val="single" w:sz="8" w:space="0" w:color="00000A"/>
              <w:left w:val="nil"/>
              <w:bottom w:val="single" w:sz="8" w:space="0" w:color="00000A"/>
              <w:right w:val="single" w:sz="8" w:space="0" w:color="00000A"/>
            </w:tcBorders>
            <w:tcMar>
              <w:top w:w="0" w:type="dxa"/>
              <w:left w:w="65" w:type="dxa"/>
              <w:bottom w:w="0" w:type="dxa"/>
              <w:right w:w="70" w:type="dxa"/>
            </w:tcMar>
            <w:vAlign w:val="center"/>
            <w:hideMark/>
          </w:tcPr>
          <w:p w14:paraId="6318663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SITUAÇÃO NOVA </w:t>
            </w:r>
          </w:p>
        </w:tc>
      </w:tr>
      <w:tr w:rsidR="004D7592" w:rsidRPr="004D7592" w14:paraId="4E82FBBB" w14:textId="77777777" w:rsidTr="004D7592">
        <w:trPr>
          <w:cantSplit/>
          <w:trHeight w:val="56"/>
        </w:trPr>
        <w:tc>
          <w:tcPr>
            <w:tcW w:w="1003" w:type="pct"/>
            <w:vMerge w:val="restart"/>
            <w:tcBorders>
              <w:top w:val="nil"/>
              <w:left w:val="single" w:sz="8" w:space="0" w:color="00000A"/>
              <w:bottom w:val="single" w:sz="8" w:space="0" w:color="00000A"/>
              <w:right w:val="single" w:sz="8" w:space="0" w:color="00000A"/>
            </w:tcBorders>
            <w:tcMar>
              <w:top w:w="0" w:type="dxa"/>
              <w:left w:w="65" w:type="dxa"/>
              <w:bottom w:w="0" w:type="dxa"/>
              <w:right w:w="70" w:type="dxa"/>
            </w:tcMar>
            <w:vAlign w:val="center"/>
            <w:hideMark/>
          </w:tcPr>
          <w:p w14:paraId="6D5F82A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de Auditor-Fiscal do Trabalho </w:t>
            </w:r>
          </w:p>
        </w:tc>
        <w:tc>
          <w:tcPr>
            <w:tcW w:w="728"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423A19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5FA4FB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812"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ED09B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3E212C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86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2F6BB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de Auditor-Fiscal do Trabalho </w:t>
            </w:r>
          </w:p>
        </w:tc>
      </w:tr>
      <w:tr w:rsidR="004D7592" w:rsidRPr="004D7592" w14:paraId="599B4930"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120008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655155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92077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D9D311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27062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5C919F5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F457180"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35539C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39BD0E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BAA04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7471553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ADF6D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287518C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D943CC0"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16200D1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6A34A8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16E09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156427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E5F31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64ECDA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12AC69B"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6AEB790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68DDA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B054B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4535157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2086877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407FAB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4CB7F157"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0111E6A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6CA4CF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B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9F67CD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020076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7C9D5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050FDDA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3A1434FD"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47B278F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24D8485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85C27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227434F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F1FE1D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652791E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3128563"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344195F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5324011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749FA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5C1D424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69851FF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32950E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88AAF2E"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089419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349E861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08AF0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2D42F22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7C4FC9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1C01B50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06AAFB9"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4B6F1E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28"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00FE57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86DA5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 </w:t>
            </w:r>
          </w:p>
        </w:tc>
        <w:tc>
          <w:tcPr>
            <w:tcW w:w="812"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6176E21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28CC1C7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396CDD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4D65F749"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37E4030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15608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1C8E1D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IV </w:t>
            </w:r>
          </w:p>
        </w:tc>
        <w:tc>
          <w:tcPr>
            <w:tcW w:w="0" w:type="auto"/>
            <w:vMerge/>
            <w:tcBorders>
              <w:top w:val="nil"/>
              <w:left w:val="nil"/>
              <w:bottom w:val="single" w:sz="8" w:space="0" w:color="00000A"/>
              <w:right w:val="single" w:sz="8" w:space="0" w:color="00000A"/>
            </w:tcBorders>
            <w:vAlign w:val="center"/>
            <w:hideMark/>
          </w:tcPr>
          <w:p w14:paraId="13090B2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5CFD512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7D1FF0C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4B3DEE9"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5BCC8D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515B5E2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936DA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0" w:type="auto"/>
            <w:vMerge/>
            <w:tcBorders>
              <w:top w:val="nil"/>
              <w:left w:val="nil"/>
              <w:bottom w:val="single" w:sz="8" w:space="0" w:color="00000A"/>
              <w:right w:val="single" w:sz="8" w:space="0" w:color="00000A"/>
            </w:tcBorders>
            <w:vAlign w:val="center"/>
            <w:hideMark/>
          </w:tcPr>
          <w:p w14:paraId="08618C4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21500E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174F351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D5601CD" w14:textId="77777777" w:rsidTr="004D7592">
        <w:trPr>
          <w:cantSplit/>
          <w:trHeight w:val="315"/>
        </w:trPr>
        <w:tc>
          <w:tcPr>
            <w:tcW w:w="0" w:type="auto"/>
            <w:vMerge/>
            <w:tcBorders>
              <w:top w:val="nil"/>
              <w:left w:val="single" w:sz="8" w:space="0" w:color="00000A"/>
              <w:bottom w:val="single" w:sz="8" w:space="0" w:color="00000A"/>
              <w:right w:val="single" w:sz="8" w:space="0" w:color="00000A"/>
            </w:tcBorders>
            <w:vAlign w:val="center"/>
            <w:hideMark/>
          </w:tcPr>
          <w:p w14:paraId="137B75A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025D357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4CD855F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0" w:type="auto"/>
            <w:vMerge/>
            <w:tcBorders>
              <w:top w:val="nil"/>
              <w:left w:val="nil"/>
              <w:bottom w:val="single" w:sz="8" w:space="0" w:color="00000A"/>
              <w:right w:val="single" w:sz="8" w:space="0" w:color="00000A"/>
            </w:tcBorders>
            <w:vAlign w:val="center"/>
            <w:hideMark/>
          </w:tcPr>
          <w:p w14:paraId="2265DE3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vMerge w:val="restar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90B92E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0C10032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503ECB1" w14:textId="77777777" w:rsidTr="004D7592">
        <w:trPr>
          <w:cantSplit/>
          <w:trHeight w:val="56"/>
        </w:trPr>
        <w:tc>
          <w:tcPr>
            <w:tcW w:w="0" w:type="auto"/>
            <w:vMerge/>
            <w:tcBorders>
              <w:top w:val="nil"/>
              <w:left w:val="single" w:sz="8" w:space="0" w:color="00000A"/>
              <w:bottom w:val="single" w:sz="8" w:space="0" w:color="00000A"/>
              <w:right w:val="single" w:sz="8" w:space="0" w:color="00000A"/>
            </w:tcBorders>
            <w:vAlign w:val="center"/>
            <w:hideMark/>
          </w:tcPr>
          <w:p w14:paraId="4790015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7A9162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94" w:type="pct"/>
            <w:tcBorders>
              <w:top w:val="nil"/>
              <w:left w:val="nil"/>
              <w:bottom w:val="single" w:sz="8" w:space="0" w:color="00000A"/>
              <w:right w:val="single" w:sz="8" w:space="0" w:color="00000A"/>
            </w:tcBorders>
            <w:tcMar>
              <w:top w:w="0" w:type="dxa"/>
              <w:left w:w="65" w:type="dxa"/>
              <w:bottom w:w="0" w:type="dxa"/>
              <w:right w:w="70" w:type="dxa"/>
            </w:tcMar>
            <w:vAlign w:val="center"/>
            <w:hideMark/>
          </w:tcPr>
          <w:p w14:paraId="367F32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0" w:type="auto"/>
            <w:vMerge/>
            <w:tcBorders>
              <w:top w:val="nil"/>
              <w:left w:val="nil"/>
              <w:bottom w:val="single" w:sz="8" w:space="0" w:color="00000A"/>
              <w:right w:val="single" w:sz="8" w:space="0" w:color="00000A"/>
            </w:tcBorders>
            <w:vAlign w:val="center"/>
            <w:hideMark/>
          </w:tcPr>
          <w:p w14:paraId="48BAE9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5905EA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A"/>
              <w:right w:val="single" w:sz="8" w:space="0" w:color="00000A"/>
            </w:tcBorders>
            <w:vAlign w:val="center"/>
            <w:hideMark/>
          </w:tcPr>
          <w:p w14:paraId="4E8D124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bl>
    <w:p w14:paraId="529BF82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70" w:name="anexo3"/>
      <w:bookmarkEnd w:id="70"/>
      <w:r w:rsidRPr="004D7592">
        <w:rPr>
          <w:rFonts w:ascii="Arial" w:eastAsia="Times New Roman" w:hAnsi="Arial" w:cs="Arial"/>
          <w:color w:val="000000"/>
          <w:kern w:val="0"/>
          <w:sz w:val="20"/>
          <w:szCs w:val="20"/>
          <w:lang w:eastAsia="zh-CN"/>
          <w14:ligatures w14:val="none"/>
        </w:rPr>
        <w:t xml:space="preserve">ANEXO III </w:t>
      </w:r>
    </w:p>
    <w:p w14:paraId="448CA0D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348" w:anchor="art28" w:history="1">
        <w:r w:rsidRPr="004D7592">
          <w:rPr>
            <w:rFonts w:ascii="Arial" w:eastAsia="Times New Roman" w:hAnsi="Arial" w:cs="Arial"/>
            <w:color w:val="0000FF"/>
            <w:kern w:val="0"/>
            <w:sz w:val="20"/>
            <w:szCs w:val="20"/>
            <w:u w:val="single"/>
            <w:lang w:eastAsia="zh-CN"/>
            <w14:ligatures w14:val="none"/>
          </w:rPr>
          <w:t xml:space="preserve">(Redação dada pela lei nº 13.464, de 2017) </w:t>
        </w:r>
      </w:hyperlink>
    </w:p>
    <w:p w14:paraId="6202AD9F" w14:textId="77777777" w:rsidR="004D7592" w:rsidRPr="004D7592" w:rsidRDefault="004D7592" w:rsidP="004D7592">
      <w:pPr>
        <w:spacing w:after="100" w:afterAutospacing="1"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TABELA DE CORRELAÇÃO DE CARGOS </w:t>
      </w:r>
    </w:p>
    <w:p w14:paraId="1BCB86FA" w14:textId="77777777" w:rsidR="004D7592" w:rsidRPr="004D7592" w:rsidRDefault="004D7592" w:rsidP="004D7592">
      <w:pPr>
        <w:spacing w:beforeAutospacing="1" w:after="120" w:line="240" w:lineRule="auto"/>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a) Carreira Tributária e Aduaneira da Receita Federal do Brasil: </w:t>
      </w:r>
    </w:p>
    <w:tbl>
      <w:tblPr>
        <w:tblW w:w="5000" w:type="pct"/>
        <w:jc w:val="center"/>
        <w:tblCellMar>
          <w:left w:w="0" w:type="dxa"/>
          <w:right w:w="0" w:type="dxa"/>
        </w:tblCellMar>
        <w:tblLook w:val="04A0" w:firstRow="1" w:lastRow="0" w:firstColumn="1" w:lastColumn="0" w:noHBand="0" w:noVBand="1"/>
      </w:tblPr>
      <w:tblGrid>
        <w:gridCol w:w="1466"/>
        <w:gridCol w:w="1450"/>
        <w:gridCol w:w="1465"/>
        <w:gridCol w:w="1505"/>
        <w:gridCol w:w="1466"/>
        <w:gridCol w:w="1466"/>
      </w:tblGrid>
      <w:tr w:rsidR="004D7592" w:rsidRPr="004D7592" w14:paraId="1BBABDA0" w14:textId="77777777" w:rsidTr="004D7592">
        <w:trPr>
          <w:jc w:val="center"/>
        </w:trPr>
        <w:tc>
          <w:tcPr>
            <w:tcW w:w="460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05F2F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SITUAÇÃO ATUAL </w:t>
            </w:r>
          </w:p>
        </w:tc>
        <w:tc>
          <w:tcPr>
            <w:tcW w:w="460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46FF3F"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SITUAÇÃO NOVA </w:t>
            </w:r>
          </w:p>
        </w:tc>
      </w:tr>
      <w:tr w:rsidR="004D7592" w:rsidRPr="004D7592" w14:paraId="25F3F4EE" w14:textId="77777777" w:rsidTr="004D7592">
        <w:trPr>
          <w:jc w:val="center"/>
        </w:trPr>
        <w:tc>
          <w:tcPr>
            <w:tcW w:w="15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95D45"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da Receita Federal do Brasil e de Analista Tributário da Receita Federal do Brasil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C039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34A3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40CC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C2455"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AC77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da Receita Federal do Brasil e de Analista Tributário da Receita Federal do Brasil </w:t>
            </w:r>
          </w:p>
        </w:tc>
      </w:tr>
      <w:tr w:rsidR="004D7592" w:rsidRPr="004D7592" w14:paraId="74522B5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B08253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908F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914CF"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054C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ESPECIAL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B282"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3A79F8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A7ED07E"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F54DD1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5B21E8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93DB0"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5DD068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EF466"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4D32A20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0DE6DE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E11457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7A2E25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0E91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4F8BAD0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389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37DAD3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3721107C"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02B70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D8B2EB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CF95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6E46D2B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E0F0C0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24D361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732FD3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A822FC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EB64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B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2F631"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B8514"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PRIMEIRA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0A7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7EB816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520958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A28F0A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FA465F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C352"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6C99EDA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F7A8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664CA34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F38383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E1592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C96517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F4EC4"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6F3D92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82C84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EE76C7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1FCA47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AD177E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0F20EF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60EF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51E8509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8F2F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4D3EEC5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6B3D9A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43D1B5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E39A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A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6F891"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A82E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SEGUNDA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DBD67"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7057E3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9E21CD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CB158B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AA66E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9D541"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0" w:type="auto"/>
            <w:vMerge/>
            <w:tcBorders>
              <w:top w:val="nil"/>
              <w:left w:val="nil"/>
              <w:bottom w:val="single" w:sz="8" w:space="0" w:color="auto"/>
              <w:right w:val="single" w:sz="8" w:space="0" w:color="auto"/>
            </w:tcBorders>
            <w:vAlign w:val="center"/>
            <w:hideMark/>
          </w:tcPr>
          <w:p w14:paraId="78D6C5D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2031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4AEE0FD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77E851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27A5D3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B570EC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DBAB0"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464FAA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955BB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91A0D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97F70D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BC3BB7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EFA7E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39A90"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32DD6AA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0F7B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043CBF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F0119B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918271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E9F9DE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81E1"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3C78823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62813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A8302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bl>
    <w:p w14:paraId="38436C26" w14:textId="77777777" w:rsidR="004D7592" w:rsidRPr="004D7592" w:rsidRDefault="004D7592" w:rsidP="004D7592">
      <w:pPr>
        <w:spacing w:beforeAutospacing="1" w:after="120" w:line="240" w:lineRule="auto"/>
        <w:rPr>
          <w:rFonts w:ascii="Arial" w:eastAsia="Times New Roman" w:hAnsi="Arial" w:cs="Arial"/>
          <w:kern w:val="0"/>
          <w:sz w:val="20"/>
          <w:szCs w:val="20"/>
          <w:lang w:eastAsia="zh-CN"/>
          <w14:ligatures w14:val="none"/>
        </w:rPr>
      </w:pPr>
      <w:r w:rsidRPr="004D7592">
        <w:rPr>
          <w:rFonts w:ascii="Arial" w:eastAsia="Times New Roman" w:hAnsi="Arial" w:cs="Arial"/>
          <w:color w:val="000000"/>
          <w:kern w:val="0"/>
          <w:sz w:val="20"/>
          <w:szCs w:val="20"/>
          <w:lang w:eastAsia="zh-CN"/>
          <w14:ligatures w14:val="none"/>
        </w:rPr>
        <w:t xml:space="preserve">b) Carreira de Auditoria-Fiscal do Trabalho: </w:t>
      </w:r>
    </w:p>
    <w:tbl>
      <w:tblPr>
        <w:tblW w:w="5000" w:type="pct"/>
        <w:jc w:val="center"/>
        <w:tblCellMar>
          <w:left w:w="0" w:type="dxa"/>
          <w:right w:w="0" w:type="dxa"/>
        </w:tblCellMar>
        <w:tblLook w:val="04A0" w:firstRow="1" w:lastRow="0" w:firstColumn="1" w:lastColumn="0" w:noHBand="0" w:noVBand="1"/>
      </w:tblPr>
      <w:tblGrid>
        <w:gridCol w:w="1457"/>
        <w:gridCol w:w="1456"/>
        <w:gridCol w:w="1470"/>
        <w:gridCol w:w="1507"/>
        <w:gridCol w:w="1471"/>
        <w:gridCol w:w="1457"/>
      </w:tblGrid>
      <w:tr w:rsidR="004D7592" w:rsidRPr="004D7592" w14:paraId="53E90CF8" w14:textId="77777777" w:rsidTr="004D7592">
        <w:trPr>
          <w:jc w:val="center"/>
        </w:trPr>
        <w:tc>
          <w:tcPr>
            <w:tcW w:w="460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8C746"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SITUAÇÃO ATUAL </w:t>
            </w:r>
          </w:p>
        </w:tc>
        <w:tc>
          <w:tcPr>
            <w:tcW w:w="460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21774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SITUAÇÃO NOVA </w:t>
            </w:r>
          </w:p>
        </w:tc>
      </w:tr>
      <w:tr w:rsidR="004D7592" w:rsidRPr="004D7592" w14:paraId="61D0A9BC" w14:textId="77777777" w:rsidTr="004D7592">
        <w:trPr>
          <w:jc w:val="center"/>
        </w:trPr>
        <w:tc>
          <w:tcPr>
            <w:tcW w:w="15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378CF"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do Trabalho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E7A8F"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0A63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5D696"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CLASSE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6185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PADRÃO </w:t>
            </w: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00E47"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Cargo de Auditor-Fiscal do Trabalho </w:t>
            </w:r>
          </w:p>
        </w:tc>
      </w:tr>
      <w:tr w:rsidR="004D7592" w:rsidRPr="004D7592" w14:paraId="3E1C888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D0C796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916D2"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D1995"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B31CF"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ESPECIAL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2CA61"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54AAF8E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4823B8C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7AE29C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F85EB3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CBB92"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6AD4CB2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23512"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1E3A92F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A20F54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D74D3D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5EEE48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1BC39"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1B5EC4D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2B97C"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6C829F2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5CEAE14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D6EC21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D17EA2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DD9A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7C143B5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F34E6E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B8BCAA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56E182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9D154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13D4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B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7F5C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D97B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PRIMEIRA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2CE1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0309AE3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2DE1664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BA065C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36D98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22C7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22F0C9D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D0E10"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7A9129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EF310C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B1DFB2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837D71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4660"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6CEFB37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2C5510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6C216D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2E49B1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DD7272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20648C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1ED6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6E9E5C3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4A03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7FC350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13906C5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71D6F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AA424"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A </w:t>
            </w: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7DD7B"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V </w:t>
            </w:r>
          </w:p>
        </w:tc>
        <w:tc>
          <w:tcPr>
            <w:tcW w:w="15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8A0CE"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SEGUNDA </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DF8F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23551EE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6BBDE5A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6987A2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293076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EEC95"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IV </w:t>
            </w:r>
          </w:p>
        </w:tc>
        <w:tc>
          <w:tcPr>
            <w:tcW w:w="0" w:type="auto"/>
            <w:vMerge/>
            <w:tcBorders>
              <w:top w:val="nil"/>
              <w:left w:val="nil"/>
              <w:bottom w:val="single" w:sz="8" w:space="0" w:color="auto"/>
              <w:right w:val="single" w:sz="8" w:space="0" w:color="auto"/>
            </w:tcBorders>
            <w:vAlign w:val="center"/>
            <w:hideMark/>
          </w:tcPr>
          <w:p w14:paraId="0F16C9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DF8C3"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7C7D3DE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CA1F85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F1FD37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300650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1A86C"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III </w:t>
            </w:r>
          </w:p>
        </w:tc>
        <w:tc>
          <w:tcPr>
            <w:tcW w:w="0" w:type="auto"/>
            <w:vMerge/>
            <w:tcBorders>
              <w:top w:val="nil"/>
              <w:left w:val="nil"/>
              <w:bottom w:val="single" w:sz="8" w:space="0" w:color="auto"/>
              <w:right w:val="single" w:sz="8" w:space="0" w:color="auto"/>
            </w:tcBorders>
            <w:vAlign w:val="center"/>
            <w:hideMark/>
          </w:tcPr>
          <w:p w14:paraId="5917050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3280C6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27063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74B8CED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CC071C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DDAA3C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B0A0D"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II </w:t>
            </w:r>
          </w:p>
        </w:tc>
        <w:tc>
          <w:tcPr>
            <w:tcW w:w="0" w:type="auto"/>
            <w:vMerge/>
            <w:tcBorders>
              <w:top w:val="nil"/>
              <w:left w:val="nil"/>
              <w:bottom w:val="single" w:sz="8" w:space="0" w:color="auto"/>
              <w:right w:val="single" w:sz="8" w:space="0" w:color="auto"/>
            </w:tcBorders>
            <w:vAlign w:val="center"/>
            <w:hideMark/>
          </w:tcPr>
          <w:p w14:paraId="034D640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20E38"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28E8595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r w:rsidR="004D7592" w:rsidRPr="004D7592" w14:paraId="0863C7B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0E35B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D3B33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10CBA" w14:textId="77777777" w:rsidR="004D7592" w:rsidRPr="004D7592" w:rsidRDefault="004D7592" w:rsidP="004D7592">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000000"/>
                <w:kern w:val="0"/>
                <w:sz w:val="24"/>
                <w:szCs w:val="24"/>
                <w:lang w:eastAsia="zh-CN"/>
                <w14:ligatures w14:val="none"/>
              </w:rPr>
              <w:t xml:space="preserve">I </w:t>
            </w:r>
          </w:p>
        </w:tc>
        <w:tc>
          <w:tcPr>
            <w:tcW w:w="0" w:type="auto"/>
            <w:vMerge/>
            <w:tcBorders>
              <w:top w:val="nil"/>
              <w:left w:val="nil"/>
              <w:bottom w:val="single" w:sz="8" w:space="0" w:color="auto"/>
              <w:right w:val="single" w:sz="8" w:space="0" w:color="auto"/>
            </w:tcBorders>
            <w:vAlign w:val="center"/>
            <w:hideMark/>
          </w:tcPr>
          <w:p w14:paraId="65F2011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02131D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482C8F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r>
    </w:tbl>
    <w:p w14:paraId="76F10B6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1" w:name="anexoiv"/>
      <w:bookmarkEnd w:id="71"/>
      <w:r w:rsidRPr="004D7592">
        <w:rPr>
          <w:rFonts w:ascii="Arial" w:eastAsia="Times New Roman" w:hAnsi="Arial" w:cs="Arial"/>
          <w:strike/>
          <w:kern w:val="0"/>
          <w:sz w:val="20"/>
          <w:szCs w:val="20"/>
          <w:lang w:eastAsia="zh-CN"/>
          <w14:ligatures w14:val="none"/>
        </w:rPr>
        <w:t xml:space="preserve">ANEXO IV </w:t>
      </w:r>
      <w:r w:rsidRPr="004D7592">
        <w:rPr>
          <w:rFonts w:ascii="Arial" w:eastAsia="Times New Roman" w:hAnsi="Arial" w:cs="Arial"/>
          <w:strike/>
          <w:kern w:val="0"/>
          <w:sz w:val="20"/>
          <w:szCs w:val="20"/>
          <w:lang w:eastAsia="zh-CN"/>
          <w14:ligatures w14:val="none"/>
        </w:rPr>
        <w:br/>
      </w:r>
      <w:hyperlink r:id="rId349" w:anchor="art1" w:history="1">
        <w:r w:rsidRPr="004D7592">
          <w:rPr>
            <w:rFonts w:ascii="Arial" w:eastAsia="Times New Roman" w:hAnsi="Arial" w:cs="Arial"/>
            <w:strike/>
            <w:color w:val="0000FF"/>
            <w:kern w:val="0"/>
            <w:sz w:val="20"/>
            <w:szCs w:val="20"/>
            <w:u w:val="single"/>
            <w:lang w:eastAsia="zh-CN"/>
            <w14:ligatures w14:val="none"/>
          </w:rPr>
          <w:t xml:space="preserve">(Incluído pela Medida Provisória nº 440, de 2008). </w:t>
        </w:r>
      </w:hyperlink>
    </w:p>
    <w:p w14:paraId="18500F9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CARREIRA DE AUDITORIA DA RECEITA FEDERAL DO BRASIL E CARREIRA DE </w:t>
      </w:r>
      <w:r w:rsidRPr="004D7592">
        <w:rPr>
          <w:rFonts w:ascii="Arial" w:eastAsia="Times New Roman" w:hAnsi="Arial" w:cs="Arial"/>
          <w:strike/>
          <w:kern w:val="0"/>
          <w:sz w:val="20"/>
          <w:szCs w:val="20"/>
          <w:lang w:eastAsia="zh-CN"/>
          <w14:ligatures w14:val="none"/>
        </w:rPr>
        <w:br/>
        <w:t xml:space="preserve">AUDITORIA-FISCAL DO TRABALHO VALOR DO SUBSÍDIO </w:t>
      </w:r>
    </w:p>
    <w:p w14:paraId="527205B7" w14:textId="77777777" w:rsidR="004D7592" w:rsidRPr="004D7592" w:rsidRDefault="004D7592" w:rsidP="004D7592">
      <w:pPr>
        <w:spacing w:after="100" w:line="240" w:lineRule="auto"/>
        <w:ind w:firstLine="450"/>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lastRenderedPageBreak/>
        <w:t xml:space="preserve">a) Tabela I: Cargos de Auditor-Fiscal da Receita Federal do Brasil e Auditor-Fiscal do Trabalho </w:t>
      </w:r>
    </w:p>
    <w:tbl>
      <w:tblPr>
        <w:tblW w:w="5000" w:type="pct"/>
        <w:jc w:val="center"/>
        <w:tblCellMar>
          <w:left w:w="0" w:type="dxa"/>
          <w:right w:w="0" w:type="dxa"/>
        </w:tblCellMar>
        <w:tblLook w:val="04A0" w:firstRow="1" w:lastRow="0" w:firstColumn="1" w:lastColumn="0" w:noHBand="0" w:noVBand="1"/>
      </w:tblPr>
      <w:tblGrid>
        <w:gridCol w:w="1496"/>
        <w:gridCol w:w="1406"/>
        <w:gridCol w:w="2031"/>
        <w:gridCol w:w="1718"/>
        <w:gridCol w:w="2187"/>
      </w:tblGrid>
      <w:tr w:rsidR="004D7592" w:rsidRPr="004D7592" w14:paraId="19CAFA24" w14:textId="77777777" w:rsidTr="004D7592">
        <w:trPr>
          <w:jc w:val="center"/>
        </w:trPr>
        <w:tc>
          <w:tcPr>
            <w:tcW w:w="0" w:type="auto"/>
            <w:gridSpan w:val="5"/>
            <w:tcMar>
              <w:top w:w="0" w:type="dxa"/>
              <w:left w:w="70" w:type="dxa"/>
              <w:bottom w:w="0" w:type="dxa"/>
              <w:right w:w="70" w:type="dxa"/>
            </w:tcMar>
            <w:hideMark/>
          </w:tcPr>
          <w:p w14:paraId="7B5227BA"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Em R$ </w:t>
            </w:r>
          </w:p>
        </w:tc>
      </w:tr>
      <w:tr w:rsidR="004D7592" w:rsidRPr="004D7592" w14:paraId="6FFF50A1" w14:textId="77777777" w:rsidTr="004D7592">
        <w:trPr>
          <w:jc w:val="center"/>
        </w:trPr>
        <w:tc>
          <w:tcPr>
            <w:tcW w:w="115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EAFC6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CLASSE </w:t>
            </w:r>
          </w:p>
        </w:tc>
        <w:tc>
          <w:tcPr>
            <w:tcW w:w="1080" w:type="dxa"/>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43E13C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4560" w:type="dxa"/>
            <w:gridSpan w:val="3"/>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32D9FE5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VALOR DO SUBSÍDIO </w:t>
            </w:r>
          </w:p>
        </w:tc>
      </w:tr>
      <w:tr w:rsidR="004D7592" w:rsidRPr="004D7592" w14:paraId="49706AA5" w14:textId="77777777" w:rsidTr="004D75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28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16AD96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4560" w:type="dxa"/>
            <w:gridSpan w:val="3"/>
            <w:tcBorders>
              <w:top w:val="nil"/>
              <w:left w:val="nil"/>
              <w:bottom w:val="single" w:sz="4" w:space="0" w:color="auto"/>
              <w:right w:val="single" w:sz="4" w:space="0" w:color="auto"/>
            </w:tcBorders>
            <w:tcMar>
              <w:top w:w="15" w:type="dxa"/>
              <w:left w:w="15" w:type="dxa"/>
              <w:bottom w:w="15" w:type="dxa"/>
              <w:right w:w="15" w:type="dxa"/>
            </w:tcMar>
            <w:vAlign w:val="center"/>
            <w:hideMark/>
          </w:tcPr>
          <w:p w14:paraId="1C6AD4B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EFEITOS FINANCEIROS A PARTIR DE </w:t>
            </w:r>
          </w:p>
        </w:tc>
      </w:tr>
      <w:tr w:rsidR="004D7592" w:rsidRPr="004D7592" w14:paraId="4BE28CCE" w14:textId="77777777" w:rsidTr="004D75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80BD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47AA1C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4154B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2008 </w:t>
            </w:r>
          </w:p>
        </w:tc>
        <w:tc>
          <w:tcPr>
            <w:tcW w:w="1320"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1FFF1D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2009 </w:t>
            </w:r>
          </w:p>
        </w:tc>
        <w:tc>
          <w:tcPr>
            <w:tcW w:w="1680"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191814C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2010 </w:t>
            </w:r>
          </w:p>
        </w:tc>
      </w:tr>
      <w:tr w:rsidR="004D7592" w:rsidRPr="004D7592" w14:paraId="54269E89" w14:textId="77777777" w:rsidTr="004D7592">
        <w:trPr>
          <w:jc w:val="center"/>
        </w:trPr>
        <w:tc>
          <w:tcPr>
            <w:tcW w:w="115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40AB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041AF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98A94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16.680,00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46629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18.260,00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E40B9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19.451,00 </w:t>
            </w:r>
          </w:p>
        </w:tc>
      </w:tr>
      <w:tr w:rsidR="004D7592" w:rsidRPr="004D7592" w14:paraId="3AB00A70"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689CCC6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25A75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349EB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16.378,46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5D70EA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17.934,39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658E0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18.910,61 </w:t>
            </w:r>
          </w:p>
        </w:tc>
      </w:tr>
      <w:tr w:rsidR="004D7592" w:rsidRPr="004D7592" w14:paraId="1E56D535"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0E8D505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50EC4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185609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16.083,60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4D78A4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17.615,25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BE07E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18.576,24 </w:t>
            </w:r>
          </w:p>
        </w:tc>
      </w:tr>
      <w:tr w:rsidR="004D7592" w:rsidRPr="004D7592" w14:paraId="0250FFFF"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043E01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9D92F5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BF9996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15.795,19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17E25B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17.302,23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F797A2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18.247,78 </w:t>
            </w:r>
          </w:p>
        </w:tc>
      </w:tr>
      <w:tr w:rsidR="004D7592" w:rsidRPr="004D7592" w14:paraId="6F57D268" w14:textId="77777777" w:rsidTr="004D7592">
        <w:trPr>
          <w:jc w:val="center"/>
        </w:trPr>
        <w:tc>
          <w:tcPr>
            <w:tcW w:w="115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797F7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81C3AB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E0690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15.114,97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CE6F8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16.608,73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3D577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17.545,94 </w:t>
            </w:r>
          </w:p>
        </w:tc>
      </w:tr>
      <w:tr w:rsidR="004D7592" w:rsidRPr="004D7592" w14:paraId="1BDF0262"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72FC1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E1EACD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9DA1C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14.829,14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F79F8F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16.287,14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55228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17.201,90 </w:t>
            </w:r>
          </w:p>
        </w:tc>
      </w:tr>
      <w:tr w:rsidR="004D7592" w:rsidRPr="004D7592" w14:paraId="69FC1EA4"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556B28F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B10656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F0DEA3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14.549,81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3DE3D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15.972,19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FDFDB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16.864,61 </w:t>
            </w:r>
          </w:p>
        </w:tc>
      </w:tr>
      <w:tr w:rsidR="004D7592" w:rsidRPr="004D7592" w14:paraId="76D284AF"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083077C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66F22D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097A7D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14.276,81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50F67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15.663,75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AF07C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16.533,93 </w:t>
            </w:r>
          </w:p>
        </w:tc>
      </w:tr>
      <w:tr w:rsidR="004D7592" w:rsidRPr="004D7592" w14:paraId="7D2F5FBE" w14:textId="77777777" w:rsidTr="004D7592">
        <w:trPr>
          <w:jc w:val="center"/>
        </w:trPr>
        <w:tc>
          <w:tcPr>
            <w:tcW w:w="115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3928A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DA85D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64D286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13.679,49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914B4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15.042,71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A669A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15.898,01 </w:t>
            </w:r>
          </w:p>
        </w:tc>
      </w:tr>
      <w:tr w:rsidR="004D7592" w:rsidRPr="004D7592" w14:paraId="37B85124"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D7909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76DD7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BFE9F0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13.426,66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228EC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14.753,69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70A785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15.586,28 </w:t>
            </w:r>
          </w:p>
        </w:tc>
      </w:tr>
      <w:tr w:rsidR="004D7592" w:rsidRPr="004D7592" w14:paraId="5E716EE3"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350DA54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789538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A57371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13.179,54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EEA4D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14.470,63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D9E56B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15.280,67 </w:t>
            </w:r>
          </w:p>
        </w:tc>
      </w:tr>
      <w:tr w:rsidR="004D7592" w:rsidRPr="004D7592" w14:paraId="1263BBDD"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40B7F4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C29AE8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619473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12.937,97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2CDB84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14.193,38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922AD6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14.981,05 </w:t>
            </w:r>
          </w:p>
        </w:tc>
      </w:tr>
      <w:tr w:rsidR="004D7592" w:rsidRPr="004D7592" w14:paraId="03CBBD55"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72AC68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0F208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260B68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12.535,36 </w:t>
            </w:r>
          </w:p>
        </w:tc>
        <w:tc>
          <w:tcPr>
            <w:tcW w:w="132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34877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13.067,00 </w:t>
            </w:r>
          </w:p>
        </w:tc>
        <w:tc>
          <w:tcPr>
            <w:tcW w:w="168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E0AEA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13.600,00 </w:t>
            </w:r>
          </w:p>
        </w:tc>
      </w:tr>
    </w:tbl>
    <w:p w14:paraId="3A2B1742" w14:textId="77777777" w:rsidR="004D7592" w:rsidRPr="004D7592" w:rsidRDefault="004D7592" w:rsidP="004D7592">
      <w:pPr>
        <w:spacing w:after="100" w:line="240" w:lineRule="auto"/>
        <w:ind w:firstLine="450"/>
        <w:jc w:val="both"/>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Tabela II: Cargos de Analista-Tributário da Receita Federal do Brasil </w:t>
      </w:r>
    </w:p>
    <w:tbl>
      <w:tblPr>
        <w:tblW w:w="5000" w:type="pct"/>
        <w:jc w:val="center"/>
        <w:tblCellMar>
          <w:left w:w="0" w:type="dxa"/>
          <w:right w:w="0" w:type="dxa"/>
        </w:tblCellMar>
        <w:tblLook w:val="04A0" w:firstRow="1" w:lastRow="0" w:firstColumn="1" w:lastColumn="0" w:noHBand="0" w:noVBand="1"/>
      </w:tblPr>
      <w:tblGrid>
        <w:gridCol w:w="1808"/>
        <w:gridCol w:w="1406"/>
        <w:gridCol w:w="2031"/>
        <w:gridCol w:w="1562"/>
        <w:gridCol w:w="2031"/>
      </w:tblGrid>
      <w:tr w:rsidR="004D7592" w:rsidRPr="004D7592" w14:paraId="75950F62" w14:textId="77777777" w:rsidTr="004D7592">
        <w:trPr>
          <w:jc w:val="center"/>
        </w:trPr>
        <w:tc>
          <w:tcPr>
            <w:tcW w:w="0" w:type="auto"/>
            <w:gridSpan w:val="5"/>
            <w:tcMar>
              <w:top w:w="0" w:type="dxa"/>
              <w:left w:w="70" w:type="dxa"/>
              <w:bottom w:w="0" w:type="dxa"/>
              <w:right w:w="70" w:type="dxa"/>
            </w:tcMar>
            <w:hideMark/>
          </w:tcPr>
          <w:p w14:paraId="22280D5B"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Em R$ </w:t>
            </w:r>
          </w:p>
        </w:tc>
      </w:tr>
      <w:tr w:rsidR="004D7592" w:rsidRPr="004D7592" w14:paraId="18A74DAE" w14:textId="77777777" w:rsidTr="004D7592">
        <w:trPr>
          <w:jc w:val="center"/>
        </w:trPr>
        <w:tc>
          <w:tcPr>
            <w:tcW w:w="139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7C0C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CLASSE </w:t>
            </w:r>
          </w:p>
        </w:tc>
        <w:tc>
          <w:tcPr>
            <w:tcW w:w="1080" w:type="dxa"/>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1C0010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PADRÃO </w:t>
            </w:r>
          </w:p>
        </w:tc>
        <w:tc>
          <w:tcPr>
            <w:tcW w:w="4320" w:type="dxa"/>
            <w:gridSpan w:val="3"/>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498BF0F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VALOR DO SUBSÍDIO </w:t>
            </w:r>
          </w:p>
        </w:tc>
      </w:tr>
      <w:tr w:rsidR="004D7592" w:rsidRPr="004D7592" w14:paraId="3B3298E5" w14:textId="77777777" w:rsidTr="004D75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D6E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0F50AC8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4320" w:type="dxa"/>
            <w:gridSpan w:val="3"/>
            <w:tcBorders>
              <w:top w:val="nil"/>
              <w:left w:val="nil"/>
              <w:bottom w:val="single" w:sz="4" w:space="0" w:color="auto"/>
              <w:right w:val="single" w:sz="4" w:space="0" w:color="auto"/>
            </w:tcBorders>
            <w:tcMar>
              <w:top w:w="15" w:type="dxa"/>
              <w:left w:w="15" w:type="dxa"/>
              <w:bottom w:w="15" w:type="dxa"/>
              <w:right w:w="15" w:type="dxa"/>
            </w:tcMar>
            <w:vAlign w:val="center"/>
            <w:hideMark/>
          </w:tcPr>
          <w:p w14:paraId="24F7382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EFEITOS FINANCEIROS A PARTIR DE </w:t>
            </w:r>
          </w:p>
        </w:tc>
      </w:tr>
      <w:tr w:rsidR="004D7592" w:rsidRPr="004D7592" w14:paraId="427AC8BB" w14:textId="77777777" w:rsidTr="004D75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069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3986AFF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F18705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2008 </w:t>
            </w:r>
          </w:p>
        </w:tc>
        <w:tc>
          <w:tcPr>
            <w:tcW w:w="1200"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67999D0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2009 </w:t>
            </w:r>
          </w:p>
        </w:tc>
        <w:tc>
          <w:tcPr>
            <w:tcW w:w="1560"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14:paraId="0B29179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1º JUL 2010 </w:t>
            </w:r>
          </w:p>
        </w:tc>
      </w:tr>
      <w:tr w:rsidR="004D7592" w:rsidRPr="004D7592" w14:paraId="27E6ABE9" w14:textId="77777777" w:rsidTr="004D7592">
        <w:trPr>
          <w:jc w:val="center"/>
        </w:trPr>
        <w:tc>
          <w:tcPr>
            <w:tcW w:w="139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7395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ESPECIAL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C43308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8AA44F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9.456,00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725D82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10.608,00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1E34B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11.595,00 </w:t>
            </w:r>
          </w:p>
        </w:tc>
      </w:tr>
      <w:tr w:rsidR="004D7592" w:rsidRPr="004D7592" w14:paraId="766C59FA"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575DC74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3B40E5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D972E5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9.270,59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BD9C0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10.349,27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BC5983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11.181,37 </w:t>
            </w:r>
          </w:p>
        </w:tc>
      </w:tr>
      <w:tr w:rsidR="004D7592" w:rsidRPr="004D7592" w14:paraId="6F229059"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35C4C54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8D11F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9B4D14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9.088,81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8CE1F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10.096,85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695E2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10.962,13 </w:t>
            </w:r>
          </w:p>
        </w:tc>
      </w:tr>
      <w:tr w:rsidR="004D7592" w:rsidRPr="004D7592" w14:paraId="23D1BEF3"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C0889E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E9F98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BBA511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8.910,60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5C540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9.850,58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B5054C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10.747,19 </w:t>
            </w:r>
          </w:p>
        </w:tc>
      </w:tr>
      <w:tr w:rsidR="004D7592" w:rsidRPr="004D7592" w14:paraId="1E3CCE2D" w14:textId="77777777" w:rsidTr="004D7592">
        <w:trPr>
          <w:jc w:val="center"/>
        </w:trPr>
        <w:tc>
          <w:tcPr>
            <w:tcW w:w="139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97238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B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3AD52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910DE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8.567,88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73DC5C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9.471,71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7D8ABA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10.333,83 </w:t>
            </w:r>
          </w:p>
        </w:tc>
      </w:tr>
      <w:tr w:rsidR="004D7592" w:rsidRPr="004D7592" w14:paraId="22B5E688"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DBE5EE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B4B93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D661ED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8.399,89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1BAF92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9.240,70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CF5F4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9.936,38 </w:t>
            </w:r>
          </w:p>
        </w:tc>
      </w:tr>
      <w:tr w:rsidR="004D7592" w:rsidRPr="004D7592" w14:paraId="441B8391"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3759AB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6123B0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46F71D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8.235,18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26FB1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9.015,31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51EB1F4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9.554,21 </w:t>
            </w:r>
          </w:p>
        </w:tc>
      </w:tr>
      <w:tr w:rsidR="004D7592" w:rsidRPr="004D7592" w14:paraId="3ABF5A97"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6E9321E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D8949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6C939A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8.073,71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60B5DA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8.795,43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B9E160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9.186,74 </w:t>
            </w:r>
          </w:p>
        </w:tc>
      </w:tr>
      <w:tr w:rsidR="004D7592" w:rsidRPr="004D7592" w14:paraId="66F999C4" w14:textId="77777777" w:rsidTr="004D7592">
        <w:trPr>
          <w:jc w:val="center"/>
        </w:trPr>
        <w:tc>
          <w:tcPr>
            <w:tcW w:w="1390"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0323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A </w:t>
            </w: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668A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9EB1CA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7.838,55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BB611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8.457,14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2BBBA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8.833,40 </w:t>
            </w:r>
          </w:p>
        </w:tc>
      </w:tr>
      <w:tr w:rsidR="004D7592" w:rsidRPr="004D7592" w14:paraId="1C71B678"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08CF1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A274FD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IV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12F2A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7.684,86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9749A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8.250,87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96115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8.660,20 </w:t>
            </w:r>
          </w:p>
        </w:tc>
      </w:tr>
      <w:tr w:rsidR="004D7592" w:rsidRPr="004D7592" w14:paraId="159A1199"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5171E12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8D75A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18B9B4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7.534,17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756434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8.049,63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33606F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8.490,39 </w:t>
            </w:r>
          </w:p>
        </w:tc>
      </w:tr>
      <w:tr w:rsidR="004D7592" w:rsidRPr="004D7592" w14:paraId="14CCCDFC"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52A1D8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F795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6267E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7.386,44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DD235E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7.853,30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7469AA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8.323,91 </w:t>
            </w:r>
          </w:p>
        </w:tc>
      </w:tr>
      <w:tr w:rsidR="004D7592" w:rsidRPr="004D7592" w14:paraId="146C9F33" w14:textId="77777777" w:rsidTr="004D7592">
        <w:trPr>
          <w:jc w:val="center"/>
        </w:trPr>
        <w:tc>
          <w:tcPr>
            <w:tcW w:w="0" w:type="auto"/>
            <w:vMerge/>
            <w:tcBorders>
              <w:top w:val="nil"/>
              <w:left w:val="single" w:sz="4" w:space="0" w:color="auto"/>
              <w:bottom w:val="single" w:sz="4" w:space="0" w:color="auto"/>
              <w:right w:val="single" w:sz="4" w:space="0" w:color="auto"/>
            </w:tcBorders>
            <w:vAlign w:val="center"/>
            <w:hideMark/>
          </w:tcPr>
          <w:p w14:paraId="1006ED0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8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4BFED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I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1F4E3F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7.095,53 </w:t>
            </w:r>
          </w:p>
        </w:tc>
        <w:tc>
          <w:tcPr>
            <w:tcW w:w="120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2ADA13A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7.624,56 </w:t>
            </w:r>
          </w:p>
        </w:tc>
        <w:tc>
          <w:tcPr>
            <w:tcW w:w="156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B31E6B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kern w:val="0"/>
                <w:sz w:val="20"/>
                <w:szCs w:val="20"/>
                <w:lang w:eastAsia="zh-CN"/>
                <w14:ligatures w14:val="none"/>
              </w:rPr>
              <w:t xml:space="preserve">7.996,07 </w:t>
            </w:r>
          </w:p>
        </w:tc>
      </w:tr>
    </w:tbl>
    <w:p w14:paraId="26241B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2" w:name="anexoiv."/>
      <w:bookmarkEnd w:id="72"/>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50" w:anchor="art1" w:history="1">
        <w:r w:rsidRPr="004D7592">
          <w:rPr>
            <w:rFonts w:ascii="Arial" w:eastAsia="Times New Roman" w:hAnsi="Arial" w:cs="Arial"/>
            <w:strike/>
            <w:color w:val="0000FF"/>
            <w:kern w:val="0"/>
            <w:sz w:val="20"/>
            <w:szCs w:val="20"/>
            <w:u w:val="single"/>
            <w:lang w:eastAsia="zh-CN"/>
            <w14:ligatures w14:val="none"/>
          </w:rPr>
          <w:t xml:space="preserve">(Incluído pela Lei nº 11.890, de 2008). </w:t>
        </w:r>
      </w:hyperlink>
    </w:p>
    <w:p w14:paraId="523286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 DE AUDITORIA DA RECEITA FEDERAL DO BRASIL E CARREIRA DE AUDITORIA-FISCAL DO TRABALHO </w:t>
      </w:r>
    </w:p>
    <w:p w14:paraId="776951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p w14:paraId="1E662B07" w14:textId="77777777" w:rsidR="004D7592" w:rsidRPr="004D7592" w:rsidRDefault="004D7592" w:rsidP="004D7592">
      <w:pPr>
        <w:spacing w:after="100" w:line="240" w:lineRule="auto"/>
        <w:ind w:firstLine="567"/>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Tabela I: Cargos de Auditor-Fiscal da Receita Federal do Brasil e Auditor-Fiscal do Trabalho </w:t>
      </w:r>
    </w:p>
    <w:tbl>
      <w:tblPr>
        <w:tblW w:w="5000" w:type="pct"/>
        <w:jc w:val="center"/>
        <w:tblCellMar>
          <w:top w:w="15" w:type="dxa"/>
          <w:left w:w="15" w:type="dxa"/>
          <w:bottom w:w="15" w:type="dxa"/>
          <w:right w:w="15" w:type="dxa"/>
        </w:tblCellMar>
        <w:tblLook w:val="04A0" w:firstRow="1" w:lastRow="0" w:firstColumn="1" w:lastColumn="0" w:noHBand="0" w:noVBand="1"/>
      </w:tblPr>
      <w:tblGrid>
        <w:gridCol w:w="1693"/>
        <w:gridCol w:w="1491"/>
        <w:gridCol w:w="1882"/>
        <w:gridCol w:w="1881"/>
        <w:gridCol w:w="1881"/>
      </w:tblGrid>
      <w:tr w:rsidR="004D7592" w:rsidRPr="004D7592" w14:paraId="5D1DF67C" w14:textId="77777777" w:rsidTr="004D7592">
        <w:trPr>
          <w:jc w:val="center"/>
        </w:trPr>
        <w:tc>
          <w:tcPr>
            <w:tcW w:w="0" w:type="auto"/>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8D7067"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c>
      </w:tr>
      <w:tr w:rsidR="004D7592" w:rsidRPr="004D7592" w14:paraId="39173AEE"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6185CF6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573ADB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21DD126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tc>
      </w:tr>
      <w:tr w:rsidR="004D7592" w:rsidRPr="004D7592" w14:paraId="68B9007C"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B3C83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6B9039F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0" w:type="auto"/>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170CFFA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EFEITOS FINANCEIROS A PARTIR DE </w:t>
            </w:r>
          </w:p>
        </w:tc>
      </w:tr>
      <w:tr w:rsidR="004D7592" w:rsidRPr="004D7592" w14:paraId="2E6F98A8"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548C2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292B991"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1E5EF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2008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6D1C3D5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2009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6F691C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2010 </w:t>
            </w:r>
          </w:p>
        </w:tc>
      </w:tr>
      <w:tr w:rsidR="004D7592" w:rsidRPr="004D7592" w14:paraId="5497E8B1"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0A4021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940B62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298EC7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16.680,00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FB4FD4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18.260,00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D6486E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19.451,00 </w:t>
            </w:r>
          </w:p>
        </w:tc>
      </w:tr>
      <w:tr w:rsidR="004D7592" w:rsidRPr="004D7592" w14:paraId="5A5D0433"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62C69E8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8BD4F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19833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16.378,46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6EE8A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17.934,39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84140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18.910,61 </w:t>
            </w:r>
          </w:p>
        </w:tc>
      </w:tr>
      <w:tr w:rsidR="004D7592" w:rsidRPr="004D7592" w14:paraId="04C5C9BF"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3D76F0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6E9759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5503F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16.083,60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2AE51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17.615,25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47B99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18.576,24 </w:t>
            </w:r>
          </w:p>
        </w:tc>
      </w:tr>
      <w:tr w:rsidR="004D7592" w:rsidRPr="004D7592" w14:paraId="3AC57EBD"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D94EF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5B67A5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48079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15.795,19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FBE52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17.302,23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37AD83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18.247,78 </w:t>
            </w:r>
          </w:p>
        </w:tc>
      </w:tr>
      <w:tr w:rsidR="004D7592" w:rsidRPr="004D7592" w14:paraId="5F979089"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59BDA7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71833B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683AC7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15.114,97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47C67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16.608,73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388BBB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17.545,94 </w:t>
            </w:r>
          </w:p>
        </w:tc>
      </w:tr>
      <w:tr w:rsidR="004D7592" w:rsidRPr="004D7592" w14:paraId="56752BA7"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5490C5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0EB9D7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A048B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14.829,14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B70A8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16.287,14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C077D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17.201,90 </w:t>
            </w:r>
          </w:p>
        </w:tc>
      </w:tr>
      <w:tr w:rsidR="004D7592" w:rsidRPr="004D7592" w14:paraId="31D365DF"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68189CB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3417D7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276F5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14.549,81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8AD78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15.972,19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1E9CF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16.864,61 </w:t>
            </w:r>
          </w:p>
        </w:tc>
      </w:tr>
      <w:tr w:rsidR="004D7592" w:rsidRPr="004D7592" w14:paraId="427328E0"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F7D82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02D31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0C0BA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14.276,81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CB9489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15.663,75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B2195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16.533,93 </w:t>
            </w:r>
          </w:p>
        </w:tc>
      </w:tr>
      <w:tr w:rsidR="004D7592" w:rsidRPr="004D7592" w14:paraId="3B0A2039"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56F3ED5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6E620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582DA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13.679,49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80883D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15.042,71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9B760D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15.898,01 </w:t>
            </w:r>
          </w:p>
        </w:tc>
      </w:tr>
      <w:tr w:rsidR="004D7592" w:rsidRPr="004D7592" w14:paraId="2752588E"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0E82EC9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FBA69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D7E1D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13.426,66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A49717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14.753,69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E9222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15.586,28 </w:t>
            </w:r>
          </w:p>
        </w:tc>
      </w:tr>
      <w:tr w:rsidR="004D7592" w:rsidRPr="004D7592" w14:paraId="7DDA7A0F"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D1C08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77E99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ED3812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13.179,54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30F14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14.470,63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4A1CA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15.280,67 </w:t>
            </w:r>
          </w:p>
        </w:tc>
      </w:tr>
      <w:tr w:rsidR="004D7592" w:rsidRPr="004D7592" w14:paraId="4AAFD3F4"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189881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43595F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6C721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12.937,97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06ADBC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14.193,38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E7F0A0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14.981,05 </w:t>
            </w:r>
          </w:p>
        </w:tc>
      </w:tr>
      <w:tr w:rsidR="004D7592" w:rsidRPr="004D7592" w14:paraId="1D9A85E3"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6320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3E9F3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1200D4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12.535,36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5A9442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13.067,00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9A8D9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13.600,00 </w:t>
            </w:r>
          </w:p>
        </w:tc>
      </w:tr>
    </w:tbl>
    <w:p w14:paraId="4C0F0C9D" w14:textId="77777777" w:rsidR="004D7592" w:rsidRPr="004D7592" w:rsidRDefault="004D7592" w:rsidP="004D7592">
      <w:pPr>
        <w:spacing w:after="100" w:line="240" w:lineRule="auto"/>
        <w:ind w:firstLine="567"/>
        <w:jc w:val="both"/>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Tabela II: Cargos de Analista-Tributário da Receita Federal do Brasil </w:t>
      </w:r>
    </w:p>
    <w:tbl>
      <w:tblPr>
        <w:tblW w:w="5000" w:type="pct"/>
        <w:jc w:val="center"/>
        <w:tblCellMar>
          <w:top w:w="15" w:type="dxa"/>
          <w:left w:w="15" w:type="dxa"/>
          <w:bottom w:w="15" w:type="dxa"/>
          <w:right w:w="15" w:type="dxa"/>
        </w:tblCellMar>
        <w:tblLook w:val="04A0" w:firstRow="1" w:lastRow="0" w:firstColumn="1" w:lastColumn="0" w:noHBand="0" w:noVBand="1"/>
      </w:tblPr>
      <w:tblGrid>
        <w:gridCol w:w="1693"/>
        <w:gridCol w:w="1491"/>
        <w:gridCol w:w="1882"/>
        <w:gridCol w:w="1881"/>
        <w:gridCol w:w="1881"/>
      </w:tblGrid>
      <w:tr w:rsidR="004D7592" w:rsidRPr="004D7592" w14:paraId="2385C3BE" w14:textId="77777777" w:rsidTr="004D7592">
        <w:trPr>
          <w:jc w:val="center"/>
        </w:trPr>
        <w:tc>
          <w:tcPr>
            <w:tcW w:w="0" w:type="auto"/>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63B0E2"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c>
      </w:tr>
      <w:tr w:rsidR="004D7592" w:rsidRPr="004D7592" w14:paraId="17551FC2"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5DB30A6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38A28B4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4EC5DA5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tc>
      </w:tr>
      <w:tr w:rsidR="004D7592" w:rsidRPr="004D7592" w14:paraId="01561BE9"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37B010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14:paraId="78683DE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0" w:type="auto"/>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521B6D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EFEITOS FINANCEIROS A PARTIR DE </w:t>
            </w:r>
          </w:p>
        </w:tc>
      </w:tr>
      <w:tr w:rsidR="004D7592" w:rsidRPr="004D7592" w14:paraId="37FCF0B6"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796D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05EEFCE"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52292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2008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A5DB19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2009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773FEA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2010 </w:t>
            </w:r>
          </w:p>
        </w:tc>
      </w:tr>
      <w:tr w:rsidR="004D7592" w:rsidRPr="004D7592" w14:paraId="0092BEF4"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7DAB37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C89A5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798047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9.456,00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DEF521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10.608,00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12D43E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11.595,00 </w:t>
            </w:r>
          </w:p>
        </w:tc>
      </w:tr>
      <w:tr w:rsidR="004D7592" w:rsidRPr="004D7592" w14:paraId="043BC4AD"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8B435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472D6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492C61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9.270,59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DC6E2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10.349,27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1E89F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11.181,37 </w:t>
            </w:r>
          </w:p>
        </w:tc>
      </w:tr>
      <w:tr w:rsidR="004D7592" w:rsidRPr="004D7592" w14:paraId="69A94BCE"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03F4C5F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05A5E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5EE1E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9.088,81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B03124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10.096,85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FE1849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10.962,13 </w:t>
            </w:r>
          </w:p>
        </w:tc>
      </w:tr>
      <w:tr w:rsidR="004D7592" w:rsidRPr="004D7592" w14:paraId="7DE37F81"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CE16B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34983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658FB7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8.910,60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EB2ED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9.850,58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15E68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10.747,19 </w:t>
            </w:r>
          </w:p>
        </w:tc>
      </w:tr>
      <w:tr w:rsidR="004D7592" w:rsidRPr="004D7592" w14:paraId="2AD667DC"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B9F67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D63F1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E3A70B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8.567,88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30380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9.471,71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85F4B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10.333,83 </w:t>
            </w:r>
          </w:p>
        </w:tc>
      </w:tr>
      <w:tr w:rsidR="004D7592" w:rsidRPr="004D7592" w14:paraId="22F8A5CD"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7E5B30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B680B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187A0A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8.399,89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B2B32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9.240,70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342566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9.936,38 </w:t>
            </w:r>
          </w:p>
        </w:tc>
      </w:tr>
      <w:tr w:rsidR="004D7592" w:rsidRPr="004D7592" w14:paraId="755C9335"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37FD65C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F36EF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996361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8.235,18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2A4D8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9.015,31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91A69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9.554,21 </w:t>
            </w:r>
          </w:p>
        </w:tc>
      </w:tr>
      <w:tr w:rsidR="004D7592" w:rsidRPr="004D7592" w14:paraId="6368D2BC"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885A7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903EE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6EE4C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8.073,71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EFD87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8.795,43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F315A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9.186,74 </w:t>
            </w:r>
          </w:p>
        </w:tc>
      </w:tr>
      <w:tr w:rsidR="004D7592" w:rsidRPr="004D7592" w14:paraId="5033CD50"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47695D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0228A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81A748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7.838,55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9F607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8.457,14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E7D83B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8.833,40 </w:t>
            </w:r>
          </w:p>
        </w:tc>
      </w:tr>
      <w:tr w:rsidR="004D7592" w:rsidRPr="004D7592" w14:paraId="1CD773FC"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6E58663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056BC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A7917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7.684,86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28D9F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8.250,87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E2E2F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8.660,20 </w:t>
            </w:r>
          </w:p>
        </w:tc>
      </w:tr>
      <w:tr w:rsidR="004D7592" w:rsidRPr="004D7592" w14:paraId="005979B7"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10894AD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E08C7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1E368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7.534,17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C3BB46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8.049,63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198437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8.490,39 </w:t>
            </w:r>
          </w:p>
        </w:tc>
      </w:tr>
      <w:tr w:rsidR="004D7592" w:rsidRPr="004D7592" w14:paraId="3B186F1F" w14:textId="77777777" w:rsidTr="004D7592">
        <w:trPr>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14:paraId="039F10F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085B738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76C046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7.386,44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5F1CE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7.853,30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898704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8.323,91 </w:t>
            </w:r>
          </w:p>
        </w:tc>
      </w:tr>
      <w:tr w:rsidR="004D7592" w:rsidRPr="004D7592" w14:paraId="18452410" w14:textId="77777777" w:rsidTr="004D7592">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BC0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7C47F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85C80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7.095,53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6FCD067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7.624,56 </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77D98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7.996,07 </w:t>
            </w:r>
          </w:p>
        </w:tc>
      </w:tr>
    </w:tbl>
    <w:p w14:paraId="2F85487D"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bookmarkStart w:id="73" w:name="anexoiv.."/>
      <w:bookmarkEnd w:id="73"/>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t xml:space="preserve">( </w:t>
      </w:r>
      <w:hyperlink r:id="rId351" w:anchor="art1" w:history="1">
        <w:r w:rsidRPr="004D7592">
          <w:rPr>
            <w:rFonts w:ascii="Arial" w:eastAsia="Times New Roman" w:hAnsi="Arial" w:cs="Arial"/>
            <w:strike/>
            <w:color w:val="0000FF"/>
            <w:kern w:val="0"/>
            <w:sz w:val="20"/>
            <w:szCs w:val="20"/>
            <w:u w:val="single"/>
            <w:lang w:eastAsia="zh-CN"/>
            <w14:ligatures w14:val="none"/>
          </w:rPr>
          <w:t xml:space="preserve">Redação dada pela Lei nº 12.808, de 2013 </w:t>
        </w:r>
      </w:hyperlink>
      <w:r w:rsidRPr="004D7592">
        <w:rPr>
          <w:rFonts w:ascii="Arial" w:eastAsia="Times New Roman" w:hAnsi="Arial" w:cs="Arial"/>
          <w:strike/>
          <w:color w:val="000000"/>
          <w:kern w:val="0"/>
          <w:sz w:val="20"/>
          <w:szCs w:val="20"/>
          <w:lang w:eastAsia="zh-CN"/>
          <w14:ligatures w14:val="none"/>
        </w:rPr>
        <w:t xml:space="preserve">) </w:t>
      </w:r>
    </w:p>
    <w:p w14:paraId="273AB29C"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DE AUDITORIA DA RECEITA FEDERAL DO BRASIL </w:t>
      </w:r>
    </w:p>
    <w:p w14:paraId="11E2E44A"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 AUDITORIA-FISCAL DO TRABALHO </w:t>
      </w:r>
    </w:p>
    <w:p w14:paraId="485CA7A6"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p w14:paraId="2598710F"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Tabela I: Cargos de Auditor-Fiscal da Receita Federal do Brasil e Auditor-Fiscal do Trabalho </w:t>
      </w:r>
    </w:p>
    <w:tbl>
      <w:tblPr>
        <w:tblW w:w="8655" w:type="dxa"/>
        <w:jc w:val="center"/>
        <w:tblCellMar>
          <w:left w:w="0" w:type="dxa"/>
          <w:right w:w="0" w:type="dxa"/>
        </w:tblCellMar>
        <w:tblLook w:val="04A0" w:firstRow="1" w:lastRow="0" w:firstColumn="1" w:lastColumn="0" w:noHBand="0" w:noVBand="1"/>
      </w:tblPr>
      <w:tblGrid>
        <w:gridCol w:w="4871"/>
        <w:gridCol w:w="3784"/>
      </w:tblGrid>
      <w:tr w:rsidR="004D7592" w:rsidRPr="004D7592" w14:paraId="4710ED90" w14:textId="77777777" w:rsidTr="004D7592">
        <w:trPr>
          <w:jc w:val="center"/>
        </w:trPr>
        <w:tc>
          <w:tcPr>
            <w:tcW w:w="4635" w:type="dxa"/>
            <w:tcMar>
              <w:top w:w="0" w:type="dxa"/>
              <w:left w:w="108" w:type="dxa"/>
              <w:bottom w:w="0" w:type="dxa"/>
              <w:right w:w="108" w:type="dxa"/>
            </w:tcMar>
            <w:hideMark/>
          </w:tcPr>
          <w:p w14:paraId="6436198C"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p>
        </w:tc>
        <w:tc>
          <w:tcPr>
            <w:tcW w:w="3600" w:type="dxa"/>
            <w:tcMar>
              <w:top w:w="0" w:type="dxa"/>
              <w:left w:w="108" w:type="dxa"/>
              <w:bottom w:w="0" w:type="dxa"/>
              <w:right w:w="108" w:type="dxa"/>
            </w:tcMar>
            <w:hideMark/>
          </w:tcPr>
          <w:p w14:paraId="0A7F0C8B"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c>
      </w:tr>
    </w:tbl>
    <w:p w14:paraId="6F768893" w14:textId="77777777" w:rsidR="004D7592" w:rsidRPr="004D7592" w:rsidRDefault="004D7592" w:rsidP="004D7592">
      <w:pPr>
        <w:spacing w:after="0" w:line="240" w:lineRule="auto"/>
        <w:jc w:val="center"/>
        <w:rPr>
          <w:rFonts w:ascii="Arial" w:eastAsia="Times New Roman" w:hAnsi="Arial" w:cs="Arial"/>
          <w:vanish/>
          <w:kern w:val="0"/>
          <w:sz w:val="20"/>
          <w:szCs w:val="20"/>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231"/>
        <w:gridCol w:w="1358"/>
        <w:gridCol w:w="1205"/>
        <w:gridCol w:w="1256"/>
        <w:gridCol w:w="1256"/>
        <w:gridCol w:w="1256"/>
        <w:gridCol w:w="1256"/>
      </w:tblGrid>
      <w:tr w:rsidR="004D7592" w:rsidRPr="004D7592" w14:paraId="3FBCFF89" w14:textId="77777777" w:rsidTr="004D7592">
        <w:trPr>
          <w:jc w:val="center"/>
        </w:trPr>
        <w:tc>
          <w:tcPr>
            <w:tcW w:w="9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1625262"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p>
        </w:tc>
        <w:tc>
          <w:tcPr>
            <w:tcW w:w="989" w:type="dxa"/>
            <w:tcBorders>
              <w:top w:val="single" w:sz="8" w:space="0" w:color="auto"/>
              <w:left w:val="nil"/>
              <w:bottom w:val="nil"/>
              <w:right w:val="single" w:sz="8" w:space="0" w:color="auto"/>
            </w:tcBorders>
            <w:tcMar>
              <w:top w:w="0" w:type="dxa"/>
              <w:left w:w="108" w:type="dxa"/>
              <w:bottom w:w="0" w:type="dxa"/>
              <w:right w:w="108" w:type="dxa"/>
            </w:tcMar>
            <w:hideMark/>
          </w:tcPr>
          <w:p w14:paraId="23FF517F"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single" w:sz="8" w:space="0" w:color="auto"/>
              <w:left w:val="nil"/>
              <w:bottom w:val="nil"/>
              <w:right w:val="single" w:sz="8" w:space="0" w:color="auto"/>
            </w:tcBorders>
            <w:tcMar>
              <w:top w:w="0" w:type="dxa"/>
              <w:left w:w="108" w:type="dxa"/>
              <w:bottom w:w="0" w:type="dxa"/>
              <w:right w:w="108" w:type="dxa"/>
            </w:tcMar>
            <w:hideMark/>
          </w:tcPr>
          <w:p w14:paraId="14E62B1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40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FBC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tc>
      </w:tr>
      <w:tr w:rsidR="004D7592" w:rsidRPr="004D7592" w14:paraId="37DF3FBF"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50A4055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CARGOS </w:t>
            </w:r>
          </w:p>
        </w:tc>
        <w:tc>
          <w:tcPr>
            <w:tcW w:w="989" w:type="dxa"/>
            <w:tcBorders>
              <w:top w:val="nil"/>
              <w:left w:val="nil"/>
              <w:bottom w:val="nil"/>
              <w:right w:val="single" w:sz="8" w:space="0" w:color="auto"/>
            </w:tcBorders>
            <w:tcMar>
              <w:top w:w="0" w:type="dxa"/>
              <w:left w:w="108" w:type="dxa"/>
              <w:bottom w:w="0" w:type="dxa"/>
              <w:right w:w="108" w:type="dxa"/>
            </w:tcMar>
            <w:hideMark/>
          </w:tcPr>
          <w:p w14:paraId="3F6E65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823" w:type="dxa"/>
            <w:tcBorders>
              <w:top w:val="nil"/>
              <w:left w:val="nil"/>
              <w:bottom w:val="nil"/>
              <w:right w:val="single" w:sz="8" w:space="0" w:color="auto"/>
            </w:tcBorders>
            <w:tcMar>
              <w:top w:w="0" w:type="dxa"/>
              <w:left w:w="108" w:type="dxa"/>
              <w:bottom w:w="0" w:type="dxa"/>
              <w:right w:w="108" w:type="dxa"/>
            </w:tcMar>
            <w:hideMark/>
          </w:tcPr>
          <w:p w14:paraId="09277A4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4002"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A8A54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EFEITOS FINANCEIROS A PARTIR DE </w:t>
            </w:r>
          </w:p>
        </w:tc>
      </w:tr>
      <w:tr w:rsidR="004D7592" w:rsidRPr="004D7592" w14:paraId="5AB22EA1" w14:textId="77777777" w:rsidTr="004D7592">
        <w:trPr>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D667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5371BD0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4D6D736F"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AF244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2010 </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B31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2013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ABC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2014 </w:t>
            </w:r>
          </w:p>
        </w:tc>
        <w:tc>
          <w:tcPr>
            <w:tcW w:w="10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CFF1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2015 </w:t>
            </w:r>
          </w:p>
        </w:tc>
      </w:tr>
      <w:tr w:rsidR="004D7592" w:rsidRPr="004D7592" w14:paraId="4F43B9B1"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00B3AF3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nil"/>
              <w:right w:val="single" w:sz="8" w:space="0" w:color="auto"/>
            </w:tcBorders>
            <w:tcMar>
              <w:top w:w="0" w:type="dxa"/>
              <w:left w:w="108" w:type="dxa"/>
              <w:bottom w:w="0" w:type="dxa"/>
              <w:right w:w="108" w:type="dxa"/>
            </w:tcMar>
            <w:hideMark/>
          </w:tcPr>
          <w:p w14:paraId="08553A22"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48A3CE7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34A5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19.451,00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1C5ACE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20.423,55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87E55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21.403,88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03758A3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22.516,88 </w:t>
            </w:r>
          </w:p>
        </w:tc>
      </w:tr>
      <w:tr w:rsidR="004D7592" w:rsidRPr="004D7592" w14:paraId="6C9D9A1D"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74379C1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Auditor- </w:t>
            </w:r>
          </w:p>
        </w:tc>
        <w:tc>
          <w:tcPr>
            <w:tcW w:w="989" w:type="dxa"/>
            <w:tcBorders>
              <w:top w:val="nil"/>
              <w:left w:val="nil"/>
              <w:bottom w:val="nil"/>
              <w:right w:val="single" w:sz="8" w:space="0" w:color="auto"/>
            </w:tcBorders>
            <w:tcMar>
              <w:top w:w="0" w:type="dxa"/>
              <w:left w:w="108" w:type="dxa"/>
              <w:bottom w:w="0" w:type="dxa"/>
              <w:right w:w="108" w:type="dxa"/>
            </w:tcMar>
            <w:hideMark/>
          </w:tcPr>
          <w:p w14:paraId="146CAB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2804B20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2F48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18.910,61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BEB344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19.856,14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4215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20.809,23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174C7E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21.891,31 </w:t>
            </w:r>
          </w:p>
        </w:tc>
      </w:tr>
      <w:tr w:rsidR="004D7592" w:rsidRPr="004D7592" w14:paraId="17350AEF"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752E2B6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Fiscal da </w:t>
            </w:r>
          </w:p>
        </w:tc>
        <w:tc>
          <w:tcPr>
            <w:tcW w:w="989" w:type="dxa"/>
            <w:tcBorders>
              <w:top w:val="nil"/>
              <w:left w:val="nil"/>
              <w:bottom w:val="nil"/>
              <w:right w:val="single" w:sz="8" w:space="0" w:color="auto"/>
            </w:tcBorders>
            <w:tcMar>
              <w:top w:w="0" w:type="dxa"/>
              <w:left w:w="108" w:type="dxa"/>
              <w:bottom w:w="0" w:type="dxa"/>
              <w:right w:w="108" w:type="dxa"/>
            </w:tcMar>
            <w:hideMark/>
          </w:tcPr>
          <w:p w14:paraId="07447C7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6967BD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BEDAE4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18.576,24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8446F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19.505,05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483DA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20.441,29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01683E9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21.504,24 </w:t>
            </w:r>
          </w:p>
        </w:tc>
      </w:tr>
      <w:tr w:rsidR="004D7592" w:rsidRPr="004D7592" w14:paraId="2E5D801F"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68F1268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Receita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065FD4C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2571F23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6501D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18.247,78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10560B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19.160,17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65D0A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20.079,85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7A5F20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21.124,01 </w:t>
            </w:r>
          </w:p>
        </w:tc>
      </w:tr>
      <w:tr w:rsidR="004D7592" w:rsidRPr="004D7592" w14:paraId="75CCAB96"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5408E03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Federal do </w:t>
            </w:r>
          </w:p>
        </w:tc>
        <w:tc>
          <w:tcPr>
            <w:tcW w:w="989" w:type="dxa"/>
            <w:tcBorders>
              <w:top w:val="nil"/>
              <w:left w:val="nil"/>
              <w:bottom w:val="nil"/>
              <w:right w:val="single" w:sz="8" w:space="0" w:color="auto"/>
            </w:tcBorders>
            <w:tcMar>
              <w:top w:w="0" w:type="dxa"/>
              <w:left w:w="108" w:type="dxa"/>
              <w:bottom w:w="0" w:type="dxa"/>
              <w:right w:w="108" w:type="dxa"/>
            </w:tcMar>
            <w:hideMark/>
          </w:tcPr>
          <w:p w14:paraId="738F0F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524E9F5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4373A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17.545,94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FB84C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18.423,24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65F48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19.307,55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5E62225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20.311,54 </w:t>
            </w:r>
          </w:p>
        </w:tc>
      </w:tr>
      <w:tr w:rsidR="004D7592" w:rsidRPr="004D7592" w14:paraId="676723ED"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47DF91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Brasil </w:t>
            </w:r>
          </w:p>
        </w:tc>
        <w:tc>
          <w:tcPr>
            <w:tcW w:w="989" w:type="dxa"/>
            <w:tcBorders>
              <w:top w:val="nil"/>
              <w:left w:val="nil"/>
              <w:bottom w:val="nil"/>
              <w:right w:val="single" w:sz="8" w:space="0" w:color="auto"/>
            </w:tcBorders>
            <w:tcMar>
              <w:top w:w="0" w:type="dxa"/>
              <w:left w:w="108" w:type="dxa"/>
              <w:bottom w:w="0" w:type="dxa"/>
              <w:right w:w="108" w:type="dxa"/>
            </w:tcMar>
            <w:hideMark/>
          </w:tcPr>
          <w:p w14:paraId="66F000A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205608E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A0073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17.201,90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940C0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18.062,00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130B6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18.928,97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09AA5A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19.913,28 </w:t>
            </w:r>
          </w:p>
        </w:tc>
      </w:tr>
      <w:tr w:rsidR="004D7592" w:rsidRPr="004D7592" w14:paraId="33B33B21"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7ADA28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nil"/>
              <w:right w:val="single" w:sz="8" w:space="0" w:color="auto"/>
            </w:tcBorders>
            <w:tcMar>
              <w:top w:w="0" w:type="dxa"/>
              <w:left w:w="108" w:type="dxa"/>
              <w:bottom w:w="0" w:type="dxa"/>
              <w:right w:w="108" w:type="dxa"/>
            </w:tcMar>
            <w:hideMark/>
          </w:tcPr>
          <w:p w14:paraId="1E44CBA0"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50447B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3A88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16.864,61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68A965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17.707,84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DB712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18.557,82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134AB2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19.522,82 </w:t>
            </w:r>
          </w:p>
        </w:tc>
      </w:tr>
      <w:tr w:rsidR="004D7592" w:rsidRPr="004D7592" w14:paraId="749A7288"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7DF031C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02B1D85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7BC534A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80F9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16.533,93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9E057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17.360,63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E7A23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18.193,94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2EC271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19.140,02 </w:t>
            </w:r>
          </w:p>
        </w:tc>
      </w:tr>
      <w:tr w:rsidR="004D7592" w:rsidRPr="004D7592" w14:paraId="3ECF7246"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6428C3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Auditor- </w:t>
            </w:r>
          </w:p>
        </w:tc>
        <w:tc>
          <w:tcPr>
            <w:tcW w:w="989" w:type="dxa"/>
            <w:tcBorders>
              <w:top w:val="nil"/>
              <w:left w:val="nil"/>
              <w:bottom w:val="nil"/>
              <w:right w:val="single" w:sz="8" w:space="0" w:color="auto"/>
            </w:tcBorders>
            <w:tcMar>
              <w:top w:w="0" w:type="dxa"/>
              <w:left w:w="108" w:type="dxa"/>
              <w:bottom w:w="0" w:type="dxa"/>
              <w:right w:w="108" w:type="dxa"/>
            </w:tcMar>
            <w:hideMark/>
          </w:tcPr>
          <w:p w14:paraId="0AEFDEA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2F3DFB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EAD0C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15.898,01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657A6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16.692,91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8A191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17.494,17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2BF05A9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18.403,87 </w:t>
            </w:r>
          </w:p>
        </w:tc>
      </w:tr>
      <w:tr w:rsidR="004D7592" w:rsidRPr="004D7592" w14:paraId="65B5B75F"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375FBC1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Fiscal do </w:t>
            </w:r>
          </w:p>
        </w:tc>
        <w:tc>
          <w:tcPr>
            <w:tcW w:w="989" w:type="dxa"/>
            <w:tcBorders>
              <w:top w:val="nil"/>
              <w:left w:val="nil"/>
              <w:bottom w:val="nil"/>
              <w:right w:val="single" w:sz="8" w:space="0" w:color="auto"/>
            </w:tcBorders>
            <w:tcMar>
              <w:top w:w="0" w:type="dxa"/>
              <w:left w:w="108" w:type="dxa"/>
              <w:bottom w:w="0" w:type="dxa"/>
              <w:right w:w="108" w:type="dxa"/>
            </w:tcMar>
            <w:hideMark/>
          </w:tcPr>
          <w:p w14:paraId="6EBFEEA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5433B29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E574B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15.586,28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609CE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16.365,60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46855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17.151,15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19762D5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18.043,01 </w:t>
            </w:r>
          </w:p>
        </w:tc>
      </w:tr>
      <w:tr w:rsidR="004D7592" w:rsidRPr="004D7592" w14:paraId="67617944"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074898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Trabalho </w:t>
            </w:r>
          </w:p>
        </w:tc>
        <w:tc>
          <w:tcPr>
            <w:tcW w:w="989" w:type="dxa"/>
            <w:tcBorders>
              <w:top w:val="nil"/>
              <w:left w:val="nil"/>
              <w:bottom w:val="nil"/>
              <w:right w:val="single" w:sz="8" w:space="0" w:color="auto"/>
            </w:tcBorders>
            <w:tcMar>
              <w:top w:w="0" w:type="dxa"/>
              <w:left w:w="108" w:type="dxa"/>
              <w:bottom w:w="0" w:type="dxa"/>
              <w:right w:w="108" w:type="dxa"/>
            </w:tcMar>
            <w:hideMark/>
          </w:tcPr>
          <w:p w14:paraId="07198E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7A7F11B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D7666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15.280,67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D8178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16.044,70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035D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16.814,85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1B13F31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17.689,22 </w:t>
            </w:r>
          </w:p>
        </w:tc>
      </w:tr>
      <w:tr w:rsidR="004D7592" w:rsidRPr="004D7592" w14:paraId="16E0691F" w14:textId="77777777" w:rsidTr="004D7592">
        <w:trPr>
          <w:jc w:val="center"/>
        </w:trPr>
        <w:tc>
          <w:tcPr>
            <w:tcW w:w="990" w:type="dxa"/>
            <w:tcBorders>
              <w:top w:val="nil"/>
              <w:left w:val="single" w:sz="8" w:space="0" w:color="auto"/>
              <w:bottom w:val="nil"/>
              <w:right w:val="single" w:sz="8" w:space="0" w:color="auto"/>
            </w:tcBorders>
            <w:tcMar>
              <w:top w:w="0" w:type="dxa"/>
              <w:left w:w="108" w:type="dxa"/>
              <w:bottom w:w="0" w:type="dxa"/>
              <w:right w:w="108" w:type="dxa"/>
            </w:tcMar>
            <w:hideMark/>
          </w:tcPr>
          <w:p w14:paraId="2176239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nil"/>
              <w:right w:val="single" w:sz="8" w:space="0" w:color="auto"/>
            </w:tcBorders>
            <w:tcMar>
              <w:top w:w="0" w:type="dxa"/>
              <w:left w:w="108" w:type="dxa"/>
              <w:bottom w:w="0" w:type="dxa"/>
              <w:right w:w="108" w:type="dxa"/>
            </w:tcMar>
            <w:hideMark/>
          </w:tcPr>
          <w:p w14:paraId="4C3FEAF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4B25C56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1382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14.981,05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E8F84A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15.730,10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E152B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16.485,15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192E0E1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17.342,37 </w:t>
            </w:r>
          </w:p>
        </w:tc>
      </w:tr>
      <w:tr w:rsidR="004D7592" w:rsidRPr="004D7592" w14:paraId="1604EE0E" w14:textId="77777777" w:rsidTr="004D7592">
        <w:trPr>
          <w:jc w:val="center"/>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D9B0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02A17AC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14:paraId="07EF8A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A1D79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13.600,00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AD8094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14.280,00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E875B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14.965,44 </w:t>
            </w:r>
          </w:p>
        </w:tc>
        <w:tc>
          <w:tcPr>
            <w:tcW w:w="1025" w:type="dxa"/>
            <w:tcBorders>
              <w:top w:val="nil"/>
              <w:left w:val="nil"/>
              <w:bottom w:val="single" w:sz="8" w:space="0" w:color="auto"/>
              <w:right w:val="single" w:sz="8" w:space="0" w:color="auto"/>
            </w:tcBorders>
            <w:tcMar>
              <w:top w:w="0" w:type="dxa"/>
              <w:left w:w="108" w:type="dxa"/>
              <w:bottom w:w="0" w:type="dxa"/>
              <w:right w:w="108" w:type="dxa"/>
            </w:tcMar>
            <w:hideMark/>
          </w:tcPr>
          <w:p w14:paraId="6CF88B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15.743,64 </w:t>
            </w:r>
          </w:p>
        </w:tc>
      </w:tr>
    </w:tbl>
    <w:p w14:paraId="562D43E9"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Tabela II: Cargos de Analista-Tributário da Receita Federal do Brasil </w:t>
      </w:r>
    </w:p>
    <w:tbl>
      <w:tblPr>
        <w:tblW w:w="8850" w:type="dxa"/>
        <w:jc w:val="center"/>
        <w:tblCellMar>
          <w:left w:w="0" w:type="dxa"/>
          <w:right w:w="0" w:type="dxa"/>
        </w:tblCellMar>
        <w:tblLook w:val="04A0" w:firstRow="1" w:lastRow="0" w:firstColumn="1" w:lastColumn="0" w:noHBand="0" w:noVBand="1"/>
      </w:tblPr>
      <w:tblGrid>
        <w:gridCol w:w="7515"/>
        <w:gridCol w:w="1335"/>
      </w:tblGrid>
      <w:tr w:rsidR="004D7592" w:rsidRPr="004D7592" w14:paraId="391DAC10" w14:textId="77777777" w:rsidTr="004D7592">
        <w:trPr>
          <w:jc w:val="center"/>
        </w:trPr>
        <w:tc>
          <w:tcPr>
            <w:tcW w:w="5778" w:type="dxa"/>
            <w:tcMar>
              <w:top w:w="0" w:type="dxa"/>
              <w:left w:w="108" w:type="dxa"/>
              <w:bottom w:w="0" w:type="dxa"/>
              <w:right w:w="108" w:type="dxa"/>
            </w:tcMar>
            <w:hideMark/>
          </w:tcPr>
          <w:p w14:paraId="21931DA9"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p>
        </w:tc>
        <w:tc>
          <w:tcPr>
            <w:tcW w:w="1026" w:type="dxa"/>
            <w:tcMar>
              <w:top w:w="0" w:type="dxa"/>
              <w:left w:w="108" w:type="dxa"/>
              <w:bottom w:w="0" w:type="dxa"/>
              <w:right w:w="108" w:type="dxa"/>
            </w:tcMar>
            <w:hideMark/>
          </w:tcPr>
          <w:p w14:paraId="23E591F8" w14:textId="77777777" w:rsidR="004D7592" w:rsidRPr="004D7592" w:rsidRDefault="004D7592" w:rsidP="004D7592">
            <w:pPr>
              <w:spacing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c>
      </w:tr>
    </w:tbl>
    <w:p w14:paraId="425EBAE7" w14:textId="77777777" w:rsidR="004D7592" w:rsidRPr="004D7592" w:rsidRDefault="004D7592" w:rsidP="004D7592">
      <w:pPr>
        <w:spacing w:after="0" w:line="240" w:lineRule="auto"/>
        <w:jc w:val="center"/>
        <w:rPr>
          <w:rFonts w:ascii="Arial" w:eastAsia="Times New Roman" w:hAnsi="Arial" w:cs="Arial"/>
          <w:vanish/>
          <w:kern w:val="0"/>
          <w:sz w:val="20"/>
          <w:szCs w:val="20"/>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208"/>
        <w:gridCol w:w="1361"/>
        <w:gridCol w:w="1209"/>
        <w:gridCol w:w="1260"/>
        <w:gridCol w:w="1260"/>
        <w:gridCol w:w="1260"/>
        <w:gridCol w:w="1260"/>
      </w:tblGrid>
      <w:tr w:rsidR="004D7592" w:rsidRPr="004D7592" w14:paraId="7F61B58B" w14:textId="77777777" w:rsidTr="004D7592">
        <w:trPr>
          <w:jc w:val="center"/>
        </w:trPr>
        <w:tc>
          <w:tcPr>
            <w:tcW w:w="95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73508A2" w14:textId="77777777" w:rsidR="004D7592" w:rsidRPr="004D7592" w:rsidRDefault="004D7592" w:rsidP="004D7592">
            <w:pPr>
              <w:spacing w:after="0" w:line="240" w:lineRule="auto"/>
              <w:rPr>
                <w:rFonts w:ascii="Arial" w:eastAsia="Times New Roman" w:hAnsi="Arial" w:cs="Arial"/>
                <w:kern w:val="0"/>
                <w:sz w:val="20"/>
                <w:szCs w:val="20"/>
                <w:lang w:eastAsia="zh-CN"/>
                <w14:ligatures w14:val="none"/>
              </w:rPr>
            </w:pPr>
          </w:p>
        </w:tc>
        <w:tc>
          <w:tcPr>
            <w:tcW w:w="993" w:type="dxa"/>
            <w:tcBorders>
              <w:top w:val="single" w:sz="8" w:space="0" w:color="auto"/>
              <w:left w:val="nil"/>
              <w:bottom w:val="nil"/>
              <w:right w:val="single" w:sz="8" w:space="0" w:color="auto"/>
            </w:tcBorders>
            <w:tcMar>
              <w:top w:w="0" w:type="dxa"/>
              <w:left w:w="108" w:type="dxa"/>
              <w:bottom w:w="0" w:type="dxa"/>
              <w:right w:w="108" w:type="dxa"/>
            </w:tcMar>
            <w:hideMark/>
          </w:tcPr>
          <w:p w14:paraId="58990B1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single" w:sz="8" w:space="0" w:color="auto"/>
              <w:left w:val="nil"/>
              <w:bottom w:val="nil"/>
              <w:right w:val="single" w:sz="8" w:space="0" w:color="auto"/>
            </w:tcBorders>
            <w:tcMar>
              <w:top w:w="0" w:type="dxa"/>
              <w:left w:w="108" w:type="dxa"/>
              <w:bottom w:w="0" w:type="dxa"/>
              <w:right w:w="108" w:type="dxa"/>
            </w:tcMar>
            <w:hideMark/>
          </w:tcPr>
          <w:p w14:paraId="024B3BD7"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40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3495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SUBSÍDIO </w:t>
            </w:r>
          </w:p>
        </w:tc>
      </w:tr>
      <w:tr w:rsidR="004D7592" w:rsidRPr="004D7592" w14:paraId="3F3F33F5"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627EA1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CARGO </w:t>
            </w:r>
          </w:p>
        </w:tc>
        <w:tc>
          <w:tcPr>
            <w:tcW w:w="993" w:type="dxa"/>
            <w:tcBorders>
              <w:top w:val="nil"/>
              <w:left w:val="nil"/>
              <w:bottom w:val="nil"/>
              <w:right w:val="single" w:sz="8" w:space="0" w:color="auto"/>
            </w:tcBorders>
            <w:tcMar>
              <w:top w:w="0" w:type="dxa"/>
              <w:left w:w="108" w:type="dxa"/>
              <w:bottom w:w="0" w:type="dxa"/>
              <w:right w:w="108" w:type="dxa"/>
            </w:tcMar>
            <w:hideMark/>
          </w:tcPr>
          <w:p w14:paraId="2EF3D2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CLASSE </w:t>
            </w:r>
          </w:p>
        </w:tc>
        <w:tc>
          <w:tcPr>
            <w:tcW w:w="850" w:type="dxa"/>
            <w:tcBorders>
              <w:top w:val="nil"/>
              <w:left w:val="nil"/>
              <w:bottom w:val="nil"/>
              <w:right w:val="single" w:sz="8" w:space="0" w:color="auto"/>
            </w:tcBorders>
            <w:tcMar>
              <w:top w:w="0" w:type="dxa"/>
              <w:left w:w="108" w:type="dxa"/>
              <w:bottom w:w="0" w:type="dxa"/>
              <w:right w:w="108" w:type="dxa"/>
            </w:tcMar>
            <w:hideMark/>
          </w:tcPr>
          <w:p w14:paraId="5AD872A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PADRÃO </w:t>
            </w:r>
          </w:p>
        </w:tc>
        <w:tc>
          <w:tcPr>
            <w:tcW w:w="4002"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CB322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EFEITOS FINANCEIROS A PARTIR DE </w:t>
            </w:r>
          </w:p>
        </w:tc>
      </w:tr>
      <w:tr w:rsidR="004D7592" w:rsidRPr="004D7592" w14:paraId="114CE619" w14:textId="77777777" w:rsidTr="004D7592">
        <w:trPr>
          <w:jc w:val="center"/>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9255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7D9F3DD"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F6D31F0"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21970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JUL 2010 </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CF0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2013 </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53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2014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6A6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1º JAN 2015 </w:t>
            </w:r>
          </w:p>
        </w:tc>
      </w:tr>
      <w:tr w:rsidR="004D7592" w:rsidRPr="004D7592" w14:paraId="1A0E58EB"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4E24173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599A5890"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1447B2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3493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11.595,00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B105D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12.174,75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3DEE6B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12.759,14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7E90F4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13.422,61 </w:t>
            </w:r>
          </w:p>
        </w:tc>
      </w:tr>
      <w:tr w:rsidR="004D7592" w:rsidRPr="004D7592" w14:paraId="04B41DD2"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3375DD7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4BBD79D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ESPECIAL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EF716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818A3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11.181,37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43B3E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11.740,44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7FD182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12.303,98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238D745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12.943,79 </w:t>
            </w:r>
          </w:p>
        </w:tc>
      </w:tr>
      <w:tr w:rsidR="004D7592" w:rsidRPr="004D7592" w14:paraId="4B57C57D"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0CE8C55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58E6D84B"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B0498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5F20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10.962,13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E64AB4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11.510,24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570B00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12.062,73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5C29D1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12.689,99 </w:t>
            </w:r>
          </w:p>
        </w:tc>
      </w:tr>
      <w:tr w:rsidR="004D7592" w:rsidRPr="004D7592" w14:paraId="1E2B4D9F"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0140350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Analista-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73E7D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35F51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AC9BE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10.747,19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89640D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11.284,55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3741C8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11.826,20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71C7EF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12.441,17 </w:t>
            </w:r>
          </w:p>
        </w:tc>
      </w:tr>
      <w:tr w:rsidR="004D7592" w:rsidRPr="004D7592" w14:paraId="74F6C81E"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7E4D9C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Tributário </w:t>
            </w:r>
          </w:p>
        </w:tc>
        <w:tc>
          <w:tcPr>
            <w:tcW w:w="993" w:type="dxa"/>
            <w:tcBorders>
              <w:top w:val="nil"/>
              <w:left w:val="nil"/>
              <w:bottom w:val="nil"/>
              <w:right w:val="single" w:sz="8" w:space="0" w:color="auto"/>
            </w:tcBorders>
            <w:tcMar>
              <w:top w:w="0" w:type="dxa"/>
              <w:left w:w="108" w:type="dxa"/>
              <w:bottom w:w="0" w:type="dxa"/>
              <w:right w:w="108" w:type="dxa"/>
            </w:tcMar>
            <w:hideMark/>
          </w:tcPr>
          <w:p w14:paraId="0281C4B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76374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D7431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10.333,83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D9F26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10.850,52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5D94E2A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11.371,35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33C704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11.962,66 </w:t>
            </w:r>
          </w:p>
        </w:tc>
      </w:tr>
      <w:tr w:rsidR="004D7592" w:rsidRPr="004D7592" w14:paraId="28341541"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3A682E7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da Receita </w:t>
            </w:r>
          </w:p>
        </w:tc>
        <w:tc>
          <w:tcPr>
            <w:tcW w:w="993" w:type="dxa"/>
            <w:tcBorders>
              <w:top w:val="nil"/>
              <w:left w:val="nil"/>
              <w:bottom w:val="nil"/>
              <w:right w:val="single" w:sz="8" w:space="0" w:color="auto"/>
            </w:tcBorders>
            <w:tcMar>
              <w:top w:w="0" w:type="dxa"/>
              <w:left w:w="108" w:type="dxa"/>
              <w:bottom w:w="0" w:type="dxa"/>
              <w:right w:w="108" w:type="dxa"/>
            </w:tcMar>
            <w:hideMark/>
          </w:tcPr>
          <w:p w14:paraId="49CA95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BD6DB7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AD6CD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9.936,38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436735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10.433,20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57F494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10.933,99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5CE715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11.502,56 </w:t>
            </w:r>
          </w:p>
        </w:tc>
      </w:tr>
      <w:tr w:rsidR="004D7592" w:rsidRPr="004D7592" w14:paraId="7CE526E6"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7120187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Federal do </w:t>
            </w:r>
          </w:p>
        </w:tc>
        <w:tc>
          <w:tcPr>
            <w:tcW w:w="993" w:type="dxa"/>
            <w:tcBorders>
              <w:top w:val="nil"/>
              <w:left w:val="nil"/>
              <w:bottom w:val="nil"/>
              <w:right w:val="single" w:sz="8" w:space="0" w:color="auto"/>
            </w:tcBorders>
            <w:tcMar>
              <w:top w:w="0" w:type="dxa"/>
              <w:left w:w="108" w:type="dxa"/>
              <w:bottom w:w="0" w:type="dxa"/>
              <w:right w:w="108" w:type="dxa"/>
            </w:tcMar>
            <w:hideMark/>
          </w:tcPr>
          <w:p w14:paraId="7757230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64E7E4B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3E0F3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9.554,21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ADB20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10.031,92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437E89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10.513,45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686B71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11.060,15 </w:t>
            </w:r>
          </w:p>
        </w:tc>
      </w:tr>
      <w:tr w:rsidR="004D7592" w:rsidRPr="004D7592" w14:paraId="102DE276"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7E1246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Brasil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E2D73A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0BB62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FCB34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9.186,74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1AD22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9.646,08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A154C0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10.109,09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3E1394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10.634,76 </w:t>
            </w:r>
          </w:p>
        </w:tc>
      </w:tr>
      <w:tr w:rsidR="004D7592" w:rsidRPr="004D7592" w14:paraId="4B4858A1"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4B55861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2B05BCD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629EBC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4623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8.833,40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AD398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9.275,07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028EAC5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9.720,28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367540E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10.225,73 </w:t>
            </w:r>
          </w:p>
        </w:tc>
      </w:tr>
      <w:tr w:rsidR="004D7592" w:rsidRPr="004D7592" w14:paraId="008AA4EB"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317D007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238899BF"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A7F02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IV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582CD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8.660,20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614F20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9.093,21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6C95621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9.529,68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39E0CFA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10.025,23 </w:t>
            </w:r>
          </w:p>
        </w:tc>
      </w:tr>
      <w:tr w:rsidR="004D7592" w:rsidRPr="004D7592" w14:paraId="71AAC845"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61E572C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3A71515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A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849CD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256996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8.490,39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F4803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8.914,91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48C39A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9.342,83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131D9A0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9.828,65 </w:t>
            </w:r>
          </w:p>
        </w:tc>
      </w:tr>
      <w:tr w:rsidR="004D7592" w:rsidRPr="004D7592" w14:paraId="17FFCE33" w14:textId="77777777" w:rsidTr="004D7592">
        <w:trPr>
          <w:jc w:val="center"/>
        </w:trPr>
        <w:tc>
          <w:tcPr>
            <w:tcW w:w="959" w:type="dxa"/>
            <w:tcBorders>
              <w:top w:val="nil"/>
              <w:left w:val="single" w:sz="8" w:space="0" w:color="auto"/>
              <w:bottom w:val="nil"/>
              <w:right w:val="single" w:sz="8" w:space="0" w:color="auto"/>
            </w:tcBorders>
            <w:tcMar>
              <w:top w:w="0" w:type="dxa"/>
              <w:left w:w="108" w:type="dxa"/>
              <w:bottom w:w="0" w:type="dxa"/>
              <w:right w:w="108" w:type="dxa"/>
            </w:tcMar>
            <w:hideMark/>
          </w:tcPr>
          <w:p w14:paraId="3FD1F5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nil"/>
              <w:right w:val="single" w:sz="8" w:space="0" w:color="auto"/>
            </w:tcBorders>
            <w:tcMar>
              <w:top w:w="0" w:type="dxa"/>
              <w:left w:w="108" w:type="dxa"/>
              <w:bottom w:w="0" w:type="dxa"/>
              <w:right w:w="108" w:type="dxa"/>
            </w:tcMar>
            <w:hideMark/>
          </w:tcPr>
          <w:p w14:paraId="74B3DD6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34189C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44FEE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8.323,91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97A1EC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8.740,11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CFC13E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9.159,63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D94940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9.635,94 </w:t>
            </w:r>
          </w:p>
        </w:tc>
      </w:tr>
      <w:tr w:rsidR="004D7592" w:rsidRPr="004D7592" w14:paraId="551EAF6B" w14:textId="77777777" w:rsidTr="004D7592">
        <w:trPr>
          <w:jc w:val="center"/>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6457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EF3658E"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A8BE0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I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32DF91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7.996,07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5B9970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8.395,88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BE315A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8.798,88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41C246B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0"/>
                <w:szCs w:val="20"/>
                <w:lang w:eastAsia="zh-CN"/>
                <w14:ligatures w14:val="none"/>
              </w:rPr>
              <w:t xml:space="preserve">9.256,42 </w:t>
            </w:r>
          </w:p>
        </w:tc>
      </w:tr>
    </w:tbl>
    <w:p w14:paraId="153C81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4" w:name="anexoiv..."/>
      <w:bookmarkEnd w:id="74"/>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52"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p w14:paraId="4D4B63F8"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w:t>
      </w:r>
    </w:p>
    <w:p w14:paraId="6046EF2B"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VENCIMENTO BÁSICO </w:t>
      </w:r>
    </w:p>
    <w:p w14:paraId="1C5228CD"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hyperlink r:id="rId353"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1128"/>
        <w:gridCol w:w="1282"/>
        <w:gridCol w:w="1135"/>
        <w:gridCol w:w="1568"/>
        <w:gridCol w:w="1248"/>
        <w:gridCol w:w="1229"/>
        <w:gridCol w:w="1228"/>
      </w:tblGrid>
      <w:tr w:rsidR="004D7592" w:rsidRPr="004D7592" w14:paraId="1514E16A" w14:textId="77777777" w:rsidTr="004D7592">
        <w:trPr>
          <w:trHeight w:val="326"/>
        </w:trPr>
        <w:tc>
          <w:tcPr>
            <w:tcW w:w="663" w:type="pct"/>
            <w:vMerge w:val="restart"/>
            <w:tcBorders>
              <w:top w:val="single" w:sz="8" w:space="0" w:color="000009"/>
              <w:left w:val="single" w:sz="8" w:space="0" w:color="000009"/>
              <w:bottom w:val="single" w:sz="8" w:space="0" w:color="000000"/>
              <w:right w:val="single" w:sz="8" w:space="0" w:color="000009"/>
            </w:tcBorders>
            <w:vAlign w:val="center"/>
            <w:hideMark/>
          </w:tcPr>
          <w:p w14:paraId="16F414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50" w:type="pct"/>
            <w:vMerge w:val="restart"/>
            <w:tcBorders>
              <w:top w:val="single" w:sz="8" w:space="0" w:color="000009"/>
              <w:left w:val="nil"/>
              <w:bottom w:val="single" w:sz="8" w:space="0" w:color="000000"/>
              <w:right w:val="single" w:sz="8" w:space="0" w:color="000009"/>
            </w:tcBorders>
            <w:vAlign w:val="center"/>
            <w:hideMark/>
          </w:tcPr>
          <w:p w14:paraId="2CCAAA6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667" w:type="pct"/>
            <w:vMerge w:val="restart"/>
            <w:tcBorders>
              <w:top w:val="single" w:sz="8" w:space="0" w:color="000009"/>
              <w:left w:val="nil"/>
              <w:bottom w:val="single" w:sz="8" w:space="0" w:color="000000"/>
              <w:right w:val="single" w:sz="8" w:space="0" w:color="auto"/>
            </w:tcBorders>
            <w:vAlign w:val="center"/>
            <w:hideMark/>
          </w:tcPr>
          <w:p w14:paraId="75F93F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920" w:type="pct"/>
            <w:gridSpan w:val="4"/>
            <w:tcBorders>
              <w:top w:val="single" w:sz="8" w:space="0" w:color="auto"/>
              <w:left w:val="nil"/>
              <w:bottom w:val="single" w:sz="8" w:space="0" w:color="auto"/>
              <w:right w:val="single" w:sz="8" w:space="0" w:color="auto"/>
            </w:tcBorders>
            <w:vAlign w:val="center"/>
            <w:hideMark/>
          </w:tcPr>
          <w:p w14:paraId="7614BF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4E00E082" w14:textId="77777777" w:rsidTr="004D7592">
        <w:trPr>
          <w:trHeight w:val="324"/>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5D18570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09CF983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7C1016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920" w:type="pct"/>
            <w:gridSpan w:val="4"/>
            <w:tcBorders>
              <w:top w:val="nil"/>
              <w:left w:val="nil"/>
              <w:bottom w:val="nil"/>
              <w:right w:val="single" w:sz="8" w:space="0" w:color="000000"/>
            </w:tcBorders>
            <w:vAlign w:val="center"/>
            <w:hideMark/>
          </w:tcPr>
          <w:p w14:paraId="1048A5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w:t>
            </w:r>
          </w:p>
        </w:tc>
      </w:tr>
      <w:tr w:rsidR="004D7592" w:rsidRPr="004D7592" w14:paraId="2FD499E1" w14:textId="77777777" w:rsidTr="004D7592">
        <w:trPr>
          <w:trHeight w:val="1719"/>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12B1B4F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46793EF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3471DA5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single" w:sz="8" w:space="0" w:color="000009"/>
              <w:left w:val="nil"/>
              <w:bottom w:val="single" w:sz="8" w:space="0" w:color="000009"/>
              <w:right w:val="single" w:sz="8" w:space="0" w:color="000009"/>
            </w:tcBorders>
            <w:vAlign w:val="center"/>
            <w:hideMark/>
          </w:tcPr>
          <w:p w14:paraId="0ED1BC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DA DATA DE PUBLICAÇÃO DESTA MEDIDA PROVISÓRIA </w:t>
            </w:r>
          </w:p>
        </w:tc>
        <w:tc>
          <w:tcPr>
            <w:tcW w:w="731" w:type="pct"/>
            <w:tcBorders>
              <w:top w:val="single" w:sz="8" w:space="0" w:color="000009"/>
              <w:left w:val="nil"/>
              <w:bottom w:val="single" w:sz="8" w:space="0" w:color="000009"/>
              <w:right w:val="single" w:sz="8" w:space="0" w:color="000009"/>
            </w:tcBorders>
            <w:vAlign w:val="center"/>
            <w:hideMark/>
          </w:tcPr>
          <w:p w14:paraId="1F4221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2017 </w:t>
            </w:r>
          </w:p>
        </w:tc>
        <w:tc>
          <w:tcPr>
            <w:tcW w:w="720" w:type="pct"/>
            <w:tcBorders>
              <w:top w:val="single" w:sz="8" w:space="0" w:color="000009"/>
              <w:left w:val="nil"/>
              <w:bottom w:val="single" w:sz="8" w:space="0" w:color="000009"/>
              <w:right w:val="single" w:sz="8" w:space="0" w:color="000009"/>
            </w:tcBorders>
            <w:vAlign w:val="center"/>
            <w:hideMark/>
          </w:tcPr>
          <w:p w14:paraId="4700CE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2018 </w:t>
            </w:r>
          </w:p>
        </w:tc>
        <w:tc>
          <w:tcPr>
            <w:tcW w:w="719" w:type="pct"/>
            <w:tcBorders>
              <w:top w:val="single" w:sz="8" w:space="0" w:color="000009"/>
              <w:left w:val="nil"/>
              <w:bottom w:val="single" w:sz="8" w:space="0" w:color="000009"/>
              <w:right w:val="single" w:sz="8" w:space="0" w:color="000009"/>
            </w:tcBorders>
            <w:vAlign w:val="center"/>
            <w:hideMark/>
          </w:tcPr>
          <w:p w14:paraId="050BC6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2019 </w:t>
            </w:r>
          </w:p>
        </w:tc>
      </w:tr>
      <w:tr w:rsidR="004D7592" w:rsidRPr="004D7592" w14:paraId="78316F3B" w14:textId="77777777" w:rsidTr="004D7592">
        <w:trPr>
          <w:trHeight w:val="286"/>
        </w:trPr>
        <w:tc>
          <w:tcPr>
            <w:tcW w:w="663" w:type="pct"/>
            <w:vMerge w:val="restart"/>
            <w:tcBorders>
              <w:top w:val="nil"/>
              <w:left w:val="single" w:sz="8" w:space="0" w:color="000009"/>
              <w:bottom w:val="single" w:sz="8" w:space="0" w:color="000009"/>
              <w:right w:val="single" w:sz="8" w:space="0" w:color="000009"/>
            </w:tcBorders>
            <w:vAlign w:val="center"/>
            <w:hideMark/>
          </w:tcPr>
          <w:p w14:paraId="0A2016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 Fiscal da Receita Federal do Brasil </w:t>
            </w:r>
          </w:p>
        </w:tc>
        <w:tc>
          <w:tcPr>
            <w:tcW w:w="750" w:type="pct"/>
            <w:vMerge w:val="restart"/>
            <w:tcBorders>
              <w:top w:val="nil"/>
              <w:left w:val="nil"/>
              <w:bottom w:val="single" w:sz="8" w:space="0" w:color="000000"/>
              <w:right w:val="single" w:sz="8" w:space="0" w:color="000009"/>
            </w:tcBorders>
            <w:vAlign w:val="center"/>
            <w:hideMark/>
          </w:tcPr>
          <w:p w14:paraId="0C05098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667" w:type="pct"/>
            <w:tcBorders>
              <w:top w:val="nil"/>
              <w:left w:val="nil"/>
              <w:bottom w:val="single" w:sz="8" w:space="0" w:color="000009"/>
              <w:right w:val="single" w:sz="8" w:space="0" w:color="000009"/>
            </w:tcBorders>
            <w:vAlign w:val="center"/>
            <w:hideMark/>
          </w:tcPr>
          <w:p w14:paraId="384A58C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173DA0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731" w:type="pct"/>
            <w:tcBorders>
              <w:top w:val="nil"/>
              <w:left w:val="nil"/>
              <w:bottom w:val="single" w:sz="8" w:space="0" w:color="000009"/>
              <w:right w:val="single" w:sz="8" w:space="0" w:color="000009"/>
            </w:tcBorders>
            <w:vAlign w:val="center"/>
            <w:hideMark/>
          </w:tcPr>
          <w:p w14:paraId="3242CA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720" w:type="pct"/>
            <w:tcBorders>
              <w:top w:val="nil"/>
              <w:left w:val="nil"/>
              <w:bottom w:val="single" w:sz="8" w:space="0" w:color="000009"/>
              <w:right w:val="single" w:sz="8" w:space="0" w:color="000009"/>
            </w:tcBorders>
            <w:vAlign w:val="center"/>
            <w:hideMark/>
          </w:tcPr>
          <w:p w14:paraId="475DA55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719" w:type="pct"/>
            <w:tcBorders>
              <w:top w:val="nil"/>
              <w:left w:val="nil"/>
              <w:bottom w:val="single" w:sz="8" w:space="0" w:color="000009"/>
              <w:right w:val="single" w:sz="8" w:space="0" w:color="000009"/>
            </w:tcBorders>
            <w:vAlign w:val="center"/>
            <w:hideMark/>
          </w:tcPr>
          <w:p w14:paraId="6E9C2B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041F27AC" w14:textId="77777777" w:rsidTr="004D7592">
        <w:trPr>
          <w:trHeight w:val="326"/>
        </w:trPr>
        <w:tc>
          <w:tcPr>
            <w:tcW w:w="0" w:type="auto"/>
            <w:vMerge/>
            <w:tcBorders>
              <w:top w:val="nil"/>
              <w:left w:val="single" w:sz="8" w:space="0" w:color="000009"/>
              <w:bottom w:val="single" w:sz="8" w:space="0" w:color="000009"/>
              <w:right w:val="single" w:sz="8" w:space="0" w:color="000009"/>
            </w:tcBorders>
            <w:vAlign w:val="center"/>
            <w:hideMark/>
          </w:tcPr>
          <w:p w14:paraId="1B851D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5CC797B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701470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5B3EAE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731" w:type="pct"/>
            <w:tcBorders>
              <w:top w:val="nil"/>
              <w:left w:val="nil"/>
              <w:bottom w:val="single" w:sz="8" w:space="0" w:color="000009"/>
              <w:right w:val="single" w:sz="8" w:space="0" w:color="000009"/>
            </w:tcBorders>
            <w:vAlign w:val="center"/>
            <w:hideMark/>
          </w:tcPr>
          <w:p w14:paraId="0ECBF21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720" w:type="pct"/>
            <w:tcBorders>
              <w:top w:val="nil"/>
              <w:left w:val="nil"/>
              <w:bottom w:val="single" w:sz="8" w:space="0" w:color="000009"/>
              <w:right w:val="single" w:sz="8" w:space="0" w:color="000009"/>
            </w:tcBorders>
            <w:vAlign w:val="center"/>
            <w:hideMark/>
          </w:tcPr>
          <w:p w14:paraId="4113D9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719" w:type="pct"/>
            <w:tcBorders>
              <w:top w:val="nil"/>
              <w:left w:val="nil"/>
              <w:bottom w:val="single" w:sz="8" w:space="0" w:color="000009"/>
              <w:right w:val="single" w:sz="8" w:space="0" w:color="000009"/>
            </w:tcBorders>
            <w:vAlign w:val="center"/>
            <w:hideMark/>
          </w:tcPr>
          <w:p w14:paraId="319033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2E1B45BE"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3A41A4D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035C834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0F25DC3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3A7F040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731" w:type="pct"/>
            <w:tcBorders>
              <w:top w:val="nil"/>
              <w:left w:val="nil"/>
              <w:bottom w:val="single" w:sz="8" w:space="0" w:color="000009"/>
              <w:right w:val="single" w:sz="8" w:space="0" w:color="000009"/>
            </w:tcBorders>
            <w:vAlign w:val="center"/>
            <w:hideMark/>
          </w:tcPr>
          <w:p w14:paraId="35C946C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720" w:type="pct"/>
            <w:tcBorders>
              <w:top w:val="nil"/>
              <w:left w:val="nil"/>
              <w:bottom w:val="single" w:sz="8" w:space="0" w:color="000009"/>
              <w:right w:val="single" w:sz="8" w:space="0" w:color="000009"/>
            </w:tcBorders>
            <w:vAlign w:val="center"/>
            <w:hideMark/>
          </w:tcPr>
          <w:p w14:paraId="05ADCEF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719" w:type="pct"/>
            <w:tcBorders>
              <w:top w:val="nil"/>
              <w:left w:val="nil"/>
              <w:bottom w:val="single" w:sz="8" w:space="0" w:color="000009"/>
              <w:right w:val="single" w:sz="8" w:space="0" w:color="000009"/>
            </w:tcBorders>
            <w:vAlign w:val="center"/>
            <w:hideMark/>
          </w:tcPr>
          <w:p w14:paraId="77E883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67BE9685"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674F47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vMerge w:val="restart"/>
            <w:tcBorders>
              <w:top w:val="nil"/>
              <w:left w:val="nil"/>
              <w:bottom w:val="single" w:sz="8" w:space="0" w:color="000000"/>
              <w:right w:val="single" w:sz="8" w:space="0" w:color="000009"/>
            </w:tcBorders>
            <w:vAlign w:val="center"/>
            <w:hideMark/>
          </w:tcPr>
          <w:p w14:paraId="677E179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667" w:type="pct"/>
            <w:tcBorders>
              <w:top w:val="nil"/>
              <w:left w:val="nil"/>
              <w:bottom w:val="single" w:sz="8" w:space="0" w:color="000009"/>
              <w:right w:val="single" w:sz="8" w:space="0" w:color="000009"/>
            </w:tcBorders>
            <w:vAlign w:val="center"/>
            <w:hideMark/>
          </w:tcPr>
          <w:p w14:paraId="6B5B978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33D00A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731" w:type="pct"/>
            <w:tcBorders>
              <w:top w:val="nil"/>
              <w:left w:val="nil"/>
              <w:bottom w:val="single" w:sz="8" w:space="0" w:color="000009"/>
              <w:right w:val="single" w:sz="8" w:space="0" w:color="000009"/>
            </w:tcBorders>
            <w:vAlign w:val="center"/>
            <w:hideMark/>
          </w:tcPr>
          <w:p w14:paraId="4F366E6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720" w:type="pct"/>
            <w:tcBorders>
              <w:top w:val="nil"/>
              <w:left w:val="nil"/>
              <w:bottom w:val="single" w:sz="8" w:space="0" w:color="000009"/>
              <w:right w:val="single" w:sz="8" w:space="0" w:color="000009"/>
            </w:tcBorders>
            <w:vAlign w:val="center"/>
            <w:hideMark/>
          </w:tcPr>
          <w:p w14:paraId="76356F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719" w:type="pct"/>
            <w:tcBorders>
              <w:top w:val="nil"/>
              <w:left w:val="nil"/>
              <w:bottom w:val="single" w:sz="8" w:space="0" w:color="000009"/>
              <w:right w:val="single" w:sz="8" w:space="0" w:color="000009"/>
            </w:tcBorders>
            <w:vAlign w:val="center"/>
            <w:hideMark/>
          </w:tcPr>
          <w:p w14:paraId="7B0E1EC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585366C5"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15A1666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6BE146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3C5E07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7E4991A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731" w:type="pct"/>
            <w:tcBorders>
              <w:top w:val="nil"/>
              <w:left w:val="nil"/>
              <w:bottom w:val="single" w:sz="8" w:space="0" w:color="000009"/>
              <w:right w:val="single" w:sz="8" w:space="0" w:color="000009"/>
            </w:tcBorders>
            <w:vAlign w:val="center"/>
            <w:hideMark/>
          </w:tcPr>
          <w:p w14:paraId="67654D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720" w:type="pct"/>
            <w:tcBorders>
              <w:top w:val="nil"/>
              <w:left w:val="nil"/>
              <w:bottom w:val="single" w:sz="8" w:space="0" w:color="000009"/>
              <w:right w:val="single" w:sz="8" w:space="0" w:color="000009"/>
            </w:tcBorders>
            <w:vAlign w:val="center"/>
            <w:hideMark/>
          </w:tcPr>
          <w:p w14:paraId="346A13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719" w:type="pct"/>
            <w:tcBorders>
              <w:top w:val="nil"/>
              <w:left w:val="nil"/>
              <w:bottom w:val="single" w:sz="8" w:space="0" w:color="000009"/>
              <w:right w:val="single" w:sz="8" w:space="0" w:color="000009"/>
            </w:tcBorders>
            <w:vAlign w:val="center"/>
            <w:hideMark/>
          </w:tcPr>
          <w:p w14:paraId="6488348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25CC90CB" w14:textId="77777777" w:rsidTr="004D7592">
        <w:trPr>
          <w:trHeight w:val="288"/>
        </w:trPr>
        <w:tc>
          <w:tcPr>
            <w:tcW w:w="0" w:type="auto"/>
            <w:vMerge/>
            <w:tcBorders>
              <w:top w:val="nil"/>
              <w:left w:val="single" w:sz="8" w:space="0" w:color="000009"/>
              <w:bottom w:val="single" w:sz="8" w:space="0" w:color="000009"/>
              <w:right w:val="single" w:sz="8" w:space="0" w:color="000009"/>
            </w:tcBorders>
            <w:vAlign w:val="center"/>
            <w:hideMark/>
          </w:tcPr>
          <w:p w14:paraId="129A83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4CC539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453CBC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461CEB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731" w:type="pct"/>
            <w:tcBorders>
              <w:top w:val="nil"/>
              <w:left w:val="nil"/>
              <w:bottom w:val="single" w:sz="8" w:space="0" w:color="000009"/>
              <w:right w:val="single" w:sz="8" w:space="0" w:color="000009"/>
            </w:tcBorders>
            <w:vAlign w:val="center"/>
            <w:hideMark/>
          </w:tcPr>
          <w:p w14:paraId="5E89B2A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720" w:type="pct"/>
            <w:tcBorders>
              <w:top w:val="nil"/>
              <w:left w:val="nil"/>
              <w:bottom w:val="single" w:sz="8" w:space="0" w:color="000009"/>
              <w:right w:val="single" w:sz="8" w:space="0" w:color="000009"/>
            </w:tcBorders>
            <w:vAlign w:val="center"/>
            <w:hideMark/>
          </w:tcPr>
          <w:p w14:paraId="6398491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719" w:type="pct"/>
            <w:tcBorders>
              <w:top w:val="nil"/>
              <w:left w:val="nil"/>
              <w:bottom w:val="single" w:sz="8" w:space="0" w:color="000009"/>
              <w:right w:val="single" w:sz="8" w:space="0" w:color="000009"/>
            </w:tcBorders>
            <w:vAlign w:val="center"/>
            <w:hideMark/>
          </w:tcPr>
          <w:p w14:paraId="643A25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4B05500F"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33DB83F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vMerge w:val="restart"/>
            <w:tcBorders>
              <w:top w:val="nil"/>
              <w:left w:val="nil"/>
              <w:bottom w:val="single" w:sz="8" w:space="0" w:color="000000"/>
              <w:right w:val="single" w:sz="8" w:space="0" w:color="000009"/>
            </w:tcBorders>
            <w:vAlign w:val="center"/>
            <w:hideMark/>
          </w:tcPr>
          <w:p w14:paraId="0762EB8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667" w:type="pct"/>
            <w:tcBorders>
              <w:top w:val="nil"/>
              <w:left w:val="nil"/>
              <w:bottom w:val="single" w:sz="8" w:space="0" w:color="000009"/>
              <w:right w:val="single" w:sz="8" w:space="0" w:color="000009"/>
            </w:tcBorders>
            <w:vAlign w:val="center"/>
            <w:hideMark/>
          </w:tcPr>
          <w:p w14:paraId="78F3895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31E8B7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731" w:type="pct"/>
            <w:tcBorders>
              <w:top w:val="nil"/>
              <w:left w:val="nil"/>
              <w:bottom w:val="single" w:sz="8" w:space="0" w:color="000009"/>
              <w:right w:val="single" w:sz="8" w:space="0" w:color="000009"/>
            </w:tcBorders>
            <w:vAlign w:val="center"/>
            <w:hideMark/>
          </w:tcPr>
          <w:p w14:paraId="47E314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720" w:type="pct"/>
            <w:tcBorders>
              <w:top w:val="nil"/>
              <w:left w:val="nil"/>
              <w:bottom w:val="single" w:sz="8" w:space="0" w:color="000009"/>
              <w:right w:val="single" w:sz="8" w:space="0" w:color="000009"/>
            </w:tcBorders>
            <w:vAlign w:val="center"/>
            <w:hideMark/>
          </w:tcPr>
          <w:p w14:paraId="6D970D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719" w:type="pct"/>
            <w:tcBorders>
              <w:top w:val="nil"/>
              <w:left w:val="nil"/>
              <w:bottom w:val="single" w:sz="8" w:space="0" w:color="000009"/>
              <w:right w:val="single" w:sz="8" w:space="0" w:color="000009"/>
            </w:tcBorders>
            <w:vAlign w:val="center"/>
            <w:hideMark/>
          </w:tcPr>
          <w:p w14:paraId="56F6897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4F74722B"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25DD2C8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310167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1DFF63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699052C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731" w:type="pct"/>
            <w:tcBorders>
              <w:top w:val="nil"/>
              <w:left w:val="nil"/>
              <w:bottom w:val="single" w:sz="8" w:space="0" w:color="000009"/>
              <w:right w:val="single" w:sz="8" w:space="0" w:color="000009"/>
            </w:tcBorders>
            <w:vAlign w:val="center"/>
            <w:hideMark/>
          </w:tcPr>
          <w:p w14:paraId="60C3F6F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720" w:type="pct"/>
            <w:tcBorders>
              <w:top w:val="nil"/>
              <w:left w:val="nil"/>
              <w:bottom w:val="single" w:sz="8" w:space="0" w:color="000009"/>
              <w:right w:val="single" w:sz="8" w:space="0" w:color="000009"/>
            </w:tcBorders>
            <w:vAlign w:val="center"/>
            <w:hideMark/>
          </w:tcPr>
          <w:p w14:paraId="58E6C3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719" w:type="pct"/>
            <w:tcBorders>
              <w:top w:val="nil"/>
              <w:left w:val="nil"/>
              <w:bottom w:val="single" w:sz="8" w:space="0" w:color="000009"/>
              <w:right w:val="single" w:sz="8" w:space="0" w:color="000009"/>
            </w:tcBorders>
            <w:vAlign w:val="center"/>
            <w:hideMark/>
          </w:tcPr>
          <w:p w14:paraId="27E6771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602600DC" w14:textId="77777777" w:rsidTr="004D7592">
        <w:trPr>
          <w:trHeight w:val="285"/>
        </w:trPr>
        <w:tc>
          <w:tcPr>
            <w:tcW w:w="0" w:type="auto"/>
            <w:vMerge/>
            <w:tcBorders>
              <w:top w:val="nil"/>
              <w:left w:val="single" w:sz="8" w:space="0" w:color="000009"/>
              <w:bottom w:val="single" w:sz="8" w:space="0" w:color="000009"/>
              <w:right w:val="single" w:sz="8" w:space="0" w:color="000009"/>
            </w:tcBorders>
            <w:vAlign w:val="center"/>
            <w:hideMark/>
          </w:tcPr>
          <w:p w14:paraId="414CC54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3938C64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521A6B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5A9911B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731" w:type="pct"/>
            <w:tcBorders>
              <w:top w:val="nil"/>
              <w:left w:val="nil"/>
              <w:bottom w:val="single" w:sz="8" w:space="0" w:color="000009"/>
              <w:right w:val="single" w:sz="8" w:space="0" w:color="000009"/>
            </w:tcBorders>
            <w:vAlign w:val="center"/>
            <w:hideMark/>
          </w:tcPr>
          <w:p w14:paraId="3D4870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720" w:type="pct"/>
            <w:tcBorders>
              <w:top w:val="nil"/>
              <w:left w:val="nil"/>
              <w:bottom w:val="single" w:sz="8" w:space="0" w:color="000009"/>
              <w:right w:val="single" w:sz="8" w:space="0" w:color="000009"/>
            </w:tcBorders>
            <w:vAlign w:val="center"/>
            <w:hideMark/>
          </w:tcPr>
          <w:p w14:paraId="1F1FC0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719" w:type="pct"/>
            <w:tcBorders>
              <w:top w:val="nil"/>
              <w:left w:val="nil"/>
              <w:bottom w:val="single" w:sz="8" w:space="0" w:color="000009"/>
              <w:right w:val="single" w:sz="8" w:space="0" w:color="000009"/>
            </w:tcBorders>
            <w:vAlign w:val="center"/>
            <w:hideMark/>
          </w:tcPr>
          <w:p w14:paraId="2029015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2CFBDAFB"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Analista-Tributário da Receita Federal do Brasil: </w:t>
      </w:r>
      <w:hyperlink r:id="rId354" w:anchor="art27"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765, de 2016) </w:t>
        </w:r>
      </w:hyperlink>
    </w:p>
    <w:tbl>
      <w:tblPr>
        <w:tblW w:w="5000" w:type="pct"/>
        <w:tblCellMar>
          <w:left w:w="0" w:type="dxa"/>
          <w:right w:w="0" w:type="dxa"/>
        </w:tblCellMar>
        <w:tblLook w:val="04A0" w:firstRow="1" w:lastRow="0" w:firstColumn="1" w:lastColumn="0" w:noHBand="0" w:noVBand="1"/>
      </w:tblPr>
      <w:tblGrid>
        <w:gridCol w:w="1125"/>
        <w:gridCol w:w="1310"/>
        <w:gridCol w:w="1146"/>
        <w:gridCol w:w="1568"/>
        <w:gridCol w:w="1192"/>
        <w:gridCol w:w="1236"/>
        <w:gridCol w:w="1241"/>
      </w:tblGrid>
      <w:tr w:rsidR="004D7592" w:rsidRPr="004D7592" w14:paraId="4F348006" w14:textId="77777777" w:rsidTr="004D7592">
        <w:trPr>
          <w:trHeight w:val="324"/>
        </w:trPr>
        <w:tc>
          <w:tcPr>
            <w:tcW w:w="660" w:type="pct"/>
            <w:vMerge w:val="restart"/>
            <w:tcBorders>
              <w:top w:val="single" w:sz="8" w:space="0" w:color="000009"/>
              <w:left w:val="single" w:sz="8" w:space="0" w:color="000009"/>
              <w:bottom w:val="single" w:sz="8" w:space="0" w:color="000000"/>
              <w:right w:val="single" w:sz="8" w:space="0" w:color="000009"/>
            </w:tcBorders>
            <w:vAlign w:val="center"/>
            <w:hideMark/>
          </w:tcPr>
          <w:p w14:paraId="550C87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65" w:type="pct"/>
            <w:vMerge w:val="restart"/>
            <w:tcBorders>
              <w:top w:val="single" w:sz="8" w:space="0" w:color="000009"/>
              <w:left w:val="nil"/>
              <w:bottom w:val="single" w:sz="8" w:space="0" w:color="000000"/>
              <w:right w:val="single" w:sz="8" w:space="0" w:color="000009"/>
            </w:tcBorders>
            <w:vAlign w:val="center"/>
            <w:hideMark/>
          </w:tcPr>
          <w:p w14:paraId="5CBB168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672" w:type="pct"/>
            <w:vMerge w:val="restart"/>
            <w:tcBorders>
              <w:top w:val="single" w:sz="8" w:space="0" w:color="000009"/>
              <w:left w:val="nil"/>
              <w:bottom w:val="single" w:sz="8" w:space="0" w:color="000000"/>
              <w:right w:val="single" w:sz="8" w:space="0" w:color="auto"/>
            </w:tcBorders>
            <w:vAlign w:val="center"/>
            <w:hideMark/>
          </w:tcPr>
          <w:p w14:paraId="105C355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903" w:type="pct"/>
            <w:gridSpan w:val="4"/>
            <w:tcBorders>
              <w:top w:val="single" w:sz="8" w:space="0" w:color="auto"/>
              <w:left w:val="nil"/>
              <w:bottom w:val="single" w:sz="8" w:space="0" w:color="auto"/>
              <w:right w:val="single" w:sz="8" w:space="0" w:color="auto"/>
            </w:tcBorders>
            <w:vAlign w:val="center"/>
            <w:hideMark/>
          </w:tcPr>
          <w:p w14:paraId="3C777E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1E81F064" w14:textId="77777777" w:rsidTr="004D7592">
        <w:trPr>
          <w:trHeight w:val="324"/>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2C20474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6D5BA4F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6FD3A1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903" w:type="pct"/>
            <w:gridSpan w:val="4"/>
            <w:tcBorders>
              <w:top w:val="nil"/>
              <w:left w:val="nil"/>
              <w:bottom w:val="nil"/>
              <w:right w:val="single" w:sz="8" w:space="0" w:color="000000"/>
            </w:tcBorders>
            <w:vAlign w:val="center"/>
            <w:hideMark/>
          </w:tcPr>
          <w:p w14:paraId="24DBC7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w:t>
            </w:r>
          </w:p>
        </w:tc>
      </w:tr>
      <w:tr w:rsidR="004D7592" w:rsidRPr="004D7592" w14:paraId="7EF0514A" w14:textId="77777777" w:rsidTr="004D7592">
        <w:trPr>
          <w:trHeight w:val="1401"/>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79EFF33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055232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3D557D6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6" w:type="pct"/>
            <w:tcBorders>
              <w:top w:val="single" w:sz="8" w:space="0" w:color="000009"/>
              <w:left w:val="nil"/>
              <w:bottom w:val="single" w:sz="8" w:space="0" w:color="000009"/>
              <w:right w:val="single" w:sz="8" w:space="0" w:color="000009"/>
            </w:tcBorders>
            <w:vAlign w:val="center"/>
            <w:hideMark/>
          </w:tcPr>
          <w:p w14:paraId="13B78F0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DA DATA DE PUBLICAÇÃO DESTA MEDIDA PROVISÓRIA </w:t>
            </w:r>
          </w:p>
        </w:tc>
        <w:tc>
          <w:tcPr>
            <w:tcW w:w="698" w:type="pct"/>
            <w:tcBorders>
              <w:top w:val="single" w:sz="8" w:space="0" w:color="000009"/>
              <w:left w:val="nil"/>
              <w:bottom w:val="single" w:sz="8" w:space="0" w:color="000009"/>
              <w:right w:val="single" w:sz="8" w:space="0" w:color="000009"/>
            </w:tcBorders>
            <w:vAlign w:val="center"/>
            <w:hideMark/>
          </w:tcPr>
          <w:p w14:paraId="03F6365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2017 </w:t>
            </w:r>
          </w:p>
        </w:tc>
        <w:tc>
          <w:tcPr>
            <w:tcW w:w="723" w:type="pct"/>
            <w:tcBorders>
              <w:top w:val="single" w:sz="8" w:space="0" w:color="000009"/>
              <w:left w:val="nil"/>
              <w:bottom w:val="single" w:sz="8" w:space="0" w:color="000009"/>
              <w:right w:val="single" w:sz="8" w:space="0" w:color="000009"/>
            </w:tcBorders>
            <w:vAlign w:val="center"/>
            <w:hideMark/>
          </w:tcPr>
          <w:p w14:paraId="178F6FB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2018 </w:t>
            </w:r>
          </w:p>
        </w:tc>
        <w:tc>
          <w:tcPr>
            <w:tcW w:w="725" w:type="pct"/>
            <w:tcBorders>
              <w:top w:val="single" w:sz="8" w:space="0" w:color="000009"/>
              <w:left w:val="nil"/>
              <w:bottom w:val="single" w:sz="8" w:space="0" w:color="000009"/>
              <w:right w:val="single" w:sz="8" w:space="0" w:color="000009"/>
            </w:tcBorders>
            <w:vAlign w:val="center"/>
            <w:hideMark/>
          </w:tcPr>
          <w:p w14:paraId="74BC82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2019 </w:t>
            </w:r>
          </w:p>
        </w:tc>
      </w:tr>
      <w:tr w:rsidR="004D7592" w:rsidRPr="004D7592" w14:paraId="5B91DB13" w14:textId="77777777" w:rsidTr="004D7592">
        <w:trPr>
          <w:trHeight w:val="324"/>
        </w:trPr>
        <w:tc>
          <w:tcPr>
            <w:tcW w:w="660" w:type="pct"/>
            <w:vMerge w:val="restart"/>
            <w:tcBorders>
              <w:top w:val="nil"/>
              <w:left w:val="single" w:sz="8" w:space="0" w:color="000009"/>
              <w:bottom w:val="single" w:sz="8" w:space="0" w:color="000009"/>
              <w:right w:val="single" w:sz="8" w:space="0" w:color="000009"/>
            </w:tcBorders>
            <w:vAlign w:val="center"/>
            <w:hideMark/>
          </w:tcPr>
          <w:p w14:paraId="646B92C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Tributário da </w:t>
            </w:r>
          </w:p>
          <w:p w14:paraId="0DEA786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Receita Federal do Brasil </w:t>
            </w:r>
          </w:p>
        </w:tc>
        <w:tc>
          <w:tcPr>
            <w:tcW w:w="765" w:type="pct"/>
            <w:vMerge w:val="restart"/>
            <w:tcBorders>
              <w:top w:val="nil"/>
              <w:left w:val="nil"/>
              <w:bottom w:val="single" w:sz="8" w:space="0" w:color="000000"/>
              <w:right w:val="single" w:sz="8" w:space="0" w:color="000009"/>
            </w:tcBorders>
            <w:vAlign w:val="center"/>
            <w:hideMark/>
          </w:tcPr>
          <w:p w14:paraId="771972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672" w:type="pct"/>
            <w:tcBorders>
              <w:top w:val="nil"/>
              <w:left w:val="nil"/>
              <w:bottom w:val="single" w:sz="8" w:space="0" w:color="000009"/>
              <w:right w:val="single" w:sz="8" w:space="0" w:color="000009"/>
            </w:tcBorders>
            <w:vAlign w:val="center"/>
            <w:hideMark/>
          </w:tcPr>
          <w:p w14:paraId="264DD1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6" w:type="pct"/>
            <w:tcBorders>
              <w:top w:val="nil"/>
              <w:left w:val="nil"/>
              <w:bottom w:val="single" w:sz="8" w:space="0" w:color="000009"/>
              <w:right w:val="single" w:sz="8" w:space="0" w:color="000009"/>
            </w:tcBorders>
            <w:vAlign w:val="center"/>
            <w:hideMark/>
          </w:tcPr>
          <w:p w14:paraId="1271334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14.160,85 </w:t>
            </w:r>
          </w:p>
        </w:tc>
        <w:tc>
          <w:tcPr>
            <w:tcW w:w="698" w:type="pct"/>
            <w:tcBorders>
              <w:top w:val="nil"/>
              <w:left w:val="nil"/>
              <w:bottom w:val="single" w:sz="8" w:space="0" w:color="000009"/>
              <w:right w:val="single" w:sz="8" w:space="0" w:color="000009"/>
            </w:tcBorders>
            <w:vAlign w:val="center"/>
            <w:hideMark/>
          </w:tcPr>
          <w:p w14:paraId="1BC856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14.868,90 </w:t>
            </w:r>
          </w:p>
        </w:tc>
        <w:tc>
          <w:tcPr>
            <w:tcW w:w="723" w:type="pct"/>
            <w:tcBorders>
              <w:top w:val="nil"/>
              <w:left w:val="nil"/>
              <w:bottom w:val="single" w:sz="8" w:space="0" w:color="000009"/>
              <w:right w:val="single" w:sz="8" w:space="0" w:color="000009"/>
            </w:tcBorders>
            <w:vAlign w:val="center"/>
            <w:hideMark/>
          </w:tcPr>
          <w:p w14:paraId="6FA2997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15.575,17 </w:t>
            </w:r>
          </w:p>
        </w:tc>
        <w:tc>
          <w:tcPr>
            <w:tcW w:w="725" w:type="pct"/>
            <w:tcBorders>
              <w:top w:val="nil"/>
              <w:left w:val="nil"/>
              <w:bottom w:val="single" w:sz="8" w:space="0" w:color="000009"/>
              <w:right w:val="single" w:sz="8" w:space="0" w:color="000009"/>
            </w:tcBorders>
            <w:vAlign w:val="center"/>
            <w:hideMark/>
          </w:tcPr>
          <w:p w14:paraId="4BE642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16.276,05 </w:t>
            </w:r>
          </w:p>
        </w:tc>
      </w:tr>
      <w:tr w:rsidR="004D7592" w:rsidRPr="004D7592" w14:paraId="353C9748" w14:textId="77777777" w:rsidTr="004D7592">
        <w:trPr>
          <w:trHeight w:val="324"/>
        </w:trPr>
        <w:tc>
          <w:tcPr>
            <w:tcW w:w="0" w:type="auto"/>
            <w:vMerge/>
            <w:tcBorders>
              <w:top w:val="nil"/>
              <w:left w:val="single" w:sz="8" w:space="0" w:color="000009"/>
              <w:bottom w:val="single" w:sz="8" w:space="0" w:color="000009"/>
              <w:right w:val="single" w:sz="8" w:space="0" w:color="000009"/>
            </w:tcBorders>
            <w:vAlign w:val="center"/>
            <w:hideMark/>
          </w:tcPr>
          <w:p w14:paraId="058E590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40FADF7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735C150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6" w:type="pct"/>
            <w:tcBorders>
              <w:top w:val="nil"/>
              <w:left w:val="nil"/>
              <w:bottom w:val="single" w:sz="8" w:space="0" w:color="000009"/>
              <w:right w:val="single" w:sz="8" w:space="0" w:color="000009"/>
            </w:tcBorders>
            <w:vAlign w:val="center"/>
            <w:hideMark/>
          </w:tcPr>
          <w:p w14:paraId="2EA063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13.655,70 </w:t>
            </w:r>
          </w:p>
        </w:tc>
        <w:tc>
          <w:tcPr>
            <w:tcW w:w="698" w:type="pct"/>
            <w:tcBorders>
              <w:top w:val="nil"/>
              <w:left w:val="nil"/>
              <w:bottom w:val="single" w:sz="8" w:space="0" w:color="000009"/>
              <w:right w:val="single" w:sz="8" w:space="0" w:color="000009"/>
            </w:tcBorders>
            <w:vAlign w:val="center"/>
            <w:hideMark/>
          </w:tcPr>
          <w:p w14:paraId="5A1110A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723" w:type="pct"/>
            <w:tcBorders>
              <w:top w:val="nil"/>
              <w:left w:val="nil"/>
              <w:bottom w:val="single" w:sz="8" w:space="0" w:color="000009"/>
              <w:right w:val="single" w:sz="8" w:space="0" w:color="000009"/>
            </w:tcBorders>
            <w:vAlign w:val="center"/>
            <w:hideMark/>
          </w:tcPr>
          <w:p w14:paraId="5BB881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725" w:type="pct"/>
            <w:tcBorders>
              <w:top w:val="nil"/>
              <w:left w:val="nil"/>
              <w:bottom w:val="single" w:sz="8" w:space="0" w:color="000009"/>
              <w:right w:val="single" w:sz="8" w:space="0" w:color="000009"/>
            </w:tcBorders>
            <w:vAlign w:val="center"/>
            <w:hideMark/>
          </w:tcPr>
          <w:p w14:paraId="5053AD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50D5B905" w14:textId="77777777" w:rsidTr="004D7592">
        <w:trPr>
          <w:trHeight w:val="326"/>
        </w:trPr>
        <w:tc>
          <w:tcPr>
            <w:tcW w:w="0" w:type="auto"/>
            <w:vMerge/>
            <w:tcBorders>
              <w:top w:val="nil"/>
              <w:left w:val="single" w:sz="8" w:space="0" w:color="000009"/>
              <w:bottom w:val="single" w:sz="8" w:space="0" w:color="000009"/>
              <w:right w:val="single" w:sz="8" w:space="0" w:color="000009"/>
            </w:tcBorders>
            <w:vAlign w:val="center"/>
            <w:hideMark/>
          </w:tcPr>
          <w:p w14:paraId="70846F6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23B2E93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21A97C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6" w:type="pct"/>
            <w:tcBorders>
              <w:top w:val="nil"/>
              <w:left w:val="nil"/>
              <w:bottom w:val="single" w:sz="8" w:space="0" w:color="000009"/>
              <w:right w:val="single" w:sz="8" w:space="0" w:color="000009"/>
            </w:tcBorders>
            <w:vAlign w:val="center"/>
            <w:hideMark/>
          </w:tcPr>
          <w:p w14:paraId="7E2C84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13.387,94 </w:t>
            </w:r>
          </w:p>
        </w:tc>
        <w:tc>
          <w:tcPr>
            <w:tcW w:w="698" w:type="pct"/>
            <w:tcBorders>
              <w:top w:val="nil"/>
              <w:left w:val="nil"/>
              <w:bottom w:val="single" w:sz="8" w:space="0" w:color="000009"/>
              <w:right w:val="single" w:sz="8" w:space="0" w:color="000009"/>
            </w:tcBorders>
            <w:vAlign w:val="center"/>
            <w:hideMark/>
          </w:tcPr>
          <w:p w14:paraId="0CD66C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723" w:type="pct"/>
            <w:tcBorders>
              <w:top w:val="nil"/>
              <w:left w:val="nil"/>
              <w:bottom w:val="single" w:sz="8" w:space="0" w:color="000009"/>
              <w:right w:val="single" w:sz="8" w:space="0" w:color="000009"/>
            </w:tcBorders>
            <w:vAlign w:val="center"/>
            <w:hideMark/>
          </w:tcPr>
          <w:p w14:paraId="191D0F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725" w:type="pct"/>
            <w:tcBorders>
              <w:top w:val="nil"/>
              <w:left w:val="nil"/>
              <w:bottom w:val="single" w:sz="8" w:space="0" w:color="000009"/>
              <w:right w:val="single" w:sz="8" w:space="0" w:color="000009"/>
            </w:tcBorders>
            <w:vAlign w:val="center"/>
            <w:hideMark/>
          </w:tcPr>
          <w:p w14:paraId="0AD60D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5387A4E3" w14:textId="77777777" w:rsidTr="004D7592">
        <w:trPr>
          <w:trHeight w:val="324"/>
        </w:trPr>
        <w:tc>
          <w:tcPr>
            <w:tcW w:w="0" w:type="auto"/>
            <w:vMerge/>
            <w:tcBorders>
              <w:top w:val="nil"/>
              <w:left w:val="single" w:sz="8" w:space="0" w:color="000009"/>
              <w:bottom w:val="single" w:sz="8" w:space="0" w:color="000009"/>
              <w:right w:val="single" w:sz="8" w:space="0" w:color="000009"/>
            </w:tcBorders>
            <w:vAlign w:val="center"/>
            <w:hideMark/>
          </w:tcPr>
          <w:p w14:paraId="3227E55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65" w:type="pct"/>
            <w:vMerge w:val="restart"/>
            <w:tcBorders>
              <w:top w:val="nil"/>
              <w:left w:val="nil"/>
              <w:bottom w:val="single" w:sz="8" w:space="0" w:color="000000"/>
              <w:right w:val="single" w:sz="8" w:space="0" w:color="000009"/>
            </w:tcBorders>
            <w:vAlign w:val="center"/>
            <w:hideMark/>
          </w:tcPr>
          <w:p w14:paraId="3F96CD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672" w:type="pct"/>
            <w:tcBorders>
              <w:top w:val="nil"/>
              <w:left w:val="nil"/>
              <w:bottom w:val="single" w:sz="8" w:space="0" w:color="000009"/>
              <w:right w:val="single" w:sz="8" w:space="0" w:color="000009"/>
            </w:tcBorders>
            <w:vAlign w:val="center"/>
            <w:hideMark/>
          </w:tcPr>
          <w:p w14:paraId="17572B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6" w:type="pct"/>
            <w:tcBorders>
              <w:top w:val="nil"/>
              <w:left w:val="nil"/>
              <w:bottom w:val="single" w:sz="8" w:space="0" w:color="000009"/>
              <w:right w:val="single" w:sz="8" w:space="0" w:color="000009"/>
            </w:tcBorders>
            <w:vAlign w:val="center"/>
            <w:hideMark/>
          </w:tcPr>
          <w:p w14:paraId="0632725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12.620,61 </w:t>
            </w:r>
          </w:p>
        </w:tc>
        <w:tc>
          <w:tcPr>
            <w:tcW w:w="698" w:type="pct"/>
            <w:tcBorders>
              <w:top w:val="nil"/>
              <w:left w:val="nil"/>
              <w:bottom w:val="single" w:sz="8" w:space="0" w:color="000009"/>
              <w:right w:val="single" w:sz="8" w:space="0" w:color="000009"/>
            </w:tcBorders>
            <w:vAlign w:val="center"/>
            <w:hideMark/>
          </w:tcPr>
          <w:p w14:paraId="585886A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723" w:type="pct"/>
            <w:tcBorders>
              <w:top w:val="nil"/>
              <w:left w:val="nil"/>
              <w:bottom w:val="single" w:sz="8" w:space="0" w:color="000009"/>
              <w:right w:val="single" w:sz="8" w:space="0" w:color="000009"/>
            </w:tcBorders>
            <w:vAlign w:val="center"/>
            <w:hideMark/>
          </w:tcPr>
          <w:p w14:paraId="5732D73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725" w:type="pct"/>
            <w:tcBorders>
              <w:top w:val="nil"/>
              <w:left w:val="nil"/>
              <w:bottom w:val="single" w:sz="8" w:space="0" w:color="000009"/>
              <w:right w:val="single" w:sz="8" w:space="0" w:color="000009"/>
            </w:tcBorders>
            <w:vAlign w:val="center"/>
            <w:hideMark/>
          </w:tcPr>
          <w:p w14:paraId="547625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3164641E" w14:textId="77777777" w:rsidTr="004D7592">
        <w:trPr>
          <w:trHeight w:val="326"/>
        </w:trPr>
        <w:tc>
          <w:tcPr>
            <w:tcW w:w="0" w:type="auto"/>
            <w:vMerge/>
            <w:tcBorders>
              <w:top w:val="nil"/>
              <w:left w:val="single" w:sz="8" w:space="0" w:color="000009"/>
              <w:bottom w:val="single" w:sz="8" w:space="0" w:color="000009"/>
              <w:right w:val="single" w:sz="8" w:space="0" w:color="000009"/>
            </w:tcBorders>
            <w:vAlign w:val="center"/>
            <w:hideMark/>
          </w:tcPr>
          <w:p w14:paraId="15CD78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06A100C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69A6DE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6" w:type="pct"/>
            <w:tcBorders>
              <w:top w:val="nil"/>
              <w:left w:val="nil"/>
              <w:bottom w:val="single" w:sz="8" w:space="0" w:color="000009"/>
              <w:right w:val="single" w:sz="8" w:space="0" w:color="000009"/>
            </w:tcBorders>
            <w:vAlign w:val="center"/>
            <w:hideMark/>
          </w:tcPr>
          <w:p w14:paraId="41B6A8C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12.135,20 </w:t>
            </w:r>
          </w:p>
        </w:tc>
        <w:tc>
          <w:tcPr>
            <w:tcW w:w="698" w:type="pct"/>
            <w:tcBorders>
              <w:top w:val="nil"/>
              <w:left w:val="nil"/>
              <w:bottom w:val="single" w:sz="8" w:space="0" w:color="000009"/>
              <w:right w:val="single" w:sz="8" w:space="0" w:color="000009"/>
            </w:tcBorders>
            <w:vAlign w:val="center"/>
            <w:hideMark/>
          </w:tcPr>
          <w:p w14:paraId="1775337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723" w:type="pct"/>
            <w:tcBorders>
              <w:top w:val="nil"/>
              <w:left w:val="nil"/>
              <w:bottom w:val="single" w:sz="8" w:space="0" w:color="000009"/>
              <w:right w:val="single" w:sz="8" w:space="0" w:color="000009"/>
            </w:tcBorders>
            <w:vAlign w:val="center"/>
            <w:hideMark/>
          </w:tcPr>
          <w:p w14:paraId="0644CC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725" w:type="pct"/>
            <w:tcBorders>
              <w:top w:val="nil"/>
              <w:left w:val="nil"/>
              <w:bottom w:val="single" w:sz="8" w:space="0" w:color="000009"/>
              <w:right w:val="single" w:sz="8" w:space="0" w:color="000009"/>
            </w:tcBorders>
            <w:vAlign w:val="center"/>
            <w:hideMark/>
          </w:tcPr>
          <w:p w14:paraId="1855DF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7730CE97" w14:textId="77777777" w:rsidTr="004D7592">
        <w:trPr>
          <w:trHeight w:val="324"/>
        </w:trPr>
        <w:tc>
          <w:tcPr>
            <w:tcW w:w="0" w:type="auto"/>
            <w:vMerge/>
            <w:tcBorders>
              <w:top w:val="nil"/>
              <w:left w:val="single" w:sz="8" w:space="0" w:color="000009"/>
              <w:bottom w:val="single" w:sz="8" w:space="0" w:color="000009"/>
              <w:right w:val="single" w:sz="8" w:space="0" w:color="000009"/>
            </w:tcBorders>
            <w:vAlign w:val="center"/>
            <w:hideMark/>
          </w:tcPr>
          <w:p w14:paraId="73618FE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00D9F22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442A76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6" w:type="pct"/>
            <w:tcBorders>
              <w:top w:val="nil"/>
              <w:left w:val="nil"/>
              <w:bottom w:val="single" w:sz="8" w:space="0" w:color="000009"/>
              <w:right w:val="single" w:sz="8" w:space="0" w:color="000009"/>
            </w:tcBorders>
            <w:vAlign w:val="center"/>
            <w:hideMark/>
          </w:tcPr>
          <w:p w14:paraId="2C0E85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11.219,67 </w:t>
            </w:r>
          </w:p>
        </w:tc>
        <w:tc>
          <w:tcPr>
            <w:tcW w:w="698" w:type="pct"/>
            <w:tcBorders>
              <w:top w:val="nil"/>
              <w:left w:val="nil"/>
              <w:bottom w:val="single" w:sz="8" w:space="0" w:color="000009"/>
              <w:right w:val="single" w:sz="8" w:space="0" w:color="000009"/>
            </w:tcBorders>
            <w:vAlign w:val="center"/>
            <w:hideMark/>
          </w:tcPr>
          <w:p w14:paraId="4414F0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723" w:type="pct"/>
            <w:tcBorders>
              <w:top w:val="nil"/>
              <w:left w:val="nil"/>
              <w:bottom w:val="single" w:sz="8" w:space="0" w:color="000009"/>
              <w:right w:val="single" w:sz="8" w:space="0" w:color="000009"/>
            </w:tcBorders>
            <w:vAlign w:val="center"/>
            <w:hideMark/>
          </w:tcPr>
          <w:p w14:paraId="7253296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725" w:type="pct"/>
            <w:tcBorders>
              <w:top w:val="nil"/>
              <w:left w:val="nil"/>
              <w:bottom w:val="single" w:sz="8" w:space="0" w:color="000009"/>
              <w:right w:val="single" w:sz="8" w:space="0" w:color="000009"/>
            </w:tcBorders>
            <w:vAlign w:val="center"/>
            <w:hideMark/>
          </w:tcPr>
          <w:p w14:paraId="7B689BE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0FC8BEFA" w14:textId="77777777" w:rsidTr="004D7592">
        <w:trPr>
          <w:trHeight w:val="324"/>
        </w:trPr>
        <w:tc>
          <w:tcPr>
            <w:tcW w:w="0" w:type="auto"/>
            <w:vMerge/>
            <w:tcBorders>
              <w:top w:val="nil"/>
              <w:left w:val="single" w:sz="8" w:space="0" w:color="000009"/>
              <w:bottom w:val="single" w:sz="8" w:space="0" w:color="000009"/>
              <w:right w:val="single" w:sz="8" w:space="0" w:color="000009"/>
            </w:tcBorders>
            <w:vAlign w:val="center"/>
            <w:hideMark/>
          </w:tcPr>
          <w:p w14:paraId="26727E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65" w:type="pct"/>
            <w:vMerge w:val="restart"/>
            <w:tcBorders>
              <w:top w:val="nil"/>
              <w:left w:val="nil"/>
              <w:bottom w:val="single" w:sz="8" w:space="0" w:color="000000"/>
              <w:right w:val="single" w:sz="8" w:space="0" w:color="000009"/>
            </w:tcBorders>
            <w:vAlign w:val="center"/>
            <w:hideMark/>
          </w:tcPr>
          <w:p w14:paraId="116DBF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672" w:type="pct"/>
            <w:tcBorders>
              <w:top w:val="nil"/>
              <w:left w:val="nil"/>
              <w:bottom w:val="single" w:sz="8" w:space="0" w:color="000009"/>
              <w:right w:val="single" w:sz="8" w:space="0" w:color="000009"/>
            </w:tcBorders>
            <w:vAlign w:val="center"/>
            <w:hideMark/>
          </w:tcPr>
          <w:p w14:paraId="3A4F579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6" w:type="pct"/>
            <w:tcBorders>
              <w:top w:val="nil"/>
              <w:left w:val="nil"/>
              <w:bottom w:val="single" w:sz="8" w:space="0" w:color="000009"/>
              <w:right w:val="single" w:sz="8" w:space="0" w:color="000009"/>
            </w:tcBorders>
            <w:vAlign w:val="center"/>
            <w:hideMark/>
          </w:tcPr>
          <w:p w14:paraId="10E0051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10.788,15 </w:t>
            </w:r>
          </w:p>
        </w:tc>
        <w:tc>
          <w:tcPr>
            <w:tcW w:w="698" w:type="pct"/>
            <w:tcBorders>
              <w:top w:val="nil"/>
              <w:left w:val="nil"/>
              <w:bottom w:val="single" w:sz="8" w:space="0" w:color="000009"/>
              <w:right w:val="single" w:sz="8" w:space="0" w:color="000009"/>
            </w:tcBorders>
            <w:vAlign w:val="center"/>
            <w:hideMark/>
          </w:tcPr>
          <w:p w14:paraId="7D2EFC0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723" w:type="pct"/>
            <w:tcBorders>
              <w:top w:val="nil"/>
              <w:left w:val="nil"/>
              <w:bottom w:val="single" w:sz="8" w:space="0" w:color="000009"/>
              <w:right w:val="single" w:sz="8" w:space="0" w:color="000009"/>
            </w:tcBorders>
            <w:vAlign w:val="center"/>
            <w:hideMark/>
          </w:tcPr>
          <w:p w14:paraId="0E882B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725" w:type="pct"/>
            <w:tcBorders>
              <w:top w:val="nil"/>
              <w:left w:val="nil"/>
              <w:bottom w:val="single" w:sz="8" w:space="0" w:color="000009"/>
              <w:right w:val="single" w:sz="8" w:space="0" w:color="000009"/>
            </w:tcBorders>
            <w:vAlign w:val="center"/>
            <w:hideMark/>
          </w:tcPr>
          <w:p w14:paraId="19092B2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2470E2B7" w14:textId="77777777" w:rsidTr="004D7592">
        <w:trPr>
          <w:trHeight w:val="326"/>
        </w:trPr>
        <w:tc>
          <w:tcPr>
            <w:tcW w:w="0" w:type="auto"/>
            <w:vMerge/>
            <w:tcBorders>
              <w:top w:val="nil"/>
              <w:left w:val="single" w:sz="8" w:space="0" w:color="000009"/>
              <w:bottom w:val="single" w:sz="8" w:space="0" w:color="000009"/>
              <w:right w:val="single" w:sz="8" w:space="0" w:color="000009"/>
            </w:tcBorders>
            <w:vAlign w:val="center"/>
            <w:hideMark/>
          </w:tcPr>
          <w:p w14:paraId="2353277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481D748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2D0CC57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6" w:type="pct"/>
            <w:tcBorders>
              <w:top w:val="nil"/>
              <w:left w:val="nil"/>
              <w:bottom w:val="single" w:sz="8" w:space="0" w:color="000009"/>
              <w:right w:val="single" w:sz="8" w:space="0" w:color="000009"/>
            </w:tcBorders>
            <w:vAlign w:val="center"/>
            <w:hideMark/>
          </w:tcPr>
          <w:p w14:paraId="5DFF95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10.576,62 </w:t>
            </w:r>
          </w:p>
        </w:tc>
        <w:tc>
          <w:tcPr>
            <w:tcW w:w="698" w:type="pct"/>
            <w:tcBorders>
              <w:top w:val="nil"/>
              <w:left w:val="nil"/>
              <w:bottom w:val="single" w:sz="8" w:space="0" w:color="000009"/>
              <w:right w:val="single" w:sz="8" w:space="0" w:color="000009"/>
            </w:tcBorders>
            <w:vAlign w:val="center"/>
            <w:hideMark/>
          </w:tcPr>
          <w:p w14:paraId="310A0B3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723" w:type="pct"/>
            <w:tcBorders>
              <w:top w:val="nil"/>
              <w:left w:val="nil"/>
              <w:bottom w:val="single" w:sz="8" w:space="0" w:color="000009"/>
              <w:right w:val="single" w:sz="8" w:space="0" w:color="000009"/>
            </w:tcBorders>
            <w:vAlign w:val="center"/>
            <w:hideMark/>
          </w:tcPr>
          <w:p w14:paraId="695CA4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725" w:type="pct"/>
            <w:tcBorders>
              <w:top w:val="nil"/>
              <w:left w:val="nil"/>
              <w:bottom w:val="single" w:sz="8" w:space="0" w:color="000009"/>
              <w:right w:val="single" w:sz="8" w:space="0" w:color="000009"/>
            </w:tcBorders>
            <w:vAlign w:val="center"/>
            <w:hideMark/>
          </w:tcPr>
          <w:p w14:paraId="221BED7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47E31497" w14:textId="77777777" w:rsidTr="004D7592">
        <w:trPr>
          <w:trHeight w:val="324"/>
        </w:trPr>
        <w:tc>
          <w:tcPr>
            <w:tcW w:w="0" w:type="auto"/>
            <w:vMerge/>
            <w:tcBorders>
              <w:top w:val="nil"/>
              <w:left w:val="single" w:sz="8" w:space="0" w:color="000009"/>
              <w:bottom w:val="single" w:sz="8" w:space="0" w:color="000009"/>
              <w:right w:val="single" w:sz="8" w:space="0" w:color="000009"/>
            </w:tcBorders>
            <w:vAlign w:val="center"/>
            <w:hideMark/>
          </w:tcPr>
          <w:p w14:paraId="19B658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035DC9B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72" w:type="pct"/>
            <w:tcBorders>
              <w:top w:val="nil"/>
              <w:left w:val="nil"/>
              <w:bottom w:val="single" w:sz="8" w:space="0" w:color="000009"/>
              <w:right w:val="single" w:sz="8" w:space="0" w:color="000009"/>
            </w:tcBorders>
            <w:vAlign w:val="center"/>
            <w:hideMark/>
          </w:tcPr>
          <w:p w14:paraId="400F37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6" w:type="pct"/>
            <w:tcBorders>
              <w:top w:val="nil"/>
              <w:left w:val="nil"/>
              <w:bottom w:val="single" w:sz="8" w:space="0" w:color="000009"/>
              <w:right w:val="single" w:sz="8" w:space="0" w:color="000009"/>
            </w:tcBorders>
            <w:vAlign w:val="center"/>
            <w:hideMark/>
          </w:tcPr>
          <w:p w14:paraId="22C8B6E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10.165,92 </w:t>
            </w:r>
          </w:p>
        </w:tc>
        <w:tc>
          <w:tcPr>
            <w:tcW w:w="698" w:type="pct"/>
            <w:tcBorders>
              <w:top w:val="nil"/>
              <w:left w:val="nil"/>
              <w:bottom w:val="single" w:sz="8" w:space="0" w:color="000009"/>
              <w:right w:val="single" w:sz="8" w:space="0" w:color="000009"/>
            </w:tcBorders>
            <w:vAlign w:val="center"/>
            <w:hideMark/>
          </w:tcPr>
          <w:p w14:paraId="091D650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723" w:type="pct"/>
            <w:tcBorders>
              <w:top w:val="nil"/>
              <w:left w:val="nil"/>
              <w:bottom w:val="single" w:sz="8" w:space="0" w:color="000009"/>
              <w:right w:val="single" w:sz="8" w:space="0" w:color="000009"/>
            </w:tcBorders>
            <w:vAlign w:val="center"/>
            <w:hideMark/>
          </w:tcPr>
          <w:p w14:paraId="47BA99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725" w:type="pct"/>
            <w:tcBorders>
              <w:top w:val="nil"/>
              <w:left w:val="nil"/>
              <w:bottom w:val="single" w:sz="8" w:space="0" w:color="000009"/>
              <w:right w:val="single" w:sz="8" w:space="0" w:color="000009"/>
            </w:tcBorders>
            <w:vAlign w:val="center"/>
            <w:hideMark/>
          </w:tcPr>
          <w:p w14:paraId="5C947F4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6D99CA3B"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hyperlink r:id="rId355" w:anchor="art27" w:history="1">
        <w:r w:rsidRPr="004D7592">
          <w:rPr>
            <w:rFonts w:ascii="Arial" w:eastAsia="Times New Roman" w:hAnsi="Arial" w:cs="Arial"/>
            <w:strike/>
            <w:color w:val="0000FF"/>
            <w:kern w:val="0"/>
            <w:sz w:val="20"/>
            <w:szCs w:val="20"/>
            <w:u w:val="single"/>
            <w:lang w:eastAsia="zh-CN"/>
            <w14:ligatures w14:val="none"/>
          </w:rPr>
          <w:t xml:space="preserve">(Incluído pela Medida Provisória nº 765, de 2016) </w:t>
        </w:r>
      </w:hyperlink>
    </w:p>
    <w:tbl>
      <w:tblPr>
        <w:tblW w:w="5000" w:type="pct"/>
        <w:tblCellMar>
          <w:left w:w="0" w:type="dxa"/>
          <w:right w:w="0" w:type="dxa"/>
        </w:tblCellMar>
        <w:tblLook w:val="04A0" w:firstRow="1" w:lastRow="0" w:firstColumn="1" w:lastColumn="0" w:noHBand="0" w:noVBand="1"/>
      </w:tblPr>
      <w:tblGrid>
        <w:gridCol w:w="1128"/>
        <w:gridCol w:w="1282"/>
        <w:gridCol w:w="1135"/>
        <w:gridCol w:w="1568"/>
        <w:gridCol w:w="1248"/>
        <w:gridCol w:w="1229"/>
        <w:gridCol w:w="1228"/>
      </w:tblGrid>
      <w:tr w:rsidR="004D7592" w:rsidRPr="004D7592" w14:paraId="19423721" w14:textId="77777777" w:rsidTr="004D7592">
        <w:trPr>
          <w:trHeight w:val="326"/>
        </w:trPr>
        <w:tc>
          <w:tcPr>
            <w:tcW w:w="663" w:type="pct"/>
            <w:vMerge w:val="restart"/>
            <w:tcBorders>
              <w:top w:val="single" w:sz="8" w:space="0" w:color="000009"/>
              <w:left w:val="single" w:sz="8" w:space="0" w:color="000009"/>
              <w:bottom w:val="single" w:sz="8" w:space="0" w:color="000000"/>
              <w:right w:val="single" w:sz="8" w:space="0" w:color="000009"/>
            </w:tcBorders>
            <w:vAlign w:val="center"/>
            <w:hideMark/>
          </w:tcPr>
          <w:p w14:paraId="3FF0306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50" w:type="pct"/>
            <w:vMerge w:val="restart"/>
            <w:tcBorders>
              <w:top w:val="single" w:sz="8" w:space="0" w:color="000009"/>
              <w:left w:val="nil"/>
              <w:bottom w:val="single" w:sz="8" w:space="0" w:color="000000"/>
              <w:right w:val="single" w:sz="8" w:space="0" w:color="000009"/>
            </w:tcBorders>
            <w:vAlign w:val="center"/>
            <w:hideMark/>
          </w:tcPr>
          <w:p w14:paraId="7C7E63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667" w:type="pct"/>
            <w:vMerge w:val="restart"/>
            <w:tcBorders>
              <w:top w:val="single" w:sz="8" w:space="0" w:color="000009"/>
              <w:left w:val="nil"/>
              <w:bottom w:val="single" w:sz="8" w:space="0" w:color="000000"/>
              <w:right w:val="single" w:sz="8" w:space="0" w:color="auto"/>
            </w:tcBorders>
            <w:vAlign w:val="center"/>
            <w:hideMark/>
          </w:tcPr>
          <w:p w14:paraId="17C744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920" w:type="pct"/>
            <w:gridSpan w:val="4"/>
            <w:tcBorders>
              <w:top w:val="single" w:sz="8" w:space="0" w:color="auto"/>
              <w:left w:val="nil"/>
              <w:bottom w:val="single" w:sz="8" w:space="0" w:color="auto"/>
              <w:right w:val="single" w:sz="8" w:space="0" w:color="auto"/>
            </w:tcBorders>
            <w:vAlign w:val="center"/>
            <w:hideMark/>
          </w:tcPr>
          <w:p w14:paraId="52942AF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43728319" w14:textId="77777777" w:rsidTr="004D7592">
        <w:trPr>
          <w:trHeight w:val="324"/>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1C49B33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526C669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23A7CDF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920" w:type="pct"/>
            <w:gridSpan w:val="4"/>
            <w:tcBorders>
              <w:top w:val="nil"/>
              <w:left w:val="nil"/>
              <w:bottom w:val="nil"/>
              <w:right w:val="single" w:sz="8" w:space="0" w:color="000000"/>
            </w:tcBorders>
            <w:vAlign w:val="center"/>
            <w:hideMark/>
          </w:tcPr>
          <w:p w14:paraId="7795A89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w:t>
            </w:r>
          </w:p>
        </w:tc>
      </w:tr>
      <w:tr w:rsidR="004D7592" w:rsidRPr="004D7592" w14:paraId="116D9377" w14:textId="77777777" w:rsidTr="004D7592">
        <w:trPr>
          <w:trHeight w:val="1479"/>
        </w:trPr>
        <w:tc>
          <w:tcPr>
            <w:tcW w:w="0" w:type="auto"/>
            <w:vMerge/>
            <w:tcBorders>
              <w:top w:val="single" w:sz="8" w:space="0" w:color="000009"/>
              <w:left w:val="single" w:sz="8" w:space="0" w:color="000009"/>
              <w:bottom w:val="single" w:sz="8" w:space="0" w:color="000000"/>
              <w:right w:val="single" w:sz="8" w:space="0" w:color="000009"/>
            </w:tcBorders>
            <w:vAlign w:val="center"/>
            <w:hideMark/>
          </w:tcPr>
          <w:p w14:paraId="1B1C3D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000009"/>
            </w:tcBorders>
            <w:vAlign w:val="center"/>
            <w:hideMark/>
          </w:tcPr>
          <w:p w14:paraId="257DEA5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000009"/>
              <w:left w:val="nil"/>
              <w:bottom w:val="single" w:sz="8" w:space="0" w:color="000000"/>
              <w:right w:val="single" w:sz="8" w:space="0" w:color="auto"/>
            </w:tcBorders>
            <w:vAlign w:val="center"/>
            <w:hideMark/>
          </w:tcPr>
          <w:p w14:paraId="6A9458D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single" w:sz="8" w:space="0" w:color="000009"/>
              <w:left w:val="nil"/>
              <w:bottom w:val="single" w:sz="8" w:space="0" w:color="000009"/>
              <w:right w:val="single" w:sz="8" w:space="0" w:color="000009"/>
            </w:tcBorders>
            <w:vAlign w:val="center"/>
            <w:hideMark/>
          </w:tcPr>
          <w:p w14:paraId="5820D0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DA DATA DE PUBLICAÇÃO DESTA MEDIDA PROVISÓRIA </w:t>
            </w:r>
          </w:p>
        </w:tc>
        <w:tc>
          <w:tcPr>
            <w:tcW w:w="731" w:type="pct"/>
            <w:tcBorders>
              <w:top w:val="single" w:sz="8" w:space="0" w:color="000009"/>
              <w:left w:val="nil"/>
              <w:bottom w:val="single" w:sz="8" w:space="0" w:color="000009"/>
              <w:right w:val="single" w:sz="8" w:space="0" w:color="000009"/>
            </w:tcBorders>
            <w:vAlign w:val="center"/>
            <w:hideMark/>
          </w:tcPr>
          <w:p w14:paraId="7DFBDD0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2017 </w:t>
            </w:r>
          </w:p>
        </w:tc>
        <w:tc>
          <w:tcPr>
            <w:tcW w:w="720" w:type="pct"/>
            <w:tcBorders>
              <w:top w:val="single" w:sz="8" w:space="0" w:color="000009"/>
              <w:left w:val="nil"/>
              <w:bottom w:val="single" w:sz="8" w:space="0" w:color="000009"/>
              <w:right w:val="single" w:sz="8" w:space="0" w:color="000009"/>
            </w:tcBorders>
            <w:vAlign w:val="center"/>
            <w:hideMark/>
          </w:tcPr>
          <w:p w14:paraId="425A3F1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2018 </w:t>
            </w:r>
          </w:p>
        </w:tc>
        <w:tc>
          <w:tcPr>
            <w:tcW w:w="719" w:type="pct"/>
            <w:tcBorders>
              <w:top w:val="single" w:sz="8" w:space="0" w:color="000009"/>
              <w:left w:val="nil"/>
              <w:bottom w:val="single" w:sz="8" w:space="0" w:color="000009"/>
              <w:right w:val="single" w:sz="8" w:space="0" w:color="000009"/>
            </w:tcBorders>
            <w:vAlign w:val="center"/>
            <w:hideMark/>
          </w:tcPr>
          <w:p w14:paraId="1B3313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DE 1º JAN. 2019 </w:t>
            </w:r>
          </w:p>
        </w:tc>
      </w:tr>
      <w:tr w:rsidR="004D7592" w:rsidRPr="004D7592" w14:paraId="3DF3C8CD" w14:textId="77777777" w:rsidTr="004D7592">
        <w:trPr>
          <w:trHeight w:val="286"/>
        </w:trPr>
        <w:tc>
          <w:tcPr>
            <w:tcW w:w="663" w:type="pct"/>
            <w:vMerge w:val="restart"/>
            <w:tcBorders>
              <w:top w:val="nil"/>
              <w:left w:val="single" w:sz="8" w:space="0" w:color="000009"/>
              <w:bottom w:val="single" w:sz="8" w:space="0" w:color="000009"/>
              <w:right w:val="single" w:sz="8" w:space="0" w:color="000009"/>
            </w:tcBorders>
            <w:vAlign w:val="center"/>
            <w:hideMark/>
          </w:tcPr>
          <w:p w14:paraId="33BEFE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750" w:type="pct"/>
            <w:vMerge w:val="restart"/>
            <w:tcBorders>
              <w:top w:val="nil"/>
              <w:left w:val="nil"/>
              <w:bottom w:val="single" w:sz="8" w:space="0" w:color="000000"/>
              <w:right w:val="single" w:sz="8" w:space="0" w:color="000009"/>
            </w:tcBorders>
            <w:vAlign w:val="center"/>
            <w:hideMark/>
          </w:tcPr>
          <w:p w14:paraId="412C6B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667" w:type="pct"/>
            <w:tcBorders>
              <w:top w:val="nil"/>
              <w:left w:val="nil"/>
              <w:bottom w:val="single" w:sz="8" w:space="0" w:color="000009"/>
              <w:right w:val="single" w:sz="8" w:space="0" w:color="000009"/>
            </w:tcBorders>
            <w:vAlign w:val="center"/>
            <w:hideMark/>
          </w:tcPr>
          <w:p w14:paraId="601EA1C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123119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731" w:type="pct"/>
            <w:tcBorders>
              <w:top w:val="nil"/>
              <w:left w:val="nil"/>
              <w:bottom w:val="single" w:sz="8" w:space="0" w:color="000009"/>
              <w:right w:val="single" w:sz="8" w:space="0" w:color="000009"/>
            </w:tcBorders>
            <w:vAlign w:val="center"/>
            <w:hideMark/>
          </w:tcPr>
          <w:p w14:paraId="00AB0A0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720" w:type="pct"/>
            <w:tcBorders>
              <w:top w:val="nil"/>
              <w:left w:val="nil"/>
              <w:bottom w:val="single" w:sz="8" w:space="0" w:color="000009"/>
              <w:right w:val="single" w:sz="8" w:space="0" w:color="000009"/>
            </w:tcBorders>
            <w:vAlign w:val="center"/>
            <w:hideMark/>
          </w:tcPr>
          <w:p w14:paraId="3CAD7F6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719" w:type="pct"/>
            <w:tcBorders>
              <w:top w:val="nil"/>
              <w:left w:val="nil"/>
              <w:bottom w:val="single" w:sz="8" w:space="0" w:color="000009"/>
              <w:right w:val="single" w:sz="8" w:space="0" w:color="000009"/>
            </w:tcBorders>
            <w:vAlign w:val="center"/>
            <w:hideMark/>
          </w:tcPr>
          <w:p w14:paraId="66FE1EE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78E1C537" w14:textId="77777777" w:rsidTr="004D7592">
        <w:trPr>
          <w:trHeight w:val="326"/>
        </w:trPr>
        <w:tc>
          <w:tcPr>
            <w:tcW w:w="0" w:type="auto"/>
            <w:vMerge/>
            <w:tcBorders>
              <w:top w:val="nil"/>
              <w:left w:val="single" w:sz="8" w:space="0" w:color="000009"/>
              <w:bottom w:val="single" w:sz="8" w:space="0" w:color="000009"/>
              <w:right w:val="single" w:sz="8" w:space="0" w:color="000009"/>
            </w:tcBorders>
            <w:vAlign w:val="center"/>
            <w:hideMark/>
          </w:tcPr>
          <w:p w14:paraId="4C6B2E3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46DA158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3779CD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56C56E8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731" w:type="pct"/>
            <w:tcBorders>
              <w:top w:val="nil"/>
              <w:left w:val="nil"/>
              <w:bottom w:val="single" w:sz="8" w:space="0" w:color="000009"/>
              <w:right w:val="single" w:sz="8" w:space="0" w:color="000009"/>
            </w:tcBorders>
            <w:vAlign w:val="center"/>
            <w:hideMark/>
          </w:tcPr>
          <w:p w14:paraId="6F2DA7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720" w:type="pct"/>
            <w:tcBorders>
              <w:top w:val="nil"/>
              <w:left w:val="nil"/>
              <w:bottom w:val="single" w:sz="8" w:space="0" w:color="000009"/>
              <w:right w:val="single" w:sz="8" w:space="0" w:color="000009"/>
            </w:tcBorders>
            <w:vAlign w:val="center"/>
            <w:hideMark/>
          </w:tcPr>
          <w:p w14:paraId="45839D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719" w:type="pct"/>
            <w:tcBorders>
              <w:top w:val="nil"/>
              <w:left w:val="nil"/>
              <w:bottom w:val="single" w:sz="8" w:space="0" w:color="000009"/>
              <w:right w:val="single" w:sz="8" w:space="0" w:color="000009"/>
            </w:tcBorders>
            <w:vAlign w:val="center"/>
            <w:hideMark/>
          </w:tcPr>
          <w:p w14:paraId="652FE14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308E776A"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0857D5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2C9A057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2BD0E2E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079D79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731" w:type="pct"/>
            <w:tcBorders>
              <w:top w:val="nil"/>
              <w:left w:val="nil"/>
              <w:bottom w:val="single" w:sz="8" w:space="0" w:color="000009"/>
              <w:right w:val="single" w:sz="8" w:space="0" w:color="000009"/>
            </w:tcBorders>
            <w:vAlign w:val="center"/>
            <w:hideMark/>
          </w:tcPr>
          <w:p w14:paraId="3F4FFAC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720" w:type="pct"/>
            <w:tcBorders>
              <w:top w:val="nil"/>
              <w:left w:val="nil"/>
              <w:bottom w:val="single" w:sz="8" w:space="0" w:color="000009"/>
              <w:right w:val="single" w:sz="8" w:space="0" w:color="000009"/>
            </w:tcBorders>
            <w:vAlign w:val="center"/>
            <w:hideMark/>
          </w:tcPr>
          <w:p w14:paraId="7A55076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719" w:type="pct"/>
            <w:tcBorders>
              <w:top w:val="nil"/>
              <w:left w:val="nil"/>
              <w:bottom w:val="single" w:sz="8" w:space="0" w:color="000009"/>
              <w:right w:val="single" w:sz="8" w:space="0" w:color="000009"/>
            </w:tcBorders>
            <w:vAlign w:val="center"/>
            <w:hideMark/>
          </w:tcPr>
          <w:p w14:paraId="2B09C3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27640BA1"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6487F57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vMerge w:val="restart"/>
            <w:tcBorders>
              <w:top w:val="nil"/>
              <w:left w:val="nil"/>
              <w:bottom w:val="single" w:sz="8" w:space="0" w:color="000000"/>
              <w:right w:val="single" w:sz="8" w:space="0" w:color="000009"/>
            </w:tcBorders>
            <w:vAlign w:val="center"/>
            <w:hideMark/>
          </w:tcPr>
          <w:p w14:paraId="4EE106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667" w:type="pct"/>
            <w:tcBorders>
              <w:top w:val="nil"/>
              <w:left w:val="nil"/>
              <w:bottom w:val="single" w:sz="8" w:space="0" w:color="000009"/>
              <w:right w:val="single" w:sz="8" w:space="0" w:color="000009"/>
            </w:tcBorders>
            <w:vAlign w:val="center"/>
            <w:hideMark/>
          </w:tcPr>
          <w:p w14:paraId="29B91F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3DF9C34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731" w:type="pct"/>
            <w:tcBorders>
              <w:top w:val="nil"/>
              <w:left w:val="nil"/>
              <w:bottom w:val="single" w:sz="8" w:space="0" w:color="000009"/>
              <w:right w:val="single" w:sz="8" w:space="0" w:color="000009"/>
            </w:tcBorders>
            <w:vAlign w:val="center"/>
            <w:hideMark/>
          </w:tcPr>
          <w:p w14:paraId="31C5052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720" w:type="pct"/>
            <w:tcBorders>
              <w:top w:val="nil"/>
              <w:left w:val="nil"/>
              <w:bottom w:val="single" w:sz="8" w:space="0" w:color="000009"/>
              <w:right w:val="single" w:sz="8" w:space="0" w:color="000009"/>
            </w:tcBorders>
            <w:vAlign w:val="center"/>
            <w:hideMark/>
          </w:tcPr>
          <w:p w14:paraId="6E62C5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719" w:type="pct"/>
            <w:tcBorders>
              <w:top w:val="nil"/>
              <w:left w:val="nil"/>
              <w:bottom w:val="single" w:sz="8" w:space="0" w:color="000009"/>
              <w:right w:val="single" w:sz="8" w:space="0" w:color="000009"/>
            </w:tcBorders>
            <w:vAlign w:val="center"/>
            <w:hideMark/>
          </w:tcPr>
          <w:p w14:paraId="5E48BC1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5FE382EC"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441EFA7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737AFB3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5005883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7F466D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731" w:type="pct"/>
            <w:tcBorders>
              <w:top w:val="nil"/>
              <w:left w:val="nil"/>
              <w:bottom w:val="single" w:sz="8" w:space="0" w:color="000009"/>
              <w:right w:val="single" w:sz="8" w:space="0" w:color="000009"/>
            </w:tcBorders>
            <w:vAlign w:val="center"/>
            <w:hideMark/>
          </w:tcPr>
          <w:p w14:paraId="4BDB46C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720" w:type="pct"/>
            <w:tcBorders>
              <w:top w:val="nil"/>
              <w:left w:val="nil"/>
              <w:bottom w:val="single" w:sz="8" w:space="0" w:color="000009"/>
              <w:right w:val="single" w:sz="8" w:space="0" w:color="000009"/>
            </w:tcBorders>
            <w:vAlign w:val="center"/>
            <w:hideMark/>
          </w:tcPr>
          <w:p w14:paraId="3638638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719" w:type="pct"/>
            <w:tcBorders>
              <w:top w:val="nil"/>
              <w:left w:val="nil"/>
              <w:bottom w:val="single" w:sz="8" w:space="0" w:color="000009"/>
              <w:right w:val="single" w:sz="8" w:space="0" w:color="000009"/>
            </w:tcBorders>
            <w:vAlign w:val="center"/>
            <w:hideMark/>
          </w:tcPr>
          <w:p w14:paraId="2C4EA38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5EF7AFC7" w14:textId="77777777" w:rsidTr="004D7592">
        <w:trPr>
          <w:trHeight w:val="288"/>
        </w:trPr>
        <w:tc>
          <w:tcPr>
            <w:tcW w:w="0" w:type="auto"/>
            <w:vMerge/>
            <w:tcBorders>
              <w:top w:val="nil"/>
              <w:left w:val="single" w:sz="8" w:space="0" w:color="000009"/>
              <w:bottom w:val="single" w:sz="8" w:space="0" w:color="000009"/>
              <w:right w:val="single" w:sz="8" w:space="0" w:color="000009"/>
            </w:tcBorders>
            <w:vAlign w:val="center"/>
            <w:hideMark/>
          </w:tcPr>
          <w:p w14:paraId="362289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66069C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26B1073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706DDC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731" w:type="pct"/>
            <w:tcBorders>
              <w:top w:val="nil"/>
              <w:left w:val="nil"/>
              <w:bottom w:val="single" w:sz="8" w:space="0" w:color="000009"/>
              <w:right w:val="single" w:sz="8" w:space="0" w:color="000009"/>
            </w:tcBorders>
            <w:vAlign w:val="center"/>
            <w:hideMark/>
          </w:tcPr>
          <w:p w14:paraId="41B33A2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720" w:type="pct"/>
            <w:tcBorders>
              <w:top w:val="nil"/>
              <w:left w:val="nil"/>
              <w:bottom w:val="single" w:sz="8" w:space="0" w:color="000009"/>
              <w:right w:val="single" w:sz="8" w:space="0" w:color="000009"/>
            </w:tcBorders>
            <w:vAlign w:val="center"/>
            <w:hideMark/>
          </w:tcPr>
          <w:p w14:paraId="13CAF3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719" w:type="pct"/>
            <w:tcBorders>
              <w:top w:val="nil"/>
              <w:left w:val="nil"/>
              <w:bottom w:val="single" w:sz="8" w:space="0" w:color="000009"/>
              <w:right w:val="single" w:sz="8" w:space="0" w:color="000009"/>
            </w:tcBorders>
            <w:vAlign w:val="center"/>
            <w:hideMark/>
          </w:tcPr>
          <w:p w14:paraId="6BDB81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37119A70"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5F1F5F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50" w:type="pct"/>
            <w:vMerge w:val="restart"/>
            <w:tcBorders>
              <w:top w:val="nil"/>
              <w:left w:val="nil"/>
              <w:bottom w:val="single" w:sz="8" w:space="0" w:color="000000"/>
              <w:right w:val="single" w:sz="8" w:space="0" w:color="000009"/>
            </w:tcBorders>
            <w:vAlign w:val="center"/>
            <w:hideMark/>
          </w:tcPr>
          <w:p w14:paraId="518E55E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667" w:type="pct"/>
            <w:tcBorders>
              <w:top w:val="nil"/>
              <w:left w:val="nil"/>
              <w:bottom w:val="single" w:sz="8" w:space="0" w:color="000009"/>
              <w:right w:val="single" w:sz="8" w:space="0" w:color="000009"/>
            </w:tcBorders>
            <w:vAlign w:val="center"/>
            <w:hideMark/>
          </w:tcPr>
          <w:p w14:paraId="5C836DF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750" w:type="pct"/>
            <w:tcBorders>
              <w:top w:val="nil"/>
              <w:left w:val="nil"/>
              <w:bottom w:val="single" w:sz="8" w:space="0" w:color="000009"/>
              <w:right w:val="single" w:sz="8" w:space="0" w:color="000009"/>
            </w:tcBorders>
            <w:vAlign w:val="center"/>
            <w:hideMark/>
          </w:tcPr>
          <w:p w14:paraId="391F7DA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731" w:type="pct"/>
            <w:tcBorders>
              <w:top w:val="nil"/>
              <w:left w:val="nil"/>
              <w:bottom w:val="single" w:sz="8" w:space="0" w:color="000009"/>
              <w:right w:val="single" w:sz="8" w:space="0" w:color="000009"/>
            </w:tcBorders>
            <w:vAlign w:val="center"/>
            <w:hideMark/>
          </w:tcPr>
          <w:p w14:paraId="0823EA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720" w:type="pct"/>
            <w:tcBorders>
              <w:top w:val="nil"/>
              <w:left w:val="nil"/>
              <w:bottom w:val="single" w:sz="8" w:space="0" w:color="000009"/>
              <w:right w:val="single" w:sz="8" w:space="0" w:color="000009"/>
            </w:tcBorders>
            <w:vAlign w:val="center"/>
            <w:hideMark/>
          </w:tcPr>
          <w:p w14:paraId="64EDB5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719" w:type="pct"/>
            <w:tcBorders>
              <w:top w:val="nil"/>
              <w:left w:val="nil"/>
              <w:bottom w:val="single" w:sz="8" w:space="0" w:color="000009"/>
              <w:right w:val="single" w:sz="8" w:space="0" w:color="000009"/>
            </w:tcBorders>
            <w:vAlign w:val="center"/>
            <w:hideMark/>
          </w:tcPr>
          <w:p w14:paraId="0E5D945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48E50CB8" w14:textId="77777777" w:rsidTr="004D7592">
        <w:trPr>
          <w:trHeight w:val="286"/>
        </w:trPr>
        <w:tc>
          <w:tcPr>
            <w:tcW w:w="0" w:type="auto"/>
            <w:vMerge/>
            <w:tcBorders>
              <w:top w:val="nil"/>
              <w:left w:val="single" w:sz="8" w:space="0" w:color="000009"/>
              <w:bottom w:val="single" w:sz="8" w:space="0" w:color="000009"/>
              <w:right w:val="single" w:sz="8" w:space="0" w:color="000009"/>
            </w:tcBorders>
            <w:vAlign w:val="center"/>
            <w:hideMark/>
          </w:tcPr>
          <w:p w14:paraId="395E8EA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7B949AC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0F0392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750" w:type="pct"/>
            <w:tcBorders>
              <w:top w:val="nil"/>
              <w:left w:val="nil"/>
              <w:bottom w:val="single" w:sz="8" w:space="0" w:color="000009"/>
              <w:right w:val="single" w:sz="8" w:space="0" w:color="000009"/>
            </w:tcBorders>
            <w:vAlign w:val="center"/>
            <w:hideMark/>
          </w:tcPr>
          <w:p w14:paraId="17142A8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731" w:type="pct"/>
            <w:tcBorders>
              <w:top w:val="nil"/>
              <w:left w:val="nil"/>
              <w:bottom w:val="single" w:sz="8" w:space="0" w:color="000009"/>
              <w:right w:val="single" w:sz="8" w:space="0" w:color="000009"/>
            </w:tcBorders>
            <w:vAlign w:val="center"/>
            <w:hideMark/>
          </w:tcPr>
          <w:p w14:paraId="7BAF230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720" w:type="pct"/>
            <w:tcBorders>
              <w:top w:val="nil"/>
              <w:left w:val="nil"/>
              <w:bottom w:val="single" w:sz="8" w:space="0" w:color="000009"/>
              <w:right w:val="single" w:sz="8" w:space="0" w:color="000009"/>
            </w:tcBorders>
            <w:vAlign w:val="center"/>
            <w:hideMark/>
          </w:tcPr>
          <w:p w14:paraId="08DEA12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719" w:type="pct"/>
            <w:tcBorders>
              <w:top w:val="nil"/>
              <w:left w:val="nil"/>
              <w:bottom w:val="single" w:sz="8" w:space="0" w:color="000009"/>
              <w:right w:val="single" w:sz="8" w:space="0" w:color="000009"/>
            </w:tcBorders>
            <w:vAlign w:val="center"/>
            <w:hideMark/>
          </w:tcPr>
          <w:p w14:paraId="5FD9FDA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79A65FD5" w14:textId="77777777" w:rsidTr="004D7592">
        <w:trPr>
          <w:trHeight w:val="285"/>
        </w:trPr>
        <w:tc>
          <w:tcPr>
            <w:tcW w:w="0" w:type="auto"/>
            <w:vMerge/>
            <w:tcBorders>
              <w:top w:val="nil"/>
              <w:left w:val="single" w:sz="8" w:space="0" w:color="000009"/>
              <w:bottom w:val="single" w:sz="8" w:space="0" w:color="000009"/>
              <w:right w:val="single" w:sz="8" w:space="0" w:color="000009"/>
            </w:tcBorders>
            <w:vAlign w:val="center"/>
            <w:hideMark/>
          </w:tcPr>
          <w:p w14:paraId="1625BDE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000000"/>
              <w:right w:val="single" w:sz="8" w:space="0" w:color="000009"/>
            </w:tcBorders>
            <w:vAlign w:val="center"/>
            <w:hideMark/>
          </w:tcPr>
          <w:p w14:paraId="40F2C5D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667" w:type="pct"/>
            <w:tcBorders>
              <w:top w:val="nil"/>
              <w:left w:val="nil"/>
              <w:bottom w:val="single" w:sz="8" w:space="0" w:color="000009"/>
              <w:right w:val="single" w:sz="8" w:space="0" w:color="000009"/>
            </w:tcBorders>
            <w:vAlign w:val="center"/>
            <w:hideMark/>
          </w:tcPr>
          <w:p w14:paraId="3C9DC10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750" w:type="pct"/>
            <w:tcBorders>
              <w:top w:val="nil"/>
              <w:left w:val="nil"/>
              <w:bottom w:val="single" w:sz="8" w:space="0" w:color="000009"/>
              <w:right w:val="single" w:sz="8" w:space="0" w:color="000009"/>
            </w:tcBorders>
            <w:vAlign w:val="center"/>
            <w:hideMark/>
          </w:tcPr>
          <w:p w14:paraId="0B02C1D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731" w:type="pct"/>
            <w:tcBorders>
              <w:top w:val="nil"/>
              <w:left w:val="nil"/>
              <w:bottom w:val="single" w:sz="8" w:space="0" w:color="000009"/>
              <w:right w:val="single" w:sz="8" w:space="0" w:color="000009"/>
            </w:tcBorders>
            <w:vAlign w:val="center"/>
            <w:hideMark/>
          </w:tcPr>
          <w:p w14:paraId="03D2697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720" w:type="pct"/>
            <w:tcBorders>
              <w:top w:val="nil"/>
              <w:left w:val="nil"/>
              <w:bottom w:val="single" w:sz="8" w:space="0" w:color="000009"/>
              <w:right w:val="single" w:sz="8" w:space="0" w:color="000009"/>
            </w:tcBorders>
            <w:vAlign w:val="center"/>
            <w:hideMark/>
          </w:tcPr>
          <w:p w14:paraId="3A23A0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719" w:type="pct"/>
            <w:tcBorders>
              <w:top w:val="nil"/>
              <w:left w:val="nil"/>
              <w:bottom w:val="single" w:sz="8" w:space="0" w:color="000009"/>
              <w:right w:val="single" w:sz="8" w:space="0" w:color="000009"/>
            </w:tcBorders>
            <w:vAlign w:val="center"/>
            <w:hideMark/>
          </w:tcPr>
          <w:p w14:paraId="03D0BB1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7EB75F9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5" w:name="anexoiv...."/>
      <w:bookmarkEnd w:id="75"/>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56" w:anchor="art28" w:history="1">
        <w:r w:rsidRPr="004D7592">
          <w:rPr>
            <w:rFonts w:ascii="Arial" w:eastAsia="Times New Roman" w:hAnsi="Arial" w:cs="Arial"/>
            <w:strike/>
            <w:color w:val="0000FF"/>
            <w:kern w:val="0"/>
            <w:sz w:val="20"/>
            <w:szCs w:val="20"/>
            <w:u w:val="single"/>
            <w:lang w:eastAsia="zh-CN"/>
            <w14:ligatures w14:val="none"/>
          </w:rPr>
          <w:t xml:space="preserve">(Redação dada pela lei nº 13.464, de 2017) </w:t>
        </w:r>
      </w:hyperlink>
    </w:p>
    <w:p w14:paraId="5BDB35BD"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w:t>
      </w:r>
    </w:p>
    <w:p w14:paraId="03A986AE"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VENCIMENTO BÁSICO </w:t>
      </w:r>
    </w:p>
    <w:p w14:paraId="19A06DB9"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p>
    <w:p w14:paraId="3A9E01A3"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092"/>
        <w:gridCol w:w="1395"/>
        <w:gridCol w:w="1223"/>
        <w:gridCol w:w="1277"/>
        <w:gridCol w:w="1277"/>
        <w:gridCol w:w="1277"/>
        <w:gridCol w:w="1277"/>
      </w:tblGrid>
      <w:tr w:rsidR="004D7592" w:rsidRPr="004D7592" w14:paraId="34395ED0" w14:textId="77777777" w:rsidTr="004D7592">
        <w:trPr>
          <w:jc w:val="center"/>
        </w:trPr>
        <w:tc>
          <w:tcPr>
            <w:tcW w:w="11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1A33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FE0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D8251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50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12EDC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11185677"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7F711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C71CC5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34B8352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50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B675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72FA567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B9CF3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C5090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9CB598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3C4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r w:rsidRPr="004D7592">
              <w:rPr>
                <w:rFonts w:ascii="Arial" w:eastAsia="Times New Roman" w:hAnsi="Arial" w:cs="Arial"/>
                <w:strike/>
                <w:color w:val="000000"/>
                <w:kern w:val="0"/>
                <w:sz w:val="24"/>
                <w:szCs w:val="24"/>
                <w:lang w:eastAsia="zh-CN"/>
                <w14:ligatures w14:val="none"/>
              </w:rPr>
              <w:lastRenderedPageBreak/>
              <w:t xml:space="preserve">2016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2438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1º JAN </w:t>
            </w:r>
            <w:r w:rsidRPr="004D7592">
              <w:rPr>
                <w:rFonts w:ascii="Arial" w:eastAsia="Times New Roman" w:hAnsi="Arial" w:cs="Arial"/>
                <w:strike/>
                <w:color w:val="000000"/>
                <w:kern w:val="0"/>
                <w:sz w:val="24"/>
                <w:szCs w:val="24"/>
                <w:lang w:eastAsia="zh-CN"/>
                <w14:ligatures w14:val="none"/>
              </w:rPr>
              <w:lastRenderedPageBreak/>
              <w:t xml:space="preserve">2017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5A1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1º JAN </w:t>
            </w:r>
            <w:r w:rsidRPr="004D7592">
              <w:rPr>
                <w:rFonts w:ascii="Arial" w:eastAsia="Times New Roman" w:hAnsi="Arial" w:cs="Arial"/>
                <w:strike/>
                <w:color w:val="000000"/>
                <w:kern w:val="0"/>
                <w:sz w:val="24"/>
                <w:szCs w:val="24"/>
                <w:lang w:eastAsia="zh-CN"/>
                <w14:ligatures w14:val="none"/>
              </w:rPr>
              <w:lastRenderedPageBreak/>
              <w:t xml:space="preserve">2018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1118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1º JAN </w:t>
            </w:r>
            <w:r w:rsidRPr="004D7592">
              <w:rPr>
                <w:rFonts w:ascii="Arial" w:eastAsia="Times New Roman" w:hAnsi="Arial" w:cs="Arial"/>
                <w:strike/>
                <w:color w:val="000000"/>
                <w:kern w:val="0"/>
                <w:sz w:val="24"/>
                <w:szCs w:val="24"/>
                <w:lang w:eastAsia="zh-CN"/>
                <w14:ligatures w14:val="none"/>
              </w:rPr>
              <w:lastRenderedPageBreak/>
              <w:t xml:space="preserve">2019 </w:t>
            </w:r>
          </w:p>
        </w:tc>
      </w:tr>
      <w:tr w:rsidR="004D7592" w:rsidRPr="004D7592" w14:paraId="51767E1D" w14:textId="77777777" w:rsidTr="004D7592">
        <w:trPr>
          <w:jc w:val="center"/>
        </w:trPr>
        <w:tc>
          <w:tcPr>
            <w:tcW w:w="11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4C9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Auditor-Fiscal da Receita 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7E15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C1CA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3CA9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F1A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59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957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3AF92CAC"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9D103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28759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EE5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641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CBDC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9DC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6A0F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7544A8C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433844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76637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5CA2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8902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E460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0BCE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ACA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1FF7773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60B616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4DCD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A4E2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4DA4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7954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6FF2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6D7F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618C342C"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3A669E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23A923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868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FCCE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39D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FB41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957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679911A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ABA676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C1ED2E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EEA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460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1F8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DC8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C3E2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21F5639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646B89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5386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27BE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7F94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2E0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1219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1624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2960E5B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DF9769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6481CB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2240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CAC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6998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C235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37D0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159A0F8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55870D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CEDFB7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5CF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D29E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DB1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E1EA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AF23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52518933"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 Tributário da Receita Federal do Brasil: </w:t>
      </w:r>
    </w:p>
    <w:p w14:paraId="1D09525B"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99"/>
        <w:gridCol w:w="1365"/>
        <w:gridCol w:w="1198"/>
        <w:gridCol w:w="1264"/>
        <w:gridCol w:w="1264"/>
        <w:gridCol w:w="1264"/>
        <w:gridCol w:w="1264"/>
      </w:tblGrid>
      <w:tr w:rsidR="004D7592" w:rsidRPr="004D7592" w14:paraId="4430A051" w14:textId="77777777" w:rsidTr="004D7592">
        <w:trPr>
          <w:jc w:val="center"/>
        </w:trPr>
        <w:tc>
          <w:tcPr>
            <w:tcW w:w="122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9A924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8FB91D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15A4F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46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6762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62528F7D"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18831B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8BBCE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57F6FA1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46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5C8B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6858847E"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14579B4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FECF01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3FC2D75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5" w:type="dxa"/>
            <w:tcBorders>
              <w:top w:val="nil"/>
              <w:left w:val="nil"/>
              <w:bottom w:val="nil"/>
              <w:right w:val="single" w:sz="8" w:space="0" w:color="auto"/>
            </w:tcBorders>
            <w:tcMar>
              <w:top w:w="0" w:type="dxa"/>
              <w:left w:w="108" w:type="dxa"/>
              <w:bottom w:w="0" w:type="dxa"/>
              <w:right w:w="108" w:type="dxa"/>
            </w:tcMar>
            <w:vAlign w:val="center"/>
            <w:hideMark/>
          </w:tcPr>
          <w:p w14:paraId="30CC786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F34DA8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B0E46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364DE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19928A3A" w14:textId="77777777" w:rsidTr="004D7592">
        <w:trPr>
          <w:jc w:val="center"/>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DFB83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B7CD5"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0E992"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D58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B984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EE3B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3D01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6B95690B" w14:textId="77777777" w:rsidTr="004D7592">
        <w:trPr>
          <w:jc w:val="center"/>
        </w:trPr>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D89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Tributário da Receita 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9D5B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DAC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9D3D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14.160,85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09BA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14.868,90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0002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15.575,17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2B1A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16.276,05 </w:t>
            </w:r>
          </w:p>
        </w:tc>
      </w:tr>
      <w:tr w:rsidR="004D7592" w:rsidRPr="004D7592" w14:paraId="569B714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DEBB8F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724B4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23B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0EA5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13.655,70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A49A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904F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FEAB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41A4DEF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45576A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DB4BD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58F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5DAC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13.387,94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6CB2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D50BF"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F693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29CAE9BC"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D0A7E2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753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8DC8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10E9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12.620,61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9B81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8CA5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6251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00F80DE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875924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178DA5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C6EA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DE7F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12.135,20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8D84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D8FA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CE98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69F61E2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73933C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88508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DAB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3DF3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11.219,67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7065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BFF6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2795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13C0B3B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1EEB25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B92C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BF0A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D291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10.788,15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F189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E8D7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6658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4BA8694D"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2BB79F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D4347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6531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E870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10.576,62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FD49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A862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9915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3DCCF67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6DC948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739D11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60F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F474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10.165,92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EEE1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022F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A7CA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7B1857B2" w14:textId="77777777" w:rsidR="004D7592" w:rsidRPr="004D7592" w:rsidRDefault="004D7592" w:rsidP="004D7592">
      <w:pPr>
        <w:keepNext/>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p>
    <w:p w14:paraId="6FE93C66" w14:textId="77777777" w:rsidR="004D7592" w:rsidRPr="004D7592" w:rsidRDefault="004D7592" w:rsidP="004D7592">
      <w:pPr>
        <w:keepNext/>
        <w:spacing w:after="0" w:line="240" w:lineRule="auto"/>
        <w:ind w:firstLine="5954"/>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50"/>
        <w:gridCol w:w="1386"/>
        <w:gridCol w:w="1214"/>
        <w:gridCol w:w="1267"/>
        <w:gridCol w:w="1267"/>
        <w:gridCol w:w="1267"/>
        <w:gridCol w:w="1267"/>
      </w:tblGrid>
      <w:tr w:rsidR="004D7592" w:rsidRPr="004D7592" w14:paraId="4B744786" w14:textId="77777777" w:rsidTr="004D7592">
        <w:trPr>
          <w:jc w:val="center"/>
        </w:trPr>
        <w:tc>
          <w:tcPr>
            <w:tcW w:w="881"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1BF1541"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849"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A9F56B8"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178"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CED79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38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309FE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78EA2BE0"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46E8C64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6B0A9F0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1182B8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8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505B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6F97E736"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4AA239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4C7620C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6AD3FC7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74" w:type="dxa"/>
            <w:tcBorders>
              <w:top w:val="nil"/>
              <w:left w:val="nil"/>
              <w:bottom w:val="nil"/>
              <w:right w:val="single" w:sz="8" w:space="0" w:color="auto"/>
            </w:tcBorders>
            <w:tcMar>
              <w:top w:w="0" w:type="dxa"/>
              <w:left w:w="108" w:type="dxa"/>
              <w:bottom w:w="0" w:type="dxa"/>
              <w:right w:w="108" w:type="dxa"/>
            </w:tcMar>
            <w:vAlign w:val="center"/>
            <w:hideMark/>
          </w:tcPr>
          <w:p w14:paraId="6189EF7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3B5BBE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F5209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F0451A"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59D2758C" w14:textId="77777777" w:rsidTr="004D7592">
        <w:trPr>
          <w:jc w:val="center"/>
        </w:trPr>
        <w:tc>
          <w:tcPr>
            <w:tcW w:w="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DEAB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16DAE"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97CD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6E24D"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4858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378EA"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27FED"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3CE62D00" w14:textId="77777777" w:rsidTr="004D7592">
        <w:trPr>
          <w:jc w:val="center"/>
        </w:trPr>
        <w:tc>
          <w:tcPr>
            <w:tcW w:w="8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45C8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E19E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5A18B"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3226B"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434E"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ED86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0FC2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317BAF9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55921C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770D14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8E39D"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0C39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B8118"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5361"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F8C0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06F5347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10B7BB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096B34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7F4C6"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604D3"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41BFE"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2DD8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9606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4F7316E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7EA0D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91AC"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F36D9"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7E19F"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772D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D9965"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271C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7B357A8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D42D7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83F7D4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6224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DBF9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B7D0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8AE2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E70A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68371FB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DA9A90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0C5C5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8E74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C561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FC5D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58AE5"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E394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7103D41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5C8BD0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8473A"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150D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6261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0E541"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7A35C"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FBD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2E76448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AEBB17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F0531D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53995"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B90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C5E3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636D3"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1F8E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1C06804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A2FD8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8A45BF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90ED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A139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F1D8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D17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79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407432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6" w:name="anexoiv....."/>
      <w:bookmarkEnd w:id="76"/>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57" w:anchor="art4"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805, de 2017) </w:t>
        </w:r>
      </w:hyperlink>
      <w:hyperlink r:id="rId358" w:history="1">
        <w:r w:rsidRPr="004D7592">
          <w:rPr>
            <w:rFonts w:ascii="Arial" w:eastAsia="Times New Roman" w:hAnsi="Arial" w:cs="Arial"/>
            <w:strike/>
            <w:color w:val="0000FF"/>
            <w:kern w:val="0"/>
            <w:sz w:val="20"/>
            <w:szCs w:val="20"/>
            <w:u w:val="single"/>
            <w:lang w:eastAsia="zh-CN"/>
            <w14:ligatures w14:val="none"/>
          </w:rPr>
          <w:t xml:space="preserve">(Vigência encerrada) </w:t>
        </w:r>
      </w:hyperlink>
    </w:p>
    <w:p w14:paraId="44D4A572"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w:t>
      </w:r>
    </w:p>
    <w:p w14:paraId="2CDBCD39"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hyperlink r:id="rId359" w:anchor="art4"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805, de 2017) </w:t>
        </w:r>
      </w:hyperlink>
      <w:hyperlink r:id="rId360" w:history="1">
        <w:r w:rsidRPr="004D7592">
          <w:rPr>
            <w:rFonts w:ascii="Arial" w:eastAsia="Times New Roman" w:hAnsi="Arial" w:cs="Arial"/>
            <w:strike/>
            <w:color w:val="0000FF"/>
            <w:kern w:val="0"/>
            <w:sz w:val="20"/>
            <w:szCs w:val="20"/>
            <w:u w:val="single"/>
            <w:lang w:eastAsia="zh-CN"/>
            <w14:ligatures w14:val="none"/>
          </w:rPr>
          <w:t xml:space="preserve">(Vigência encerrada) </w:t>
        </w:r>
      </w:hyperlink>
    </w:p>
    <w:p w14:paraId="075CD023"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62AF175C" w14:textId="77777777" w:rsidTr="004D7592">
        <w:trPr>
          <w:trHeight w:val="283"/>
        </w:trPr>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98CA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86D1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1ADB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51EAF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216C7C50" w14:textId="77777777" w:rsidTr="004D7592">
        <w:trPr>
          <w:trHeight w:val="2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200F5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52F9848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495DF5B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7B8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5E5101CD" w14:textId="77777777" w:rsidTr="004D7592">
        <w:trPr>
          <w:trHeight w:val="2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E9C41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8151EB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5D493E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35E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D795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2019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6121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494E4ED4" w14:textId="77777777" w:rsidTr="004D7592">
        <w:trPr>
          <w:trHeight w:val="283"/>
        </w:trPr>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F029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da Receita Federal do Brasil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2608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CD0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AEC4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714D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76D0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3F2304D5"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5C32F81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A63ED2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D115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EDD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26E6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16C4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2AF34A2E"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3D7D259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517CCE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C727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1049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922E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C54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40CA5E52"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52718D4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654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666A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E02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8E6F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1F89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1505FAC3"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2E9142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5BA031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42B5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FA11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3CC3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D4F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694B351B"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2171C1B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420554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4648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2544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9216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464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368A3B84"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05412E9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53D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E17D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52B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6C2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B103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59FE0542"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701A048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12BA2A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AC55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186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08CD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818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692A8002" w14:textId="77777777" w:rsidTr="004D7592">
        <w:trPr>
          <w:trHeight w:val="283"/>
        </w:trPr>
        <w:tc>
          <w:tcPr>
            <w:tcW w:w="0" w:type="auto"/>
            <w:vMerge/>
            <w:tcBorders>
              <w:top w:val="nil"/>
              <w:left w:val="single" w:sz="8" w:space="0" w:color="auto"/>
              <w:bottom w:val="single" w:sz="8" w:space="0" w:color="auto"/>
              <w:right w:val="single" w:sz="8" w:space="0" w:color="auto"/>
            </w:tcBorders>
            <w:vAlign w:val="center"/>
            <w:hideMark/>
          </w:tcPr>
          <w:p w14:paraId="011C91E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015944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6F1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B317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548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1A8E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1E7DCCDC"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 Tributário da Receita Federal do Brasil: </w:t>
      </w:r>
      <w:hyperlink r:id="rId361" w:anchor="art4"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805, de 2017) </w:t>
        </w:r>
      </w:hyperlink>
      <w:hyperlink r:id="rId362" w:history="1">
        <w:r w:rsidRPr="004D7592">
          <w:rPr>
            <w:rFonts w:ascii="Arial" w:eastAsia="Times New Roman" w:hAnsi="Arial" w:cs="Arial"/>
            <w:strike/>
            <w:color w:val="0000FF"/>
            <w:kern w:val="0"/>
            <w:sz w:val="20"/>
            <w:szCs w:val="20"/>
            <w:u w:val="single"/>
            <w:lang w:eastAsia="zh-CN"/>
            <w14:ligatures w14:val="none"/>
          </w:rPr>
          <w:t xml:space="preserve">(Vigência encerrada) </w:t>
        </w:r>
      </w:hyperlink>
    </w:p>
    <w:p w14:paraId="5B28C3BA"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464CA82B" w14:textId="77777777" w:rsidTr="004D7592">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8C1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AF25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776A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CFE9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542B622F" w14:textId="77777777" w:rsidTr="004D7592">
        <w:tc>
          <w:tcPr>
            <w:tcW w:w="0" w:type="auto"/>
            <w:vMerge/>
            <w:tcBorders>
              <w:top w:val="single" w:sz="8" w:space="0" w:color="auto"/>
              <w:left w:val="single" w:sz="8" w:space="0" w:color="auto"/>
              <w:bottom w:val="single" w:sz="8" w:space="0" w:color="auto"/>
              <w:right w:val="single" w:sz="8" w:space="0" w:color="auto"/>
            </w:tcBorders>
            <w:vAlign w:val="center"/>
            <w:hideMark/>
          </w:tcPr>
          <w:p w14:paraId="05DC59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15DBD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3434DFE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CC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17E29DEE" w14:textId="77777777" w:rsidTr="004D7592">
        <w:trPr>
          <w:trHeight w:val="55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62870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21E21A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A27A0C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05C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E8ED9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2019 </w:t>
            </w:r>
          </w:p>
        </w:tc>
        <w:tc>
          <w:tcPr>
            <w:tcW w:w="8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EF858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2A19D831" w14:textId="77777777" w:rsidTr="004D7592">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1801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Tributário da Receita Federal do Brasil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CAB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88A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EC22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14.868,90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B686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15.575,17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0F23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16.276,05 </w:t>
            </w:r>
          </w:p>
        </w:tc>
      </w:tr>
      <w:tr w:rsidR="004D7592" w:rsidRPr="004D7592" w14:paraId="6EBF8E80"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3C8794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86A6DF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8A8D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133D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E97B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04FB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38DB13F1"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45CAAEF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BA764A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CCD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F423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BA8D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4C2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56F289CC"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4798C41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7816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BCDC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1BC6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4CFD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58B6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2A080D66"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319D2F9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637EE4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F0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864C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EC55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46F8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6ADD943A"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11F6DD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68CAFC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E2E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E725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46D8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BE28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340C1879"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518C70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C78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9D33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9ED6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485BF"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AC4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4C08D3C5"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4F13B22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1A62D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13A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C3A2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EAA2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178E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0EA5653D"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09B104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713382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EACD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9076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CB6D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FC64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7A297C6B"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hyperlink r:id="rId363" w:anchor="art4"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805, de 2017) </w:t>
        </w:r>
      </w:hyperlink>
      <w:hyperlink r:id="rId364" w:history="1">
        <w:r w:rsidRPr="004D7592">
          <w:rPr>
            <w:rFonts w:ascii="Arial" w:eastAsia="Times New Roman" w:hAnsi="Arial" w:cs="Arial"/>
            <w:strike/>
            <w:color w:val="0000FF"/>
            <w:kern w:val="0"/>
            <w:sz w:val="20"/>
            <w:szCs w:val="20"/>
            <w:u w:val="single"/>
            <w:lang w:eastAsia="zh-CN"/>
            <w14:ligatures w14:val="none"/>
          </w:rPr>
          <w:t xml:space="preserve">(Vigência encerrada) </w:t>
        </w:r>
      </w:hyperlink>
    </w:p>
    <w:p w14:paraId="24971BF8"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lastRenderedPageBreak/>
        <w:t xml:space="preserve">Em R$ </w:t>
      </w:r>
    </w:p>
    <w:tbl>
      <w:tblPr>
        <w:tblW w:w="5000" w:type="pct"/>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61FF4E5B" w14:textId="77777777" w:rsidTr="004D7592">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8BFC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810D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F3B98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20DE5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1A33D8AD" w14:textId="77777777" w:rsidTr="004D7592">
        <w:tc>
          <w:tcPr>
            <w:tcW w:w="0" w:type="auto"/>
            <w:vMerge/>
            <w:tcBorders>
              <w:top w:val="single" w:sz="8" w:space="0" w:color="auto"/>
              <w:left w:val="single" w:sz="8" w:space="0" w:color="auto"/>
              <w:bottom w:val="single" w:sz="8" w:space="0" w:color="auto"/>
              <w:right w:val="single" w:sz="8" w:space="0" w:color="auto"/>
            </w:tcBorders>
            <w:vAlign w:val="center"/>
            <w:hideMark/>
          </w:tcPr>
          <w:p w14:paraId="1A6DD83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30CAA0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17E44FB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8"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248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16451768" w14:textId="77777777" w:rsidTr="004D7592">
        <w:trPr>
          <w:trHeight w:val="57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0C229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3697C81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7E4980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A790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0D11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2019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21BE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4CA46156" w14:textId="77777777" w:rsidTr="004D7592">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FBAE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1629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029A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B9E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E080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66BD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40AB9811"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593703A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E94B8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05A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79F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09C1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05A7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2CE57F71"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11F5A24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75FA9C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025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64D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DDFF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714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667E8D81"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7B56E05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9AF6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B63B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B7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2112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947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13BF558A"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20077D5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A60F0B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E679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96CB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C864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8AE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3AD1A8D6"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2E4151D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AECB2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8FD2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501D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33B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03D6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1121C55F"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1846E79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F817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79F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9452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E632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F865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4A026578"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579D9A7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43B8F9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13F5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7ED7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E71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D076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6C4209CB" w14:textId="77777777" w:rsidTr="004D7592">
        <w:tc>
          <w:tcPr>
            <w:tcW w:w="0" w:type="auto"/>
            <w:vMerge/>
            <w:tcBorders>
              <w:top w:val="nil"/>
              <w:left w:val="single" w:sz="8" w:space="0" w:color="auto"/>
              <w:bottom w:val="single" w:sz="8" w:space="0" w:color="auto"/>
              <w:right w:val="single" w:sz="8" w:space="0" w:color="auto"/>
            </w:tcBorders>
            <w:vAlign w:val="center"/>
            <w:hideMark/>
          </w:tcPr>
          <w:p w14:paraId="58FB7F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3448EC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719D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78F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06E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70E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3C7E962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bookmarkStart w:id="77" w:name="anexoiv....0"/>
      <w:bookmarkEnd w:id="77"/>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65" w:anchor="art28" w:history="1">
        <w:r w:rsidRPr="004D7592">
          <w:rPr>
            <w:rFonts w:ascii="Arial" w:eastAsia="Times New Roman" w:hAnsi="Arial" w:cs="Arial"/>
            <w:strike/>
            <w:color w:val="0000FF"/>
            <w:kern w:val="0"/>
            <w:sz w:val="20"/>
            <w:szCs w:val="20"/>
            <w:u w:val="single"/>
            <w:lang w:eastAsia="zh-CN"/>
            <w14:ligatures w14:val="none"/>
          </w:rPr>
          <w:t xml:space="preserve">(Redação dada pela lei nº 13.464, de 2017) </w:t>
        </w:r>
      </w:hyperlink>
    </w:p>
    <w:p w14:paraId="5F521A52"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w:t>
      </w:r>
    </w:p>
    <w:p w14:paraId="6BC8ADAD"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VENCIMENTO BÁSICO </w:t>
      </w:r>
    </w:p>
    <w:p w14:paraId="0CBBC9A6"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p>
    <w:p w14:paraId="1B33AC44"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092"/>
        <w:gridCol w:w="1395"/>
        <w:gridCol w:w="1223"/>
        <w:gridCol w:w="1277"/>
        <w:gridCol w:w="1277"/>
        <w:gridCol w:w="1277"/>
        <w:gridCol w:w="1277"/>
      </w:tblGrid>
      <w:tr w:rsidR="004D7592" w:rsidRPr="004D7592" w14:paraId="181F39D7" w14:textId="77777777" w:rsidTr="004D7592">
        <w:trPr>
          <w:jc w:val="center"/>
        </w:trPr>
        <w:tc>
          <w:tcPr>
            <w:tcW w:w="11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460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EB57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E4EC3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50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73D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7F726E9C"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FA9BF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293D0DD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2647FDA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50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A657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2054C30F"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0A54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B6A546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3934067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925E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2016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FCF8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877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622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2019 </w:t>
            </w:r>
          </w:p>
        </w:tc>
      </w:tr>
      <w:tr w:rsidR="004D7592" w:rsidRPr="004D7592" w14:paraId="5CC65C52" w14:textId="77777777" w:rsidTr="004D7592">
        <w:trPr>
          <w:jc w:val="center"/>
        </w:trPr>
        <w:tc>
          <w:tcPr>
            <w:tcW w:w="11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BDFB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da Receita 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2D5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76F3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601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DBE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04F6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2A2A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6971684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0D0A17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ECF06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4A1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B620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B91F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B5C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383B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616A47F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EBB94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D3F277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8C65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D922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E15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1A3C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4A7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3BB3A1D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557BB9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4D9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6C1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329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D5B9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09E6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9C5B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6591B68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554F8E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7DD34B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C54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A150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5F4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F90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0F84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161B77ED"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21420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93939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F40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4F90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820F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432C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C4B2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263E6D6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6D47C6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4D2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E38F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C5B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D33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C37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6FC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5CAC9CA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3F7726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6EC30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65DE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E782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48AA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8B0C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31A1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0544BCA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5018FC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7F57D1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DA7B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8CE3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BAB4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6D5C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501D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3905E57A"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 Tributário da Receita Federal do Brasil: </w:t>
      </w:r>
    </w:p>
    <w:p w14:paraId="32414380"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99"/>
        <w:gridCol w:w="1365"/>
        <w:gridCol w:w="1198"/>
        <w:gridCol w:w="1264"/>
        <w:gridCol w:w="1264"/>
        <w:gridCol w:w="1264"/>
        <w:gridCol w:w="1264"/>
      </w:tblGrid>
      <w:tr w:rsidR="004D7592" w:rsidRPr="004D7592" w14:paraId="30496E84" w14:textId="77777777" w:rsidTr="004D7592">
        <w:trPr>
          <w:jc w:val="center"/>
        </w:trPr>
        <w:tc>
          <w:tcPr>
            <w:tcW w:w="122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CC7589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9EA9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E9690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46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6EDE0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29D0671D"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0C2196F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FA979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23B40D7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46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5587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228552FD"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3B1083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039B29C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29E86A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5" w:type="dxa"/>
            <w:tcBorders>
              <w:top w:val="nil"/>
              <w:left w:val="nil"/>
              <w:bottom w:val="nil"/>
              <w:right w:val="single" w:sz="8" w:space="0" w:color="auto"/>
            </w:tcBorders>
            <w:tcMar>
              <w:top w:w="0" w:type="dxa"/>
              <w:left w:w="108" w:type="dxa"/>
              <w:bottom w:w="0" w:type="dxa"/>
              <w:right w:w="108" w:type="dxa"/>
            </w:tcMar>
            <w:vAlign w:val="center"/>
            <w:hideMark/>
          </w:tcPr>
          <w:p w14:paraId="46A0292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956B20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DF8849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204859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156BC2A5" w14:textId="77777777" w:rsidTr="004D7592">
        <w:trPr>
          <w:jc w:val="center"/>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D6DA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587C6"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68F93"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EA9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20A4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1F44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52C9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0D488E31" w14:textId="77777777" w:rsidTr="004D7592">
        <w:trPr>
          <w:jc w:val="center"/>
        </w:trPr>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6F31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Tributário da Receita </w:t>
            </w:r>
            <w:r w:rsidRPr="004D7592">
              <w:rPr>
                <w:rFonts w:ascii="Arial" w:eastAsia="Times New Roman" w:hAnsi="Arial" w:cs="Arial"/>
                <w:strike/>
                <w:color w:val="000000"/>
                <w:kern w:val="0"/>
                <w:sz w:val="24"/>
                <w:szCs w:val="24"/>
                <w:lang w:eastAsia="zh-CN"/>
                <w14:ligatures w14:val="none"/>
              </w:rPr>
              <w:lastRenderedPageBreak/>
              <w:t xml:space="preserve">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9315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ESPECIAL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7C5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D385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14.160,85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6879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14.868,90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D8C7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15.575,17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2A9C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16.276,05 </w:t>
            </w:r>
          </w:p>
        </w:tc>
      </w:tr>
      <w:tr w:rsidR="004D7592" w:rsidRPr="004D7592" w14:paraId="7F4A677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3839F2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B7E761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503A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B145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13.655,70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6FC54"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B165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573D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06DDB81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46FD79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1AF48E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D69F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7EA1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13.387,94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C9D1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37DA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86AFF"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6CCDB51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2EC232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D25A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A17A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AB4B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12.620,61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4AAB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662E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D471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04A6A30E"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AA83A5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2D334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EBA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C5CE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12.135,20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4225F"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748F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026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33D4EC8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7C9F2B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970BA1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F97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54FC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11.219,67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2DD3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E335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57E8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15DBBEE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A82898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3BA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5A06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79EF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10.788,15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ADDE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07F4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07B6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052A3FFB"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A3716C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E72BED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02E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1C9C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10.576,62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71B1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6C02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69BF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15EA79F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0E52D3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304773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D4EF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547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10.165,92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420F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06A8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2D67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5F5586F7" w14:textId="77777777" w:rsidR="004D7592" w:rsidRPr="004D7592" w:rsidRDefault="004D7592" w:rsidP="004D7592">
      <w:pPr>
        <w:keepNext/>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p>
    <w:p w14:paraId="6F279F33" w14:textId="77777777" w:rsidR="004D7592" w:rsidRPr="004D7592" w:rsidRDefault="004D7592" w:rsidP="004D7592">
      <w:pPr>
        <w:keepNext/>
        <w:spacing w:after="0" w:line="240" w:lineRule="auto"/>
        <w:ind w:firstLine="5954"/>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50"/>
        <w:gridCol w:w="1386"/>
        <w:gridCol w:w="1214"/>
        <w:gridCol w:w="1267"/>
        <w:gridCol w:w="1267"/>
        <w:gridCol w:w="1267"/>
        <w:gridCol w:w="1267"/>
      </w:tblGrid>
      <w:tr w:rsidR="004D7592" w:rsidRPr="004D7592" w14:paraId="575BDCA8" w14:textId="77777777" w:rsidTr="004D7592">
        <w:trPr>
          <w:jc w:val="center"/>
        </w:trPr>
        <w:tc>
          <w:tcPr>
            <w:tcW w:w="881"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E134FD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849"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5EA4BDD"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178"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6D1A94"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38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16991"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35210B1C"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7A2CF1F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294BA83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5681EA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8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2F4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6B6C88AB"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4FB40EF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49AF9CE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123556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74" w:type="dxa"/>
            <w:tcBorders>
              <w:top w:val="nil"/>
              <w:left w:val="nil"/>
              <w:bottom w:val="nil"/>
              <w:right w:val="single" w:sz="8" w:space="0" w:color="auto"/>
            </w:tcBorders>
            <w:tcMar>
              <w:top w:w="0" w:type="dxa"/>
              <w:left w:w="108" w:type="dxa"/>
              <w:bottom w:w="0" w:type="dxa"/>
              <w:right w:w="108" w:type="dxa"/>
            </w:tcMar>
            <w:vAlign w:val="center"/>
            <w:hideMark/>
          </w:tcPr>
          <w:p w14:paraId="7391656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EC17C8"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5914C6"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37E9D7C"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74CA2514" w14:textId="77777777" w:rsidTr="004D7592">
        <w:trPr>
          <w:jc w:val="center"/>
        </w:trPr>
        <w:tc>
          <w:tcPr>
            <w:tcW w:w="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3F42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AECC4"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9D833" w14:textId="77777777" w:rsidR="004D7592" w:rsidRPr="004D7592" w:rsidRDefault="004D7592" w:rsidP="004D7592">
            <w:pPr>
              <w:spacing w:after="0" w:line="240" w:lineRule="auto"/>
              <w:rPr>
                <w:rFonts w:ascii="Times New Roman" w:eastAsia="Times New Roman" w:hAnsi="Times New Roman" w:cs="Times New Roman"/>
                <w:kern w:val="0"/>
                <w:sz w:val="20"/>
                <w:szCs w:val="20"/>
                <w:lang w:eastAsia="zh-CN"/>
                <w14:ligatures w14:val="none"/>
              </w:rPr>
            </w:pP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7CA75"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ED19A"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BFEC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8E4B1"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53DC41DB" w14:textId="77777777" w:rsidTr="004D7592">
        <w:trPr>
          <w:jc w:val="center"/>
        </w:trPr>
        <w:tc>
          <w:tcPr>
            <w:tcW w:w="8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D54C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ED31"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0476B"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0ACD1"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2725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9581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50DB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7E92A37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3D74B9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57CDD2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D7C4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4CE4F"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BA0D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6206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640D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4950A21E"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A95F5E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606971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E81A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1B88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084A8"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DFFA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60668"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51C8E94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56826A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08326"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453D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270A5"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8539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BA60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DB3D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7DE6BD3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3AA9FD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3C2BA6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6875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3FB9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78C8C"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7B5A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04C2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7B131FF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7F5347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4EB1C5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AFE49"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A17B3"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C1E6B"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7DA65"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22145"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5DFF6CE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7BE470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6F05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01B6C"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8A678"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7383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3672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9E5B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69D9293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B02EE9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A888BB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502C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7C26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A329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40C7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F3F3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2766DF7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B0E6C0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3544F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6F2F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4F3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FEE4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3C47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52A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3096F95F" w14:textId="77777777" w:rsidR="004D7592" w:rsidRPr="004D7592" w:rsidRDefault="004D7592" w:rsidP="004D7592">
      <w:pPr>
        <w:spacing w:before="300" w:after="300" w:line="240" w:lineRule="auto"/>
        <w:jc w:val="center"/>
        <w:rPr>
          <w:rFonts w:ascii="Times New Roman" w:eastAsia="Times New Roman" w:hAnsi="Times New Roman" w:cs="Times New Roman"/>
          <w:kern w:val="0"/>
          <w:sz w:val="24"/>
          <w:szCs w:val="24"/>
          <w:lang w:eastAsia="zh-CN"/>
          <w14:ligatures w14:val="none"/>
        </w:rPr>
      </w:pPr>
      <w:bookmarkStart w:id="78" w:name="anexo4."/>
      <w:bookmarkEnd w:id="78"/>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66" w:anchor="art4" w:history="1">
        <w:r w:rsidRPr="004D7592">
          <w:rPr>
            <w:rFonts w:ascii="Arial" w:eastAsia="Times New Roman" w:hAnsi="Arial" w:cs="Arial"/>
            <w:strike/>
            <w:color w:val="0000FF"/>
            <w:kern w:val="0"/>
            <w:sz w:val="20"/>
            <w:szCs w:val="20"/>
            <w:u w:val="single"/>
            <w:lang w:eastAsia="zh-CN"/>
            <w14:ligatures w14:val="none"/>
          </w:rPr>
          <w:t xml:space="preserve">(Redação dada pela Medida Provisória nº 849, de 2018) </w:t>
        </w:r>
      </w:hyperlink>
      <w:hyperlink r:id="rId367" w:history="1">
        <w:r w:rsidRPr="004D7592">
          <w:rPr>
            <w:rFonts w:ascii="Arial" w:eastAsia="Times New Roman" w:hAnsi="Arial" w:cs="Arial"/>
            <w:color w:val="0000FF"/>
            <w:kern w:val="0"/>
            <w:sz w:val="20"/>
            <w:szCs w:val="20"/>
            <w:u w:val="single"/>
            <w:lang w:eastAsia="zh-CN"/>
            <w14:ligatures w14:val="none"/>
          </w:rPr>
          <w:t xml:space="preserve">Vigência encerrada </w:t>
        </w:r>
      </w:hyperlink>
    </w:p>
    <w:p w14:paraId="2AE98D00" w14:textId="77777777" w:rsidR="004D7592" w:rsidRPr="004D7592" w:rsidRDefault="004D7592" w:rsidP="004D7592">
      <w:pPr>
        <w:spacing w:after="120" w:line="240" w:lineRule="auto"/>
        <w:jc w:val="center"/>
        <w:outlineLvl w:val="6"/>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VALOR DO VENCIMENTO BÁSICO </w:t>
      </w:r>
    </w:p>
    <w:p w14:paraId="5CD30A85" w14:textId="77777777" w:rsidR="004D7592" w:rsidRPr="004D7592" w:rsidRDefault="004D7592" w:rsidP="004D7592">
      <w:pPr>
        <w:spacing w:beforeAutospacing="1" w:after="12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p>
    <w:p w14:paraId="27478222" w14:textId="77777777" w:rsidR="004D7592" w:rsidRPr="004D7592" w:rsidRDefault="004D7592" w:rsidP="004D7592">
      <w:pPr>
        <w:spacing w:before="100" w:beforeAutospacing="1" w:after="12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69B8A7FC" w14:textId="77777777" w:rsidTr="004D7592">
        <w:trPr>
          <w:trHeight w:val="283"/>
          <w:jc w:val="center"/>
        </w:trPr>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828D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CB4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DDCF5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68274E"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1BFA05E5" w14:textId="77777777" w:rsidTr="004D7592">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1167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2C7397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5FF3C9D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4227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5386FCDE" w14:textId="77777777" w:rsidTr="004D7592">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C0E88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40A6323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42E0CB9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EF30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E8D4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F34BC"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56B1E56C" w14:textId="77777777" w:rsidTr="004D7592">
        <w:trPr>
          <w:trHeight w:val="283"/>
          <w:jc w:val="center"/>
        </w:trPr>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9FB20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Auditor-Fiscal da Receita Federal do Brasil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EA20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A790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2BC6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22BE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4C7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14899DFE"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01BB38C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67EDE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524A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BF98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02C3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D566F"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204A4523"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7E7EDF8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45332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6E24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2BE1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44AF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C6C7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16C67B47"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C4B07C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5A41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4B2D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E9E1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33E4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921E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61BCFB04"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7741D0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C8B2F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728D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5809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2F03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5E27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0EC90780"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29F6ACD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75236A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8AB5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22BC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759B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F62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11000918"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13163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E950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8BD2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D929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E0D7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6665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4AF0CF6B"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4969A52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4F09A6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17E0C"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D779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19E8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C074C"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36BDEDB0"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135209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D404DF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D20B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C76E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A49C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CD9D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2F5457F3" w14:textId="77777777" w:rsidR="004D7592" w:rsidRPr="004D7592" w:rsidRDefault="004D7592" w:rsidP="004D7592">
      <w:pPr>
        <w:spacing w:beforeAutospacing="1" w:after="12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 Tributário da Receita Federal do Brasil: </w:t>
      </w:r>
    </w:p>
    <w:p w14:paraId="51BEC50A" w14:textId="77777777" w:rsidR="004D7592" w:rsidRPr="004D7592" w:rsidRDefault="004D7592" w:rsidP="004D7592">
      <w:pPr>
        <w:spacing w:before="100" w:beforeAutospacing="1" w:after="12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104B9857" w14:textId="77777777" w:rsidTr="004D7592">
        <w:trPr>
          <w:jc w:val="center"/>
        </w:trPr>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A009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14EF7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34009F"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08C3C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33B94A28"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1FFC6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4923AB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87C04A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B20E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68837952" w14:textId="77777777" w:rsidTr="004D7592">
        <w:trPr>
          <w:trHeight w:val="55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5EA20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577A6A3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E49960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C458F"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5445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B525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0CCB91AD" w14:textId="77777777" w:rsidTr="004D7592">
        <w:trPr>
          <w:jc w:val="center"/>
        </w:trPr>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2403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Tributário da Receita Federal do Brasil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565E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2268E"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DE9CF"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14.868,90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F63F7"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15.575,17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AFCA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16.276,05 </w:t>
            </w:r>
          </w:p>
        </w:tc>
      </w:tr>
      <w:tr w:rsidR="004D7592" w:rsidRPr="004D7592" w14:paraId="351C134D"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8A048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3813E2B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D4EC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459B9"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2ECD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4DDC2"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6D67E0F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11D30D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7E66C1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E522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17B4D"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4257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E470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1CBD936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52E1C2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AD57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C132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72EE9"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F6A99"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95423"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78556E6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FCD150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9ACD7B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C01A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79D9C"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649E2"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D1F44"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108D7A3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07A866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782A41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DC03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3529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48AE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19929"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40CFCCD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E95311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84AC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9292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BAE5B"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CAB1B"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D00AD"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33F5A158"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EF1D51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E8847F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DB78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7A0D8"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26BC9"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DFED3"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57052C5D"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13B8B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46D49F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BADCC"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74ADF"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005BC"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8C407" w14:textId="77777777" w:rsidR="004D7592" w:rsidRPr="004D7592" w:rsidRDefault="004D7592" w:rsidP="004D7592">
            <w:pPr>
              <w:spacing w:after="12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7C83D44F" w14:textId="77777777" w:rsidR="004D7592" w:rsidRPr="004D7592" w:rsidRDefault="004D7592" w:rsidP="004D7592">
      <w:pPr>
        <w:spacing w:beforeAutospacing="1" w:after="12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p>
    <w:p w14:paraId="6874C372" w14:textId="77777777" w:rsidR="004D7592" w:rsidRPr="004D7592" w:rsidRDefault="004D7592" w:rsidP="004D7592">
      <w:pPr>
        <w:spacing w:before="100" w:beforeAutospacing="1" w:after="12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536"/>
        <w:gridCol w:w="1403"/>
        <w:gridCol w:w="1275"/>
        <w:gridCol w:w="1534"/>
        <w:gridCol w:w="1534"/>
        <w:gridCol w:w="1536"/>
      </w:tblGrid>
      <w:tr w:rsidR="004D7592" w:rsidRPr="004D7592" w14:paraId="5A8821E1" w14:textId="77777777" w:rsidTr="004D7592">
        <w:trPr>
          <w:jc w:val="center"/>
        </w:trPr>
        <w:tc>
          <w:tcPr>
            <w:tcW w:w="88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AEA3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783F3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1DBE6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264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F443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14721E9D"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388AE4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1D927EB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1814BAD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2648"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02A4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1C5176FF" w14:textId="77777777" w:rsidTr="004D7592">
        <w:trPr>
          <w:trHeight w:val="57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0D319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A3475C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199719F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B642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D329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2018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9795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DE JANEIRO DE 2020 </w:t>
            </w:r>
          </w:p>
        </w:tc>
      </w:tr>
      <w:tr w:rsidR="004D7592" w:rsidRPr="004D7592" w14:paraId="01D79709" w14:textId="77777777" w:rsidTr="004D7592">
        <w:trPr>
          <w:jc w:val="center"/>
        </w:trPr>
        <w:tc>
          <w:tcPr>
            <w:tcW w:w="8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ECD8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EC8E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DDCE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11A9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59FA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B3F4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06D8854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6C9DAB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8D832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8A2DE"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CEF5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6F4DD"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C795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64DCF2A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B7ED4E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BB9A9E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71D6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F5A7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DAE7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9F58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2E0C3D2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B564D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2CB6"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1F9B7"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5B2C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8593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302B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35C3BF8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693327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803367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DB1D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CAF44"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CB0F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D2DD2"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3EF42146"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196BF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F3CC90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99265"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2200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2B51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AB87B"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050F6BEE"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6AD450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26FE"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7B04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12FC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31620"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4ADE1"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39782A0E"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BAC3F1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9FDF11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79423"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B022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F0468"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9135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2564A07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1F2241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15E76D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3028F"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5EE9A"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1F9529"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A329E" w14:textId="77777777" w:rsidR="004D7592" w:rsidRPr="004D7592" w:rsidRDefault="004D7592" w:rsidP="004D7592">
            <w:pPr>
              <w:spacing w:before="100" w:beforeAutospacing="1" w:after="12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206C5FCE"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79" w:name="anexo4"/>
      <w:bookmarkEnd w:id="79"/>
      <w:r w:rsidRPr="004D7592">
        <w:rPr>
          <w:rFonts w:ascii="Arial" w:eastAsia="Times New Roman" w:hAnsi="Arial" w:cs="Arial"/>
          <w:strike/>
          <w:color w:val="000000"/>
          <w:kern w:val="0"/>
          <w:sz w:val="20"/>
          <w:szCs w:val="20"/>
          <w:lang w:eastAsia="zh-CN"/>
          <w14:ligatures w14:val="none"/>
        </w:rPr>
        <w:t xml:space="preserve">ANEXO IV </w:t>
      </w:r>
      <w:r w:rsidRPr="004D7592">
        <w:rPr>
          <w:rFonts w:ascii="Arial" w:eastAsia="Times New Roman" w:hAnsi="Arial" w:cs="Arial"/>
          <w:strike/>
          <w:color w:val="000000"/>
          <w:kern w:val="0"/>
          <w:sz w:val="20"/>
          <w:szCs w:val="20"/>
          <w:lang w:eastAsia="zh-CN"/>
          <w14:ligatures w14:val="none"/>
        </w:rPr>
        <w:br/>
      </w:r>
      <w:hyperlink r:id="rId368" w:anchor="art28" w:history="1">
        <w:r w:rsidRPr="004D7592">
          <w:rPr>
            <w:rFonts w:ascii="Arial" w:eastAsia="Times New Roman" w:hAnsi="Arial" w:cs="Arial"/>
            <w:strike/>
            <w:color w:val="0000FF"/>
            <w:kern w:val="0"/>
            <w:sz w:val="20"/>
            <w:szCs w:val="20"/>
            <w:u w:val="single"/>
            <w:lang w:eastAsia="zh-CN"/>
            <w14:ligatures w14:val="none"/>
          </w:rPr>
          <w:t xml:space="preserve">(Redação dada pela lei nº 13.464, de 2017) </w:t>
        </w:r>
      </w:hyperlink>
    </w:p>
    <w:p w14:paraId="78A41742"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CARREIRAS TRIBUTÁRIA E ADUANEIRA DA RECEITA FEDERAL DO BRASIL E DE AUDITORIA-FISCAL DO TRABALHO </w:t>
      </w:r>
    </w:p>
    <w:p w14:paraId="4A1D2C5F" w14:textId="77777777" w:rsidR="004D7592" w:rsidRPr="004D7592" w:rsidRDefault="004D7592" w:rsidP="004D7592">
      <w:pPr>
        <w:spacing w:after="0" w:line="240" w:lineRule="auto"/>
        <w:jc w:val="center"/>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VALOR DO VENCIMENTO BÁSICO </w:t>
      </w:r>
    </w:p>
    <w:p w14:paraId="5C3C19D8"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a) Cargos de Auditor-Fiscal da Receita Federal do Brasil: </w:t>
      </w:r>
    </w:p>
    <w:p w14:paraId="08B84B70"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092"/>
        <w:gridCol w:w="1395"/>
        <w:gridCol w:w="1223"/>
        <w:gridCol w:w="1277"/>
        <w:gridCol w:w="1277"/>
        <w:gridCol w:w="1277"/>
        <w:gridCol w:w="1277"/>
      </w:tblGrid>
      <w:tr w:rsidR="004D7592" w:rsidRPr="004D7592" w14:paraId="5177027B" w14:textId="77777777" w:rsidTr="004D7592">
        <w:trPr>
          <w:jc w:val="center"/>
        </w:trPr>
        <w:tc>
          <w:tcPr>
            <w:tcW w:w="11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2C49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AD3BA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D5A1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50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912CF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74250352"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A7012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6AE4E2A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69D9040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50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D54A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41FB2A8E" w14:textId="77777777" w:rsidTr="004D759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FD68A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6A3F4D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AF44B0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EEF2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2016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8CFE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CC7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0B3B5"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2019 </w:t>
            </w:r>
          </w:p>
        </w:tc>
      </w:tr>
      <w:tr w:rsidR="004D7592" w:rsidRPr="004D7592" w14:paraId="6884BFBA" w14:textId="77777777" w:rsidTr="004D7592">
        <w:trPr>
          <w:jc w:val="center"/>
        </w:trPr>
        <w:tc>
          <w:tcPr>
            <w:tcW w:w="11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C508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da Receita 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ABE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8DA0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061A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E54B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4307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526F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2732048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7BC25E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8076D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C073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A9A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FDE5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2561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CEB0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722A792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4E47F5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CF7083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2583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FEAE4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0256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854F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1280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2F5300A3"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275AAD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91CB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0051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0A81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29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A446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FB58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5F9841E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E4C40D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E60207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B57F0"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98E3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0DF5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4076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C161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6552801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F24203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7F3CE4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CF83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B5D4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72E7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E366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965C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6D024AB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90A16A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2F18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7EBF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3E6C7"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949C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065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49D4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3FB126EF"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BF8397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CC0BFD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BF3B2"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0B8A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9837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6268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1EEC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7B972E8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A2F859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C24BD1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6B68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63CF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D2E8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F2C11"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A4A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71E01900" w14:textId="77777777" w:rsidR="004D7592" w:rsidRPr="004D7592" w:rsidRDefault="004D7592" w:rsidP="004D7592">
      <w:pPr>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b) Cargos de Analista Tributário da Receita Federal do Brasil: </w:t>
      </w:r>
    </w:p>
    <w:p w14:paraId="3D2C04DE" w14:textId="77777777" w:rsidR="004D7592" w:rsidRPr="004D7592" w:rsidRDefault="004D7592" w:rsidP="004D7592">
      <w:pPr>
        <w:spacing w:after="0" w:line="240" w:lineRule="auto"/>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99"/>
        <w:gridCol w:w="1365"/>
        <w:gridCol w:w="1198"/>
        <w:gridCol w:w="1264"/>
        <w:gridCol w:w="1264"/>
        <w:gridCol w:w="1264"/>
        <w:gridCol w:w="1264"/>
      </w:tblGrid>
      <w:tr w:rsidR="004D7592" w:rsidRPr="004D7592" w14:paraId="5BA1A3E9" w14:textId="77777777" w:rsidTr="004D7592">
        <w:trPr>
          <w:jc w:val="center"/>
        </w:trPr>
        <w:tc>
          <w:tcPr>
            <w:tcW w:w="122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CC399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1363"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F14A6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2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C0634F"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546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AE73E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43BF8074"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631A128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7A46EDE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0E20F39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546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C838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070C2E00"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24AFBFE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0560D72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6F29F64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5" w:type="dxa"/>
            <w:tcBorders>
              <w:top w:val="nil"/>
              <w:left w:val="nil"/>
              <w:bottom w:val="nil"/>
              <w:right w:val="single" w:sz="8" w:space="0" w:color="auto"/>
            </w:tcBorders>
            <w:tcMar>
              <w:top w:w="0" w:type="dxa"/>
              <w:left w:w="108" w:type="dxa"/>
              <w:bottom w:w="0" w:type="dxa"/>
              <w:right w:w="108" w:type="dxa"/>
            </w:tcMar>
            <w:vAlign w:val="center"/>
            <w:hideMark/>
          </w:tcPr>
          <w:p w14:paraId="37D94A0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5FA82C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78E78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136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565BC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52812C95" w14:textId="77777777" w:rsidTr="004D7592">
        <w:trPr>
          <w:jc w:val="center"/>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D72C4"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1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8AE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CBA4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233D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CA6D6"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93BD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916E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5813A614" w14:textId="77777777" w:rsidTr="004D7592">
        <w:trPr>
          <w:jc w:val="center"/>
        </w:trPr>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8299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Analista </w:t>
            </w:r>
            <w:r w:rsidRPr="004D7592">
              <w:rPr>
                <w:rFonts w:ascii="Arial" w:eastAsia="Times New Roman" w:hAnsi="Arial" w:cs="Arial"/>
                <w:strike/>
                <w:color w:val="000000"/>
                <w:kern w:val="0"/>
                <w:sz w:val="24"/>
                <w:szCs w:val="24"/>
                <w:lang w:eastAsia="zh-CN"/>
                <w14:ligatures w14:val="none"/>
              </w:rPr>
              <w:lastRenderedPageBreak/>
              <w:t xml:space="preserve">Tributário da Receita Federal do Brasil </w:t>
            </w: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0816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 xml:space="preserve">ESPECIAL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18723"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A3C6F"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14.160,8</w:t>
            </w:r>
            <w:r w:rsidRPr="004D7592">
              <w:rPr>
                <w:rFonts w:ascii="Arial" w:eastAsia="Times New Roman" w:hAnsi="Arial" w:cs="Arial"/>
                <w:strike/>
                <w:color w:val="000000"/>
                <w:kern w:val="0"/>
                <w:sz w:val="24"/>
                <w:szCs w:val="24"/>
                <w:lang w:eastAsia="zh-CN"/>
                <w14:ligatures w14:val="none"/>
              </w:rPr>
              <w:lastRenderedPageBreak/>
              <w:t xml:space="preserve">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D255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14.868,9</w:t>
            </w:r>
            <w:r w:rsidRPr="004D7592">
              <w:rPr>
                <w:rFonts w:ascii="Arial" w:eastAsia="Times New Roman" w:hAnsi="Arial" w:cs="Arial"/>
                <w:strike/>
                <w:color w:val="000000"/>
                <w:kern w:val="0"/>
                <w:sz w:val="24"/>
                <w:szCs w:val="24"/>
                <w:lang w:eastAsia="zh-CN"/>
                <w14:ligatures w14:val="none"/>
              </w:rPr>
              <w:lastRenderedPageBreak/>
              <w:t xml:space="preserve">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DA11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15.575,1</w:t>
            </w:r>
            <w:r w:rsidRPr="004D7592">
              <w:rPr>
                <w:rFonts w:ascii="Arial" w:eastAsia="Times New Roman" w:hAnsi="Arial" w:cs="Arial"/>
                <w:strike/>
                <w:color w:val="000000"/>
                <w:kern w:val="0"/>
                <w:sz w:val="24"/>
                <w:szCs w:val="24"/>
                <w:lang w:eastAsia="zh-CN"/>
                <w14:ligatures w14:val="none"/>
              </w:rPr>
              <w:lastRenderedPageBreak/>
              <w:t xml:space="preserve">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8E0C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lastRenderedPageBreak/>
              <w:t>16.276,0</w:t>
            </w:r>
            <w:r w:rsidRPr="004D7592">
              <w:rPr>
                <w:rFonts w:ascii="Arial" w:eastAsia="Times New Roman" w:hAnsi="Arial" w:cs="Arial"/>
                <w:strike/>
                <w:color w:val="000000"/>
                <w:kern w:val="0"/>
                <w:sz w:val="24"/>
                <w:szCs w:val="24"/>
                <w:lang w:eastAsia="zh-CN"/>
                <w14:ligatures w14:val="none"/>
              </w:rPr>
              <w:lastRenderedPageBreak/>
              <w:t xml:space="preserve">5 </w:t>
            </w:r>
          </w:p>
        </w:tc>
      </w:tr>
      <w:tr w:rsidR="004D7592" w:rsidRPr="004D7592" w14:paraId="74767D2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4D7362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F45CE7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F5419"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0FE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13.655,70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031E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14.338,48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7853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15.019,56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DA8ED"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15.695,44 </w:t>
            </w:r>
          </w:p>
        </w:tc>
      </w:tr>
      <w:tr w:rsidR="004D7592" w:rsidRPr="004D7592" w14:paraId="5657A19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0AC91D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763E05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321E8"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8A9A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13.387,94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16CD9"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14.057,34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97A0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14.725,06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A428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15.387,69 </w:t>
            </w:r>
          </w:p>
        </w:tc>
      </w:tr>
      <w:tr w:rsidR="004D7592" w:rsidRPr="004D7592" w14:paraId="5B8115A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7ADF08A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ADC1B"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AECED"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FEFE7"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12.620,61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3466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13.251,64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10DA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13.881,09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57B8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14.505,74 </w:t>
            </w:r>
          </w:p>
        </w:tc>
      </w:tr>
      <w:tr w:rsidR="004D7592" w:rsidRPr="004D7592" w14:paraId="5DA8414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22799A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43F7A0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96C3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A16C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12.135,20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E075"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12.741,96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7AE4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13.347,20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51E4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13.947,83 </w:t>
            </w:r>
          </w:p>
        </w:tc>
      </w:tr>
      <w:tr w:rsidR="004D7592" w:rsidRPr="004D7592" w14:paraId="531A5B49"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ADCD0F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449E9A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5758C"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B5971"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11.219,67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3F3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11.780,66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DABF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12.340,24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A6A3C"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12.895,55 </w:t>
            </w:r>
          </w:p>
        </w:tc>
      </w:tr>
      <w:tr w:rsidR="004D7592" w:rsidRPr="004D7592" w14:paraId="6BE56B7C"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52CD10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3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C5E7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0383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A93E3"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10.788,15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864D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11.327,55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1BC90"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11.865,61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BB116"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12.399,56 </w:t>
            </w:r>
          </w:p>
        </w:tc>
      </w:tr>
      <w:tr w:rsidR="004D7592" w:rsidRPr="004D7592" w14:paraId="45B8BC32"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B5973B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11B96DD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72DE4"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84F6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10.576,62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C135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11.105,45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FBFE8"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11.632,96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2216A"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12.156,44 </w:t>
            </w:r>
          </w:p>
        </w:tc>
      </w:tr>
      <w:tr w:rsidR="004D7592" w:rsidRPr="004D7592" w14:paraId="7BA1D9EA"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5B18981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598F809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54A0A"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66762"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10.165,92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8D6EB"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10.674,21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9D7A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11.181,24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3EDAE" w14:textId="77777777" w:rsidR="004D7592" w:rsidRPr="004D7592" w:rsidRDefault="004D7592" w:rsidP="004D7592">
            <w:pPr>
              <w:spacing w:after="0" w:line="240" w:lineRule="auto"/>
              <w:ind w:right="15"/>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11.684,39 </w:t>
            </w:r>
          </w:p>
        </w:tc>
      </w:tr>
    </w:tbl>
    <w:p w14:paraId="0B31DE92" w14:textId="77777777" w:rsidR="004D7592" w:rsidRPr="004D7592" w:rsidRDefault="004D7592" w:rsidP="004D7592">
      <w:pPr>
        <w:keepNext/>
        <w:spacing w:after="100" w:line="240" w:lineRule="auto"/>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c) Cargos de Auditor-Fiscal do Trabalho: </w:t>
      </w:r>
    </w:p>
    <w:p w14:paraId="1334448F" w14:textId="77777777" w:rsidR="004D7592" w:rsidRPr="004D7592" w:rsidRDefault="004D7592" w:rsidP="004D7592">
      <w:pPr>
        <w:keepNext/>
        <w:spacing w:after="0" w:line="240" w:lineRule="auto"/>
        <w:ind w:firstLine="5954"/>
        <w:jc w:val="right"/>
        <w:rPr>
          <w:rFonts w:ascii="Arial" w:eastAsia="Times New Roman" w:hAnsi="Arial" w:cs="Arial"/>
          <w:kern w:val="0"/>
          <w:sz w:val="20"/>
          <w:szCs w:val="20"/>
          <w:lang w:eastAsia="zh-CN"/>
          <w14:ligatures w14:val="none"/>
        </w:rPr>
      </w:pPr>
      <w:r w:rsidRPr="004D7592">
        <w:rPr>
          <w:rFonts w:ascii="Arial" w:eastAsia="Times New Roman" w:hAnsi="Arial" w:cs="Arial"/>
          <w:strike/>
          <w:color w:val="000000"/>
          <w:kern w:val="0"/>
          <w:sz w:val="20"/>
          <w:szCs w:val="20"/>
          <w:lang w:eastAsia="zh-CN"/>
          <w14:ligatures w14:val="none"/>
        </w:rPr>
        <w:t xml:space="preserve">Em R$ </w:t>
      </w:r>
    </w:p>
    <w:tbl>
      <w:tblPr>
        <w:tblW w:w="5000" w:type="pct"/>
        <w:jc w:val="center"/>
        <w:tblCellMar>
          <w:left w:w="0" w:type="dxa"/>
          <w:right w:w="0" w:type="dxa"/>
        </w:tblCellMar>
        <w:tblLook w:val="04A0" w:firstRow="1" w:lastRow="0" w:firstColumn="1" w:lastColumn="0" w:noHBand="0" w:noVBand="1"/>
      </w:tblPr>
      <w:tblGrid>
        <w:gridCol w:w="1150"/>
        <w:gridCol w:w="1386"/>
        <w:gridCol w:w="1214"/>
        <w:gridCol w:w="1267"/>
        <w:gridCol w:w="1267"/>
        <w:gridCol w:w="1267"/>
        <w:gridCol w:w="1267"/>
      </w:tblGrid>
      <w:tr w:rsidR="004D7592" w:rsidRPr="004D7592" w14:paraId="2EF3D66A" w14:textId="77777777" w:rsidTr="004D7592">
        <w:trPr>
          <w:jc w:val="center"/>
        </w:trPr>
        <w:tc>
          <w:tcPr>
            <w:tcW w:w="881"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736DA4B"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CARGO </w:t>
            </w:r>
          </w:p>
        </w:tc>
        <w:tc>
          <w:tcPr>
            <w:tcW w:w="849"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E615FDC"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CLASSE </w:t>
            </w:r>
          </w:p>
        </w:tc>
        <w:tc>
          <w:tcPr>
            <w:tcW w:w="1178"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A77B5A"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PADRÃO </w:t>
            </w:r>
          </w:p>
        </w:tc>
        <w:tc>
          <w:tcPr>
            <w:tcW w:w="38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33EC0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VALOR DO VENCIMENTO BÁSICO </w:t>
            </w:r>
          </w:p>
        </w:tc>
      </w:tr>
      <w:tr w:rsidR="004D7592" w:rsidRPr="004D7592" w14:paraId="6604AE1B"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5B75679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4214DA5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3508E91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38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2D4A6"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EFEITOS FINANCEIROS A PARTIR DE </w:t>
            </w:r>
          </w:p>
        </w:tc>
      </w:tr>
      <w:tr w:rsidR="004D7592" w:rsidRPr="004D7592" w14:paraId="4FAA78F5" w14:textId="77777777" w:rsidTr="004D7592">
        <w:trPr>
          <w:jc w:val="center"/>
        </w:trPr>
        <w:tc>
          <w:tcPr>
            <w:tcW w:w="0" w:type="auto"/>
            <w:vMerge/>
            <w:tcBorders>
              <w:top w:val="single" w:sz="8" w:space="0" w:color="auto"/>
              <w:left w:val="single" w:sz="8" w:space="0" w:color="auto"/>
              <w:bottom w:val="nil"/>
              <w:right w:val="single" w:sz="8" w:space="0" w:color="auto"/>
            </w:tcBorders>
            <w:vAlign w:val="center"/>
            <w:hideMark/>
          </w:tcPr>
          <w:p w14:paraId="5C983EC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57ADA4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nil"/>
              <w:right w:val="single" w:sz="8" w:space="0" w:color="auto"/>
            </w:tcBorders>
            <w:vAlign w:val="center"/>
            <w:hideMark/>
          </w:tcPr>
          <w:p w14:paraId="3B85CEE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974" w:type="dxa"/>
            <w:tcBorders>
              <w:top w:val="nil"/>
              <w:left w:val="nil"/>
              <w:bottom w:val="nil"/>
              <w:right w:val="single" w:sz="8" w:space="0" w:color="auto"/>
            </w:tcBorders>
            <w:tcMar>
              <w:top w:w="0" w:type="dxa"/>
              <w:left w:w="108" w:type="dxa"/>
              <w:bottom w:w="0" w:type="dxa"/>
              <w:right w:w="108" w:type="dxa"/>
            </w:tcMar>
            <w:vAlign w:val="center"/>
            <w:hideMark/>
          </w:tcPr>
          <w:p w14:paraId="176064F1"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30 DEZ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0D3B4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EA808C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c>
          <w:tcPr>
            <w:tcW w:w="97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66A3E5"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1º JAN </w:t>
            </w:r>
          </w:p>
        </w:tc>
      </w:tr>
      <w:tr w:rsidR="004D7592" w:rsidRPr="004D7592" w14:paraId="41CB8684" w14:textId="77777777" w:rsidTr="004D7592">
        <w:trPr>
          <w:jc w:val="center"/>
        </w:trPr>
        <w:tc>
          <w:tcPr>
            <w:tcW w:w="8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F3714"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0DF92"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DADB2"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D4E59"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36726"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90D33"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C22A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 </w:t>
            </w:r>
          </w:p>
        </w:tc>
      </w:tr>
      <w:tr w:rsidR="004D7592" w:rsidRPr="004D7592" w14:paraId="4AD61435" w14:textId="77777777" w:rsidTr="004D7592">
        <w:trPr>
          <w:jc w:val="center"/>
        </w:trPr>
        <w:tc>
          <w:tcPr>
            <w:tcW w:w="8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44202"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Auditor-Fiscal do Trabalho </w:t>
            </w: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50837"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ESPECIAL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8F660"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0BD4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23.755,31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9548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24.943,07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CD127"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26.127,87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0A6A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27.303,62 </w:t>
            </w:r>
          </w:p>
        </w:tc>
      </w:tr>
      <w:tr w:rsidR="004D7592" w:rsidRPr="004D7592" w14:paraId="37CEA125"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1D2104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2C7DB5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5BCF9"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F4A51"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23.095,33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2BF3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24.250,10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DBCBB"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25.401,98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E041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26.545,07 </w:t>
            </w:r>
          </w:p>
        </w:tc>
      </w:tr>
      <w:tr w:rsidR="004D7592" w:rsidRPr="004D7592" w14:paraId="776D2991"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0D08EA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2A22873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A1D0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94DEB"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22.686,97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F142C"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23.821,32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5DA1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24.952,83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C72CE"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26.075,71 </w:t>
            </w:r>
          </w:p>
        </w:tc>
      </w:tr>
      <w:tr w:rsidR="004D7592" w:rsidRPr="004D7592" w14:paraId="279B8DDB"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31E08CB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26D99"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PRIMEIRA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2D65"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158F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21.428,67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F4E2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22.500,11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523A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23.568,86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49096"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24.629,46 </w:t>
            </w:r>
          </w:p>
        </w:tc>
      </w:tr>
      <w:tr w:rsidR="004D7592" w:rsidRPr="004D7592" w14:paraId="65D15E5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59DC95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61423D6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ADC6E"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7486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21.008,51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11BC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22.058,94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2F65C"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23.106,74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1FE3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24.146,54 </w:t>
            </w:r>
          </w:p>
        </w:tc>
      </w:tr>
      <w:tr w:rsidR="004D7592" w:rsidRPr="004D7592" w14:paraId="366C11B7"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2C1C0C0A"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B06A17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D3728"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9ED11"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20.192,72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8A8D3"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21.202,36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1860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22.209,47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FE9E0"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23.208,90 </w:t>
            </w:r>
          </w:p>
        </w:tc>
      </w:tr>
      <w:tr w:rsidR="004D7592" w:rsidRPr="004D7592" w14:paraId="517695E0"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6AF05D1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4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28D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SEGUNDA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FC8CF"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75FD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19.416,08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4FFF2"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20.386,89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BA0E9"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21.355,26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8D4BF"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22.316,25 </w:t>
            </w:r>
          </w:p>
        </w:tc>
      </w:tr>
      <w:tr w:rsidR="004D7592" w:rsidRPr="004D7592" w14:paraId="01C5C964"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4D60A13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F14C77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41072" w14:textId="77777777" w:rsidR="004D7592" w:rsidRPr="004D7592" w:rsidRDefault="004D7592" w:rsidP="004D7592">
            <w:pPr>
              <w:keepNext/>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7A974"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19.035,38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C77EC"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19.987,14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155BA"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20.936,53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294DD" w14:textId="77777777" w:rsidR="004D7592" w:rsidRPr="004D7592" w:rsidRDefault="004D7592" w:rsidP="004D7592">
            <w:pPr>
              <w:keepNext/>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21.878,68 </w:t>
            </w:r>
          </w:p>
        </w:tc>
      </w:tr>
      <w:tr w:rsidR="004D7592" w:rsidRPr="004D7592" w14:paraId="541E4A0B" w14:textId="77777777" w:rsidTr="004D7592">
        <w:trPr>
          <w:jc w:val="center"/>
        </w:trPr>
        <w:tc>
          <w:tcPr>
            <w:tcW w:w="0" w:type="auto"/>
            <w:vMerge/>
            <w:tcBorders>
              <w:top w:val="nil"/>
              <w:left w:val="single" w:sz="8" w:space="0" w:color="auto"/>
              <w:bottom w:val="single" w:sz="8" w:space="0" w:color="auto"/>
              <w:right w:val="single" w:sz="8" w:space="0" w:color="auto"/>
            </w:tcBorders>
            <w:vAlign w:val="center"/>
            <w:hideMark/>
          </w:tcPr>
          <w:p w14:paraId="1BCBB26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708818A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6731E" w14:textId="77777777" w:rsidR="004D7592" w:rsidRPr="004D7592" w:rsidRDefault="004D7592" w:rsidP="004D7592">
            <w:pPr>
              <w:spacing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I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B256E"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18.296,20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7DD8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19.211,01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970F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20.123,53 </w:t>
            </w:r>
          </w:p>
        </w:tc>
        <w:tc>
          <w:tcPr>
            <w:tcW w:w="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F51B5"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strike/>
                <w:color w:val="000000"/>
                <w:kern w:val="0"/>
                <w:sz w:val="24"/>
                <w:szCs w:val="24"/>
                <w:lang w:eastAsia="zh-CN"/>
                <w14:ligatures w14:val="none"/>
              </w:rPr>
              <w:t xml:space="preserve">21.029,09 </w:t>
            </w:r>
          </w:p>
        </w:tc>
      </w:tr>
    </w:tbl>
    <w:p w14:paraId="290B782A" w14:textId="77777777" w:rsidR="004D7592" w:rsidRPr="004D7592" w:rsidRDefault="004D7592" w:rsidP="004D7592">
      <w:pPr>
        <w:spacing w:before="300" w:after="300" w:line="240" w:lineRule="auto"/>
        <w:jc w:val="center"/>
        <w:outlineLvl w:val="5"/>
        <w:rPr>
          <w:rFonts w:ascii="Times New Roman" w:eastAsia="Times New Roman" w:hAnsi="Times New Roman" w:cs="Times New Roman"/>
          <w:b/>
          <w:bCs/>
          <w:kern w:val="0"/>
          <w:sz w:val="15"/>
          <w:szCs w:val="15"/>
          <w:lang w:eastAsia="zh-CN"/>
          <w14:ligatures w14:val="none"/>
        </w:rPr>
      </w:pPr>
      <w:bookmarkStart w:id="80" w:name="anexo4.0"/>
      <w:bookmarkEnd w:id="80"/>
      <w:r w:rsidRPr="004D7592">
        <w:rPr>
          <w:rFonts w:ascii="Arial" w:eastAsia="Times New Roman" w:hAnsi="Arial" w:cs="Arial"/>
          <w:b/>
          <w:bCs/>
          <w:kern w:val="0"/>
          <w:sz w:val="20"/>
          <w:szCs w:val="20"/>
          <w:lang w:eastAsia="zh-CN"/>
          <w14:ligatures w14:val="none"/>
        </w:rPr>
        <w:t>ANEXO IV</w:t>
      </w:r>
      <w:r w:rsidRPr="004D7592">
        <w:rPr>
          <w:rFonts w:ascii="Arial" w:eastAsia="Times New Roman" w:hAnsi="Arial" w:cs="Arial"/>
          <w:b/>
          <w:bCs/>
          <w:kern w:val="0"/>
          <w:sz w:val="20"/>
          <w:szCs w:val="20"/>
          <w:lang w:eastAsia="zh-CN"/>
          <w14:ligatures w14:val="none"/>
        </w:rPr>
        <w:br/>
      </w:r>
      <w:hyperlink r:id="rId369" w:anchor="art58" w:history="1">
        <w:r w:rsidRPr="004D7592">
          <w:rPr>
            <w:rFonts w:ascii="Arial" w:eastAsia="Times New Roman" w:hAnsi="Arial" w:cs="Arial"/>
            <w:color w:val="0000FF"/>
            <w:kern w:val="0"/>
            <w:sz w:val="20"/>
            <w:szCs w:val="20"/>
            <w:u w:val="single"/>
            <w:lang w:eastAsia="zh-CN"/>
            <w14:ligatures w14:val="none"/>
          </w:rPr>
          <w:t>(Redação dada pela Medida Provisória nº 1.170, de 2023)</w:t>
        </w:r>
      </w:hyperlink>
      <w:r w:rsidRPr="004D7592">
        <w:rPr>
          <w:rFonts w:ascii="Arial" w:eastAsia="Times New Roman" w:hAnsi="Arial" w:cs="Arial"/>
          <w:color w:val="000000"/>
          <w:kern w:val="0"/>
          <w:sz w:val="20"/>
          <w:szCs w:val="20"/>
          <w:lang w:eastAsia="zh-CN"/>
          <w14:ligatures w14:val="none"/>
        </w:rPr>
        <w:t xml:space="preserve">  </w:t>
      </w:r>
      <w:hyperlink r:id="rId370" w:anchor="art100" w:history="1">
        <w:r w:rsidRPr="004D7592">
          <w:rPr>
            <w:rFonts w:ascii="Arial" w:eastAsia="Times New Roman" w:hAnsi="Arial" w:cs="Arial"/>
            <w:color w:val="0000FF"/>
            <w:kern w:val="0"/>
            <w:sz w:val="20"/>
            <w:szCs w:val="20"/>
            <w:u w:val="single"/>
            <w:lang w:eastAsia="zh-CN"/>
            <w14:ligatures w14:val="none"/>
          </w:rPr>
          <w:t>Produção de efeitos</w:t>
        </w:r>
      </w:hyperlink>
      <w:r w:rsidRPr="004D7592">
        <w:rPr>
          <w:rFonts w:ascii="Arial" w:eastAsia="Times New Roman" w:hAnsi="Arial" w:cs="Arial"/>
          <w:color w:val="000000"/>
          <w:kern w:val="0"/>
          <w:sz w:val="20"/>
          <w:szCs w:val="20"/>
          <w:lang w:eastAsia="zh-CN"/>
          <w14:ligatures w14:val="none"/>
        </w:rPr>
        <w:t xml:space="preserve">  </w:t>
      </w:r>
    </w:p>
    <w:p w14:paraId="380DB9E0" w14:textId="77777777" w:rsidR="004D7592" w:rsidRPr="004D7592" w:rsidRDefault="004D7592" w:rsidP="004D7592">
      <w:pPr>
        <w:spacing w:before="300" w:after="300" w:line="240" w:lineRule="auto"/>
        <w:jc w:val="center"/>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CARREIRAS TRIBUTÁRIA E ADUANEIRA DA RECEITA FEDERAL DO BRASIL E DE AUDITORIA-FISCAL DO TRABALHO</w:t>
      </w:r>
    </w:p>
    <w:p w14:paraId="01A09F52" w14:textId="77777777" w:rsidR="004D7592" w:rsidRPr="004D7592" w:rsidRDefault="004D7592" w:rsidP="004D7592">
      <w:pPr>
        <w:spacing w:before="300" w:after="300" w:line="240" w:lineRule="auto"/>
        <w:jc w:val="center"/>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VALOR DO VENCIMENTO BÁSICO</w:t>
      </w:r>
    </w:p>
    <w:p w14:paraId="0A0CB135" w14:textId="77777777" w:rsidR="004D7592" w:rsidRPr="004D7592" w:rsidRDefault="004D7592" w:rsidP="004D7592">
      <w:pPr>
        <w:spacing w:before="300" w:after="30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a) Vencimento básico para os cargos de Auditor-Fiscal da Receita Federal do Brasil:</w:t>
      </w:r>
    </w:p>
    <w:p w14:paraId="23F6FC5F" w14:textId="77777777" w:rsidR="004D7592" w:rsidRPr="004D7592" w:rsidRDefault="004D7592" w:rsidP="004D7592">
      <w:pPr>
        <w:spacing w:before="100" w:beforeAutospacing="1"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1495"/>
        <w:gridCol w:w="1501"/>
        <w:gridCol w:w="5822"/>
      </w:tblGrid>
      <w:tr w:rsidR="004D7592" w:rsidRPr="004D7592" w14:paraId="23E68801" w14:textId="77777777" w:rsidTr="004D7592">
        <w:trPr>
          <w:trHeight w:val="283"/>
          <w:jc w:val="center"/>
        </w:trPr>
        <w:tc>
          <w:tcPr>
            <w:tcW w:w="84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3C9DBE"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CLASSE</w:t>
            </w:r>
          </w:p>
        </w:tc>
        <w:tc>
          <w:tcPr>
            <w:tcW w:w="851"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7C6053"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PADRÃO</w:t>
            </w:r>
          </w:p>
        </w:tc>
        <w:tc>
          <w:tcPr>
            <w:tcW w:w="330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88074C"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VENCIMENTO BÁSICO</w:t>
            </w:r>
          </w:p>
          <w:p w14:paraId="5C8CE2D2"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lastRenderedPageBreak/>
              <w:t>EFEITOS FINANCEIROS A PARTIR DE 1º DE MAIO DE 2023</w:t>
            </w:r>
          </w:p>
        </w:tc>
      </w:tr>
      <w:tr w:rsidR="004D7592" w:rsidRPr="004D7592" w14:paraId="734CD1E7" w14:textId="77777777" w:rsidTr="004D7592">
        <w:trPr>
          <w:trHeight w:val="283"/>
          <w:jc w:val="center"/>
        </w:trPr>
        <w:tc>
          <w:tcPr>
            <w:tcW w:w="848"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FC4F8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lastRenderedPageBreak/>
              <w:t>ESPECIAL</w:t>
            </w: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384AF1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043EABA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29.760,95</w:t>
            </w:r>
          </w:p>
        </w:tc>
      </w:tr>
      <w:tr w:rsidR="004D7592" w:rsidRPr="004D7592" w14:paraId="47345DC0"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51D84C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87AA114"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5382423F"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28.934,13</w:t>
            </w:r>
          </w:p>
        </w:tc>
      </w:tr>
      <w:tr w:rsidR="004D7592" w:rsidRPr="004D7592" w14:paraId="53C03DCB"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EFD7A0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D3FFC66"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3AC286F5"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28.422,52</w:t>
            </w:r>
          </w:p>
        </w:tc>
      </w:tr>
      <w:tr w:rsidR="004D7592" w:rsidRPr="004D7592" w14:paraId="03C4BDE1" w14:textId="77777777" w:rsidTr="004D7592">
        <w:trPr>
          <w:trHeight w:val="283"/>
          <w:jc w:val="center"/>
        </w:trPr>
        <w:tc>
          <w:tcPr>
            <w:tcW w:w="848" w:type="pct"/>
            <w:vMerge w:val="restar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10F77F4"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PRIMEIRA</w:t>
            </w: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79920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67E2D2FA"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26.846,11</w:t>
            </w:r>
          </w:p>
        </w:tc>
      </w:tr>
      <w:tr w:rsidR="004D7592" w:rsidRPr="004D7592" w14:paraId="7AFBF918"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2DB51A4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BE292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753E8833"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26.319,73</w:t>
            </w:r>
          </w:p>
        </w:tc>
      </w:tr>
      <w:tr w:rsidR="004D7592" w:rsidRPr="004D7592" w14:paraId="17103FC9"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2F901591"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981B4A"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775BC7E3"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25.297,70</w:t>
            </w:r>
          </w:p>
        </w:tc>
      </w:tr>
      <w:tr w:rsidR="004D7592" w:rsidRPr="004D7592" w14:paraId="5DAD1C5A" w14:textId="77777777" w:rsidTr="004D7592">
        <w:trPr>
          <w:trHeight w:val="283"/>
          <w:jc w:val="center"/>
        </w:trPr>
        <w:tc>
          <w:tcPr>
            <w:tcW w:w="848"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6BC048"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SEGUNDA</w:t>
            </w: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BC882F"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68C160D8"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24.324,71</w:t>
            </w:r>
          </w:p>
        </w:tc>
      </w:tr>
      <w:tr w:rsidR="004D7592" w:rsidRPr="004D7592" w14:paraId="3EBA5E1F"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525996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7A4C0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54C25817"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23.847,76</w:t>
            </w:r>
          </w:p>
        </w:tc>
      </w:tr>
      <w:tr w:rsidR="004D7592" w:rsidRPr="004D7592" w14:paraId="0C792F32"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0EB9971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5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E6204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3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177206B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22.921,71</w:t>
            </w:r>
          </w:p>
        </w:tc>
      </w:tr>
    </w:tbl>
    <w:p w14:paraId="2014486D" w14:textId="77777777" w:rsidR="004D7592" w:rsidRPr="004D7592" w:rsidRDefault="004D7592" w:rsidP="004D7592">
      <w:pPr>
        <w:spacing w:before="300" w:after="30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b) Vencimento básico para os cargos de Analista Tributário da Receita Federal do Brasil:</w:t>
      </w:r>
    </w:p>
    <w:p w14:paraId="452B42B8" w14:textId="77777777" w:rsidR="004D7592" w:rsidRPr="004D7592" w:rsidRDefault="004D7592" w:rsidP="004D7592">
      <w:pPr>
        <w:spacing w:before="100" w:beforeAutospacing="1"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1557"/>
        <w:gridCol w:w="1557"/>
        <w:gridCol w:w="5704"/>
      </w:tblGrid>
      <w:tr w:rsidR="004D7592" w:rsidRPr="004D7592" w14:paraId="24BB9BD5" w14:textId="77777777" w:rsidTr="004D7592">
        <w:trPr>
          <w:trHeight w:val="283"/>
          <w:jc w:val="center"/>
        </w:trPr>
        <w:tc>
          <w:tcPr>
            <w:tcW w:w="1092"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691F"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CLASSE</w:t>
            </w:r>
          </w:p>
        </w:tc>
        <w:tc>
          <w:tcPr>
            <w:tcW w:w="1092"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5EC8501"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PADRÃO</w:t>
            </w:r>
          </w:p>
        </w:tc>
        <w:tc>
          <w:tcPr>
            <w:tcW w:w="2817"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B760CA"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VENCIMENTO BÁSICO</w:t>
            </w:r>
          </w:p>
          <w:p w14:paraId="4F08EEBD"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EFEITOS FINANCEIROS A PARTIR DE 1º DE MAIO DE 2023</w:t>
            </w:r>
          </w:p>
        </w:tc>
      </w:tr>
      <w:tr w:rsidR="004D7592" w:rsidRPr="004D7592" w14:paraId="5DFA995B" w14:textId="77777777" w:rsidTr="004D7592">
        <w:trPr>
          <w:trHeight w:val="283"/>
          <w:jc w:val="center"/>
        </w:trPr>
        <w:tc>
          <w:tcPr>
            <w:tcW w:w="1092"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5605A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ESPECIAL</w:t>
            </w: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24D31B"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6EC3860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17.740,89</w:t>
            </w:r>
          </w:p>
        </w:tc>
      </w:tr>
      <w:tr w:rsidR="004D7592" w:rsidRPr="004D7592" w14:paraId="65FA7310"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71DA22FB"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7CD8B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4893B7A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17.108,03</w:t>
            </w:r>
          </w:p>
        </w:tc>
      </w:tr>
      <w:tr w:rsidR="004D7592" w:rsidRPr="004D7592" w14:paraId="301C27A1"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41D1962"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B63A601"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38E479A9"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16.772,58</w:t>
            </w:r>
          </w:p>
        </w:tc>
      </w:tr>
      <w:tr w:rsidR="004D7592" w:rsidRPr="004D7592" w14:paraId="1BCEF841" w14:textId="77777777" w:rsidTr="004D7592">
        <w:trPr>
          <w:trHeight w:val="283"/>
          <w:jc w:val="center"/>
        </w:trPr>
        <w:tc>
          <w:tcPr>
            <w:tcW w:w="1092"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292028"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PRIMEIRA</w:t>
            </w: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C3821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3663555F"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15.811,26</w:t>
            </w:r>
          </w:p>
        </w:tc>
      </w:tr>
      <w:tr w:rsidR="004D7592" w:rsidRPr="004D7592" w14:paraId="719E6D8C"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E1687D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652B39"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513822D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15.203,13</w:t>
            </w:r>
          </w:p>
        </w:tc>
      </w:tr>
      <w:tr w:rsidR="004D7592" w:rsidRPr="004D7592" w14:paraId="63942406"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5DD77F6"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500BFA"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25E88071"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14.056,15</w:t>
            </w:r>
          </w:p>
        </w:tc>
      </w:tr>
      <w:tr w:rsidR="004D7592" w:rsidRPr="004D7592" w14:paraId="4719A34B" w14:textId="77777777" w:rsidTr="004D7592">
        <w:trPr>
          <w:trHeight w:val="283"/>
          <w:jc w:val="center"/>
        </w:trPr>
        <w:tc>
          <w:tcPr>
            <w:tcW w:w="1092"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36E421"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SEGUNDA</w:t>
            </w: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DA99A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0E46A44C"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13.515,52</w:t>
            </w:r>
          </w:p>
        </w:tc>
      </w:tr>
      <w:tr w:rsidR="004D7592" w:rsidRPr="004D7592" w14:paraId="4C875748"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D9A4A1D"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1A1A84"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7B782DF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13.250,52</w:t>
            </w:r>
          </w:p>
        </w:tc>
      </w:tr>
      <w:tr w:rsidR="004D7592" w:rsidRPr="004D7592" w14:paraId="0FC4A23C"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7F2C522C"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1092"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596D33"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281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1BBF2A4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12.735,99</w:t>
            </w:r>
          </w:p>
        </w:tc>
      </w:tr>
    </w:tbl>
    <w:p w14:paraId="05908821" w14:textId="77777777" w:rsidR="004D7592" w:rsidRPr="004D7592" w:rsidRDefault="004D7592" w:rsidP="004D7592">
      <w:pPr>
        <w:spacing w:before="300" w:after="300" w:line="240" w:lineRule="auto"/>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c) Vencimento básico para os cargos de Auditor-Fiscal do Trabalho:</w:t>
      </w:r>
    </w:p>
    <w:p w14:paraId="14C31389" w14:textId="77777777" w:rsidR="004D7592" w:rsidRPr="004D7592" w:rsidRDefault="004D7592" w:rsidP="004D7592">
      <w:pPr>
        <w:spacing w:before="100" w:beforeAutospacing="1" w:after="0" w:line="240" w:lineRule="auto"/>
        <w:jc w:val="right"/>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1617"/>
        <w:gridCol w:w="1497"/>
        <w:gridCol w:w="5704"/>
      </w:tblGrid>
      <w:tr w:rsidR="004D7592" w:rsidRPr="004D7592" w14:paraId="1A0FFB99" w14:textId="77777777" w:rsidTr="004D7592">
        <w:trPr>
          <w:trHeight w:val="283"/>
          <w:jc w:val="center"/>
        </w:trPr>
        <w:tc>
          <w:tcPr>
            <w:tcW w:w="92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D1356E"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CLASSE</w:t>
            </w:r>
          </w:p>
        </w:tc>
        <w:tc>
          <w:tcPr>
            <w:tcW w:w="860"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6FB7B73"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PADRÃO</w:t>
            </w:r>
          </w:p>
        </w:tc>
        <w:tc>
          <w:tcPr>
            <w:tcW w:w="3211"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BBD759"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VENCIMENTO BÁSICO</w:t>
            </w:r>
          </w:p>
          <w:p w14:paraId="394152BD" w14:textId="77777777" w:rsidR="004D7592" w:rsidRPr="004D7592" w:rsidRDefault="004D7592" w:rsidP="004D7592">
            <w:pPr>
              <w:spacing w:before="100" w:beforeAutospacing="1" w:after="0" w:line="240" w:lineRule="auto"/>
              <w:outlineLvl w:val="6"/>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EFEITOS FINANCEIROS A PARTIR DE 1º DE MAIO DE 2023</w:t>
            </w:r>
          </w:p>
        </w:tc>
      </w:tr>
      <w:tr w:rsidR="004D7592" w:rsidRPr="004D7592" w14:paraId="26462229" w14:textId="77777777" w:rsidTr="004D7592">
        <w:trPr>
          <w:trHeight w:val="283"/>
          <w:jc w:val="center"/>
        </w:trPr>
        <w:tc>
          <w:tcPr>
            <w:tcW w:w="928"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33D56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ESPECIAL</w:t>
            </w: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8DB7F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5CD659F6"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29.760,95</w:t>
            </w:r>
          </w:p>
        </w:tc>
      </w:tr>
      <w:tr w:rsidR="004D7592" w:rsidRPr="004D7592" w14:paraId="3DA9D7E6"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B995908"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F97573"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211BAC33"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28.934,13</w:t>
            </w:r>
          </w:p>
        </w:tc>
      </w:tr>
      <w:tr w:rsidR="004D7592" w:rsidRPr="004D7592" w14:paraId="3D9289B4"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7CC7550"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9BD40F9"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2C72722A"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28.422,52</w:t>
            </w:r>
          </w:p>
        </w:tc>
      </w:tr>
      <w:tr w:rsidR="004D7592" w:rsidRPr="004D7592" w14:paraId="46F19E8A" w14:textId="77777777" w:rsidTr="004D7592">
        <w:trPr>
          <w:trHeight w:val="283"/>
          <w:jc w:val="center"/>
        </w:trPr>
        <w:tc>
          <w:tcPr>
            <w:tcW w:w="928" w:type="pct"/>
            <w:vMerge w:val="restar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9B98D11"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PRIMEIRA</w:t>
            </w: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659461"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39FA007D"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26.846,11</w:t>
            </w:r>
          </w:p>
        </w:tc>
      </w:tr>
      <w:tr w:rsidR="004D7592" w:rsidRPr="004D7592" w14:paraId="3C8439B4"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E5BF9E3"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98E4690"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1235FEFF"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26.319,73</w:t>
            </w:r>
          </w:p>
        </w:tc>
      </w:tr>
      <w:tr w:rsidR="004D7592" w:rsidRPr="004D7592" w14:paraId="5226F09B"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7A689A7"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FBAEA7"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7467EE1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25.297,70</w:t>
            </w:r>
          </w:p>
        </w:tc>
      </w:tr>
      <w:tr w:rsidR="004D7592" w:rsidRPr="004D7592" w14:paraId="7499B4FC" w14:textId="77777777" w:rsidTr="004D7592">
        <w:trPr>
          <w:trHeight w:val="283"/>
          <w:jc w:val="center"/>
        </w:trPr>
        <w:tc>
          <w:tcPr>
            <w:tcW w:w="928"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AE93FF4"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SEGUNDA</w:t>
            </w: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473EB9"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453DF2D5"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24.324,71</w:t>
            </w:r>
          </w:p>
        </w:tc>
      </w:tr>
      <w:tr w:rsidR="004D7592" w:rsidRPr="004D7592" w14:paraId="56F314B8"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47C11F0F"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6D1517F"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3730672E"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23.847,76</w:t>
            </w:r>
          </w:p>
        </w:tc>
      </w:tr>
      <w:tr w:rsidR="004D7592" w:rsidRPr="004D7592" w14:paraId="7007153A" w14:textId="77777777" w:rsidTr="004D7592">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466EBBD9" w14:textId="77777777" w:rsidR="004D7592" w:rsidRPr="004D7592" w:rsidRDefault="004D7592" w:rsidP="004D7592">
            <w:pPr>
              <w:spacing w:after="0" w:line="240" w:lineRule="auto"/>
              <w:rPr>
                <w:rFonts w:ascii="Times New Roman" w:eastAsia="Times New Roman" w:hAnsi="Times New Roman" w:cs="Times New Roman"/>
                <w:kern w:val="0"/>
                <w:sz w:val="24"/>
                <w:szCs w:val="24"/>
                <w:lang w:eastAsia="zh-CN"/>
                <w14:ligatures w14:val="none"/>
              </w:rPr>
            </w:pPr>
          </w:p>
        </w:tc>
        <w:tc>
          <w:tcPr>
            <w:tcW w:w="86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2947FB"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I</w:t>
            </w:r>
          </w:p>
        </w:tc>
        <w:tc>
          <w:tcPr>
            <w:tcW w:w="3211"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14:paraId="47BB1AFC" w14:textId="77777777" w:rsidR="004D7592" w:rsidRPr="004D7592" w:rsidRDefault="004D7592" w:rsidP="004D7592">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kern w:val="0"/>
                <w:sz w:val="20"/>
                <w:szCs w:val="20"/>
                <w:lang w:eastAsia="zh-CN"/>
                <w14:ligatures w14:val="none"/>
              </w:rPr>
              <w:t>22.921,71</w:t>
            </w:r>
          </w:p>
        </w:tc>
      </w:tr>
    </w:tbl>
    <w:p w14:paraId="5AC6508C"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Times New Roman" w:eastAsia="Times New Roman" w:hAnsi="Times New Roman" w:cs="Times New Roman"/>
          <w:kern w:val="0"/>
          <w:sz w:val="24"/>
          <w:szCs w:val="24"/>
          <w:lang w:eastAsia="zh-CN"/>
          <w14:ligatures w14:val="none"/>
        </w:rPr>
        <w:t> </w:t>
      </w:r>
    </w:p>
    <w:p w14:paraId="050CFC14" w14:textId="77777777" w:rsidR="004D7592" w:rsidRPr="004D7592" w:rsidRDefault="004D7592" w:rsidP="004D75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D7592">
        <w:rPr>
          <w:rFonts w:ascii="Arial" w:eastAsia="Times New Roman" w:hAnsi="Arial" w:cs="Arial"/>
          <w:color w:val="FF0000"/>
          <w:kern w:val="0"/>
          <w:sz w:val="20"/>
          <w:szCs w:val="20"/>
          <w:lang w:eastAsia="zh-CN"/>
          <w14:ligatures w14:val="none"/>
        </w:rPr>
        <w:lastRenderedPageBreak/>
        <w:t xml:space="preserve">* </w:t>
      </w:r>
    </w:p>
    <w:p w14:paraId="61178E89" w14:textId="1B1768BC" w:rsidR="002608AA" w:rsidRPr="004D7592" w:rsidRDefault="002608AA" w:rsidP="004D7592"/>
    <w:sectPr w:rsidR="002608AA" w:rsidRPr="004D7592">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92"/>
    <w:rsid w:val="002608AA"/>
    <w:rsid w:val="00311013"/>
    <w:rsid w:val="004D75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BEBA"/>
  <w15:chartTrackingRefBased/>
  <w15:docId w15:val="{FCCFA827-F314-4762-B0A2-868F3CFC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4D75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4D7592"/>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4D7592"/>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paragraph" w:styleId="Ttulo6">
    <w:name w:val="heading 6"/>
    <w:basedOn w:val="Normal"/>
    <w:link w:val="Ttulo6Char"/>
    <w:uiPriority w:val="9"/>
    <w:qFormat/>
    <w:rsid w:val="004D7592"/>
    <w:pPr>
      <w:spacing w:before="100" w:beforeAutospacing="1" w:after="100" w:afterAutospacing="1" w:line="240" w:lineRule="auto"/>
      <w:outlineLvl w:val="5"/>
    </w:pPr>
    <w:rPr>
      <w:rFonts w:ascii="Times New Roman" w:eastAsia="Times New Roman" w:hAnsi="Times New Roman" w:cs="Times New Roman"/>
      <w:b/>
      <w:bCs/>
      <w:kern w:val="0"/>
      <w:sz w:val="15"/>
      <w:szCs w:val="15"/>
      <w:lang w:eastAsia="zh-CN"/>
    </w:rPr>
  </w:style>
  <w:style w:type="paragraph" w:styleId="Ttulo7">
    <w:name w:val="heading 7"/>
    <w:basedOn w:val="Normal"/>
    <w:link w:val="Ttulo7Char"/>
    <w:uiPriority w:val="9"/>
    <w:qFormat/>
    <w:rsid w:val="004D7592"/>
    <w:pPr>
      <w:spacing w:before="100" w:beforeAutospacing="1" w:after="100" w:afterAutospacing="1" w:line="240" w:lineRule="auto"/>
      <w:outlineLvl w:val="6"/>
    </w:pPr>
    <w:rPr>
      <w:rFonts w:ascii="Times New Roman" w:eastAsia="Times New Roman" w:hAnsi="Times New Roman" w:cs="Times New Roman"/>
      <w:kern w:val="0"/>
      <w:sz w:val="24"/>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D7592"/>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4D7592"/>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4D7592"/>
    <w:rPr>
      <w:rFonts w:ascii="Times New Roman" w:eastAsia="Times New Roman" w:hAnsi="Times New Roman" w:cs="Times New Roman"/>
      <w:b/>
      <w:bCs/>
      <w:kern w:val="0"/>
      <w:sz w:val="27"/>
      <w:szCs w:val="27"/>
      <w:lang w:eastAsia="zh-CN"/>
    </w:rPr>
  </w:style>
  <w:style w:type="character" w:customStyle="1" w:styleId="Ttulo6Char">
    <w:name w:val="Título 6 Char"/>
    <w:basedOn w:val="Fontepargpadro"/>
    <w:link w:val="Ttulo6"/>
    <w:uiPriority w:val="9"/>
    <w:rsid w:val="004D7592"/>
    <w:rPr>
      <w:rFonts w:ascii="Times New Roman" w:eastAsia="Times New Roman" w:hAnsi="Times New Roman" w:cs="Times New Roman"/>
      <w:b/>
      <w:bCs/>
      <w:kern w:val="0"/>
      <w:sz w:val="15"/>
      <w:szCs w:val="15"/>
      <w:lang w:eastAsia="zh-CN"/>
    </w:rPr>
  </w:style>
  <w:style w:type="character" w:customStyle="1" w:styleId="Ttulo7Char">
    <w:name w:val="Título 7 Char"/>
    <w:basedOn w:val="Fontepargpadro"/>
    <w:link w:val="Ttulo7"/>
    <w:uiPriority w:val="9"/>
    <w:rsid w:val="004D7592"/>
    <w:rPr>
      <w:rFonts w:ascii="Times New Roman" w:eastAsia="Times New Roman" w:hAnsi="Times New Roman" w:cs="Times New Roman"/>
      <w:kern w:val="0"/>
      <w:sz w:val="24"/>
      <w:szCs w:val="24"/>
      <w:lang w:eastAsia="zh-CN"/>
    </w:rPr>
  </w:style>
  <w:style w:type="paragraph" w:customStyle="1" w:styleId="msonormal0">
    <w:name w:val="msonormal"/>
    <w:basedOn w:val="Normal"/>
    <w:rsid w:val="004D75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4D75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Hyperlink">
    <w:name w:val="Hyperlink"/>
    <w:basedOn w:val="Fontepargpadro"/>
    <w:uiPriority w:val="99"/>
    <w:semiHidden/>
    <w:unhideWhenUsed/>
    <w:rsid w:val="004D7592"/>
    <w:rPr>
      <w:color w:val="0000FF"/>
      <w:u w:val="single"/>
    </w:rPr>
  </w:style>
  <w:style w:type="character" w:styleId="HiperlinkVisitado">
    <w:name w:val="FollowedHyperlink"/>
    <w:basedOn w:val="Fontepargpadro"/>
    <w:uiPriority w:val="99"/>
    <w:semiHidden/>
    <w:unhideWhenUsed/>
    <w:rsid w:val="004D7592"/>
    <w:rPr>
      <w:color w:val="800080"/>
      <w:u w:val="single"/>
    </w:rPr>
  </w:style>
  <w:style w:type="character" w:styleId="Forte">
    <w:name w:val="Strong"/>
    <w:basedOn w:val="Fontepargpadro"/>
    <w:uiPriority w:val="22"/>
    <w:qFormat/>
    <w:rsid w:val="004D7592"/>
    <w:rPr>
      <w:b/>
      <w:bCs/>
    </w:rPr>
  </w:style>
  <w:style w:type="paragraph" w:customStyle="1" w:styleId="texto2">
    <w:name w:val="texto2"/>
    <w:basedOn w:val="Normal"/>
    <w:rsid w:val="004D75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4D7592"/>
    <w:rPr>
      <w:i/>
      <w:iCs/>
    </w:rPr>
  </w:style>
  <w:style w:type="paragraph" w:customStyle="1" w:styleId="artigo">
    <w:name w:val="artigo"/>
    <w:basedOn w:val="Normal"/>
    <w:rsid w:val="004D75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15textoquadroeobs-anexoem">
    <w:name w:val="15textoquadroeobs-anexoem"/>
    <w:basedOn w:val="Normal"/>
    <w:rsid w:val="004D75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214476">
      <w:bodyDiv w:val="1"/>
      <w:marLeft w:val="0"/>
      <w:marRight w:val="0"/>
      <w:marTop w:val="0"/>
      <w:marBottom w:val="0"/>
      <w:divBdr>
        <w:top w:val="none" w:sz="0" w:space="0" w:color="auto"/>
        <w:left w:val="none" w:sz="0" w:space="0" w:color="auto"/>
        <w:bottom w:val="none" w:sz="0" w:space="0" w:color="auto"/>
        <w:right w:val="none" w:sz="0" w:space="0" w:color="auto"/>
      </w:divBdr>
      <w:divsChild>
        <w:div w:id="1332760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8418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94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750936">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053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535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7469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410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7082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7115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306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1035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225566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07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5302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0208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5558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5781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078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1160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499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461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59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7401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7669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383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778842">
          <w:blockQuote w:val="1"/>
          <w:marLeft w:val="720"/>
          <w:marRight w:val="720"/>
          <w:marTop w:val="100"/>
          <w:marBottom w:val="100"/>
          <w:divBdr>
            <w:top w:val="none" w:sz="0" w:space="0" w:color="auto"/>
            <w:left w:val="none" w:sz="0" w:space="0" w:color="auto"/>
            <w:bottom w:val="none" w:sz="0" w:space="0" w:color="auto"/>
            <w:right w:val="none" w:sz="0" w:space="0" w:color="auto"/>
          </w:divBdr>
        </w:div>
        <w:div w:id="70799432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457899">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659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0692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3793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952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7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9975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3094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4014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265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20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4904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361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142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1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9012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449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3421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61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4372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9075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3025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6882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1509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2848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308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891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030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6294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0265088">
          <w:blockQuote w:val="1"/>
          <w:marLeft w:val="720"/>
          <w:marRight w:val="720"/>
          <w:marTop w:val="100"/>
          <w:marBottom w:val="100"/>
          <w:divBdr>
            <w:top w:val="none" w:sz="0" w:space="0" w:color="auto"/>
            <w:left w:val="none" w:sz="0" w:space="0" w:color="auto"/>
            <w:bottom w:val="none" w:sz="0" w:space="0" w:color="auto"/>
            <w:right w:val="none" w:sz="0" w:space="0" w:color="auto"/>
          </w:divBdr>
        </w:div>
        <w:div w:id="334697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1915835">
          <w:blockQuote w:val="1"/>
          <w:marLeft w:val="720"/>
          <w:marRight w:val="720"/>
          <w:marTop w:val="100"/>
          <w:marBottom w:val="100"/>
          <w:divBdr>
            <w:top w:val="none" w:sz="0" w:space="0" w:color="auto"/>
            <w:left w:val="none" w:sz="0" w:space="0" w:color="auto"/>
            <w:bottom w:val="none" w:sz="0" w:space="0" w:color="auto"/>
            <w:right w:val="none" w:sz="0" w:space="0" w:color="auto"/>
          </w:divBdr>
        </w:div>
        <w:div w:id="54595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472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624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7048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4787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0310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07-2010/2007/Lei/L11457.htm" TargetMode="External"/><Relationship Id="rId299" Type="http://schemas.openxmlformats.org/officeDocument/2006/relationships/hyperlink" Target="http://www.planalto.gov.br/ccivil_03/_Ato2007-2010/2008/Lei/L11890.htm" TargetMode="External"/><Relationship Id="rId303" Type="http://schemas.openxmlformats.org/officeDocument/2006/relationships/hyperlink" Target="http://www.planalto.gov.br/ccivil_03/_Ato2004-2006/2004/Lei/L11034.htm" TargetMode="External"/><Relationship Id="rId21" Type="http://schemas.openxmlformats.org/officeDocument/2006/relationships/hyperlink" Target="http://www.planalto.gov.br/ccivil_03/_Ato2007-2010/2008/Mpv/440.htm" TargetMode="External"/><Relationship Id="rId42" Type="http://schemas.openxmlformats.org/officeDocument/2006/relationships/hyperlink" Target="http://www.planalto.gov.br/ccivil_03/_Ato2007-2010/2008/Mpv/440.htm" TargetMode="External"/><Relationship Id="rId63" Type="http://schemas.openxmlformats.org/officeDocument/2006/relationships/hyperlink" Target="http://www.planalto.gov.br/ccivil_03/_Ato2007-2010/2008/Mpv/440.htm" TargetMode="External"/><Relationship Id="rId84" Type="http://schemas.openxmlformats.org/officeDocument/2006/relationships/hyperlink" Target="http://www.planalto.gov.br/ccivil_03/_Ato2007-2010/2008/Lei/L11890.htm" TargetMode="External"/><Relationship Id="rId138" Type="http://schemas.openxmlformats.org/officeDocument/2006/relationships/hyperlink" Target="http://www.planalto.gov.br/ccivil_03/_Ato2007-2010/2007/Lei/L11457.htm" TargetMode="External"/><Relationship Id="rId159" Type="http://schemas.openxmlformats.org/officeDocument/2006/relationships/hyperlink" Target="http://www.planalto.gov.br/ccivil_03/_Ato2007-2010/2008/Lei/L11890.htm" TargetMode="External"/><Relationship Id="rId324" Type="http://schemas.openxmlformats.org/officeDocument/2006/relationships/hyperlink" Target="http://www.planalto.gov.br/ccivil_03/_Ato2007-2010/2008/Mpv/440.htm" TargetMode="External"/><Relationship Id="rId345" Type="http://schemas.openxmlformats.org/officeDocument/2006/relationships/hyperlink" Target="http://www.planalto.gov.br/ccivil_03/_Ato2015-2018/2016/Mpv/mpv765.htm" TargetMode="External"/><Relationship Id="rId366" Type="http://schemas.openxmlformats.org/officeDocument/2006/relationships/hyperlink" Target="http://www.planalto.gov.br/ccivil_03/_Ato2015-2018/2018/Mpv/mpv849.htm" TargetMode="External"/><Relationship Id="rId170" Type="http://schemas.openxmlformats.org/officeDocument/2006/relationships/hyperlink" Target="http://www.planalto.gov.br/ccivil_03/_Ato2007-2010/2008/Mpv/440.htm" TargetMode="External"/><Relationship Id="rId191" Type="http://schemas.openxmlformats.org/officeDocument/2006/relationships/hyperlink" Target="http://www.planalto.gov.br/ccivil_03/_Ato2007-2010/2007/Lei/L11457.htm" TargetMode="External"/><Relationship Id="rId205" Type="http://schemas.openxmlformats.org/officeDocument/2006/relationships/hyperlink" Target="http://www.planalto.gov.br/ccivil_03/_Ato2007-2010/2008/Lei/L11890.htm" TargetMode="External"/><Relationship Id="rId226" Type="http://schemas.openxmlformats.org/officeDocument/2006/relationships/hyperlink" Target="http://www.planalto.gov.br/ccivil_03/_Ato2007-2010/2008/Mpv/440.htm" TargetMode="External"/><Relationship Id="rId247" Type="http://schemas.openxmlformats.org/officeDocument/2006/relationships/hyperlink" Target="http://www.planalto.gov.br/ccivil_03/_Ato2007-2010/2008/Mpv/440.htm" TargetMode="External"/><Relationship Id="rId107" Type="http://schemas.openxmlformats.org/officeDocument/2006/relationships/hyperlink" Target="http://www.planalto.gov.br/ccivil_03/_Ato2007-2010/2008/Lei/L11890.htm" TargetMode="External"/><Relationship Id="rId268" Type="http://schemas.openxmlformats.org/officeDocument/2006/relationships/hyperlink" Target="http://www.planalto.gov.br/ccivil_03/_Ato2007-2010/2008/Lei/L11890.htm" TargetMode="External"/><Relationship Id="rId289" Type="http://schemas.openxmlformats.org/officeDocument/2006/relationships/hyperlink" Target="http://www.planalto.gov.br/ccivil_03/_Ato2007-2010/2008/Lei/L11890.htm" TargetMode="External"/><Relationship Id="rId11" Type="http://schemas.openxmlformats.org/officeDocument/2006/relationships/hyperlink" Target="http://www.planalto.gov.br/ccivil_03/_Ato2007-2010/2008/Lei/L11890.htm" TargetMode="External"/><Relationship Id="rId32" Type="http://schemas.openxmlformats.org/officeDocument/2006/relationships/hyperlink" Target="http://www.planalto.gov.br/ccivil_03/_Ato2007-2010/2008/Mpv/440.htm" TargetMode="External"/><Relationship Id="rId53" Type="http://schemas.openxmlformats.org/officeDocument/2006/relationships/hyperlink" Target="http://www.planalto.gov.br/ccivil_03/Constituicao/Emendas/Emc/emc41.htm" TargetMode="External"/><Relationship Id="rId74" Type="http://schemas.openxmlformats.org/officeDocument/2006/relationships/hyperlink" Target="http://www.planalto.gov.br/ccivil_03/_Ato2007-2010/2008/Lei/L11890.htm" TargetMode="External"/><Relationship Id="rId128" Type="http://schemas.openxmlformats.org/officeDocument/2006/relationships/hyperlink" Target="http://www.planalto.gov.br/ccivil_03/_Ato2007-2010/2008/Mpv/440.htm" TargetMode="External"/><Relationship Id="rId149" Type="http://schemas.openxmlformats.org/officeDocument/2006/relationships/hyperlink" Target="http://www.planalto.gov.br/ccivil_03/_Ato2007-2010/2007/Lei/L11457.htm" TargetMode="External"/><Relationship Id="rId314" Type="http://schemas.openxmlformats.org/officeDocument/2006/relationships/hyperlink" Target="http://www.planalto.gov.br/ccivil_03/_Ato2007-2010/2008/Lei/L11890.htm" TargetMode="External"/><Relationship Id="rId335" Type="http://schemas.openxmlformats.org/officeDocument/2006/relationships/hyperlink" Target="http://www.planalto.gov.br/ccivil_03/_Ato2007-2010/2007/Lei/L11457.htm" TargetMode="External"/><Relationship Id="rId356" Type="http://schemas.openxmlformats.org/officeDocument/2006/relationships/hyperlink" Target="http://www.planalto.gov.br/ccivil_03/_Ato2015-2018/2017/Lei/L13464.htm" TargetMode="External"/><Relationship Id="rId5" Type="http://schemas.openxmlformats.org/officeDocument/2006/relationships/hyperlink" Target="http://www.planalto.gov.br/ccivil_03/_Ato2004-2006/2004/Lei/L10.910compilada.htm" TargetMode="External"/><Relationship Id="rId95" Type="http://schemas.openxmlformats.org/officeDocument/2006/relationships/hyperlink" Target="http://www.planalto.gov.br/ccivil_03/_Ato2007-2010/2008/Lei/L11890.htm" TargetMode="External"/><Relationship Id="rId160" Type="http://schemas.openxmlformats.org/officeDocument/2006/relationships/hyperlink" Target="http://www.planalto.gov.br/ccivil_03/_Ato2007-2010/2008/Mpv/440.htm" TargetMode="External"/><Relationship Id="rId181" Type="http://schemas.openxmlformats.org/officeDocument/2006/relationships/hyperlink" Target="http://www.planalto.gov.br/ccivil_03/_Ato2007-2010/2008/Lei/L11890.htm" TargetMode="External"/><Relationship Id="rId216" Type="http://schemas.openxmlformats.org/officeDocument/2006/relationships/hyperlink" Target="http://www.planalto.gov.br/ccivil_03/_Ato2007-2010/2008/Mpv/440.htm" TargetMode="External"/><Relationship Id="rId237" Type="http://schemas.openxmlformats.org/officeDocument/2006/relationships/hyperlink" Target="http://www.planalto.gov.br/ccivil_03/_Ato2007-2010/2008/Mpv/440.htm" TargetMode="External"/><Relationship Id="rId258" Type="http://schemas.openxmlformats.org/officeDocument/2006/relationships/hyperlink" Target="http://www.planalto.gov.br/ccivil_03/_Ato2007-2010/2008/Lei/L11890.htm" TargetMode="External"/><Relationship Id="rId279" Type="http://schemas.openxmlformats.org/officeDocument/2006/relationships/hyperlink" Target="http://www.planalto.gov.br/ccivil_03/_Ato2007-2010/2008/Lei/L11890.htm" TargetMode="External"/><Relationship Id="rId22" Type="http://schemas.openxmlformats.org/officeDocument/2006/relationships/hyperlink" Target="http://www.planalto.gov.br/ccivil_03/_Ato2007-2010/2008/Mpv/440.htm" TargetMode="External"/><Relationship Id="rId43" Type="http://schemas.openxmlformats.org/officeDocument/2006/relationships/hyperlink" Target="http://www.planalto.gov.br/ccivil_03/_Ato2007-2010/2008/Mpv/440.htm" TargetMode="External"/><Relationship Id="rId64" Type="http://schemas.openxmlformats.org/officeDocument/2006/relationships/hyperlink" Target="http://www.planalto.gov.br/ccivil_03/_Ato2007-2010/2008/Lei/L11890.htm" TargetMode="External"/><Relationship Id="rId118" Type="http://schemas.openxmlformats.org/officeDocument/2006/relationships/hyperlink" Target="http://www.planalto.gov.br/ccivil_03/_Ato2007-2010/2007/Lei/L11457.htm" TargetMode="External"/><Relationship Id="rId139" Type="http://schemas.openxmlformats.org/officeDocument/2006/relationships/hyperlink" Target="http://www.planalto.gov.br/ccivil_03/_Ato2007-2010/2007/Lei/L11457.htm" TargetMode="External"/><Relationship Id="rId290" Type="http://schemas.openxmlformats.org/officeDocument/2006/relationships/hyperlink" Target="http://www.planalto.gov.br/ccivil_03/LEIS/2003/L10.769.htm" TargetMode="External"/><Relationship Id="rId304" Type="http://schemas.openxmlformats.org/officeDocument/2006/relationships/hyperlink" Target="http://www.planalto.gov.br/ccivil_03/_Ato2007-2010/2008/Mpv/440.htm" TargetMode="External"/><Relationship Id="rId325" Type="http://schemas.openxmlformats.org/officeDocument/2006/relationships/hyperlink" Target="http://www.planalto.gov.br/ccivil_03/_Ato2007-2010/2008/Lei/L11890.htm" TargetMode="External"/><Relationship Id="rId346" Type="http://schemas.openxmlformats.org/officeDocument/2006/relationships/hyperlink" Target="http://www.planalto.gov.br/ccivil_03/_Ato2015-2018/2016/Mpv/mpv765.htm" TargetMode="External"/><Relationship Id="rId367" Type="http://schemas.openxmlformats.org/officeDocument/2006/relationships/hyperlink" Target="http://www.planalto.gov.br/ccivil_03/_Ato2019-2022/2019/Congresso/adc-1-mpv849.htm" TargetMode="External"/><Relationship Id="rId85" Type="http://schemas.openxmlformats.org/officeDocument/2006/relationships/hyperlink" Target="http://www.planalto.gov.br/ccivil_03/_Ato2007-2010/2008/Lei/L11890.htm" TargetMode="External"/><Relationship Id="rId150" Type="http://schemas.openxmlformats.org/officeDocument/2006/relationships/hyperlink" Target="http://www.planalto.gov.br/ccivil_03/_Ato2007-2010/2008/Mpv/440.htm" TargetMode="External"/><Relationship Id="rId171" Type="http://schemas.openxmlformats.org/officeDocument/2006/relationships/hyperlink" Target="http://www.planalto.gov.br/ccivil_03/_Ato2007-2010/2008/Lei/L11890.htm" TargetMode="External"/><Relationship Id="rId192" Type="http://schemas.openxmlformats.org/officeDocument/2006/relationships/hyperlink" Target="http://www.planalto.gov.br/ccivil_03/_Ato2007-2010/2007/Lei/L11457.htm" TargetMode="External"/><Relationship Id="rId206" Type="http://schemas.openxmlformats.org/officeDocument/2006/relationships/hyperlink" Target="http://www.planalto.gov.br/ccivil_03/_Ato2007-2010/2008/Mpv/440.htm" TargetMode="External"/><Relationship Id="rId227" Type="http://schemas.openxmlformats.org/officeDocument/2006/relationships/hyperlink" Target="http://www.planalto.gov.br/ccivil_03/_Ato2007-2010/2008/Lei/L11890.htm" TargetMode="External"/><Relationship Id="rId248" Type="http://schemas.openxmlformats.org/officeDocument/2006/relationships/hyperlink" Target="http://www.planalto.gov.br/ccivil_03/_Ato2007-2010/2008/Lei/L11890.htm" TargetMode="External"/><Relationship Id="rId269" Type="http://schemas.openxmlformats.org/officeDocument/2006/relationships/hyperlink" Target="http://www.planalto.gov.br/ccivil_03/_Ato2007-2010/2008/Mpv/440.htm" TargetMode="External"/><Relationship Id="rId12" Type="http://schemas.openxmlformats.org/officeDocument/2006/relationships/hyperlink" Target="http://www.planalto.gov.br/ccivil_03/_Ato2007-2010/2008/Mpv/440.htm" TargetMode="External"/><Relationship Id="rId33" Type="http://schemas.openxmlformats.org/officeDocument/2006/relationships/hyperlink" Target="http://www.planalto.gov.br/ccivil_03/_Ato2007-2010/2008/Mpv/440.htm" TargetMode="External"/><Relationship Id="rId108" Type="http://schemas.openxmlformats.org/officeDocument/2006/relationships/hyperlink" Target="http://www.planalto.gov.br/ccivil_03/_Ato2007-2010/2008/Lei/L11890.htm" TargetMode="External"/><Relationship Id="rId129" Type="http://schemas.openxmlformats.org/officeDocument/2006/relationships/hyperlink" Target="http://www.planalto.gov.br/ccivil_03/_Ato2007-2010/2008/Lei/L11890.htm" TargetMode="External"/><Relationship Id="rId280" Type="http://schemas.openxmlformats.org/officeDocument/2006/relationships/hyperlink" Target="http://www.planalto.gov.br/ccivil_03/_Ato2007-2010/2008/Mpv/440.htm" TargetMode="External"/><Relationship Id="rId315" Type="http://schemas.openxmlformats.org/officeDocument/2006/relationships/hyperlink" Target="http://www.planalto.gov.br/ccivil_03/_Ato2007-2010/2008/Mpv/440.htm" TargetMode="External"/><Relationship Id="rId336" Type="http://schemas.openxmlformats.org/officeDocument/2006/relationships/hyperlink" Target="http://www.planalto.gov.br/ccivil_03/_Ato2015-2018/2016/Mpv/mpv765.htm" TargetMode="External"/><Relationship Id="rId357" Type="http://schemas.openxmlformats.org/officeDocument/2006/relationships/hyperlink" Target="http://www.planalto.gov.br/ccivil_03/_Ato2015-2018/2017/Mpv/mpv805.htm" TargetMode="External"/><Relationship Id="rId54" Type="http://schemas.openxmlformats.org/officeDocument/2006/relationships/hyperlink" Target="http://www.planalto.gov.br/ccivil_03/Constituicao/Emendas/Emc/emc41.htm" TargetMode="External"/><Relationship Id="rId75" Type="http://schemas.openxmlformats.org/officeDocument/2006/relationships/hyperlink" Target="http://www.planalto.gov.br/ccivil_03/LEIS/L7711.htm" TargetMode="External"/><Relationship Id="rId96" Type="http://schemas.openxmlformats.org/officeDocument/2006/relationships/hyperlink" Target="http://www.planalto.gov.br/ccivil_03/_Ato2007-2010/2008/Lei/L11890.htm" TargetMode="External"/><Relationship Id="rId140" Type="http://schemas.openxmlformats.org/officeDocument/2006/relationships/hyperlink" Target="http://www.planalto.gov.br/ccivil_03/_Ato2007-2010/2008/Mpv/440.htm" TargetMode="External"/><Relationship Id="rId161" Type="http://schemas.openxmlformats.org/officeDocument/2006/relationships/hyperlink" Target="http://www.planalto.gov.br/ccivil_03/_Ato2007-2010/2008/Lei/L11890.htm" TargetMode="External"/><Relationship Id="rId182" Type="http://schemas.openxmlformats.org/officeDocument/2006/relationships/hyperlink" Target="http://www.planalto.gov.br/ccivil_03/_Ato2007-2010/2008/Mpv/440.htm" TargetMode="External"/><Relationship Id="rId217" Type="http://schemas.openxmlformats.org/officeDocument/2006/relationships/hyperlink" Target="http://www.planalto.gov.br/ccivil_03/_Ato2007-2010/2008/Lei/L11890.htm" TargetMode="External"/><Relationship Id="rId6" Type="http://schemas.openxmlformats.org/officeDocument/2006/relationships/hyperlink" Target="http://www.planalto.gov.br/ccivil_03/_Ato2004-2006/2004/Msg/Vep/VEP-413-04.htm" TargetMode="External"/><Relationship Id="rId238" Type="http://schemas.openxmlformats.org/officeDocument/2006/relationships/hyperlink" Target="http://www.planalto.gov.br/ccivil_03/_Ato2007-2010/2008/Lei/L11890.htm" TargetMode="External"/><Relationship Id="rId259" Type="http://schemas.openxmlformats.org/officeDocument/2006/relationships/hyperlink" Target="http://www.planalto.gov.br/ccivil_03/_Ato2007-2010/2008/Mpv/440.htm" TargetMode="External"/><Relationship Id="rId23" Type="http://schemas.openxmlformats.org/officeDocument/2006/relationships/hyperlink" Target="http://www.planalto.gov.br/ccivil_03/LEIS/2002/L10593.htm" TargetMode="External"/><Relationship Id="rId119" Type="http://schemas.openxmlformats.org/officeDocument/2006/relationships/hyperlink" Target="http://www.planalto.gov.br/ccivil_03/_Ato2007-2010/2008/Mpv/440.htm" TargetMode="External"/><Relationship Id="rId270" Type="http://schemas.openxmlformats.org/officeDocument/2006/relationships/hyperlink" Target="http://www.planalto.gov.br/ccivil_03/_Ato2007-2010/2008/Lei/L11890.htm" TargetMode="External"/><Relationship Id="rId291" Type="http://schemas.openxmlformats.org/officeDocument/2006/relationships/hyperlink" Target="http://www.planalto.gov.br/ccivil_03/LEIS/2002/L10549.htm" TargetMode="External"/><Relationship Id="rId305" Type="http://schemas.openxmlformats.org/officeDocument/2006/relationships/hyperlink" Target="http://www.planalto.gov.br/ccivil_03/_Ato2007-2010/2008/Lei/L11890.htm" TargetMode="External"/><Relationship Id="rId326" Type="http://schemas.openxmlformats.org/officeDocument/2006/relationships/hyperlink" Target="http://www.planalto.gov.br/ccivil_03/LEIS/L4348.htm" TargetMode="External"/><Relationship Id="rId347" Type="http://schemas.openxmlformats.org/officeDocument/2006/relationships/hyperlink" Target="http://www.planalto.gov.br/ccivil_03/_Ato2015-2018/2016/Mpv/mpv765.htm" TargetMode="External"/><Relationship Id="rId44" Type="http://schemas.openxmlformats.org/officeDocument/2006/relationships/hyperlink" Target="http://www.planalto.gov.br/ccivil_03/_Ato2007-2010/2008/Mpv/440.htm" TargetMode="External"/><Relationship Id="rId65" Type="http://schemas.openxmlformats.org/officeDocument/2006/relationships/hyperlink" Target="http://www.planalto.gov.br/ccivil_03/_Ato2007-2010/2008/Lei/L11890.htm" TargetMode="External"/><Relationship Id="rId86" Type="http://schemas.openxmlformats.org/officeDocument/2006/relationships/hyperlink" Target="http://www.planalto.gov.br/ccivil_03/_Ato2007-2010/2008/Lei/L11890.htm" TargetMode="External"/><Relationship Id="rId130" Type="http://schemas.openxmlformats.org/officeDocument/2006/relationships/hyperlink" Target="http://www.planalto.gov.br/ccivil_03/_Ato2004-2006/2006/Lei/L11356.htm" TargetMode="External"/><Relationship Id="rId151" Type="http://schemas.openxmlformats.org/officeDocument/2006/relationships/hyperlink" Target="http://www.planalto.gov.br/ccivil_03/_Ato2007-2010/2008/Lei/L11890.htm" TargetMode="External"/><Relationship Id="rId368" Type="http://schemas.openxmlformats.org/officeDocument/2006/relationships/hyperlink" Target="http://www.planalto.gov.br/ccivil_03/_Ato2015-2018/2017/Lei/L13464.htm" TargetMode="External"/><Relationship Id="rId172" Type="http://schemas.openxmlformats.org/officeDocument/2006/relationships/hyperlink" Target="http://www.planalto.gov.br/ccivil_03/_Ato2007-2010/2007/Lei/L11457.htm" TargetMode="External"/><Relationship Id="rId193" Type="http://schemas.openxmlformats.org/officeDocument/2006/relationships/hyperlink" Target="http://www.planalto.gov.br/ccivil_03/_Ato2007-2010/2008/Mpv/440.htm" TargetMode="External"/><Relationship Id="rId207" Type="http://schemas.openxmlformats.org/officeDocument/2006/relationships/hyperlink" Target="http://www.planalto.gov.br/ccivil_03/_Ato2007-2010/2008/Lei/L11890.htm" TargetMode="External"/><Relationship Id="rId228" Type="http://schemas.openxmlformats.org/officeDocument/2006/relationships/hyperlink" Target="http://www.planalto.gov.br/ccivil_03/_Ato2007-2010/2008/Mpv/440.htm" TargetMode="External"/><Relationship Id="rId249" Type="http://schemas.openxmlformats.org/officeDocument/2006/relationships/hyperlink" Target="http://www.planalto.gov.br/ccivil_03/_Ato2007-2010/2008/Mpv/440.htm" TargetMode="External"/><Relationship Id="rId13" Type="http://schemas.openxmlformats.org/officeDocument/2006/relationships/hyperlink" Target="http://www.planalto.gov.br/ccivil_03/_Ato2007-2010/2008/Lei/L11890.htm" TargetMode="External"/><Relationship Id="rId109" Type="http://schemas.openxmlformats.org/officeDocument/2006/relationships/hyperlink" Target="http://www.planalto.gov.br/ccivil_03/_Ato2007-2010/2008/Lei/L11890.htm" TargetMode="External"/><Relationship Id="rId260" Type="http://schemas.openxmlformats.org/officeDocument/2006/relationships/hyperlink" Target="http://www.planalto.gov.br/ccivil_03/_Ato2007-2010/2008/Lei/L11890.htm" TargetMode="External"/><Relationship Id="rId281" Type="http://schemas.openxmlformats.org/officeDocument/2006/relationships/hyperlink" Target="http://www.planalto.gov.br/ccivil_03/_Ato2007-2010/2008/Lei/L11890.htm" TargetMode="External"/><Relationship Id="rId316" Type="http://schemas.openxmlformats.org/officeDocument/2006/relationships/hyperlink" Target="http://www.planalto.gov.br/ccivil_03/_Ato2007-2010/2008/Lei/L11890.htm" TargetMode="External"/><Relationship Id="rId337" Type="http://schemas.openxmlformats.org/officeDocument/2006/relationships/hyperlink" Target="http://www.planalto.gov.br/ccivil_03/_Ato2015-2018/2016/Mpv/mpv765.htm" TargetMode="External"/><Relationship Id="rId34" Type="http://schemas.openxmlformats.org/officeDocument/2006/relationships/hyperlink" Target="http://www.planalto.gov.br/ccivil_03/_Ato2007-2010/2008/Mpv/440.htm" TargetMode="External"/><Relationship Id="rId55" Type="http://schemas.openxmlformats.org/officeDocument/2006/relationships/hyperlink" Target="http://www.planalto.gov.br/ccivil_03/_Ato2007-2010/2008/Mpv/440.htm" TargetMode="External"/><Relationship Id="rId76" Type="http://schemas.openxmlformats.org/officeDocument/2006/relationships/hyperlink" Target="http://www.planalto.gov.br/ccivil_03/_Ato2007-2010/2008/Lei/L11890.htm" TargetMode="External"/><Relationship Id="rId97" Type="http://schemas.openxmlformats.org/officeDocument/2006/relationships/hyperlink" Target="http://www.planalto.gov.br/ccivil_03/_Ato2007-2010/2008/Lei/L11890.htm" TargetMode="External"/><Relationship Id="rId120" Type="http://schemas.openxmlformats.org/officeDocument/2006/relationships/hyperlink" Target="http://www.planalto.gov.br/ccivil_03/_Ato2007-2010/2008/Lei/L11890.htm" TargetMode="External"/><Relationship Id="rId141" Type="http://schemas.openxmlformats.org/officeDocument/2006/relationships/hyperlink" Target="http://www.planalto.gov.br/ccivil_03/_Ato2007-2010/2008/Lei/L11890.htm" TargetMode="External"/><Relationship Id="rId358" Type="http://schemas.openxmlformats.org/officeDocument/2006/relationships/hyperlink" Target="http://www.planalto.gov.br/ccivil_03/_Ato2015-2018/2018/Congresso/ato-19-mpv805.htm" TargetMode="External"/><Relationship Id="rId7" Type="http://schemas.openxmlformats.org/officeDocument/2006/relationships/hyperlink" Target="http://www.planalto.gov.br/ccivil_03/_Ato2007-2010/2008/Lei/L11890.htm" TargetMode="External"/><Relationship Id="rId162" Type="http://schemas.openxmlformats.org/officeDocument/2006/relationships/hyperlink" Target="http://www.planalto.gov.br/ccivil_03/_Ato2007-2010/2008/Mpv/440.htm" TargetMode="External"/><Relationship Id="rId183" Type="http://schemas.openxmlformats.org/officeDocument/2006/relationships/hyperlink" Target="http://www.planalto.gov.br/ccivil_03/_Ato2007-2010/2008/Lei/L11890.htm" TargetMode="External"/><Relationship Id="rId218" Type="http://schemas.openxmlformats.org/officeDocument/2006/relationships/hyperlink" Target="http://www.planalto.gov.br/ccivil_03/MPV/2229-43.htm" TargetMode="External"/><Relationship Id="rId239" Type="http://schemas.openxmlformats.org/officeDocument/2006/relationships/hyperlink" Target="http://www.planalto.gov.br/ccivil_03/_Ato2007-2010/2008/Mpv/440.htm" TargetMode="External"/><Relationship Id="rId250" Type="http://schemas.openxmlformats.org/officeDocument/2006/relationships/hyperlink" Target="http://www.planalto.gov.br/ccivil_03/_Ato2007-2010/2008/Lei/L11890.htm" TargetMode="External"/><Relationship Id="rId271" Type="http://schemas.openxmlformats.org/officeDocument/2006/relationships/hyperlink" Target="http://www.planalto.gov.br/ccivil_03/_Ato2007-2010/2008/Mpv/440.htm" TargetMode="External"/><Relationship Id="rId292" Type="http://schemas.openxmlformats.org/officeDocument/2006/relationships/hyperlink" Target="http://www.planalto.gov.br/ccivil_03/_Ato2007-2010/2008/Mpv/440.htm" TargetMode="External"/><Relationship Id="rId306" Type="http://schemas.openxmlformats.org/officeDocument/2006/relationships/hyperlink" Target="http://www.planalto.gov.br/ccivil_03/_Ato2004-2006/2004/Lei/L11034.htm" TargetMode="External"/><Relationship Id="rId24" Type="http://schemas.openxmlformats.org/officeDocument/2006/relationships/hyperlink" Target="http://www.planalto.gov.br/ccivil_03/_Ato2007-2010/2008/Mpv/440.htm" TargetMode="External"/><Relationship Id="rId45" Type="http://schemas.openxmlformats.org/officeDocument/2006/relationships/hyperlink" Target="http://www.planalto.gov.br/ccivil_03/_Ato2007-2010/2008/Mpv/440.htm" TargetMode="External"/><Relationship Id="rId66" Type="http://schemas.openxmlformats.org/officeDocument/2006/relationships/hyperlink" Target="http://www.planalto.gov.br/ccivil_03/_Ato2007-2010/2008/Lei/L11890.htm" TargetMode="External"/><Relationship Id="rId87" Type="http://schemas.openxmlformats.org/officeDocument/2006/relationships/hyperlink" Target="http://www.planalto.gov.br/ccivil_03/LEIS/1950-1969/L1711.htm" TargetMode="External"/><Relationship Id="rId110" Type="http://schemas.openxmlformats.org/officeDocument/2006/relationships/hyperlink" Target="http://www.planalto.gov.br/ccivil_03/_Ato2004-2006/2004/Lei/L10.887.htm" TargetMode="External"/><Relationship Id="rId131" Type="http://schemas.openxmlformats.org/officeDocument/2006/relationships/hyperlink" Target="http://www.planalto.gov.br/ccivil_03/_Ato2007-2010/2008/Mpv/440.htm" TargetMode="External"/><Relationship Id="rId327" Type="http://schemas.openxmlformats.org/officeDocument/2006/relationships/hyperlink" Target="http://www.planalto.gov.br/ccivil_03/LEIS/2002/L10593.htm" TargetMode="External"/><Relationship Id="rId348" Type="http://schemas.openxmlformats.org/officeDocument/2006/relationships/hyperlink" Target="http://www.planalto.gov.br/ccivil_03/_Ato2015-2018/2017/Lei/L13464.htm" TargetMode="External"/><Relationship Id="rId369" Type="http://schemas.openxmlformats.org/officeDocument/2006/relationships/hyperlink" Target="http://www.planalto.gov.br/ccivil_03/_Ato2023-2026/2023/Mpv/mpv1170.htm" TargetMode="External"/><Relationship Id="rId152" Type="http://schemas.openxmlformats.org/officeDocument/2006/relationships/hyperlink" Target="http://www.planalto.gov.br/ccivil_03/_Ato2007-2010/2008/Mpv/440.htm" TargetMode="External"/><Relationship Id="rId173" Type="http://schemas.openxmlformats.org/officeDocument/2006/relationships/hyperlink" Target="http://www.planalto.gov.br/ccivil_03/_Ato2007-2010/2007/Lei/L11457.htm" TargetMode="External"/><Relationship Id="rId194" Type="http://schemas.openxmlformats.org/officeDocument/2006/relationships/hyperlink" Target="http://www.planalto.gov.br/ccivil_03/_Ato2007-2010/2008/Lei/L11890.htm" TargetMode="External"/><Relationship Id="rId208" Type="http://schemas.openxmlformats.org/officeDocument/2006/relationships/hyperlink" Target="http://www.planalto.gov.br/ccivil_03/_Ato2007-2010/2008/Mpv/440.htm" TargetMode="External"/><Relationship Id="rId229" Type="http://schemas.openxmlformats.org/officeDocument/2006/relationships/hyperlink" Target="http://www.planalto.gov.br/ccivil_03/_Ato2007-2010/2008/Lei/L11890.htm" TargetMode="External"/><Relationship Id="rId240" Type="http://schemas.openxmlformats.org/officeDocument/2006/relationships/hyperlink" Target="http://www.planalto.gov.br/ccivil_03/_Ato2007-2010/2008/Lei/L11890.htm" TargetMode="External"/><Relationship Id="rId261" Type="http://schemas.openxmlformats.org/officeDocument/2006/relationships/hyperlink" Target="http://www.planalto.gov.br/ccivil_03/_Ato2007-2010/2008/Mpv/440.htm" TargetMode="External"/><Relationship Id="rId14" Type="http://schemas.openxmlformats.org/officeDocument/2006/relationships/hyperlink" Target="http://www.planalto.gov.br/ccivil_03/_Ato2007-2010/2008/Mpv/440.htm" TargetMode="External"/><Relationship Id="rId35" Type="http://schemas.openxmlformats.org/officeDocument/2006/relationships/hyperlink" Target="http://www.planalto.gov.br/ccivil_03/_Ato2007-2010/2008/Mpv/440.htm" TargetMode="External"/><Relationship Id="rId56" Type="http://schemas.openxmlformats.org/officeDocument/2006/relationships/hyperlink" Target="http://www.planalto.gov.br/ccivil_03/_Ato2007-2010/2008/Mpv/440.htm" TargetMode="External"/><Relationship Id="rId77" Type="http://schemas.openxmlformats.org/officeDocument/2006/relationships/hyperlink" Target="http://www.planalto.gov.br/ccivil_03/Decreto-Lei/Del2371.htm" TargetMode="External"/><Relationship Id="rId100" Type="http://schemas.openxmlformats.org/officeDocument/2006/relationships/hyperlink" Target="http://www.planalto.gov.br/ccivil_03/_Ato2007-2010/2008/Lei/L11890.htm" TargetMode="External"/><Relationship Id="rId282" Type="http://schemas.openxmlformats.org/officeDocument/2006/relationships/hyperlink" Target="http://www.planalto.gov.br/ccivil_03/_Ato2007-2010/2008/Mpv/440.htm" TargetMode="External"/><Relationship Id="rId317" Type="http://schemas.openxmlformats.org/officeDocument/2006/relationships/hyperlink" Target="http://www.planalto.gov.br/ccivil_03/_Ato2007-2010/2008/Mpv/440.htm" TargetMode="External"/><Relationship Id="rId338" Type="http://schemas.openxmlformats.org/officeDocument/2006/relationships/hyperlink" Target="http://www.planalto.gov.br/ccivil_03/_Ato2015-2018/2016/Mpv/mpv765.htm" TargetMode="External"/><Relationship Id="rId359" Type="http://schemas.openxmlformats.org/officeDocument/2006/relationships/hyperlink" Target="http://www.planalto.gov.br/ccivil_03/_Ato2015-2018/2017/Mpv/mpv805.htm" TargetMode="External"/><Relationship Id="rId8" Type="http://schemas.openxmlformats.org/officeDocument/2006/relationships/hyperlink" Target="http://www.planalto.gov.br/ccivil_03/_Ato2007-2010/2007/Lei/L11457.htm" TargetMode="External"/><Relationship Id="rId98" Type="http://schemas.openxmlformats.org/officeDocument/2006/relationships/hyperlink" Target="http://www.planalto.gov.br/ccivil_03/_Ato2007-2010/2008/Lei/L11890.htm" TargetMode="External"/><Relationship Id="rId121" Type="http://schemas.openxmlformats.org/officeDocument/2006/relationships/hyperlink" Target="http://www.planalto.gov.br/ccivil_03/_Ato2004-2006/2006/Lei/L11356.htm" TargetMode="External"/><Relationship Id="rId142" Type="http://schemas.openxmlformats.org/officeDocument/2006/relationships/hyperlink" Target="http://www.planalto.gov.br/ccivil_03/_Ato2007-2010/2007/Lei/L11457.htm" TargetMode="External"/><Relationship Id="rId163" Type="http://schemas.openxmlformats.org/officeDocument/2006/relationships/hyperlink" Target="http://www.planalto.gov.br/ccivil_03/_Ato2007-2010/2008/Lei/L11890.htm" TargetMode="External"/><Relationship Id="rId184" Type="http://schemas.openxmlformats.org/officeDocument/2006/relationships/hyperlink" Target="http://www.planalto.gov.br/ccivil_03/_Ato2004-2006/2005/Lei/L11087.htm" TargetMode="External"/><Relationship Id="rId219" Type="http://schemas.openxmlformats.org/officeDocument/2006/relationships/hyperlink" Target="http://www.planalto.gov.br/ccivil_03/_Ato2004-2006/2004/Lei/L11034.htm" TargetMode="External"/><Relationship Id="rId370" Type="http://schemas.openxmlformats.org/officeDocument/2006/relationships/hyperlink" Target="http://www.planalto.gov.br/ccivil_03/_Ato2004-2006/2004/Lei/L10.910.htm" TargetMode="External"/><Relationship Id="rId230" Type="http://schemas.openxmlformats.org/officeDocument/2006/relationships/hyperlink" Target="http://www.planalto.gov.br/ccivil_03/_Ato2007-2010/2008/Mpv/440.htm" TargetMode="External"/><Relationship Id="rId251" Type="http://schemas.openxmlformats.org/officeDocument/2006/relationships/hyperlink" Target="http://www.planalto.gov.br/ccivil_03/_Ato2007-2010/2008/Mpv/440.htm" TargetMode="External"/><Relationship Id="rId25" Type="http://schemas.openxmlformats.org/officeDocument/2006/relationships/hyperlink" Target="http://www.planalto.gov.br/ccivil_03/LEIS/L7711.htm" TargetMode="External"/><Relationship Id="rId46" Type="http://schemas.openxmlformats.org/officeDocument/2006/relationships/hyperlink" Target="http://www.planalto.gov.br/ccivil_03/_Ato2007-2010/2008/Mpv/440.htm" TargetMode="External"/><Relationship Id="rId67" Type="http://schemas.openxmlformats.org/officeDocument/2006/relationships/hyperlink" Target="http://www.planalto.gov.br/ccivil_03/_Ato2007-2010/2008/Lei/L11890.htm" TargetMode="External"/><Relationship Id="rId272" Type="http://schemas.openxmlformats.org/officeDocument/2006/relationships/hyperlink" Target="http://www.planalto.gov.br/ccivil_03/_Ato2007-2010/2008/Lei/L11890.htm" TargetMode="External"/><Relationship Id="rId293" Type="http://schemas.openxmlformats.org/officeDocument/2006/relationships/hyperlink" Target="http://www.planalto.gov.br/ccivil_03/_Ato2007-2010/2008/Lei/L11890.htm" TargetMode="External"/><Relationship Id="rId307" Type="http://schemas.openxmlformats.org/officeDocument/2006/relationships/hyperlink" Target="http://www.planalto.gov.br/ccivil_03/_Ato2007-2010/2008/Mpv/440.htm" TargetMode="External"/><Relationship Id="rId328" Type="http://schemas.openxmlformats.org/officeDocument/2006/relationships/hyperlink" Target="http://www.planalto.gov.br/ccivil_03/LEIS/2002/L10593.htm" TargetMode="External"/><Relationship Id="rId349" Type="http://schemas.openxmlformats.org/officeDocument/2006/relationships/hyperlink" Target="http://www.planalto.gov.br/ccivil_03/_Ato2007-2010/2008/Mpv/440.htm" TargetMode="External"/><Relationship Id="rId88" Type="http://schemas.openxmlformats.org/officeDocument/2006/relationships/hyperlink" Target="http://www.planalto.gov.br/ccivil_03/LEIS/1950-1969/L1711.htm" TargetMode="External"/><Relationship Id="rId111" Type="http://schemas.openxmlformats.org/officeDocument/2006/relationships/hyperlink" Target="http://www.planalto.gov.br/ccivil_03/_Ato2007-2010/2008/Lei/L11890.htm" TargetMode="External"/><Relationship Id="rId132" Type="http://schemas.openxmlformats.org/officeDocument/2006/relationships/hyperlink" Target="http://www.planalto.gov.br/ccivil_03/_Ato2007-2010/2008/Lei/L11890.htm" TargetMode="External"/><Relationship Id="rId153" Type="http://schemas.openxmlformats.org/officeDocument/2006/relationships/hyperlink" Target="http://www.planalto.gov.br/ccivil_03/_Ato2007-2010/2008/Lei/L11890.htm" TargetMode="External"/><Relationship Id="rId174" Type="http://schemas.openxmlformats.org/officeDocument/2006/relationships/hyperlink" Target="http://www.planalto.gov.br/ccivil_03/_Ato2007-2010/2008/Mpv/440.htm" TargetMode="External"/><Relationship Id="rId195" Type="http://schemas.openxmlformats.org/officeDocument/2006/relationships/hyperlink" Target="http://www.planalto.gov.br/ccivil_03/LEIS/L7711.htm" TargetMode="External"/><Relationship Id="rId209" Type="http://schemas.openxmlformats.org/officeDocument/2006/relationships/hyperlink" Target="http://www.planalto.gov.br/ccivil_03/_Ato2007-2010/2008/Lei/L11890.htm" TargetMode="External"/><Relationship Id="rId360" Type="http://schemas.openxmlformats.org/officeDocument/2006/relationships/hyperlink" Target="http://www.planalto.gov.br/ccivil_03/_Ato2015-2018/2018/Congresso/ato-19-mpv805.htm" TargetMode="External"/><Relationship Id="rId220" Type="http://schemas.openxmlformats.org/officeDocument/2006/relationships/hyperlink" Target="http://www.planalto.gov.br/ccivil_03/_Ato2007-2010/2008/Mpv/440.htm" TargetMode="External"/><Relationship Id="rId241" Type="http://schemas.openxmlformats.org/officeDocument/2006/relationships/hyperlink" Target="http://www.planalto.gov.br/ccivil_03/_Ato2007-2010/2008/Mpv/440.htm" TargetMode="External"/><Relationship Id="rId15" Type="http://schemas.openxmlformats.org/officeDocument/2006/relationships/hyperlink" Target="http://www.planalto.gov.br/ccivil_03/_Ato2007-2010/2008/Mpv/440.htm" TargetMode="External"/><Relationship Id="rId36" Type="http://schemas.openxmlformats.org/officeDocument/2006/relationships/hyperlink" Target="http://www.planalto.gov.br/ccivil_03/_Ato2007-2010/2008/Mpv/440.htm" TargetMode="External"/><Relationship Id="rId57" Type="http://schemas.openxmlformats.org/officeDocument/2006/relationships/hyperlink" Target="http://www.planalto.gov.br/ccivil_03/_Ato2007-2010/2008/Mpv/440.htm" TargetMode="External"/><Relationship Id="rId262" Type="http://schemas.openxmlformats.org/officeDocument/2006/relationships/hyperlink" Target="http://www.planalto.gov.br/ccivil_03/_Ato2007-2010/2008/Lei/L11890.htm" TargetMode="External"/><Relationship Id="rId283" Type="http://schemas.openxmlformats.org/officeDocument/2006/relationships/hyperlink" Target="http://www.planalto.gov.br/ccivil_03/_Ato2007-2010/2008/Lei/L11890.htm" TargetMode="External"/><Relationship Id="rId318" Type="http://schemas.openxmlformats.org/officeDocument/2006/relationships/hyperlink" Target="http://www.planalto.gov.br/ccivil_03/_Ato2007-2010/2008/Lei/L11890.htm" TargetMode="External"/><Relationship Id="rId339" Type="http://schemas.openxmlformats.org/officeDocument/2006/relationships/hyperlink" Target="http://www.planalto.gov.br/ccivil_03/_Ato2015-2018/2017/Lei/L13464.htm" TargetMode="External"/><Relationship Id="rId10" Type="http://schemas.openxmlformats.org/officeDocument/2006/relationships/hyperlink" Target="http://www.planalto.gov.br/ccivil_03/_Ato2007-2010/2008/Mpv/440.htm" TargetMode="External"/><Relationship Id="rId31" Type="http://schemas.openxmlformats.org/officeDocument/2006/relationships/hyperlink" Target="http://www.planalto.gov.br/ccivil_03/_Ato2007-2010/2008/Mpv/440.htm" TargetMode="External"/><Relationship Id="rId52" Type="http://schemas.openxmlformats.org/officeDocument/2006/relationships/hyperlink" Target="http://www.planalto.gov.br/ccivil_03/Constituicao/Constitui&#231;ao.htm" TargetMode="External"/><Relationship Id="rId73" Type="http://schemas.openxmlformats.org/officeDocument/2006/relationships/hyperlink" Target="http://www.planalto.gov.br/ccivil_03/LEIS/2002/L10593.htm" TargetMode="External"/><Relationship Id="rId78" Type="http://schemas.openxmlformats.org/officeDocument/2006/relationships/hyperlink" Target="http://www.planalto.gov.br/ccivil_03/_Ato2007-2010/2008/Lei/L11890.htm" TargetMode="External"/><Relationship Id="rId94" Type="http://schemas.openxmlformats.org/officeDocument/2006/relationships/hyperlink" Target="http://www.planalto.gov.br/ccivil_03/_Ato2007-2010/2008/Lei/L11890.htm" TargetMode="External"/><Relationship Id="rId99" Type="http://schemas.openxmlformats.org/officeDocument/2006/relationships/hyperlink" Target="http://www.planalto.gov.br/ccivil_03/_Ato2007-2010/2008/Lei/L11890.htm" TargetMode="External"/><Relationship Id="rId101" Type="http://schemas.openxmlformats.org/officeDocument/2006/relationships/hyperlink" Target="http://www.planalto.gov.br/ccivil_03/Constituicao/Constituicao.htm" TargetMode="External"/><Relationship Id="rId122" Type="http://schemas.openxmlformats.org/officeDocument/2006/relationships/hyperlink" Target="http://www.planalto.gov.br/ccivil_03/_Ato2007-2010/2007/Lei/L11457.htm" TargetMode="External"/><Relationship Id="rId143" Type="http://schemas.openxmlformats.org/officeDocument/2006/relationships/hyperlink" Target="http://www.planalto.gov.br/ccivil_03/_Ato2007-2010/2007/Lei/L11457.htm" TargetMode="External"/><Relationship Id="rId148" Type="http://schemas.openxmlformats.org/officeDocument/2006/relationships/hyperlink" Target="http://www.planalto.gov.br/ccivil_03/_Ato2007-2010/2007/Lei/L11457.htm" TargetMode="External"/><Relationship Id="rId164" Type="http://schemas.openxmlformats.org/officeDocument/2006/relationships/hyperlink" Target="http://www.planalto.gov.br/ccivil_03/_Ato2007-2010/2008/Mpv/440.htm" TargetMode="External"/><Relationship Id="rId169" Type="http://schemas.openxmlformats.org/officeDocument/2006/relationships/hyperlink" Target="http://www.planalto.gov.br/ccivil_03/_Ato2007-2010/2008/Lei/L11890.htm" TargetMode="External"/><Relationship Id="rId185" Type="http://schemas.openxmlformats.org/officeDocument/2006/relationships/hyperlink" Target="http://www.planalto.gov.br/ccivil_03/_Ato2007-2010/2008/Mpv/440.htm" TargetMode="External"/><Relationship Id="rId334" Type="http://schemas.openxmlformats.org/officeDocument/2006/relationships/hyperlink" Target="http://www.planalto.gov.br/ccivil_03/_Ato2004-2006/2004/Lei/anexos/lei10910-04/ANEXO%20II.doc" TargetMode="External"/><Relationship Id="rId350" Type="http://schemas.openxmlformats.org/officeDocument/2006/relationships/hyperlink" Target="http://www.planalto.gov.br/ccivil_03/_Ato2007-2010/2008/Lei/L11890.htm" TargetMode="External"/><Relationship Id="rId355" Type="http://schemas.openxmlformats.org/officeDocument/2006/relationships/hyperlink" Target="http://www.planalto.gov.br/ccivil_03/_Ato2015-2018/2016/Mpv/mpv765.htm" TargetMode="External"/><Relationship Id="rId371" Type="http://schemas.openxmlformats.org/officeDocument/2006/relationships/fontTable" Target="fontTable.xml"/><Relationship Id="rId4" Type="http://schemas.openxmlformats.org/officeDocument/2006/relationships/hyperlink" Target="http://legislacao.planalto.gov.br/legisla/legislacao.nsf/Viw_Identificacao/lei%2010.910-2004?OpenDocument" TargetMode="External"/><Relationship Id="rId9" Type="http://schemas.openxmlformats.org/officeDocument/2006/relationships/hyperlink" Target="http://www.planalto.gov.br/ccivil_03/_Ato2007-2010/2007/Lei/L11457.htm" TargetMode="External"/><Relationship Id="rId180" Type="http://schemas.openxmlformats.org/officeDocument/2006/relationships/hyperlink" Target="http://www.planalto.gov.br/ccivil_03/_Ato2007-2010/2008/Mpv/440.htm" TargetMode="External"/><Relationship Id="rId210" Type="http://schemas.openxmlformats.org/officeDocument/2006/relationships/hyperlink" Target="http://www.planalto.gov.br/ccivil_03/_Ato2007-2010/2007/Mpv/359.htm" TargetMode="External"/><Relationship Id="rId215" Type="http://schemas.openxmlformats.org/officeDocument/2006/relationships/hyperlink" Target="http://www.planalto.gov.br/ccivil_03/MPV/2229-43.htm" TargetMode="External"/><Relationship Id="rId236" Type="http://schemas.openxmlformats.org/officeDocument/2006/relationships/hyperlink" Target="http://www.planalto.gov.br/ccivil_03/_Ato2007-2010/2008/Lei/L11890.htm" TargetMode="External"/><Relationship Id="rId257" Type="http://schemas.openxmlformats.org/officeDocument/2006/relationships/hyperlink" Target="http://www.planalto.gov.br/ccivil_03/_Ato2007-2010/2008/Mpv/440.htm" TargetMode="External"/><Relationship Id="rId278" Type="http://schemas.openxmlformats.org/officeDocument/2006/relationships/hyperlink" Target="http://www.planalto.gov.br/ccivil_03/_Ato2007-2010/2008/Mpv/440.htm" TargetMode="External"/><Relationship Id="rId26" Type="http://schemas.openxmlformats.org/officeDocument/2006/relationships/hyperlink" Target="http://www.planalto.gov.br/ccivil_03/_Ato2007-2010/2008/Mpv/440.htm" TargetMode="External"/><Relationship Id="rId231" Type="http://schemas.openxmlformats.org/officeDocument/2006/relationships/hyperlink" Target="http://www.planalto.gov.br/ccivil_03/_Ato2007-2010/2008/Lei/L11890.htm" TargetMode="External"/><Relationship Id="rId252" Type="http://schemas.openxmlformats.org/officeDocument/2006/relationships/hyperlink" Target="http://www.planalto.gov.br/ccivil_03/_Ato2007-2010/2008/Lei/L11890.htm" TargetMode="External"/><Relationship Id="rId273" Type="http://schemas.openxmlformats.org/officeDocument/2006/relationships/hyperlink" Target="http://www.planalto.gov.br/ccivil_03/LEIS/L8112cons.htm" TargetMode="External"/><Relationship Id="rId294" Type="http://schemas.openxmlformats.org/officeDocument/2006/relationships/hyperlink" Target="http://www.planalto.gov.br/ccivil_03/_Ato2004-2006/2004/Lei/L11034.htm" TargetMode="External"/><Relationship Id="rId308" Type="http://schemas.openxmlformats.org/officeDocument/2006/relationships/hyperlink" Target="http://www.planalto.gov.br/ccivil_03/_Ato2007-2010/2008/Lei/L11890.htm" TargetMode="External"/><Relationship Id="rId329" Type="http://schemas.openxmlformats.org/officeDocument/2006/relationships/hyperlink" Target="http://www.planalto.gov.br/ccivil_03/LEIS/2002/L10593.htm" TargetMode="External"/><Relationship Id="rId47" Type="http://schemas.openxmlformats.org/officeDocument/2006/relationships/hyperlink" Target="http://www.planalto.gov.br/ccivil_03/_Ato2007-2010/2008/Mpv/440.htm" TargetMode="External"/><Relationship Id="rId68" Type="http://schemas.openxmlformats.org/officeDocument/2006/relationships/hyperlink" Target="http://www.planalto.gov.br/ccivil_03/_Ato2007-2010/2008/Lei/L11890.htm" TargetMode="External"/><Relationship Id="rId89" Type="http://schemas.openxmlformats.org/officeDocument/2006/relationships/hyperlink" Target="http://www.planalto.gov.br/ccivil_03/LEIS/L8112cons.htm" TargetMode="External"/><Relationship Id="rId112" Type="http://schemas.openxmlformats.org/officeDocument/2006/relationships/hyperlink" Target="http://www.planalto.gov.br/ccivil_03/LEIS/2002/L10593.htm" TargetMode="External"/><Relationship Id="rId133" Type="http://schemas.openxmlformats.org/officeDocument/2006/relationships/hyperlink" Target="http://www.planalto.gov.br/ccivil_03/LEIS/2002/L10593.htm" TargetMode="External"/><Relationship Id="rId154" Type="http://schemas.openxmlformats.org/officeDocument/2006/relationships/hyperlink" Target="http://www.planalto.gov.br/ccivil_03/_Ato2007-2010/2008/Mpv/440.htm" TargetMode="External"/><Relationship Id="rId175" Type="http://schemas.openxmlformats.org/officeDocument/2006/relationships/hyperlink" Target="http://www.planalto.gov.br/ccivil_03/_Ato2007-2010/2008/Lei/L11890.htm" TargetMode="External"/><Relationship Id="rId340" Type="http://schemas.openxmlformats.org/officeDocument/2006/relationships/hyperlink" Target="http://www.planalto.gov.br/ccivil_03/_Ato2007-2010/2007/Lei/L11457.htm" TargetMode="External"/><Relationship Id="rId361" Type="http://schemas.openxmlformats.org/officeDocument/2006/relationships/hyperlink" Target="http://www.planalto.gov.br/ccivil_03/_Ato2015-2018/2017/Mpv/mpv805.htm" TargetMode="External"/><Relationship Id="rId196" Type="http://schemas.openxmlformats.org/officeDocument/2006/relationships/hyperlink" Target="http://www.planalto.gov.br/ccivil_03/LEIS/2002/L10549.htm" TargetMode="External"/><Relationship Id="rId200" Type="http://schemas.openxmlformats.org/officeDocument/2006/relationships/hyperlink" Target="http://www.planalto.gov.br/ccivil_03/_Ato2007-2010/2008/Mpv/440.htm" TargetMode="External"/><Relationship Id="rId16" Type="http://schemas.openxmlformats.org/officeDocument/2006/relationships/hyperlink" Target="http://www.planalto.gov.br/ccivil_03/_Ato2007-2010/2008/Mpv/440.htm" TargetMode="External"/><Relationship Id="rId221" Type="http://schemas.openxmlformats.org/officeDocument/2006/relationships/hyperlink" Target="http://www.planalto.gov.br/ccivil_03/_Ato2007-2010/2008/Lei/L11890.htm" TargetMode="External"/><Relationship Id="rId242" Type="http://schemas.openxmlformats.org/officeDocument/2006/relationships/hyperlink" Target="http://www.planalto.gov.br/ccivil_03/_Ato2007-2010/2008/Lei/L11890.htm" TargetMode="External"/><Relationship Id="rId263" Type="http://schemas.openxmlformats.org/officeDocument/2006/relationships/hyperlink" Target="http://www.planalto.gov.br/ccivil_03/_Ato2007-2010/2008/Mpv/440.htm" TargetMode="External"/><Relationship Id="rId284" Type="http://schemas.openxmlformats.org/officeDocument/2006/relationships/hyperlink" Target="http://www.planalto.gov.br/ccivil_03/_Ato2007-2010/2008/Mpv/440.htm" TargetMode="External"/><Relationship Id="rId319" Type="http://schemas.openxmlformats.org/officeDocument/2006/relationships/hyperlink" Target="http://www.planalto.gov.br/ccivil_03/_Ato2007-2010/2008/Mpv/440.htm" TargetMode="External"/><Relationship Id="rId37" Type="http://schemas.openxmlformats.org/officeDocument/2006/relationships/hyperlink" Target="http://www.planalto.gov.br/ccivil_03/LEIS/1950-1969/L1711.htm" TargetMode="External"/><Relationship Id="rId58" Type="http://schemas.openxmlformats.org/officeDocument/2006/relationships/hyperlink" Target="http://www.planalto.gov.br/ccivil_03/_Ato2007-2010/2008/Mpv/440.htm" TargetMode="External"/><Relationship Id="rId79" Type="http://schemas.openxmlformats.org/officeDocument/2006/relationships/hyperlink" Target="http://www.planalto.gov.br/ccivil_03/LEIS/LDL/Ldl13.htm" TargetMode="External"/><Relationship Id="rId102" Type="http://schemas.openxmlformats.org/officeDocument/2006/relationships/hyperlink" Target="http://www.planalto.gov.br/ccivil_03/Constituicao/Emendas/Emc/emc41.htm" TargetMode="External"/><Relationship Id="rId123" Type="http://schemas.openxmlformats.org/officeDocument/2006/relationships/hyperlink" Target="http://www.planalto.gov.br/ccivil_03/_Ato2007-2010/2008/Mpv/440.htm" TargetMode="External"/><Relationship Id="rId144" Type="http://schemas.openxmlformats.org/officeDocument/2006/relationships/hyperlink" Target="http://www.planalto.gov.br/ccivil_03/_Ato2007-2010/2008/Mpv/440.htm" TargetMode="External"/><Relationship Id="rId330" Type="http://schemas.openxmlformats.org/officeDocument/2006/relationships/hyperlink" Target="http://www.planalto.gov.br/ccivil_03/LEIS/2002/L10593.htm" TargetMode="External"/><Relationship Id="rId90" Type="http://schemas.openxmlformats.org/officeDocument/2006/relationships/hyperlink" Target="http://www.planalto.gov.br/ccivil_03/_Ato2007-2010/2008/Lei/L11890.htm" TargetMode="External"/><Relationship Id="rId165" Type="http://schemas.openxmlformats.org/officeDocument/2006/relationships/hyperlink" Target="http://www.planalto.gov.br/ccivil_03/_Ato2007-2010/2008/Lei/L11890.htm" TargetMode="External"/><Relationship Id="rId186" Type="http://schemas.openxmlformats.org/officeDocument/2006/relationships/hyperlink" Target="http://www.planalto.gov.br/ccivil_03/_Ato2007-2010/2008/Lei/L11890.htm" TargetMode="External"/><Relationship Id="rId351" Type="http://schemas.openxmlformats.org/officeDocument/2006/relationships/hyperlink" Target="http://www.planalto.gov.br/ccivil_03/_Ato2011-2014/2013/Lei/L12808.htm" TargetMode="External"/><Relationship Id="rId372" Type="http://schemas.openxmlformats.org/officeDocument/2006/relationships/theme" Target="theme/theme1.xml"/><Relationship Id="rId211" Type="http://schemas.openxmlformats.org/officeDocument/2006/relationships/hyperlink" Target="http://www.planalto.gov.br/ccivil_03/_Ato2007-2010/2007/Lei/L11501.htm" TargetMode="External"/><Relationship Id="rId232" Type="http://schemas.openxmlformats.org/officeDocument/2006/relationships/hyperlink" Target="http://www.planalto.gov.br/ccivil_03/LEIS/2002/L10549.htm" TargetMode="External"/><Relationship Id="rId253" Type="http://schemas.openxmlformats.org/officeDocument/2006/relationships/hyperlink" Target="http://www.planalto.gov.br/ccivil_03/_Ato2007-2010/2008/Mpv/440.htm" TargetMode="External"/><Relationship Id="rId274" Type="http://schemas.openxmlformats.org/officeDocument/2006/relationships/hyperlink" Target="http://www.planalto.gov.br/ccivil_03/_Ato2007-2010/2008/Mpv/440.htm" TargetMode="External"/><Relationship Id="rId295" Type="http://schemas.openxmlformats.org/officeDocument/2006/relationships/hyperlink" Target="http://www.planalto.gov.br/ccivil_03/_Ato2007-2010/2008/Mpv/440.htm" TargetMode="External"/><Relationship Id="rId309" Type="http://schemas.openxmlformats.org/officeDocument/2006/relationships/hyperlink" Target="http://www.planalto.gov.br/ccivil_03/_Ato2004-2006/2006/Mpv/302.htm" TargetMode="External"/><Relationship Id="rId27" Type="http://schemas.openxmlformats.org/officeDocument/2006/relationships/hyperlink" Target="http://www.planalto.gov.br/ccivil_03/Decreto-Lei/Del2371.htm" TargetMode="External"/><Relationship Id="rId48" Type="http://schemas.openxmlformats.org/officeDocument/2006/relationships/hyperlink" Target="http://www.planalto.gov.br/ccivil_03/_Ato2007-2010/2008/Mpv/440.htm" TargetMode="External"/><Relationship Id="rId69" Type="http://schemas.openxmlformats.org/officeDocument/2006/relationships/hyperlink" Target="http://www.planalto.gov.br/ccivil_03/_Ato2007-2010/2008/Lei/L11890.htm" TargetMode="External"/><Relationship Id="rId113" Type="http://schemas.openxmlformats.org/officeDocument/2006/relationships/hyperlink" Target="http://www.planalto.gov.br/ccivil_03/_Ato2004-2006/2006/Mpv/302.htm" TargetMode="External"/><Relationship Id="rId134" Type="http://schemas.openxmlformats.org/officeDocument/2006/relationships/hyperlink" Target="http://www.planalto.gov.br/ccivil_03/_Ato2004-2006/2006/Mpv/302.htm" TargetMode="External"/><Relationship Id="rId320" Type="http://schemas.openxmlformats.org/officeDocument/2006/relationships/hyperlink" Target="http://www.planalto.gov.br/ccivil_03/_Ato2007-2010/2008/Lei/L11890.htm" TargetMode="External"/><Relationship Id="rId80" Type="http://schemas.openxmlformats.org/officeDocument/2006/relationships/hyperlink" Target="http://www.planalto.gov.br/ccivil_03/_Ato2007-2010/2008/Lei/L11890.htm" TargetMode="External"/><Relationship Id="rId155" Type="http://schemas.openxmlformats.org/officeDocument/2006/relationships/hyperlink" Target="http://www.planalto.gov.br/ccivil_03/_Ato2007-2010/2008/Lei/L11890.htm" TargetMode="External"/><Relationship Id="rId176" Type="http://schemas.openxmlformats.org/officeDocument/2006/relationships/hyperlink" Target="http://www.planalto.gov.br/ccivil_03/_Ato2007-2010/2008/Mpv/440.htm" TargetMode="External"/><Relationship Id="rId197" Type="http://schemas.openxmlformats.org/officeDocument/2006/relationships/hyperlink" Target="http://www.planalto.gov.br/ccivil_03/_Ato2007-2010/2008/Mpv/440.htm" TargetMode="External"/><Relationship Id="rId341" Type="http://schemas.openxmlformats.org/officeDocument/2006/relationships/hyperlink" Target="http://www.planalto.gov.br/ccivil_03/_Ato2007-2010/2008/Mpv/440.htm" TargetMode="External"/><Relationship Id="rId362" Type="http://schemas.openxmlformats.org/officeDocument/2006/relationships/hyperlink" Target="http://www.planalto.gov.br/ccivil_03/_Ato2015-2018/2018/Congresso/ato-19-mpv805.htm" TargetMode="External"/><Relationship Id="rId201" Type="http://schemas.openxmlformats.org/officeDocument/2006/relationships/hyperlink" Target="http://www.planalto.gov.br/ccivil_03/_Ato2007-2010/2008/Lei/L11890.htm" TargetMode="External"/><Relationship Id="rId222" Type="http://schemas.openxmlformats.org/officeDocument/2006/relationships/hyperlink" Target="http://www.planalto.gov.br/ccivil_03/_Ato2007-2010/2008/Mpv/440.htm" TargetMode="External"/><Relationship Id="rId243" Type="http://schemas.openxmlformats.org/officeDocument/2006/relationships/hyperlink" Target="http://www.planalto.gov.br/ccivil_03/_Ato2007-2010/2008/Mpv/440.htm" TargetMode="External"/><Relationship Id="rId264" Type="http://schemas.openxmlformats.org/officeDocument/2006/relationships/hyperlink" Target="http://www.planalto.gov.br/ccivil_03/_Ato2007-2010/2008/Lei/L11890.htm" TargetMode="External"/><Relationship Id="rId285" Type="http://schemas.openxmlformats.org/officeDocument/2006/relationships/hyperlink" Target="http://www.planalto.gov.br/ccivil_03/_Ato2007-2010/2008/Lei/L11890.htm" TargetMode="External"/><Relationship Id="rId17" Type="http://schemas.openxmlformats.org/officeDocument/2006/relationships/hyperlink" Target="http://www.planalto.gov.br/ccivil_03/_Ato2007-2010/2008/Mpv/440.htm" TargetMode="External"/><Relationship Id="rId38" Type="http://schemas.openxmlformats.org/officeDocument/2006/relationships/hyperlink" Target="http://www.planalto.gov.br/ccivil_03/LEIS/1950-1969/L1711.htm" TargetMode="External"/><Relationship Id="rId59" Type="http://schemas.openxmlformats.org/officeDocument/2006/relationships/hyperlink" Target="http://www.planalto.gov.br/ccivil_03/_Ato2007-2010/2008/Mpv/440.htm" TargetMode="External"/><Relationship Id="rId103" Type="http://schemas.openxmlformats.org/officeDocument/2006/relationships/hyperlink" Target="http://www.planalto.gov.br/ccivil_03/Constituicao/Emendas/Emc/emc41.htm" TargetMode="External"/><Relationship Id="rId124" Type="http://schemas.openxmlformats.org/officeDocument/2006/relationships/hyperlink" Target="http://www.planalto.gov.br/ccivil_03/_Ato2007-2010/2008/Lei/L11890.htm" TargetMode="External"/><Relationship Id="rId310" Type="http://schemas.openxmlformats.org/officeDocument/2006/relationships/hyperlink" Target="http://www.planalto.gov.br/ccivil_03/_Ato2004-2006/2006/Lei/L11356.htm" TargetMode="External"/><Relationship Id="rId70" Type="http://schemas.openxmlformats.org/officeDocument/2006/relationships/hyperlink" Target="http://www.planalto.gov.br/ccivil_03/LEIS/2003/L10.698.htm" TargetMode="External"/><Relationship Id="rId91" Type="http://schemas.openxmlformats.org/officeDocument/2006/relationships/hyperlink" Target="http://www.planalto.gov.br/ccivil_03/_Ato2007-2010/2008/Lei/L11890.htm" TargetMode="External"/><Relationship Id="rId145" Type="http://schemas.openxmlformats.org/officeDocument/2006/relationships/hyperlink" Target="http://www.planalto.gov.br/ccivil_03/_Ato2007-2010/2008/Lei/L11890.htm" TargetMode="External"/><Relationship Id="rId166" Type="http://schemas.openxmlformats.org/officeDocument/2006/relationships/hyperlink" Target="http://www.planalto.gov.br/ccivil_03/_Ato2007-2010/2008/Mpv/440.htm" TargetMode="External"/><Relationship Id="rId187" Type="http://schemas.openxmlformats.org/officeDocument/2006/relationships/hyperlink" Target="http://www.planalto.gov.br/ccivil_03/_Ato2007-2010/2007/Lei/L11457.htm" TargetMode="External"/><Relationship Id="rId331" Type="http://schemas.openxmlformats.org/officeDocument/2006/relationships/hyperlink" Target="http://www.planalto.gov.br/ccivil_03/LEIS/2002/L10593.htm" TargetMode="External"/><Relationship Id="rId352" Type="http://schemas.openxmlformats.org/officeDocument/2006/relationships/hyperlink" Target="http://www.planalto.gov.br/ccivil_03/_Ato2015-2018/2016/Mpv/mpv765.htm" TargetMode="External"/><Relationship Id="rId1" Type="http://schemas.openxmlformats.org/officeDocument/2006/relationships/styles" Target="styles.xml"/><Relationship Id="rId212" Type="http://schemas.openxmlformats.org/officeDocument/2006/relationships/hyperlink" Target="http://www.planalto.gov.br/ccivil_03/_Ato2007-2010/2008/Mpv/440.htm" TargetMode="External"/><Relationship Id="rId233" Type="http://schemas.openxmlformats.org/officeDocument/2006/relationships/hyperlink" Target="http://www.planalto.gov.br/ccivil_03/MPV/2229-43.htm" TargetMode="External"/><Relationship Id="rId254" Type="http://schemas.openxmlformats.org/officeDocument/2006/relationships/hyperlink" Target="http://www.planalto.gov.br/ccivil_03/_Ato2007-2010/2008/Lei/L11890.htm" TargetMode="External"/><Relationship Id="rId28" Type="http://schemas.openxmlformats.org/officeDocument/2006/relationships/hyperlink" Target="http://www.planalto.gov.br/ccivil_03/_Ato2007-2010/2008/Mpv/440.htm" TargetMode="External"/><Relationship Id="rId49" Type="http://schemas.openxmlformats.org/officeDocument/2006/relationships/hyperlink" Target="http://www.planalto.gov.br/ccivil_03/_Ato2007-2010/2008/Mpv/440.htm" TargetMode="External"/><Relationship Id="rId114" Type="http://schemas.openxmlformats.org/officeDocument/2006/relationships/hyperlink" Target="http://www.planalto.gov.br/ccivil_03/LEIS/2002/L10593.htm" TargetMode="External"/><Relationship Id="rId275" Type="http://schemas.openxmlformats.org/officeDocument/2006/relationships/hyperlink" Target="http://www.planalto.gov.br/ccivil_03/_Ato2007-2010/2008/Lei/L11890.htm" TargetMode="External"/><Relationship Id="rId296" Type="http://schemas.openxmlformats.org/officeDocument/2006/relationships/hyperlink" Target="http://www.planalto.gov.br/ccivil_03/_Ato2007-2010/2008/Lei/L11890.htm" TargetMode="External"/><Relationship Id="rId300" Type="http://schemas.openxmlformats.org/officeDocument/2006/relationships/hyperlink" Target="http://www.planalto.gov.br/ccivil_03/_Ato2004-2006/2004/Lei/L11034.htm" TargetMode="External"/><Relationship Id="rId60" Type="http://schemas.openxmlformats.org/officeDocument/2006/relationships/hyperlink" Target="http://www.planalto.gov.br/ccivil_03/_Ato2007-2010/2008/Mpv/440.htm" TargetMode="External"/><Relationship Id="rId81" Type="http://schemas.openxmlformats.org/officeDocument/2006/relationships/hyperlink" Target="http://www.planalto.gov.br/ccivil_03/_Ato2007-2010/2008/Lei/L11890.htm" TargetMode="External"/><Relationship Id="rId135" Type="http://schemas.openxmlformats.org/officeDocument/2006/relationships/hyperlink" Target="http://www.planalto.gov.br/ccivil_03/LEIS/2002/L10593.htm" TargetMode="External"/><Relationship Id="rId156" Type="http://schemas.openxmlformats.org/officeDocument/2006/relationships/hyperlink" Target="http://www.planalto.gov.br/ccivil_03/_Ato2007-2010/2008/Mpv/440.htm" TargetMode="External"/><Relationship Id="rId177" Type="http://schemas.openxmlformats.org/officeDocument/2006/relationships/hyperlink" Target="http://www.planalto.gov.br/ccivil_03/_Ato2007-2010/2008/Lei/L11890.htm" TargetMode="External"/><Relationship Id="rId198" Type="http://schemas.openxmlformats.org/officeDocument/2006/relationships/hyperlink" Target="http://www.planalto.gov.br/ccivil_03/_Ato2007-2010/2008/Lei/L11890.htm" TargetMode="External"/><Relationship Id="rId321" Type="http://schemas.openxmlformats.org/officeDocument/2006/relationships/hyperlink" Target="http://www.planalto.gov.br/ccivil_03/LEIS/LCP/Lcp101.htm" TargetMode="External"/><Relationship Id="rId342" Type="http://schemas.openxmlformats.org/officeDocument/2006/relationships/hyperlink" Target="http://www.planalto.gov.br/ccivil_03/_Ato2007-2010/2008/Lei/L11890.htm" TargetMode="External"/><Relationship Id="rId363" Type="http://schemas.openxmlformats.org/officeDocument/2006/relationships/hyperlink" Target="http://www.planalto.gov.br/ccivil_03/_Ato2015-2018/2017/Mpv/mpv805.htm" TargetMode="External"/><Relationship Id="rId202" Type="http://schemas.openxmlformats.org/officeDocument/2006/relationships/hyperlink" Target="http://www.planalto.gov.br/ccivil_03/_Ato2007-2010/2008/Mpv/440.htm" TargetMode="External"/><Relationship Id="rId223" Type="http://schemas.openxmlformats.org/officeDocument/2006/relationships/hyperlink" Target="http://www.planalto.gov.br/ccivil_03/_Ato2007-2010/2008/Lei/L11890.htm" TargetMode="External"/><Relationship Id="rId244" Type="http://schemas.openxmlformats.org/officeDocument/2006/relationships/hyperlink" Target="http://www.planalto.gov.br/ccivil_03/_Ato2007-2010/2008/Lei/L11890.htm" TargetMode="External"/><Relationship Id="rId18" Type="http://schemas.openxmlformats.org/officeDocument/2006/relationships/hyperlink" Target="http://www.planalto.gov.br/ccivil_03/_Ato2007-2010/2008/Mpv/440.htm" TargetMode="External"/><Relationship Id="rId39" Type="http://schemas.openxmlformats.org/officeDocument/2006/relationships/hyperlink" Target="http://www.planalto.gov.br/ccivil_03/LEIS/L8112cons.htm" TargetMode="External"/><Relationship Id="rId265" Type="http://schemas.openxmlformats.org/officeDocument/2006/relationships/hyperlink" Target="http://www.planalto.gov.br/ccivil_03/_Ato2004-2006/2006/Mpv/302.htm" TargetMode="External"/><Relationship Id="rId286" Type="http://schemas.openxmlformats.org/officeDocument/2006/relationships/hyperlink" Target="http://www.planalto.gov.br/ccivil_03/_Ato2007-2010/2008/Mpv/440.htm" TargetMode="External"/><Relationship Id="rId50" Type="http://schemas.openxmlformats.org/officeDocument/2006/relationships/hyperlink" Target="http://www.planalto.gov.br/ccivil_03/_Ato2007-2010/2008/Mpv/440.htm" TargetMode="External"/><Relationship Id="rId104" Type="http://schemas.openxmlformats.org/officeDocument/2006/relationships/hyperlink" Target="http://www.planalto.gov.br/ccivil_03/_Ato2007-2010/2008/Lei/L11890.htm" TargetMode="External"/><Relationship Id="rId125" Type="http://schemas.openxmlformats.org/officeDocument/2006/relationships/hyperlink" Target="http://www.planalto.gov.br/ccivil_03/_Ato2004-2006/2006/Lei/L11356.htm" TargetMode="External"/><Relationship Id="rId146" Type="http://schemas.openxmlformats.org/officeDocument/2006/relationships/hyperlink" Target="http://www.planalto.gov.br/ccivil_03/_Ato2007-2010/2008/Mpv/440.htm" TargetMode="External"/><Relationship Id="rId167" Type="http://schemas.openxmlformats.org/officeDocument/2006/relationships/hyperlink" Target="http://www.planalto.gov.br/ccivil_03/_Ato2007-2010/2008/Lei/L11890.htm" TargetMode="External"/><Relationship Id="rId188" Type="http://schemas.openxmlformats.org/officeDocument/2006/relationships/hyperlink" Target="http://www.planalto.gov.br/ccivil_03/_Ato2007-2010/2007/Lei/L11457.htm" TargetMode="External"/><Relationship Id="rId311" Type="http://schemas.openxmlformats.org/officeDocument/2006/relationships/hyperlink" Target="http://www.planalto.gov.br/ccivil_03/_Ato2007-2010/2008/Mpv/440.htm" TargetMode="External"/><Relationship Id="rId332" Type="http://schemas.openxmlformats.org/officeDocument/2006/relationships/hyperlink" Target="http://www.planalto.gov.br/ccivil_03/LEIS/2002/L10593.htm" TargetMode="External"/><Relationship Id="rId353" Type="http://schemas.openxmlformats.org/officeDocument/2006/relationships/hyperlink" Target="http://www.planalto.gov.br/ccivil_03/_Ato2015-2018/2016/Mpv/mpv765.htm" TargetMode="External"/><Relationship Id="rId71" Type="http://schemas.openxmlformats.org/officeDocument/2006/relationships/hyperlink" Target="http://www.planalto.gov.br/ccivil_03/_Ato2007-2010/2008/Lei/L11890.htm" TargetMode="External"/><Relationship Id="rId92" Type="http://schemas.openxmlformats.org/officeDocument/2006/relationships/hyperlink" Target="http://www.planalto.gov.br/ccivil_03/_Ato2007-2010/2008/Lei/L11890.htm" TargetMode="External"/><Relationship Id="rId213" Type="http://schemas.openxmlformats.org/officeDocument/2006/relationships/hyperlink" Target="http://www.planalto.gov.br/ccivil_03/_Ato2007-2010/2008/Lei/L11890.htm" TargetMode="External"/><Relationship Id="rId234" Type="http://schemas.openxmlformats.org/officeDocument/2006/relationships/hyperlink" Target="http://www.planalto.gov.br/ccivil_03/LEIS/L9650.htm" TargetMode="External"/><Relationship Id="rId2" Type="http://schemas.openxmlformats.org/officeDocument/2006/relationships/settings" Target="settings.xml"/><Relationship Id="rId29" Type="http://schemas.openxmlformats.org/officeDocument/2006/relationships/hyperlink" Target="http://www.planalto.gov.br/ccivil_03/LEIS/LDL/Ldl13.htm" TargetMode="External"/><Relationship Id="rId255" Type="http://schemas.openxmlformats.org/officeDocument/2006/relationships/hyperlink" Target="http://www.planalto.gov.br/ccivil_03/_Ato2007-2010/2008/Mpv/440.htm" TargetMode="External"/><Relationship Id="rId276" Type="http://schemas.openxmlformats.org/officeDocument/2006/relationships/hyperlink" Target="http://www.planalto.gov.br/ccivil_03/_Ato2007-2010/2008/Mpv/440.htm" TargetMode="External"/><Relationship Id="rId297" Type="http://schemas.openxmlformats.org/officeDocument/2006/relationships/hyperlink" Target="http://www.planalto.gov.br/ccivil_03/_Ato2004-2006/2004/Lei/L11034.htm" TargetMode="External"/><Relationship Id="rId40" Type="http://schemas.openxmlformats.org/officeDocument/2006/relationships/hyperlink" Target="http://www.planalto.gov.br/ccivil_03/LEIS/L8112cons.htm" TargetMode="External"/><Relationship Id="rId115" Type="http://schemas.openxmlformats.org/officeDocument/2006/relationships/hyperlink" Target="http://www.planalto.gov.br/ccivil_03/_Ato2004-2006/2006/Lei/L11356.htm" TargetMode="External"/><Relationship Id="rId136" Type="http://schemas.openxmlformats.org/officeDocument/2006/relationships/hyperlink" Target="http://www.planalto.gov.br/ccivil_03/_Ato2004-2006/2006/Lei/L11356.htm" TargetMode="External"/><Relationship Id="rId157" Type="http://schemas.openxmlformats.org/officeDocument/2006/relationships/hyperlink" Target="http://www.planalto.gov.br/ccivil_03/_Ato2007-2010/2008/Lei/L11890.htm" TargetMode="External"/><Relationship Id="rId178" Type="http://schemas.openxmlformats.org/officeDocument/2006/relationships/hyperlink" Target="http://www.planalto.gov.br/ccivil_03/_Ato2007-2010/2008/Mpv/440.htm" TargetMode="External"/><Relationship Id="rId301" Type="http://schemas.openxmlformats.org/officeDocument/2006/relationships/hyperlink" Target="http://www.planalto.gov.br/ccivil_03/_Ato2007-2010/2008/Mpv/440.htm" TargetMode="External"/><Relationship Id="rId322" Type="http://schemas.openxmlformats.org/officeDocument/2006/relationships/hyperlink" Target="http://www.planalto.gov.br/ccivil_03/_Ato2007-2010/2008/Mpv/440.htm" TargetMode="External"/><Relationship Id="rId343" Type="http://schemas.openxmlformats.org/officeDocument/2006/relationships/hyperlink" Target="http://www.planalto.gov.br/ccivil_03/_Ato2007-2010/2008/Mpv/440.htm" TargetMode="External"/><Relationship Id="rId364" Type="http://schemas.openxmlformats.org/officeDocument/2006/relationships/hyperlink" Target="http://www.planalto.gov.br/ccivil_03/_Ato2015-2018/2018/Congresso/ato-19-mpv805.htm" TargetMode="External"/><Relationship Id="rId61" Type="http://schemas.openxmlformats.org/officeDocument/2006/relationships/hyperlink" Target="http://www.planalto.gov.br/ccivil_03/_Ato2004-2006/2004/Lei/L10.887.htm" TargetMode="External"/><Relationship Id="rId82" Type="http://schemas.openxmlformats.org/officeDocument/2006/relationships/hyperlink" Target="http://www.planalto.gov.br/ccivil_03/_Ato2007-2010/2008/Lei/L11890.htm" TargetMode="External"/><Relationship Id="rId199" Type="http://schemas.openxmlformats.org/officeDocument/2006/relationships/hyperlink" Target="http://www.planalto.gov.br/ccivil_03/LEIS/2002/L10549.htm" TargetMode="External"/><Relationship Id="rId203" Type="http://schemas.openxmlformats.org/officeDocument/2006/relationships/hyperlink" Target="http://www.planalto.gov.br/ccivil_03/_Ato2007-2010/2008/Lei/L11890.htm" TargetMode="External"/><Relationship Id="rId19" Type="http://schemas.openxmlformats.org/officeDocument/2006/relationships/hyperlink" Target="http://www.planalto.gov.br/ccivil_03/_Ato2007-2010/2008/Mpv/440.htm" TargetMode="External"/><Relationship Id="rId224" Type="http://schemas.openxmlformats.org/officeDocument/2006/relationships/hyperlink" Target="http://www.planalto.gov.br/ccivil_03/_Ato2007-2010/2008/Mpv/440.htm" TargetMode="External"/><Relationship Id="rId245" Type="http://schemas.openxmlformats.org/officeDocument/2006/relationships/hyperlink" Target="http://www.planalto.gov.br/ccivil_03/_Ato2007-2010/2008/Mpv/440.htm" TargetMode="External"/><Relationship Id="rId266" Type="http://schemas.openxmlformats.org/officeDocument/2006/relationships/hyperlink" Target="http://www.planalto.gov.br/ccivil_03/_Ato2004-2006/2006/Lei/L11356.htm" TargetMode="External"/><Relationship Id="rId287" Type="http://schemas.openxmlformats.org/officeDocument/2006/relationships/hyperlink" Target="http://www.planalto.gov.br/ccivil_03/_Ato2007-2010/2008/Lei/L11890.htm" TargetMode="External"/><Relationship Id="rId30" Type="http://schemas.openxmlformats.org/officeDocument/2006/relationships/hyperlink" Target="http://www.planalto.gov.br/ccivil_03/_Ato2007-2010/2008/Mpv/440.htm" TargetMode="External"/><Relationship Id="rId105" Type="http://schemas.openxmlformats.org/officeDocument/2006/relationships/hyperlink" Target="http://www.planalto.gov.br/ccivil_03/_Ato2007-2010/2008/Lei/L11890.htm" TargetMode="External"/><Relationship Id="rId126" Type="http://schemas.openxmlformats.org/officeDocument/2006/relationships/hyperlink" Target="http://www.planalto.gov.br/ccivil_03/_Ato2007-2010/2007/Lei/L11457.htm" TargetMode="External"/><Relationship Id="rId147" Type="http://schemas.openxmlformats.org/officeDocument/2006/relationships/hyperlink" Target="http://www.planalto.gov.br/ccivil_03/_Ato2007-2010/2008/Lei/L11890.htm" TargetMode="External"/><Relationship Id="rId168" Type="http://schemas.openxmlformats.org/officeDocument/2006/relationships/hyperlink" Target="http://www.planalto.gov.br/ccivil_03/_Ato2007-2010/2008/Mpv/440.htm" TargetMode="External"/><Relationship Id="rId312" Type="http://schemas.openxmlformats.org/officeDocument/2006/relationships/hyperlink" Target="http://www.planalto.gov.br/ccivil_03/_Ato2007-2010/2008/Lei/L11890.htm" TargetMode="External"/><Relationship Id="rId333" Type="http://schemas.openxmlformats.org/officeDocument/2006/relationships/hyperlink" Target="http://www.planalto.gov.br/ccivil_03/_Ato2004-2006/2004/Lei/anexos/lei10910-04/ANEXO%20I.doc" TargetMode="External"/><Relationship Id="rId354" Type="http://schemas.openxmlformats.org/officeDocument/2006/relationships/hyperlink" Target="http://www.planalto.gov.br/ccivil_03/_Ato2015-2018/2016/Mpv/mpv765.htm" TargetMode="External"/><Relationship Id="rId51" Type="http://schemas.openxmlformats.org/officeDocument/2006/relationships/hyperlink" Target="http://www.planalto.gov.br/ccivil_03/_Ato2007-2010/2008/Mpv/440.htm" TargetMode="External"/><Relationship Id="rId72" Type="http://schemas.openxmlformats.org/officeDocument/2006/relationships/hyperlink" Target="http://www.planalto.gov.br/ccivil_03/_Ato2007-2010/2008/Lei/L11890.htm" TargetMode="External"/><Relationship Id="rId93" Type="http://schemas.openxmlformats.org/officeDocument/2006/relationships/hyperlink" Target="http://www.planalto.gov.br/ccivil_03/_Ato2007-2010/2008/Lei/L11890.htm" TargetMode="External"/><Relationship Id="rId189" Type="http://schemas.openxmlformats.org/officeDocument/2006/relationships/hyperlink" Target="http://www.planalto.gov.br/ccivil_03/_Ato2007-2010/2008/Mpv/440.htm" TargetMode="External"/><Relationship Id="rId3" Type="http://schemas.openxmlformats.org/officeDocument/2006/relationships/webSettings" Target="webSettings.xml"/><Relationship Id="rId214" Type="http://schemas.openxmlformats.org/officeDocument/2006/relationships/hyperlink" Target="http://www.planalto.gov.br/ccivil_03/MPV/2229-43.htm" TargetMode="External"/><Relationship Id="rId235" Type="http://schemas.openxmlformats.org/officeDocument/2006/relationships/hyperlink" Target="http://www.planalto.gov.br/ccivil_03/_Ato2007-2010/2008/Mpv/440.htm" TargetMode="External"/><Relationship Id="rId256" Type="http://schemas.openxmlformats.org/officeDocument/2006/relationships/hyperlink" Target="http://www.planalto.gov.br/ccivil_03/_Ato2007-2010/2008/Lei/L11890.htm" TargetMode="External"/><Relationship Id="rId277" Type="http://schemas.openxmlformats.org/officeDocument/2006/relationships/hyperlink" Target="http://www.planalto.gov.br/ccivil_03/_Ato2007-2010/2008/Lei/L11890.htm" TargetMode="External"/><Relationship Id="rId298" Type="http://schemas.openxmlformats.org/officeDocument/2006/relationships/hyperlink" Target="http://www.planalto.gov.br/ccivil_03/_Ato2007-2010/2008/Mpv/440.htm" TargetMode="External"/><Relationship Id="rId116" Type="http://schemas.openxmlformats.org/officeDocument/2006/relationships/hyperlink" Target="http://www.planalto.gov.br/ccivil_03/LEIS/2002/L10593.htm" TargetMode="External"/><Relationship Id="rId137" Type="http://schemas.openxmlformats.org/officeDocument/2006/relationships/hyperlink" Target="http://www.planalto.gov.br/ccivil_03/LEIS/2002/L10593.htm" TargetMode="External"/><Relationship Id="rId158" Type="http://schemas.openxmlformats.org/officeDocument/2006/relationships/hyperlink" Target="http://www.planalto.gov.br/ccivil_03/_Ato2007-2010/2008/Mpv/440.htm" TargetMode="External"/><Relationship Id="rId302" Type="http://schemas.openxmlformats.org/officeDocument/2006/relationships/hyperlink" Target="http://www.planalto.gov.br/ccivil_03/_Ato2007-2010/2008/Lei/L11890.htm" TargetMode="External"/><Relationship Id="rId323" Type="http://schemas.openxmlformats.org/officeDocument/2006/relationships/hyperlink" Target="http://www.planalto.gov.br/ccivil_03/_Ato2007-2010/2008/Lei/L11890.htm" TargetMode="External"/><Relationship Id="rId344" Type="http://schemas.openxmlformats.org/officeDocument/2006/relationships/hyperlink" Target="http://www.planalto.gov.br/ccivil_03/_Ato2007-2010/2008/Lei/L11890.htm" TargetMode="External"/><Relationship Id="rId20" Type="http://schemas.openxmlformats.org/officeDocument/2006/relationships/hyperlink" Target="http://www.planalto.gov.br/ccivil_03/LEIS/2003/L10.698.htm" TargetMode="External"/><Relationship Id="rId41" Type="http://schemas.openxmlformats.org/officeDocument/2006/relationships/hyperlink" Target="http://www.planalto.gov.br/ccivil_03/_Ato2007-2010/2008/Mpv/440.htm" TargetMode="External"/><Relationship Id="rId62" Type="http://schemas.openxmlformats.org/officeDocument/2006/relationships/hyperlink" Target="http://www.planalto.gov.br/ccivil_03/_Ato2004-2006/2004/Lei/L10.887.htm" TargetMode="External"/><Relationship Id="rId83" Type="http://schemas.openxmlformats.org/officeDocument/2006/relationships/hyperlink" Target="http://www.planalto.gov.br/ccivil_03/_Ato2007-2010/2008/Lei/L11890.htm" TargetMode="External"/><Relationship Id="rId179" Type="http://schemas.openxmlformats.org/officeDocument/2006/relationships/hyperlink" Target="http://www.planalto.gov.br/ccivil_03/_Ato2007-2010/2008/Lei/L11890.htm" TargetMode="External"/><Relationship Id="rId365" Type="http://schemas.openxmlformats.org/officeDocument/2006/relationships/hyperlink" Target="http://www.planalto.gov.br/ccivil_03/_Ato2015-2018/2017/Lei/L13464.htm" TargetMode="External"/><Relationship Id="rId190" Type="http://schemas.openxmlformats.org/officeDocument/2006/relationships/hyperlink" Target="http://www.planalto.gov.br/ccivil_03/_Ato2007-2010/2008/Lei/L11890.htm" TargetMode="External"/><Relationship Id="rId204" Type="http://schemas.openxmlformats.org/officeDocument/2006/relationships/hyperlink" Target="http://www.planalto.gov.br/ccivil_03/_Ato2007-2010/2008/Mpv/440.htm" TargetMode="External"/><Relationship Id="rId225" Type="http://schemas.openxmlformats.org/officeDocument/2006/relationships/hyperlink" Target="http://www.planalto.gov.br/ccivil_03/_Ato2007-2010/2008/Lei/L11890.htm" TargetMode="External"/><Relationship Id="rId246" Type="http://schemas.openxmlformats.org/officeDocument/2006/relationships/hyperlink" Target="http://www.planalto.gov.br/ccivil_03/_Ato2007-2010/2008/Lei/L11890.htm" TargetMode="External"/><Relationship Id="rId267" Type="http://schemas.openxmlformats.org/officeDocument/2006/relationships/hyperlink" Target="http://www.planalto.gov.br/ccivil_03/_Ato2007-2010/2008/Mpv/440.htm" TargetMode="External"/><Relationship Id="rId288" Type="http://schemas.openxmlformats.org/officeDocument/2006/relationships/hyperlink" Target="http://www.planalto.gov.br/ccivil_03/_Ato2007-2010/2008/Mpv/440.htm" TargetMode="External"/><Relationship Id="rId106" Type="http://schemas.openxmlformats.org/officeDocument/2006/relationships/hyperlink" Target="http://www.planalto.gov.br/ccivil_03/_Ato2007-2010/2008/Lei/L11890.htm" TargetMode="External"/><Relationship Id="rId127" Type="http://schemas.openxmlformats.org/officeDocument/2006/relationships/hyperlink" Target="http://www.planalto.gov.br/ccivil_03/_Ato2007-2010/2008/Mpv/440.htm" TargetMode="External"/><Relationship Id="rId313" Type="http://schemas.openxmlformats.org/officeDocument/2006/relationships/hyperlink" Target="http://www.planalto.gov.br/ccivil_03/_Ato2007-2010/2008/Mpv/44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16744</Words>
  <Characters>95444</Characters>
  <Application>Microsoft Office Word</Application>
  <DocSecurity>0</DocSecurity>
  <Lines>795</Lines>
  <Paragraphs>223</Paragraphs>
  <ScaleCrop>false</ScaleCrop>
  <Company/>
  <LinksUpToDate>false</LinksUpToDate>
  <CharactersWithSpaces>111965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2023-07-31T15:21:00Z</dcterms:created>
  <dcterms:modified xsi:type="dcterms:W3CDTF">2023-07-31T15:22:00Z</dcterms:modified>
</cp:coreProperties>
</file>