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D4C" w:rsidRPr="00892D4C" w:rsidRDefault="00892D4C" w:rsidP="00892D4C">
      <w:pPr>
        <w:spacing w:after="0" w:line="240" w:lineRule="auto"/>
        <w:jc w:val="center"/>
        <w:textAlignment w:val="center"/>
        <w:outlineLvl w:val="0"/>
        <w:rPr>
          <w:rFonts w:ascii="Times New Roman" w:eastAsia="Times New Roman" w:hAnsi="Times New Roman" w:cs="Times New Roman"/>
          <w:b/>
          <w:bCs/>
          <w:kern w:val="36"/>
          <w:sz w:val="32"/>
          <w:szCs w:val="32"/>
          <w:lang w:eastAsia="pt-BR"/>
        </w:rPr>
      </w:pPr>
      <w:r w:rsidRPr="00892D4C">
        <w:rPr>
          <w:rFonts w:ascii="Times New Roman" w:eastAsia="Times New Roman" w:hAnsi="Times New Roman" w:cs="Times New Roman"/>
          <w:b/>
          <w:bCs/>
          <w:kern w:val="36"/>
          <w:sz w:val="32"/>
          <w:szCs w:val="32"/>
          <w:lang w:eastAsia="pt-BR"/>
        </w:rPr>
        <w:t>Presidência da República</w:t>
      </w:r>
    </w:p>
    <w:p w:rsidR="00892D4C" w:rsidRPr="00892D4C" w:rsidRDefault="00892D4C" w:rsidP="00892D4C">
      <w:pPr>
        <w:spacing w:after="0" w:line="240" w:lineRule="auto"/>
        <w:jc w:val="center"/>
        <w:textAlignment w:val="center"/>
        <w:outlineLvl w:val="1"/>
        <w:rPr>
          <w:rFonts w:ascii="Times New Roman" w:eastAsia="Times New Roman" w:hAnsi="Times New Roman" w:cs="Times New Roman"/>
          <w:b/>
          <w:bCs/>
          <w:sz w:val="28"/>
          <w:szCs w:val="28"/>
          <w:lang w:eastAsia="pt-BR"/>
        </w:rPr>
      </w:pPr>
      <w:r w:rsidRPr="00892D4C">
        <w:rPr>
          <w:rFonts w:ascii="Times New Roman" w:eastAsia="Times New Roman" w:hAnsi="Times New Roman" w:cs="Times New Roman"/>
          <w:b/>
          <w:bCs/>
          <w:sz w:val="28"/>
          <w:szCs w:val="28"/>
          <w:lang w:eastAsia="pt-BR"/>
        </w:rPr>
        <w:t>Casa Civil</w:t>
      </w:r>
    </w:p>
    <w:p w:rsidR="00892D4C" w:rsidRPr="00892D4C" w:rsidRDefault="00892D4C" w:rsidP="00892D4C">
      <w:pPr>
        <w:spacing w:after="0" w:line="240" w:lineRule="auto"/>
        <w:jc w:val="center"/>
        <w:textAlignment w:val="center"/>
        <w:outlineLvl w:val="2"/>
        <w:rPr>
          <w:rFonts w:ascii="Times New Roman" w:eastAsia="Times New Roman" w:hAnsi="Times New Roman" w:cs="Times New Roman"/>
          <w:b/>
          <w:bCs/>
          <w:sz w:val="24"/>
          <w:szCs w:val="24"/>
          <w:lang w:eastAsia="pt-BR"/>
        </w:rPr>
      </w:pPr>
      <w:r w:rsidRPr="00892D4C">
        <w:rPr>
          <w:rFonts w:ascii="Times New Roman" w:eastAsia="Times New Roman" w:hAnsi="Times New Roman" w:cs="Times New Roman"/>
          <w:b/>
          <w:bCs/>
          <w:sz w:val="24"/>
          <w:szCs w:val="24"/>
          <w:lang w:eastAsia="pt-BR"/>
        </w:rPr>
        <w:t>Subchefia para Assuntos Jurídicos</w:t>
      </w:r>
    </w:p>
    <w:p w:rsidR="00892D4C" w:rsidRPr="00892D4C" w:rsidRDefault="00892D4C" w:rsidP="00892D4C">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hyperlink r:id="rId5" w:history="1">
        <w:r w:rsidRPr="00892D4C">
          <w:rPr>
            <w:rFonts w:ascii="Arial" w:eastAsia="Times New Roman" w:hAnsi="Arial" w:cs="Arial"/>
            <w:b/>
            <w:bCs/>
            <w:color w:val="000080"/>
            <w:sz w:val="20"/>
            <w:szCs w:val="20"/>
            <w:u w:val="single"/>
            <w:lang w:eastAsia="pt-BR"/>
          </w:rPr>
          <w:t>LEI Nº 10.865, DE 30 DE ABRIL DE 2004</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892D4C" w:rsidRPr="00892D4C" w:rsidTr="00892D4C">
        <w:trPr>
          <w:trHeight w:val="228"/>
          <w:tblCellSpacing w:w="0" w:type="dxa"/>
        </w:trPr>
        <w:tc>
          <w:tcPr>
            <w:tcW w:w="2550" w:type="pct"/>
            <w:vAlign w:val="center"/>
            <w:hideMark/>
          </w:tcPr>
          <w:p w:rsidR="00892D4C" w:rsidRPr="00892D4C" w:rsidRDefault="00892D4C" w:rsidP="00892D4C">
            <w:pPr>
              <w:spacing w:after="0" w:line="240" w:lineRule="auto"/>
              <w:rPr>
                <w:rFonts w:ascii="Times New Roman" w:eastAsia="Times New Roman" w:hAnsi="Times New Roman" w:cs="Times New Roman"/>
                <w:sz w:val="20"/>
                <w:szCs w:val="20"/>
                <w:lang w:eastAsia="pt-BR"/>
              </w:rPr>
            </w:pPr>
            <w:hyperlink r:id="rId6" w:history="1">
              <w:r w:rsidRPr="00892D4C">
                <w:rPr>
                  <w:rFonts w:ascii="Arial" w:eastAsia="Times New Roman" w:hAnsi="Arial" w:cs="Arial"/>
                  <w:color w:val="0000FF"/>
                  <w:sz w:val="20"/>
                  <w:szCs w:val="20"/>
                  <w:u w:val="single"/>
                  <w:lang w:eastAsia="pt-BR"/>
                </w:rPr>
                <w:t>Texto compilado</w:t>
              </w:r>
            </w:hyperlink>
          </w:p>
          <w:p w:rsidR="00892D4C" w:rsidRPr="00892D4C" w:rsidRDefault="00892D4C" w:rsidP="00892D4C">
            <w:pPr>
              <w:spacing w:before="100" w:beforeAutospacing="1" w:after="100" w:afterAutospacing="1" w:line="240" w:lineRule="auto"/>
              <w:rPr>
                <w:rFonts w:ascii="Times New Roman" w:eastAsia="Times New Roman" w:hAnsi="Times New Roman" w:cs="Times New Roman"/>
                <w:sz w:val="20"/>
                <w:szCs w:val="20"/>
                <w:lang w:eastAsia="pt-BR"/>
              </w:rPr>
            </w:pPr>
            <w:hyperlink r:id="rId7" w:history="1">
              <w:r w:rsidRPr="00892D4C">
                <w:rPr>
                  <w:rFonts w:ascii="Arial" w:eastAsia="Times New Roman" w:hAnsi="Arial" w:cs="Arial"/>
                  <w:color w:val="0000FF"/>
                  <w:sz w:val="20"/>
                  <w:szCs w:val="20"/>
                  <w:u w:val="single"/>
                  <w:lang w:eastAsia="pt-BR"/>
                </w:rPr>
                <w:t>Mensagem de Veto</w:t>
              </w:r>
            </w:hyperlink>
            <w:r w:rsidRPr="00892D4C">
              <w:rPr>
                <w:rFonts w:ascii="Times New Roman" w:eastAsia="Times New Roman" w:hAnsi="Times New Roman" w:cs="Times New Roman"/>
                <w:sz w:val="20"/>
                <w:szCs w:val="20"/>
                <w:lang w:eastAsia="pt-BR"/>
              </w:rPr>
              <w:br/>
            </w:r>
            <w:hyperlink r:id="rId8" w:anchor="art53"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before="100" w:beforeAutospacing="1" w:after="100" w:afterAutospacing="1" w:line="240" w:lineRule="auto"/>
              <w:rPr>
                <w:rFonts w:ascii="Times New Roman" w:eastAsia="Times New Roman" w:hAnsi="Times New Roman" w:cs="Times New Roman"/>
                <w:sz w:val="20"/>
                <w:szCs w:val="20"/>
                <w:lang w:eastAsia="pt-BR"/>
              </w:rPr>
            </w:pPr>
            <w:hyperlink r:id="rId9" w:history="1">
              <w:r w:rsidRPr="00892D4C">
                <w:rPr>
                  <w:rFonts w:ascii="Arial" w:eastAsia="Times New Roman" w:hAnsi="Arial" w:cs="Arial"/>
                  <w:color w:val="0000FF"/>
                  <w:sz w:val="20"/>
                  <w:szCs w:val="20"/>
                  <w:u w:val="single"/>
                  <w:lang w:eastAsia="pt-BR"/>
                </w:rPr>
                <w:t>Conversão da MPv nº 164, de 2004</w:t>
              </w:r>
            </w:hyperlink>
          </w:p>
          <w:p w:rsidR="00892D4C" w:rsidRPr="00892D4C" w:rsidRDefault="00892D4C" w:rsidP="00892D4C">
            <w:pPr>
              <w:spacing w:before="100" w:beforeAutospacing="1" w:after="100" w:afterAutospacing="1" w:line="240" w:lineRule="auto"/>
              <w:rPr>
                <w:rFonts w:ascii="Times New Roman" w:eastAsia="Times New Roman" w:hAnsi="Times New Roman" w:cs="Times New Roman"/>
                <w:sz w:val="20"/>
                <w:szCs w:val="20"/>
                <w:lang w:eastAsia="pt-BR"/>
              </w:rPr>
            </w:pPr>
            <w:hyperlink r:id="rId10" w:history="1">
              <w:r w:rsidRPr="00892D4C">
                <w:rPr>
                  <w:rFonts w:ascii="Arial" w:eastAsia="Times New Roman" w:hAnsi="Arial" w:cs="Arial"/>
                  <w:color w:val="0000FF"/>
                  <w:sz w:val="20"/>
                  <w:szCs w:val="20"/>
                  <w:u w:val="single"/>
                  <w:lang w:eastAsia="pt-BR"/>
                </w:rPr>
                <w:t>(Vide Decreto nº 5057, de 2004)</w:t>
              </w:r>
            </w:hyperlink>
            <w:r w:rsidRPr="00892D4C">
              <w:rPr>
                <w:rFonts w:ascii="Times New Roman" w:eastAsia="Times New Roman" w:hAnsi="Times New Roman" w:cs="Times New Roman"/>
                <w:sz w:val="20"/>
                <w:szCs w:val="20"/>
                <w:lang w:eastAsia="pt-BR"/>
              </w:rPr>
              <w:br/>
            </w:r>
            <w:hyperlink r:id="rId11" w:history="1">
              <w:r w:rsidRPr="00892D4C">
                <w:rPr>
                  <w:rFonts w:ascii="Arial" w:eastAsia="Times New Roman" w:hAnsi="Arial" w:cs="Arial"/>
                  <w:color w:val="0000FF"/>
                  <w:sz w:val="20"/>
                  <w:szCs w:val="20"/>
                  <w:u w:val="single"/>
                  <w:lang w:eastAsia="pt-BR"/>
                </w:rPr>
                <w:t>(Vide Decreto nº 6.842, de 2009)</w:t>
              </w:r>
            </w:hyperlink>
            <w:r w:rsidRPr="00892D4C">
              <w:rPr>
                <w:rFonts w:ascii="Times New Roman" w:eastAsia="Times New Roman" w:hAnsi="Times New Roman" w:cs="Times New Roman"/>
                <w:sz w:val="20"/>
                <w:szCs w:val="20"/>
                <w:lang w:eastAsia="pt-BR"/>
              </w:rPr>
              <w:br/>
            </w:r>
            <w:hyperlink r:id="rId12" w:anchor="art3" w:history="1">
              <w:r w:rsidRPr="00892D4C">
                <w:rPr>
                  <w:rFonts w:ascii="Arial" w:eastAsia="Times New Roman" w:hAnsi="Arial" w:cs="Arial"/>
                  <w:color w:val="0000FF"/>
                  <w:sz w:val="20"/>
                  <w:szCs w:val="20"/>
                  <w:u w:val="single"/>
                  <w:lang w:eastAsia="pt-BR"/>
                </w:rPr>
                <w:t>(Vide Medida Provisória nº 656. de 2014)</w:t>
              </w:r>
            </w:hyperlink>
          </w:p>
        </w:tc>
        <w:tc>
          <w:tcPr>
            <w:tcW w:w="2450" w:type="pct"/>
            <w:vAlign w:val="center"/>
            <w:hideMark/>
          </w:tcPr>
          <w:p w:rsidR="00892D4C" w:rsidRPr="00892D4C" w:rsidRDefault="00892D4C" w:rsidP="00892D4C">
            <w:pPr>
              <w:spacing w:before="100" w:beforeAutospacing="1" w:after="100" w:afterAutospacing="1" w:line="240" w:lineRule="auto"/>
              <w:jc w:val="both"/>
              <w:rPr>
                <w:rFonts w:ascii="Times New Roman" w:eastAsia="Times New Roman" w:hAnsi="Times New Roman" w:cs="Times New Roman"/>
                <w:sz w:val="20"/>
                <w:szCs w:val="20"/>
                <w:lang w:eastAsia="pt-BR"/>
              </w:rPr>
            </w:pPr>
            <w:r w:rsidRPr="00892D4C">
              <w:rPr>
                <w:rFonts w:ascii="Arial" w:eastAsia="Times New Roman" w:hAnsi="Arial" w:cs="Arial"/>
                <w:color w:val="800000"/>
                <w:sz w:val="20"/>
                <w:szCs w:val="20"/>
                <w:lang w:eastAsia="pt-BR"/>
              </w:rPr>
              <w:t>Dispõe sobre a Contribuição para os Programas de Integração Social e de Formação do Patrimônio do Servidor Público e a Contribuição para o Financiamento da Seguridade Social incidentes sobre a importação de bens e serviços e dá outras providências.</w:t>
            </w:r>
          </w:p>
        </w:tc>
      </w:tr>
    </w:tbl>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b/>
          <w:bCs/>
          <w:color w:val="000000"/>
          <w:sz w:val="20"/>
          <w:szCs w:val="20"/>
          <w:lang w:eastAsia="pt-BR"/>
        </w:rPr>
        <w:t>O PRESIDENTE DA REPÚBLICA </w:t>
      </w:r>
      <w:r w:rsidRPr="00892D4C">
        <w:rPr>
          <w:rFonts w:ascii="Arial" w:eastAsia="Times New Roman" w:hAnsi="Arial" w:cs="Arial"/>
          <w:color w:val="000000"/>
          <w:sz w:val="20"/>
          <w:szCs w:val="20"/>
          <w:lang w:eastAsia="pt-BR"/>
        </w:rPr>
        <w:t>Faço saber que o Congresso Nacional decreta e eu sanciono a seguinte Lei:</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I</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DA INCIDÊNCIA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0" w:name="art1"/>
      <w:bookmarkEnd w:id="0"/>
      <w:r w:rsidRPr="00892D4C">
        <w:rPr>
          <w:rFonts w:ascii="Arial" w:eastAsia="Times New Roman" w:hAnsi="Arial" w:cs="Arial"/>
          <w:color w:val="000000"/>
          <w:sz w:val="20"/>
          <w:szCs w:val="20"/>
          <w:lang w:eastAsia="pt-BR"/>
        </w:rPr>
        <w:t>Art. 1º Ficam instituídas a Contribuição para os Programas de Integração Social e de Formação do Patrimônio do Servidor Público incidente na Importação de Produtos Estrangeiros ou Serviços - PIS/PASEP-Importação e a Contribuição Social para o Financiamento da Seguridade Social devida pelo Importador de Bens Estrangeiros ou Serviços do Exterior - COFINS-Importação, com base nos </w:t>
      </w:r>
      <w:hyperlink r:id="rId13" w:anchor="art149%C2%A72ii" w:history="1">
        <w:r w:rsidRPr="00892D4C">
          <w:rPr>
            <w:rFonts w:ascii="Arial" w:eastAsia="Times New Roman" w:hAnsi="Arial" w:cs="Arial"/>
            <w:color w:val="0000FF"/>
            <w:sz w:val="20"/>
            <w:szCs w:val="20"/>
            <w:u w:val="single"/>
            <w:lang w:eastAsia="pt-BR"/>
          </w:rPr>
          <w:t>arts. 149, § 2º , inciso II, </w:t>
        </w:r>
      </w:hyperlink>
      <w:r w:rsidRPr="00892D4C">
        <w:rPr>
          <w:rFonts w:ascii="Arial" w:eastAsia="Times New Roman" w:hAnsi="Arial" w:cs="Arial"/>
          <w:color w:val="000000"/>
          <w:sz w:val="20"/>
          <w:szCs w:val="20"/>
          <w:lang w:eastAsia="pt-BR"/>
        </w:rPr>
        <w:t>e </w:t>
      </w:r>
      <w:hyperlink r:id="rId14" w:anchor="art195iv" w:history="1">
        <w:r w:rsidRPr="00892D4C">
          <w:rPr>
            <w:rFonts w:ascii="Arial" w:eastAsia="Times New Roman" w:hAnsi="Arial" w:cs="Arial"/>
            <w:color w:val="0000FF"/>
            <w:sz w:val="20"/>
            <w:szCs w:val="20"/>
            <w:u w:val="single"/>
            <w:lang w:eastAsia="pt-BR"/>
          </w:rPr>
          <w:t>195, inciso IV, da Constituição Federal, </w:t>
        </w:r>
      </w:hyperlink>
      <w:r w:rsidRPr="00892D4C">
        <w:rPr>
          <w:rFonts w:ascii="Arial" w:eastAsia="Times New Roman" w:hAnsi="Arial" w:cs="Arial"/>
          <w:color w:val="000000"/>
          <w:sz w:val="20"/>
          <w:szCs w:val="20"/>
          <w:lang w:eastAsia="pt-BR"/>
        </w:rPr>
        <w:t>observado o disposto no seu </w:t>
      </w:r>
      <w:hyperlink r:id="rId15" w:anchor="art195%C2%A76" w:history="1">
        <w:r w:rsidRPr="00892D4C">
          <w:rPr>
            <w:rFonts w:ascii="Arial" w:eastAsia="Times New Roman" w:hAnsi="Arial" w:cs="Arial"/>
            <w:color w:val="0000FF"/>
            <w:sz w:val="20"/>
            <w:szCs w:val="20"/>
            <w:u w:val="single"/>
            <w:lang w:eastAsia="pt-BR"/>
          </w:rPr>
          <w:t>art. 195, § 6º .</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 w:name="art1§1"/>
      <w:bookmarkEnd w:id="1"/>
      <w:r w:rsidRPr="00892D4C">
        <w:rPr>
          <w:rFonts w:ascii="Arial" w:eastAsia="Times New Roman" w:hAnsi="Arial" w:cs="Arial"/>
          <w:color w:val="000000"/>
          <w:sz w:val="20"/>
          <w:szCs w:val="20"/>
          <w:lang w:eastAsia="pt-BR"/>
        </w:rPr>
        <w:t>§ 1º Os serviços a que se refere o caput deste artigo são os provenientes do exterior prestados por pessoa física ou pessoa jurídica residente ou domiciliada no exterior, nas seguintes hipóteses: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 w:name="art1§1i"/>
      <w:bookmarkEnd w:id="2"/>
      <w:r w:rsidRPr="00892D4C">
        <w:rPr>
          <w:rFonts w:ascii="Arial" w:eastAsia="Times New Roman" w:hAnsi="Arial" w:cs="Arial"/>
          <w:color w:val="000000"/>
          <w:sz w:val="20"/>
          <w:szCs w:val="20"/>
          <w:lang w:eastAsia="pt-BR"/>
        </w:rPr>
        <w:t>I - executados no País; ou</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 w:name="art1§1ii"/>
      <w:bookmarkEnd w:id="3"/>
      <w:r w:rsidRPr="00892D4C">
        <w:rPr>
          <w:rFonts w:ascii="Arial" w:eastAsia="Times New Roman" w:hAnsi="Arial" w:cs="Arial"/>
          <w:color w:val="000000"/>
          <w:sz w:val="20"/>
          <w:szCs w:val="20"/>
          <w:lang w:eastAsia="pt-BR"/>
        </w:rPr>
        <w:t>II - executados no exterior, cujo resultado se verifique no País.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 w:name="art1§2"/>
      <w:bookmarkEnd w:id="4"/>
      <w:r w:rsidRPr="00892D4C">
        <w:rPr>
          <w:rFonts w:ascii="Arial" w:eastAsia="Times New Roman" w:hAnsi="Arial" w:cs="Arial"/>
          <w:color w:val="000000"/>
          <w:sz w:val="20"/>
          <w:szCs w:val="20"/>
          <w:lang w:eastAsia="pt-BR"/>
        </w:rPr>
        <w:t>§ 2º Consideram-se também estrangeiros: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 w:name="art1§2i"/>
      <w:bookmarkEnd w:id="5"/>
      <w:r w:rsidRPr="00892D4C">
        <w:rPr>
          <w:rFonts w:ascii="Arial" w:eastAsia="Times New Roman" w:hAnsi="Arial" w:cs="Arial"/>
          <w:color w:val="000000"/>
          <w:sz w:val="20"/>
          <w:szCs w:val="20"/>
          <w:lang w:eastAsia="pt-BR"/>
        </w:rPr>
        <w:t>I - bens nacionais ou nacionalizados exportados, que retornem ao País, salvo se: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 w:name="art1§2ia"/>
      <w:bookmarkEnd w:id="6"/>
      <w:r w:rsidRPr="00892D4C">
        <w:rPr>
          <w:rFonts w:ascii="Arial" w:eastAsia="Times New Roman" w:hAnsi="Arial" w:cs="Arial"/>
          <w:color w:val="000000"/>
          <w:sz w:val="20"/>
          <w:szCs w:val="20"/>
          <w:lang w:eastAsia="pt-BR"/>
        </w:rPr>
        <w:t>a) enviados em consignação e não vendidos no prazo autorizado;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7" w:name="art1§2ib"/>
      <w:bookmarkEnd w:id="7"/>
      <w:r w:rsidRPr="00892D4C">
        <w:rPr>
          <w:rFonts w:ascii="Arial" w:eastAsia="Times New Roman" w:hAnsi="Arial" w:cs="Arial"/>
          <w:color w:val="000000"/>
          <w:sz w:val="20"/>
          <w:szCs w:val="20"/>
          <w:lang w:eastAsia="pt-BR"/>
        </w:rPr>
        <w:t>b) devolvidos por motivo de defeito técnico para reparo ou para substituição;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8" w:name="art1§2ic"/>
      <w:bookmarkEnd w:id="8"/>
      <w:r w:rsidRPr="00892D4C">
        <w:rPr>
          <w:rFonts w:ascii="Arial" w:eastAsia="Times New Roman" w:hAnsi="Arial" w:cs="Arial"/>
          <w:color w:val="000000"/>
          <w:sz w:val="20"/>
          <w:szCs w:val="20"/>
          <w:lang w:eastAsia="pt-BR"/>
        </w:rPr>
        <w:t>c) por motivo de modificações na sistemática de importação por parte do país importador;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9" w:name="art1§2id"/>
      <w:bookmarkEnd w:id="9"/>
      <w:r w:rsidRPr="00892D4C">
        <w:rPr>
          <w:rFonts w:ascii="Arial" w:eastAsia="Times New Roman" w:hAnsi="Arial" w:cs="Arial"/>
          <w:color w:val="000000"/>
          <w:sz w:val="20"/>
          <w:szCs w:val="20"/>
          <w:lang w:eastAsia="pt-BR"/>
        </w:rPr>
        <w:t>d) por motivo de guerra ou de calamidade pública; ou</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 w:name="art1§2ie"/>
      <w:bookmarkEnd w:id="10"/>
      <w:r w:rsidRPr="00892D4C">
        <w:rPr>
          <w:rFonts w:ascii="Arial" w:eastAsia="Times New Roman" w:hAnsi="Arial" w:cs="Arial"/>
          <w:color w:val="000000"/>
          <w:sz w:val="20"/>
          <w:szCs w:val="20"/>
          <w:lang w:eastAsia="pt-BR"/>
        </w:rPr>
        <w:t>e) por outros fatores alheios à vontade do exportador;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 w:name="art1§2ii"/>
      <w:bookmarkEnd w:id="11"/>
      <w:r w:rsidRPr="00892D4C">
        <w:rPr>
          <w:rFonts w:ascii="Arial" w:eastAsia="Times New Roman" w:hAnsi="Arial" w:cs="Arial"/>
          <w:color w:val="000000"/>
          <w:sz w:val="20"/>
          <w:szCs w:val="20"/>
          <w:lang w:eastAsia="pt-BR"/>
        </w:rPr>
        <w:lastRenderedPageBreak/>
        <w:t>II - os equipamentos, as máquinas, os veículos, os aparelhos e os instrumentos, bem como as partes, as peças, os acessórios e os componentes, de fabricação nacional, adquiridos no mercado interno pelas empresas nacionais de engenharia e exportados para a execução de obras contratadas no exterior, na hipótese de retornarem ao País.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 w:name="art2"/>
      <w:bookmarkEnd w:id="12"/>
      <w:r w:rsidRPr="00892D4C">
        <w:rPr>
          <w:rFonts w:ascii="Arial" w:eastAsia="Times New Roman" w:hAnsi="Arial" w:cs="Arial"/>
          <w:color w:val="000000"/>
          <w:sz w:val="20"/>
          <w:szCs w:val="20"/>
          <w:lang w:eastAsia="pt-BR"/>
        </w:rPr>
        <w:t>Art. 2º As contribuições instituídas no art. 1º desta Lei não incidem sobre: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 w:name="art2i"/>
      <w:bookmarkEnd w:id="13"/>
      <w:r w:rsidRPr="00892D4C">
        <w:rPr>
          <w:rFonts w:ascii="Arial" w:eastAsia="Times New Roman" w:hAnsi="Arial" w:cs="Arial"/>
          <w:color w:val="000000"/>
          <w:sz w:val="20"/>
          <w:szCs w:val="20"/>
          <w:lang w:eastAsia="pt-BR"/>
        </w:rPr>
        <w:t>I - bens estrangeiros que, corretamente descritos nos documentos de transporte, chegarem ao País por erro inequívoco ou comprovado de expedição e que forem redestinados ou devolvidos para o exterior;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 w:name="art2ii"/>
      <w:bookmarkEnd w:id="14"/>
      <w:r w:rsidRPr="00892D4C">
        <w:rPr>
          <w:rFonts w:ascii="Arial" w:eastAsia="Times New Roman" w:hAnsi="Arial" w:cs="Arial"/>
          <w:color w:val="000000"/>
          <w:sz w:val="20"/>
          <w:szCs w:val="20"/>
          <w:lang w:eastAsia="pt-BR"/>
        </w:rPr>
        <w:t>II - bens estrangeiros idênticos, em igual quantidade e valor, e que se destinem à reposição de outros anteriormente importados que se tenham revelado, após o desembaraço aduaneiro, defeituosos ou imprestáveis para o fim a que se destinavam, observada a regulamentação do Ministério da Fazenda;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 w:name="art2iii"/>
      <w:bookmarkEnd w:id="15"/>
      <w:r w:rsidRPr="00892D4C">
        <w:rPr>
          <w:rFonts w:ascii="Arial" w:eastAsia="Times New Roman" w:hAnsi="Arial" w:cs="Arial"/>
          <w:color w:val="000000"/>
          <w:sz w:val="20"/>
          <w:szCs w:val="20"/>
          <w:lang w:eastAsia="pt-BR"/>
        </w:rPr>
        <w:t>III - bens estrangeiros que tenham sido objeto de pena de perdimento, exceto nas hipóteses em que não sejam localizados, tenham sido consumidos ou revendidos;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6" w:name="art2iv"/>
      <w:bookmarkEnd w:id="16"/>
      <w:r w:rsidRPr="00892D4C">
        <w:rPr>
          <w:rFonts w:ascii="Arial" w:eastAsia="Times New Roman" w:hAnsi="Arial" w:cs="Arial"/>
          <w:color w:val="000000"/>
          <w:sz w:val="20"/>
          <w:szCs w:val="20"/>
          <w:lang w:eastAsia="pt-BR"/>
        </w:rPr>
        <w:t>IV - bens estrangeiros devolvidos para o exterior antes do registro da declaração de importação, observada a regulamentação do Ministério da Fazenda;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7" w:name="art2v"/>
      <w:bookmarkEnd w:id="17"/>
      <w:r w:rsidRPr="00892D4C">
        <w:rPr>
          <w:rFonts w:ascii="Arial" w:eastAsia="Times New Roman" w:hAnsi="Arial" w:cs="Arial"/>
          <w:color w:val="000000"/>
          <w:sz w:val="20"/>
          <w:szCs w:val="20"/>
          <w:lang w:eastAsia="pt-BR"/>
        </w:rPr>
        <w:t>V - pescado capturado fora das águas territoriais do País por empresa localizada no seu território, desde que satisfeitas as exigências que regulam a atividade pesqueira;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8" w:name="art2vi"/>
      <w:bookmarkEnd w:id="18"/>
      <w:r w:rsidRPr="00892D4C">
        <w:rPr>
          <w:rFonts w:ascii="Arial" w:eastAsia="Times New Roman" w:hAnsi="Arial" w:cs="Arial"/>
          <w:color w:val="000000"/>
          <w:sz w:val="20"/>
          <w:szCs w:val="20"/>
          <w:lang w:eastAsia="pt-BR"/>
        </w:rPr>
        <w:t>VI - bens aos quais tenha sido aplicado o regime de exportação temporária;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9" w:name="art2vii"/>
      <w:bookmarkEnd w:id="19"/>
      <w:r w:rsidRPr="00892D4C">
        <w:rPr>
          <w:rFonts w:ascii="Arial" w:eastAsia="Times New Roman" w:hAnsi="Arial" w:cs="Arial"/>
          <w:color w:val="000000"/>
          <w:sz w:val="20"/>
          <w:szCs w:val="20"/>
          <w:lang w:eastAsia="pt-BR"/>
        </w:rPr>
        <w:t>VII - bens ou serviços importados pelas entidades beneficentes de assistência social, nos termos do </w:t>
      </w:r>
      <w:hyperlink r:id="rId16" w:anchor="art195%C2%A77" w:history="1">
        <w:r w:rsidRPr="00892D4C">
          <w:rPr>
            <w:rFonts w:ascii="Arial" w:eastAsia="Times New Roman" w:hAnsi="Arial" w:cs="Arial"/>
            <w:color w:val="0000FF"/>
            <w:sz w:val="20"/>
            <w:szCs w:val="20"/>
            <w:u w:val="single"/>
            <w:lang w:eastAsia="pt-BR"/>
          </w:rPr>
          <w:t>§ 7º do art. 195 da Constituição Federal, </w:t>
        </w:r>
      </w:hyperlink>
      <w:r w:rsidRPr="00892D4C">
        <w:rPr>
          <w:rFonts w:ascii="Arial" w:eastAsia="Times New Roman" w:hAnsi="Arial" w:cs="Arial"/>
          <w:color w:val="000000"/>
          <w:sz w:val="20"/>
          <w:szCs w:val="20"/>
          <w:lang w:eastAsia="pt-BR"/>
        </w:rPr>
        <w:t>observado o disposto no art. 10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 w:name="art2viii"/>
      <w:bookmarkEnd w:id="20"/>
      <w:r w:rsidRPr="00892D4C">
        <w:rPr>
          <w:rFonts w:ascii="Arial" w:eastAsia="Times New Roman" w:hAnsi="Arial" w:cs="Arial"/>
          <w:color w:val="000000"/>
          <w:sz w:val="20"/>
          <w:szCs w:val="20"/>
          <w:lang w:eastAsia="pt-BR"/>
        </w:rPr>
        <w:t>VIII - bens em trânsito aduaneiro de passagem, acidentalmente destruídos;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1" w:name="art2ix"/>
      <w:bookmarkEnd w:id="21"/>
      <w:r w:rsidRPr="00892D4C">
        <w:rPr>
          <w:rFonts w:ascii="Arial" w:eastAsia="Times New Roman" w:hAnsi="Arial" w:cs="Arial"/>
          <w:color w:val="000000"/>
          <w:sz w:val="20"/>
          <w:szCs w:val="20"/>
          <w:lang w:eastAsia="pt-BR"/>
        </w:rPr>
        <w:t>IX - bens avariados ou que se revelem imprestáveis para os fins a que se destinavam, desde que destruídos, sob controle aduaneiro, antes de despachados para consumo, sem ônus para a Fazenda Nacional;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2" w:name="art2x"/>
      <w:bookmarkEnd w:id="22"/>
      <w:r w:rsidRPr="00892D4C">
        <w:rPr>
          <w:rFonts w:ascii="Arial" w:eastAsia="Times New Roman" w:hAnsi="Arial" w:cs="Arial"/>
          <w:color w:val="000000"/>
          <w:sz w:val="20"/>
          <w:szCs w:val="20"/>
          <w:lang w:eastAsia="pt-BR"/>
        </w:rPr>
        <w:t>X - o custo do transporte internacional e de outros serviços, que tiverem sido computados no valor aduaneiro que serviu de base de cálculo da contribuição.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3" w:name="art2xi"/>
      <w:bookmarkEnd w:id="23"/>
      <w:r w:rsidRPr="00892D4C">
        <w:rPr>
          <w:rFonts w:ascii="Arial" w:eastAsia="Times New Roman" w:hAnsi="Arial" w:cs="Arial"/>
          <w:strike/>
          <w:color w:val="000000"/>
          <w:sz w:val="20"/>
          <w:szCs w:val="20"/>
          <w:lang w:eastAsia="pt-BR"/>
        </w:rPr>
        <w:t>XI - valor pago, creditado, entregue, empregado ou remetido à pessoa física ou jurídica a título de remuneração de serviços vinculados aos processos de avaliação da conformidade, metrologia, normalização, inspeção sanitária e fitossanitária, homologação, registros e outros procedimentos exigidos pelo país importador sob o resguardo dos acordos sobre medidas sanitárias e fitossanitárias (SPS </w:t>
      </w:r>
      <w:r w:rsidRPr="00892D4C">
        <w:rPr>
          <w:rFonts w:ascii="Arial" w:eastAsia="Times New Roman" w:hAnsi="Arial" w:cs="Arial"/>
          <w:b/>
          <w:bCs/>
          <w:strike/>
          <w:color w:val="000000"/>
          <w:sz w:val="20"/>
          <w:szCs w:val="20"/>
          <w:lang w:eastAsia="pt-BR"/>
        </w:rPr>
        <w:t>) </w:t>
      </w:r>
      <w:r w:rsidRPr="00892D4C">
        <w:rPr>
          <w:rFonts w:ascii="Arial" w:eastAsia="Times New Roman" w:hAnsi="Arial" w:cs="Arial"/>
          <w:strike/>
          <w:color w:val="000000"/>
          <w:sz w:val="20"/>
          <w:szCs w:val="20"/>
          <w:lang w:eastAsia="pt-BR"/>
        </w:rPr>
        <w:t>e sobre barreiras técnicas ao comércio (TBT), ambos do âmbito da Organização Mundial do Comércio (OMC). </w:t>
      </w:r>
      <w:hyperlink r:id="rId17" w:anchor="art19" w:history="1">
        <w:r w:rsidRPr="00892D4C">
          <w:rPr>
            <w:rFonts w:ascii="Arial" w:eastAsia="Times New Roman" w:hAnsi="Arial" w:cs="Arial"/>
            <w:strike/>
            <w:color w:val="0000FF"/>
            <w:sz w:val="20"/>
            <w:szCs w:val="20"/>
            <w:u w:val="single"/>
            <w:lang w:eastAsia="pt-BR"/>
          </w:rPr>
          <w:t>(Incluído pela Medida Provisória nº 472, de 2009)</w:t>
        </w:r>
      </w:hyperlink>
    </w:p>
    <w:p w:rsidR="00892D4C" w:rsidRPr="00892D4C" w:rsidRDefault="00892D4C" w:rsidP="00892D4C">
      <w:pPr>
        <w:spacing w:after="0" w:line="240" w:lineRule="auto"/>
        <w:ind w:firstLine="570"/>
        <w:jc w:val="both"/>
        <w:rPr>
          <w:rFonts w:ascii="Times New Roman" w:eastAsia="Times New Roman" w:hAnsi="Times New Roman" w:cs="Times New Roman"/>
          <w:color w:val="000000"/>
          <w:sz w:val="20"/>
          <w:szCs w:val="20"/>
          <w:lang w:eastAsia="pt-BR"/>
        </w:rPr>
      </w:pPr>
      <w:bookmarkStart w:id="24" w:name="art2p"/>
      <w:bookmarkEnd w:id="24"/>
      <w:r w:rsidRPr="00892D4C">
        <w:rPr>
          <w:rFonts w:ascii="Arial" w:eastAsia="Times New Roman" w:hAnsi="Arial" w:cs="Arial"/>
          <w:strike/>
          <w:color w:val="000000"/>
          <w:sz w:val="20"/>
          <w:szCs w:val="20"/>
          <w:lang w:eastAsia="pt-BR"/>
        </w:rPr>
        <w:t>Parágrafo único. O disposto no inciso XI não se aplica à remuneração de serviços prestados por pessoa física ou jurídica residente ou domiciliada em país ou dependência com tributação favorecida ou beneficiada por regime fiscal privilegiado, de que trata os </w:t>
      </w:r>
      <w:hyperlink r:id="rId18" w:anchor="art24" w:history="1">
        <w:r w:rsidRPr="00892D4C">
          <w:rPr>
            <w:rFonts w:ascii="Arial" w:eastAsia="Times New Roman" w:hAnsi="Arial" w:cs="Arial"/>
            <w:strike/>
            <w:color w:val="0000FF"/>
            <w:sz w:val="20"/>
            <w:szCs w:val="20"/>
            <w:u w:val="single"/>
            <w:lang w:eastAsia="pt-BR"/>
          </w:rPr>
          <w:t>arts. 24 </w:t>
        </w:r>
      </w:hyperlink>
      <w:r w:rsidRPr="00892D4C">
        <w:rPr>
          <w:rFonts w:ascii="Arial" w:eastAsia="Times New Roman" w:hAnsi="Arial" w:cs="Arial"/>
          <w:strike/>
          <w:color w:val="000000"/>
          <w:sz w:val="20"/>
          <w:szCs w:val="20"/>
          <w:lang w:eastAsia="pt-BR"/>
        </w:rPr>
        <w:t>e </w:t>
      </w:r>
      <w:hyperlink r:id="rId19" w:anchor="art24a" w:history="1">
        <w:r w:rsidRPr="00892D4C">
          <w:rPr>
            <w:rFonts w:ascii="Arial" w:eastAsia="Times New Roman" w:hAnsi="Arial" w:cs="Arial"/>
            <w:strike/>
            <w:color w:val="0000FF"/>
            <w:sz w:val="20"/>
            <w:szCs w:val="20"/>
            <w:u w:val="single"/>
            <w:lang w:eastAsia="pt-BR"/>
          </w:rPr>
          <w:t>24-A da Lei nº 9.430, de 27 de dezembro de 1996. </w:t>
        </w:r>
      </w:hyperlink>
      <w:hyperlink r:id="rId20" w:anchor="art19" w:history="1">
        <w:r w:rsidRPr="00892D4C">
          <w:rPr>
            <w:rFonts w:ascii="Arial" w:eastAsia="Times New Roman" w:hAnsi="Arial" w:cs="Arial"/>
            <w:strike/>
            <w:color w:val="0000FF"/>
            <w:sz w:val="20"/>
            <w:szCs w:val="20"/>
            <w:u w:val="single"/>
            <w:lang w:eastAsia="pt-BR"/>
          </w:rPr>
          <w:t>(Incluído pela Medida Provisória nº 472, de 2009)</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 w:name="art2xi."/>
      <w:bookmarkEnd w:id="25"/>
      <w:r w:rsidRPr="00892D4C">
        <w:rPr>
          <w:rFonts w:ascii="Arial" w:eastAsia="Times New Roman" w:hAnsi="Arial" w:cs="Arial"/>
          <w:color w:val="000000"/>
          <w:sz w:val="20"/>
          <w:szCs w:val="20"/>
          <w:lang w:eastAsia="pt-BR"/>
        </w:rPr>
        <w:t xml:space="preserve">XI - valor pago, creditado, entregue, empregado ou remetido à pessoa física ou jurídica a título de remuneração de serviços vinculados aos processos de avaliação da conformidade, metrologia, normalização, inspeção sanitária e fitossanitária, homologação, registros e outros procedimentos exigidos pelo país importador sob o resguardo dos acordos sobre medidas </w:t>
      </w:r>
      <w:r w:rsidRPr="00892D4C">
        <w:rPr>
          <w:rFonts w:ascii="Arial" w:eastAsia="Times New Roman" w:hAnsi="Arial" w:cs="Arial"/>
          <w:color w:val="000000"/>
          <w:sz w:val="20"/>
          <w:szCs w:val="20"/>
          <w:lang w:eastAsia="pt-BR"/>
        </w:rPr>
        <w:lastRenderedPageBreak/>
        <w:t>sanitárias e fitossanitárias (SPS) e sobre barreiras técnicas ao comércio (TBT), ambos do âmbito da Organização Mundial do Comércio - OMC. </w:t>
      </w:r>
      <w:hyperlink r:id="rId21" w:anchor="art19" w:history="1">
        <w:r w:rsidRPr="00892D4C">
          <w:rPr>
            <w:rFonts w:ascii="Arial" w:eastAsia="Times New Roman" w:hAnsi="Arial" w:cs="Arial"/>
            <w:color w:val="0000FF"/>
            <w:sz w:val="20"/>
            <w:szCs w:val="20"/>
            <w:u w:val="single"/>
            <w:lang w:eastAsia="pt-BR"/>
          </w:rPr>
          <w:t>(Incluído pela Lei nº 12.249, de 2010)</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 w:name="art2p."/>
      <w:bookmarkEnd w:id="26"/>
      <w:r w:rsidRPr="00892D4C">
        <w:rPr>
          <w:rFonts w:ascii="Arial" w:eastAsia="Times New Roman" w:hAnsi="Arial" w:cs="Arial"/>
          <w:color w:val="000000"/>
          <w:sz w:val="20"/>
          <w:szCs w:val="20"/>
          <w:lang w:eastAsia="pt-BR"/>
        </w:rPr>
        <w:t>Parágrafo único. O disposto no inciso XI não se aplica à remuneração de serviços prestados por pessoa física ou jurídica residente ou domiciliada em país ou dependência com tributação favorecida ou beneficiada por regime fiscal privilegiado, de que tratam os </w:t>
      </w:r>
      <w:hyperlink r:id="rId22" w:anchor="art24" w:history="1">
        <w:r w:rsidRPr="00892D4C">
          <w:rPr>
            <w:rFonts w:ascii="Arial" w:eastAsia="Times New Roman" w:hAnsi="Arial" w:cs="Arial"/>
            <w:color w:val="0000FF"/>
            <w:sz w:val="20"/>
            <w:szCs w:val="20"/>
            <w:u w:val="single"/>
            <w:lang w:eastAsia="pt-BR"/>
          </w:rPr>
          <w:t>arts. 24 </w:t>
        </w:r>
      </w:hyperlink>
      <w:r w:rsidRPr="00892D4C">
        <w:rPr>
          <w:rFonts w:ascii="Arial" w:eastAsia="Times New Roman" w:hAnsi="Arial" w:cs="Arial"/>
          <w:color w:val="000000"/>
          <w:sz w:val="20"/>
          <w:szCs w:val="20"/>
          <w:lang w:eastAsia="pt-BR"/>
        </w:rPr>
        <w:t>e </w:t>
      </w:r>
      <w:hyperlink r:id="rId23" w:anchor="art24a" w:history="1">
        <w:r w:rsidRPr="00892D4C">
          <w:rPr>
            <w:rFonts w:ascii="Arial" w:eastAsia="Times New Roman" w:hAnsi="Arial" w:cs="Arial"/>
            <w:color w:val="0000FF"/>
            <w:sz w:val="20"/>
            <w:szCs w:val="20"/>
            <w:u w:val="single"/>
            <w:lang w:eastAsia="pt-BR"/>
          </w:rPr>
          <w:t>24-A da Lei nº 9.430, de 27 de dezembro de 1996. </w:t>
        </w:r>
      </w:hyperlink>
      <w:hyperlink r:id="rId24" w:anchor="art19" w:history="1">
        <w:r w:rsidRPr="00892D4C">
          <w:rPr>
            <w:rFonts w:ascii="Arial" w:eastAsia="Times New Roman" w:hAnsi="Arial" w:cs="Arial"/>
            <w:color w:val="0000FF"/>
            <w:sz w:val="20"/>
            <w:szCs w:val="20"/>
            <w:u w:val="single"/>
            <w:lang w:eastAsia="pt-BR"/>
          </w:rPr>
          <w:t>(Incluído pela Lei nº 12.249, de 2010)</w:t>
        </w:r>
      </w:hyperlink>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II</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DO FATO GERADOR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7" w:name="art3"/>
      <w:bookmarkEnd w:id="27"/>
      <w:r w:rsidRPr="00892D4C">
        <w:rPr>
          <w:rFonts w:ascii="Arial" w:eastAsia="Times New Roman" w:hAnsi="Arial" w:cs="Arial"/>
          <w:color w:val="000000"/>
          <w:sz w:val="20"/>
          <w:szCs w:val="20"/>
          <w:lang w:eastAsia="pt-BR"/>
        </w:rPr>
        <w:t>Art. 3º O fato gerador será:</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8" w:name="art3i"/>
      <w:bookmarkEnd w:id="28"/>
      <w:r w:rsidRPr="00892D4C">
        <w:rPr>
          <w:rFonts w:ascii="Arial" w:eastAsia="Times New Roman" w:hAnsi="Arial" w:cs="Arial"/>
          <w:color w:val="000000"/>
          <w:sz w:val="20"/>
          <w:szCs w:val="20"/>
          <w:lang w:eastAsia="pt-BR"/>
        </w:rPr>
        <w:t>I - a entrada de bens estrangeiros no território nacional; ou</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9" w:name="art3ii"/>
      <w:bookmarkEnd w:id="29"/>
      <w:r w:rsidRPr="00892D4C">
        <w:rPr>
          <w:rFonts w:ascii="Arial" w:eastAsia="Times New Roman" w:hAnsi="Arial" w:cs="Arial"/>
          <w:color w:val="000000"/>
          <w:sz w:val="20"/>
          <w:szCs w:val="20"/>
          <w:lang w:eastAsia="pt-BR"/>
        </w:rPr>
        <w:t>II - o pagamento, o crédito, a entrega, o emprego ou a remessa de valores a residentes ou domiciliados no exterior como contraprestação por serviço prestado.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 w:name="art3§1"/>
      <w:bookmarkEnd w:id="30"/>
      <w:r w:rsidRPr="00892D4C">
        <w:rPr>
          <w:rFonts w:ascii="Arial" w:eastAsia="Times New Roman" w:hAnsi="Arial" w:cs="Arial"/>
          <w:color w:val="000000"/>
          <w:sz w:val="20"/>
          <w:szCs w:val="20"/>
          <w:lang w:eastAsia="pt-BR"/>
        </w:rPr>
        <w:t>§ 1º Para efeito do inciso I do caput deste artigo, consideram-se entrados no território nacional os bens que constem como tendo sido importados e cujo extravio venha a ser apurado pela administração aduaneira.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 w:name="art3§2"/>
      <w:bookmarkEnd w:id="31"/>
      <w:r w:rsidRPr="00892D4C">
        <w:rPr>
          <w:rFonts w:ascii="Arial" w:eastAsia="Times New Roman" w:hAnsi="Arial" w:cs="Arial"/>
          <w:color w:val="000000"/>
          <w:sz w:val="20"/>
          <w:szCs w:val="20"/>
          <w:lang w:eastAsia="pt-BR"/>
        </w:rPr>
        <w:t>§ 2º O disposto no § 1º deste artigo não se aplica: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 w:name="art3§2i"/>
      <w:bookmarkEnd w:id="32"/>
      <w:r w:rsidRPr="00892D4C">
        <w:rPr>
          <w:rFonts w:ascii="Arial" w:eastAsia="Times New Roman" w:hAnsi="Arial" w:cs="Arial"/>
          <w:color w:val="000000"/>
          <w:sz w:val="20"/>
          <w:szCs w:val="20"/>
          <w:lang w:eastAsia="pt-BR"/>
        </w:rPr>
        <w:t>I - às malas e às remessas postais internacionais;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 w:name="art3§2ii"/>
      <w:bookmarkEnd w:id="33"/>
      <w:r w:rsidRPr="00892D4C">
        <w:rPr>
          <w:rFonts w:ascii="Arial" w:eastAsia="Times New Roman" w:hAnsi="Arial" w:cs="Arial"/>
          <w:color w:val="000000"/>
          <w:sz w:val="20"/>
          <w:szCs w:val="20"/>
          <w:lang w:eastAsia="pt-BR"/>
        </w:rPr>
        <w:t>II - à mercadoria importada a granel que, por sua natureza ou condições de manuseio na descarga, esteja sujeita a quebra ou a decréscimo, desde que o extravio não seja superior a 1% (um por cento).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 w:name="art3§3"/>
      <w:bookmarkEnd w:id="34"/>
      <w:r w:rsidRPr="00892D4C">
        <w:rPr>
          <w:rFonts w:ascii="Arial" w:eastAsia="Times New Roman" w:hAnsi="Arial" w:cs="Arial"/>
          <w:color w:val="000000"/>
          <w:sz w:val="20"/>
          <w:szCs w:val="20"/>
          <w:lang w:eastAsia="pt-BR"/>
        </w:rPr>
        <w:t>§ 3º Na hipótese de ocorrer quebra ou decréscimo em percentual superior ao fixado no inciso II do § 2º deste artigo, serão exigidas as contribuições somente em relação ao que exceder a 1% (um por cento).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 w:name="art4"/>
      <w:bookmarkEnd w:id="35"/>
      <w:r w:rsidRPr="00892D4C">
        <w:rPr>
          <w:rFonts w:ascii="Arial" w:eastAsia="Times New Roman" w:hAnsi="Arial" w:cs="Arial"/>
          <w:color w:val="000000"/>
          <w:sz w:val="20"/>
          <w:szCs w:val="20"/>
          <w:lang w:eastAsia="pt-BR"/>
        </w:rPr>
        <w:t>Art. 4º Para efeito de cálculo das contribuições, considera-se ocorrido o fato gerador: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 w:name="art4i"/>
      <w:bookmarkEnd w:id="36"/>
      <w:r w:rsidRPr="00892D4C">
        <w:rPr>
          <w:rFonts w:ascii="Arial" w:eastAsia="Times New Roman" w:hAnsi="Arial" w:cs="Arial"/>
          <w:color w:val="000000"/>
          <w:sz w:val="20"/>
          <w:szCs w:val="20"/>
          <w:lang w:eastAsia="pt-BR"/>
        </w:rPr>
        <w:t>I - na data do registro da declaração de importação de bens submetidos a despacho para consumo;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 w:name="art4ii"/>
      <w:bookmarkEnd w:id="37"/>
      <w:r w:rsidRPr="00892D4C">
        <w:rPr>
          <w:rFonts w:ascii="Arial" w:eastAsia="Times New Roman" w:hAnsi="Arial" w:cs="Arial"/>
          <w:color w:val="000000"/>
          <w:sz w:val="20"/>
          <w:szCs w:val="20"/>
          <w:lang w:eastAsia="pt-BR"/>
        </w:rPr>
        <w:t>II - no dia do lançamento do correspondente crédito tributário, quando se tratar de bens constantes de manifesto ou de outras declarações de efeito equivalente, cujo extravio ou avaria for apurado pela autoridade aduaneira;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 w:name="art4iii"/>
      <w:bookmarkEnd w:id="38"/>
      <w:r w:rsidRPr="00892D4C">
        <w:rPr>
          <w:rFonts w:ascii="Arial" w:eastAsia="Times New Roman" w:hAnsi="Arial" w:cs="Arial"/>
          <w:color w:val="000000"/>
          <w:sz w:val="20"/>
          <w:szCs w:val="20"/>
          <w:lang w:eastAsia="pt-BR"/>
        </w:rPr>
        <w:t>III - na data do vencimento do prazo de permanência dos bens em recinto alfandegado, se iniciado o respectivo despacho aduaneiro antes de aplicada a pena de perdimento, na situação prevista pelo </w:t>
      </w:r>
      <w:hyperlink r:id="rId25" w:anchor="art18" w:history="1">
        <w:r w:rsidRPr="00892D4C">
          <w:rPr>
            <w:rFonts w:ascii="Arial" w:eastAsia="Times New Roman" w:hAnsi="Arial" w:cs="Arial"/>
            <w:color w:val="0000FF"/>
            <w:sz w:val="20"/>
            <w:szCs w:val="20"/>
            <w:u w:val="single"/>
            <w:lang w:eastAsia="pt-BR"/>
          </w:rPr>
          <w:t>art. 18 da Lei nº 9.779, de 19 de janeiro de 1999;</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 w:name="art4iv"/>
      <w:bookmarkEnd w:id="39"/>
      <w:r w:rsidRPr="00892D4C">
        <w:rPr>
          <w:rFonts w:ascii="Arial" w:eastAsia="Times New Roman" w:hAnsi="Arial" w:cs="Arial"/>
          <w:color w:val="000000"/>
          <w:sz w:val="20"/>
          <w:szCs w:val="20"/>
          <w:lang w:eastAsia="pt-BR"/>
        </w:rPr>
        <w:t>IV - na data do pagamento, do crédito, da entrega, do emprego ou da remessa de valores na hipótese de que trata o inciso II do caput do art. 3º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 w:name="art4p"/>
      <w:bookmarkEnd w:id="40"/>
      <w:r w:rsidRPr="00892D4C">
        <w:rPr>
          <w:rFonts w:ascii="Arial" w:eastAsia="Times New Roman" w:hAnsi="Arial" w:cs="Arial"/>
          <w:color w:val="000000"/>
          <w:sz w:val="20"/>
          <w:szCs w:val="20"/>
          <w:lang w:eastAsia="pt-BR"/>
        </w:rPr>
        <w:t>Parágrafo único. O disposto no inciso I do caput deste artigo aplica-se, inclusive, no caso de despacho para consumo de bens importados sob regime suspensivo de tributação do imposto de importação.</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III</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lastRenderedPageBreak/>
        <w:t>DO SUJEITO PASSIVO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1" w:name="art5"/>
      <w:bookmarkEnd w:id="41"/>
      <w:r w:rsidRPr="00892D4C">
        <w:rPr>
          <w:rFonts w:ascii="Arial" w:eastAsia="Times New Roman" w:hAnsi="Arial" w:cs="Arial"/>
          <w:color w:val="000000"/>
          <w:sz w:val="20"/>
          <w:szCs w:val="20"/>
          <w:lang w:eastAsia="pt-BR"/>
        </w:rPr>
        <w:t>Art. 5º São contribuintes: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2" w:name="art5i"/>
      <w:bookmarkEnd w:id="42"/>
      <w:r w:rsidRPr="00892D4C">
        <w:rPr>
          <w:rFonts w:ascii="Arial" w:eastAsia="Times New Roman" w:hAnsi="Arial" w:cs="Arial"/>
          <w:color w:val="000000"/>
          <w:sz w:val="20"/>
          <w:szCs w:val="20"/>
          <w:lang w:eastAsia="pt-BR"/>
        </w:rPr>
        <w:t>I - o importador, assim considerada a pessoa física ou jurídica que promova a entrada de bens estrangeiros no território nacional;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 w:name="art5ii"/>
      <w:bookmarkEnd w:id="43"/>
      <w:r w:rsidRPr="00892D4C">
        <w:rPr>
          <w:rFonts w:ascii="Arial" w:eastAsia="Times New Roman" w:hAnsi="Arial" w:cs="Arial"/>
          <w:color w:val="000000"/>
          <w:sz w:val="20"/>
          <w:szCs w:val="20"/>
          <w:lang w:eastAsia="pt-BR"/>
        </w:rPr>
        <w:t>II - a pessoa física ou jurídica contratante de serviços de residente ou domiciliado no exterior;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 w:name="art5iii"/>
      <w:bookmarkEnd w:id="44"/>
      <w:r w:rsidRPr="00892D4C">
        <w:rPr>
          <w:rFonts w:ascii="Arial" w:eastAsia="Times New Roman" w:hAnsi="Arial" w:cs="Arial"/>
          <w:color w:val="000000"/>
          <w:sz w:val="20"/>
          <w:szCs w:val="20"/>
          <w:lang w:eastAsia="pt-BR"/>
        </w:rPr>
        <w:t>III - o beneficiário do serviço, na hipótese em que o contratante também seja residente ou domiciliado no exterior.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 w:name="art5p"/>
      <w:bookmarkEnd w:id="45"/>
      <w:r w:rsidRPr="00892D4C">
        <w:rPr>
          <w:rFonts w:ascii="Arial" w:eastAsia="Times New Roman" w:hAnsi="Arial" w:cs="Arial"/>
          <w:color w:val="000000"/>
          <w:sz w:val="20"/>
          <w:szCs w:val="20"/>
          <w:lang w:eastAsia="pt-BR"/>
        </w:rPr>
        <w:t>Parágrafo único. Equiparam-se ao importador o destinatário de remessa postal internacional indicado pelo respectivo remetente e o adquirente de mercadoria entrepostada.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 w:name="art6"/>
      <w:bookmarkEnd w:id="46"/>
      <w:r w:rsidRPr="00892D4C">
        <w:rPr>
          <w:rFonts w:ascii="Arial" w:eastAsia="Times New Roman" w:hAnsi="Arial" w:cs="Arial"/>
          <w:color w:val="000000"/>
          <w:sz w:val="20"/>
          <w:szCs w:val="20"/>
          <w:lang w:eastAsia="pt-BR"/>
        </w:rPr>
        <w:t>Art. 6º São responsáveis solidários: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 w:name="art6i"/>
      <w:bookmarkEnd w:id="47"/>
      <w:r w:rsidRPr="00892D4C">
        <w:rPr>
          <w:rFonts w:ascii="Arial" w:eastAsia="Times New Roman" w:hAnsi="Arial" w:cs="Arial"/>
          <w:color w:val="000000"/>
          <w:sz w:val="20"/>
          <w:szCs w:val="20"/>
          <w:lang w:eastAsia="pt-BR"/>
        </w:rPr>
        <w:t>I - o adquirente de bens estrangeiros, no caso de importação realizada por sua conta e ordem, por intermédio de pessoa jurídica importadora;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 w:name="art6ii"/>
      <w:bookmarkEnd w:id="48"/>
      <w:r w:rsidRPr="00892D4C">
        <w:rPr>
          <w:rFonts w:ascii="Arial" w:eastAsia="Times New Roman" w:hAnsi="Arial" w:cs="Arial"/>
          <w:color w:val="000000"/>
          <w:sz w:val="20"/>
          <w:szCs w:val="20"/>
          <w:lang w:eastAsia="pt-BR"/>
        </w:rPr>
        <w:t>II - o transportador, quando transportar bens procedentes do exterior ou sob controle aduaneiro, inclusive em percurso interno;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 w:name="art6iii"/>
      <w:bookmarkEnd w:id="49"/>
      <w:r w:rsidRPr="00892D4C">
        <w:rPr>
          <w:rFonts w:ascii="Arial" w:eastAsia="Times New Roman" w:hAnsi="Arial" w:cs="Arial"/>
          <w:color w:val="000000"/>
          <w:sz w:val="20"/>
          <w:szCs w:val="20"/>
          <w:lang w:eastAsia="pt-BR"/>
        </w:rPr>
        <w:t>III - o representante, no País, do transportador estrangeiro;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0" w:name="art6iv"/>
      <w:bookmarkEnd w:id="50"/>
      <w:r w:rsidRPr="00892D4C">
        <w:rPr>
          <w:rFonts w:ascii="Arial" w:eastAsia="Times New Roman" w:hAnsi="Arial" w:cs="Arial"/>
          <w:color w:val="000000"/>
          <w:sz w:val="20"/>
          <w:szCs w:val="20"/>
          <w:lang w:eastAsia="pt-BR"/>
        </w:rPr>
        <w:t>IV - o depositário, assim considerado qualquer pessoa incumbida da custódia de bem sob controle aduaneiro;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1" w:name="art6v"/>
      <w:bookmarkEnd w:id="51"/>
      <w:r w:rsidRPr="00892D4C">
        <w:rPr>
          <w:rFonts w:ascii="Arial" w:eastAsia="Times New Roman" w:hAnsi="Arial" w:cs="Arial"/>
          <w:color w:val="000000"/>
          <w:sz w:val="20"/>
          <w:szCs w:val="20"/>
          <w:lang w:eastAsia="pt-BR"/>
        </w:rPr>
        <w:t>V - o expedidor, o operador de transporte multimodal ou qualquer subcontratado para a realização do transporte multimodal.</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IV</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DA BASE DE CÁLCULO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2" w:name="art7"/>
      <w:bookmarkEnd w:id="52"/>
      <w:r w:rsidRPr="00892D4C">
        <w:rPr>
          <w:rFonts w:ascii="Arial" w:eastAsia="Times New Roman" w:hAnsi="Arial" w:cs="Arial"/>
          <w:color w:val="000000"/>
          <w:sz w:val="20"/>
          <w:szCs w:val="20"/>
          <w:lang w:eastAsia="pt-BR"/>
        </w:rPr>
        <w:t>Art. 7º A base de cálculo será:</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3" w:name="art7i"/>
      <w:bookmarkEnd w:id="53"/>
      <w:r w:rsidRPr="00892D4C">
        <w:rPr>
          <w:rFonts w:ascii="Arial" w:eastAsia="Times New Roman" w:hAnsi="Arial" w:cs="Arial"/>
          <w:strike/>
          <w:color w:val="000000"/>
          <w:sz w:val="20"/>
          <w:szCs w:val="20"/>
          <w:lang w:eastAsia="pt-BR"/>
        </w:rPr>
        <w:t>I - o valor aduaneiro, assim entendido, para os efeitos desta Lei, o valor que servir ou que serviria de base para o cálculo do imposto de importação, acrescido do valor do Imposto sobre Operações Relativas à Circulação de Mercadorias e sobre Prestação de Serviços de Transporte Interestadual e Intermunicipal e de Comunicação - ICMS incidente no desembaraço aduaneiro e do valor das próprias contribuições, na hipótese do inciso I do caput do art. 3º desta Lei; ou</w:t>
      </w:r>
    </w:p>
    <w:p w:rsidR="00892D4C" w:rsidRPr="00892D4C" w:rsidRDefault="00892D4C" w:rsidP="00892D4C">
      <w:pPr>
        <w:spacing w:before="225" w:after="225" w:line="240" w:lineRule="auto"/>
        <w:ind w:firstLine="570"/>
        <w:rPr>
          <w:rFonts w:ascii="Arial" w:eastAsia="Times New Roman" w:hAnsi="Arial" w:cs="Arial"/>
          <w:color w:val="000000"/>
          <w:sz w:val="20"/>
          <w:szCs w:val="20"/>
          <w:lang w:eastAsia="pt-BR"/>
        </w:rPr>
      </w:pPr>
      <w:bookmarkStart w:id="54" w:name="art7i."/>
      <w:bookmarkEnd w:id="54"/>
      <w:r w:rsidRPr="00892D4C">
        <w:rPr>
          <w:rFonts w:ascii="Arial" w:eastAsia="Times New Roman" w:hAnsi="Arial" w:cs="Arial"/>
          <w:color w:val="000000"/>
          <w:sz w:val="20"/>
          <w:szCs w:val="20"/>
          <w:lang w:eastAsia="pt-BR"/>
        </w:rPr>
        <w:t>I - o valor aduaneiro, na hipótese do inciso I do </w:t>
      </w:r>
      <w:r w:rsidRPr="00892D4C">
        <w:rPr>
          <w:rFonts w:ascii="Arial" w:eastAsia="Times New Roman" w:hAnsi="Arial" w:cs="Arial"/>
          <w:b/>
          <w:bCs/>
          <w:color w:val="000000"/>
          <w:sz w:val="20"/>
          <w:szCs w:val="20"/>
          <w:lang w:eastAsia="pt-BR"/>
        </w:rPr>
        <w:t>caput </w:t>
      </w:r>
      <w:r w:rsidRPr="00892D4C">
        <w:rPr>
          <w:rFonts w:ascii="Arial" w:eastAsia="Times New Roman" w:hAnsi="Arial" w:cs="Arial"/>
          <w:color w:val="000000"/>
          <w:sz w:val="20"/>
          <w:szCs w:val="20"/>
          <w:lang w:eastAsia="pt-BR"/>
        </w:rPr>
        <w:t>do art. 3º desta Lei; ou </w:t>
      </w:r>
      <w:hyperlink r:id="rId26" w:anchor="art26" w:history="1">
        <w:r w:rsidRPr="00892D4C">
          <w:rPr>
            <w:rFonts w:ascii="Arial" w:eastAsia="Times New Roman" w:hAnsi="Arial" w:cs="Arial"/>
            <w:color w:val="0000FF"/>
            <w:sz w:val="20"/>
            <w:szCs w:val="20"/>
            <w:u w:val="single"/>
            <w:lang w:eastAsia="pt-BR"/>
          </w:rPr>
          <w:t>(Redação dada pela Lei nº 12.865, de 2013)</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 w:name="art7ii"/>
      <w:bookmarkEnd w:id="55"/>
      <w:r w:rsidRPr="00892D4C">
        <w:rPr>
          <w:rFonts w:ascii="Arial" w:eastAsia="Times New Roman" w:hAnsi="Arial" w:cs="Arial"/>
          <w:color w:val="000000"/>
          <w:sz w:val="20"/>
          <w:szCs w:val="20"/>
          <w:lang w:eastAsia="pt-BR"/>
        </w:rPr>
        <w:t>II - o valor pago, creditado, entregue, empregado ou remetido para o exterior, antes da retenção do imposto de renda, acrescido do Imposto sobre Serviços de qualquer Natureza - ISS e do valor das próprias contribuições, na hipótese do inciso II do caput do art. 3º desta Lei.</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6" w:name="art7§1.."/>
      <w:bookmarkEnd w:id="56"/>
      <w:r w:rsidRPr="00892D4C">
        <w:rPr>
          <w:rFonts w:ascii="Arial" w:eastAsia="Times New Roman" w:hAnsi="Arial" w:cs="Arial"/>
          <w:strike/>
          <w:color w:val="000000"/>
          <w:sz w:val="20"/>
          <w:szCs w:val="20"/>
          <w:lang w:eastAsia="pt-BR"/>
        </w:rPr>
        <w:t>§ 1º A base de cálculo das contribuições incidentes sobre prêmios de resseguro cedidos ao exterior é de 8% (oito por cento) do valor pago, creditado, entregue, empregado ou remetido.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7" w:name="art7§1"/>
      <w:bookmarkEnd w:id="57"/>
      <w:r w:rsidRPr="00892D4C">
        <w:rPr>
          <w:rFonts w:ascii="Arial" w:eastAsia="Times New Roman" w:hAnsi="Arial" w:cs="Arial"/>
          <w:strike/>
          <w:color w:val="000000"/>
          <w:sz w:val="20"/>
          <w:szCs w:val="20"/>
          <w:lang w:eastAsia="pt-BR"/>
        </w:rPr>
        <w:lastRenderedPageBreak/>
        <w:t>§ 1º A base de cálculo das contribuições incidentes sobre prêmios de resseguro cedidos ao exterior é de 15% (quinze por cento) do valor pago, creditado, entregue, empregado ou remetido. </w:t>
      </w:r>
      <w:hyperlink r:id="rId27" w:anchor="art29" w:history="1">
        <w:r w:rsidRPr="00892D4C">
          <w:rPr>
            <w:rFonts w:ascii="Arial" w:eastAsia="Times New Roman" w:hAnsi="Arial" w:cs="Arial"/>
            <w:strike/>
            <w:color w:val="0000FF"/>
            <w:sz w:val="20"/>
            <w:szCs w:val="20"/>
            <w:u w:val="single"/>
            <w:lang w:eastAsia="pt-BR"/>
          </w:rPr>
          <w:t>(Redação dada pela Medida Provisória nº 472, de 2009) </w:t>
        </w:r>
      </w:hyperlink>
      <w:hyperlink r:id="rId28" w:anchor="art60" w:history="1">
        <w:r w:rsidRPr="00892D4C">
          <w:rPr>
            <w:rFonts w:ascii="Arial" w:eastAsia="Times New Roman" w:hAnsi="Arial" w:cs="Arial"/>
            <w:strike/>
            <w:color w:val="0000FF"/>
            <w:sz w:val="20"/>
            <w:szCs w:val="20"/>
            <w:u w:val="single"/>
            <w:lang w:eastAsia="pt-BR"/>
          </w:rPr>
          <w:t>(Produção de efeito)</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 w:name="art7§1."/>
      <w:bookmarkEnd w:id="58"/>
      <w:r w:rsidRPr="00892D4C">
        <w:rPr>
          <w:rFonts w:ascii="Arial" w:eastAsia="Times New Roman" w:hAnsi="Arial" w:cs="Arial"/>
          <w:color w:val="000000"/>
          <w:sz w:val="20"/>
          <w:szCs w:val="20"/>
          <w:lang w:eastAsia="pt-BR"/>
        </w:rPr>
        <w:t>§ 1º A base de cálculo das contribuições incidentes sobre prêmios de resseguro cedidos ao exterior é de 15% (quinze por cento) do valor pago, creditado, entregue, empregado ou remetido. </w:t>
      </w:r>
      <w:hyperlink r:id="rId29" w:anchor="art28" w:history="1">
        <w:r w:rsidRPr="00892D4C">
          <w:rPr>
            <w:rFonts w:ascii="Arial" w:eastAsia="Times New Roman" w:hAnsi="Arial" w:cs="Arial"/>
            <w:color w:val="0000FF"/>
            <w:sz w:val="20"/>
            <w:szCs w:val="20"/>
            <w:u w:val="single"/>
            <w:lang w:eastAsia="pt-BR"/>
          </w:rPr>
          <w:t>(Redação dada pela Lei nº 12.249, de 2010) </w:t>
        </w:r>
      </w:hyperlink>
      <w:hyperlink r:id="rId30"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 w:name="art7§2"/>
      <w:bookmarkEnd w:id="59"/>
      <w:r w:rsidRPr="00892D4C">
        <w:rPr>
          <w:rFonts w:ascii="Arial" w:eastAsia="Times New Roman" w:hAnsi="Arial" w:cs="Arial"/>
          <w:color w:val="000000"/>
          <w:sz w:val="20"/>
          <w:szCs w:val="20"/>
          <w:lang w:eastAsia="pt-BR"/>
        </w:rPr>
        <w:t>§ 2º O disposto no § 1º deste artigo aplica-se aos prêmios de seguros não enquadrados no disposto no inciso X do art. 2º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0" w:name="art7§3"/>
      <w:bookmarkEnd w:id="60"/>
      <w:r w:rsidRPr="00892D4C">
        <w:rPr>
          <w:rFonts w:ascii="Arial" w:eastAsia="Times New Roman" w:hAnsi="Arial" w:cs="Arial"/>
          <w:color w:val="000000"/>
          <w:sz w:val="20"/>
          <w:szCs w:val="20"/>
          <w:lang w:eastAsia="pt-BR"/>
        </w:rPr>
        <w:t>§ 3º A base de cálculo fica reduzida: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 w:name="art7§3i"/>
      <w:bookmarkEnd w:id="61"/>
      <w:r w:rsidRPr="00892D4C">
        <w:rPr>
          <w:rFonts w:ascii="Arial" w:eastAsia="Times New Roman" w:hAnsi="Arial" w:cs="Arial"/>
          <w:color w:val="000000"/>
          <w:sz w:val="20"/>
          <w:szCs w:val="20"/>
          <w:lang w:eastAsia="pt-BR"/>
        </w:rPr>
        <w:t>I - em 30,2% (trinta inteiros e dois décimos por cento), no caso de importação, para revenda, de caminhões chassi com carga útil igual ou superior a 1.800 kg (mil e oitocentos quilogramas) e caminhão monobloco com carga útil igual ou superior a 1.500 kg (mil e quinhentos quilogramas), classificados na posição 87.04 da Tabela de Incidência do Imposto sobre Produtos Industrializados - TIPI, observadas as especificações estabelecidas pela Secretaria da Receita Federal;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 w:name="art7§3ii"/>
      <w:bookmarkEnd w:id="62"/>
      <w:r w:rsidRPr="00892D4C">
        <w:rPr>
          <w:rFonts w:ascii="Arial" w:eastAsia="Times New Roman" w:hAnsi="Arial" w:cs="Arial"/>
          <w:color w:val="000000"/>
          <w:sz w:val="20"/>
          <w:szCs w:val="20"/>
          <w:lang w:eastAsia="pt-BR"/>
        </w:rPr>
        <w:t>II - em 48,1% (quarenta e oito inteiros e um décimo por cento), no caso de importação, para revenda, de máquinas e veículos classificados nos seguintes códigos e posições da TIPI: 84.29, 8432.40.00, 8432.80.00, 8433.20, 8433.30.00, 8433.40.00, 8433.5, 87.01, 8702.10.00 Ex 02, 8702.90.90 Ex 02, 8704.10.00, 87.05 e 8706.00.10 Ex 01 (somente os destinados aos produtos classificados nos Ex 02 dos códigos 8702.10.00 e 8702.90.90).</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 w:name="art7§4"/>
      <w:bookmarkEnd w:id="63"/>
      <w:r w:rsidRPr="00892D4C">
        <w:rPr>
          <w:rFonts w:ascii="Arial" w:eastAsia="Times New Roman" w:hAnsi="Arial" w:cs="Arial"/>
          <w:strike/>
          <w:color w:val="000000"/>
          <w:sz w:val="20"/>
          <w:szCs w:val="20"/>
          <w:lang w:eastAsia="pt-BR"/>
        </w:rPr>
        <w:t>§ 4º O ICMS incidente comporá a base de cálculo das contribuições, mesmo que tenha seu recolhimento diferido. </w:t>
      </w:r>
      <w:hyperlink r:id="rId31" w:anchor="art42" w:history="1">
        <w:r w:rsidRPr="00892D4C">
          <w:rPr>
            <w:rFonts w:ascii="Arial" w:eastAsia="Times New Roman" w:hAnsi="Arial" w:cs="Arial"/>
            <w:color w:val="0000FF"/>
            <w:sz w:val="20"/>
            <w:szCs w:val="20"/>
            <w:u w:val="single"/>
            <w:lang w:eastAsia="pt-BR"/>
          </w:rPr>
          <w:t>(Revogado pela Lei nº 12.865, de 2013)</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 w:name="art7§5"/>
      <w:bookmarkEnd w:id="64"/>
      <w:r w:rsidRPr="00892D4C">
        <w:rPr>
          <w:rFonts w:ascii="Arial" w:eastAsia="Times New Roman" w:hAnsi="Arial" w:cs="Arial"/>
          <w:strike/>
          <w:color w:val="000000"/>
          <w:sz w:val="20"/>
          <w:szCs w:val="20"/>
          <w:lang w:eastAsia="pt-BR"/>
        </w:rPr>
        <w:t>§ 5º Para efeito do disposto no § 4º deste artigo, não se inclui a parcela a que se refere a alínea </w:t>
      </w:r>
      <w:hyperlink r:id="rId32" w:anchor="art13ve" w:history="1">
        <w:r w:rsidRPr="00892D4C">
          <w:rPr>
            <w:rFonts w:ascii="Arial" w:eastAsia="Times New Roman" w:hAnsi="Arial" w:cs="Arial"/>
            <w:strike/>
            <w:color w:val="0000FF"/>
            <w:sz w:val="20"/>
            <w:szCs w:val="20"/>
            <w:u w:val="single"/>
            <w:lang w:eastAsia="pt-BR"/>
          </w:rPr>
          <w:t>e do inciso V do art. 13 da Lei Complementar nº 87, de 13 de setembro de 1996. </w:t>
        </w:r>
      </w:hyperlink>
      <w:hyperlink r:id="rId33" w:anchor="art44" w:history="1">
        <w:r w:rsidRPr="00892D4C">
          <w:rPr>
            <w:rFonts w:ascii="Arial" w:eastAsia="Times New Roman" w:hAnsi="Arial" w:cs="Arial"/>
            <w:strike/>
            <w:color w:val="0000FF"/>
            <w:sz w:val="20"/>
            <w:szCs w:val="20"/>
            <w:u w:val="single"/>
            <w:lang w:eastAsia="pt-BR"/>
          </w:rPr>
          <w:t>(Incluído pela Lei nº 11.196, de 2005) </w:t>
        </w:r>
      </w:hyperlink>
      <w:hyperlink r:id="rId34" w:anchor="art42" w:history="1">
        <w:r w:rsidRPr="00892D4C">
          <w:rPr>
            <w:rFonts w:ascii="Arial" w:eastAsia="Times New Roman" w:hAnsi="Arial" w:cs="Arial"/>
            <w:color w:val="0000FF"/>
            <w:sz w:val="20"/>
            <w:szCs w:val="20"/>
            <w:u w:val="single"/>
            <w:lang w:eastAsia="pt-BR"/>
          </w:rPr>
          <w:t>(Revogado pela Lei nº 12.865, de 2013)</w:t>
        </w:r>
      </w:hyperlink>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V</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DAS ALÍQUOTAS</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5" w:name="art8"/>
      <w:bookmarkEnd w:id="65"/>
      <w:r w:rsidRPr="00892D4C">
        <w:rPr>
          <w:rFonts w:ascii="Arial" w:eastAsia="Times New Roman" w:hAnsi="Arial" w:cs="Arial"/>
          <w:strike/>
          <w:color w:val="000000"/>
          <w:sz w:val="20"/>
          <w:szCs w:val="20"/>
          <w:lang w:eastAsia="pt-BR"/>
        </w:rPr>
        <w:t>Art. 8º As contribuições serão calculadas mediante aplicação, sobre a base de cálculo de que trata o art. 7º desta Lei, das alíquotas de: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6" w:name="art8i"/>
      <w:bookmarkEnd w:id="66"/>
      <w:r w:rsidRPr="00892D4C">
        <w:rPr>
          <w:rFonts w:ascii="Arial" w:eastAsia="Times New Roman" w:hAnsi="Arial" w:cs="Arial"/>
          <w:strike/>
          <w:color w:val="000000"/>
          <w:sz w:val="20"/>
          <w:szCs w:val="20"/>
          <w:lang w:eastAsia="pt-BR"/>
        </w:rPr>
        <w:t>I - 1,65% (um inteiro e sessenta e cinco centésimos por cento), para o PIS/PASEP-Importação; 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7" w:name="art8ii"/>
      <w:bookmarkEnd w:id="67"/>
      <w:r w:rsidRPr="00892D4C">
        <w:rPr>
          <w:rFonts w:ascii="Arial" w:eastAsia="Times New Roman" w:hAnsi="Arial" w:cs="Arial"/>
          <w:strike/>
          <w:color w:val="000000"/>
          <w:sz w:val="20"/>
          <w:szCs w:val="20"/>
          <w:lang w:eastAsia="pt-BR"/>
        </w:rPr>
        <w:t>II - 7,6% (sete inteiros e seis décimos por cento), para a COFINS-Importação.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8" w:name="art8."/>
      <w:bookmarkEnd w:id="68"/>
      <w:r w:rsidRPr="00892D4C">
        <w:rPr>
          <w:rFonts w:ascii="Arial" w:eastAsia="Times New Roman" w:hAnsi="Arial" w:cs="Arial"/>
          <w:strike/>
          <w:color w:val="000000"/>
          <w:sz w:val="20"/>
          <w:szCs w:val="20"/>
          <w:lang w:eastAsia="pt-BR"/>
        </w:rPr>
        <w:t>Art. 8º As contribuições serão calculadas mediante aplicação, sobre a base de cálculo de que trata o art. 7º desta Lei, das alíquotas: </w:t>
      </w:r>
      <w:hyperlink r:id="rId35"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36"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9" w:name="art8i."/>
      <w:bookmarkEnd w:id="69"/>
      <w:r w:rsidRPr="00892D4C">
        <w:rPr>
          <w:rFonts w:ascii="Arial" w:eastAsia="Times New Roman" w:hAnsi="Arial" w:cs="Arial"/>
          <w:strike/>
          <w:color w:val="000000"/>
          <w:sz w:val="20"/>
          <w:szCs w:val="20"/>
          <w:lang w:eastAsia="pt-BR"/>
        </w:rPr>
        <w:t>I - na hipótese do inciso I do </w:t>
      </w:r>
      <w:r w:rsidRPr="00892D4C">
        <w:rPr>
          <w:rFonts w:ascii="Arial" w:eastAsia="Times New Roman" w:hAnsi="Arial" w:cs="Arial"/>
          <w:b/>
          <w:bCs/>
          <w:strike/>
          <w:color w:val="000000"/>
          <w:sz w:val="20"/>
          <w:szCs w:val="20"/>
          <w:lang w:eastAsia="pt-BR"/>
        </w:rPr>
        <w:t>caput </w:t>
      </w:r>
      <w:r w:rsidRPr="00892D4C">
        <w:rPr>
          <w:rFonts w:ascii="Arial" w:eastAsia="Times New Roman" w:hAnsi="Arial" w:cs="Arial"/>
          <w:strike/>
          <w:color w:val="000000"/>
          <w:sz w:val="20"/>
          <w:szCs w:val="20"/>
          <w:lang w:eastAsia="pt-BR"/>
        </w:rPr>
        <w:t>do art. 3º , de: </w:t>
      </w:r>
      <w:hyperlink r:id="rId37"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38"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jc w:val="both"/>
        <w:rPr>
          <w:rFonts w:ascii="Arial" w:eastAsia="Times New Roman" w:hAnsi="Arial" w:cs="Arial"/>
          <w:color w:val="000000"/>
          <w:sz w:val="20"/>
          <w:szCs w:val="20"/>
          <w:lang w:eastAsia="pt-BR"/>
        </w:rPr>
      </w:pPr>
      <w:bookmarkStart w:id="70" w:name="art8ia"/>
      <w:bookmarkEnd w:id="70"/>
      <w:r w:rsidRPr="00892D4C">
        <w:rPr>
          <w:rFonts w:ascii="Arial" w:eastAsia="Times New Roman" w:hAnsi="Arial" w:cs="Arial"/>
          <w:strike/>
          <w:color w:val="000000"/>
          <w:sz w:val="20"/>
          <w:szCs w:val="20"/>
          <w:lang w:eastAsia="pt-BR"/>
        </w:rPr>
        <w:t>a) 2,1% (dois inteiros e um décimo por cento), para a Contribuição para o PIS/PASEP-Importação; e </w:t>
      </w:r>
      <w:hyperlink r:id="rId39" w:anchor="art1" w:history="1">
        <w:r w:rsidRPr="00892D4C">
          <w:rPr>
            <w:rFonts w:ascii="Arial" w:eastAsia="Times New Roman" w:hAnsi="Arial" w:cs="Arial"/>
            <w:strike/>
            <w:color w:val="0000FF"/>
            <w:sz w:val="20"/>
            <w:szCs w:val="20"/>
            <w:u w:val="single"/>
            <w:lang w:eastAsia="pt-BR"/>
          </w:rPr>
          <w:t>(Incluído pela Medida Provisória nº 668, de 2015) </w:t>
        </w:r>
      </w:hyperlink>
      <w:hyperlink r:id="rId40"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jc w:val="both"/>
        <w:rPr>
          <w:rFonts w:ascii="Arial" w:eastAsia="Times New Roman" w:hAnsi="Arial" w:cs="Arial"/>
          <w:color w:val="000000"/>
          <w:sz w:val="20"/>
          <w:szCs w:val="20"/>
          <w:lang w:eastAsia="pt-BR"/>
        </w:rPr>
      </w:pPr>
      <w:bookmarkStart w:id="71" w:name="art8ib"/>
      <w:bookmarkEnd w:id="71"/>
      <w:r w:rsidRPr="00892D4C">
        <w:rPr>
          <w:rFonts w:ascii="Arial" w:eastAsia="Times New Roman" w:hAnsi="Arial" w:cs="Arial"/>
          <w:strike/>
          <w:color w:val="000000"/>
          <w:spacing w:val="-2"/>
          <w:sz w:val="20"/>
          <w:szCs w:val="20"/>
          <w:lang w:eastAsia="pt-BR"/>
        </w:rPr>
        <w:t>b) 9,65% (nove inteiros e sessenta e cinco centésimos por cento), para a COFINS-Importação; e </w:t>
      </w:r>
      <w:hyperlink r:id="rId41" w:anchor="art1" w:history="1">
        <w:r w:rsidRPr="00892D4C">
          <w:rPr>
            <w:rFonts w:ascii="Arial" w:eastAsia="Times New Roman" w:hAnsi="Arial" w:cs="Arial"/>
            <w:strike/>
            <w:color w:val="0000FF"/>
            <w:sz w:val="20"/>
            <w:szCs w:val="20"/>
            <w:u w:val="single"/>
            <w:lang w:eastAsia="pt-BR"/>
          </w:rPr>
          <w:t>(Incluído pela Medida Provisória nº 668, de 2015) </w:t>
        </w:r>
      </w:hyperlink>
      <w:hyperlink r:id="rId42"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72" w:name="art8ii."/>
      <w:bookmarkEnd w:id="72"/>
      <w:r w:rsidRPr="00892D4C">
        <w:rPr>
          <w:rFonts w:ascii="Arial" w:eastAsia="Times New Roman" w:hAnsi="Arial" w:cs="Arial"/>
          <w:strike/>
          <w:color w:val="000000"/>
          <w:sz w:val="20"/>
          <w:szCs w:val="20"/>
          <w:lang w:eastAsia="pt-BR"/>
        </w:rPr>
        <w:t>II - na hipótese do inciso II do </w:t>
      </w:r>
      <w:r w:rsidRPr="00892D4C">
        <w:rPr>
          <w:rFonts w:ascii="Arial" w:eastAsia="Times New Roman" w:hAnsi="Arial" w:cs="Arial"/>
          <w:b/>
          <w:bCs/>
          <w:strike/>
          <w:color w:val="000000"/>
          <w:sz w:val="20"/>
          <w:szCs w:val="20"/>
          <w:lang w:eastAsia="pt-BR"/>
        </w:rPr>
        <w:t>caput </w:t>
      </w:r>
      <w:r w:rsidRPr="00892D4C">
        <w:rPr>
          <w:rFonts w:ascii="Arial" w:eastAsia="Times New Roman" w:hAnsi="Arial" w:cs="Arial"/>
          <w:strike/>
          <w:color w:val="000000"/>
          <w:sz w:val="20"/>
          <w:szCs w:val="20"/>
          <w:lang w:eastAsia="pt-BR"/>
        </w:rPr>
        <w:t>do art. 3º , de: </w:t>
      </w:r>
      <w:hyperlink r:id="rId43"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44"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jc w:val="both"/>
        <w:rPr>
          <w:rFonts w:ascii="Arial" w:eastAsia="Times New Roman" w:hAnsi="Arial" w:cs="Arial"/>
          <w:color w:val="000000"/>
          <w:sz w:val="20"/>
          <w:szCs w:val="20"/>
          <w:lang w:eastAsia="pt-BR"/>
        </w:rPr>
      </w:pPr>
      <w:bookmarkStart w:id="73" w:name="art8iia"/>
      <w:bookmarkEnd w:id="73"/>
      <w:r w:rsidRPr="00892D4C">
        <w:rPr>
          <w:rFonts w:ascii="Arial" w:eastAsia="Times New Roman" w:hAnsi="Arial" w:cs="Arial"/>
          <w:strike/>
          <w:color w:val="000000"/>
          <w:sz w:val="20"/>
          <w:szCs w:val="20"/>
          <w:lang w:eastAsia="pt-BR"/>
        </w:rPr>
        <w:t>a) 1,65% (um inteiro e sessenta e cinco centésimos por cento), para a Contribuição para o PIS/PASEP-Importação; e </w:t>
      </w:r>
      <w:hyperlink r:id="rId45" w:anchor="art1" w:history="1">
        <w:r w:rsidRPr="00892D4C">
          <w:rPr>
            <w:rFonts w:ascii="Arial" w:eastAsia="Times New Roman" w:hAnsi="Arial" w:cs="Arial"/>
            <w:strike/>
            <w:color w:val="0000FF"/>
            <w:sz w:val="20"/>
            <w:szCs w:val="20"/>
            <w:u w:val="single"/>
            <w:lang w:eastAsia="pt-BR"/>
          </w:rPr>
          <w:t>(Incluído pela Medida Provisória nº 668, de 2015) </w:t>
        </w:r>
      </w:hyperlink>
      <w:hyperlink r:id="rId46"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jc w:val="both"/>
        <w:rPr>
          <w:rFonts w:ascii="Arial" w:eastAsia="Times New Roman" w:hAnsi="Arial" w:cs="Arial"/>
          <w:color w:val="000000"/>
          <w:sz w:val="20"/>
          <w:szCs w:val="20"/>
          <w:lang w:eastAsia="pt-BR"/>
        </w:rPr>
      </w:pPr>
      <w:bookmarkStart w:id="74" w:name="art8iib"/>
      <w:bookmarkEnd w:id="74"/>
      <w:r w:rsidRPr="00892D4C">
        <w:rPr>
          <w:rFonts w:ascii="Arial" w:eastAsia="Times New Roman" w:hAnsi="Arial" w:cs="Arial"/>
          <w:strike/>
          <w:color w:val="000000"/>
          <w:sz w:val="20"/>
          <w:szCs w:val="20"/>
          <w:lang w:eastAsia="pt-BR"/>
        </w:rPr>
        <w:t>b) 7,6% (sete inteiros e seis décimos por cento), para a COFINS-Importação. </w:t>
      </w:r>
      <w:hyperlink r:id="rId47" w:anchor="art1" w:history="1">
        <w:r w:rsidRPr="00892D4C">
          <w:rPr>
            <w:rFonts w:ascii="Arial" w:eastAsia="Times New Roman" w:hAnsi="Arial" w:cs="Arial"/>
            <w:strike/>
            <w:color w:val="0000FF"/>
            <w:sz w:val="20"/>
            <w:szCs w:val="20"/>
            <w:u w:val="single"/>
            <w:lang w:eastAsia="pt-BR"/>
          </w:rPr>
          <w:t>(Incluído pela Medida Provisória nº 668, de 2015) </w:t>
        </w:r>
      </w:hyperlink>
      <w:hyperlink r:id="rId48"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75" w:name="art8.."/>
      <w:bookmarkEnd w:id="75"/>
      <w:r w:rsidRPr="00892D4C">
        <w:rPr>
          <w:rFonts w:ascii="Arial" w:eastAsia="Times New Roman" w:hAnsi="Arial" w:cs="Arial"/>
          <w:color w:val="000000"/>
          <w:sz w:val="20"/>
          <w:szCs w:val="20"/>
          <w:lang w:eastAsia="pt-BR"/>
        </w:rPr>
        <w:lastRenderedPageBreak/>
        <w:t>Art. 8º As contribuições serão calculadas mediante aplicação, sobre a base de cálculo de que trata o art. 7º desta Lei, das alíquotas: </w:t>
      </w:r>
      <w:hyperlink r:id="rId49" w:anchor="art1" w:history="1">
        <w:r w:rsidRPr="00892D4C">
          <w:rPr>
            <w:rFonts w:ascii="Arial" w:eastAsia="Times New Roman" w:hAnsi="Arial" w:cs="Arial"/>
            <w:color w:val="0000FF"/>
            <w:sz w:val="20"/>
            <w:szCs w:val="20"/>
            <w:u w:val="single"/>
            <w:lang w:eastAsia="pt-BR"/>
          </w:rPr>
          <w:t>(Redação dada pela Lei nº 13.137, de 2015) </w:t>
        </w:r>
      </w:hyperlink>
      <w:hyperlink r:id="rId50"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76" w:name="art8i.."/>
      <w:bookmarkEnd w:id="76"/>
      <w:r w:rsidRPr="00892D4C">
        <w:rPr>
          <w:rFonts w:ascii="Arial" w:eastAsia="Times New Roman" w:hAnsi="Arial" w:cs="Arial"/>
          <w:color w:val="000000"/>
          <w:sz w:val="20"/>
          <w:szCs w:val="20"/>
          <w:lang w:eastAsia="pt-BR"/>
        </w:rPr>
        <w:t>I - na hipótese do inciso I do caput do art. 3º , de: </w:t>
      </w:r>
      <w:hyperlink r:id="rId51" w:anchor="art1" w:history="1">
        <w:r w:rsidRPr="00892D4C">
          <w:rPr>
            <w:rFonts w:ascii="Arial" w:eastAsia="Times New Roman" w:hAnsi="Arial" w:cs="Arial"/>
            <w:color w:val="0000FF"/>
            <w:sz w:val="20"/>
            <w:szCs w:val="20"/>
            <w:u w:val="single"/>
            <w:lang w:eastAsia="pt-BR"/>
          </w:rPr>
          <w:t>(Redação dada pela Lei nº 13.137, de 2015) </w:t>
        </w:r>
      </w:hyperlink>
      <w:hyperlink r:id="rId52"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77" w:name="art8ia."/>
      <w:bookmarkEnd w:id="77"/>
      <w:r w:rsidRPr="00892D4C">
        <w:rPr>
          <w:rFonts w:ascii="Arial" w:eastAsia="Times New Roman" w:hAnsi="Arial" w:cs="Arial"/>
          <w:color w:val="000000"/>
          <w:sz w:val="20"/>
          <w:szCs w:val="20"/>
          <w:lang w:eastAsia="pt-BR"/>
        </w:rPr>
        <w:t>a) 2,1% (dois inteiros e um décimo por cento), para a Contribuição para o PIS/Pasep-Importação; e </w:t>
      </w:r>
      <w:hyperlink r:id="rId53" w:anchor="art1" w:history="1">
        <w:r w:rsidRPr="00892D4C">
          <w:rPr>
            <w:rFonts w:ascii="Arial" w:eastAsia="Times New Roman" w:hAnsi="Arial" w:cs="Arial"/>
            <w:color w:val="0000FF"/>
            <w:sz w:val="20"/>
            <w:szCs w:val="20"/>
            <w:u w:val="single"/>
            <w:lang w:eastAsia="pt-BR"/>
          </w:rPr>
          <w:t>(Incluído pela Lei nº 13.137, de 2015) </w:t>
        </w:r>
      </w:hyperlink>
      <w:hyperlink r:id="rId54"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78" w:name="art8ib."/>
      <w:bookmarkEnd w:id="78"/>
      <w:r w:rsidRPr="00892D4C">
        <w:rPr>
          <w:rFonts w:ascii="Arial" w:eastAsia="Times New Roman" w:hAnsi="Arial" w:cs="Arial"/>
          <w:color w:val="000000"/>
          <w:sz w:val="20"/>
          <w:szCs w:val="20"/>
          <w:lang w:eastAsia="pt-BR"/>
        </w:rPr>
        <w:t>b) 9,65% (nove inteiros e sessenta e cinco centésimos por cento), para a Cofins-Importação; e </w:t>
      </w:r>
      <w:hyperlink r:id="rId55" w:anchor="art1" w:history="1">
        <w:r w:rsidRPr="00892D4C">
          <w:rPr>
            <w:rFonts w:ascii="Arial" w:eastAsia="Times New Roman" w:hAnsi="Arial" w:cs="Arial"/>
            <w:color w:val="0000FF"/>
            <w:sz w:val="20"/>
            <w:szCs w:val="20"/>
            <w:u w:val="single"/>
            <w:lang w:eastAsia="pt-BR"/>
          </w:rPr>
          <w:t>(Incluído pela Lei nº 13.137, de 2015) </w:t>
        </w:r>
      </w:hyperlink>
      <w:hyperlink r:id="rId56"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79" w:name="art8ii.."/>
      <w:bookmarkEnd w:id="79"/>
      <w:r w:rsidRPr="00892D4C">
        <w:rPr>
          <w:rFonts w:ascii="Arial" w:eastAsia="Times New Roman" w:hAnsi="Arial" w:cs="Arial"/>
          <w:color w:val="000000"/>
          <w:sz w:val="20"/>
          <w:szCs w:val="20"/>
          <w:lang w:eastAsia="pt-BR"/>
        </w:rPr>
        <w:t>II - na hipótese do inciso II do caput do art. 3º , de: </w:t>
      </w:r>
      <w:hyperlink r:id="rId57" w:anchor="art1" w:history="1">
        <w:r w:rsidRPr="00892D4C">
          <w:rPr>
            <w:rFonts w:ascii="Arial" w:eastAsia="Times New Roman" w:hAnsi="Arial" w:cs="Arial"/>
            <w:color w:val="0000FF"/>
            <w:sz w:val="20"/>
            <w:szCs w:val="20"/>
            <w:u w:val="single"/>
            <w:lang w:eastAsia="pt-BR"/>
          </w:rPr>
          <w:t>(Redação dada pela Lei nº 13.137, de 2015) </w:t>
        </w:r>
      </w:hyperlink>
      <w:hyperlink r:id="rId58"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80" w:name="art8iia."/>
      <w:bookmarkEnd w:id="80"/>
      <w:r w:rsidRPr="00892D4C">
        <w:rPr>
          <w:rFonts w:ascii="Arial" w:eastAsia="Times New Roman" w:hAnsi="Arial" w:cs="Arial"/>
          <w:color w:val="000000"/>
          <w:sz w:val="20"/>
          <w:szCs w:val="20"/>
          <w:lang w:eastAsia="pt-BR"/>
        </w:rPr>
        <w:t>a) 1,65% (um inteiro e sessenta e cinco centésimos por cento), para a Contribuição para o PIS/Pasep-Importação; e </w:t>
      </w:r>
      <w:hyperlink r:id="rId59" w:anchor="art1" w:history="1">
        <w:r w:rsidRPr="00892D4C">
          <w:rPr>
            <w:rFonts w:ascii="Arial" w:eastAsia="Times New Roman" w:hAnsi="Arial" w:cs="Arial"/>
            <w:color w:val="0000FF"/>
            <w:sz w:val="20"/>
            <w:szCs w:val="20"/>
            <w:u w:val="single"/>
            <w:lang w:eastAsia="pt-BR"/>
          </w:rPr>
          <w:t>(Incluído pela Lei nº 13.137, de 2015) </w:t>
        </w:r>
      </w:hyperlink>
      <w:hyperlink r:id="rId60"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81" w:name="art8iib."/>
      <w:bookmarkEnd w:id="81"/>
      <w:r w:rsidRPr="00892D4C">
        <w:rPr>
          <w:rFonts w:ascii="Arial" w:eastAsia="Times New Roman" w:hAnsi="Arial" w:cs="Arial"/>
          <w:color w:val="000000"/>
          <w:sz w:val="20"/>
          <w:szCs w:val="20"/>
          <w:lang w:eastAsia="pt-BR"/>
        </w:rPr>
        <w:t>b) 7,6% (sete inteiros e seis décimos por cento), para a Cofins-Importação. </w:t>
      </w:r>
      <w:hyperlink r:id="rId61" w:anchor="art1" w:history="1">
        <w:r w:rsidRPr="00892D4C">
          <w:rPr>
            <w:rFonts w:ascii="Arial" w:eastAsia="Times New Roman" w:hAnsi="Arial" w:cs="Arial"/>
            <w:color w:val="0000FF"/>
            <w:sz w:val="20"/>
            <w:szCs w:val="20"/>
            <w:u w:val="single"/>
            <w:lang w:eastAsia="pt-BR"/>
          </w:rPr>
          <w:t>(Incluído pela Lei nº 13.137, de 2015) </w:t>
        </w:r>
      </w:hyperlink>
      <w:hyperlink r:id="rId62"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82" w:name="art8§1"/>
      <w:bookmarkEnd w:id="82"/>
      <w:r w:rsidRPr="00892D4C">
        <w:rPr>
          <w:rFonts w:ascii="Arial" w:eastAsia="Times New Roman" w:hAnsi="Arial" w:cs="Arial"/>
          <w:color w:val="000000"/>
          <w:sz w:val="20"/>
          <w:szCs w:val="20"/>
          <w:lang w:eastAsia="pt-BR"/>
        </w:rPr>
        <w:t>§ 1º As alíquotas, no caso de importação de produtos farmacêuticos, classificados nas posições 30.01, 30.03, exceto no código 3003.90.56, 30.04, exceto no código 3004.90.46, nos itens 3002.10.1, 3002.10.2, 3002.10.3, 3002.20.1, 3002.20.2, 3006.30.1 e 3006.30.2 e nos códigos 3002.90.20, 3002.90.92, 3002.90.99, 3005.10.10, 3006.60.00, são de: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83" w:name="art8§1i"/>
      <w:bookmarkEnd w:id="83"/>
      <w:r w:rsidRPr="00892D4C">
        <w:rPr>
          <w:rFonts w:ascii="Arial" w:eastAsia="Times New Roman" w:hAnsi="Arial" w:cs="Arial"/>
          <w:strike/>
          <w:color w:val="000000"/>
          <w:sz w:val="20"/>
          <w:szCs w:val="20"/>
          <w:lang w:eastAsia="pt-BR"/>
        </w:rPr>
        <w:t>I - 2,1% (dois inteiros e um décimo por cento), para o PIS/PASEP-Importação; 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84" w:name="art8§1ii"/>
      <w:bookmarkEnd w:id="84"/>
      <w:r w:rsidRPr="00892D4C">
        <w:rPr>
          <w:rFonts w:ascii="Arial" w:eastAsia="Times New Roman" w:hAnsi="Arial" w:cs="Arial"/>
          <w:strike/>
          <w:color w:val="000000"/>
          <w:sz w:val="20"/>
          <w:szCs w:val="20"/>
          <w:lang w:eastAsia="pt-BR"/>
        </w:rPr>
        <w:t>II - 9,9% (nove inteiros e nove décimos por cento), para a COFINS-Importação.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85" w:name="art8§1i."/>
      <w:bookmarkEnd w:id="85"/>
      <w:r w:rsidRPr="00892D4C">
        <w:rPr>
          <w:rFonts w:ascii="Arial" w:eastAsia="Times New Roman" w:hAnsi="Arial" w:cs="Arial"/>
          <w:strike/>
          <w:color w:val="000000"/>
          <w:sz w:val="20"/>
          <w:szCs w:val="20"/>
          <w:lang w:eastAsia="pt-BR"/>
        </w:rPr>
        <w:t>I - 2,76% (dois inteiros e setenta e seis centésimos por cento), para a Contribuição para o PIS/PASEP-Importação; e </w:t>
      </w:r>
      <w:hyperlink r:id="rId63"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64"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86" w:name="art8§1ii."/>
      <w:bookmarkEnd w:id="86"/>
      <w:r w:rsidRPr="00892D4C">
        <w:rPr>
          <w:rFonts w:ascii="Arial" w:eastAsia="Times New Roman" w:hAnsi="Arial" w:cs="Arial"/>
          <w:strike/>
          <w:color w:val="000000"/>
          <w:sz w:val="20"/>
          <w:szCs w:val="20"/>
          <w:lang w:eastAsia="pt-BR"/>
        </w:rPr>
        <w:t>II - 13,03% (treze inteiros e três centésimos por cento), para a COFINS-Importação. </w:t>
      </w:r>
      <w:hyperlink r:id="rId65"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66"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87" w:name="art8§1i.."/>
      <w:bookmarkEnd w:id="87"/>
      <w:r w:rsidRPr="00892D4C">
        <w:rPr>
          <w:rFonts w:ascii="Arial" w:eastAsia="Times New Roman" w:hAnsi="Arial" w:cs="Arial"/>
          <w:color w:val="000000"/>
          <w:sz w:val="20"/>
          <w:szCs w:val="20"/>
          <w:lang w:eastAsia="pt-BR"/>
        </w:rPr>
        <w:t>I - 2,76% (dois inteiros e setenta e seis centésimos por cento), para a Contribuição para o PIS/Pasep-Importação; e </w:t>
      </w:r>
      <w:hyperlink r:id="rId67" w:anchor="art1" w:history="1">
        <w:r w:rsidRPr="00892D4C">
          <w:rPr>
            <w:rFonts w:ascii="Arial" w:eastAsia="Times New Roman" w:hAnsi="Arial" w:cs="Arial"/>
            <w:color w:val="0000FF"/>
            <w:sz w:val="20"/>
            <w:szCs w:val="20"/>
            <w:u w:val="single"/>
            <w:lang w:eastAsia="pt-BR"/>
          </w:rPr>
          <w:t>(Redação dada pela Lei nº 13.137, de 2015) </w:t>
        </w:r>
      </w:hyperlink>
      <w:hyperlink r:id="rId68"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88" w:name="art8§1ii.."/>
      <w:bookmarkEnd w:id="88"/>
      <w:r w:rsidRPr="00892D4C">
        <w:rPr>
          <w:rFonts w:ascii="Arial" w:eastAsia="Times New Roman" w:hAnsi="Arial" w:cs="Arial"/>
          <w:color w:val="000000"/>
          <w:sz w:val="20"/>
          <w:szCs w:val="20"/>
          <w:lang w:eastAsia="pt-BR"/>
        </w:rPr>
        <w:t>II - 13,03% (treze inteiros e três centésimos por cento), para a Cofins-Importação. </w:t>
      </w:r>
      <w:hyperlink r:id="rId69" w:anchor="art1" w:history="1">
        <w:r w:rsidRPr="00892D4C">
          <w:rPr>
            <w:rFonts w:ascii="Arial" w:eastAsia="Times New Roman" w:hAnsi="Arial" w:cs="Arial"/>
            <w:color w:val="0000FF"/>
            <w:sz w:val="20"/>
            <w:szCs w:val="20"/>
            <w:u w:val="single"/>
            <w:lang w:eastAsia="pt-BR"/>
          </w:rPr>
          <w:t>(Redação dada pela Lei nº 13.137, de 2015) </w:t>
        </w:r>
      </w:hyperlink>
      <w:hyperlink r:id="rId70"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89" w:name="art8§2.."/>
      <w:bookmarkEnd w:id="89"/>
      <w:r w:rsidRPr="00892D4C">
        <w:rPr>
          <w:rFonts w:ascii="Arial" w:eastAsia="Times New Roman" w:hAnsi="Arial" w:cs="Arial"/>
          <w:strike/>
          <w:color w:val="000000"/>
          <w:sz w:val="20"/>
          <w:szCs w:val="20"/>
          <w:lang w:eastAsia="pt-BR"/>
        </w:rPr>
        <w:t>§ 2º As alíquotas, no caso de importação de produtos de perfumaria, de toucador ou de higiene pessoal, classificados nas posições 3303.00 a 33.07 e nos códigos 3401.11.90, 3401.20.10 e 96.03.21.00, são de: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90" w:name="art8§2"/>
      <w:bookmarkEnd w:id="90"/>
      <w:r w:rsidRPr="00892D4C">
        <w:rPr>
          <w:rFonts w:ascii="Arial" w:eastAsia="Times New Roman" w:hAnsi="Arial" w:cs="Arial"/>
          <w:strike/>
          <w:color w:val="000000"/>
          <w:sz w:val="20"/>
          <w:szCs w:val="20"/>
          <w:lang w:eastAsia="pt-BR"/>
        </w:rPr>
        <w:t>§ 2º As alíquotas, no caso de importação de produtos de perfumaria, de toucador ou de higiene pessoal, classificados nas posições 3303.00 a 33.07, exceto na posição 33.06, e nos códigos 3401.11.90, exceto 3401.11.90 Ex 01, 3401.20.10 e 9603.21.00, são de: </w:t>
      </w:r>
      <w:hyperlink r:id="rId71" w:anchor="art4" w:history="1">
        <w:r w:rsidRPr="00892D4C">
          <w:rPr>
            <w:rFonts w:ascii="Arial" w:eastAsia="Times New Roman" w:hAnsi="Arial" w:cs="Arial"/>
            <w:strike/>
            <w:color w:val="0000FF"/>
            <w:sz w:val="20"/>
            <w:szCs w:val="20"/>
            <w:u w:val="single"/>
            <w:lang w:eastAsia="pt-BR"/>
          </w:rPr>
          <w:t>(Redação dada pela Medida Provisória nº 609,de 2013)</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91" w:name="art8§2."/>
      <w:bookmarkEnd w:id="91"/>
      <w:r w:rsidRPr="00892D4C">
        <w:rPr>
          <w:rFonts w:ascii="Arial" w:eastAsia="Times New Roman" w:hAnsi="Arial" w:cs="Arial"/>
          <w:color w:val="000000"/>
          <w:sz w:val="20"/>
          <w:szCs w:val="20"/>
          <w:lang w:eastAsia="pt-BR"/>
        </w:rPr>
        <w:t>§ 2º As alíquotas, no caso de importação de produtos de perfumaria, de toucador ou de higiene pessoal, classificados nas posições 3303.00 a 33.07, exceto na posição 33.06; e nos códigos 3401.11.90, exceto 3401.11.90 Ex 01; 3401.20.10; e 9603.21.00; são de: </w:t>
      </w:r>
      <w:hyperlink r:id="rId72" w:anchor="art4" w:history="1">
        <w:r w:rsidRPr="00892D4C">
          <w:rPr>
            <w:rFonts w:ascii="Arial" w:eastAsia="Times New Roman" w:hAnsi="Arial" w:cs="Arial"/>
            <w:color w:val="0000FF"/>
            <w:sz w:val="20"/>
            <w:szCs w:val="20"/>
            <w:u w:val="single"/>
            <w:lang w:eastAsia="pt-BR"/>
          </w:rPr>
          <w:t>(Redação dada pela Lei nº 12.839, de 2013)</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92" w:name="art8§2i"/>
      <w:bookmarkEnd w:id="92"/>
      <w:r w:rsidRPr="00892D4C">
        <w:rPr>
          <w:rFonts w:ascii="Arial" w:eastAsia="Times New Roman" w:hAnsi="Arial" w:cs="Arial"/>
          <w:strike/>
          <w:color w:val="000000"/>
          <w:sz w:val="20"/>
          <w:szCs w:val="20"/>
          <w:lang w:eastAsia="pt-BR"/>
        </w:rPr>
        <w:t>I - 2,2% (dois inteiros e dois décimos por cento), para o PIS/PASEP-Importação; 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93" w:name="art8§2ii"/>
      <w:bookmarkEnd w:id="93"/>
      <w:r w:rsidRPr="00892D4C">
        <w:rPr>
          <w:rFonts w:ascii="Arial" w:eastAsia="Times New Roman" w:hAnsi="Arial" w:cs="Arial"/>
          <w:strike/>
          <w:color w:val="000000"/>
          <w:sz w:val="20"/>
          <w:szCs w:val="20"/>
          <w:lang w:eastAsia="pt-BR"/>
        </w:rPr>
        <w:t>II - 10,3% (dez inteiros e três décimos por cento), para a COFINS-Importação.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94" w:name="art8§2i."/>
      <w:bookmarkEnd w:id="94"/>
      <w:r w:rsidRPr="00892D4C">
        <w:rPr>
          <w:rFonts w:ascii="Arial" w:eastAsia="Times New Roman" w:hAnsi="Arial" w:cs="Arial"/>
          <w:strike/>
          <w:color w:val="000000"/>
          <w:sz w:val="20"/>
          <w:szCs w:val="20"/>
          <w:lang w:eastAsia="pt-BR"/>
        </w:rPr>
        <w:t>I - 3,52% (três inteiros e cinquenta e dois centésimos por cento), para a Contribuição para o PIS/PASEP-Importação; e </w:t>
      </w:r>
      <w:hyperlink r:id="rId73"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74"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95" w:name="art8§2ii."/>
      <w:bookmarkEnd w:id="95"/>
      <w:r w:rsidRPr="00892D4C">
        <w:rPr>
          <w:rFonts w:ascii="Arial" w:eastAsia="Times New Roman" w:hAnsi="Arial" w:cs="Arial"/>
          <w:strike/>
          <w:color w:val="000000"/>
          <w:sz w:val="20"/>
          <w:szCs w:val="20"/>
          <w:lang w:eastAsia="pt-BR"/>
        </w:rPr>
        <w:lastRenderedPageBreak/>
        <w:t>II - 16,48% (dezesseis inteiros e quarenta e oito centésimos por cento), para a COFINS-Importação. </w:t>
      </w:r>
      <w:hyperlink r:id="rId75"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76"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96" w:name="art8§2i.."/>
      <w:bookmarkEnd w:id="96"/>
      <w:r w:rsidRPr="00892D4C">
        <w:rPr>
          <w:rFonts w:ascii="Arial" w:eastAsia="Times New Roman" w:hAnsi="Arial" w:cs="Arial"/>
          <w:color w:val="000000"/>
          <w:sz w:val="20"/>
          <w:szCs w:val="20"/>
          <w:lang w:eastAsia="pt-BR"/>
        </w:rPr>
        <w:t>I - 3,52% (três inteiros e cinquenta e dois centésimos por cento), para a Contribuição para o PIS/Pasep-Importação; e </w:t>
      </w:r>
      <w:hyperlink r:id="rId77" w:anchor="art1" w:history="1">
        <w:r w:rsidRPr="00892D4C">
          <w:rPr>
            <w:rFonts w:ascii="Arial" w:eastAsia="Times New Roman" w:hAnsi="Arial" w:cs="Arial"/>
            <w:color w:val="0000FF"/>
            <w:sz w:val="20"/>
            <w:szCs w:val="20"/>
            <w:u w:val="single"/>
            <w:lang w:eastAsia="pt-BR"/>
          </w:rPr>
          <w:t>(Redação dada pela Lei nº 13.137, de 2015) </w:t>
        </w:r>
      </w:hyperlink>
      <w:hyperlink r:id="rId78"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97" w:name="art8§2ii.."/>
      <w:bookmarkEnd w:id="97"/>
      <w:r w:rsidRPr="00892D4C">
        <w:rPr>
          <w:rFonts w:ascii="Arial" w:eastAsia="Times New Roman" w:hAnsi="Arial" w:cs="Arial"/>
          <w:color w:val="000000"/>
          <w:sz w:val="20"/>
          <w:szCs w:val="20"/>
          <w:lang w:eastAsia="pt-BR"/>
        </w:rPr>
        <w:t>II - 16,48% (dezesseis inteiros e quarenta e oito centésimos por cento), para a Cofins-Importação. </w:t>
      </w:r>
      <w:hyperlink r:id="rId79" w:anchor="art1" w:history="1">
        <w:r w:rsidRPr="00892D4C">
          <w:rPr>
            <w:rFonts w:ascii="Arial" w:eastAsia="Times New Roman" w:hAnsi="Arial" w:cs="Arial"/>
            <w:color w:val="0000FF"/>
            <w:sz w:val="20"/>
            <w:szCs w:val="20"/>
            <w:u w:val="single"/>
            <w:lang w:eastAsia="pt-BR"/>
          </w:rPr>
          <w:t>(Redação dada pela Lei nº 13.137, de 2015) </w:t>
        </w:r>
      </w:hyperlink>
      <w:hyperlink r:id="rId80"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98" w:name="art8§3"/>
      <w:bookmarkEnd w:id="98"/>
      <w:r w:rsidRPr="00892D4C">
        <w:rPr>
          <w:rFonts w:ascii="Arial" w:eastAsia="Times New Roman" w:hAnsi="Arial" w:cs="Arial"/>
          <w:color w:val="000000"/>
          <w:sz w:val="20"/>
          <w:szCs w:val="20"/>
          <w:lang w:eastAsia="pt-BR"/>
        </w:rPr>
        <w:t>§ 3º Na importação de máquinas e veículos, classificados nos códigos 84.29, 8432.40.00, 8432.80.00, 8433.20, 8433.30.00, 8433.40.00, 8433.5, 87.01, 87.02, 87.03, 87.04, 87.05 e 87.06, da Nomenclatura Comum do Mercosul - NCM, as alíquotas são de: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99" w:name="art8§3i"/>
      <w:bookmarkEnd w:id="99"/>
      <w:r w:rsidRPr="00892D4C">
        <w:rPr>
          <w:rFonts w:ascii="Arial" w:eastAsia="Times New Roman" w:hAnsi="Arial" w:cs="Arial"/>
          <w:strike/>
          <w:color w:val="000000"/>
          <w:sz w:val="20"/>
          <w:szCs w:val="20"/>
          <w:lang w:eastAsia="pt-BR"/>
        </w:rPr>
        <w:t>I - 2% (dois por cento), para o PIS/PASEP-Importação; 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00" w:name="art8§3ii"/>
      <w:bookmarkEnd w:id="100"/>
      <w:r w:rsidRPr="00892D4C">
        <w:rPr>
          <w:rFonts w:ascii="Arial" w:eastAsia="Times New Roman" w:hAnsi="Arial" w:cs="Arial"/>
          <w:strike/>
          <w:color w:val="000000"/>
          <w:sz w:val="20"/>
          <w:szCs w:val="20"/>
          <w:lang w:eastAsia="pt-BR"/>
        </w:rPr>
        <w:t>II - 9,6% (nove inteiros e seis décimos por cento), para a COFINS-Importação.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01" w:name="art8§3i."/>
      <w:bookmarkEnd w:id="101"/>
      <w:r w:rsidRPr="00892D4C">
        <w:rPr>
          <w:rFonts w:ascii="Arial" w:eastAsia="Times New Roman" w:hAnsi="Arial" w:cs="Arial"/>
          <w:strike/>
          <w:color w:val="000000"/>
          <w:sz w:val="20"/>
          <w:szCs w:val="20"/>
          <w:lang w:eastAsia="pt-BR"/>
        </w:rPr>
        <w:t>I - 2,62% (dois inteiros e sessenta e dois centésimos por cento), para a Contribuição para o PIS/PASEP-Importação; e </w:t>
      </w:r>
      <w:hyperlink r:id="rId81"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82"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02" w:name="art8§3ii."/>
      <w:bookmarkEnd w:id="102"/>
      <w:r w:rsidRPr="00892D4C">
        <w:rPr>
          <w:rFonts w:ascii="Arial" w:eastAsia="Times New Roman" w:hAnsi="Arial" w:cs="Arial"/>
          <w:strike/>
          <w:color w:val="000000"/>
          <w:sz w:val="20"/>
          <w:szCs w:val="20"/>
          <w:lang w:eastAsia="pt-BR"/>
        </w:rPr>
        <w:t>II - 12,57% (doze inteiros e cinquenta e sete centésimos por cento), para a COFINS-Importação. </w:t>
      </w:r>
      <w:hyperlink r:id="rId83"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84"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3" w:name="art8§3i.."/>
      <w:bookmarkEnd w:id="103"/>
      <w:r w:rsidRPr="00892D4C">
        <w:rPr>
          <w:rFonts w:ascii="Arial" w:eastAsia="Times New Roman" w:hAnsi="Arial" w:cs="Arial"/>
          <w:color w:val="000000"/>
          <w:sz w:val="20"/>
          <w:szCs w:val="20"/>
          <w:lang w:eastAsia="pt-BR"/>
        </w:rPr>
        <w:t>I - 2,62% (dois inteiros e sessenta e dois centésimos por cento), para a Contribuição para o PIS/Pasep-Importação; e </w:t>
      </w:r>
      <w:hyperlink r:id="rId85" w:anchor="art1" w:history="1">
        <w:r w:rsidRPr="00892D4C">
          <w:rPr>
            <w:rFonts w:ascii="Arial" w:eastAsia="Times New Roman" w:hAnsi="Arial" w:cs="Arial"/>
            <w:color w:val="0000FF"/>
            <w:sz w:val="20"/>
            <w:szCs w:val="20"/>
            <w:u w:val="single"/>
            <w:lang w:eastAsia="pt-BR"/>
          </w:rPr>
          <w:t>(Redação dada pela Lei nº 13.137, de 2015) </w:t>
        </w:r>
      </w:hyperlink>
      <w:hyperlink r:id="rId86"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4" w:name="art8§3ii.."/>
      <w:bookmarkEnd w:id="104"/>
      <w:r w:rsidRPr="00892D4C">
        <w:rPr>
          <w:rFonts w:ascii="Arial" w:eastAsia="Times New Roman" w:hAnsi="Arial" w:cs="Arial"/>
          <w:color w:val="000000"/>
          <w:sz w:val="20"/>
          <w:szCs w:val="20"/>
          <w:lang w:eastAsia="pt-BR"/>
        </w:rPr>
        <w:t>II - 12,57% (doze inteiros e cinquenta e sete centésimos por cento), para a Cofins-Importação. </w:t>
      </w:r>
      <w:hyperlink r:id="rId87" w:anchor="art1" w:history="1">
        <w:r w:rsidRPr="00892D4C">
          <w:rPr>
            <w:rFonts w:ascii="Arial" w:eastAsia="Times New Roman" w:hAnsi="Arial" w:cs="Arial"/>
            <w:color w:val="0000FF"/>
            <w:sz w:val="20"/>
            <w:szCs w:val="20"/>
            <w:u w:val="single"/>
            <w:lang w:eastAsia="pt-BR"/>
          </w:rPr>
          <w:t>(Redação dada pela Lei nº 13.137, de 2015) </w:t>
        </w:r>
      </w:hyperlink>
      <w:hyperlink r:id="rId88"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5" w:name="art8§4"/>
      <w:bookmarkEnd w:id="105"/>
      <w:r w:rsidRPr="00892D4C">
        <w:rPr>
          <w:rFonts w:ascii="Arial" w:eastAsia="Times New Roman" w:hAnsi="Arial" w:cs="Arial"/>
          <w:color w:val="000000"/>
          <w:sz w:val="20"/>
          <w:szCs w:val="20"/>
          <w:lang w:eastAsia="pt-BR"/>
        </w:rPr>
        <w:t>§ 4º O disposto no § 3º deste artigo, relativamente aos produtos classificados no Capítulo 84 da NCM, aplica-se, exclusivamente, aos produtos autopropulsados.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06" w:name="art8§5"/>
      <w:bookmarkEnd w:id="106"/>
      <w:r w:rsidRPr="00892D4C">
        <w:rPr>
          <w:rFonts w:ascii="Arial" w:eastAsia="Times New Roman" w:hAnsi="Arial" w:cs="Arial"/>
          <w:color w:val="000000"/>
          <w:sz w:val="20"/>
          <w:szCs w:val="20"/>
          <w:lang w:eastAsia="pt-BR"/>
        </w:rPr>
        <w:t>§ 5º Na importação dos produtos classificados nas posições 40.11 (pneus novos de borracha) e 40.13 (câmaras-de-ar de borracha), da NCM, as alíquotas são de: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07" w:name="art8§5i"/>
      <w:bookmarkEnd w:id="107"/>
      <w:r w:rsidRPr="00892D4C">
        <w:rPr>
          <w:rFonts w:ascii="Arial" w:eastAsia="Times New Roman" w:hAnsi="Arial" w:cs="Arial"/>
          <w:strike/>
          <w:color w:val="000000"/>
          <w:sz w:val="20"/>
          <w:szCs w:val="20"/>
          <w:lang w:eastAsia="pt-BR"/>
        </w:rPr>
        <w:t>I - 2% (dois por cento), para o PIS/PASEP-Importação; 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08" w:name="art8§5ii"/>
      <w:bookmarkEnd w:id="108"/>
      <w:r w:rsidRPr="00892D4C">
        <w:rPr>
          <w:rFonts w:ascii="Arial" w:eastAsia="Times New Roman" w:hAnsi="Arial" w:cs="Arial"/>
          <w:strike/>
          <w:color w:val="000000"/>
          <w:sz w:val="20"/>
          <w:szCs w:val="20"/>
          <w:lang w:eastAsia="pt-BR"/>
        </w:rPr>
        <w:t>II - 9,5% (nove inteiros e cinco décimos por cento), para a COFINS-Importação.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09" w:name="art8§5i."/>
      <w:bookmarkEnd w:id="109"/>
      <w:r w:rsidRPr="00892D4C">
        <w:rPr>
          <w:rFonts w:ascii="Arial" w:eastAsia="Times New Roman" w:hAnsi="Arial" w:cs="Arial"/>
          <w:strike/>
          <w:color w:val="000000"/>
          <w:sz w:val="20"/>
          <w:szCs w:val="20"/>
          <w:lang w:eastAsia="pt-BR"/>
        </w:rPr>
        <w:t>I - 2,88% (dois inteiros e oitenta e oito centésimos por cento), para a Contribuição para o PIS/PASEP-Importação; e </w:t>
      </w:r>
      <w:hyperlink r:id="rId89"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90"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10" w:name="art8§5ii."/>
      <w:bookmarkEnd w:id="110"/>
      <w:r w:rsidRPr="00892D4C">
        <w:rPr>
          <w:rFonts w:ascii="Arial" w:eastAsia="Times New Roman" w:hAnsi="Arial" w:cs="Arial"/>
          <w:strike/>
          <w:color w:val="000000"/>
          <w:sz w:val="20"/>
          <w:szCs w:val="20"/>
          <w:lang w:eastAsia="pt-BR"/>
        </w:rPr>
        <w:t>II - 13,68% (treze inteiros e sessenta e oito centésimos por cento), para a COFINS-Importação. </w:t>
      </w:r>
      <w:hyperlink r:id="rId91"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92"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1" w:name="art8§5i.."/>
      <w:bookmarkEnd w:id="111"/>
      <w:r w:rsidRPr="00892D4C">
        <w:rPr>
          <w:rFonts w:ascii="Arial" w:eastAsia="Times New Roman" w:hAnsi="Arial" w:cs="Arial"/>
          <w:color w:val="000000"/>
          <w:sz w:val="20"/>
          <w:szCs w:val="20"/>
          <w:lang w:eastAsia="pt-BR"/>
        </w:rPr>
        <w:t>I - 2,68% (dois inteiros e sessenta e oito centésimos por cento), para a Contribuição para o PIS/Pasep-Importação; e </w:t>
      </w:r>
      <w:hyperlink r:id="rId93" w:anchor="art1" w:history="1">
        <w:r w:rsidRPr="00892D4C">
          <w:rPr>
            <w:rFonts w:ascii="Arial" w:eastAsia="Times New Roman" w:hAnsi="Arial" w:cs="Arial"/>
            <w:color w:val="0000FF"/>
            <w:sz w:val="20"/>
            <w:szCs w:val="20"/>
            <w:u w:val="single"/>
            <w:lang w:eastAsia="pt-BR"/>
          </w:rPr>
          <w:t>(Redação dada pela Lei nº 13.137, de 2015) </w:t>
        </w:r>
      </w:hyperlink>
      <w:hyperlink r:id="rId94" w:anchor="art26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2" w:name="art8§5ii.."/>
      <w:bookmarkEnd w:id="112"/>
      <w:r w:rsidRPr="00892D4C">
        <w:rPr>
          <w:rFonts w:ascii="Arial" w:eastAsia="Times New Roman" w:hAnsi="Arial" w:cs="Arial"/>
          <w:color w:val="000000"/>
          <w:sz w:val="20"/>
          <w:szCs w:val="20"/>
          <w:lang w:eastAsia="pt-BR"/>
        </w:rPr>
        <w:t>II - 12,35% (doze inteiros e trinta e cinco centésimos por cento), para a Cofins-Importação. </w:t>
      </w:r>
      <w:hyperlink r:id="rId95" w:anchor="art1" w:history="1">
        <w:r w:rsidRPr="00892D4C">
          <w:rPr>
            <w:rFonts w:ascii="Arial" w:eastAsia="Times New Roman" w:hAnsi="Arial" w:cs="Arial"/>
            <w:color w:val="0000FF"/>
            <w:sz w:val="20"/>
            <w:szCs w:val="20"/>
            <w:u w:val="single"/>
            <w:lang w:eastAsia="pt-BR"/>
          </w:rPr>
          <w:t>(Redação dada pela Lei nº 13.137, de 2015) </w:t>
        </w:r>
      </w:hyperlink>
      <w:hyperlink r:id="rId96" w:anchor="art26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13" w:name="art8§6"/>
      <w:bookmarkEnd w:id="113"/>
      <w:r w:rsidRPr="00892D4C">
        <w:rPr>
          <w:rFonts w:ascii="Arial" w:eastAsia="Times New Roman" w:hAnsi="Arial" w:cs="Arial"/>
          <w:strike/>
          <w:color w:val="000000"/>
          <w:sz w:val="20"/>
          <w:szCs w:val="20"/>
          <w:lang w:eastAsia="pt-BR"/>
        </w:rPr>
        <w:t>§ 6º A importação de embalagens para refrigerante e cerveja, referidas no </w:t>
      </w:r>
      <w:hyperlink r:id="rId97" w:anchor="art51" w:history="1">
        <w:r w:rsidRPr="00892D4C">
          <w:rPr>
            <w:rFonts w:ascii="Arial" w:eastAsia="Times New Roman" w:hAnsi="Arial" w:cs="Arial"/>
            <w:strike/>
            <w:color w:val="0000FF"/>
            <w:sz w:val="20"/>
            <w:szCs w:val="20"/>
            <w:u w:val="single"/>
            <w:lang w:eastAsia="pt-BR"/>
          </w:rPr>
          <w:t>art. 51 da Lei nº 10.833, de 29 de dezembro de 2003, </w:t>
        </w:r>
      </w:hyperlink>
      <w:r w:rsidRPr="00892D4C">
        <w:rPr>
          <w:rFonts w:ascii="Arial" w:eastAsia="Times New Roman" w:hAnsi="Arial" w:cs="Arial"/>
          <w:strike/>
          <w:color w:val="000000"/>
          <w:sz w:val="20"/>
          <w:szCs w:val="20"/>
          <w:lang w:eastAsia="pt-BR"/>
        </w:rPr>
        <w:t>e de embalagem para água fica sujeita à incidência do PIS/PASEP-Importação e da COFINS-Importação, fixada por unidade de produto, às alíquotas previstas naquele artigo, com a alteração inserida pelo art. 21 desta Lei. </w:t>
      </w:r>
      <w:hyperlink r:id="rId98" w:anchor="art169" w:history="1">
        <w:r w:rsidRPr="00892D4C">
          <w:rPr>
            <w:rFonts w:ascii="Arial" w:eastAsia="Times New Roman" w:hAnsi="Arial" w:cs="Arial"/>
            <w:color w:val="0000FF"/>
            <w:sz w:val="20"/>
            <w:szCs w:val="20"/>
            <w:u w:val="single"/>
            <w:lang w:eastAsia="pt-BR"/>
          </w:rPr>
          <w:t>(Revogado pela Lei nº 13.097, de 2015) </w:t>
        </w:r>
      </w:hyperlink>
      <w:hyperlink r:id="rId99" w:anchor="art169i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14" w:name="art8§6a"/>
      <w:bookmarkEnd w:id="114"/>
      <w:r w:rsidRPr="00892D4C">
        <w:rPr>
          <w:rFonts w:ascii="Arial" w:eastAsia="Times New Roman" w:hAnsi="Arial" w:cs="Arial"/>
          <w:strike/>
          <w:color w:val="000000"/>
          <w:sz w:val="20"/>
          <w:szCs w:val="20"/>
          <w:lang w:eastAsia="pt-BR"/>
        </w:rPr>
        <w:t>§ 6º-A A importação das embalagens referidas no </w:t>
      </w:r>
      <w:hyperlink r:id="rId100" w:anchor="art51" w:history="1">
        <w:r w:rsidRPr="00892D4C">
          <w:rPr>
            <w:rFonts w:ascii="Arial" w:eastAsia="Times New Roman" w:hAnsi="Arial" w:cs="Arial"/>
            <w:strike/>
            <w:color w:val="0000FF"/>
            <w:sz w:val="20"/>
            <w:szCs w:val="20"/>
            <w:u w:val="single"/>
            <w:lang w:eastAsia="pt-BR"/>
          </w:rPr>
          <w:t>art. 51 da Lei nº 10.833, de 29 de dezembro de 2003, </w:t>
        </w:r>
      </w:hyperlink>
      <w:r w:rsidRPr="00892D4C">
        <w:rPr>
          <w:rFonts w:ascii="Arial" w:eastAsia="Times New Roman" w:hAnsi="Arial" w:cs="Arial"/>
          <w:strike/>
          <w:color w:val="000000"/>
          <w:sz w:val="20"/>
          <w:szCs w:val="20"/>
          <w:lang w:eastAsia="pt-BR"/>
        </w:rPr>
        <w:t>fica sujeita à incidência da Contribuição para o PIS/Pasep – Importação e da Cofins – Importação nos termos do § 6º deste artigo, quando realizada por pessoa jurídica comercial, independentemente da destinação das embalagens. </w:t>
      </w:r>
      <w:hyperlink r:id="rId101" w:anchor="art28" w:history="1">
        <w:r w:rsidRPr="00892D4C">
          <w:rPr>
            <w:rFonts w:ascii="Arial" w:eastAsia="Times New Roman" w:hAnsi="Arial" w:cs="Arial"/>
            <w:strike/>
            <w:color w:val="0000FF"/>
            <w:sz w:val="20"/>
            <w:szCs w:val="20"/>
            <w:u w:val="single"/>
            <w:lang w:eastAsia="pt-BR"/>
          </w:rPr>
          <w:t>(Incluído pela Lei nº 11.051, de 2004) </w:t>
        </w:r>
      </w:hyperlink>
      <w:hyperlink r:id="rId102" w:anchor="art169" w:history="1">
        <w:r w:rsidRPr="00892D4C">
          <w:rPr>
            <w:rFonts w:ascii="Arial" w:eastAsia="Times New Roman" w:hAnsi="Arial" w:cs="Arial"/>
            <w:color w:val="0000FF"/>
            <w:sz w:val="20"/>
            <w:szCs w:val="20"/>
            <w:u w:val="single"/>
            <w:lang w:eastAsia="pt-BR"/>
          </w:rPr>
          <w:t>(Revogado pela Lei nº 13.097, de 2015) </w:t>
        </w:r>
      </w:hyperlink>
      <w:hyperlink r:id="rId103" w:anchor="art169i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15" w:name="art8§7."/>
      <w:bookmarkEnd w:id="115"/>
      <w:r w:rsidRPr="00892D4C">
        <w:rPr>
          <w:rFonts w:ascii="Arial" w:eastAsia="Times New Roman" w:hAnsi="Arial" w:cs="Arial"/>
          <w:strike/>
          <w:color w:val="000000"/>
          <w:sz w:val="20"/>
          <w:szCs w:val="20"/>
          <w:lang w:eastAsia="pt-BR"/>
        </w:rPr>
        <w:t>§ 7º A importação de refrigerante, cerveja e preparações compostas, referidos no </w:t>
      </w:r>
      <w:hyperlink r:id="rId104" w:anchor="art49" w:history="1">
        <w:r w:rsidRPr="00892D4C">
          <w:rPr>
            <w:rFonts w:ascii="Arial" w:eastAsia="Times New Roman" w:hAnsi="Arial" w:cs="Arial"/>
            <w:strike/>
            <w:color w:val="0000FF"/>
            <w:sz w:val="20"/>
            <w:szCs w:val="20"/>
            <w:u w:val="single"/>
            <w:lang w:eastAsia="pt-BR"/>
          </w:rPr>
          <w:t>art. 49 da Lei nº 10.833, de 29 de dezembro de 2003, </w:t>
        </w:r>
      </w:hyperlink>
      <w:r w:rsidRPr="00892D4C">
        <w:rPr>
          <w:rFonts w:ascii="Arial" w:eastAsia="Times New Roman" w:hAnsi="Arial" w:cs="Arial"/>
          <w:strike/>
          <w:color w:val="000000"/>
          <w:sz w:val="20"/>
          <w:szCs w:val="20"/>
          <w:lang w:eastAsia="pt-BR"/>
        </w:rPr>
        <w:t xml:space="preserve">fica sujeita à incidência das contribuições de </w:t>
      </w:r>
      <w:r w:rsidRPr="00892D4C">
        <w:rPr>
          <w:rFonts w:ascii="Arial" w:eastAsia="Times New Roman" w:hAnsi="Arial" w:cs="Arial"/>
          <w:strike/>
          <w:color w:val="000000"/>
          <w:sz w:val="20"/>
          <w:szCs w:val="20"/>
          <w:lang w:eastAsia="pt-BR"/>
        </w:rPr>
        <w:lastRenderedPageBreak/>
        <w:t>que trata esta Lei, fixada por unidade de produto, às alíquotas previstas no art. 52 da mencionada Lei, independentemente de o importador haver optado pelo regime especial de apuração e pagamento ali referido.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16" w:name="art8§7"/>
      <w:bookmarkEnd w:id="116"/>
      <w:r w:rsidRPr="00892D4C">
        <w:rPr>
          <w:rFonts w:ascii="Arial" w:eastAsia="Times New Roman" w:hAnsi="Arial" w:cs="Arial"/>
          <w:strike/>
          <w:color w:val="000000"/>
          <w:sz w:val="20"/>
          <w:szCs w:val="20"/>
          <w:lang w:eastAsia="pt-BR"/>
        </w:rPr>
        <w:t>§ 7º A importação de água, refrigerante, cerveja e preparações compostas, referidos no </w:t>
      </w:r>
      <w:hyperlink r:id="rId105" w:anchor="art49" w:history="1">
        <w:r w:rsidRPr="00892D4C">
          <w:rPr>
            <w:rFonts w:ascii="Arial" w:eastAsia="Times New Roman" w:hAnsi="Arial" w:cs="Arial"/>
            <w:strike/>
            <w:color w:val="0000FF"/>
            <w:sz w:val="20"/>
            <w:szCs w:val="20"/>
            <w:u w:val="single"/>
            <w:lang w:eastAsia="pt-BR"/>
          </w:rPr>
          <w:t>art. 49 da Lei nº 10.833, de 29 de dezembro de 2003, </w:t>
        </w:r>
      </w:hyperlink>
      <w:r w:rsidRPr="00892D4C">
        <w:rPr>
          <w:rFonts w:ascii="Arial" w:eastAsia="Times New Roman" w:hAnsi="Arial" w:cs="Arial"/>
          <w:strike/>
          <w:color w:val="000000"/>
          <w:sz w:val="20"/>
          <w:szCs w:val="20"/>
          <w:lang w:eastAsia="pt-BR"/>
        </w:rPr>
        <w:t>fica sujeita à incidência das contribuições de que trata esta Lei, fixada por unidade de produto, às alíquotas previstas no art. 52 da mencionada Lei, independentemente de o importador haver optado pelo regime especial de apuração e pagamento ali referido. </w:t>
      </w:r>
      <w:hyperlink r:id="rId106" w:anchor="art6art8%C2%A77" w:history="1">
        <w:r w:rsidRPr="00892D4C">
          <w:rPr>
            <w:rFonts w:ascii="Arial" w:eastAsia="Times New Roman" w:hAnsi="Arial" w:cs="Arial"/>
            <w:strike/>
            <w:color w:val="0000FF"/>
            <w:sz w:val="20"/>
            <w:szCs w:val="20"/>
            <w:u w:val="single"/>
            <w:lang w:eastAsia="pt-BR"/>
          </w:rPr>
          <w:t>(Redação dada pela Lei nº 10.925, 2004) </w:t>
        </w:r>
      </w:hyperlink>
      <w:hyperlink r:id="rId107" w:anchor="art17id" w:history="1">
        <w:r w:rsidRPr="00892D4C">
          <w:rPr>
            <w:rFonts w:ascii="Arial" w:eastAsia="Times New Roman" w:hAnsi="Arial" w:cs="Arial"/>
            <w:strike/>
            <w:color w:val="0000FF"/>
            <w:sz w:val="20"/>
            <w:szCs w:val="20"/>
            <w:u w:val="single"/>
            <w:lang w:eastAsia="pt-BR"/>
          </w:rPr>
          <w:t>(Vigência) </w:t>
        </w:r>
      </w:hyperlink>
      <w:hyperlink r:id="rId108" w:anchor="art42" w:history="1">
        <w:r w:rsidRPr="00892D4C">
          <w:rPr>
            <w:rFonts w:ascii="Arial" w:eastAsia="Times New Roman" w:hAnsi="Arial" w:cs="Arial"/>
            <w:color w:val="0000FF"/>
            <w:sz w:val="20"/>
            <w:szCs w:val="20"/>
            <w:u w:val="single"/>
            <w:lang w:eastAsia="pt-BR"/>
          </w:rPr>
          <w:t>(Revogado pela Lei nº 11.727,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7" w:name="art8§8"/>
      <w:bookmarkEnd w:id="117"/>
      <w:r w:rsidRPr="00892D4C">
        <w:rPr>
          <w:rFonts w:ascii="Arial" w:eastAsia="Times New Roman" w:hAnsi="Arial" w:cs="Arial"/>
          <w:color w:val="000000"/>
          <w:sz w:val="20"/>
          <w:szCs w:val="20"/>
          <w:lang w:eastAsia="pt-BR"/>
        </w:rPr>
        <w:t>§ 8º A importação de gasolinas e suas correntes, exceto de aviação e óleo diesel e suas correntes, gás liquefeito de petróleo (GLP) derivado de petróleo e gás natural e querosene de aviação fica sujeita à incidência da contribuição para o PIS/PASEP e da COFINS, fixadas por unidade de volume do produto, às alíquotas previstas no art. 23 desta Lei, independentemente de o importador haver optado pelo regime especial de apuração e pagamento ali referido.   </w:t>
      </w:r>
      <w:hyperlink r:id="rId109" w:anchor="art3" w:history="1">
        <w:r w:rsidRPr="00892D4C">
          <w:rPr>
            <w:rFonts w:ascii="Arial" w:eastAsia="Times New Roman" w:hAnsi="Arial" w:cs="Arial"/>
            <w:color w:val="0000FF"/>
            <w:sz w:val="20"/>
            <w:szCs w:val="20"/>
            <w:u w:val="single"/>
            <w:lang w:eastAsia="pt-BR"/>
          </w:rPr>
          <w:t>(Vide Medida Provisória nº 1.157, de 2023)</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18" w:name="art8§9"/>
      <w:bookmarkEnd w:id="118"/>
      <w:r w:rsidRPr="00892D4C">
        <w:rPr>
          <w:rFonts w:ascii="Arial" w:eastAsia="Times New Roman" w:hAnsi="Arial" w:cs="Arial"/>
          <w:color w:val="000000"/>
          <w:sz w:val="20"/>
          <w:szCs w:val="20"/>
          <w:lang w:eastAsia="pt-BR"/>
        </w:rPr>
        <w:t>§ 9º Na importação de autopeças, relacionadas nos </w:t>
      </w:r>
      <w:hyperlink r:id="rId110" w:anchor="anexoi" w:history="1">
        <w:r w:rsidRPr="00892D4C">
          <w:rPr>
            <w:rFonts w:ascii="Arial" w:eastAsia="Times New Roman" w:hAnsi="Arial" w:cs="Arial"/>
            <w:color w:val="0000FF"/>
            <w:sz w:val="20"/>
            <w:szCs w:val="20"/>
            <w:u w:val="single"/>
            <w:lang w:eastAsia="pt-BR"/>
          </w:rPr>
          <w:t>Anexos I e II da Lei nº 10.485, de 3 de julho de 2002, </w:t>
        </w:r>
      </w:hyperlink>
      <w:r w:rsidRPr="00892D4C">
        <w:rPr>
          <w:rFonts w:ascii="Arial" w:eastAsia="Times New Roman" w:hAnsi="Arial" w:cs="Arial"/>
          <w:color w:val="000000"/>
          <w:sz w:val="20"/>
          <w:szCs w:val="20"/>
          <w:lang w:eastAsia="pt-BR"/>
        </w:rPr>
        <w:t>exceto quando efetuada pela pessoa jurídica fabricante de máquinas e veículos relacionados no art. 1º da referida Lei, as alíquotas são de: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19" w:name="art8§9i"/>
      <w:bookmarkEnd w:id="119"/>
      <w:r w:rsidRPr="00892D4C">
        <w:rPr>
          <w:rFonts w:ascii="Arial" w:eastAsia="Times New Roman" w:hAnsi="Arial" w:cs="Arial"/>
          <w:strike/>
          <w:color w:val="000000"/>
          <w:sz w:val="20"/>
          <w:szCs w:val="20"/>
          <w:lang w:eastAsia="pt-BR"/>
        </w:rPr>
        <w:t>I - 2,3% (dois inteiros e três décimos por cento), para o PIS/PASEP-Importação; 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20" w:name="art8§9ii"/>
      <w:bookmarkEnd w:id="120"/>
      <w:r w:rsidRPr="00892D4C">
        <w:rPr>
          <w:rFonts w:ascii="Arial" w:eastAsia="Times New Roman" w:hAnsi="Arial" w:cs="Arial"/>
          <w:strike/>
          <w:color w:val="000000"/>
          <w:sz w:val="20"/>
          <w:szCs w:val="20"/>
          <w:lang w:eastAsia="pt-BR"/>
        </w:rPr>
        <w:t>II - 10,8% (dez inteiros e oito décimos por cento), para a COFINS-Importação.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21" w:name="art8§9i."/>
      <w:bookmarkEnd w:id="121"/>
      <w:r w:rsidRPr="00892D4C">
        <w:rPr>
          <w:rFonts w:ascii="Arial" w:eastAsia="Times New Roman" w:hAnsi="Arial" w:cs="Arial"/>
          <w:strike/>
          <w:color w:val="000000"/>
          <w:sz w:val="20"/>
          <w:szCs w:val="20"/>
          <w:lang w:eastAsia="pt-BR"/>
        </w:rPr>
        <w:t>I - 2,62% (dois inteiros e sessenta e dois centésimos por cento), para a Contribuição para o PIS/PASEP-Importação; e </w:t>
      </w:r>
      <w:hyperlink r:id="rId111"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112"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22" w:name="art8§9iI."/>
      <w:bookmarkEnd w:id="122"/>
      <w:r w:rsidRPr="00892D4C">
        <w:rPr>
          <w:rFonts w:ascii="Arial" w:eastAsia="Times New Roman" w:hAnsi="Arial" w:cs="Arial"/>
          <w:strike/>
          <w:color w:val="000000"/>
          <w:sz w:val="20"/>
          <w:szCs w:val="20"/>
          <w:lang w:eastAsia="pt-BR"/>
        </w:rPr>
        <w:t>II - 12,57% (doze inteiros e cinquenta e sete centésimos por cento), para a COFINS-Importação. </w:t>
      </w:r>
      <w:hyperlink r:id="rId113"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114"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3" w:name="art8§9i.."/>
      <w:bookmarkEnd w:id="123"/>
      <w:r w:rsidRPr="00892D4C">
        <w:rPr>
          <w:rFonts w:ascii="Arial" w:eastAsia="Times New Roman" w:hAnsi="Arial" w:cs="Arial"/>
          <w:color w:val="000000"/>
          <w:sz w:val="20"/>
          <w:szCs w:val="20"/>
          <w:lang w:eastAsia="pt-BR"/>
        </w:rPr>
        <w:t>I - 2,62% (dois inteiros e sessenta e dois centésimos por cento), para a Contribuição para o PIS/Pasep-Importação; e </w:t>
      </w:r>
      <w:hyperlink r:id="rId115" w:anchor="art1" w:history="1">
        <w:r w:rsidRPr="00892D4C">
          <w:rPr>
            <w:rFonts w:ascii="Arial" w:eastAsia="Times New Roman" w:hAnsi="Arial" w:cs="Arial"/>
            <w:color w:val="0000FF"/>
            <w:sz w:val="20"/>
            <w:szCs w:val="20"/>
            <w:u w:val="single"/>
            <w:lang w:eastAsia="pt-BR"/>
          </w:rPr>
          <w:t>(Redação dada pela Lei nº 13.137, de 2015) </w:t>
        </w:r>
      </w:hyperlink>
      <w:hyperlink r:id="rId116"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4" w:name="art8§9ii.."/>
      <w:bookmarkEnd w:id="124"/>
      <w:r w:rsidRPr="00892D4C">
        <w:rPr>
          <w:rFonts w:ascii="Arial" w:eastAsia="Times New Roman" w:hAnsi="Arial" w:cs="Arial"/>
          <w:color w:val="000000"/>
          <w:sz w:val="20"/>
          <w:szCs w:val="20"/>
          <w:lang w:eastAsia="pt-BR"/>
        </w:rPr>
        <w:t>II - 12,57% (doze inteiros e cinquenta e sete centésimos por cento), para a Cofins-Importação. </w:t>
      </w:r>
      <w:hyperlink r:id="rId117" w:anchor="art1" w:history="1">
        <w:r w:rsidRPr="00892D4C">
          <w:rPr>
            <w:rFonts w:ascii="Arial" w:eastAsia="Times New Roman" w:hAnsi="Arial" w:cs="Arial"/>
            <w:color w:val="0000FF"/>
            <w:sz w:val="20"/>
            <w:szCs w:val="20"/>
            <w:u w:val="single"/>
            <w:lang w:eastAsia="pt-BR"/>
          </w:rPr>
          <w:t>(Redação dada pela Lei nº 13.137, de 2015) </w:t>
        </w:r>
      </w:hyperlink>
      <w:hyperlink r:id="rId118"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5" w:name="art8§9a"/>
      <w:bookmarkEnd w:id="125"/>
      <w:r w:rsidRPr="00892D4C">
        <w:rPr>
          <w:rFonts w:ascii="Arial" w:eastAsia="Times New Roman" w:hAnsi="Arial" w:cs="Arial"/>
          <w:color w:val="000000"/>
          <w:sz w:val="20"/>
          <w:szCs w:val="20"/>
          <w:lang w:eastAsia="pt-BR"/>
        </w:rPr>
        <w:t>§ 9º-A. A partir de 1º de setembro de 2015, as alíquotas da Contribuição do PIS/Pasep-Importação e da Cofins-Importação de que trata o § 9º serão de: </w:t>
      </w:r>
      <w:hyperlink r:id="rId119" w:anchor="art1" w:history="1">
        <w:r w:rsidRPr="00892D4C">
          <w:rPr>
            <w:rFonts w:ascii="Arial" w:eastAsia="Times New Roman" w:hAnsi="Arial" w:cs="Arial"/>
            <w:color w:val="0000FF"/>
            <w:sz w:val="20"/>
            <w:szCs w:val="20"/>
            <w:u w:val="single"/>
            <w:lang w:eastAsia="pt-BR"/>
          </w:rPr>
          <w:t>(Incluído pela Lei nº 13.137, de 2015) </w:t>
        </w:r>
      </w:hyperlink>
      <w:hyperlink r:id="rId120" w:anchor="art26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6" w:name="art8§9ai"/>
      <w:bookmarkEnd w:id="126"/>
      <w:r w:rsidRPr="00892D4C">
        <w:rPr>
          <w:rFonts w:ascii="Arial" w:eastAsia="Times New Roman" w:hAnsi="Arial" w:cs="Arial"/>
          <w:color w:val="000000"/>
          <w:sz w:val="20"/>
          <w:szCs w:val="20"/>
          <w:lang w:eastAsia="pt-BR"/>
        </w:rPr>
        <w:t>I - 3,12% (três inteiros e doze centésimos por cento), para a Contribuição para o PIS/Pasep-Importação; e </w:t>
      </w:r>
      <w:hyperlink r:id="rId121" w:anchor="art1" w:history="1">
        <w:r w:rsidRPr="00892D4C">
          <w:rPr>
            <w:rFonts w:ascii="Arial" w:eastAsia="Times New Roman" w:hAnsi="Arial" w:cs="Arial"/>
            <w:color w:val="0000FF"/>
            <w:sz w:val="20"/>
            <w:szCs w:val="20"/>
            <w:u w:val="single"/>
            <w:lang w:eastAsia="pt-BR"/>
          </w:rPr>
          <w:t>(Incluído pela Lei nº 13.137, de 2015) </w:t>
        </w:r>
      </w:hyperlink>
      <w:hyperlink r:id="rId122" w:anchor="art26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7" w:name="art8§9aii"/>
      <w:bookmarkEnd w:id="127"/>
      <w:r w:rsidRPr="00892D4C">
        <w:rPr>
          <w:rFonts w:ascii="Arial" w:eastAsia="Times New Roman" w:hAnsi="Arial" w:cs="Arial"/>
          <w:color w:val="000000"/>
          <w:sz w:val="20"/>
          <w:szCs w:val="20"/>
          <w:lang w:eastAsia="pt-BR"/>
        </w:rPr>
        <w:t>II - 14,37% (quatorze inteiros e trinta e sete centésimos por cento), para a Cofins-Importação. </w:t>
      </w:r>
      <w:hyperlink r:id="rId123" w:anchor="art1" w:history="1">
        <w:r w:rsidRPr="00892D4C">
          <w:rPr>
            <w:rFonts w:ascii="Arial" w:eastAsia="Times New Roman" w:hAnsi="Arial" w:cs="Arial"/>
            <w:color w:val="0000FF"/>
            <w:sz w:val="20"/>
            <w:szCs w:val="20"/>
            <w:u w:val="single"/>
            <w:lang w:eastAsia="pt-BR"/>
          </w:rPr>
          <w:t>(Incluído pela Lei nº 13.137, de 2015) </w:t>
        </w:r>
      </w:hyperlink>
      <w:hyperlink r:id="rId124" w:anchor="art26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28" w:name="art8§10"/>
      <w:bookmarkEnd w:id="128"/>
      <w:r w:rsidRPr="00892D4C">
        <w:rPr>
          <w:rFonts w:ascii="Arial" w:eastAsia="Times New Roman" w:hAnsi="Arial" w:cs="Arial"/>
          <w:color w:val="000000"/>
          <w:sz w:val="20"/>
          <w:szCs w:val="20"/>
          <w:lang w:eastAsia="pt-BR"/>
        </w:rPr>
        <w:t>§ 10. Na importação de papel imune a impostos de que trata o art. 150, inciso VI, alínea d, da Constituição Federal, ressalvados os referidos no inciso IV do § 12 deste artigo, quando destinado à impressão de periódicos, as alíquotas são de: </w:t>
      </w:r>
      <w:hyperlink r:id="rId125" w:history="1">
        <w:r w:rsidRPr="00892D4C">
          <w:rPr>
            <w:rFonts w:ascii="Arial" w:eastAsia="Times New Roman" w:hAnsi="Arial" w:cs="Arial"/>
            <w:color w:val="0000FF"/>
            <w:sz w:val="20"/>
            <w:szCs w:val="20"/>
            <w:u w:val="single"/>
            <w:lang w:eastAsia="pt-BR"/>
          </w:rPr>
          <w:t>(Regulamento)</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29" w:name="art8§10i"/>
      <w:bookmarkEnd w:id="129"/>
      <w:r w:rsidRPr="00892D4C">
        <w:rPr>
          <w:rFonts w:ascii="Arial" w:eastAsia="Times New Roman" w:hAnsi="Arial" w:cs="Arial"/>
          <w:strike/>
          <w:color w:val="000000"/>
          <w:sz w:val="20"/>
          <w:szCs w:val="20"/>
          <w:lang w:eastAsia="pt-BR"/>
        </w:rPr>
        <w:t>I – 0,8% (oito décimos por cento), para a contribuição para o PIS/PASEP-Importação; 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30" w:name="art8§10ii"/>
      <w:bookmarkEnd w:id="130"/>
      <w:r w:rsidRPr="00892D4C">
        <w:rPr>
          <w:rFonts w:ascii="Arial" w:eastAsia="Times New Roman" w:hAnsi="Arial" w:cs="Arial"/>
          <w:strike/>
          <w:color w:val="000000"/>
          <w:sz w:val="20"/>
          <w:szCs w:val="20"/>
          <w:lang w:eastAsia="pt-BR"/>
        </w:rPr>
        <w:t>II – 3,2% (três inteiros e dois décimos por cento), para a COFINS-Importação.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31" w:name="art8§10i."/>
      <w:bookmarkEnd w:id="131"/>
      <w:r w:rsidRPr="00892D4C">
        <w:rPr>
          <w:rFonts w:ascii="Arial" w:eastAsia="Times New Roman" w:hAnsi="Arial" w:cs="Arial"/>
          <w:strike/>
          <w:color w:val="000000"/>
          <w:sz w:val="20"/>
          <w:szCs w:val="20"/>
          <w:lang w:eastAsia="pt-BR"/>
        </w:rPr>
        <w:t>I - 0,95% (noventa e cinco centésimos por cento), para a Contribuição para o PIS/PASEP-Importação; e </w:t>
      </w:r>
      <w:hyperlink r:id="rId126"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127"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32" w:name="art8§10ii."/>
      <w:bookmarkEnd w:id="132"/>
      <w:r w:rsidRPr="00892D4C">
        <w:rPr>
          <w:rFonts w:ascii="Arial" w:eastAsia="Times New Roman" w:hAnsi="Arial" w:cs="Arial"/>
          <w:strike/>
          <w:color w:val="000000"/>
          <w:sz w:val="20"/>
          <w:szCs w:val="20"/>
          <w:lang w:eastAsia="pt-BR"/>
        </w:rPr>
        <w:t>II - 3,81% (três inteiros e oitenta e um centésimos por cento), para a COFINS-Importação. </w:t>
      </w:r>
      <w:hyperlink r:id="rId128"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129" w:anchor="art3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3" w:name="art8§10i.."/>
      <w:bookmarkEnd w:id="133"/>
      <w:r w:rsidRPr="00892D4C">
        <w:rPr>
          <w:rFonts w:ascii="Arial" w:eastAsia="Times New Roman" w:hAnsi="Arial" w:cs="Arial"/>
          <w:color w:val="000000"/>
          <w:sz w:val="20"/>
          <w:szCs w:val="20"/>
          <w:lang w:eastAsia="pt-BR"/>
        </w:rPr>
        <w:t>I - 0,8% (oito décimos por cento), para a contribuição para o PIS/Pasep-Importação; e </w:t>
      </w:r>
      <w:hyperlink r:id="rId130" w:anchor="art1" w:history="1">
        <w:r w:rsidRPr="00892D4C">
          <w:rPr>
            <w:rFonts w:ascii="Arial" w:eastAsia="Times New Roman" w:hAnsi="Arial" w:cs="Arial"/>
            <w:color w:val="0000FF"/>
            <w:sz w:val="20"/>
            <w:szCs w:val="20"/>
            <w:u w:val="single"/>
            <w:lang w:eastAsia="pt-BR"/>
          </w:rPr>
          <w:t>(Redação dada pela Lei nº 13.137, de 2015) </w:t>
        </w:r>
      </w:hyperlink>
      <w:hyperlink r:id="rId131" w:anchor="art26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4" w:name="art8§10ii.."/>
      <w:bookmarkEnd w:id="134"/>
      <w:r w:rsidRPr="00892D4C">
        <w:rPr>
          <w:rFonts w:ascii="Arial" w:eastAsia="Times New Roman" w:hAnsi="Arial" w:cs="Arial"/>
          <w:color w:val="000000"/>
          <w:sz w:val="20"/>
          <w:szCs w:val="20"/>
          <w:lang w:eastAsia="pt-BR"/>
        </w:rPr>
        <w:lastRenderedPageBreak/>
        <w:t>II - 3,2% (três inteiros e dois décimos por cento), para a Cofins-Importação. </w:t>
      </w:r>
      <w:hyperlink r:id="rId132" w:anchor="art1" w:history="1">
        <w:r w:rsidRPr="00892D4C">
          <w:rPr>
            <w:rFonts w:ascii="Arial" w:eastAsia="Times New Roman" w:hAnsi="Arial" w:cs="Arial"/>
            <w:color w:val="0000FF"/>
            <w:sz w:val="20"/>
            <w:szCs w:val="20"/>
            <w:u w:val="single"/>
            <w:lang w:eastAsia="pt-BR"/>
          </w:rPr>
          <w:t>(Redação dada pela Lei nº 13.137, de 2015) </w:t>
        </w:r>
      </w:hyperlink>
      <w:hyperlink r:id="rId133" w:anchor="art26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5" w:name="art8§11"/>
      <w:bookmarkEnd w:id="135"/>
      <w:r w:rsidRPr="00892D4C">
        <w:rPr>
          <w:rFonts w:ascii="Arial" w:eastAsia="Times New Roman" w:hAnsi="Arial" w:cs="Arial"/>
          <w:color w:val="000000"/>
          <w:sz w:val="20"/>
          <w:szCs w:val="20"/>
          <w:lang w:eastAsia="pt-BR"/>
        </w:rPr>
        <w:t>§ 11. Fica o Poder Executivo autorizado a reduzir a 0 (zero) e a restabelecer as alíquotas do PIS/PASEP-Importação e da COFINS-Importação, incidentes sobre: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6" w:name="art8§11i"/>
      <w:bookmarkEnd w:id="136"/>
      <w:r w:rsidRPr="00892D4C">
        <w:rPr>
          <w:rFonts w:ascii="Arial" w:eastAsia="Times New Roman" w:hAnsi="Arial" w:cs="Arial"/>
          <w:color w:val="000000"/>
          <w:sz w:val="20"/>
          <w:szCs w:val="20"/>
          <w:lang w:eastAsia="pt-BR"/>
        </w:rPr>
        <w:t>I - produtos químicos e farmacêuticos classificados nos Capítulos 29 e 30 da NCM;</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7" w:name="art8§11ii."/>
      <w:bookmarkEnd w:id="137"/>
      <w:r w:rsidRPr="00892D4C">
        <w:rPr>
          <w:rFonts w:ascii="Arial" w:eastAsia="Times New Roman" w:hAnsi="Arial" w:cs="Arial"/>
          <w:strike/>
          <w:color w:val="000000"/>
          <w:sz w:val="20"/>
          <w:szCs w:val="20"/>
          <w:lang w:eastAsia="pt-BR"/>
        </w:rPr>
        <w:t>II - produtos destinados ao uso em laboratório de anatomia patológica, citológica ou de análises clínicas classificados nas posições 30.02, 30.06, 39.26, 40.15 e 90.18 da NCM.</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8" w:name="art8§11ii"/>
      <w:bookmarkEnd w:id="138"/>
      <w:r w:rsidRPr="00892D4C">
        <w:rPr>
          <w:rFonts w:ascii="Arial" w:eastAsia="Times New Roman" w:hAnsi="Arial" w:cs="Arial"/>
          <w:color w:val="000000"/>
          <w:sz w:val="20"/>
          <w:szCs w:val="20"/>
          <w:lang w:eastAsia="pt-BR"/>
        </w:rPr>
        <w:t>II - produtos destinados ao uso em hospitais, clínicas e consultórios médicos e odontológicos, campanhas de saúde realizadas pelo Poder Público e laboratórios de anatomia patológica, citológica ou de análises clínicas, classificados nas posições 30.02, 30.06, 39.26, 40.15 e 90.18 da NCM. </w:t>
      </w:r>
      <w:hyperlink r:id="rId134" w:anchor="art44" w:history="1">
        <w:r w:rsidRPr="00892D4C">
          <w:rPr>
            <w:rFonts w:ascii="Arial" w:eastAsia="Times New Roman" w:hAnsi="Arial" w:cs="Arial"/>
            <w:color w:val="0000FF"/>
            <w:sz w:val="20"/>
            <w:szCs w:val="20"/>
            <w:u w:val="single"/>
            <w:lang w:eastAsia="pt-BR"/>
          </w:rPr>
          <w:t>(Redação dada pela Lei nº 11.196, de 2005)</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39" w:name="art8§12"/>
      <w:bookmarkEnd w:id="139"/>
      <w:r w:rsidRPr="00892D4C">
        <w:rPr>
          <w:rFonts w:ascii="Arial" w:eastAsia="Times New Roman" w:hAnsi="Arial" w:cs="Arial"/>
          <w:color w:val="000000"/>
          <w:sz w:val="20"/>
          <w:szCs w:val="20"/>
          <w:lang w:eastAsia="pt-BR"/>
        </w:rPr>
        <w:t>§ 12. Ficam reduzidas a 0 (zero) as alíquotas das contribuições, nas hipóteses de importação de: </w:t>
      </w:r>
      <w:hyperlink r:id="rId135" w:history="1">
        <w:r w:rsidRPr="00892D4C">
          <w:rPr>
            <w:rFonts w:ascii="Arial" w:eastAsia="Times New Roman" w:hAnsi="Arial" w:cs="Arial"/>
            <w:color w:val="0000FF"/>
            <w:sz w:val="20"/>
            <w:szCs w:val="20"/>
            <w:u w:val="single"/>
            <w:lang w:eastAsia="pt-BR"/>
          </w:rPr>
          <w:t>(Regulamento)</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0" w:name="art8§12i.."/>
      <w:bookmarkEnd w:id="140"/>
      <w:r w:rsidRPr="00892D4C">
        <w:rPr>
          <w:rFonts w:ascii="Arial" w:eastAsia="Times New Roman" w:hAnsi="Arial" w:cs="Arial"/>
          <w:strike/>
          <w:color w:val="000000"/>
          <w:sz w:val="20"/>
          <w:szCs w:val="20"/>
          <w:lang w:eastAsia="pt-BR"/>
        </w:rPr>
        <w:t>I - partes, peças e componentes, destinados ao emprego na conservação, modernização e conversão de embarcações registradas no Registro Especial Brasileiro;</w:t>
      </w:r>
      <w:r w:rsidRPr="00892D4C">
        <w:rPr>
          <w:rFonts w:ascii="Arial" w:eastAsia="Times New Roman" w:hAnsi="Arial" w:cs="Arial"/>
          <w:strike/>
          <w:color w:val="000000"/>
          <w:sz w:val="20"/>
          <w:szCs w:val="20"/>
          <w:lang w:eastAsia="pt-BR"/>
        </w:rPr>
        <w:br/>
        <w:t>         </w:t>
      </w:r>
      <w:bookmarkStart w:id="141" w:name="art8§12i"/>
      <w:bookmarkEnd w:id="141"/>
      <w:r w:rsidRPr="00892D4C">
        <w:rPr>
          <w:rFonts w:ascii="Arial" w:eastAsia="Times New Roman" w:hAnsi="Arial" w:cs="Arial"/>
          <w:strike/>
          <w:color w:val="000000"/>
          <w:sz w:val="20"/>
          <w:szCs w:val="20"/>
          <w:lang w:eastAsia="pt-BR"/>
        </w:rPr>
        <w:t>I - partes, peças e componentes, destinados ao emprego na construção, conservação, modernização e conversão de embarcações registradas ou pré-registradas no Registro Especial Brasileiro; </w:t>
      </w:r>
      <w:hyperlink r:id="rId136" w:anchor="art3" w:history="1">
        <w:r w:rsidRPr="00892D4C">
          <w:rPr>
            <w:rFonts w:ascii="Arial" w:eastAsia="Times New Roman" w:hAnsi="Arial" w:cs="Arial"/>
            <w:strike/>
            <w:color w:val="0000FF"/>
            <w:sz w:val="20"/>
            <w:szCs w:val="20"/>
            <w:u w:val="single"/>
            <w:lang w:eastAsia="pt-BR"/>
          </w:rPr>
          <w:t>(Redação dada pela Medida Provisória nº 428,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2" w:name="art8§12i."/>
      <w:bookmarkEnd w:id="142"/>
      <w:r w:rsidRPr="00892D4C">
        <w:rPr>
          <w:rFonts w:ascii="Arial" w:eastAsia="Times New Roman" w:hAnsi="Arial" w:cs="Arial"/>
          <w:color w:val="000000"/>
          <w:sz w:val="20"/>
          <w:szCs w:val="20"/>
          <w:lang w:eastAsia="pt-BR"/>
        </w:rPr>
        <w:t>I - materiais e equipamentos, inclusive partes, peças e componentes, destinados ao emprego na construção, conservação, modernização, conversão ou reparo de embarcações registradas ou pré-registradas no Registro Especial Brasileiro; </w:t>
      </w:r>
      <w:hyperlink r:id="rId137" w:anchor="art3" w:history="1">
        <w:r w:rsidRPr="00892D4C">
          <w:rPr>
            <w:rFonts w:ascii="Arial" w:eastAsia="Times New Roman" w:hAnsi="Arial" w:cs="Arial"/>
            <w:color w:val="0000FF"/>
            <w:sz w:val="20"/>
            <w:szCs w:val="20"/>
            <w:u w:val="single"/>
            <w:lang w:eastAsia="pt-BR"/>
          </w:rPr>
          <w:t>(Redação dada pela Lei nº 11.774,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3" w:name="art8§12ii"/>
      <w:bookmarkEnd w:id="143"/>
      <w:r w:rsidRPr="00892D4C">
        <w:rPr>
          <w:rFonts w:ascii="Arial" w:eastAsia="Times New Roman" w:hAnsi="Arial" w:cs="Arial"/>
          <w:color w:val="000000"/>
          <w:sz w:val="20"/>
          <w:szCs w:val="20"/>
          <w:lang w:eastAsia="pt-BR"/>
        </w:rPr>
        <w:t>II - embarcações construídas no Brasil e transferidas por matriz de empresa brasileira de navegação para subsidiária integral no exterior, que retornem ao registro brasileiro como propriedade da mesma empresa nacional de origem;</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4" w:name="art8§12iii"/>
      <w:bookmarkEnd w:id="144"/>
      <w:r w:rsidRPr="00892D4C">
        <w:rPr>
          <w:rFonts w:ascii="Arial" w:eastAsia="Times New Roman" w:hAnsi="Arial" w:cs="Arial"/>
          <w:color w:val="000000"/>
          <w:sz w:val="20"/>
          <w:szCs w:val="20"/>
          <w:lang w:eastAsia="pt-BR"/>
        </w:rPr>
        <w:t>III - papel destinado à impressão de jornais, pelo prazo de 4 (quatro) anos a contar da data de vigência desta Lei, ou até que a produção nacional atenda 80% (oitenta por cento) do consumo interno; </w:t>
      </w:r>
      <w:hyperlink r:id="rId138" w:anchor="art18" w:history="1">
        <w:r w:rsidRPr="00892D4C">
          <w:rPr>
            <w:rFonts w:ascii="Arial" w:eastAsia="Times New Roman" w:hAnsi="Arial" w:cs="Arial"/>
            <w:color w:val="0000FF"/>
            <w:sz w:val="20"/>
            <w:szCs w:val="20"/>
            <w:u w:val="single"/>
            <w:lang w:eastAsia="pt-BR"/>
          </w:rPr>
          <w:t>(Vide Lei nº 11.727, de 2008) </w:t>
        </w:r>
      </w:hyperlink>
      <w:hyperlink r:id="rId139" w:anchor="art41iii" w:history="1">
        <w:r w:rsidRPr="00892D4C">
          <w:rPr>
            <w:rFonts w:ascii="Arial" w:eastAsia="Times New Roman" w:hAnsi="Arial" w:cs="Arial"/>
            <w:color w:val="0000FF"/>
            <w:sz w:val="20"/>
            <w:szCs w:val="20"/>
            <w:u w:val="single"/>
            <w:lang w:eastAsia="pt-BR"/>
          </w:rPr>
          <w:t>(Produção de efeitos) </w:t>
        </w:r>
      </w:hyperlink>
      <w:hyperlink r:id="rId140" w:anchor="art3" w:history="1">
        <w:r w:rsidRPr="00892D4C">
          <w:rPr>
            <w:rFonts w:ascii="Arial" w:eastAsia="Times New Roman" w:hAnsi="Arial" w:cs="Arial"/>
            <w:color w:val="0000FF"/>
            <w:sz w:val="20"/>
            <w:szCs w:val="20"/>
            <w:u w:val="single"/>
            <w:lang w:eastAsia="pt-BR"/>
          </w:rPr>
          <w:t>(Vide Lei nº 12.649, de 2012)</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5" w:name="art8§12iv"/>
      <w:bookmarkEnd w:id="145"/>
      <w:r w:rsidRPr="00892D4C">
        <w:rPr>
          <w:rFonts w:ascii="Arial" w:eastAsia="Times New Roman" w:hAnsi="Arial" w:cs="Arial"/>
          <w:color w:val="000000"/>
          <w:sz w:val="20"/>
          <w:szCs w:val="20"/>
          <w:lang w:eastAsia="pt-BR"/>
        </w:rPr>
        <w:t>IV – papéis classificados nos códigos 4801.00.10, 4801.00.90, 4802.61.91, 4802.61.99, 4810.19.89 e 4810.22.90, todos da TIPI, destinados à impressão de periódicos pelo prazo de 4 (quatro) anos a contar da data de vigência desta Lei ou até que a produção nacional atenda 80% (oitenta por cento) do consumo interno; </w:t>
      </w:r>
      <w:hyperlink r:id="rId141" w:anchor="art18" w:history="1">
        <w:r w:rsidRPr="00892D4C">
          <w:rPr>
            <w:rFonts w:ascii="Arial" w:eastAsia="Times New Roman" w:hAnsi="Arial" w:cs="Arial"/>
            <w:color w:val="0000FF"/>
            <w:sz w:val="20"/>
            <w:szCs w:val="20"/>
            <w:u w:val="single"/>
            <w:lang w:eastAsia="pt-BR"/>
          </w:rPr>
          <w:t>(Vide Lei nº 11.727, de 2008) </w:t>
        </w:r>
      </w:hyperlink>
      <w:hyperlink r:id="rId142" w:anchor="art41iii" w:history="1">
        <w:r w:rsidRPr="00892D4C">
          <w:rPr>
            <w:rFonts w:ascii="Arial" w:eastAsia="Times New Roman" w:hAnsi="Arial" w:cs="Arial"/>
            <w:color w:val="0000FF"/>
            <w:sz w:val="20"/>
            <w:szCs w:val="20"/>
            <w:u w:val="single"/>
            <w:lang w:eastAsia="pt-BR"/>
          </w:rPr>
          <w:t>(Produção de efeitos) </w:t>
        </w:r>
      </w:hyperlink>
      <w:hyperlink r:id="rId143" w:anchor="art3" w:history="1">
        <w:r w:rsidRPr="00892D4C">
          <w:rPr>
            <w:rFonts w:ascii="Arial" w:eastAsia="Times New Roman" w:hAnsi="Arial" w:cs="Arial"/>
            <w:color w:val="0000FF"/>
            <w:sz w:val="20"/>
            <w:szCs w:val="20"/>
            <w:u w:val="single"/>
            <w:lang w:eastAsia="pt-BR"/>
          </w:rPr>
          <w:t>(Vide Lei nº 12.649, de 2012)</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6" w:name="art8§12v"/>
      <w:bookmarkEnd w:id="146"/>
      <w:r w:rsidRPr="00892D4C">
        <w:rPr>
          <w:rFonts w:ascii="Arial" w:eastAsia="Times New Roman" w:hAnsi="Arial" w:cs="Arial"/>
          <w:color w:val="000000"/>
          <w:sz w:val="20"/>
          <w:szCs w:val="20"/>
          <w:lang w:eastAsia="pt-BR"/>
        </w:rPr>
        <w:t>V - máquinas, equipamentos, aparelhos, instrumentos, suas partes e peças de reposição, e películas cinematográficas virgens, sem similar nacional, destinados à indústria cinematográfica e audiovisual, e de radiodifusão;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7" w:name="art8§12vi."/>
      <w:bookmarkEnd w:id="147"/>
      <w:r w:rsidRPr="00892D4C">
        <w:rPr>
          <w:rFonts w:ascii="Arial" w:eastAsia="Times New Roman" w:hAnsi="Arial" w:cs="Arial"/>
          <w:strike/>
          <w:color w:val="000000"/>
          <w:sz w:val="20"/>
          <w:szCs w:val="20"/>
          <w:lang w:eastAsia="pt-BR"/>
        </w:rPr>
        <w:t>VI – aluguéis e contraprestações de arrendamento mercantil de máquinas e equipamentos, embarcações e aeronaves utilizados na atividade da empresa;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48" w:name="art8§12vi"/>
      <w:bookmarkEnd w:id="148"/>
      <w:r w:rsidRPr="00892D4C">
        <w:rPr>
          <w:rFonts w:ascii="Arial" w:eastAsia="Times New Roman" w:hAnsi="Arial" w:cs="Arial"/>
          <w:color w:val="000000"/>
          <w:sz w:val="20"/>
          <w:szCs w:val="20"/>
          <w:lang w:eastAsia="pt-BR"/>
        </w:rPr>
        <w:t>VI - aeronaves, classificadas na posição 88.02 da NCM; </w:t>
      </w:r>
      <w:hyperlink r:id="rId144" w:anchor="art6art8%C2%A712vi" w:history="1">
        <w:r w:rsidRPr="00892D4C">
          <w:rPr>
            <w:rFonts w:ascii="Arial" w:eastAsia="Times New Roman" w:hAnsi="Arial" w:cs="Arial"/>
            <w:color w:val="0000FF"/>
            <w:sz w:val="20"/>
            <w:szCs w:val="20"/>
            <w:u w:val="single"/>
            <w:lang w:eastAsia="pt-BR"/>
          </w:rPr>
          <w:t>(Redação dada pela Lei nº 10.925, 2004) </w:t>
        </w:r>
      </w:hyperlink>
      <w:hyperlink r:id="rId145" w:anchor="art17iid"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49" w:name="art8§12vii."/>
      <w:bookmarkEnd w:id="149"/>
      <w:r w:rsidRPr="00892D4C">
        <w:rPr>
          <w:rFonts w:ascii="Arial" w:eastAsia="Times New Roman" w:hAnsi="Arial" w:cs="Arial"/>
          <w:strike/>
          <w:color w:val="000000"/>
          <w:sz w:val="20"/>
          <w:szCs w:val="20"/>
          <w:lang w:eastAsia="pt-BR"/>
        </w:rPr>
        <w:t>VII – partes e peças da posição 88.03 destinadas aos veículos e aparelhos da posição 88.02 da NCM;</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50" w:name="art8§12vii.."/>
      <w:bookmarkEnd w:id="150"/>
      <w:r w:rsidRPr="00892D4C">
        <w:rPr>
          <w:rFonts w:ascii="Arial" w:eastAsia="Times New Roman" w:hAnsi="Arial" w:cs="Arial"/>
          <w:strike/>
          <w:color w:val="000000"/>
          <w:sz w:val="20"/>
          <w:szCs w:val="20"/>
          <w:lang w:eastAsia="pt-BR"/>
        </w:rPr>
        <w:lastRenderedPageBreak/>
        <w:t>VII - partes, peças, ferramentais, componentes, insumos, fluidos hidráulicos, lubrificantes, tintas, anticorrosivos, equipamentos, serviços e matérias-primas a serem empregados na manutenção, reparo, revisão, conservação, modernização, conversão e montagem das aeronaves de que trata o inciso VI deste parágrafo, de seus motores, suas partes, peças, componentes, ferramentais e equipamentos; </w:t>
      </w:r>
      <w:hyperlink r:id="rId146" w:anchor="art6" w:history="1">
        <w:r w:rsidRPr="00892D4C">
          <w:rPr>
            <w:rFonts w:ascii="Arial" w:eastAsia="Times New Roman" w:hAnsi="Arial" w:cs="Arial"/>
            <w:strike/>
            <w:color w:val="0000FF"/>
            <w:sz w:val="20"/>
            <w:szCs w:val="20"/>
            <w:u w:val="single"/>
            <w:lang w:eastAsia="pt-BR"/>
          </w:rPr>
          <w:t>(Redação dada pela Lei nº 10.925, 2004) </w:t>
        </w:r>
      </w:hyperlink>
      <w:hyperlink r:id="rId147" w:anchor="art17iid"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1" w:name="art8§12vii"/>
      <w:bookmarkEnd w:id="151"/>
      <w:r w:rsidRPr="00892D4C">
        <w:rPr>
          <w:rFonts w:ascii="Arial" w:eastAsia="Times New Roman" w:hAnsi="Arial" w:cs="Arial"/>
          <w:color w:val="000000"/>
          <w:sz w:val="20"/>
          <w:szCs w:val="20"/>
          <w:lang w:eastAsia="pt-BR"/>
        </w:rPr>
        <w:t>VII – partes, peças, ferramentais, componentes, insumos, fluidos hidráulicos, lubrificantes, tintas, anticorrosivos, equipamentos, serviços e matérias-primas a serem empregados na manutenção, reparo, revisão, conservação, modernização, conversão e industrialização das aeronaves de que trata o inciso VI deste parágrafo, de seus motores, suas partes, peças, componentes, ferramentais e equipamentos; </w:t>
      </w:r>
      <w:hyperlink r:id="rId148" w:anchor="art26" w:history="1">
        <w:r w:rsidRPr="00892D4C">
          <w:rPr>
            <w:rFonts w:ascii="Arial" w:eastAsia="Times New Roman" w:hAnsi="Arial" w:cs="Arial"/>
            <w:color w:val="0000FF"/>
            <w:sz w:val="20"/>
            <w:szCs w:val="20"/>
            <w:u w:val="single"/>
            <w:lang w:eastAsia="pt-BR"/>
          </w:rPr>
          <w:t>(Redação dada pela Lei nº 11.727,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2" w:name="art8§12viii"/>
      <w:bookmarkEnd w:id="152"/>
      <w:r w:rsidRPr="00892D4C">
        <w:rPr>
          <w:rFonts w:ascii="Arial" w:eastAsia="Times New Roman" w:hAnsi="Arial" w:cs="Arial"/>
          <w:strike/>
          <w:color w:val="000000"/>
          <w:sz w:val="20"/>
          <w:szCs w:val="20"/>
          <w:lang w:eastAsia="pt-BR"/>
        </w:rPr>
        <w:t>VIII - nafta petroquímica, código 2710.11.41 da NCM; </w:t>
      </w:r>
      <w:hyperlink r:id="rId149" w:anchor="art133" w:history="1">
        <w:r w:rsidRPr="00892D4C">
          <w:rPr>
            <w:rFonts w:ascii="Arial" w:eastAsia="Times New Roman" w:hAnsi="Arial" w:cs="Arial"/>
            <w:color w:val="0000FF"/>
            <w:sz w:val="20"/>
            <w:szCs w:val="20"/>
            <w:u w:val="single"/>
            <w:lang w:eastAsia="pt-BR"/>
          </w:rPr>
          <w:t>(Revogado pela Lei nº 11.196, de 2005)</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3" w:name="art8§12ix"/>
      <w:bookmarkEnd w:id="153"/>
      <w:r w:rsidRPr="00892D4C">
        <w:rPr>
          <w:rFonts w:ascii="Arial" w:eastAsia="Times New Roman" w:hAnsi="Arial" w:cs="Arial"/>
          <w:color w:val="000000"/>
          <w:sz w:val="20"/>
          <w:szCs w:val="20"/>
          <w:lang w:eastAsia="pt-BR"/>
        </w:rPr>
        <w:t>IX - gás natural destinado ao consumo em unidades termelétricas integrantes do Programa Prioritário de Termelétricas - PPT;</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4" w:name="art8§12x"/>
      <w:bookmarkEnd w:id="154"/>
      <w:r w:rsidRPr="00892D4C">
        <w:rPr>
          <w:rFonts w:ascii="Arial" w:eastAsia="Times New Roman" w:hAnsi="Arial" w:cs="Arial"/>
          <w:color w:val="000000"/>
          <w:sz w:val="20"/>
          <w:szCs w:val="20"/>
          <w:lang w:eastAsia="pt-BR"/>
        </w:rPr>
        <w:t>X - produtos hortícolas e frutas, classificados nos Capítulos 7 e 8, e ovos, classificados na posição 04.07, todos da TIPI;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5" w:name="art8§12xi"/>
      <w:bookmarkEnd w:id="155"/>
      <w:r w:rsidRPr="00892D4C">
        <w:rPr>
          <w:rFonts w:ascii="Arial" w:eastAsia="Times New Roman" w:hAnsi="Arial" w:cs="Arial"/>
          <w:color w:val="000000"/>
          <w:sz w:val="20"/>
          <w:szCs w:val="20"/>
          <w:lang w:eastAsia="pt-BR"/>
        </w:rPr>
        <w:t>XI - semens e embriões da posição 05.11, da NCM.</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6" w:name="art8§12xii"/>
      <w:bookmarkEnd w:id="156"/>
      <w:r w:rsidRPr="00892D4C">
        <w:rPr>
          <w:rFonts w:ascii="Arial" w:eastAsia="Times New Roman" w:hAnsi="Arial" w:cs="Arial"/>
          <w:strike/>
          <w:color w:val="000000"/>
          <w:sz w:val="20"/>
          <w:szCs w:val="20"/>
          <w:lang w:eastAsia="pt-BR"/>
        </w:rPr>
        <w:t>XII - livros técnicos e científicos, na forma estabelecida em ato conjunto do Ministério da Educação e da Secretaria da Receita Federal. </w:t>
      </w:r>
      <w:hyperlink r:id="rId150" w:anchor="art6" w:history="1">
        <w:r w:rsidRPr="00892D4C">
          <w:rPr>
            <w:rFonts w:ascii="Arial" w:eastAsia="Times New Roman" w:hAnsi="Arial" w:cs="Arial"/>
            <w:strike/>
            <w:color w:val="0000FF"/>
            <w:sz w:val="20"/>
            <w:szCs w:val="20"/>
            <w:u w:val="single"/>
            <w:lang w:eastAsia="pt-BR"/>
          </w:rPr>
          <w:t>(Incluído pela Lei nº 10.925, 2004) </w:t>
        </w:r>
      </w:hyperlink>
      <w:hyperlink r:id="rId151" w:anchor="art17iid"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7" w:name="art8§12xii."/>
      <w:bookmarkEnd w:id="157"/>
      <w:r w:rsidRPr="00892D4C">
        <w:rPr>
          <w:rFonts w:ascii="Arial" w:eastAsia="Times New Roman" w:hAnsi="Arial" w:cs="Arial"/>
          <w:color w:val="000000"/>
          <w:sz w:val="20"/>
          <w:szCs w:val="20"/>
          <w:lang w:eastAsia="pt-BR"/>
        </w:rPr>
        <w:t>XII - livros, conforme definido no </w:t>
      </w:r>
      <w:hyperlink r:id="rId152" w:anchor="art2" w:history="1">
        <w:r w:rsidRPr="00892D4C">
          <w:rPr>
            <w:rFonts w:ascii="Arial" w:eastAsia="Times New Roman" w:hAnsi="Arial" w:cs="Arial"/>
            <w:color w:val="0000FF"/>
            <w:sz w:val="20"/>
            <w:szCs w:val="20"/>
            <w:u w:val="single"/>
            <w:lang w:eastAsia="pt-BR"/>
          </w:rPr>
          <w:t>art. 2º da Lei nº 10.753, de 30 de outubro de 2003. </w:t>
        </w:r>
      </w:hyperlink>
      <w:hyperlink r:id="rId153" w:anchor="art6" w:history="1">
        <w:r w:rsidRPr="00892D4C">
          <w:rPr>
            <w:rFonts w:ascii="Arial" w:eastAsia="Times New Roman" w:hAnsi="Arial" w:cs="Arial"/>
            <w:color w:val="0000FF"/>
            <w:sz w:val="20"/>
            <w:szCs w:val="20"/>
            <w:u w:val="single"/>
            <w:lang w:eastAsia="pt-BR"/>
          </w:rPr>
          <w:t>(Redação dada pela Lei nº 11.033,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8" w:name="art8§12xiii"/>
      <w:bookmarkEnd w:id="158"/>
      <w:r w:rsidRPr="00892D4C">
        <w:rPr>
          <w:rFonts w:ascii="Arial" w:eastAsia="Times New Roman" w:hAnsi="Arial" w:cs="Arial"/>
          <w:strike/>
          <w:color w:val="000000"/>
          <w:sz w:val="20"/>
          <w:szCs w:val="20"/>
          <w:lang w:eastAsia="pt-BR"/>
        </w:rPr>
        <w:t>XIII - preparações compostas não alcoólicas, classificadas no código 2106.90.10 Ex 01 da Tipi, destinadas à elaboração de bebidas pelas pessoas jurídicas industriais dos produtos referidos no </w:t>
      </w:r>
      <w:hyperlink r:id="rId154" w:anchor="art49" w:history="1">
        <w:r w:rsidRPr="00892D4C">
          <w:rPr>
            <w:rFonts w:ascii="Arial" w:eastAsia="Times New Roman" w:hAnsi="Arial" w:cs="Arial"/>
            <w:strike/>
            <w:color w:val="0000FF"/>
            <w:sz w:val="20"/>
            <w:szCs w:val="20"/>
            <w:u w:val="single"/>
            <w:lang w:eastAsia="pt-BR"/>
          </w:rPr>
          <w:t>art. 49 da Lei nº 10.833, de 29 de dezembro de 2003. </w:t>
        </w:r>
      </w:hyperlink>
      <w:hyperlink r:id="rId155" w:anchor="art44" w:history="1">
        <w:r w:rsidRPr="00892D4C">
          <w:rPr>
            <w:rFonts w:ascii="Arial" w:eastAsia="Times New Roman" w:hAnsi="Arial" w:cs="Arial"/>
            <w:strike/>
            <w:color w:val="0000FF"/>
            <w:sz w:val="20"/>
            <w:szCs w:val="20"/>
            <w:u w:val="single"/>
            <w:lang w:eastAsia="pt-BR"/>
          </w:rPr>
          <w:t>(Incluído pela Lei nº 11.196, de 2005)</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159" w:name="art8§12xiii."/>
      <w:bookmarkEnd w:id="159"/>
      <w:r w:rsidRPr="00892D4C">
        <w:rPr>
          <w:rFonts w:ascii="Arial" w:eastAsia="Times New Roman" w:hAnsi="Arial" w:cs="Arial"/>
          <w:color w:val="000000"/>
          <w:sz w:val="20"/>
          <w:szCs w:val="20"/>
          <w:lang w:eastAsia="pt-BR"/>
        </w:rPr>
        <w:t>XIII – preparações compostas não-alcoólicas, classificadas no código 2106.90.10 Ex 01 da Tipi, destinadas à elaboração de bebidas pelas pessoas jurídicas industriais dos produtos referidos no </w:t>
      </w:r>
      <w:hyperlink r:id="rId156" w:anchor="art58a" w:history="1">
        <w:r w:rsidRPr="00892D4C">
          <w:rPr>
            <w:rFonts w:ascii="Arial" w:eastAsia="Times New Roman" w:hAnsi="Arial" w:cs="Arial"/>
            <w:color w:val="0000FF"/>
            <w:sz w:val="20"/>
            <w:szCs w:val="20"/>
            <w:u w:val="single"/>
            <w:lang w:eastAsia="pt-BR"/>
          </w:rPr>
          <w:t>art. 58-A da Lei nº 10.833, de 29 de dezembro de 2003 ; </w:t>
        </w:r>
      </w:hyperlink>
      <w:hyperlink r:id="rId157" w:anchor="art37" w:history="1">
        <w:r w:rsidRPr="00892D4C">
          <w:rPr>
            <w:rFonts w:ascii="Arial" w:eastAsia="Times New Roman" w:hAnsi="Arial" w:cs="Arial"/>
            <w:color w:val="0000FF"/>
            <w:sz w:val="20"/>
            <w:szCs w:val="20"/>
            <w:u w:val="single"/>
            <w:lang w:eastAsia="pt-BR"/>
          </w:rPr>
          <w:t>(Redação dada pela Lei nº 11.727, de 2008) </w:t>
        </w:r>
      </w:hyperlink>
      <w:hyperlink r:id="rId158" w:anchor="art41" w:history="1">
        <w:r w:rsidRPr="00892D4C">
          <w:rPr>
            <w:rFonts w:ascii="Arial" w:eastAsia="Times New Roman" w:hAnsi="Arial" w:cs="Arial"/>
            <w:color w:val="0000FF"/>
            <w:sz w:val="20"/>
            <w:szCs w:val="20"/>
            <w:u w:val="single"/>
            <w:lang w:eastAsia="pt-BR"/>
          </w:rPr>
          <w:t>(Produção de efeitos)</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160" w:name="art8§12xiv"/>
      <w:bookmarkEnd w:id="160"/>
      <w:r w:rsidRPr="00892D4C">
        <w:rPr>
          <w:rFonts w:ascii="Arial" w:eastAsia="Times New Roman" w:hAnsi="Arial" w:cs="Arial"/>
          <w:color w:val="000000"/>
          <w:sz w:val="20"/>
          <w:szCs w:val="20"/>
          <w:lang w:eastAsia="pt-BR"/>
        </w:rPr>
        <w:t>XIV – material de emprego militar classificado nas posições 87.10.00.00 e 89.06.10.00 da Tabela de Incidência do Imposto sobre Produtos Industrializados – Tipi; </w:t>
      </w:r>
      <w:hyperlink r:id="rId159" w:anchor="art26" w:history="1">
        <w:r w:rsidRPr="00892D4C">
          <w:rPr>
            <w:rFonts w:ascii="Arial" w:eastAsia="Times New Roman" w:hAnsi="Arial" w:cs="Arial"/>
            <w:color w:val="0000FF"/>
            <w:sz w:val="20"/>
            <w:szCs w:val="20"/>
            <w:u w:val="single"/>
            <w:lang w:eastAsia="pt-BR"/>
          </w:rPr>
          <w:t>(Incluído pela Lei nº 11.727,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161" w:name="art8§12xv"/>
      <w:bookmarkEnd w:id="161"/>
      <w:r w:rsidRPr="00892D4C">
        <w:rPr>
          <w:rFonts w:ascii="Arial" w:eastAsia="Times New Roman" w:hAnsi="Arial" w:cs="Arial"/>
          <w:color w:val="000000"/>
          <w:sz w:val="20"/>
          <w:szCs w:val="20"/>
          <w:lang w:eastAsia="pt-BR"/>
        </w:rPr>
        <w:t>XV – partes, peças, componentes, ferramentais, insumos, equipamentos e matérias-primas a serem empregados na industrialização, manutenção, modernização e conversão do material de emprego militar de que trata o inciso XIV deste parágrafo; </w:t>
      </w:r>
      <w:hyperlink r:id="rId160" w:anchor="art26" w:history="1">
        <w:r w:rsidRPr="00892D4C">
          <w:rPr>
            <w:rFonts w:ascii="Arial" w:eastAsia="Times New Roman" w:hAnsi="Arial" w:cs="Arial"/>
            <w:color w:val="0000FF"/>
            <w:sz w:val="20"/>
            <w:szCs w:val="20"/>
            <w:u w:val="single"/>
            <w:lang w:eastAsia="pt-BR"/>
          </w:rPr>
          <w:t>(Incluído pela Lei nº 11.727,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162" w:name="art8§12xvi"/>
      <w:bookmarkEnd w:id="162"/>
      <w:r w:rsidRPr="00892D4C">
        <w:rPr>
          <w:rFonts w:ascii="Arial" w:eastAsia="Times New Roman" w:hAnsi="Arial" w:cs="Arial"/>
          <w:color w:val="000000"/>
          <w:sz w:val="20"/>
          <w:szCs w:val="20"/>
          <w:lang w:eastAsia="pt-BR"/>
        </w:rPr>
        <w:t>XVI – gás natural liquefeito – GNL. </w:t>
      </w:r>
      <w:hyperlink r:id="rId161" w:anchor="art26" w:history="1">
        <w:r w:rsidRPr="00892D4C">
          <w:rPr>
            <w:rFonts w:ascii="Arial" w:eastAsia="Times New Roman" w:hAnsi="Arial" w:cs="Arial"/>
            <w:color w:val="0000FF"/>
            <w:sz w:val="20"/>
            <w:szCs w:val="20"/>
            <w:u w:val="single"/>
            <w:lang w:eastAsia="pt-BR"/>
          </w:rPr>
          <w:t>(Incluído pela Lei nº 11.727,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163" w:name="art8§12xvii"/>
      <w:bookmarkEnd w:id="163"/>
      <w:r w:rsidRPr="00892D4C">
        <w:rPr>
          <w:rFonts w:ascii="Arial" w:eastAsia="Times New Roman" w:hAnsi="Arial" w:cs="Arial"/>
          <w:color w:val="000000"/>
          <w:sz w:val="20"/>
          <w:szCs w:val="20"/>
          <w:lang w:eastAsia="pt-BR"/>
        </w:rPr>
        <w:t>XVII - produtos classificados no código 8402.19.00 da Nomenclatura Comum do Mercosul-NCM, para utilização em Usinas Termonucleares - UTN geradoras de energia elétrica para o Sistema Interligado Nacional. </w:t>
      </w:r>
      <w:hyperlink r:id="rId162" w:anchor="art3" w:history="1">
        <w:r w:rsidRPr="00892D4C">
          <w:rPr>
            <w:rFonts w:ascii="Arial" w:eastAsia="Times New Roman" w:hAnsi="Arial" w:cs="Arial"/>
            <w:color w:val="0000FF"/>
            <w:sz w:val="20"/>
            <w:szCs w:val="20"/>
            <w:u w:val="single"/>
            <w:lang w:eastAsia="pt-BR"/>
          </w:rPr>
          <w:t>(Incluído pela Lei nº 11.774, de 2008)</w:t>
        </w:r>
      </w:hyperlink>
    </w:p>
    <w:p w:rsidR="00892D4C" w:rsidRPr="00892D4C" w:rsidRDefault="00892D4C" w:rsidP="00892D4C">
      <w:pPr>
        <w:spacing w:before="100" w:beforeAutospacing="1" w:after="100" w:afterAutospacing="1" w:line="260" w:lineRule="atLeast"/>
        <w:ind w:firstLine="570"/>
        <w:rPr>
          <w:rFonts w:ascii="Arial" w:eastAsia="Times New Roman" w:hAnsi="Arial" w:cs="Arial"/>
          <w:color w:val="000000"/>
          <w:sz w:val="20"/>
          <w:szCs w:val="20"/>
          <w:lang w:eastAsia="pt-BR"/>
        </w:rPr>
      </w:pPr>
      <w:bookmarkStart w:id="164" w:name="art8§12xviii"/>
      <w:bookmarkEnd w:id="164"/>
      <w:r w:rsidRPr="00892D4C">
        <w:rPr>
          <w:rFonts w:ascii="Arial" w:eastAsia="Times New Roman" w:hAnsi="Arial" w:cs="Arial"/>
          <w:color w:val="000000"/>
          <w:sz w:val="20"/>
          <w:szCs w:val="20"/>
          <w:lang w:eastAsia="pt-BR"/>
        </w:rPr>
        <w:lastRenderedPageBreak/>
        <w:t>XVIII - produtos classificados na posição 87.13 da Nomenclatura Comum do Mercosul - NCM; </w:t>
      </w:r>
      <w:hyperlink r:id="rId163" w:anchor="art42" w:history="1">
        <w:r w:rsidRPr="00892D4C">
          <w:rPr>
            <w:rFonts w:ascii="Arial" w:eastAsia="Times New Roman" w:hAnsi="Arial" w:cs="Arial"/>
            <w:color w:val="0000FF"/>
            <w:sz w:val="20"/>
            <w:szCs w:val="20"/>
            <w:u w:val="single"/>
            <w:lang w:eastAsia="pt-BR"/>
          </w:rPr>
          <w:t>(Incluído pela Lei nº 12.058, de 2009) </w:t>
        </w:r>
      </w:hyperlink>
      <w:hyperlink r:id="rId164" w:anchor="art48"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before="100" w:beforeAutospacing="1" w:after="100" w:afterAutospacing="1" w:line="260" w:lineRule="atLeast"/>
        <w:ind w:firstLine="570"/>
        <w:rPr>
          <w:rFonts w:ascii="Arial" w:eastAsia="Times New Roman" w:hAnsi="Arial" w:cs="Arial"/>
          <w:color w:val="000000"/>
          <w:sz w:val="20"/>
          <w:szCs w:val="20"/>
          <w:lang w:eastAsia="pt-BR"/>
        </w:rPr>
      </w:pPr>
      <w:bookmarkStart w:id="165" w:name="art8§12xix"/>
      <w:bookmarkEnd w:id="165"/>
      <w:r w:rsidRPr="00892D4C">
        <w:rPr>
          <w:rFonts w:ascii="Arial" w:eastAsia="Times New Roman" w:hAnsi="Arial" w:cs="Arial"/>
          <w:color w:val="000000"/>
          <w:sz w:val="20"/>
          <w:szCs w:val="20"/>
          <w:lang w:eastAsia="pt-BR"/>
        </w:rPr>
        <w:t>XIX - artigos e aparelhos ortopédicos ou para fraturas classificados no código 90.21.10 da NCM; </w:t>
      </w:r>
      <w:hyperlink r:id="rId165" w:anchor="art42" w:history="1">
        <w:r w:rsidRPr="00892D4C">
          <w:rPr>
            <w:rFonts w:ascii="Arial" w:eastAsia="Times New Roman" w:hAnsi="Arial" w:cs="Arial"/>
            <w:color w:val="0000FF"/>
            <w:sz w:val="20"/>
            <w:szCs w:val="20"/>
            <w:u w:val="single"/>
            <w:lang w:eastAsia="pt-BR"/>
          </w:rPr>
          <w:t>(Incluído pela Lei nº 12.058, de 2009) </w:t>
        </w:r>
      </w:hyperlink>
      <w:hyperlink r:id="rId166" w:anchor="art48"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before="100" w:beforeAutospacing="1" w:after="100" w:afterAutospacing="1" w:line="260" w:lineRule="atLeast"/>
        <w:ind w:firstLine="570"/>
        <w:rPr>
          <w:rFonts w:ascii="Arial" w:eastAsia="Times New Roman" w:hAnsi="Arial" w:cs="Arial"/>
          <w:color w:val="000000"/>
          <w:sz w:val="20"/>
          <w:szCs w:val="20"/>
          <w:lang w:eastAsia="pt-BR"/>
        </w:rPr>
      </w:pPr>
      <w:bookmarkStart w:id="166" w:name="art8§12xx"/>
      <w:bookmarkEnd w:id="166"/>
      <w:r w:rsidRPr="00892D4C">
        <w:rPr>
          <w:rFonts w:ascii="Arial" w:eastAsia="Times New Roman" w:hAnsi="Arial" w:cs="Arial"/>
          <w:color w:val="000000"/>
          <w:sz w:val="20"/>
          <w:szCs w:val="20"/>
          <w:lang w:eastAsia="pt-BR"/>
        </w:rPr>
        <w:t>XX - artigos e aparelhos de próteses classificados no código 90.21.3 da NCM; </w:t>
      </w:r>
      <w:hyperlink r:id="rId167" w:anchor="art42" w:history="1">
        <w:r w:rsidRPr="00892D4C">
          <w:rPr>
            <w:rFonts w:ascii="Arial" w:eastAsia="Times New Roman" w:hAnsi="Arial" w:cs="Arial"/>
            <w:color w:val="0000FF"/>
            <w:sz w:val="20"/>
            <w:szCs w:val="20"/>
            <w:u w:val="single"/>
            <w:lang w:eastAsia="pt-BR"/>
          </w:rPr>
          <w:t>(Incluído pela Lei nº 12.058, de 2009) </w:t>
        </w:r>
      </w:hyperlink>
      <w:hyperlink r:id="rId168" w:anchor="art48"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before="100" w:beforeAutospacing="1" w:after="100" w:afterAutospacing="1" w:line="260" w:lineRule="atLeast"/>
        <w:ind w:firstLine="570"/>
        <w:rPr>
          <w:rFonts w:ascii="Arial" w:eastAsia="Times New Roman" w:hAnsi="Arial" w:cs="Arial"/>
          <w:color w:val="000000"/>
          <w:sz w:val="20"/>
          <w:szCs w:val="20"/>
          <w:lang w:eastAsia="pt-BR"/>
        </w:rPr>
      </w:pPr>
      <w:bookmarkStart w:id="167" w:name="art8§12xxi"/>
      <w:bookmarkEnd w:id="167"/>
      <w:r w:rsidRPr="00892D4C">
        <w:rPr>
          <w:rFonts w:ascii="Arial" w:eastAsia="Times New Roman" w:hAnsi="Arial" w:cs="Arial"/>
          <w:color w:val="000000"/>
          <w:sz w:val="20"/>
          <w:szCs w:val="20"/>
          <w:lang w:eastAsia="pt-BR"/>
        </w:rPr>
        <w:t>XXI - almofadas antiescaras classificadas nos Capítulos 39, 40, 63 e 94 da NCM. </w:t>
      </w:r>
      <w:hyperlink r:id="rId169" w:anchor="art42" w:history="1">
        <w:r w:rsidRPr="00892D4C">
          <w:rPr>
            <w:rFonts w:ascii="Arial" w:eastAsia="Times New Roman" w:hAnsi="Arial" w:cs="Arial"/>
            <w:color w:val="0000FF"/>
            <w:sz w:val="20"/>
            <w:szCs w:val="20"/>
            <w:u w:val="single"/>
            <w:lang w:eastAsia="pt-BR"/>
          </w:rPr>
          <w:t>(Incluído pela Lei nº 12.058, de 2009) </w:t>
        </w:r>
      </w:hyperlink>
      <w:hyperlink r:id="rId170" w:anchor="art48"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before="100" w:beforeAutospacing="1" w:after="100" w:afterAutospacing="1" w:line="260" w:lineRule="atLeast"/>
        <w:ind w:firstLine="570"/>
        <w:rPr>
          <w:rFonts w:ascii="Arial" w:eastAsia="Times New Roman" w:hAnsi="Arial" w:cs="Arial"/>
          <w:color w:val="000000"/>
          <w:sz w:val="20"/>
          <w:szCs w:val="20"/>
          <w:lang w:eastAsia="pt-BR"/>
        </w:rPr>
      </w:pPr>
      <w:bookmarkStart w:id="168" w:name="art8§12xxii"/>
      <w:bookmarkEnd w:id="168"/>
      <w:r w:rsidRPr="00892D4C">
        <w:rPr>
          <w:rFonts w:ascii="Arial" w:eastAsia="Times New Roman" w:hAnsi="Arial" w:cs="Arial"/>
          <w:strike/>
          <w:color w:val="000000"/>
          <w:sz w:val="20"/>
          <w:szCs w:val="20"/>
          <w:lang w:eastAsia="pt-BR"/>
        </w:rPr>
        <w:t>XXII - projetores para exibição cinematográfica, classificados no código 9007.2 da NCM, e suas partes e acessórios, classificados no código 9007.9 da NCM. </w:t>
      </w:r>
      <w:hyperlink r:id="rId171" w:anchor="art10" w:history="1">
        <w:r w:rsidRPr="00892D4C">
          <w:rPr>
            <w:rFonts w:ascii="Arial" w:eastAsia="Times New Roman" w:hAnsi="Arial" w:cs="Arial"/>
            <w:strike/>
            <w:color w:val="0000FF"/>
            <w:sz w:val="20"/>
            <w:szCs w:val="20"/>
            <w:u w:val="single"/>
            <w:lang w:eastAsia="pt-BR"/>
          </w:rPr>
          <w:t>(Incluído pela Medida Provisória nº 491, de 2010) </w:t>
        </w:r>
      </w:hyperlink>
      <w:hyperlink r:id="rId172" w:history="1">
        <w:r w:rsidRPr="00892D4C">
          <w:rPr>
            <w:rFonts w:ascii="Arial" w:eastAsia="Times New Roman" w:hAnsi="Arial" w:cs="Arial"/>
            <w:color w:val="0000FF"/>
            <w:sz w:val="20"/>
            <w:szCs w:val="20"/>
            <w:u w:val="single"/>
            <w:lang w:eastAsia="pt-BR"/>
          </w:rPr>
          <w:t>(Sem eficácia)</w:t>
        </w:r>
      </w:hyperlink>
    </w:p>
    <w:p w:rsidR="00892D4C" w:rsidRPr="00892D4C" w:rsidRDefault="00892D4C" w:rsidP="00892D4C">
      <w:pPr>
        <w:spacing w:before="100" w:beforeAutospacing="1" w:after="100" w:afterAutospacing="1" w:line="260" w:lineRule="atLeast"/>
        <w:ind w:firstLine="570"/>
        <w:rPr>
          <w:rFonts w:ascii="Arial" w:eastAsia="Times New Roman" w:hAnsi="Arial" w:cs="Arial"/>
          <w:color w:val="000000"/>
          <w:sz w:val="20"/>
          <w:szCs w:val="20"/>
          <w:lang w:eastAsia="pt-BR"/>
        </w:rPr>
      </w:pPr>
      <w:bookmarkStart w:id="169" w:name="art8§12xxiii"/>
      <w:bookmarkEnd w:id="169"/>
      <w:r w:rsidRPr="00892D4C">
        <w:rPr>
          <w:rFonts w:ascii="Arial" w:eastAsia="Times New Roman" w:hAnsi="Arial" w:cs="Arial"/>
          <w:strike/>
          <w:color w:val="000000"/>
          <w:sz w:val="20"/>
          <w:szCs w:val="20"/>
          <w:lang w:eastAsia="pt-BR"/>
        </w:rPr>
        <w:t>XXIII - projetores para exibição cinematográfica, classificados no código 9007.2 da NCM, e suas partes e acessórios, classificados no código 9007.9 da NCM. </w:t>
      </w:r>
      <w:hyperlink r:id="rId173" w:anchor="art16" w:history="1">
        <w:r w:rsidRPr="00892D4C">
          <w:rPr>
            <w:rFonts w:ascii="Arial" w:eastAsia="Times New Roman" w:hAnsi="Arial" w:cs="Arial"/>
            <w:strike/>
            <w:color w:val="0000FF"/>
            <w:sz w:val="20"/>
            <w:szCs w:val="20"/>
            <w:u w:val="single"/>
            <w:lang w:eastAsia="pt-BR"/>
          </w:rPr>
          <w:t>(Incluído pela Medida Provisória nº 545, de 2011)</w:t>
        </w:r>
      </w:hyperlink>
    </w:p>
    <w:p w:rsidR="00892D4C" w:rsidRPr="00892D4C" w:rsidRDefault="00892D4C" w:rsidP="00892D4C">
      <w:pPr>
        <w:spacing w:before="100" w:beforeAutospacing="1" w:after="100" w:afterAutospacing="1" w:line="260" w:lineRule="atLeast"/>
        <w:ind w:firstLine="570"/>
        <w:rPr>
          <w:rFonts w:ascii="Arial" w:eastAsia="Times New Roman" w:hAnsi="Arial" w:cs="Arial"/>
          <w:color w:val="000000"/>
          <w:sz w:val="20"/>
          <w:szCs w:val="20"/>
          <w:lang w:eastAsia="pt-BR"/>
        </w:rPr>
      </w:pPr>
      <w:bookmarkStart w:id="170" w:name="art8§12xxiii."/>
      <w:bookmarkEnd w:id="170"/>
      <w:r w:rsidRPr="00892D4C">
        <w:rPr>
          <w:rFonts w:ascii="Arial" w:eastAsia="Times New Roman" w:hAnsi="Arial" w:cs="Arial"/>
          <w:color w:val="000000"/>
          <w:sz w:val="20"/>
          <w:szCs w:val="20"/>
          <w:lang w:eastAsia="pt-BR"/>
        </w:rPr>
        <w:t>XXIII - projetores para exibição cinematográfica, classificados no código 9007.2 da NCM, e suas partes e acessórios, classificados no código 9007.9 da NCM. </w:t>
      </w:r>
      <w:hyperlink r:id="rId174" w:anchor="art16" w:history="1">
        <w:r w:rsidRPr="00892D4C">
          <w:rPr>
            <w:rFonts w:ascii="Arial" w:eastAsia="Times New Roman" w:hAnsi="Arial" w:cs="Arial"/>
            <w:color w:val="0000FF"/>
            <w:sz w:val="20"/>
            <w:szCs w:val="20"/>
            <w:u w:val="single"/>
            <w:lang w:eastAsia="pt-BR"/>
          </w:rPr>
          <w:t>(Redação dada pela Lei nº 12.599, de 2012)</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71" w:name="art8§12xxiv"/>
      <w:bookmarkEnd w:id="171"/>
      <w:r w:rsidRPr="00892D4C">
        <w:rPr>
          <w:rFonts w:ascii="Arial" w:eastAsia="Times New Roman" w:hAnsi="Arial" w:cs="Arial"/>
          <w:strike/>
          <w:color w:val="000000"/>
          <w:sz w:val="20"/>
          <w:szCs w:val="20"/>
          <w:lang w:eastAsia="pt-BR"/>
        </w:rPr>
        <w:t>XXIV - produtos classificados nos códigos 8443.32.22, 8469.00.39 Ex 01, 8714.20.00, e 9021.40.00, todos da TIPI, aprovada pelo </w:t>
      </w:r>
      <w:hyperlink r:id="rId175" w:history="1">
        <w:r w:rsidRPr="00892D4C">
          <w:rPr>
            <w:rFonts w:ascii="Arial" w:eastAsia="Times New Roman" w:hAnsi="Arial" w:cs="Arial"/>
            <w:strike/>
            <w:color w:val="0000FF"/>
            <w:sz w:val="20"/>
            <w:szCs w:val="20"/>
            <w:u w:val="single"/>
            <w:lang w:eastAsia="pt-BR"/>
          </w:rPr>
          <w:t>Decreto nº 6.006, de 28 de dezembro de 2006 ; </w:t>
        </w:r>
      </w:hyperlink>
      <w:hyperlink r:id="rId176"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72" w:name="art8§12xxv"/>
      <w:bookmarkEnd w:id="172"/>
      <w:r w:rsidRPr="00892D4C">
        <w:rPr>
          <w:rFonts w:ascii="Arial" w:eastAsia="Times New Roman" w:hAnsi="Arial" w:cs="Arial"/>
          <w:strike/>
          <w:color w:val="000000"/>
          <w:sz w:val="20"/>
          <w:szCs w:val="20"/>
          <w:lang w:eastAsia="pt-BR"/>
        </w:rPr>
        <w:t>XXV - calculadoras equipadas com sintetizador de voz classificadas no código 8470.10.00 da TIPI; </w:t>
      </w:r>
      <w:hyperlink r:id="rId177"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73" w:name="art8§12xxvi"/>
      <w:bookmarkEnd w:id="173"/>
      <w:r w:rsidRPr="00892D4C">
        <w:rPr>
          <w:rFonts w:ascii="Arial" w:eastAsia="Times New Roman" w:hAnsi="Arial" w:cs="Arial"/>
          <w:strike/>
          <w:color w:val="000000"/>
          <w:sz w:val="20"/>
          <w:szCs w:val="20"/>
          <w:lang w:eastAsia="pt-BR"/>
        </w:rPr>
        <w:t>XXVI - teclados com colmeia classificados no código 8471.60.52 da TIPI; </w:t>
      </w:r>
      <w:hyperlink r:id="rId178"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74" w:name="art8§12xxvii"/>
      <w:bookmarkEnd w:id="174"/>
      <w:r w:rsidRPr="00892D4C">
        <w:rPr>
          <w:rFonts w:ascii="Arial" w:eastAsia="Times New Roman" w:hAnsi="Arial" w:cs="Arial"/>
          <w:strike/>
          <w:color w:val="000000"/>
          <w:sz w:val="20"/>
          <w:szCs w:val="20"/>
          <w:lang w:eastAsia="pt-BR"/>
        </w:rPr>
        <w:t>XXVII - indicadores ou apontadores - </w:t>
      </w:r>
      <w:r w:rsidRPr="00892D4C">
        <w:rPr>
          <w:rFonts w:ascii="Arial" w:eastAsia="Times New Roman" w:hAnsi="Arial" w:cs="Arial"/>
          <w:b/>
          <w:bCs/>
          <w:strike/>
          <w:color w:val="000000"/>
          <w:sz w:val="20"/>
          <w:szCs w:val="20"/>
          <w:lang w:eastAsia="pt-BR"/>
        </w:rPr>
        <w:t>mouses </w:t>
      </w:r>
      <w:r w:rsidRPr="00892D4C">
        <w:rPr>
          <w:rFonts w:ascii="Arial" w:eastAsia="Times New Roman" w:hAnsi="Arial" w:cs="Arial"/>
          <w:strike/>
          <w:color w:val="000000"/>
          <w:sz w:val="20"/>
          <w:szCs w:val="20"/>
          <w:lang w:eastAsia="pt-BR"/>
        </w:rPr>
        <w:t>- com entrada para acionador classificados no código 8471.60.53 da TIPI; </w:t>
      </w:r>
      <w:hyperlink r:id="rId179"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75" w:name="art8§12xxviii"/>
      <w:bookmarkEnd w:id="175"/>
      <w:r w:rsidRPr="00892D4C">
        <w:rPr>
          <w:rFonts w:ascii="Arial" w:eastAsia="Times New Roman" w:hAnsi="Arial" w:cs="Arial"/>
          <w:strike/>
          <w:color w:val="000000"/>
          <w:sz w:val="20"/>
          <w:szCs w:val="20"/>
          <w:lang w:eastAsia="pt-BR"/>
        </w:rPr>
        <w:t>XXVIII - linhas braile classificadas no código 8471.60.90 da TIPI; </w:t>
      </w:r>
      <w:hyperlink r:id="rId180"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76" w:name="art8§12xxix"/>
      <w:bookmarkEnd w:id="176"/>
      <w:r w:rsidRPr="00892D4C">
        <w:rPr>
          <w:rFonts w:ascii="Arial" w:eastAsia="Times New Roman" w:hAnsi="Arial" w:cs="Arial"/>
          <w:strike/>
          <w:color w:val="000000"/>
          <w:sz w:val="20"/>
          <w:szCs w:val="20"/>
          <w:lang w:eastAsia="pt-BR"/>
        </w:rPr>
        <w:t>XXIX - digitalizadores de imagens - </w:t>
      </w:r>
      <w:r w:rsidRPr="00892D4C">
        <w:rPr>
          <w:rFonts w:ascii="Arial" w:eastAsia="Times New Roman" w:hAnsi="Arial" w:cs="Arial"/>
          <w:b/>
          <w:bCs/>
          <w:strike/>
          <w:color w:val="000000"/>
          <w:sz w:val="20"/>
          <w:szCs w:val="20"/>
          <w:lang w:eastAsia="pt-BR"/>
        </w:rPr>
        <w:t>scanners </w:t>
      </w:r>
      <w:r w:rsidRPr="00892D4C">
        <w:rPr>
          <w:rFonts w:ascii="Arial" w:eastAsia="Times New Roman" w:hAnsi="Arial" w:cs="Arial"/>
          <w:strike/>
          <w:color w:val="000000"/>
          <w:sz w:val="20"/>
          <w:szCs w:val="20"/>
          <w:lang w:eastAsia="pt-BR"/>
        </w:rPr>
        <w:t>- equipados com sintetizador de voz classificados no código 8471.90.14 da TIPI; </w:t>
      </w:r>
      <w:hyperlink r:id="rId181"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77" w:name="art8§12xxx"/>
      <w:bookmarkEnd w:id="177"/>
      <w:r w:rsidRPr="00892D4C">
        <w:rPr>
          <w:rFonts w:ascii="Arial" w:eastAsia="Times New Roman" w:hAnsi="Arial" w:cs="Arial"/>
          <w:strike/>
          <w:color w:val="000000"/>
          <w:sz w:val="20"/>
          <w:szCs w:val="20"/>
          <w:lang w:eastAsia="pt-BR"/>
        </w:rPr>
        <w:t>XXX - duplicadores braile classificados no código 8472.10.00 da TIPI; </w:t>
      </w:r>
      <w:hyperlink r:id="rId182"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78" w:name="art8§12xxxi"/>
      <w:bookmarkEnd w:id="178"/>
      <w:r w:rsidRPr="00892D4C">
        <w:rPr>
          <w:rFonts w:ascii="Arial" w:eastAsia="Times New Roman" w:hAnsi="Arial" w:cs="Arial"/>
          <w:strike/>
          <w:color w:val="000000"/>
          <w:sz w:val="20"/>
          <w:szCs w:val="20"/>
          <w:lang w:eastAsia="pt-BR"/>
        </w:rPr>
        <w:t>XXXI - acionadores de pressão classificados no código 8471.60.53 da TIPI; </w:t>
      </w:r>
      <w:hyperlink r:id="rId183"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79" w:name="art8§12xxxii"/>
      <w:bookmarkEnd w:id="179"/>
      <w:r w:rsidRPr="00892D4C">
        <w:rPr>
          <w:rFonts w:ascii="Arial" w:eastAsia="Times New Roman" w:hAnsi="Arial" w:cs="Arial"/>
          <w:strike/>
          <w:color w:val="000000"/>
          <w:sz w:val="20"/>
          <w:szCs w:val="20"/>
          <w:lang w:eastAsia="pt-BR"/>
        </w:rPr>
        <w:t>XXXII - lupas eletrônicas do tipo utilizado por pessoas com deficiência visual classificadas no código 8525.80.19 da TIPI; </w:t>
      </w:r>
      <w:hyperlink r:id="rId184"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80" w:name="art8§12xxxiii"/>
      <w:bookmarkEnd w:id="180"/>
      <w:r w:rsidRPr="00892D4C">
        <w:rPr>
          <w:rFonts w:ascii="Arial" w:eastAsia="Times New Roman" w:hAnsi="Arial" w:cs="Arial"/>
          <w:strike/>
          <w:color w:val="000000"/>
          <w:sz w:val="20"/>
          <w:szCs w:val="20"/>
          <w:lang w:eastAsia="pt-BR"/>
        </w:rPr>
        <w:t>XXXIII - implantes cocleares classificados no código 9021.90.19 da TIPI; e </w:t>
      </w:r>
      <w:hyperlink r:id="rId185"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81" w:name="art8§12xxxiv"/>
      <w:bookmarkEnd w:id="181"/>
      <w:r w:rsidRPr="00892D4C">
        <w:rPr>
          <w:rFonts w:ascii="Arial" w:eastAsia="Times New Roman" w:hAnsi="Arial" w:cs="Arial"/>
          <w:strike/>
          <w:color w:val="000000"/>
          <w:sz w:val="20"/>
          <w:szCs w:val="20"/>
          <w:lang w:eastAsia="pt-BR"/>
        </w:rPr>
        <w:t>XXXIV - próteses oculares classificadas no código 9021.90.89 da TIPI. </w:t>
      </w:r>
      <w:hyperlink r:id="rId186"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82" w:name="art8§12xxiv."/>
      <w:bookmarkEnd w:id="182"/>
      <w:r w:rsidRPr="00892D4C">
        <w:rPr>
          <w:rFonts w:ascii="Arial" w:eastAsia="Times New Roman" w:hAnsi="Arial" w:cs="Arial"/>
          <w:color w:val="000000"/>
          <w:sz w:val="20"/>
          <w:szCs w:val="20"/>
          <w:lang w:eastAsia="pt-BR"/>
        </w:rPr>
        <w:t>XXIV - produtos classificados nos códigos 8443.32.22, 8469.00.39 Ex 01, 8714.20.00, 9021.40.00, 9021.90.82 e 9021.90.92, todos da Tipi, aprovada pelo </w:t>
      </w:r>
      <w:hyperlink r:id="rId187" w:history="1">
        <w:r w:rsidRPr="00892D4C">
          <w:rPr>
            <w:rFonts w:ascii="Arial" w:eastAsia="Times New Roman" w:hAnsi="Arial" w:cs="Arial"/>
            <w:color w:val="0000FF"/>
            <w:sz w:val="20"/>
            <w:szCs w:val="20"/>
            <w:u w:val="single"/>
            <w:lang w:eastAsia="pt-BR"/>
          </w:rPr>
          <w:t>Decreto nº 7.660, de 23 de dezembro de 2011 ; </w:t>
        </w:r>
      </w:hyperlink>
      <w:hyperlink r:id="rId188"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83" w:name="art8§12xxv."/>
      <w:bookmarkEnd w:id="183"/>
      <w:r w:rsidRPr="00892D4C">
        <w:rPr>
          <w:rFonts w:ascii="Arial" w:eastAsia="Times New Roman" w:hAnsi="Arial" w:cs="Arial"/>
          <w:color w:val="000000"/>
          <w:sz w:val="20"/>
          <w:szCs w:val="20"/>
          <w:lang w:eastAsia="pt-BR"/>
        </w:rPr>
        <w:t>XXV - calculadoras equipadas com sintetizador de voz classificadas no código 8470.10.00 Ex 01 da Tipi; </w:t>
      </w:r>
      <w:hyperlink r:id="rId189"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84" w:name="art8§12xxvi."/>
      <w:bookmarkEnd w:id="184"/>
      <w:r w:rsidRPr="00892D4C">
        <w:rPr>
          <w:rFonts w:ascii="Arial" w:eastAsia="Times New Roman" w:hAnsi="Arial" w:cs="Arial"/>
          <w:color w:val="000000"/>
          <w:sz w:val="20"/>
          <w:szCs w:val="20"/>
          <w:lang w:eastAsia="pt-BR"/>
        </w:rPr>
        <w:lastRenderedPageBreak/>
        <w:t>XXVI - teclados com adaptações específicas para uso por pessoas com deficiência, classificados no código 8471.60.52 da Tipi; </w:t>
      </w:r>
      <w:hyperlink r:id="rId190"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85" w:name="art8§12xxvii."/>
      <w:bookmarkEnd w:id="185"/>
      <w:r w:rsidRPr="00892D4C">
        <w:rPr>
          <w:rFonts w:ascii="Arial" w:eastAsia="Times New Roman" w:hAnsi="Arial" w:cs="Arial"/>
          <w:color w:val="000000"/>
          <w:sz w:val="20"/>
          <w:szCs w:val="20"/>
          <w:lang w:eastAsia="pt-BR"/>
        </w:rPr>
        <w:t>XXVII - indicador ou apontador - </w:t>
      </w:r>
      <w:r w:rsidRPr="00892D4C">
        <w:rPr>
          <w:rFonts w:ascii="Arial" w:eastAsia="Times New Roman" w:hAnsi="Arial" w:cs="Arial"/>
          <w:b/>
          <w:bCs/>
          <w:color w:val="000000"/>
          <w:sz w:val="20"/>
          <w:szCs w:val="20"/>
          <w:lang w:eastAsia="pt-BR"/>
        </w:rPr>
        <w:t>mouse </w:t>
      </w:r>
      <w:r w:rsidRPr="00892D4C">
        <w:rPr>
          <w:rFonts w:ascii="Arial" w:eastAsia="Times New Roman" w:hAnsi="Arial" w:cs="Arial"/>
          <w:color w:val="000000"/>
          <w:sz w:val="20"/>
          <w:szCs w:val="20"/>
          <w:lang w:eastAsia="pt-BR"/>
        </w:rPr>
        <w:t>- com adaptações específicas para uso por pessoas com deficiência, classificado no código 8471.60.53 da Tipi; </w:t>
      </w:r>
      <w:hyperlink r:id="rId191"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86" w:name="art8§12xxviii."/>
      <w:bookmarkEnd w:id="186"/>
      <w:r w:rsidRPr="00892D4C">
        <w:rPr>
          <w:rFonts w:ascii="Arial" w:eastAsia="Times New Roman" w:hAnsi="Arial" w:cs="Arial"/>
          <w:color w:val="000000"/>
          <w:sz w:val="20"/>
          <w:szCs w:val="20"/>
          <w:lang w:eastAsia="pt-BR"/>
        </w:rPr>
        <w:t>XXVIII - linhas braile classificadas no código 8471.60.90 Ex 01 da Tipi; </w:t>
      </w:r>
      <w:hyperlink r:id="rId192"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87" w:name="art8§12xxix."/>
      <w:bookmarkEnd w:id="187"/>
      <w:r w:rsidRPr="00892D4C">
        <w:rPr>
          <w:rFonts w:ascii="Arial" w:eastAsia="Times New Roman" w:hAnsi="Arial" w:cs="Arial"/>
          <w:color w:val="000000"/>
          <w:sz w:val="20"/>
          <w:szCs w:val="20"/>
          <w:lang w:eastAsia="pt-BR"/>
        </w:rPr>
        <w:t>XXIX - digitalizadores de imagens - </w:t>
      </w:r>
      <w:r w:rsidRPr="00892D4C">
        <w:rPr>
          <w:rFonts w:ascii="Arial" w:eastAsia="Times New Roman" w:hAnsi="Arial" w:cs="Arial"/>
          <w:b/>
          <w:bCs/>
          <w:color w:val="000000"/>
          <w:sz w:val="20"/>
          <w:szCs w:val="20"/>
          <w:lang w:eastAsia="pt-BR"/>
        </w:rPr>
        <w:t>scanners </w:t>
      </w:r>
      <w:r w:rsidRPr="00892D4C">
        <w:rPr>
          <w:rFonts w:ascii="Arial" w:eastAsia="Times New Roman" w:hAnsi="Arial" w:cs="Arial"/>
          <w:color w:val="000000"/>
          <w:sz w:val="20"/>
          <w:szCs w:val="20"/>
          <w:lang w:eastAsia="pt-BR"/>
        </w:rPr>
        <w:t>- equipados com sintetizador de voz classificados no código 8471.90.14 Ex 01 da Tipi; </w:t>
      </w:r>
      <w:hyperlink r:id="rId193"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88" w:name="art8§12xxx."/>
      <w:bookmarkEnd w:id="188"/>
      <w:r w:rsidRPr="00892D4C">
        <w:rPr>
          <w:rFonts w:ascii="Arial" w:eastAsia="Times New Roman" w:hAnsi="Arial" w:cs="Arial"/>
          <w:color w:val="000000"/>
          <w:sz w:val="20"/>
          <w:szCs w:val="20"/>
          <w:lang w:eastAsia="pt-BR"/>
        </w:rPr>
        <w:t>XXX - duplicadores braile classificados no código 8472.10.00 Ex 01 da Tipi </w:t>
      </w:r>
      <w:hyperlink r:id="rId194"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89" w:name="art8§12xxxi."/>
      <w:bookmarkEnd w:id="189"/>
      <w:r w:rsidRPr="00892D4C">
        <w:rPr>
          <w:rFonts w:ascii="Arial" w:eastAsia="Times New Roman" w:hAnsi="Arial" w:cs="Arial"/>
          <w:color w:val="000000"/>
          <w:sz w:val="20"/>
          <w:szCs w:val="20"/>
          <w:lang w:eastAsia="pt-BR"/>
        </w:rPr>
        <w:t>XXXI - acionadores de pressão classificados no código 8471.60.53 Ex 02 da Tipi; </w:t>
      </w:r>
      <w:hyperlink r:id="rId195"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90" w:name="art8§12xxxii."/>
      <w:bookmarkEnd w:id="190"/>
      <w:r w:rsidRPr="00892D4C">
        <w:rPr>
          <w:rFonts w:ascii="Arial" w:eastAsia="Times New Roman" w:hAnsi="Arial" w:cs="Arial"/>
          <w:color w:val="000000"/>
          <w:sz w:val="20"/>
          <w:szCs w:val="20"/>
          <w:lang w:eastAsia="pt-BR"/>
        </w:rPr>
        <w:t>XXXII - lupas eletrônicas do tipo utilizado por pessoas com deficiência visual classificadas no código 8525.80.19 Ex 01 da Tipi;</w:t>
      </w:r>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91" w:name="art8§12xxxiii."/>
      <w:bookmarkEnd w:id="191"/>
      <w:r w:rsidRPr="00892D4C">
        <w:rPr>
          <w:rFonts w:ascii="Arial" w:eastAsia="Times New Roman" w:hAnsi="Arial" w:cs="Arial"/>
          <w:color w:val="000000"/>
          <w:sz w:val="20"/>
          <w:szCs w:val="20"/>
          <w:lang w:eastAsia="pt-BR"/>
        </w:rPr>
        <w:t>XXXIII - implantes cocleares classificados no código 9021.40.00 da Tipi; </w:t>
      </w:r>
      <w:hyperlink r:id="rId196"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92" w:name="art8§12xxxiv."/>
      <w:bookmarkEnd w:id="192"/>
      <w:r w:rsidRPr="00892D4C">
        <w:rPr>
          <w:rFonts w:ascii="Arial" w:eastAsia="Times New Roman" w:hAnsi="Arial" w:cs="Arial"/>
          <w:color w:val="000000"/>
          <w:sz w:val="20"/>
          <w:szCs w:val="20"/>
          <w:lang w:eastAsia="pt-BR"/>
        </w:rPr>
        <w:t>XXXIV - próteses oculares classificadas no código 9021.39.80 da Tipi; </w:t>
      </w:r>
      <w:hyperlink r:id="rId197"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93" w:name="art8§12xxxv"/>
      <w:bookmarkEnd w:id="193"/>
      <w:r w:rsidRPr="00892D4C">
        <w:rPr>
          <w:rFonts w:ascii="Arial" w:eastAsia="Times New Roman" w:hAnsi="Arial" w:cs="Arial"/>
          <w:color w:val="000000"/>
          <w:sz w:val="20"/>
          <w:szCs w:val="20"/>
          <w:lang w:eastAsia="pt-BR"/>
        </w:rPr>
        <w:t>XXXV - programas - </w:t>
      </w:r>
      <w:r w:rsidRPr="00892D4C">
        <w:rPr>
          <w:rFonts w:ascii="Arial" w:eastAsia="Times New Roman" w:hAnsi="Arial" w:cs="Arial"/>
          <w:b/>
          <w:bCs/>
          <w:color w:val="000000"/>
          <w:sz w:val="20"/>
          <w:szCs w:val="20"/>
          <w:lang w:eastAsia="pt-BR"/>
        </w:rPr>
        <w:t>softwares </w:t>
      </w:r>
      <w:r w:rsidRPr="00892D4C">
        <w:rPr>
          <w:rFonts w:ascii="Arial" w:eastAsia="Times New Roman" w:hAnsi="Arial" w:cs="Arial"/>
          <w:color w:val="000000"/>
          <w:sz w:val="20"/>
          <w:szCs w:val="20"/>
          <w:lang w:eastAsia="pt-BR"/>
        </w:rPr>
        <w:t>- de leitores de tela que convertem texto em voz sintetizada para auxílio de pessoas com deficiência visual; </w:t>
      </w:r>
      <w:hyperlink r:id="rId198"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94" w:name="art8§12xxxvi"/>
      <w:bookmarkEnd w:id="194"/>
      <w:r w:rsidRPr="00892D4C">
        <w:rPr>
          <w:rFonts w:ascii="Arial" w:eastAsia="Times New Roman" w:hAnsi="Arial" w:cs="Arial"/>
          <w:color w:val="000000"/>
          <w:sz w:val="20"/>
          <w:szCs w:val="20"/>
          <w:lang w:eastAsia="pt-BR"/>
        </w:rPr>
        <w:t>XXXVI - aparelhos contendo programas - </w:t>
      </w:r>
      <w:r w:rsidRPr="00892D4C">
        <w:rPr>
          <w:rFonts w:ascii="Arial" w:eastAsia="Times New Roman" w:hAnsi="Arial" w:cs="Arial"/>
          <w:b/>
          <w:bCs/>
          <w:color w:val="000000"/>
          <w:sz w:val="20"/>
          <w:szCs w:val="20"/>
          <w:lang w:eastAsia="pt-BR"/>
        </w:rPr>
        <w:t>softwares </w:t>
      </w:r>
      <w:r w:rsidRPr="00892D4C">
        <w:rPr>
          <w:rFonts w:ascii="Arial" w:eastAsia="Times New Roman" w:hAnsi="Arial" w:cs="Arial"/>
          <w:color w:val="000000"/>
          <w:sz w:val="20"/>
          <w:szCs w:val="20"/>
          <w:lang w:eastAsia="pt-BR"/>
        </w:rPr>
        <w:t>- de leitores de tela que convertem texto em caracteres braile, para utilização de surdos-cegos; </w:t>
      </w:r>
      <w:hyperlink r:id="rId199"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95" w:name="art8§12xxxvii"/>
      <w:bookmarkEnd w:id="195"/>
      <w:r w:rsidRPr="00892D4C">
        <w:rPr>
          <w:rFonts w:ascii="Arial" w:eastAsia="Times New Roman" w:hAnsi="Arial" w:cs="Arial"/>
          <w:color w:val="000000"/>
          <w:sz w:val="20"/>
          <w:szCs w:val="20"/>
          <w:lang w:eastAsia="pt-BR"/>
        </w:rPr>
        <w:t>XXXVII – (VETADO); e </w:t>
      </w:r>
      <w:hyperlink r:id="rId200"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196" w:name="art8§12xxxviii."/>
      <w:bookmarkEnd w:id="196"/>
      <w:r w:rsidRPr="00892D4C">
        <w:rPr>
          <w:rFonts w:ascii="Arial" w:eastAsia="Times New Roman" w:hAnsi="Arial" w:cs="Arial"/>
          <w:strike/>
          <w:color w:val="000000"/>
          <w:sz w:val="20"/>
          <w:szCs w:val="20"/>
          <w:lang w:eastAsia="pt-BR"/>
        </w:rPr>
        <w:t>XXXVIII - neuroestimuladores para tremor essencial/Parkinson, classificados no código 9021.90.19, e seus acessórios, classificados nos códigos 9018.90.99, 9021.90.91 e 9021.90.99, todos da Tipi. </w:t>
      </w:r>
      <w:hyperlink r:id="rId201" w:anchor="art1" w:history="1">
        <w:r w:rsidRPr="00892D4C">
          <w:rPr>
            <w:rFonts w:ascii="Arial" w:eastAsia="Times New Roman" w:hAnsi="Arial" w:cs="Arial"/>
            <w:strike/>
            <w:color w:val="0000FF"/>
            <w:sz w:val="20"/>
            <w:szCs w:val="20"/>
            <w:u w:val="single"/>
            <w:lang w:eastAsia="pt-BR"/>
          </w:rPr>
          <w:t>(Incluído pela Lei nº 12.649, de 2012)</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197" w:name="art8§12xxxviii"/>
      <w:bookmarkEnd w:id="197"/>
      <w:r w:rsidRPr="00892D4C">
        <w:rPr>
          <w:rFonts w:ascii="Times New Roman" w:eastAsia="Times New Roman" w:hAnsi="Times New Roman" w:cs="Times New Roman"/>
          <w:strike/>
          <w:color w:val="000000"/>
          <w:sz w:val="20"/>
          <w:szCs w:val="20"/>
          <w:lang w:eastAsia="pt-BR"/>
        </w:rPr>
        <w:t>XXXVIII - neuroestimuladores para tremor essencial/Parkinson, classificados no código 9021.90.19, e seus acessórios, classificados nos códigos 9018.90.99, 9021.90.91 e 9021.90.99, todos da Tipi; e </w:t>
      </w:r>
      <w:hyperlink r:id="rId202" w:anchor="art3" w:history="1">
        <w:r w:rsidRPr="00892D4C">
          <w:rPr>
            <w:rFonts w:ascii="Times New Roman" w:eastAsia="Times New Roman" w:hAnsi="Times New Roman" w:cs="Times New Roman"/>
            <w:strike/>
            <w:color w:val="0000FF"/>
            <w:sz w:val="20"/>
            <w:szCs w:val="20"/>
            <w:u w:val="single"/>
            <w:lang w:eastAsia="pt-BR"/>
          </w:rPr>
          <w:t>(Redação dada pela Medida Provisória nº 634, de 2013)</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198" w:name="art8§12xxxviii.."/>
      <w:bookmarkEnd w:id="198"/>
      <w:r w:rsidRPr="00892D4C">
        <w:rPr>
          <w:rFonts w:ascii="Arial" w:eastAsia="Times New Roman" w:hAnsi="Arial" w:cs="Arial"/>
          <w:color w:val="000000"/>
          <w:sz w:val="20"/>
          <w:szCs w:val="20"/>
          <w:lang w:eastAsia="pt-BR"/>
        </w:rPr>
        <w:t>XXXVIII - neuroestimuladores para tremor essencial/Parkinson, classificados no código 9021.90.19, e seus acessórios, classificados nos códigos 9018.90.99, 9021.90.91 e 9021.90.99, todos da Tipi; e </w:t>
      </w:r>
      <w:hyperlink r:id="rId203" w:anchor="art3" w:history="1">
        <w:r w:rsidRPr="00892D4C">
          <w:rPr>
            <w:rFonts w:ascii="Arial" w:eastAsia="Times New Roman" w:hAnsi="Arial" w:cs="Arial"/>
            <w:color w:val="0000FF"/>
            <w:sz w:val="20"/>
            <w:szCs w:val="20"/>
            <w:u w:val="single"/>
            <w:lang w:eastAsia="pt-BR"/>
          </w:rPr>
          <w:t>(Redação dada pela Lei nº 12.995, de 2014)</w:t>
        </w:r>
      </w:hyperlink>
    </w:p>
    <w:p w:rsidR="00892D4C" w:rsidRPr="00892D4C" w:rsidRDefault="00892D4C" w:rsidP="00892D4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199" w:name="art8§12xxxix"/>
      <w:bookmarkEnd w:id="199"/>
      <w:r w:rsidRPr="00892D4C">
        <w:rPr>
          <w:rFonts w:ascii="Times New Roman" w:eastAsia="Times New Roman" w:hAnsi="Times New Roman" w:cs="Times New Roman"/>
          <w:strike/>
          <w:color w:val="000000"/>
          <w:sz w:val="20"/>
          <w:szCs w:val="20"/>
          <w:lang w:eastAsia="pt-BR"/>
        </w:rPr>
        <w:t>XXXIX - álcool, inclusive para fins carburantes, durante o prazo de que trata o § 1º do art. 1º da Lei nº 12.859, de 10 de setembro de 2013. </w:t>
      </w:r>
      <w:hyperlink r:id="rId204" w:anchor="art3" w:history="1">
        <w:r w:rsidRPr="00892D4C">
          <w:rPr>
            <w:rFonts w:ascii="Times New Roman" w:eastAsia="Times New Roman" w:hAnsi="Times New Roman" w:cs="Times New Roman"/>
            <w:strike/>
            <w:color w:val="0000FF"/>
            <w:sz w:val="20"/>
            <w:szCs w:val="20"/>
            <w:u w:val="single"/>
            <w:lang w:eastAsia="pt-BR"/>
          </w:rPr>
          <w:t>(Incluído pela Medida Provisória nº 634, de 2013)</w:t>
        </w:r>
      </w:hyperlink>
    </w:p>
    <w:p w:rsidR="00892D4C" w:rsidRPr="00892D4C" w:rsidRDefault="00892D4C" w:rsidP="00892D4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0" w:name="art8§12xxxix."/>
      <w:bookmarkEnd w:id="200"/>
      <w:r w:rsidRPr="00892D4C">
        <w:rPr>
          <w:rFonts w:ascii="Times New Roman" w:eastAsia="Times New Roman" w:hAnsi="Times New Roman" w:cs="Times New Roman"/>
          <w:strike/>
          <w:color w:val="000000"/>
          <w:sz w:val="20"/>
          <w:szCs w:val="20"/>
          <w:lang w:eastAsia="pt-BR"/>
        </w:rPr>
        <w:t>XXXIX - álcool, inclusive para fins carburantes, durante o prazo de que trata o </w:t>
      </w:r>
      <w:hyperlink r:id="rId205" w:anchor="art1%C2%A71" w:history="1">
        <w:r w:rsidRPr="00892D4C">
          <w:rPr>
            <w:rFonts w:ascii="Times New Roman" w:eastAsia="Times New Roman" w:hAnsi="Times New Roman" w:cs="Times New Roman"/>
            <w:strike/>
            <w:color w:val="0000FF"/>
            <w:sz w:val="20"/>
            <w:szCs w:val="20"/>
            <w:u w:val="single"/>
            <w:lang w:eastAsia="pt-BR"/>
          </w:rPr>
          <w:t>§ 1º do art. 1º da Lei nº 12.859, de 10 de setembro de 2013. </w:t>
        </w:r>
      </w:hyperlink>
      <w:hyperlink r:id="rId206" w:anchor="art3" w:history="1">
        <w:r w:rsidRPr="00892D4C">
          <w:rPr>
            <w:rFonts w:ascii="Times New Roman" w:eastAsia="Times New Roman" w:hAnsi="Times New Roman" w:cs="Times New Roman"/>
            <w:strike/>
            <w:color w:val="0000FF"/>
            <w:sz w:val="20"/>
            <w:szCs w:val="20"/>
            <w:u w:val="single"/>
            <w:lang w:eastAsia="pt-BR"/>
          </w:rPr>
          <w:t>(Incluído pela Lei nº 12.995, de 2014) </w:t>
        </w:r>
      </w:hyperlink>
      <w:hyperlink r:id="rId207" w:anchor="art1" w:history="1">
        <w:r w:rsidRPr="00892D4C">
          <w:rPr>
            <w:rFonts w:ascii="Times New Roman" w:eastAsia="Times New Roman" w:hAnsi="Times New Roman" w:cs="Times New Roman"/>
            <w:strike/>
            <w:color w:val="0000FF"/>
            <w:sz w:val="20"/>
            <w:szCs w:val="20"/>
            <w:u w:val="single"/>
            <w:lang w:eastAsia="pt-BR"/>
          </w:rPr>
          <w:t>(Vide Lei nº 13.137, de 2015) </w:t>
        </w:r>
      </w:hyperlink>
      <w:hyperlink r:id="rId208" w:anchor="art26vi" w:history="1">
        <w:r w:rsidRPr="00892D4C">
          <w:rPr>
            <w:rFonts w:ascii="Times New Roman" w:eastAsia="Times New Roman" w:hAnsi="Times New Roman" w:cs="Times New Roman"/>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201" w:name="art8§12xxxix.."/>
      <w:bookmarkEnd w:id="201"/>
      <w:r w:rsidRPr="00892D4C">
        <w:rPr>
          <w:rFonts w:ascii="Times New Roman" w:eastAsia="Times New Roman" w:hAnsi="Times New Roman" w:cs="Times New Roman"/>
          <w:color w:val="000000"/>
          <w:sz w:val="20"/>
          <w:szCs w:val="20"/>
          <w:lang w:eastAsia="pt-BR"/>
        </w:rPr>
        <w:lastRenderedPageBreak/>
        <w:t>XXXIX - </w:t>
      </w:r>
      <w:hyperlink r:id="rId209" w:anchor="art27vii" w:history="1">
        <w:r w:rsidRPr="00892D4C">
          <w:rPr>
            <w:rFonts w:ascii="Times New Roman" w:eastAsia="Times New Roman" w:hAnsi="Times New Roman" w:cs="Times New Roman"/>
            <w:color w:val="0000FF"/>
            <w:sz w:val="20"/>
            <w:szCs w:val="20"/>
            <w:u w:val="single"/>
            <w:lang w:eastAsia="pt-BR"/>
          </w:rPr>
          <w:t>(revogado) ; </w:t>
        </w:r>
      </w:hyperlink>
      <w:hyperlink r:id="rId210" w:anchor="art1" w:history="1">
        <w:r w:rsidRPr="00892D4C">
          <w:rPr>
            <w:rFonts w:ascii="Times New Roman" w:eastAsia="Times New Roman" w:hAnsi="Times New Roman" w:cs="Times New Roman"/>
            <w:color w:val="0000FF"/>
            <w:sz w:val="20"/>
            <w:szCs w:val="20"/>
            <w:u w:val="single"/>
            <w:lang w:eastAsia="pt-BR"/>
          </w:rPr>
          <w:t>(Redação dada pela Lei nº 13.137, de 2015) </w:t>
        </w:r>
      </w:hyperlink>
      <w:hyperlink r:id="rId211" w:anchor="art26vi" w:history="1">
        <w:r w:rsidRPr="00892D4C">
          <w:rPr>
            <w:rFonts w:ascii="Times New Roman" w:eastAsia="Times New Roman" w:hAnsi="Times New Roman" w:cs="Times New Roman"/>
            <w:color w:val="0000FF"/>
            <w:sz w:val="20"/>
            <w:szCs w:val="20"/>
            <w:u w:val="single"/>
            <w:lang w:eastAsia="pt-BR"/>
          </w:rPr>
          <w:t>(Vigência)</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202" w:name="art8§12xL"/>
      <w:bookmarkEnd w:id="202"/>
      <w:r w:rsidRPr="00892D4C">
        <w:rPr>
          <w:rFonts w:ascii="Times New Roman" w:eastAsia="Times New Roman" w:hAnsi="Times New Roman" w:cs="Times New Roman"/>
          <w:strike/>
          <w:color w:val="000000"/>
          <w:sz w:val="20"/>
          <w:szCs w:val="20"/>
          <w:lang w:eastAsia="pt-BR"/>
        </w:rPr>
        <w:t>XL - produtos classificados no Ex 01 do código 8503.00.90 da TIPI. </w:t>
      </w:r>
      <w:hyperlink r:id="rId212" w:anchor="art3" w:history="1">
        <w:r w:rsidRPr="00892D4C">
          <w:rPr>
            <w:rFonts w:ascii="Times New Roman" w:eastAsia="Times New Roman" w:hAnsi="Times New Roman" w:cs="Times New Roman"/>
            <w:strike/>
            <w:color w:val="0000FF"/>
            <w:sz w:val="20"/>
            <w:szCs w:val="20"/>
            <w:u w:val="single"/>
            <w:lang w:eastAsia="pt-BR"/>
          </w:rPr>
          <w:t>(Incluído pela Medida Provisória nº 656, de 2014) </w:t>
        </w:r>
      </w:hyperlink>
      <w:hyperlink r:id="rId213" w:anchor="art55i" w:history="1">
        <w:r w:rsidRPr="00892D4C">
          <w:rPr>
            <w:rFonts w:ascii="Times New Roman" w:eastAsia="Times New Roman" w:hAnsi="Times New Roman" w:cs="Times New Roman"/>
            <w:strike/>
            <w:color w:val="0000FF"/>
            <w:sz w:val="20"/>
            <w:szCs w:val="20"/>
            <w:u w:val="single"/>
            <w:lang w:eastAsia="pt-BR"/>
          </w:rPr>
          <w:t>(Vigência)</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203" w:name="art8§12xl."/>
      <w:bookmarkEnd w:id="203"/>
      <w:r w:rsidRPr="00892D4C">
        <w:rPr>
          <w:rFonts w:ascii="Times New Roman" w:eastAsia="Times New Roman" w:hAnsi="Times New Roman" w:cs="Times New Roman"/>
          <w:strike/>
          <w:color w:val="000000"/>
          <w:sz w:val="20"/>
          <w:szCs w:val="20"/>
          <w:lang w:eastAsia="pt-BR"/>
        </w:rPr>
        <w:t>XL - produtos classificados no Ex 01 do código 8503.00.90 da Tipi. </w:t>
      </w:r>
      <w:hyperlink r:id="rId214" w:anchor="art1" w:history="1">
        <w:r w:rsidRPr="00892D4C">
          <w:rPr>
            <w:rFonts w:ascii="Times New Roman" w:eastAsia="Times New Roman" w:hAnsi="Times New Roman" w:cs="Times New Roman"/>
            <w:strike/>
            <w:color w:val="0000FF"/>
            <w:sz w:val="20"/>
            <w:szCs w:val="20"/>
            <w:u w:val="single"/>
            <w:lang w:eastAsia="pt-BR"/>
          </w:rPr>
          <w:t>(Incluído pela Lei nº 13.097, de 2015)</w:t>
        </w:r>
      </w:hyperlink>
    </w:p>
    <w:p w:rsidR="00892D4C" w:rsidRPr="00892D4C" w:rsidRDefault="00892D4C" w:rsidP="00892D4C">
      <w:pPr>
        <w:spacing w:before="100" w:beforeAutospacing="1" w:after="8" w:line="240" w:lineRule="auto"/>
        <w:ind w:firstLine="570"/>
        <w:rPr>
          <w:rFonts w:ascii="Times New Roman" w:eastAsia="Times New Roman" w:hAnsi="Times New Roman" w:cs="Times New Roman"/>
          <w:color w:val="000000"/>
          <w:sz w:val="20"/>
          <w:szCs w:val="20"/>
          <w:lang w:eastAsia="pt-BR"/>
        </w:rPr>
      </w:pPr>
      <w:bookmarkStart w:id="204" w:name="art8§12xl.."/>
      <w:bookmarkEnd w:id="204"/>
      <w:r w:rsidRPr="00892D4C">
        <w:rPr>
          <w:rFonts w:ascii="Times New Roman" w:eastAsia="Times New Roman" w:hAnsi="Times New Roman" w:cs="Times New Roman"/>
          <w:color w:val="000000"/>
          <w:sz w:val="20"/>
          <w:szCs w:val="20"/>
          <w:lang w:eastAsia="pt-BR"/>
        </w:rPr>
        <w:t>XL - produtos classificados no Ex 01 do código 8503.00.90 da Tipi, exceto pás eólicas. </w:t>
      </w:r>
      <w:hyperlink r:id="rId215" w:anchor="art15" w:history="1">
        <w:r w:rsidRPr="00892D4C">
          <w:rPr>
            <w:rFonts w:ascii="Arial" w:eastAsia="Times New Roman" w:hAnsi="Arial" w:cs="Arial"/>
            <w:color w:val="0000FF"/>
            <w:sz w:val="20"/>
            <w:szCs w:val="20"/>
            <w:u w:val="single"/>
            <w:lang w:eastAsia="pt-BR"/>
          </w:rPr>
          <w:t>(Redação dada pela Lei nº 13.169, de 2015) </w:t>
        </w:r>
      </w:hyperlink>
      <w:hyperlink r:id="rId216" w:anchor="art17ii" w:history="1">
        <w:r w:rsidRPr="00892D4C">
          <w:rPr>
            <w:rFonts w:ascii="Times New Roman" w:eastAsia="Times New Roman" w:hAnsi="Times New Roman" w:cs="Times New Roman"/>
            <w:color w:val="0000FF"/>
            <w:sz w:val="20"/>
            <w:szCs w:val="20"/>
            <w:u w:val="single"/>
            <w:lang w:eastAsia="pt-BR"/>
          </w:rPr>
          <w:t>(Produção de efeito)</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5" w:name="art8§13."/>
      <w:bookmarkEnd w:id="205"/>
      <w:r w:rsidRPr="00892D4C">
        <w:rPr>
          <w:rFonts w:ascii="Arial" w:eastAsia="Times New Roman" w:hAnsi="Arial" w:cs="Arial"/>
          <w:strike/>
          <w:color w:val="000000"/>
          <w:sz w:val="20"/>
          <w:szCs w:val="20"/>
          <w:lang w:eastAsia="pt-BR"/>
        </w:rPr>
        <w:t>§ 13. O Poder Executivo regulamentará:</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6" w:name="art8§13"/>
      <w:bookmarkEnd w:id="206"/>
      <w:r w:rsidRPr="00892D4C">
        <w:rPr>
          <w:rFonts w:ascii="Arial" w:eastAsia="Times New Roman" w:hAnsi="Arial" w:cs="Arial"/>
          <w:color w:val="000000"/>
          <w:sz w:val="20"/>
          <w:szCs w:val="20"/>
          <w:lang w:eastAsia="pt-BR"/>
        </w:rPr>
        <w:t>§ 13. O Poder Executivo poderá regulamentar: </w:t>
      </w:r>
      <w:hyperlink r:id="rId217" w:anchor="art42" w:history="1">
        <w:r w:rsidRPr="00892D4C">
          <w:rPr>
            <w:rFonts w:ascii="Arial" w:eastAsia="Times New Roman" w:hAnsi="Arial" w:cs="Arial"/>
            <w:color w:val="0000FF"/>
            <w:sz w:val="20"/>
            <w:szCs w:val="20"/>
            <w:u w:val="single"/>
            <w:lang w:eastAsia="pt-BR"/>
          </w:rPr>
          <w:t>(Redação dada pela Lei nº 12.058, de 2009) </w:t>
        </w:r>
      </w:hyperlink>
      <w:hyperlink r:id="rId218" w:anchor="art48"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07" w:name="art8§13i"/>
      <w:bookmarkEnd w:id="207"/>
      <w:r w:rsidRPr="00892D4C">
        <w:rPr>
          <w:rFonts w:ascii="Arial" w:eastAsia="Times New Roman" w:hAnsi="Arial" w:cs="Arial"/>
          <w:color w:val="000000"/>
          <w:sz w:val="20"/>
          <w:szCs w:val="20"/>
          <w:lang w:eastAsia="pt-BR"/>
        </w:rPr>
        <w:t>I – o disposto no § 10 deste artigo; 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08" w:name="art8§13ii..."/>
      <w:bookmarkEnd w:id="208"/>
      <w:r w:rsidRPr="00892D4C">
        <w:rPr>
          <w:rFonts w:ascii="Arial" w:eastAsia="Times New Roman" w:hAnsi="Arial" w:cs="Arial"/>
          <w:strike/>
          <w:color w:val="000000"/>
          <w:sz w:val="20"/>
          <w:szCs w:val="20"/>
          <w:lang w:eastAsia="pt-BR"/>
        </w:rPr>
        <w:t>II - a utilização do benefício da alíquota 0 (zero) de que tratam os incisos I a VII do § 12 deste artigo.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09" w:name="art8§13ii"/>
      <w:bookmarkEnd w:id="209"/>
      <w:r w:rsidRPr="00892D4C">
        <w:rPr>
          <w:rFonts w:ascii="Arial" w:eastAsia="Times New Roman" w:hAnsi="Arial" w:cs="Arial"/>
          <w:strike/>
          <w:color w:val="000000"/>
          <w:sz w:val="20"/>
          <w:szCs w:val="20"/>
          <w:lang w:eastAsia="pt-BR"/>
        </w:rPr>
        <w:t>II - a utilização do benefício da alíquota 0 (zero) de que tratam os incisos I a VII e XVIII a XXI do § 12 deste artigo. </w:t>
      </w:r>
      <w:hyperlink r:id="rId219" w:anchor="art42" w:history="1">
        <w:r w:rsidRPr="00892D4C">
          <w:rPr>
            <w:rFonts w:ascii="Arial" w:eastAsia="Times New Roman" w:hAnsi="Arial" w:cs="Arial"/>
            <w:strike/>
            <w:color w:val="0000FF"/>
            <w:sz w:val="20"/>
            <w:szCs w:val="20"/>
            <w:u w:val="single"/>
            <w:lang w:eastAsia="pt-BR"/>
          </w:rPr>
          <w:t>(Redação dada pela Lei nº 12.058, de 2009) </w:t>
        </w:r>
      </w:hyperlink>
      <w:hyperlink r:id="rId220" w:anchor="art48" w:history="1">
        <w:r w:rsidRPr="00892D4C">
          <w:rPr>
            <w:rFonts w:ascii="Arial" w:eastAsia="Times New Roman" w:hAnsi="Arial" w:cs="Arial"/>
            <w:strike/>
            <w:color w:val="0000FF"/>
            <w:sz w:val="20"/>
            <w:szCs w:val="20"/>
            <w:u w:val="single"/>
            <w:lang w:eastAsia="pt-BR"/>
          </w:rPr>
          <w:t>(Produção de efeito)</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10" w:name="art8§13ii."/>
      <w:bookmarkEnd w:id="210"/>
      <w:r w:rsidRPr="00892D4C">
        <w:rPr>
          <w:rFonts w:ascii="Arial" w:eastAsia="Times New Roman" w:hAnsi="Arial" w:cs="Arial"/>
          <w:strike/>
          <w:color w:val="000000"/>
          <w:sz w:val="20"/>
          <w:szCs w:val="20"/>
          <w:lang w:eastAsia="pt-BR"/>
        </w:rPr>
        <w:t>II - a utilização do benefício da alíquota zero de que tratam os incisos I a VII, XVIII a XXI, e XXIV a XXXIV do § 12. </w:t>
      </w:r>
      <w:hyperlink r:id="rId221" w:anchor="art1" w:history="1">
        <w:r w:rsidRPr="00892D4C">
          <w:rPr>
            <w:rFonts w:ascii="Arial" w:eastAsia="Times New Roman" w:hAnsi="Arial" w:cs="Arial"/>
            <w:strike/>
            <w:color w:val="0000FF"/>
            <w:sz w:val="20"/>
            <w:szCs w:val="20"/>
            <w:u w:val="single"/>
            <w:lang w:eastAsia="pt-BR"/>
          </w:rPr>
          <w:t>(Redação dada pela Medida Provisória nº 549, de 2011).</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11" w:name="art8§13ii.."/>
      <w:bookmarkEnd w:id="211"/>
      <w:r w:rsidRPr="00892D4C">
        <w:rPr>
          <w:rFonts w:ascii="Arial" w:eastAsia="Times New Roman" w:hAnsi="Arial" w:cs="Arial"/>
          <w:color w:val="000000"/>
          <w:sz w:val="20"/>
          <w:szCs w:val="20"/>
          <w:lang w:eastAsia="pt-BR"/>
        </w:rPr>
        <w:t>II - a utilização do benefício da alíquota zero de que tratam os incisos I a VII, XVIII a XXI e XXIV a XXXVIII do § 12. </w:t>
      </w:r>
      <w:hyperlink r:id="rId222" w:anchor="art1" w:history="1">
        <w:r w:rsidRPr="00892D4C">
          <w:rPr>
            <w:rFonts w:ascii="Arial" w:eastAsia="Times New Roman" w:hAnsi="Arial" w:cs="Arial"/>
            <w:color w:val="0000FF"/>
            <w:sz w:val="20"/>
            <w:szCs w:val="20"/>
            <w:u w:val="single"/>
            <w:lang w:eastAsia="pt-BR"/>
          </w:rPr>
          <w:t>(Redação dada pela Lei nº 12.649, de 2012)</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12" w:name="art8§14"/>
      <w:bookmarkEnd w:id="212"/>
      <w:r w:rsidRPr="00892D4C">
        <w:rPr>
          <w:rFonts w:ascii="Arial" w:eastAsia="Times New Roman" w:hAnsi="Arial" w:cs="Arial"/>
          <w:color w:val="000000"/>
          <w:sz w:val="20"/>
          <w:szCs w:val="20"/>
          <w:lang w:eastAsia="pt-BR"/>
        </w:rPr>
        <w:t>§ 14. Ficam reduzidas a 0 (zero) as alíquotas das contribuições incidentes sobre o valor pago, creditado, entregue, empregado ou remetido à pessoa física ou jurídica residente ou domiciliada no exterior, referente a aluguéis e contraprestações de arrendamento mercantil de máquinas e equipamentos, embarcações e aeronaves utilizados na atividade da empresa. </w:t>
      </w:r>
      <w:hyperlink r:id="rId223" w:anchor="art6" w:history="1">
        <w:r w:rsidRPr="00892D4C">
          <w:rPr>
            <w:rFonts w:ascii="Arial" w:eastAsia="Times New Roman" w:hAnsi="Arial" w:cs="Arial"/>
            <w:color w:val="0000FF"/>
            <w:sz w:val="20"/>
            <w:szCs w:val="20"/>
            <w:u w:val="single"/>
            <w:lang w:eastAsia="pt-BR"/>
          </w:rPr>
          <w:t>(Incluído pela Lei nº 10.925, 2004) </w:t>
        </w:r>
      </w:hyperlink>
      <w:hyperlink r:id="rId224" w:anchor="art17iid"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13" w:name="art8§15"/>
      <w:bookmarkEnd w:id="213"/>
      <w:r w:rsidRPr="00892D4C">
        <w:rPr>
          <w:rFonts w:ascii="Arial" w:eastAsia="Times New Roman" w:hAnsi="Arial" w:cs="Arial"/>
          <w:strike/>
          <w:color w:val="000000"/>
          <w:sz w:val="20"/>
          <w:szCs w:val="20"/>
          <w:lang w:eastAsia="pt-BR"/>
        </w:rPr>
        <w:t>§ 15. Na importação de nafta petroquímica, quando efetuada por centrais petroquímicas, as alíquotas são de: </w:t>
      </w:r>
      <w:hyperlink r:id="rId225" w:anchor="art58" w:history="1">
        <w:r w:rsidRPr="00892D4C">
          <w:rPr>
            <w:rFonts w:ascii="Arial" w:eastAsia="Times New Roman" w:hAnsi="Arial" w:cs="Arial"/>
            <w:strike/>
            <w:color w:val="0000FF"/>
            <w:sz w:val="20"/>
            <w:szCs w:val="20"/>
            <w:u w:val="single"/>
            <w:lang w:eastAsia="pt-BR"/>
          </w:rPr>
          <w:t>(Incluído pela Lei nº 11.196, de 2005)</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14" w:name="art8§15."/>
      <w:bookmarkEnd w:id="214"/>
      <w:r w:rsidRPr="00892D4C">
        <w:rPr>
          <w:rFonts w:ascii="Arial" w:eastAsia="Times New Roman" w:hAnsi="Arial" w:cs="Arial"/>
          <w:strike/>
          <w:color w:val="000000"/>
          <w:sz w:val="20"/>
          <w:szCs w:val="20"/>
          <w:lang w:eastAsia="pt-BR"/>
        </w:rPr>
        <w:t>§ 15. Na importação de etano, propano e butano, destinados à produção de eteno e propeno, e de nafta petroquímica, quando efetuada por centrais petroquímicas, as alíquotas são de: </w:t>
      </w:r>
      <w:hyperlink r:id="rId226" w:anchor="art31" w:history="1">
        <w:r w:rsidRPr="00892D4C">
          <w:rPr>
            <w:rFonts w:ascii="Arial" w:eastAsia="Times New Roman" w:hAnsi="Arial" w:cs="Arial"/>
            <w:strike/>
            <w:color w:val="0000FF"/>
            <w:sz w:val="20"/>
            <w:szCs w:val="20"/>
            <w:u w:val="single"/>
            <w:lang w:eastAsia="pt-BR"/>
          </w:rPr>
          <w:t>(Redação dada pela Lei nº 11.488, de 2007)</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15" w:name="art8§15.."/>
      <w:bookmarkEnd w:id="215"/>
      <w:r w:rsidRPr="00892D4C">
        <w:rPr>
          <w:rFonts w:ascii="Arial" w:eastAsia="Times New Roman" w:hAnsi="Arial" w:cs="Arial"/>
          <w:strike/>
          <w:color w:val="000000"/>
          <w:sz w:val="20"/>
          <w:szCs w:val="20"/>
          <w:lang w:eastAsia="pt-BR"/>
        </w:rPr>
        <w:t>§ 15. Na importação de etano, propano e butano, destinados à produção de eteno e propeno, de nafta petroquímica e de condensado destinado a centrais petroquímicas, quando efetuada por centrais petroquímicas, as alíquotas são de: </w:t>
      </w:r>
      <w:hyperlink r:id="rId227" w:anchor="art53" w:history="1">
        <w:r w:rsidRPr="00892D4C">
          <w:rPr>
            <w:rFonts w:ascii="Arial" w:eastAsia="Times New Roman" w:hAnsi="Arial" w:cs="Arial"/>
            <w:strike/>
            <w:color w:val="0000FF"/>
            <w:sz w:val="20"/>
            <w:szCs w:val="20"/>
            <w:u w:val="single"/>
            <w:lang w:eastAsia="pt-BR"/>
          </w:rPr>
          <w:t>(Redação dada pela Lei nº 12.715, de 2012) </w:t>
        </w:r>
      </w:hyperlink>
      <w:hyperlink r:id="rId228" w:anchor="art78" w:history="1">
        <w:r w:rsidRPr="00892D4C">
          <w:rPr>
            <w:rFonts w:ascii="Arial" w:eastAsia="Times New Roman" w:hAnsi="Arial" w:cs="Arial"/>
            <w:strike/>
            <w:color w:val="0000FF"/>
            <w:sz w:val="20"/>
            <w:szCs w:val="20"/>
            <w:u w:val="single"/>
            <w:lang w:eastAsia="pt-BR"/>
          </w:rPr>
          <w:t>Produção de efeito</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16" w:name="art8§15i"/>
      <w:bookmarkEnd w:id="216"/>
      <w:r w:rsidRPr="00892D4C">
        <w:rPr>
          <w:rFonts w:ascii="Arial" w:eastAsia="Times New Roman" w:hAnsi="Arial" w:cs="Arial"/>
          <w:strike/>
          <w:color w:val="000000"/>
          <w:sz w:val="20"/>
          <w:szCs w:val="20"/>
          <w:lang w:eastAsia="pt-BR"/>
        </w:rPr>
        <w:t>I - 1,0% (um por cento), para a Contribuição para o Pis/Pasep-Importação; e </w:t>
      </w:r>
      <w:hyperlink r:id="rId229" w:anchor="art58" w:history="1">
        <w:r w:rsidRPr="00892D4C">
          <w:rPr>
            <w:rFonts w:ascii="Arial" w:eastAsia="Times New Roman" w:hAnsi="Arial" w:cs="Arial"/>
            <w:strike/>
            <w:color w:val="0000FF"/>
            <w:sz w:val="20"/>
            <w:szCs w:val="20"/>
            <w:u w:val="single"/>
            <w:lang w:eastAsia="pt-BR"/>
          </w:rPr>
          <w:t>(Incluído pela Lei nº 11.196, de 2005)</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17" w:name="art8§15ii"/>
      <w:bookmarkEnd w:id="217"/>
      <w:r w:rsidRPr="00892D4C">
        <w:rPr>
          <w:rFonts w:ascii="Arial" w:eastAsia="Times New Roman" w:hAnsi="Arial" w:cs="Arial"/>
          <w:strike/>
          <w:color w:val="000000"/>
          <w:sz w:val="20"/>
          <w:szCs w:val="20"/>
          <w:lang w:eastAsia="pt-BR"/>
        </w:rPr>
        <w:t>II - 4,6% (quatro inteiros e seis décimos por cento), para a Cofins-Importação." </w:t>
      </w:r>
      <w:hyperlink r:id="rId230" w:anchor="art58" w:history="1">
        <w:r w:rsidRPr="00892D4C">
          <w:rPr>
            <w:rFonts w:ascii="Arial" w:eastAsia="Times New Roman" w:hAnsi="Arial" w:cs="Arial"/>
            <w:strike/>
            <w:color w:val="0000FF"/>
            <w:sz w:val="20"/>
            <w:szCs w:val="20"/>
            <w:u w:val="single"/>
            <w:lang w:eastAsia="pt-BR"/>
          </w:rPr>
          <w:t>(Incluído pela Lei nº 11.196, de 2005)</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18" w:name="art8§15..."/>
      <w:bookmarkEnd w:id="218"/>
      <w:r w:rsidRPr="00892D4C">
        <w:rPr>
          <w:rFonts w:ascii="Arial" w:eastAsia="Times New Roman" w:hAnsi="Arial" w:cs="Arial"/>
          <w:strike/>
          <w:color w:val="000000"/>
          <w:sz w:val="20"/>
          <w:szCs w:val="20"/>
          <w:lang w:eastAsia="pt-BR"/>
        </w:rPr>
        <w:t>§ 15. Na importação de etano, propano, butano, nafta petroquímica, condensado destinado a centrais petroquímicas, eteno, propeno, buteno, butadieno, orto-xileno, benzeno, tolueno, isopreno e de paraxileno, quando efetuada por indústrias químicas para serem utilizados como insumo, as alíquotas da Contribuição para o PIS/PASEP-Importação e da COFINS-Importação são de, respectivamente: </w:t>
      </w:r>
      <w:hyperlink r:id="rId231" w:anchor="art5" w:history="1">
        <w:r w:rsidRPr="00892D4C">
          <w:rPr>
            <w:rFonts w:ascii="Arial" w:eastAsia="Times New Roman" w:hAnsi="Arial" w:cs="Arial"/>
            <w:strike/>
            <w:color w:val="0000FF"/>
            <w:sz w:val="20"/>
            <w:szCs w:val="20"/>
            <w:u w:val="single"/>
            <w:lang w:val="pt-PT" w:eastAsia="pt-BR"/>
          </w:rPr>
          <w:t>(Redação dada pela Medida Provisória nº 613, de 2013)</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19" w:name="art8§15i."/>
      <w:bookmarkEnd w:id="219"/>
      <w:r w:rsidRPr="00892D4C">
        <w:rPr>
          <w:rFonts w:ascii="Arial" w:eastAsia="Times New Roman" w:hAnsi="Arial" w:cs="Arial"/>
          <w:strike/>
          <w:color w:val="000000"/>
          <w:sz w:val="20"/>
          <w:szCs w:val="20"/>
          <w:lang w:val="pt-PT" w:eastAsia="pt-BR"/>
        </w:rPr>
        <w:t>I - 0,18% (dezoito centésimos por cento) e 0,82% (oitenta e dois centésimos por cento), para os fatos geradores ocorridos nos anos de 2013, 2014 e 2015; </w:t>
      </w:r>
      <w:hyperlink r:id="rId232" w:anchor="art5" w:history="1">
        <w:r w:rsidRPr="00892D4C">
          <w:rPr>
            <w:rFonts w:ascii="Arial" w:eastAsia="Times New Roman" w:hAnsi="Arial" w:cs="Arial"/>
            <w:strike/>
            <w:color w:val="0000FF"/>
            <w:sz w:val="20"/>
            <w:szCs w:val="20"/>
            <w:u w:val="single"/>
            <w:lang w:val="pt-PT" w:eastAsia="pt-BR"/>
          </w:rPr>
          <w:t>(Redação dada pela Medida Provisória nº 613, de 2013)</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20" w:name="art8§15ii."/>
      <w:bookmarkEnd w:id="220"/>
      <w:r w:rsidRPr="00892D4C">
        <w:rPr>
          <w:rFonts w:ascii="Arial" w:eastAsia="Times New Roman" w:hAnsi="Arial" w:cs="Arial"/>
          <w:strike/>
          <w:color w:val="000000"/>
          <w:sz w:val="20"/>
          <w:szCs w:val="20"/>
          <w:lang w:val="pt-PT" w:eastAsia="pt-BR"/>
        </w:rPr>
        <w:t>II - 0,54% (cinquenta e quatro centésimos por cento) e 2,46% (dois inteiros e quarenta e seis centésimos por cento), para os fatos geradores ocorridos no ano de 2016; </w:t>
      </w:r>
      <w:hyperlink r:id="rId233" w:anchor="art5" w:history="1">
        <w:r w:rsidRPr="00892D4C">
          <w:rPr>
            <w:rFonts w:ascii="Arial" w:eastAsia="Times New Roman" w:hAnsi="Arial" w:cs="Arial"/>
            <w:strike/>
            <w:color w:val="0000FF"/>
            <w:sz w:val="20"/>
            <w:szCs w:val="20"/>
            <w:u w:val="single"/>
            <w:lang w:val="pt-PT" w:eastAsia="pt-BR"/>
          </w:rPr>
          <w:t>(Redação dada pela Medida Provisória nº 613, de 2013)</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21" w:name="art8§15iii"/>
      <w:bookmarkEnd w:id="221"/>
      <w:r w:rsidRPr="00892D4C">
        <w:rPr>
          <w:rFonts w:ascii="Arial" w:eastAsia="Times New Roman" w:hAnsi="Arial" w:cs="Arial"/>
          <w:strike/>
          <w:color w:val="000000"/>
          <w:sz w:val="20"/>
          <w:szCs w:val="20"/>
          <w:lang w:val="pt-PT" w:eastAsia="pt-BR"/>
        </w:rPr>
        <w:lastRenderedPageBreak/>
        <w:t>III - 0,90% (noventa centésimos por cento) e 4,10% (quatro inteiros e dez centésimos por cento), para os fatos geradores ocorridos no ano de 2017; e </w:t>
      </w:r>
      <w:hyperlink r:id="rId234" w:anchor="art5" w:history="1">
        <w:r w:rsidRPr="00892D4C">
          <w:rPr>
            <w:rFonts w:ascii="Arial" w:eastAsia="Times New Roman" w:hAnsi="Arial" w:cs="Arial"/>
            <w:strike/>
            <w:color w:val="0000FF"/>
            <w:sz w:val="20"/>
            <w:szCs w:val="20"/>
            <w:u w:val="single"/>
            <w:lang w:val="pt-PT" w:eastAsia="pt-BR"/>
          </w:rPr>
          <w:t>(Incluído pela Medida Provisória nº 613, de 2013)</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22" w:name="art8§15iv"/>
      <w:bookmarkEnd w:id="222"/>
      <w:r w:rsidRPr="00892D4C">
        <w:rPr>
          <w:rFonts w:ascii="Arial" w:eastAsia="Times New Roman" w:hAnsi="Arial" w:cs="Arial"/>
          <w:strike/>
          <w:color w:val="000000"/>
          <w:sz w:val="20"/>
          <w:szCs w:val="20"/>
          <w:lang w:val="pt-PT" w:eastAsia="pt-BR"/>
        </w:rPr>
        <w:t>IV - 1,65% (um inteiro e sessenta e cinco centésimos por cento) e 7,6% (sete inteiros e seis décimos por cento), para os fatos geradores ocorridos a partir do ano de 2018. </w:t>
      </w:r>
      <w:hyperlink r:id="rId235" w:anchor="art5" w:history="1">
        <w:r w:rsidRPr="00892D4C">
          <w:rPr>
            <w:rFonts w:ascii="Arial" w:eastAsia="Times New Roman" w:hAnsi="Arial" w:cs="Arial"/>
            <w:strike/>
            <w:color w:val="0000FF"/>
            <w:sz w:val="20"/>
            <w:szCs w:val="20"/>
            <w:u w:val="single"/>
            <w:lang w:val="pt-PT" w:eastAsia="pt-BR"/>
          </w:rPr>
          <w:t>(Incluído pela Medida Provisória nº 613, de 2013)</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23" w:name="art8§15....."/>
      <w:bookmarkEnd w:id="223"/>
      <w:r w:rsidRPr="00892D4C">
        <w:rPr>
          <w:rFonts w:ascii="Arial" w:eastAsia="Times New Roman" w:hAnsi="Arial" w:cs="Arial"/>
          <w:strike/>
          <w:color w:val="000000"/>
          <w:sz w:val="20"/>
          <w:szCs w:val="20"/>
          <w:lang w:eastAsia="pt-BR"/>
        </w:rPr>
        <w:t>§ 15. Na importação de etano, propano e butano, destinados à produção de eteno e pr openo; de nafta petroquímica e de condensado destinado a centrais petroquímicas; bem como na importação de eteno, propeno, buteno, butadieno, orto-xileno, benzeno, tolueno, isopreno e paraxileno, quando efetuada por indústrias químicas, as alíquotas da Contribuição para o PIS/Pasep-Importação e da Cofins-Importação são de, respectivamente: </w:t>
      </w:r>
      <w:hyperlink r:id="rId236" w:anchor="art5" w:history="1">
        <w:r w:rsidRPr="00892D4C">
          <w:rPr>
            <w:rFonts w:ascii="Arial" w:eastAsia="Times New Roman" w:hAnsi="Arial" w:cs="Arial"/>
            <w:strike/>
            <w:color w:val="0000FF"/>
            <w:sz w:val="20"/>
            <w:szCs w:val="20"/>
            <w:u w:val="single"/>
            <w:lang w:eastAsia="pt-BR"/>
          </w:rPr>
          <w:t>(Redação dada pela Lei nº 12.859, de 2013) </w:t>
        </w:r>
      </w:hyperlink>
      <w:hyperlink r:id="rId237" w:anchor="art1" w:history="1">
        <w:r w:rsidRPr="00892D4C">
          <w:rPr>
            <w:rFonts w:ascii="Arial" w:eastAsia="Times New Roman" w:hAnsi="Arial" w:cs="Arial"/>
            <w:strike/>
            <w:color w:val="0000FF"/>
            <w:sz w:val="20"/>
            <w:szCs w:val="20"/>
            <w:u w:val="single"/>
            <w:lang w:eastAsia="pt-BR"/>
          </w:rPr>
          <w:t>(Revogado pela Medida Provisória nº 836, de 2018 </w:t>
        </w:r>
      </w:hyperlink>
      <w:hyperlink r:id="rId238" w:anchor="art2"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239" w:history="1">
        <w:r w:rsidRPr="00892D4C">
          <w:rPr>
            <w:rFonts w:ascii="Arial" w:eastAsia="Times New Roman" w:hAnsi="Arial" w:cs="Arial"/>
            <w:strike/>
            <w:color w:val="0000FF"/>
            <w:sz w:val="20"/>
            <w:szCs w:val="20"/>
            <w:u w:val="single"/>
            <w:lang w:eastAsia="pt-BR"/>
          </w:rPr>
          <w:t>Vigência encerrada </w:t>
        </w:r>
      </w:hyperlink>
      <w:r w:rsidRPr="00892D4C">
        <w:rPr>
          <w:rFonts w:ascii="Arial" w:eastAsia="Times New Roman" w:hAnsi="Arial" w:cs="Arial"/>
          <w:strike/>
          <w:color w:val="000000"/>
          <w:sz w:val="20"/>
          <w:szCs w:val="20"/>
          <w:lang w:eastAsia="pt-BR"/>
        </w:rPr>
        <w:t>)</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24" w:name="art8§15i..."/>
      <w:bookmarkEnd w:id="224"/>
      <w:r w:rsidRPr="00892D4C">
        <w:rPr>
          <w:rFonts w:ascii="Arial" w:eastAsia="Times New Roman" w:hAnsi="Arial" w:cs="Arial"/>
          <w:strike/>
          <w:color w:val="000000"/>
          <w:sz w:val="20"/>
          <w:szCs w:val="20"/>
          <w:lang w:eastAsia="pt-BR"/>
        </w:rPr>
        <w:t>I - 0,18% (dezoito centésimos por cento) e 0,82% (oitenta e dois centésimos por cento), para os fatos geradores ocorridos nos anos de 2013, 2014 e 2015; </w:t>
      </w:r>
      <w:hyperlink r:id="rId240" w:anchor="art5" w:history="1">
        <w:r w:rsidRPr="00892D4C">
          <w:rPr>
            <w:rFonts w:ascii="Arial" w:eastAsia="Times New Roman" w:hAnsi="Arial" w:cs="Arial"/>
            <w:strike/>
            <w:color w:val="0000FF"/>
            <w:sz w:val="20"/>
            <w:szCs w:val="20"/>
            <w:u w:val="single"/>
            <w:lang w:eastAsia="pt-BR"/>
          </w:rPr>
          <w:t>(Redação dada pela Lei nº 12.859, de 2013) </w:t>
        </w:r>
      </w:hyperlink>
      <w:hyperlink r:id="rId241" w:anchor="art1" w:history="1">
        <w:r w:rsidRPr="00892D4C">
          <w:rPr>
            <w:rFonts w:ascii="Arial" w:eastAsia="Times New Roman" w:hAnsi="Arial" w:cs="Arial"/>
            <w:strike/>
            <w:color w:val="0000FF"/>
            <w:sz w:val="20"/>
            <w:szCs w:val="20"/>
            <w:u w:val="single"/>
            <w:lang w:eastAsia="pt-BR"/>
          </w:rPr>
          <w:t>(Revogado pela Medida Provisória nº 836, de 2018 </w:t>
        </w:r>
      </w:hyperlink>
      <w:hyperlink r:id="rId242" w:anchor="art2"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243" w:history="1">
        <w:r w:rsidRPr="00892D4C">
          <w:rPr>
            <w:rFonts w:ascii="Arial" w:eastAsia="Times New Roman" w:hAnsi="Arial" w:cs="Arial"/>
            <w:strike/>
            <w:color w:val="0000FF"/>
            <w:sz w:val="20"/>
            <w:szCs w:val="20"/>
            <w:u w:val="single"/>
            <w:lang w:eastAsia="pt-BR"/>
          </w:rPr>
          <w:t>Vigência encerrada </w:t>
        </w:r>
      </w:hyperlink>
      <w:r w:rsidRPr="00892D4C">
        <w:rPr>
          <w:rFonts w:ascii="Arial" w:eastAsia="Times New Roman" w:hAnsi="Arial" w:cs="Arial"/>
          <w:strike/>
          <w:color w:val="000000"/>
          <w:sz w:val="20"/>
          <w:szCs w:val="20"/>
          <w:lang w:eastAsia="pt-BR"/>
        </w:rPr>
        <w:t>)</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25" w:name="art8§15ii.."/>
      <w:bookmarkEnd w:id="225"/>
      <w:r w:rsidRPr="00892D4C">
        <w:rPr>
          <w:rFonts w:ascii="Arial" w:eastAsia="Times New Roman" w:hAnsi="Arial" w:cs="Arial"/>
          <w:strike/>
          <w:color w:val="000000"/>
          <w:sz w:val="20"/>
          <w:szCs w:val="20"/>
          <w:lang w:eastAsia="pt-BR"/>
        </w:rPr>
        <w:t>II - 0,54% (cinquenta e quatro centésimos por cento) e 2,46% (dois inteiros e quarenta e seis centésimos por cento), para os fatos geradores ocorridos no ano de 2016; </w:t>
      </w:r>
      <w:hyperlink r:id="rId244" w:anchor="art5" w:history="1">
        <w:r w:rsidRPr="00892D4C">
          <w:rPr>
            <w:rFonts w:ascii="Arial" w:eastAsia="Times New Roman" w:hAnsi="Arial" w:cs="Arial"/>
            <w:strike/>
            <w:color w:val="0000FF"/>
            <w:sz w:val="20"/>
            <w:szCs w:val="20"/>
            <w:u w:val="single"/>
            <w:lang w:eastAsia="pt-BR"/>
          </w:rPr>
          <w:t>(Redação dada pela Lei nº 12.859, de 2013)</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26" w:name="art8§15ii..."/>
      <w:bookmarkEnd w:id="226"/>
      <w:r w:rsidRPr="00892D4C">
        <w:rPr>
          <w:rFonts w:ascii="Arial" w:eastAsia="Times New Roman" w:hAnsi="Arial" w:cs="Arial"/>
          <w:strike/>
          <w:color w:val="000000"/>
          <w:sz w:val="20"/>
          <w:szCs w:val="20"/>
          <w:lang w:eastAsia="pt-BR"/>
        </w:rPr>
        <w:t>II - 1,11% (um inteiro e onze centésimos por cento) e 5,02% (cinco inteiros e dois centésimos por cento), para os fatos geradores ocorridos no ano de 2016; </w:t>
      </w:r>
      <w:hyperlink r:id="rId245" w:anchor="art2" w:history="1">
        <w:r w:rsidRPr="00892D4C">
          <w:rPr>
            <w:rFonts w:ascii="Arial" w:eastAsia="Times New Roman" w:hAnsi="Arial" w:cs="Arial"/>
            <w:strike/>
            <w:color w:val="0000FF"/>
            <w:sz w:val="20"/>
            <w:szCs w:val="20"/>
            <w:u w:val="single"/>
            <w:lang w:eastAsia="pt-BR"/>
          </w:rPr>
          <w:t>(Redação dada pela Medida Provisória nº 694, de 2015) </w:t>
        </w:r>
      </w:hyperlink>
      <w:hyperlink r:id="rId246" w:anchor="art4ii" w:history="1">
        <w:r w:rsidRPr="00892D4C">
          <w:rPr>
            <w:rFonts w:ascii="Arial" w:eastAsia="Times New Roman" w:hAnsi="Arial" w:cs="Arial"/>
            <w:strike/>
            <w:color w:val="0000FF"/>
            <w:sz w:val="20"/>
            <w:szCs w:val="20"/>
            <w:u w:val="single"/>
            <w:lang w:eastAsia="pt-BR"/>
          </w:rPr>
          <w:t>(Produção de efeitos) </w:t>
        </w:r>
      </w:hyperlink>
      <w:hyperlink r:id="rId247" w:history="1">
        <w:r w:rsidRPr="00892D4C">
          <w:rPr>
            <w:rFonts w:ascii="Arial" w:eastAsia="Times New Roman" w:hAnsi="Arial" w:cs="Arial"/>
            <w:strike/>
            <w:color w:val="0000FF"/>
            <w:sz w:val="20"/>
            <w:szCs w:val="20"/>
            <w:u w:val="single"/>
            <w:lang w:eastAsia="pt-BR"/>
          </w:rPr>
          <w:t>(Vigência encerrada)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27" w:name="art8§15ii...."/>
      <w:bookmarkEnd w:id="227"/>
      <w:r w:rsidRPr="00892D4C">
        <w:rPr>
          <w:rFonts w:ascii="Arial" w:eastAsia="Times New Roman" w:hAnsi="Arial" w:cs="Arial"/>
          <w:strike/>
          <w:color w:val="000000"/>
          <w:sz w:val="20"/>
          <w:szCs w:val="20"/>
          <w:lang w:eastAsia="pt-BR"/>
        </w:rPr>
        <w:t>II - 0,54% (cinquenta e quatro centésimos por cento) e 2,46% (dois inteiros e quarenta e seis centésimos por cento), para os fatos geradores ocorridos no ano de 2016; </w:t>
      </w:r>
      <w:hyperlink r:id="rId248" w:anchor="art5" w:history="1">
        <w:r w:rsidRPr="00892D4C">
          <w:rPr>
            <w:rFonts w:ascii="Arial" w:eastAsia="Times New Roman" w:hAnsi="Arial" w:cs="Arial"/>
            <w:strike/>
            <w:color w:val="0000FF"/>
            <w:sz w:val="20"/>
            <w:szCs w:val="20"/>
            <w:u w:val="single"/>
            <w:lang w:eastAsia="pt-BR"/>
          </w:rPr>
          <w:t>(Redação dada pela Lei nº 12.859, de 2013) </w:t>
        </w:r>
      </w:hyperlink>
      <w:hyperlink r:id="rId249" w:anchor="art1" w:history="1">
        <w:r w:rsidRPr="00892D4C">
          <w:rPr>
            <w:rFonts w:ascii="Arial" w:eastAsia="Times New Roman" w:hAnsi="Arial" w:cs="Arial"/>
            <w:strike/>
            <w:color w:val="0000FF"/>
            <w:sz w:val="20"/>
            <w:szCs w:val="20"/>
            <w:u w:val="single"/>
            <w:lang w:eastAsia="pt-BR"/>
          </w:rPr>
          <w:t>(Revogado pela Medida Provisória nº 836, de 2018 </w:t>
        </w:r>
      </w:hyperlink>
      <w:hyperlink r:id="rId250" w:anchor="art2"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251" w:history="1">
        <w:r w:rsidRPr="00892D4C">
          <w:rPr>
            <w:rFonts w:ascii="Arial" w:eastAsia="Times New Roman" w:hAnsi="Arial" w:cs="Arial"/>
            <w:strike/>
            <w:color w:val="0000FF"/>
            <w:sz w:val="20"/>
            <w:szCs w:val="20"/>
            <w:u w:val="single"/>
            <w:lang w:eastAsia="pt-BR"/>
          </w:rPr>
          <w:t>Vigência encerrada </w:t>
        </w:r>
      </w:hyperlink>
      <w:r w:rsidRPr="00892D4C">
        <w:rPr>
          <w:rFonts w:ascii="Arial" w:eastAsia="Times New Roman" w:hAnsi="Arial" w:cs="Arial"/>
          <w:strike/>
          <w:color w:val="000000"/>
          <w:sz w:val="20"/>
          <w:szCs w:val="20"/>
          <w:lang w:eastAsia="pt-BR"/>
        </w:rPr>
        <w:t>)</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28" w:name="art8§15iii."/>
      <w:bookmarkEnd w:id="228"/>
      <w:r w:rsidRPr="00892D4C">
        <w:rPr>
          <w:rFonts w:ascii="Arial" w:eastAsia="Times New Roman" w:hAnsi="Arial" w:cs="Arial"/>
          <w:strike/>
          <w:color w:val="000000"/>
          <w:sz w:val="20"/>
          <w:szCs w:val="20"/>
          <w:lang w:eastAsia="pt-BR"/>
        </w:rPr>
        <w:t>III - 0,90% (noventa centésimos por cento) e 4,10% (quatro inteiros e dez centésimos por cento), para os fatos geradores ocorridos no ano de 2017; e </w:t>
      </w:r>
      <w:hyperlink r:id="rId252" w:anchor="art5" w:history="1">
        <w:r w:rsidRPr="00892D4C">
          <w:rPr>
            <w:rFonts w:ascii="Arial" w:eastAsia="Times New Roman" w:hAnsi="Arial" w:cs="Arial"/>
            <w:strike/>
            <w:color w:val="0000FF"/>
            <w:sz w:val="20"/>
            <w:szCs w:val="20"/>
            <w:u w:val="single"/>
            <w:lang w:eastAsia="pt-BR"/>
          </w:rPr>
          <w:t>(Incluído dada pela Lei nº 12.859, de 2013) </w:t>
        </w:r>
      </w:hyperlink>
      <w:hyperlink r:id="rId253" w:anchor="art5" w:history="1">
        <w:r w:rsidRPr="00892D4C">
          <w:rPr>
            <w:rFonts w:ascii="Arial" w:eastAsia="Times New Roman" w:hAnsi="Arial" w:cs="Arial"/>
            <w:strike/>
            <w:color w:val="0000FF"/>
            <w:sz w:val="20"/>
            <w:szCs w:val="20"/>
            <w:u w:val="single"/>
            <w:lang w:eastAsia="pt-BR"/>
          </w:rPr>
          <w:t>(Revogado pela Medida Provisória nº 694, de 2015) (Vigência) </w:t>
        </w:r>
      </w:hyperlink>
      <w:hyperlink r:id="rId254" w:history="1">
        <w:r w:rsidRPr="00892D4C">
          <w:rPr>
            <w:rFonts w:ascii="Arial" w:eastAsia="Times New Roman" w:hAnsi="Arial" w:cs="Arial"/>
            <w:strike/>
            <w:color w:val="0000FF"/>
            <w:sz w:val="20"/>
            <w:szCs w:val="20"/>
            <w:u w:val="single"/>
            <w:lang w:eastAsia="pt-BR"/>
          </w:rPr>
          <w:t>(Vigência encerrada)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29" w:name="art8§15iii..."/>
      <w:bookmarkEnd w:id="229"/>
      <w:r w:rsidRPr="00892D4C">
        <w:rPr>
          <w:rFonts w:ascii="Arial" w:eastAsia="Times New Roman" w:hAnsi="Arial" w:cs="Arial"/>
          <w:strike/>
          <w:color w:val="000000"/>
          <w:sz w:val="20"/>
          <w:szCs w:val="20"/>
          <w:lang w:eastAsia="pt-BR"/>
        </w:rPr>
        <w:t>III - 0,90% (noventa centésimos por cento) e 4,10% (quatro inteiros e dez centésimos por cento), para os fatos geradores ocorridos no ano de 2017; e </w:t>
      </w:r>
      <w:hyperlink r:id="rId255" w:anchor="art5" w:history="1">
        <w:r w:rsidRPr="00892D4C">
          <w:rPr>
            <w:rFonts w:ascii="Arial" w:eastAsia="Times New Roman" w:hAnsi="Arial" w:cs="Arial"/>
            <w:strike/>
            <w:color w:val="0000FF"/>
            <w:sz w:val="20"/>
            <w:szCs w:val="20"/>
            <w:u w:val="single"/>
            <w:lang w:eastAsia="pt-BR"/>
          </w:rPr>
          <w:t>(Incluído dada pela Lei nº 12.859, de 2013) </w:t>
        </w:r>
      </w:hyperlink>
      <w:hyperlink r:id="rId256" w:anchor="art1" w:history="1">
        <w:r w:rsidRPr="00892D4C">
          <w:rPr>
            <w:rFonts w:ascii="Arial" w:eastAsia="Times New Roman" w:hAnsi="Arial" w:cs="Arial"/>
            <w:strike/>
            <w:color w:val="0000FF"/>
            <w:sz w:val="20"/>
            <w:szCs w:val="20"/>
            <w:u w:val="single"/>
            <w:lang w:eastAsia="pt-BR"/>
          </w:rPr>
          <w:t>(Revogado pela Medida Provisória nº 836, de 2018 </w:t>
        </w:r>
      </w:hyperlink>
      <w:hyperlink r:id="rId257" w:anchor="art2"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258" w:history="1">
        <w:r w:rsidRPr="00892D4C">
          <w:rPr>
            <w:rFonts w:ascii="Arial" w:eastAsia="Times New Roman" w:hAnsi="Arial" w:cs="Arial"/>
            <w:strike/>
            <w:color w:val="0000FF"/>
            <w:sz w:val="20"/>
            <w:szCs w:val="20"/>
            <w:u w:val="single"/>
            <w:lang w:eastAsia="pt-BR"/>
          </w:rPr>
          <w:t>Vigência encerrada </w:t>
        </w:r>
      </w:hyperlink>
      <w:r w:rsidRPr="00892D4C">
        <w:rPr>
          <w:rFonts w:ascii="Arial" w:eastAsia="Times New Roman" w:hAnsi="Arial" w:cs="Arial"/>
          <w:strike/>
          <w:color w:val="000000"/>
          <w:sz w:val="20"/>
          <w:szCs w:val="20"/>
          <w:lang w:eastAsia="pt-BR"/>
        </w:rPr>
        <w:t>)</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30" w:name="art8§15iv."/>
      <w:bookmarkEnd w:id="230"/>
      <w:r w:rsidRPr="00892D4C">
        <w:rPr>
          <w:rFonts w:ascii="Arial" w:eastAsia="Times New Roman" w:hAnsi="Arial" w:cs="Arial"/>
          <w:strike/>
          <w:color w:val="000000"/>
          <w:sz w:val="20"/>
          <w:szCs w:val="20"/>
          <w:lang w:eastAsia="pt-BR"/>
        </w:rPr>
        <w:t>IV - 1% (um por cento) e 4,6% (quatro inteiros e seis décimos por cento), para os fatos geradores ocorridos a partir do ano de 2018. </w:t>
      </w:r>
      <w:hyperlink r:id="rId259" w:anchor="art5" w:history="1">
        <w:r w:rsidRPr="00892D4C">
          <w:rPr>
            <w:rFonts w:ascii="Arial" w:eastAsia="Times New Roman" w:hAnsi="Arial" w:cs="Arial"/>
            <w:strike/>
            <w:color w:val="0000FF"/>
            <w:sz w:val="20"/>
            <w:szCs w:val="20"/>
            <w:u w:val="single"/>
            <w:lang w:eastAsia="pt-BR"/>
          </w:rPr>
          <w:t>(Incluído dada pela Lei nº 12.859, de 2013) </w:t>
        </w:r>
      </w:hyperlink>
      <w:hyperlink r:id="rId260" w:anchor="art5" w:history="1">
        <w:r w:rsidRPr="00892D4C">
          <w:rPr>
            <w:rFonts w:ascii="Arial" w:eastAsia="Times New Roman" w:hAnsi="Arial" w:cs="Arial"/>
            <w:strike/>
            <w:color w:val="0000FF"/>
            <w:sz w:val="20"/>
            <w:szCs w:val="20"/>
            <w:u w:val="single"/>
            <w:lang w:eastAsia="pt-BR"/>
          </w:rPr>
          <w:t>(Revogado pela Medida Provisória nº 694, de 2015) (Vigência) </w:t>
        </w:r>
      </w:hyperlink>
      <w:hyperlink r:id="rId261" w:history="1">
        <w:r w:rsidRPr="00892D4C">
          <w:rPr>
            <w:rFonts w:ascii="Arial" w:eastAsia="Times New Roman" w:hAnsi="Arial" w:cs="Arial"/>
            <w:strike/>
            <w:color w:val="0000FF"/>
            <w:sz w:val="20"/>
            <w:szCs w:val="20"/>
            <w:u w:val="single"/>
            <w:lang w:eastAsia="pt-BR"/>
          </w:rPr>
          <w:t>(Vigência encerrada)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31" w:name="art8§15iv..."/>
      <w:bookmarkEnd w:id="231"/>
      <w:r w:rsidRPr="00892D4C">
        <w:rPr>
          <w:rFonts w:ascii="Arial" w:eastAsia="Times New Roman" w:hAnsi="Arial" w:cs="Arial"/>
          <w:strike/>
          <w:color w:val="000000"/>
          <w:sz w:val="20"/>
          <w:szCs w:val="20"/>
          <w:lang w:eastAsia="pt-BR"/>
        </w:rPr>
        <w:t>IV - 1% (um por cento) e 4,6% (quatro inteiros e seis décimos por cento), para os fatos geradores ocorridos a partir do ano de 2018. </w:t>
      </w:r>
      <w:hyperlink r:id="rId262" w:anchor="art5" w:history="1">
        <w:r w:rsidRPr="00892D4C">
          <w:rPr>
            <w:rFonts w:ascii="Arial" w:eastAsia="Times New Roman" w:hAnsi="Arial" w:cs="Arial"/>
            <w:strike/>
            <w:color w:val="0000FF"/>
            <w:sz w:val="20"/>
            <w:szCs w:val="20"/>
            <w:u w:val="single"/>
            <w:lang w:eastAsia="pt-BR"/>
          </w:rPr>
          <w:t>(Incluído dada pela Lei nº 12.859, de 2013) </w:t>
        </w:r>
      </w:hyperlink>
      <w:hyperlink r:id="rId263" w:anchor="art1" w:history="1">
        <w:r w:rsidRPr="00892D4C">
          <w:rPr>
            <w:rFonts w:ascii="Arial" w:eastAsia="Times New Roman" w:hAnsi="Arial" w:cs="Arial"/>
            <w:strike/>
            <w:color w:val="0000FF"/>
            <w:sz w:val="20"/>
            <w:szCs w:val="20"/>
            <w:u w:val="single"/>
            <w:lang w:eastAsia="pt-BR"/>
          </w:rPr>
          <w:t>(Revogado pela Medida Provisória nº 836, de 2018 </w:t>
        </w:r>
      </w:hyperlink>
      <w:hyperlink r:id="rId264" w:anchor="art2"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265" w:history="1">
        <w:r w:rsidRPr="00892D4C">
          <w:rPr>
            <w:rFonts w:ascii="Arial" w:eastAsia="Times New Roman" w:hAnsi="Arial" w:cs="Arial"/>
            <w:strike/>
            <w:color w:val="0000FF"/>
            <w:sz w:val="20"/>
            <w:szCs w:val="20"/>
            <w:u w:val="single"/>
            <w:lang w:eastAsia="pt-BR"/>
          </w:rPr>
          <w:t>Vigência encerrada </w:t>
        </w:r>
      </w:hyperlink>
      <w:r w:rsidRPr="00892D4C">
        <w:rPr>
          <w:rFonts w:ascii="Arial" w:eastAsia="Times New Roman" w:hAnsi="Arial" w:cs="Arial"/>
          <w:strike/>
          <w:color w:val="000000"/>
          <w:sz w:val="20"/>
          <w:szCs w:val="20"/>
          <w:lang w:eastAsia="pt-BR"/>
        </w:rPr>
        <w:t>)</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32" w:name="art8§15...."/>
      <w:bookmarkEnd w:id="232"/>
      <w:r w:rsidRPr="00892D4C">
        <w:rPr>
          <w:rFonts w:ascii="Arial" w:eastAsia="Times New Roman" w:hAnsi="Arial" w:cs="Arial"/>
          <w:strike/>
          <w:color w:val="000000"/>
          <w:sz w:val="20"/>
          <w:szCs w:val="20"/>
          <w:lang w:eastAsia="pt-BR"/>
        </w:rPr>
        <w:t>§ 15. Na importação de etano, propano e butano, destinados à produção de eteno e pr openo; de nafta petroquímica e de condensado destinado a centrais petroquímicas; bem como na importação de eteno, propeno, buteno, butadieno, orto-xileno, benzeno, tolueno, isopreno e paraxileno, quando efetuada por indústrias químicas, as alíquotas da Contribuição para o PIS/Pasep-Importação e da Cofins-Importação são de, respectivamente:     </w:t>
      </w:r>
      <w:hyperlink r:id="rId266" w:anchor="art5" w:history="1">
        <w:r w:rsidRPr="00892D4C">
          <w:rPr>
            <w:rFonts w:ascii="Arial" w:eastAsia="Times New Roman" w:hAnsi="Arial" w:cs="Arial"/>
            <w:strike/>
            <w:color w:val="0000FF"/>
            <w:sz w:val="20"/>
            <w:szCs w:val="20"/>
            <w:u w:val="single"/>
            <w:lang w:eastAsia="pt-BR"/>
          </w:rPr>
          <w:t>(Redação dada pela Lei nº 12.859, de 2013) </w:t>
        </w:r>
      </w:hyperlink>
      <w:r w:rsidRPr="00892D4C">
        <w:rPr>
          <w:rFonts w:ascii="Arial" w:eastAsia="Times New Roman" w:hAnsi="Arial" w:cs="Arial"/>
          <w:strike/>
          <w:color w:val="000000"/>
          <w:sz w:val="20"/>
          <w:szCs w:val="20"/>
          <w:lang w:eastAsia="pt-BR"/>
        </w:rPr>
        <w:t>          </w:t>
      </w:r>
      <w:hyperlink r:id="rId267" w:anchor="art4" w:history="1">
        <w:r w:rsidRPr="00892D4C">
          <w:rPr>
            <w:rFonts w:ascii="Arial" w:eastAsia="Times New Roman" w:hAnsi="Arial" w:cs="Arial"/>
            <w:strike/>
            <w:color w:val="0000FF"/>
            <w:sz w:val="20"/>
            <w:szCs w:val="20"/>
            <w:u w:val="single"/>
            <w:lang w:eastAsia="pt-BR"/>
          </w:rPr>
          <w:t>(Revogado pela Medida Provisória nº 1.034, de 2021)</w:t>
        </w:r>
      </w:hyperlink>
      <w:r w:rsidRPr="00892D4C">
        <w:rPr>
          <w:rFonts w:ascii="Arial" w:eastAsia="Times New Roman" w:hAnsi="Arial" w:cs="Arial"/>
          <w:strike/>
          <w:color w:val="000000"/>
          <w:sz w:val="20"/>
          <w:szCs w:val="20"/>
          <w:lang w:eastAsia="pt-BR"/>
        </w:rPr>
        <w:t>      </w:t>
      </w:r>
      <w:hyperlink r:id="rId268" w:anchor="art5"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33" w:name="art8§15i.."/>
      <w:bookmarkEnd w:id="233"/>
      <w:r w:rsidRPr="00892D4C">
        <w:rPr>
          <w:rFonts w:ascii="Arial" w:eastAsia="Times New Roman" w:hAnsi="Arial" w:cs="Arial"/>
          <w:strike/>
          <w:color w:val="000000"/>
          <w:sz w:val="20"/>
          <w:szCs w:val="20"/>
          <w:lang w:eastAsia="pt-BR"/>
        </w:rPr>
        <w:t>I - 0,18% (dezoito centésimos por cento) e 0,82% (oitenta e dois centésimos por cento), para os fatos geradores ocorridos nos anos de 2013, 2014 e 2015; </w:t>
      </w:r>
      <w:hyperlink r:id="rId269" w:anchor="art5" w:history="1">
        <w:r w:rsidRPr="00892D4C">
          <w:rPr>
            <w:rFonts w:ascii="Arial" w:eastAsia="Times New Roman" w:hAnsi="Arial" w:cs="Arial"/>
            <w:strike/>
            <w:color w:val="0000FF"/>
            <w:sz w:val="20"/>
            <w:szCs w:val="20"/>
            <w:u w:val="single"/>
            <w:lang w:eastAsia="pt-BR"/>
          </w:rPr>
          <w:t>(Redação dada pela Lei nº 12.859, de 2013) </w:t>
        </w:r>
      </w:hyperlink>
      <w:r w:rsidRPr="00892D4C">
        <w:rPr>
          <w:rFonts w:ascii="Arial" w:eastAsia="Times New Roman" w:hAnsi="Arial" w:cs="Arial"/>
          <w:strike/>
          <w:color w:val="000000"/>
          <w:sz w:val="20"/>
          <w:szCs w:val="20"/>
          <w:lang w:eastAsia="pt-BR"/>
        </w:rPr>
        <w:t>        </w:t>
      </w:r>
      <w:hyperlink r:id="rId270" w:anchor="art4" w:history="1">
        <w:r w:rsidRPr="00892D4C">
          <w:rPr>
            <w:rFonts w:ascii="Arial" w:eastAsia="Times New Roman" w:hAnsi="Arial" w:cs="Arial"/>
            <w:strike/>
            <w:color w:val="0000FF"/>
            <w:sz w:val="20"/>
            <w:szCs w:val="20"/>
            <w:u w:val="single"/>
            <w:lang w:eastAsia="pt-BR"/>
          </w:rPr>
          <w:t>(Revogado pela Medida Provisória nº 1.034, de 2021)</w:t>
        </w:r>
      </w:hyperlink>
      <w:r w:rsidRPr="00892D4C">
        <w:rPr>
          <w:rFonts w:ascii="Arial" w:eastAsia="Times New Roman" w:hAnsi="Arial" w:cs="Arial"/>
          <w:strike/>
          <w:color w:val="000000"/>
          <w:sz w:val="20"/>
          <w:szCs w:val="20"/>
          <w:lang w:eastAsia="pt-BR"/>
        </w:rPr>
        <w:t>      </w:t>
      </w:r>
      <w:hyperlink r:id="rId271" w:anchor="art5"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34" w:name="art8§15ii....0"/>
      <w:bookmarkEnd w:id="234"/>
      <w:r w:rsidRPr="00892D4C">
        <w:rPr>
          <w:rFonts w:ascii="Arial" w:eastAsia="Times New Roman" w:hAnsi="Arial" w:cs="Arial"/>
          <w:strike/>
          <w:color w:val="000000"/>
          <w:sz w:val="20"/>
          <w:szCs w:val="20"/>
          <w:lang w:eastAsia="pt-BR"/>
        </w:rPr>
        <w:t>II - 0,54% (cinquenta e quatro centésimos por cento) e 2,46% (dois inteiros e quarenta e seis centésimos por cento), para os fatos geradores ocorridos no ano de 2016; </w:t>
      </w:r>
      <w:hyperlink r:id="rId272" w:anchor="art5" w:history="1">
        <w:r w:rsidRPr="00892D4C">
          <w:rPr>
            <w:rFonts w:ascii="Arial" w:eastAsia="Times New Roman" w:hAnsi="Arial" w:cs="Arial"/>
            <w:strike/>
            <w:color w:val="0000FF"/>
            <w:sz w:val="20"/>
            <w:szCs w:val="20"/>
            <w:u w:val="single"/>
            <w:lang w:eastAsia="pt-BR"/>
          </w:rPr>
          <w:t>(Redação dada pela Lei nº 12.859, de 2013) </w:t>
        </w:r>
      </w:hyperlink>
      <w:r w:rsidRPr="00892D4C">
        <w:rPr>
          <w:rFonts w:ascii="Arial" w:eastAsia="Times New Roman" w:hAnsi="Arial" w:cs="Arial"/>
          <w:strike/>
          <w:color w:val="000000"/>
          <w:sz w:val="20"/>
          <w:szCs w:val="20"/>
          <w:lang w:eastAsia="pt-BR"/>
        </w:rPr>
        <w:t>          </w:t>
      </w:r>
      <w:hyperlink r:id="rId273" w:anchor="art4" w:history="1">
        <w:r w:rsidRPr="00892D4C">
          <w:rPr>
            <w:rFonts w:ascii="Arial" w:eastAsia="Times New Roman" w:hAnsi="Arial" w:cs="Arial"/>
            <w:strike/>
            <w:color w:val="0000FF"/>
            <w:sz w:val="20"/>
            <w:szCs w:val="20"/>
            <w:u w:val="single"/>
            <w:lang w:eastAsia="pt-BR"/>
          </w:rPr>
          <w:t>(Revogado pela Medida Provisória nº 1.034, de 2021)</w:t>
        </w:r>
      </w:hyperlink>
      <w:r w:rsidRPr="00892D4C">
        <w:rPr>
          <w:rFonts w:ascii="Arial" w:eastAsia="Times New Roman" w:hAnsi="Arial" w:cs="Arial"/>
          <w:strike/>
          <w:color w:val="000000"/>
          <w:sz w:val="20"/>
          <w:szCs w:val="20"/>
          <w:lang w:eastAsia="pt-BR"/>
        </w:rPr>
        <w:t>      </w:t>
      </w:r>
      <w:hyperlink r:id="rId274" w:anchor="art5"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35" w:name="art8§15iii.."/>
      <w:bookmarkEnd w:id="235"/>
      <w:r w:rsidRPr="00892D4C">
        <w:rPr>
          <w:rFonts w:ascii="Arial" w:eastAsia="Times New Roman" w:hAnsi="Arial" w:cs="Arial"/>
          <w:strike/>
          <w:color w:val="000000"/>
          <w:sz w:val="20"/>
          <w:szCs w:val="20"/>
          <w:lang w:eastAsia="pt-BR"/>
        </w:rPr>
        <w:t>III - 0,90% (noventa centésimos por cento) e 4,10% (quatro inteiros e dez centésimos por cento), para os fatos geradores ocorridos no ano de 2017; e </w:t>
      </w:r>
      <w:hyperlink r:id="rId275" w:anchor="art5" w:history="1">
        <w:r w:rsidRPr="00892D4C">
          <w:rPr>
            <w:rFonts w:ascii="Arial" w:eastAsia="Times New Roman" w:hAnsi="Arial" w:cs="Arial"/>
            <w:strike/>
            <w:color w:val="0000FF"/>
            <w:sz w:val="20"/>
            <w:szCs w:val="20"/>
            <w:u w:val="single"/>
            <w:lang w:eastAsia="pt-BR"/>
          </w:rPr>
          <w:t>(Incluído dada pela Lei nº 12.859, de 2013) </w:t>
        </w:r>
      </w:hyperlink>
      <w:r w:rsidRPr="00892D4C">
        <w:rPr>
          <w:rFonts w:ascii="Arial" w:eastAsia="Times New Roman" w:hAnsi="Arial" w:cs="Arial"/>
          <w:strike/>
          <w:color w:val="000000"/>
          <w:sz w:val="20"/>
          <w:szCs w:val="20"/>
          <w:lang w:eastAsia="pt-BR"/>
        </w:rPr>
        <w:t>          </w:t>
      </w:r>
      <w:hyperlink r:id="rId276" w:anchor="art4" w:history="1">
        <w:r w:rsidRPr="00892D4C">
          <w:rPr>
            <w:rFonts w:ascii="Arial" w:eastAsia="Times New Roman" w:hAnsi="Arial" w:cs="Arial"/>
            <w:strike/>
            <w:color w:val="0000FF"/>
            <w:sz w:val="20"/>
            <w:szCs w:val="20"/>
            <w:u w:val="single"/>
            <w:lang w:eastAsia="pt-BR"/>
          </w:rPr>
          <w:t>(Revogado pela Medida Provisória nº 1.034, de 2021)</w:t>
        </w:r>
      </w:hyperlink>
      <w:r w:rsidRPr="00892D4C">
        <w:rPr>
          <w:rFonts w:ascii="Arial" w:eastAsia="Times New Roman" w:hAnsi="Arial" w:cs="Arial"/>
          <w:strike/>
          <w:color w:val="000000"/>
          <w:sz w:val="20"/>
          <w:szCs w:val="20"/>
          <w:lang w:eastAsia="pt-BR"/>
        </w:rPr>
        <w:t>      </w:t>
      </w:r>
      <w:hyperlink r:id="rId277" w:anchor="art5"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36" w:name="art8§15iv.."/>
      <w:bookmarkEnd w:id="236"/>
      <w:r w:rsidRPr="00892D4C">
        <w:rPr>
          <w:rFonts w:ascii="Arial" w:eastAsia="Times New Roman" w:hAnsi="Arial" w:cs="Arial"/>
          <w:strike/>
          <w:color w:val="000000"/>
          <w:sz w:val="20"/>
          <w:szCs w:val="20"/>
          <w:lang w:eastAsia="pt-BR"/>
        </w:rPr>
        <w:t>IV - 1% (um por cento) e 4,6% (quatro inteiros e seis décimos por cento), para os fatos geradores ocorridos a partir do ano de 2018. </w:t>
      </w:r>
      <w:hyperlink r:id="rId278" w:anchor="art5" w:history="1">
        <w:r w:rsidRPr="00892D4C">
          <w:rPr>
            <w:rFonts w:ascii="Arial" w:eastAsia="Times New Roman" w:hAnsi="Arial" w:cs="Arial"/>
            <w:strike/>
            <w:color w:val="0000FF"/>
            <w:sz w:val="20"/>
            <w:szCs w:val="20"/>
            <w:u w:val="single"/>
            <w:lang w:eastAsia="pt-BR"/>
          </w:rPr>
          <w:t>(Incluído dada pela Lei nº 12.859, de 2013) </w:t>
        </w:r>
      </w:hyperlink>
      <w:r w:rsidRPr="00892D4C">
        <w:rPr>
          <w:rFonts w:ascii="Arial" w:eastAsia="Times New Roman" w:hAnsi="Arial" w:cs="Arial"/>
          <w:strike/>
          <w:color w:val="000000"/>
          <w:sz w:val="20"/>
          <w:szCs w:val="20"/>
          <w:lang w:eastAsia="pt-BR"/>
        </w:rPr>
        <w:t>          </w:t>
      </w:r>
      <w:hyperlink r:id="rId279" w:anchor="art4" w:history="1">
        <w:r w:rsidRPr="00892D4C">
          <w:rPr>
            <w:rFonts w:ascii="Arial" w:eastAsia="Times New Roman" w:hAnsi="Arial" w:cs="Arial"/>
            <w:strike/>
            <w:color w:val="0000FF"/>
            <w:sz w:val="20"/>
            <w:szCs w:val="20"/>
            <w:u w:val="single"/>
            <w:lang w:eastAsia="pt-BR"/>
          </w:rPr>
          <w:t>(Revogado pela Medida Provisória nº 1.034, de 2021)</w:t>
        </w:r>
      </w:hyperlink>
      <w:r w:rsidRPr="00892D4C">
        <w:rPr>
          <w:rFonts w:ascii="Arial" w:eastAsia="Times New Roman" w:hAnsi="Arial" w:cs="Arial"/>
          <w:strike/>
          <w:color w:val="000000"/>
          <w:sz w:val="20"/>
          <w:szCs w:val="20"/>
          <w:lang w:eastAsia="pt-BR"/>
        </w:rPr>
        <w:t>      </w:t>
      </w:r>
      <w:hyperlink r:id="rId280" w:anchor="art5"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37" w:name="art8§15....0"/>
      <w:bookmarkEnd w:id="237"/>
      <w:r w:rsidRPr="00892D4C">
        <w:rPr>
          <w:rFonts w:ascii="Arial" w:eastAsia="Times New Roman" w:hAnsi="Arial" w:cs="Arial"/>
          <w:strike/>
          <w:color w:val="000000"/>
          <w:sz w:val="20"/>
          <w:szCs w:val="20"/>
          <w:lang w:eastAsia="pt-BR"/>
        </w:rPr>
        <w:lastRenderedPageBreak/>
        <w:t>§ 15. Na importação de etano, propano e butano, destinados à produção de eteno e pr openo; de nafta petroquímica e de condensado destinado a centrais petroquímicas; bem como na importação de eteno, propeno, buteno, butadieno, orto-xileno, benzeno, tolueno, isopreno e paraxileno, quando efetuada por indústrias químicas, as alíquotas da Contribuição para o PIS/Pasep-Importação e da Cofins-Importação são de, respectivamente:     </w:t>
      </w:r>
      <w:hyperlink r:id="rId281" w:anchor="art5" w:history="1">
        <w:r w:rsidRPr="00892D4C">
          <w:rPr>
            <w:rFonts w:ascii="Arial" w:eastAsia="Times New Roman" w:hAnsi="Arial" w:cs="Arial"/>
            <w:strike/>
            <w:color w:val="0000FF"/>
            <w:sz w:val="20"/>
            <w:szCs w:val="20"/>
            <w:u w:val="single"/>
            <w:lang w:eastAsia="pt-BR"/>
          </w:rPr>
          <w:t>(Redação dada pela Lei nº 12.859, de 2013) </w:t>
        </w:r>
      </w:hyperlink>
      <w:r w:rsidRPr="00892D4C">
        <w:rPr>
          <w:rFonts w:ascii="Arial" w:eastAsia="Times New Roman" w:hAnsi="Arial" w:cs="Arial"/>
          <w:strike/>
          <w:color w:val="000000"/>
          <w:sz w:val="20"/>
          <w:szCs w:val="20"/>
          <w:lang w:eastAsia="pt-BR"/>
        </w:rPr>
        <w:t>  </w:t>
      </w:r>
      <w:hyperlink r:id="rId282"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283" w:anchor="art5"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284" w:anchor="art9" w:history="1">
        <w:r w:rsidRPr="00892D4C">
          <w:rPr>
            <w:rFonts w:ascii="Arial" w:eastAsia="Times New Roman" w:hAnsi="Arial" w:cs="Arial"/>
            <w:strike/>
            <w:color w:val="0000FF"/>
            <w:sz w:val="20"/>
            <w:szCs w:val="20"/>
            <w:u w:val="single"/>
            <w:lang w:eastAsia="pt-BR"/>
          </w:rPr>
          <w:t>(Vide Lei nº 14.183, de 2021)</w:t>
        </w:r>
      </w:hyperlink>
      <w:r w:rsidRPr="00892D4C">
        <w:rPr>
          <w:rFonts w:ascii="Arial" w:eastAsia="Times New Roman" w:hAnsi="Arial" w:cs="Arial"/>
          <w:strike/>
          <w:color w:val="000000"/>
          <w:sz w:val="20"/>
          <w:szCs w:val="20"/>
          <w:lang w:eastAsia="pt-BR"/>
        </w:rPr>
        <w:t>    </w:t>
      </w:r>
      <w:hyperlink r:id="rId285" w:anchor="art10" w:history="1">
        <w:r w:rsidRPr="00892D4C">
          <w:rPr>
            <w:rFonts w:ascii="Arial" w:eastAsia="Times New Roman" w:hAnsi="Arial" w:cs="Arial"/>
            <w:strike/>
            <w:color w:val="0000FF"/>
            <w:sz w:val="20"/>
            <w:szCs w:val="20"/>
            <w:u w:val="single"/>
            <w:lang w:eastAsia="pt-BR"/>
          </w:rPr>
          <w:t>(Vigência)</w:t>
        </w:r>
      </w:hyperlink>
      <w:r w:rsidRPr="00892D4C">
        <w:rPr>
          <w:rFonts w:ascii="Arial" w:eastAsia="Times New Roman" w:hAnsi="Arial" w:cs="Arial"/>
          <w:strike/>
          <w:color w:val="000000"/>
          <w:sz w:val="20"/>
          <w:szCs w:val="20"/>
          <w:lang w:eastAsia="pt-BR"/>
        </w:rPr>
        <w:t>    </w:t>
      </w:r>
      <w:hyperlink r:id="rId286" w:anchor="art1" w:history="1">
        <w:r w:rsidRPr="00892D4C">
          <w:rPr>
            <w:rFonts w:ascii="Arial" w:eastAsia="Times New Roman" w:hAnsi="Arial" w:cs="Arial"/>
            <w:strike/>
            <w:color w:val="0000FF"/>
            <w:sz w:val="20"/>
            <w:szCs w:val="20"/>
            <w:u w:val="single"/>
            <w:lang w:eastAsia="pt-BR"/>
          </w:rPr>
          <w:t>(Revogado pela Medida Provisória nº 1.095, de 2021)</w:t>
        </w:r>
      </w:hyperlink>
      <w:r w:rsidRPr="00892D4C">
        <w:rPr>
          <w:rFonts w:ascii="Arial" w:eastAsia="Times New Roman" w:hAnsi="Arial" w:cs="Arial"/>
          <w:strike/>
          <w:color w:val="000000"/>
          <w:sz w:val="20"/>
          <w:szCs w:val="20"/>
          <w:lang w:eastAsia="pt-BR"/>
        </w:rPr>
        <w:t>     </w:t>
      </w:r>
      <w:hyperlink r:id="rId287" w:anchor="art2"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38" w:name="art8§15i..0"/>
      <w:bookmarkEnd w:id="238"/>
      <w:r w:rsidRPr="00892D4C">
        <w:rPr>
          <w:rFonts w:ascii="Arial" w:eastAsia="Times New Roman" w:hAnsi="Arial" w:cs="Arial"/>
          <w:strike/>
          <w:color w:val="000000"/>
          <w:sz w:val="20"/>
          <w:szCs w:val="20"/>
          <w:lang w:eastAsia="pt-BR"/>
        </w:rPr>
        <w:t>I - 0,18% (dezoito centésimos por cento) e 0,82% (oitenta e dois centésimos por cento), para os fatos geradores ocorridos nos anos de 2013, 2014 e 2015; </w:t>
      </w:r>
      <w:hyperlink r:id="rId288" w:anchor="art5" w:history="1">
        <w:r w:rsidRPr="00892D4C">
          <w:rPr>
            <w:rFonts w:ascii="Arial" w:eastAsia="Times New Roman" w:hAnsi="Arial" w:cs="Arial"/>
            <w:strike/>
            <w:color w:val="0000FF"/>
            <w:sz w:val="20"/>
            <w:szCs w:val="20"/>
            <w:u w:val="single"/>
            <w:lang w:eastAsia="pt-BR"/>
          </w:rPr>
          <w:t>(Redação dada pela Lei nº 12.859, de 2013) </w:t>
        </w:r>
      </w:hyperlink>
      <w:r w:rsidRPr="00892D4C">
        <w:rPr>
          <w:rFonts w:ascii="Arial" w:eastAsia="Times New Roman" w:hAnsi="Arial" w:cs="Arial"/>
          <w:strike/>
          <w:color w:val="000000"/>
          <w:sz w:val="20"/>
          <w:szCs w:val="20"/>
          <w:lang w:eastAsia="pt-BR"/>
        </w:rPr>
        <w:t>        </w:t>
      </w:r>
      <w:hyperlink r:id="rId289"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290" w:anchor="art5"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291" w:anchor="art1" w:history="1">
        <w:r w:rsidRPr="00892D4C">
          <w:rPr>
            <w:rFonts w:ascii="Arial" w:eastAsia="Times New Roman" w:hAnsi="Arial" w:cs="Arial"/>
            <w:strike/>
            <w:color w:val="0000FF"/>
            <w:sz w:val="20"/>
            <w:szCs w:val="20"/>
            <w:u w:val="single"/>
            <w:lang w:eastAsia="pt-BR"/>
          </w:rPr>
          <w:t>(Revogado pela Medida Provisória nº 1.095, de 2021)</w:t>
        </w:r>
      </w:hyperlink>
      <w:r w:rsidRPr="00892D4C">
        <w:rPr>
          <w:rFonts w:ascii="Arial" w:eastAsia="Times New Roman" w:hAnsi="Arial" w:cs="Arial"/>
          <w:strike/>
          <w:color w:val="000000"/>
          <w:sz w:val="20"/>
          <w:szCs w:val="20"/>
          <w:lang w:eastAsia="pt-BR"/>
        </w:rPr>
        <w:t>    </w:t>
      </w:r>
      <w:hyperlink r:id="rId292" w:anchor="art2"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39" w:name="art8§15ii....1"/>
      <w:bookmarkEnd w:id="239"/>
      <w:r w:rsidRPr="00892D4C">
        <w:rPr>
          <w:rFonts w:ascii="Arial" w:eastAsia="Times New Roman" w:hAnsi="Arial" w:cs="Arial"/>
          <w:strike/>
          <w:color w:val="000000"/>
          <w:sz w:val="20"/>
          <w:szCs w:val="20"/>
          <w:lang w:eastAsia="pt-BR"/>
        </w:rPr>
        <w:t>II - 0,54% (cinquenta e quatro centésimos por cento) e 2,46% (dois inteiros e quarenta e seis centésimos por cento), para os fatos geradores ocorridos no ano de 2016; </w:t>
      </w:r>
      <w:hyperlink r:id="rId293" w:anchor="art5" w:history="1">
        <w:r w:rsidRPr="00892D4C">
          <w:rPr>
            <w:rFonts w:ascii="Arial" w:eastAsia="Times New Roman" w:hAnsi="Arial" w:cs="Arial"/>
            <w:strike/>
            <w:color w:val="0000FF"/>
            <w:sz w:val="20"/>
            <w:szCs w:val="20"/>
            <w:u w:val="single"/>
            <w:lang w:eastAsia="pt-BR"/>
          </w:rPr>
          <w:t>(Redação dada pela Lei nº 12.859, de 2013) </w:t>
        </w:r>
      </w:hyperlink>
      <w:r w:rsidRPr="00892D4C">
        <w:rPr>
          <w:rFonts w:ascii="Arial" w:eastAsia="Times New Roman" w:hAnsi="Arial" w:cs="Arial"/>
          <w:strike/>
          <w:color w:val="000000"/>
          <w:sz w:val="20"/>
          <w:szCs w:val="20"/>
          <w:lang w:eastAsia="pt-BR"/>
        </w:rPr>
        <w:t>          </w:t>
      </w:r>
      <w:hyperlink r:id="rId294"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295" w:anchor="art5"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296" w:anchor="art1" w:history="1">
        <w:r w:rsidRPr="00892D4C">
          <w:rPr>
            <w:rFonts w:ascii="Arial" w:eastAsia="Times New Roman" w:hAnsi="Arial" w:cs="Arial"/>
            <w:strike/>
            <w:color w:val="0000FF"/>
            <w:sz w:val="20"/>
            <w:szCs w:val="20"/>
            <w:u w:val="single"/>
            <w:lang w:eastAsia="pt-BR"/>
          </w:rPr>
          <w:t>(Revogado pela Medida Provisória nº 1.095, de 2021)</w:t>
        </w:r>
      </w:hyperlink>
      <w:r w:rsidRPr="00892D4C">
        <w:rPr>
          <w:rFonts w:ascii="Arial" w:eastAsia="Times New Roman" w:hAnsi="Arial" w:cs="Arial"/>
          <w:strike/>
          <w:color w:val="000000"/>
          <w:sz w:val="20"/>
          <w:szCs w:val="20"/>
          <w:lang w:eastAsia="pt-BR"/>
        </w:rPr>
        <w:t>    </w:t>
      </w:r>
      <w:hyperlink r:id="rId297" w:anchor="art2"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40" w:name="art8§15iii..0"/>
      <w:bookmarkEnd w:id="240"/>
      <w:r w:rsidRPr="00892D4C">
        <w:rPr>
          <w:rFonts w:ascii="Arial" w:eastAsia="Times New Roman" w:hAnsi="Arial" w:cs="Arial"/>
          <w:strike/>
          <w:color w:val="000000"/>
          <w:sz w:val="20"/>
          <w:szCs w:val="20"/>
          <w:lang w:eastAsia="pt-BR"/>
        </w:rPr>
        <w:t>III - 0,90% (noventa centésimos por cento) e 4,10% (quatro inteiros e dez centésimos por cento), para os fatos geradores ocorridos no ano de 2017; e </w:t>
      </w:r>
      <w:hyperlink r:id="rId298" w:anchor="art5" w:history="1">
        <w:r w:rsidRPr="00892D4C">
          <w:rPr>
            <w:rFonts w:ascii="Arial" w:eastAsia="Times New Roman" w:hAnsi="Arial" w:cs="Arial"/>
            <w:strike/>
            <w:color w:val="0000FF"/>
            <w:sz w:val="20"/>
            <w:szCs w:val="20"/>
            <w:u w:val="single"/>
            <w:lang w:eastAsia="pt-BR"/>
          </w:rPr>
          <w:t>(Incluído dada pela Lei nº 12.859, de 2013) </w:t>
        </w:r>
      </w:hyperlink>
      <w:r w:rsidRPr="00892D4C">
        <w:rPr>
          <w:rFonts w:ascii="Arial" w:eastAsia="Times New Roman" w:hAnsi="Arial" w:cs="Arial"/>
          <w:strike/>
          <w:color w:val="000000"/>
          <w:sz w:val="20"/>
          <w:szCs w:val="20"/>
          <w:lang w:eastAsia="pt-BR"/>
        </w:rPr>
        <w:t>          </w:t>
      </w:r>
      <w:hyperlink r:id="rId299"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300" w:anchor="art5"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301" w:anchor="art1" w:history="1">
        <w:r w:rsidRPr="00892D4C">
          <w:rPr>
            <w:rFonts w:ascii="Arial" w:eastAsia="Times New Roman" w:hAnsi="Arial" w:cs="Arial"/>
            <w:strike/>
            <w:color w:val="0000FF"/>
            <w:sz w:val="20"/>
            <w:szCs w:val="20"/>
            <w:u w:val="single"/>
            <w:lang w:eastAsia="pt-BR"/>
          </w:rPr>
          <w:t>(Revogado pela Medida Provisória nº 1.095, de 2021)</w:t>
        </w:r>
      </w:hyperlink>
      <w:r w:rsidRPr="00892D4C">
        <w:rPr>
          <w:rFonts w:ascii="Arial" w:eastAsia="Times New Roman" w:hAnsi="Arial" w:cs="Arial"/>
          <w:strike/>
          <w:color w:val="000000"/>
          <w:sz w:val="20"/>
          <w:szCs w:val="20"/>
          <w:lang w:eastAsia="pt-BR"/>
        </w:rPr>
        <w:t>    </w:t>
      </w:r>
      <w:hyperlink r:id="rId302" w:anchor="art2"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41" w:name="art8§15iv..0"/>
      <w:bookmarkEnd w:id="241"/>
      <w:r w:rsidRPr="00892D4C">
        <w:rPr>
          <w:rFonts w:ascii="Arial" w:eastAsia="Times New Roman" w:hAnsi="Arial" w:cs="Arial"/>
          <w:strike/>
          <w:color w:val="000000"/>
          <w:sz w:val="20"/>
          <w:szCs w:val="20"/>
          <w:lang w:eastAsia="pt-BR"/>
        </w:rPr>
        <w:t>IV - 1% (um por cento) e 4,6% (quatro inteiros e seis décimos por cento), para os fatos geradores ocorridos a partir do ano de 2018. </w:t>
      </w:r>
      <w:hyperlink r:id="rId303" w:anchor="art5" w:history="1">
        <w:r w:rsidRPr="00892D4C">
          <w:rPr>
            <w:rFonts w:ascii="Arial" w:eastAsia="Times New Roman" w:hAnsi="Arial" w:cs="Arial"/>
            <w:strike/>
            <w:color w:val="0000FF"/>
            <w:sz w:val="20"/>
            <w:szCs w:val="20"/>
            <w:u w:val="single"/>
            <w:lang w:eastAsia="pt-BR"/>
          </w:rPr>
          <w:t>(Incluído dada pela Lei nº 12.859, de 2013) </w:t>
        </w:r>
      </w:hyperlink>
      <w:r w:rsidRPr="00892D4C">
        <w:rPr>
          <w:rFonts w:ascii="Arial" w:eastAsia="Times New Roman" w:hAnsi="Arial" w:cs="Arial"/>
          <w:strike/>
          <w:color w:val="000000"/>
          <w:sz w:val="20"/>
          <w:szCs w:val="20"/>
          <w:lang w:eastAsia="pt-BR"/>
        </w:rPr>
        <w:t>          </w:t>
      </w:r>
      <w:hyperlink r:id="rId304"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305" w:anchor="art5"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306" w:anchor="art1" w:history="1">
        <w:r w:rsidRPr="00892D4C">
          <w:rPr>
            <w:rFonts w:ascii="Arial" w:eastAsia="Times New Roman" w:hAnsi="Arial" w:cs="Arial"/>
            <w:strike/>
            <w:color w:val="0000FF"/>
            <w:sz w:val="20"/>
            <w:szCs w:val="20"/>
            <w:u w:val="single"/>
            <w:lang w:eastAsia="pt-BR"/>
          </w:rPr>
          <w:t>(Revogado pela Medida Provisória nº 1.095, de 2021)</w:t>
        </w:r>
      </w:hyperlink>
      <w:r w:rsidRPr="00892D4C">
        <w:rPr>
          <w:rFonts w:ascii="Arial" w:eastAsia="Times New Roman" w:hAnsi="Arial" w:cs="Arial"/>
          <w:strike/>
          <w:color w:val="000000"/>
          <w:sz w:val="20"/>
          <w:szCs w:val="20"/>
          <w:lang w:eastAsia="pt-BR"/>
        </w:rPr>
        <w:t>    </w:t>
      </w:r>
      <w:hyperlink r:id="rId307" w:anchor="art2"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after="0" w:line="240" w:lineRule="auto"/>
        <w:ind w:firstLine="567"/>
        <w:jc w:val="both"/>
        <w:rPr>
          <w:rFonts w:ascii="Arial" w:eastAsia="Times New Roman" w:hAnsi="Arial" w:cs="Arial"/>
          <w:color w:val="000000"/>
          <w:sz w:val="20"/>
          <w:szCs w:val="20"/>
          <w:lang w:eastAsia="pt-BR"/>
        </w:rPr>
      </w:pPr>
      <w:bookmarkStart w:id="242" w:name="art8§15iv..1"/>
      <w:bookmarkEnd w:id="242"/>
      <w:r w:rsidRPr="00892D4C">
        <w:rPr>
          <w:rFonts w:ascii="Arial" w:eastAsia="Times New Roman" w:hAnsi="Arial" w:cs="Arial"/>
          <w:strike/>
          <w:color w:val="000000"/>
          <w:sz w:val="20"/>
          <w:szCs w:val="20"/>
          <w:lang w:eastAsia="pt-BR"/>
        </w:rPr>
        <w:t>IV - 1% (um por cento) e 4,6% (quatro inteiros e seis décimos por cento), para os fatos geradores ocorridos nos anos de 2018 a 2020 e nos meses de janeiro a junho de 2021;    </w:t>
      </w:r>
      <w:hyperlink r:id="rId308" w:anchor="art3" w:history="1">
        <w:r w:rsidRPr="00892D4C">
          <w:rPr>
            <w:rFonts w:ascii="Arial" w:eastAsia="Times New Roman" w:hAnsi="Arial" w:cs="Arial"/>
            <w:strike/>
            <w:color w:val="0000FF"/>
            <w:sz w:val="20"/>
            <w:szCs w:val="20"/>
            <w:u w:val="single"/>
            <w:lang w:eastAsia="pt-BR"/>
          </w:rPr>
          <w:t>(Redação dada pela Lei nº 14.183, de 2021)</w:t>
        </w:r>
      </w:hyperlink>
      <w:r w:rsidRPr="00892D4C">
        <w:rPr>
          <w:rFonts w:ascii="Arial" w:eastAsia="Times New Roman" w:hAnsi="Arial" w:cs="Arial"/>
          <w:strike/>
          <w:color w:val="000000"/>
          <w:sz w:val="20"/>
          <w:szCs w:val="20"/>
          <w:lang w:eastAsia="pt-BR"/>
        </w:rPr>
        <w:t>         </w:t>
      </w:r>
      <w:hyperlink r:id="rId309" w:anchor="art1" w:history="1">
        <w:r w:rsidRPr="00892D4C">
          <w:rPr>
            <w:rFonts w:ascii="Arial" w:eastAsia="Times New Roman" w:hAnsi="Arial" w:cs="Arial"/>
            <w:strike/>
            <w:color w:val="0000FF"/>
            <w:sz w:val="20"/>
            <w:szCs w:val="20"/>
            <w:u w:val="single"/>
            <w:lang w:eastAsia="pt-BR"/>
          </w:rPr>
          <w:t>(Revogado pela Medida Provisória nº 1.095, de 2021)</w:t>
        </w:r>
      </w:hyperlink>
      <w:r w:rsidRPr="00892D4C">
        <w:rPr>
          <w:rFonts w:ascii="Arial" w:eastAsia="Times New Roman" w:hAnsi="Arial" w:cs="Arial"/>
          <w:strike/>
          <w:color w:val="000000"/>
          <w:sz w:val="20"/>
          <w:szCs w:val="20"/>
          <w:lang w:eastAsia="pt-BR"/>
        </w:rPr>
        <w:t>    </w:t>
      </w:r>
      <w:hyperlink r:id="rId310" w:anchor="art2"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after="0" w:line="240" w:lineRule="auto"/>
        <w:ind w:firstLine="567"/>
        <w:jc w:val="both"/>
        <w:rPr>
          <w:rFonts w:ascii="Arial" w:eastAsia="Times New Roman" w:hAnsi="Arial" w:cs="Arial"/>
          <w:color w:val="000000"/>
          <w:sz w:val="20"/>
          <w:szCs w:val="20"/>
          <w:lang w:eastAsia="pt-BR"/>
        </w:rPr>
      </w:pPr>
      <w:r w:rsidRPr="00892D4C">
        <w:rPr>
          <w:rFonts w:ascii="Arial" w:eastAsia="Times New Roman" w:hAnsi="Arial" w:cs="Arial"/>
          <w:strike/>
          <w:color w:val="000000"/>
          <w:sz w:val="20"/>
          <w:szCs w:val="20"/>
          <w:lang w:eastAsia="pt-BR"/>
        </w:rPr>
        <w:t>V - 1,13% (um inteiro e treze centésimos por cento) e 5,2% (cinco inteiros e dois décimos por cento), para os fatos geradores ocorridos nos meses de julho a dezembro de 2021;    </w:t>
      </w:r>
      <w:hyperlink r:id="rId311" w:anchor="art3" w:history="1">
        <w:r w:rsidRPr="00892D4C">
          <w:rPr>
            <w:rFonts w:ascii="Arial" w:eastAsia="Times New Roman" w:hAnsi="Arial" w:cs="Arial"/>
            <w:strike/>
            <w:color w:val="0000FF"/>
            <w:sz w:val="20"/>
            <w:szCs w:val="20"/>
            <w:u w:val="single"/>
            <w:lang w:eastAsia="pt-BR"/>
          </w:rPr>
          <w:t>(Incluído pela Lei nº 14.183, de 2021)</w:t>
        </w:r>
      </w:hyperlink>
      <w:r w:rsidRPr="00892D4C">
        <w:rPr>
          <w:rFonts w:ascii="Arial" w:eastAsia="Times New Roman" w:hAnsi="Arial" w:cs="Arial"/>
          <w:strike/>
          <w:color w:val="000000"/>
          <w:sz w:val="20"/>
          <w:szCs w:val="20"/>
          <w:lang w:eastAsia="pt-BR"/>
        </w:rPr>
        <w:t>         </w:t>
      </w:r>
      <w:hyperlink r:id="rId312" w:anchor="art1" w:history="1">
        <w:r w:rsidRPr="00892D4C">
          <w:rPr>
            <w:rFonts w:ascii="Arial" w:eastAsia="Times New Roman" w:hAnsi="Arial" w:cs="Arial"/>
            <w:strike/>
            <w:color w:val="0000FF"/>
            <w:sz w:val="20"/>
            <w:szCs w:val="20"/>
            <w:u w:val="single"/>
            <w:lang w:eastAsia="pt-BR"/>
          </w:rPr>
          <w:t>(Revogado pela Medida Provisória nº 1.095, de 2021)</w:t>
        </w:r>
      </w:hyperlink>
      <w:r w:rsidRPr="00892D4C">
        <w:rPr>
          <w:rFonts w:ascii="Arial" w:eastAsia="Times New Roman" w:hAnsi="Arial" w:cs="Arial"/>
          <w:strike/>
          <w:color w:val="000000"/>
          <w:sz w:val="20"/>
          <w:szCs w:val="20"/>
          <w:lang w:eastAsia="pt-BR"/>
        </w:rPr>
        <w:t>   </w:t>
      </w:r>
      <w:hyperlink r:id="rId313" w:anchor="art2"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after="0" w:line="240" w:lineRule="auto"/>
        <w:ind w:firstLine="567"/>
        <w:jc w:val="both"/>
        <w:rPr>
          <w:rFonts w:ascii="Arial" w:eastAsia="Times New Roman" w:hAnsi="Arial" w:cs="Arial"/>
          <w:color w:val="000000"/>
          <w:sz w:val="20"/>
          <w:szCs w:val="20"/>
          <w:lang w:eastAsia="pt-BR"/>
        </w:rPr>
      </w:pPr>
      <w:r w:rsidRPr="00892D4C">
        <w:rPr>
          <w:rFonts w:ascii="Arial" w:eastAsia="Times New Roman" w:hAnsi="Arial" w:cs="Arial"/>
          <w:strike/>
          <w:color w:val="000000"/>
          <w:sz w:val="20"/>
          <w:szCs w:val="20"/>
          <w:lang w:eastAsia="pt-BR"/>
        </w:rPr>
        <w:t>VI - 1,26% (um inteiro e vinte e seis centésimos por cento) e 5,8% (cinco inteiros e oito décimos por cento), para os fatos geradores ocorridos no ano de 2022;    </w:t>
      </w:r>
      <w:hyperlink r:id="rId314" w:anchor="art3" w:history="1">
        <w:r w:rsidRPr="00892D4C">
          <w:rPr>
            <w:rFonts w:ascii="Arial" w:eastAsia="Times New Roman" w:hAnsi="Arial" w:cs="Arial"/>
            <w:strike/>
            <w:color w:val="0000FF"/>
            <w:sz w:val="20"/>
            <w:szCs w:val="20"/>
            <w:u w:val="single"/>
            <w:lang w:eastAsia="pt-BR"/>
          </w:rPr>
          <w:t>(Incluído pela Lei nº 14.183, de 2021)</w:t>
        </w:r>
      </w:hyperlink>
      <w:r w:rsidRPr="00892D4C">
        <w:rPr>
          <w:rFonts w:ascii="Arial" w:eastAsia="Times New Roman" w:hAnsi="Arial" w:cs="Arial"/>
          <w:strike/>
          <w:color w:val="000000"/>
          <w:sz w:val="20"/>
          <w:szCs w:val="20"/>
          <w:lang w:eastAsia="pt-BR"/>
        </w:rPr>
        <w:t>         </w:t>
      </w:r>
      <w:hyperlink r:id="rId315" w:anchor="art1" w:history="1">
        <w:r w:rsidRPr="00892D4C">
          <w:rPr>
            <w:rFonts w:ascii="Arial" w:eastAsia="Times New Roman" w:hAnsi="Arial" w:cs="Arial"/>
            <w:strike/>
            <w:color w:val="0000FF"/>
            <w:sz w:val="20"/>
            <w:szCs w:val="20"/>
            <w:u w:val="single"/>
            <w:lang w:eastAsia="pt-BR"/>
          </w:rPr>
          <w:t>(Revogado pela Medida Provisória nº 1.095, de 2021)</w:t>
        </w:r>
      </w:hyperlink>
      <w:r w:rsidRPr="00892D4C">
        <w:rPr>
          <w:rFonts w:ascii="Arial" w:eastAsia="Times New Roman" w:hAnsi="Arial" w:cs="Arial"/>
          <w:strike/>
          <w:color w:val="000000"/>
          <w:sz w:val="20"/>
          <w:szCs w:val="20"/>
          <w:lang w:eastAsia="pt-BR"/>
        </w:rPr>
        <w:t>   </w:t>
      </w:r>
      <w:hyperlink r:id="rId316" w:anchor="art2"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after="0" w:line="240" w:lineRule="auto"/>
        <w:ind w:firstLine="567"/>
        <w:jc w:val="both"/>
        <w:rPr>
          <w:rFonts w:ascii="Arial" w:eastAsia="Times New Roman" w:hAnsi="Arial" w:cs="Arial"/>
          <w:color w:val="000000"/>
          <w:sz w:val="20"/>
          <w:szCs w:val="20"/>
          <w:lang w:eastAsia="pt-BR"/>
        </w:rPr>
      </w:pPr>
      <w:r w:rsidRPr="00892D4C">
        <w:rPr>
          <w:rFonts w:ascii="Arial" w:eastAsia="Times New Roman" w:hAnsi="Arial" w:cs="Arial"/>
          <w:strike/>
          <w:color w:val="000000"/>
          <w:sz w:val="20"/>
          <w:szCs w:val="20"/>
          <w:lang w:eastAsia="pt-BR"/>
        </w:rPr>
        <w:t>VII - 1,39% (um inteiro e trinta e nove centésimos por cento) e 6,4% (seis inteiros e quatro décimos por cento), para os fatos geradores ocorridos no ano de 2023; e     </w:t>
      </w:r>
      <w:hyperlink r:id="rId317" w:anchor="art3" w:history="1">
        <w:r w:rsidRPr="00892D4C">
          <w:rPr>
            <w:rFonts w:ascii="Arial" w:eastAsia="Times New Roman" w:hAnsi="Arial" w:cs="Arial"/>
            <w:strike/>
            <w:color w:val="0000FF"/>
            <w:sz w:val="20"/>
            <w:szCs w:val="20"/>
            <w:u w:val="single"/>
            <w:lang w:eastAsia="pt-BR"/>
          </w:rPr>
          <w:t>(Incluído pela Lei nº 14.183, de 2021)</w:t>
        </w:r>
      </w:hyperlink>
      <w:r w:rsidRPr="00892D4C">
        <w:rPr>
          <w:rFonts w:ascii="Arial" w:eastAsia="Times New Roman" w:hAnsi="Arial" w:cs="Arial"/>
          <w:strike/>
          <w:color w:val="000000"/>
          <w:sz w:val="20"/>
          <w:szCs w:val="20"/>
          <w:lang w:eastAsia="pt-BR"/>
        </w:rPr>
        <w:t>         </w:t>
      </w:r>
      <w:hyperlink r:id="rId318" w:anchor="art1" w:history="1">
        <w:r w:rsidRPr="00892D4C">
          <w:rPr>
            <w:rFonts w:ascii="Arial" w:eastAsia="Times New Roman" w:hAnsi="Arial" w:cs="Arial"/>
            <w:strike/>
            <w:color w:val="0000FF"/>
            <w:sz w:val="20"/>
            <w:szCs w:val="20"/>
            <w:u w:val="single"/>
            <w:lang w:eastAsia="pt-BR"/>
          </w:rPr>
          <w:t>(Revogado pela Medida Provisória nº 1.095, de 2021)</w:t>
        </w:r>
      </w:hyperlink>
      <w:r w:rsidRPr="00892D4C">
        <w:rPr>
          <w:rFonts w:ascii="Arial" w:eastAsia="Times New Roman" w:hAnsi="Arial" w:cs="Arial"/>
          <w:strike/>
          <w:color w:val="000000"/>
          <w:sz w:val="20"/>
          <w:szCs w:val="20"/>
          <w:lang w:eastAsia="pt-BR"/>
        </w:rPr>
        <w:t>   </w:t>
      </w:r>
      <w:hyperlink r:id="rId319" w:anchor="art2"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after="0" w:line="240" w:lineRule="auto"/>
        <w:ind w:firstLine="567"/>
        <w:jc w:val="both"/>
        <w:rPr>
          <w:rFonts w:ascii="Arial" w:eastAsia="Times New Roman" w:hAnsi="Arial" w:cs="Arial"/>
          <w:color w:val="000000"/>
          <w:sz w:val="20"/>
          <w:szCs w:val="20"/>
          <w:lang w:eastAsia="pt-BR"/>
        </w:rPr>
      </w:pPr>
      <w:r w:rsidRPr="00892D4C">
        <w:rPr>
          <w:rFonts w:ascii="Arial" w:eastAsia="Times New Roman" w:hAnsi="Arial" w:cs="Arial"/>
          <w:strike/>
          <w:color w:val="000000"/>
          <w:sz w:val="20"/>
          <w:szCs w:val="20"/>
          <w:lang w:eastAsia="pt-BR"/>
        </w:rPr>
        <w:t>VIII - 1,52% (um inteiro e cinquenta e dois centésimos por cento) e 7% (sete por cento), para os fatos geradores ocorridos no ano de 2024.    </w:t>
      </w:r>
      <w:hyperlink r:id="rId320" w:anchor="art3" w:history="1">
        <w:r w:rsidRPr="00892D4C">
          <w:rPr>
            <w:rFonts w:ascii="Arial" w:eastAsia="Times New Roman" w:hAnsi="Arial" w:cs="Arial"/>
            <w:strike/>
            <w:color w:val="0000FF"/>
            <w:sz w:val="20"/>
            <w:szCs w:val="20"/>
            <w:u w:val="single"/>
            <w:lang w:eastAsia="pt-BR"/>
          </w:rPr>
          <w:t>(Incluído pela Lei nº 14.183, de 2021)</w:t>
        </w:r>
      </w:hyperlink>
      <w:r w:rsidRPr="00892D4C">
        <w:rPr>
          <w:rFonts w:ascii="Arial" w:eastAsia="Times New Roman" w:hAnsi="Arial" w:cs="Arial"/>
          <w:strike/>
          <w:color w:val="000000"/>
          <w:sz w:val="20"/>
          <w:szCs w:val="20"/>
          <w:lang w:eastAsia="pt-BR"/>
        </w:rPr>
        <w:t>         </w:t>
      </w:r>
      <w:hyperlink r:id="rId321" w:anchor="art1" w:history="1">
        <w:r w:rsidRPr="00892D4C">
          <w:rPr>
            <w:rFonts w:ascii="Arial" w:eastAsia="Times New Roman" w:hAnsi="Arial" w:cs="Arial"/>
            <w:strike/>
            <w:color w:val="0000FF"/>
            <w:sz w:val="20"/>
            <w:szCs w:val="20"/>
            <w:u w:val="single"/>
            <w:lang w:eastAsia="pt-BR"/>
          </w:rPr>
          <w:t>(Revogado pela Medida Provisória nº 1.095, de 2021)</w:t>
        </w:r>
      </w:hyperlink>
      <w:r w:rsidRPr="00892D4C">
        <w:rPr>
          <w:rFonts w:ascii="Arial" w:eastAsia="Times New Roman" w:hAnsi="Arial" w:cs="Arial"/>
          <w:strike/>
          <w:color w:val="000000"/>
          <w:sz w:val="20"/>
          <w:szCs w:val="20"/>
          <w:lang w:eastAsia="pt-BR"/>
        </w:rPr>
        <w:t>   </w:t>
      </w:r>
      <w:hyperlink r:id="rId322" w:anchor="art2"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3" w:name="art8§15......"/>
      <w:bookmarkEnd w:id="243"/>
      <w:r w:rsidRPr="00892D4C">
        <w:rPr>
          <w:rFonts w:ascii="Arial" w:eastAsia="Times New Roman" w:hAnsi="Arial" w:cs="Arial"/>
          <w:color w:val="000000"/>
          <w:sz w:val="20"/>
          <w:szCs w:val="20"/>
          <w:lang w:eastAsia="pt-BR"/>
        </w:rPr>
        <w:t>§ 15. Na importação de etano, propano e butano, destinados à produção de eteno e pr openo; de nafta petroquímica e de condensado destinado a centrais petroquímicas; bem como na importação de eteno, propeno, buteno, butadieno, orto-xileno, benzeno, tolueno, isopreno e paraxileno, quando efetuada por indústrias químicas, as alíquotas da Contribuição para o PIS/Pasep-Importação e da Cofins-Importação são de, respectivamente:     </w:t>
      </w:r>
      <w:hyperlink r:id="rId323" w:anchor="art5" w:history="1">
        <w:r w:rsidRPr="00892D4C">
          <w:rPr>
            <w:rFonts w:ascii="Arial" w:eastAsia="Times New Roman" w:hAnsi="Arial" w:cs="Arial"/>
            <w:color w:val="0000FF"/>
            <w:sz w:val="20"/>
            <w:szCs w:val="20"/>
            <w:u w:val="single"/>
            <w:lang w:eastAsia="pt-BR"/>
          </w:rPr>
          <w:t>(Redação dada pela Lei nº 12.859, de 2013) </w:t>
        </w:r>
      </w:hyperlink>
      <w:r w:rsidRPr="00892D4C">
        <w:rPr>
          <w:rFonts w:ascii="Arial" w:eastAsia="Times New Roman" w:hAnsi="Arial" w:cs="Arial"/>
          <w:color w:val="000000"/>
          <w:sz w:val="20"/>
          <w:szCs w:val="20"/>
          <w:lang w:eastAsia="pt-BR"/>
        </w:rPr>
        <w:t>  </w:t>
      </w:r>
      <w:hyperlink r:id="rId324"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325" w:anchor="art5" w:history="1">
        <w:r w:rsidRPr="00892D4C">
          <w:rPr>
            <w:rFonts w:ascii="Arial" w:eastAsia="Times New Roman" w:hAnsi="Arial" w:cs="Arial"/>
            <w:strike/>
            <w:color w:val="0000FF"/>
            <w:sz w:val="20"/>
            <w:szCs w:val="20"/>
            <w:u w:val="single"/>
            <w:lang w:eastAsia="pt-BR"/>
          </w:rPr>
          <w:t>Vigência</w:t>
        </w:r>
        <w:r w:rsidRPr="00892D4C">
          <w:rPr>
            <w:rFonts w:ascii="Arial" w:eastAsia="Times New Roman" w:hAnsi="Arial" w:cs="Arial"/>
            <w:color w:val="0000FF"/>
            <w:sz w:val="20"/>
            <w:szCs w:val="20"/>
            <w:u w:val="single"/>
            <w:lang w:eastAsia="pt-BR"/>
          </w:rPr>
          <w:t> </w:t>
        </w:r>
      </w:hyperlink>
      <w:r w:rsidRPr="00892D4C">
        <w:rPr>
          <w:rFonts w:ascii="Arial" w:eastAsia="Times New Roman" w:hAnsi="Arial" w:cs="Arial"/>
          <w:color w:val="000000"/>
          <w:sz w:val="20"/>
          <w:szCs w:val="20"/>
          <w:lang w:eastAsia="pt-BR"/>
        </w:rPr>
        <w:t>     </w:t>
      </w:r>
      <w:hyperlink r:id="rId326" w:anchor="art9" w:history="1">
        <w:r w:rsidRPr="00892D4C">
          <w:rPr>
            <w:rFonts w:ascii="Arial" w:eastAsia="Times New Roman" w:hAnsi="Arial" w:cs="Arial"/>
            <w:color w:val="0000FF"/>
            <w:sz w:val="20"/>
            <w:szCs w:val="20"/>
            <w:u w:val="single"/>
            <w:lang w:eastAsia="pt-BR"/>
          </w:rPr>
          <w:t>(Vide Lei nº 14.183, de 2021)</w:t>
        </w:r>
      </w:hyperlink>
      <w:r w:rsidRPr="00892D4C">
        <w:rPr>
          <w:rFonts w:ascii="Arial" w:eastAsia="Times New Roman" w:hAnsi="Arial" w:cs="Arial"/>
          <w:color w:val="000000"/>
          <w:sz w:val="20"/>
          <w:szCs w:val="20"/>
          <w:lang w:eastAsia="pt-BR"/>
        </w:rPr>
        <w:t>    </w:t>
      </w:r>
      <w:hyperlink r:id="rId327" w:anchor="art10" w:history="1">
        <w:r w:rsidRPr="00892D4C">
          <w:rPr>
            <w:rFonts w:ascii="Arial" w:eastAsia="Times New Roman" w:hAnsi="Arial" w:cs="Arial"/>
            <w:color w:val="0000FF"/>
            <w:sz w:val="20"/>
            <w:szCs w:val="20"/>
            <w:u w:val="single"/>
            <w:lang w:eastAsia="pt-BR"/>
          </w:rPr>
          <w:t>(Vigência)</w:t>
        </w:r>
      </w:hyperlink>
      <w:r w:rsidRPr="00892D4C">
        <w:rPr>
          <w:rFonts w:ascii="Arial" w:eastAsia="Times New Roman" w:hAnsi="Arial" w:cs="Arial"/>
          <w:color w:val="000000"/>
          <w:sz w:val="20"/>
          <w:szCs w:val="20"/>
          <w:lang w:eastAsia="pt-BR"/>
        </w:rPr>
        <w:t>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4" w:name="art8§15i..1"/>
      <w:bookmarkEnd w:id="244"/>
      <w:r w:rsidRPr="00892D4C">
        <w:rPr>
          <w:rFonts w:ascii="Arial" w:eastAsia="Times New Roman" w:hAnsi="Arial" w:cs="Arial"/>
          <w:color w:val="000000"/>
          <w:sz w:val="20"/>
          <w:szCs w:val="20"/>
          <w:lang w:eastAsia="pt-BR"/>
        </w:rPr>
        <w:t>I - 0,18% (dezoito centésimos por cento) e 0,82% (oitenta e dois centésimos por cento), para os fatos geradores ocorridos nos anos de 2013, 2014 e 2015; </w:t>
      </w:r>
      <w:hyperlink r:id="rId328" w:anchor="art5" w:history="1">
        <w:r w:rsidRPr="00892D4C">
          <w:rPr>
            <w:rFonts w:ascii="Arial" w:eastAsia="Times New Roman" w:hAnsi="Arial" w:cs="Arial"/>
            <w:color w:val="0000FF"/>
            <w:sz w:val="20"/>
            <w:szCs w:val="20"/>
            <w:u w:val="single"/>
            <w:lang w:eastAsia="pt-BR"/>
          </w:rPr>
          <w:t>(Redação dada pela Lei nº 12.859, de 2013) </w:t>
        </w:r>
      </w:hyperlink>
      <w:r w:rsidRPr="00892D4C">
        <w:rPr>
          <w:rFonts w:ascii="Arial" w:eastAsia="Times New Roman" w:hAnsi="Arial" w:cs="Arial"/>
          <w:color w:val="000000"/>
          <w:sz w:val="20"/>
          <w:szCs w:val="20"/>
          <w:lang w:eastAsia="pt-BR"/>
        </w:rPr>
        <w:t>        </w:t>
      </w:r>
      <w:hyperlink r:id="rId329" w:anchor="art4" w:history="1">
        <w:r w:rsidRPr="00892D4C">
          <w:rPr>
            <w:rFonts w:ascii="Arial" w:eastAsia="Times New Roman" w:hAnsi="Arial" w:cs="Arial"/>
            <w:color w:val="0000FF"/>
            <w:sz w:val="20"/>
            <w:szCs w:val="20"/>
            <w:u w:val="single"/>
            <w:lang w:eastAsia="pt-BR"/>
          </w:rPr>
          <w:t>(Vide Medida </w:t>
        </w:r>
        <w:r w:rsidRPr="00892D4C">
          <w:rPr>
            <w:rFonts w:ascii="Arial" w:eastAsia="Times New Roman" w:hAnsi="Arial" w:cs="Arial"/>
            <w:strike/>
            <w:color w:val="0000FF"/>
            <w:sz w:val="20"/>
            <w:szCs w:val="20"/>
            <w:u w:val="single"/>
            <w:lang w:eastAsia="pt-BR"/>
          </w:rPr>
          <w:t>Provisória nº 1.034, de 2021)</w:t>
        </w:r>
      </w:hyperlink>
      <w:r w:rsidRPr="00892D4C">
        <w:rPr>
          <w:rFonts w:ascii="Arial" w:eastAsia="Times New Roman" w:hAnsi="Arial" w:cs="Arial"/>
          <w:strike/>
          <w:color w:val="000000"/>
          <w:sz w:val="20"/>
          <w:szCs w:val="20"/>
          <w:lang w:eastAsia="pt-BR"/>
        </w:rPr>
        <w:t>      </w:t>
      </w:r>
      <w:hyperlink r:id="rId330" w:anchor="art5"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color w:val="000000"/>
          <w:sz w:val="20"/>
          <w:szCs w:val="20"/>
          <w:lang w:eastAsia="pt-BR"/>
        </w:rPr>
        <w:t>     </w:t>
      </w:r>
      <w:hyperlink r:id="rId331" w:anchor="art9" w:history="1">
        <w:r w:rsidRPr="00892D4C">
          <w:rPr>
            <w:rFonts w:ascii="Arial" w:eastAsia="Times New Roman" w:hAnsi="Arial" w:cs="Arial"/>
            <w:color w:val="0000FF"/>
            <w:sz w:val="20"/>
            <w:szCs w:val="20"/>
            <w:u w:val="single"/>
            <w:lang w:eastAsia="pt-BR"/>
          </w:rPr>
          <w:t>(Vide Lei nº 14.183, de 2021)</w:t>
        </w:r>
      </w:hyperlink>
      <w:r w:rsidRPr="00892D4C">
        <w:rPr>
          <w:rFonts w:ascii="Arial" w:eastAsia="Times New Roman" w:hAnsi="Arial" w:cs="Arial"/>
          <w:color w:val="000000"/>
          <w:sz w:val="20"/>
          <w:szCs w:val="20"/>
          <w:lang w:eastAsia="pt-BR"/>
        </w:rPr>
        <w:t>    </w:t>
      </w:r>
      <w:hyperlink r:id="rId332" w:anchor="art10" w:history="1">
        <w:r w:rsidRPr="00892D4C">
          <w:rPr>
            <w:rFonts w:ascii="Arial" w:eastAsia="Times New Roman" w:hAnsi="Arial" w:cs="Arial"/>
            <w:color w:val="0000FF"/>
            <w:sz w:val="20"/>
            <w:szCs w:val="20"/>
            <w:u w:val="single"/>
            <w:lang w:eastAsia="pt-BR"/>
          </w:rPr>
          <w:t>(Vigência)</w:t>
        </w:r>
      </w:hyperlink>
      <w:r w:rsidRPr="00892D4C">
        <w:rPr>
          <w:rFonts w:ascii="Arial" w:eastAsia="Times New Roman" w:hAnsi="Arial" w:cs="Arial"/>
          <w:color w:val="000000"/>
          <w:sz w:val="20"/>
          <w:szCs w:val="20"/>
          <w:lang w:eastAsia="pt-BR"/>
        </w:rPr>
        <w:t>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5" w:name="art8§15ii....2"/>
      <w:bookmarkEnd w:id="245"/>
      <w:r w:rsidRPr="00892D4C">
        <w:rPr>
          <w:rFonts w:ascii="Arial" w:eastAsia="Times New Roman" w:hAnsi="Arial" w:cs="Arial"/>
          <w:color w:val="000000"/>
          <w:sz w:val="20"/>
          <w:szCs w:val="20"/>
          <w:lang w:eastAsia="pt-BR"/>
        </w:rPr>
        <w:t>II - 0,54% (cinquenta e quatro centésimos por cento) e 2,46% (dois inteiros e quarenta e seis centésimos por cento), para os fatos geradores ocorridos no ano de 2016; </w:t>
      </w:r>
      <w:hyperlink r:id="rId333" w:anchor="art5" w:history="1">
        <w:r w:rsidRPr="00892D4C">
          <w:rPr>
            <w:rFonts w:ascii="Arial" w:eastAsia="Times New Roman" w:hAnsi="Arial" w:cs="Arial"/>
            <w:color w:val="0000FF"/>
            <w:sz w:val="20"/>
            <w:szCs w:val="20"/>
            <w:u w:val="single"/>
            <w:lang w:eastAsia="pt-BR"/>
          </w:rPr>
          <w:t xml:space="preserve">(Redação dada </w:t>
        </w:r>
        <w:r w:rsidRPr="00892D4C">
          <w:rPr>
            <w:rFonts w:ascii="Arial" w:eastAsia="Times New Roman" w:hAnsi="Arial" w:cs="Arial"/>
            <w:color w:val="0000FF"/>
            <w:sz w:val="20"/>
            <w:szCs w:val="20"/>
            <w:u w:val="single"/>
            <w:lang w:eastAsia="pt-BR"/>
          </w:rPr>
          <w:lastRenderedPageBreak/>
          <w:t>pela Lei nº 12.859, de 2013) </w:t>
        </w:r>
      </w:hyperlink>
      <w:r w:rsidRPr="00892D4C">
        <w:rPr>
          <w:rFonts w:ascii="Arial" w:eastAsia="Times New Roman" w:hAnsi="Arial" w:cs="Arial"/>
          <w:color w:val="000000"/>
          <w:sz w:val="20"/>
          <w:szCs w:val="20"/>
          <w:lang w:eastAsia="pt-BR"/>
        </w:rPr>
        <w:t>          </w:t>
      </w:r>
      <w:hyperlink r:id="rId334"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335" w:anchor="art5" w:history="1">
        <w:r w:rsidRPr="00892D4C">
          <w:rPr>
            <w:rFonts w:ascii="Arial" w:eastAsia="Times New Roman" w:hAnsi="Arial" w:cs="Arial"/>
            <w:strike/>
            <w:color w:val="0000FF"/>
            <w:sz w:val="20"/>
            <w:szCs w:val="20"/>
            <w:u w:val="single"/>
            <w:lang w:eastAsia="pt-BR"/>
          </w:rPr>
          <w:t>Vigência</w:t>
        </w:r>
        <w:r w:rsidRPr="00892D4C">
          <w:rPr>
            <w:rFonts w:ascii="Arial" w:eastAsia="Times New Roman" w:hAnsi="Arial" w:cs="Arial"/>
            <w:color w:val="0000FF"/>
            <w:sz w:val="20"/>
            <w:szCs w:val="20"/>
            <w:u w:val="single"/>
            <w:lang w:eastAsia="pt-BR"/>
          </w:rPr>
          <w:t> </w:t>
        </w:r>
      </w:hyperlink>
      <w:r w:rsidRPr="00892D4C">
        <w:rPr>
          <w:rFonts w:ascii="Arial" w:eastAsia="Times New Roman" w:hAnsi="Arial" w:cs="Arial"/>
          <w:color w:val="000000"/>
          <w:sz w:val="20"/>
          <w:szCs w:val="20"/>
          <w:lang w:eastAsia="pt-BR"/>
        </w:rPr>
        <w:t>           </w:t>
      </w:r>
      <w:hyperlink r:id="rId336" w:anchor="art9" w:history="1">
        <w:r w:rsidRPr="00892D4C">
          <w:rPr>
            <w:rFonts w:ascii="Arial" w:eastAsia="Times New Roman" w:hAnsi="Arial" w:cs="Arial"/>
            <w:color w:val="0000FF"/>
            <w:sz w:val="20"/>
            <w:szCs w:val="20"/>
            <w:u w:val="single"/>
            <w:lang w:eastAsia="pt-BR"/>
          </w:rPr>
          <w:t>(Vide Lei nº 14.183, de 2021)</w:t>
        </w:r>
      </w:hyperlink>
      <w:r w:rsidRPr="00892D4C">
        <w:rPr>
          <w:rFonts w:ascii="Arial" w:eastAsia="Times New Roman" w:hAnsi="Arial" w:cs="Arial"/>
          <w:color w:val="000000"/>
          <w:sz w:val="20"/>
          <w:szCs w:val="20"/>
          <w:lang w:eastAsia="pt-BR"/>
        </w:rPr>
        <w:t>    </w:t>
      </w:r>
      <w:hyperlink r:id="rId337" w:anchor="art10"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6" w:name="art8§15iii..1"/>
      <w:bookmarkEnd w:id="246"/>
      <w:r w:rsidRPr="00892D4C">
        <w:rPr>
          <w:rFonts w:ascii="Arial" w:eastAsia="Times New Roman" w:hAnsi="Arial" w:cs="Arial"/>
          <w:color w:val="000000"/>
          <w:sz w:val="20"/>
          <w:szCs w:val="20"/>
          <w:lang w:eastAsia="pt-BR"/>
        </w:rPr>
        <w:t>III - 0,90% (noventa centésimos por cento) e 4,10% (quatro inteiros e dez centésimos por cento), para os fatos geradores ocorridos no ano de 2017; e     </w:t>
      </w:r>
      <w:hyperlink r:id="rId338" w:anchor="art5" w:history="1">
        <w:r w:rsidRPr="00892D4C">
          <w:rPr>
            <w:rFonts w:ascii="Arial" w:eastAsia="Times New Roman" w:hAnsi="Arial" w:cs="Arial"/>
            <w:color w:val="0000FF"/>
            <w:sz w:val="20"/>
            <w:szCs w:val="20"/>
            <w:u w:val="single"/>
            <w:lang w:eastAsia="pt-BR"/>
          </w:rPr>
          <w:t>(Incluído dada pela Lei nº 12.859, de 2013) </w:t>
        </w:r>
      </w:hyperlink>
      <w:r w:rsidRPr="00892D4C">
        <w:rPr>
          <w:rFonts w:ascii="Arial" w:eastAsia="Times New Roman" w:hAnsi="Arial" w:cs="Arial"/>
          <w:color w:val="000000"/>
          <w:sz w:val="20"/>
          <w:szCs w:val="20"/>
          <w:lang w:eastAsia="pt-BR"/>
        </w:rPr>
        <w:t>   </w:t>
      </w:r>
      <w:r w:rsidRPr="00892D4C">
        <w:rPr>
          <w:rFonts w:ascii="Arial" w:eastAsia="Times New Roman" w:hAnsi="Arial" w:cs="Arial"/>
          <w:strike/>
          <w:color w:val="000000"/>
          <w:sz w:val="20"/>
          <w:szCs w:val="20"/>
          <w:lang w:eastAsia="pt-BR"/>
        </w:rPr>
        <w:t> </w:t>
      </w:r>
      <w:hyperlink r:id="rId339"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340" w:anchor="art5" w:history="1">
        <w:r w:rsidRPr="00892D4C">
          <w:rPr>
            <w:rFonts w:ascii="Arial" w:eastAsia="Times New Roman" w:hAnsi="Arial" w:cs="Arial"/>
            <w:strike/>
            <w:color w:val="0000FF"/>
            <w:sz w:val="20"/>
            <w:szCs w:val="20"/>
            <w:u w:val="single"/>
            <w:lang w:eastAsia="pt-BR"/>
          </w:rPr>
          <w:t>Vigência</w:t>
        </w:r>
        <w:r w:rsidRPr="00892D4C">
          <w:rPr>
            <w:rFonts w:ascii="Arial" w:eastAsia="Times New Roman" w:hAnsi="Arial" w:cs="Arial"/>
            <w:color w:val="0000FF"/>
            <w:sz w:val="20"/>
            <w:szCs w:val="20"/>
            <w:u w:val="single"/>
            <w:lang w:eastAsia="pt-BR"/>
          </w:rPr>
          <w:t> </w:t>
        </w:r>
      </w:hyperlink>
      <w:r w:rsidRPr="00892D4C">
        <w:rPr>
          <w:rFonts w:ascii="Arial" w:eastAsia="Times New Roman" w:hAnsi="Arial" w:cs="Arial"/>
          <w:color w:val="000000"/>
          <w:sz w:val="20"/>
          <w:szCs w:val="20"/>
          <w:lang w:eastAsia="pt-BR"/>
        </w:rPr>
        <w:t>      </w:t>
      </w:r>
      <w:hyperlink r:id="rId341" w:anchor="art9" w:history="1">
        <w:r w:rsidRPr="00892D4C">
          <w:rPr>
            <w:rFonts w:ascii="Arial" w:eastAsia="Times New Roman" w:hAnsi="Arial" w:cs="Arial"/>
            <w:color w:val="0000FF"/>
            <w:sz w:val="20"/>
            <w:szCs w:val="20"/>
            <w:u w:val="single"/>
            <w:lang w:eastAsia="pt-BR"/>
          </w:rPr>
          <w:t>(Vide Lei nº 14.183, de 2021)</w:t>
        </w:r>
      </w:hyperlink>
      <w:r w:rsidRPr="00892D4C">
        <w:rPr>
          <w:rFonts w:ascii="Arial" w:eastAsia="Times New Roman" w:hAnsi="Arial" w:cs="Arial"/>
          <w:color w:val="000000"/>
          <w:sz w:val="20"/>
          <w:szCs w:val="20"/>
          <w:lang w:eastAsia="pt-BR"/>
        </w:rPr>
        <w:t>    </w:t>
      </w:r>
      <w:hyperlink r:id="rId342" w:anchor="art10"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47" w:name="art8§15iv..2"/>
      <w:bookmarkEnd w:id="247"/>
      <w:r w:rsidRPr="00892D4C">
        <w:rPr>
          <w:rFonts w:ascii="Arial" w:eastAsia="Times New Roman" w:hAnsi="Arial" w:cs="Arial"/>
          <w:strike/>
          <w:color w:val="000000"/>
          <w:sz w:val="20"/>
          <w:szCs w:val="20"/>
          <w:lang w:eastAsia="pt-BR"/>
        </w:rPr>
        <w:t>IV - 1% (um por cento) e 4,6% (quatro inteiros e seis décimos por cento), para os fatos geradores ocorridos a partir do ano de 2018.     </w:t>
      </w:r>
      <w:hyperlink r:id="rId343" w:anchor="art5" w:history="1">
        <w:r w:rsidRPr="00892D4C">
          <w:rPr>
            <w:rFonts w:ascii="Arial" w:eastAsia="Times New Roman" w:hAnsi="Arial" w:cs="Arial"/>
            <w:strike/>
            <w:color w:val="0000FF"/>
            <w:sz w:val="20"/>
            <w:szCs w:val="20"/>
            <w:u w:val="single"/>
            <w:lang w:eastAsia="pt-BR"/>
          </w:rPr>
          <w:t>(Incluído dada pela Lei nº 12.859, de 2013) </w:t>
        </w:r>
      </w:hyperlink>
      <w:r w:rsidRPr="00892D4C">
        <w:rPr>
          <w:rFonts w:ascii="Arial" w:eastAsia="Times New Roman" w:hAnsi="Arial" w:cs="Arial"/>
          <w:strike/>
          <w:color w:val="000000"/>
          <w:sz w:val="20"/>
          <w:szCs w:val="20"/>
          <w:lang w:eastAsia="pt-BR"/>
        </w:rPr>
        <w:t>     </w:t>
      </w:r>
      <w:hyperlink r:id="rId344"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345" w:anchor="art5"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346" w:anchor="art9" w:history="1">
        <w:r w:rsidRPr="00892D4C">
          <w:rPr>
            <w:rFonts w:ascii="Arial" w:eastAsia="Times New Roman" w:hAnsi="Arial" w:cs="Arial"/>
            <w:strike/>
            <w:color w:val="0000FF"/>
            <w:sz w:val="20"/>
            <w:szCs w:val="20"/>
            <w:u w:val="single"/>
            <w:lang w:eastAsia="pt-BR"/>
          </w:rPr>
          <w:t>(Vide Lei nº 14.183, de 2021)</w:t>
        </w:r>
      </w:hyperlink>
      <w:r w:rsidRPr="00892D4C">
        <w:rPr>
          <w:rFonts w:ascii="Arial" w:eastAsia="Times New Roman" w:hAnsi="Arial" w:cs="Arial"/>
          <w:strike/>
          <w:color w:val="000000"/>
          <w:sz w:val="20"/>
          <w:szCs w:val="20"/>
          <w:lang w:eastAsia="pt-BR"/>
        </w:rPr>
        <w:t>    </w:t>
      </w:r>
      <w:hyperlink r:id="rId347" w:anchor="art10"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48" w:name="art8§15iv..3"/>
      <w:bookmarkEnd w:id="248"/>
      <w:r w:rsidRPr="00892D4C">
        <w:rPr>
          <w:rFonts w:ascii="Arial" w:eastAsia="Times New Roman" w:hAnsi="Arial" w:cs="Arial"/>
          <w:color w:val="000000"/>
          <w:sz w:val="20"/>
          <w:szCs w:val="20"/>
          <w:lang w:eastAsia="pt-BR"/>
        </w:rPr>
        <w:t>IV - 1% (um por cento) e 4,6% (quatro inteiros e seis décimos por cento), para os fatos geradores ocorridos nos anos de 2018 a 2020 e nos meses de janeiro a junho de 2021;    </w:t>
      </w:r>
      <w:hyperlink r:id="rId348" w:anchor="art3" w:history="1">
        <w:r w:rsidRPr="00892D4C">
          <w:rPr>
            <w:rFonts w:ascii="Arial" w:eastAsia="Times New Roman" w:hAnsi="Arial" w:cs="Arial"/>
            <w:color w:val="0000FF"/>
            <w:sz w:val="20"/>
            <w:szCs w:val="20"/>
            <w:u w:val="single"/>
            <w:lang w:eastAsia="pt-BR"/>
          </w:rPr>
          <w:t>(Redação dada pela Lei nº 14.183, de 2021)</w:t>
        </w:r>
      </w:hyperlink>
      <w:r w:rsidRPr="00892D4C">
        <w:rPr>
          <w:rFonts w:ascii="Arial" w:eastAsia="Times New Roman" w:hAnsi="Arial" w:cs="Arial"/>
          <w:color w:val="000000"/>
          <w:sz w:val="20"/>
          <w:szCs w:val="20"/>
          <w:lang w:eastAsia="pt-BR"/>
        </w:rPr>
        <w:t>  </w:t>
      </w:r>
    </w:p>
    <w:p w:rsidR="00892D4C" w:rsidRPr="00892D4C" w:rsidRDefault="00892D4C" w:rsidP="00892D4C">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 - 1,13% (um inteiro e treze centésimos por cento) e 5,2% (cinco inteiros e dois décimos por cento), para os fatos geradores ocorridos nos meses de julho a dezembro de 2021;    </w:t>
      </w:r>
      <w:hyperlink r:id="rId349" w:anchor="art3" w:history="1">
        <w:r w:rsidRPr="00892D4C">
          <w:rPr>
            <w:rFonts w:ascii="Arial" w:eastAsia="Times New Roman" w:hAnsi="Arial" w:cs="Arial"/>
            <w:color w:val="0000FF"/>
            <w:sz w:val="20"/>
            <w:szCs w:val="20"/>
            <w:u w:val="single"/>
            <w:lang w:eastAsia="pt-BR"/>
          </w:rPr>
          <w:t>(Incluído pela Lei nº 14.183, de 2021)</w:t>
        </w:r>
      </w:hyperlink>
      <w:r w:rsidRPr="00892D4C">
        <w:rPr>
          <w:rFonts w:ascii="Arial" w:eastAsia="Times New Roman" w:hAnsi="Arial" w:cs="Arial"/>
          <w:color w:val="000000"/>
          <w:sz w:val="20"/>
          <w:szCs w:val="20"/>
          <w:lang w:eastAsia="pt-BR"/>
        </w:rPr>
        <w:t> </w:t>
      </w:r>
    </w:p>
    <w:p w:rsidR="00892D4C" w:rsidRPr="00892D4C" w:rsidRDefault="00892D4C" w:rsidP="00892D4C">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892D4C">
        <w:rPr>
          <w:rFonts w:ascii="Arial" w:eastAsia="Times New Roman" w:hAnsi="Arial" w:cs="Arial"/>
          <w:strike/>
          <w:color w:val="000000"/>
          <w:sz w:val="20"/>
          <w:szCs w:val="20"/>
          <w:lang w:eastAsia="pt-BR"/>
        </w:rPr>
        <w:t>VI - 1,26% (um inteiro e vinte e seis centésimos por cento) e 5,8% (cinco inteiros e oito décimos por cento), para os fatos geradores ocorridos no ano de 2022;    </w:t>
      </w:r>
      <w:hyperlink r:id="rId350" w:anchor="art3" w:history="1">
        <w:r w:rsidRPr="00892D4C">
          <w:rPr>
            <w:rFonts w:ascii="Arial" w:eastAsia="Times New Roman" w:hAnsi="Arial" w:cs="Arial"/>
            <w:strike/>
            <w:color w:val="0000FF"/>
            <w:sz w:val="20"/>
            <w:szCs w:val="20"/>
            <w:u w:val="single"/>
            <w:lang w:eastAsia="pt-BR"/>
          </w:rPr>
          <w:t>(Incluído pela Lei nº 14.183, de 2021)</w:t>
        </w:r>
      </w:hyperlink>
      <w:r w:rsidRPr="00892D4C">
        <w:rPr>
          <w:rFonts w:ascii="Arial" w:eastAsia="Times New Roman" w:hAnsi="Arial" w:cs="Arial"/>
          <w:strike/>
          <w:color w:val="000000"/>
          <w:sz w:val="20"/>
          <w:szCs w:val="20"/>
          <w:lang w:eastAsia="pt-BR"/>
        </w:rPr>
        <w:t>   </w:t>
      </w:r>
    </w:p>
    <w:p w:rsidR="00892D4C" w:rsidRPr="00892D4C" w:rsidRDefault="00892D4C" w:rsidP="00892D4C">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49" w:name="art8§15vi"/>
      <w:bookmarkEnd w:id="249"/>
      <w:r w:rsidRPr="00892D4C">
        <w:rPr>
          <w:rFonts w:ascii="Arial" w:eastAsia="Times New Roman" w:hAnsi="Arial" w:cs="Arial"/>
          <w:color w:val="000000"/>
          <w:sz w:val="20"/>
          <w:szCs w:val="20"/>
          <w:lang w:eastAsia="pt-BR"/>
        </w:rPr>
        <w:t>VI - 1,26% (um inteiro e vinte e seis centésimos por cento) e 5,8% (cinco inteiros e oito décimos por cento), para os fatos geradores ocorridos nos meses de janeiro a março de 2022, e 1,65% (um inteiro e sessenta e cinco centésimos por cento) e 7,6% (sete inteiros e seis décimos por cento), para os fatos geradores ocorridos nos meses de abril a dezembro de 2022;        </w:t>
      </w:r>
      <w:hyperlink r:id="rId351" w:anchor="art2" w:history="1">
        <w:r w:rsidRPr="00892D4C">
          <w:rPr>
            <w:rFonts w:ascii="Arial" w:eastAsia="Times New Roman" w:hAnsi="Arial" w:cs="Arial"/>
            <w:color w:val="0000FF"/>
            <w:sz w:val="20"/>
            <w:szCs w:val="20"/>
            <w:u w:val="single"/>
            <w:lang w:eastAsia="pt-BR"/>
          </w:rPr>
          <w:t>(Redação dada pela Lei nº 14.374, de 2022)</w:t>
        </w:r>
      </w:hyperlink>
    </w:p>
    <w:p w:rsidR="00892D4C" w:rsidRPr="00892D4C" w:rsidRDefault="00892D4C" w:rsidP="00892D4C">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VII - 1,39% (um inteiro e trinta e nove centésimos por cento) e 6,4% (seis inteiros e quatro décimos por cento), para os fatos geradores ocorridos no ano de 2023; e     </w:t>
      </w:r>
      <w:hyperlink r:id="rId352" w:anchor="art3" w:history="1">
        <w:r w:rsidRPr="00892D4C">
          <w:rPr>
            <w:rFonts w:ascii="Arial" w:eastAsia="Times New Roman" w:hAnsi="Arial" w:cs="Arial"/>
            <w:color w:val="0000FF"/>
            <w:sz w:val="20"/>
            <w:szCs w:val="20"/>
            <w:u w:val="single"/>
            <w:lang w:eastAsia="pt-BR"/>
          </w:rPr>
          <w:t>(Incluído pela Lei nº 14.183, de 2021)</w:t>
        </w:r>
      </w:hyperlink>
      <w:r w:rsidRPr="00892D4C">
        <w:rPr>
          <w:rFonts w:ascii="Arial" w:eastAsia="Times New Roman" w:hAnsi="Arial" w:cs="Arial"/>
          <w:color w:val="000000"/>
          <w:sz w:val="20"/>
          <w:szCs w:val="20"/>
          <w:lang w:eastAsia="pt-BR"/>
        </w:rPr>
        <w:t> </w:t>
      </w:r>
    </w:p>
    <w:p w:rsidR="00892D4C" w:rsidRPr="00892D4C" w:rsidRDefault="00892D4C" w:rsidP="00892D4C">
      <w:pPr>
        <w:spacing w:before="100" w:beforeAutospacing="1" w:after="100" w:afterAutospacing="1" w:line="240" w:lineRule="auto"/>
        <w:ind w:firstLine="567"/>
        <w:jc w:val="both"/>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VIII - 1,52% (um inteiro e cinquenta e dois centésimos por cento) e 7% (sete por cento), para os fatos geradores ocorridos no ano de 2024.    </w:t>
      </w:r>
      <w:hyperlink r:id="rId353" w:anchor="art3" w:history="1">
        <w:r w:rsidRPr="00892D4C">
          <w:rPr>
            <w:rFonts w:ascii="Arial" w:eastAsia="Times New Roman" w:hAnsi="Arial" w:cs="Arial"/>
            <w:color w:val="0000FF"/>
            <w:sz w:val="20"/>
            <w:szCs w:val="20"/>
            <w:u w:val="single"/>
            <w:lang w:eastAsia="pt-BR"/>
          </w:rPr>
          <w:t>(Incluído pela Lei nº 14.183, de 2021)</w:t>
        </w:r>
      </w:hyperlink>
      <w:r w:rsidRPr="00892D4C">
        <w:rPr>
          <w:rFonts w:ascii="Arial" w:eastAsia="Times New Roman" w:hAnsi="Arial" w:cs="Arial"/>
          <w:color w:val="000000"/>
          <w:sz w:val="20"/>
          <w:szCs w:val="20"/>
          <w:lang w:eastAsia="pt-BR"/>
        </w:rPr>
        <w:t>  </w:t>
      </w:r>
    </w:p>
    <w:p w:rsidR="00892D4C" w:rsidRPr="00892D4C" w:rsidRDefault="00892D4C" w:rsidP="00892D4C">
      <w:pPr>
        <w:spacing w:before="100" w:beforeAutospacing="1" w:after="100" w:afterAutospacing="1" w:line="240" w:lineRule="auto"/>
        <w:ind w:firstLine="567"/>
        <w:jc w:val="both"/>
        <w:rPr>
          <w:rFonts w:ascii="Arial" w:eastAsia="Times New Roman" w:hAnsi="Arial" w:cs="Arial"/>
          <w:color w:val="000000"/>
          <w:sz w:val="20"/>
          <w:szCs w:val="20"/>
          <w:lang w:eastAsia="pt-BR"/>
        </w:rPr>
      </w:pPr>
      <w:bookmarkStart w:id="250" w:name="art8§15ix"/>
      <w:bookmarkEnd w:id="250"/>
      <w:r w:rsidRPr="00892D4C">
        <w:rPr>
          <w:rFonts w:ascii="Arial" w:eastAsia="Times New Roman" w:hAnsi="Arial" w:cs="Arial"/>
          <w:color w:val="000000"/>
          <w:sz w:val="20"/>
          <w:szCs w:val="20"/>
          <w:lang w:eastAsia="pt-BR"/>
        </w:rPr>
        <w:t>IX - 1,52% (um inteiro e cinquenta e dois centésimos por cento) e 7% (sete por cento), para os fatos geradores ocorridos nos anos de 2025 a 2027       </w:t>
      </w:r>
      <w:hyperlink r:id="rId354" w:anchor="art2" w:history="1">
        <w:r w:rsidRPr="00892D4C">
          <w:rPr>
            <w:rFonts w:ascii="Arial" w:eastAsia="Times New Roman" w:hAnsi="Arial" w:cs="Arial"/>
            <w:color w:val="0000FF"/>
            <w:sz w:val="20"/>
            <w:szCs w:val="20"/>
            <w:u w:val="single"/>
            <w:lang w:eastAsia="pt-BR"/>
          </w:rPr>
          <w:t>(Incluído pela Lei nº 14.374, de 2022)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51" w:name="art8§16."/>
      <w:bookmarkEnd w:id="251"/>
      <w:r w:rsidRPr="00892D4C">
        <w:rPr>
          <w:rFonts w:ascii="Arial" w:eastAsia="Times New Roman" w:hAnsi="Arial" w:cs="Arial"/>
          <w:strike/>
          <w:color w:val="000000"/>
          <w:sz w:val="20"/>
          <w:szCs w:val="20"/>
          <w:lang w:eastAsia="pt-BR"/>
        </w:rPr>
        <w:t>§ 16. Na hipótese da importação de etano, propano e butano de que trata o § 15 deste artigo, não se aplica o disposto no § 8º deste artigo. </w:t>
      </w:r>
      <w:hyperlink r:id="rId355" w:anchor="art31" w:history="1">
        <w:r w:rsidRPr="00892D4C">
          <w:rPr>
            <w:rFonts w:ascii="Arial" w:eastAsia="Times New Roman" w:hAnsi="Arial" w:cs="Arial"/>
            <w:strike/>
            <w:color w:val="0000FF"/>
            <w:sz w:val="20"/>
            <w:szCs w:val="20"/>
            <w:u w:val="single"/>
            <w:lang w:eastAsia="pt-BR"/>
          </w:rPr>
          <w:t>(Incluído pela Lei nº 11.488, de 2007) </w:t>
        </w:r>
      </w:hyperlink>
      <w:hyperlink r:id="rId356" w:anchor="art1" w:history="1">
        <w:r w:rsidRPr="00892D4C">
          <w:rPr>
            <w:rFonts w:ascii="Arial" w:eastAsia="Times New Roman" w:hAnsi="Arial" w:cs="Arial"/>
            <w:strike/>
            <w:color w:val="0000FF"/>
            <w:sz w:val="20"/>
            <w:szCs w:val="20"/>
            <w:u w:val="single"/>
            <w:lang w:eastAsia="pt-BR"/>
          </w:rPr>
          <w:t>(Revogado pela Medida Provisória nº 836, de 2018 </w:t>
        </w:r>
      </w:hyperlink>
      <w:hyperlink r:id="rId357" w:anchor="art2"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358" w:history="1">
        <w:r w:rsidRPr="00892D4C">
          <w:rPr>
            <w:rFonts w:ascii="Arial" w:eastAsia="Times New Roman" w:hAnsi="Arial" w:cs="Arial"/>
            <w:strike/>
            <w:color w:val="0000FF"/>
            <w:sz w:val="20"/>
            <w:szCs w:val="20"/>
            <w:u w:val="single"/>
            <w:lang w:eastAsia="pt-BR"/>
          </w:rPr>
          <w:t>Vigência encerrada </w:t>
        </w:r>
      </w:hyperlink>
      <w:r w:rsidRPr="00892D4C">
        <w:rPr>
          <w:rFonts w:ascii="Arial" w:eastAsia="Times New Roman" w:hAnsi="Arial" w:cs="Arial"/>
          <w:strike/>
          <w:color w:val="000000"/>
          <w:sz w:val="20"/>
          <w:szCs w:val="20"/>
          <w:lang w:eastAsia="pt-BR"/>
        </w:rPr>
        <w:t>)</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52" w:name="art8§16"/>
      <w:bookmarkEnd w:id="252"/>
      <w:r w:rsidRPr="00892D4C">
        <w:rPr>
          <w:rFonts w:ascii="Arial" w:eastAsia="Times New Roman" w:hAnsi="Arial" w:cs="Arial"/>
          <w:strike/>
          <w:color w:val="000000"/>
          <w:sz w:val="20"/>
          <w:szCs w:val="20"/>
          <w:lang w:eastAsia="pt-BR"/>
        </w:rPr>
        <w:t>§ 16. Na hipótese da importação de etano, propano e butano de que trata o § 15 deste artigo, não se aplica o disposto no § 8º deste artigo. </w:t>
      </w:r>
      <w:hyperlink r:id="rId359" w:anchor="art31" w:history="1">
        <w:r w:rsidRPr="00892D4C">
          <w:rPr>
            <w:rFonts w:ascii="Arial" w:eastAsia="Times New Roman" w:hAnsi="Arial" w:cs="Arial"/>
            <w:strike/>
            <w:color w:val="0000FF"/>
            <w:sz w:val="20"/>
            <w:szCs w:val="20"/>
            <w:u w:val="single"/>
            <w:lang w:eastAsia="pt-BR"/>
          </w:rPr>
          <w:t>(Incluído pela Lei nº 11.488, de 2007) </w:t>
        </w:r>
      </w:hyperlink>
      <w:r w:rsidRPr="00892D4C">
        <w:rPr>
          <w:rFonts w:ascii="Arial" w:eastAsia="Times New Roman" w:hAnsi="Arial" w:cs="Arial"/>
          <w:strike/>
          <w:color w:val="000000"/>
          <w:sz w:val="20"/>
          <w:szCs w:val="20"/>
          <w:lang w:eastAsia="pt-BR"/>
        </w:rPr>
        <w:t>      </w:t>
      </w:r>
      <w:hyperlink r:id="rId360" w:anchor="art4" w:history="1">
        <w:r w:rsidRPr="00892D4C">
          <w:rPr>
            <w:rFonts w:ascii="Arial" w:eastAsia="Times New Roman" w:hAnsi="Arial" w:cs="Arial"/>
            <w:strike/>
            <w:color w:val="0000FF"/>
            <w:sz w:val="20"/>
            <w:szCs w:val="20"/>
            <w:u w:val="single"/>
            <w:lang w:eastAsia="pt-BR"/>
          </w:rPr>
          <w:t>(Revogado pela Medida Provisória nº 1.034, de 2021)</w:t>
        </w:r>
      </w:hyperlink>
      <w:r w:rsidRPr="00892D4C">
        <w:rPr>
          <w:rFonts w:ascii="Arial" w:eastAsia="Times New Roman" w:hAnsi="Arial" w:cs="Arial"/>
          <w:strike/>
          <w:color w:val="000000"/>
          <w:sz w:val="20"/>
          <w:szCs w:val="20"/>
          <w:lang w:eastAsia="pt-BR"/>
        </w:rPr>
        <w:t>      </w:t>
      </w:r>
      <w:hyperlink r:id="rId361" w:anchor="art5"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3" w:name="art8§16.1"/>
      <w:bookmarkEnd w:id="253"/>
      <w:r w:rsidRPr="00892D4C">
        <w:rPr>
          <w:rFonts w:ascii="Arial" w:eastAsia="Times New Roman" w:hAnsi="Arial" w:cs="Arial"/>
          <w:color w:val="000000"/>
          <w:sz w:val="20"/>
          <w:szCs w:val="20"/>
          <w:lang w:eastAsia="pt-BR"/>
        </w:rPr>
        <w:t>§ 16. Na hipótese da importação de etano, propano e butano de que trata o § 15 deste artigo, não se aplica o disposto no § 8º deste artigo. </w:t>
      </w:r>
      <w:hyperlink r:id="rId362" w:anchor="art31" w:history="1">
        <w:r w:rsidRPr="00892D4C">
          <w:rPr>
            <w:rFonts w:ascii="Arial" w:eastAsia="Times New Roman" w:hAnsi="Arial" w:cs="Arial"/>
            <w:color w:val="0000FF"/>
            <w:sz w:val="20"/>
            <w:szCs w:val="20"/>
            <w:u w:val="single"/>
            <w:lang w:eastAsia="pt-BR"/>
          </w:rPr>
          <w:t>(Incluído pela Lei nº 11.488, de 2007) </w:t>
        </w:r>
      </w:hyperlink>
      <w:r w:rsidRPr="00892D4C">
        <w:rPr>
          <w:rFonts w:ascii="Arial" w:eastAsia="Times New Roman" w:hAnsi="Arial" w:cs="Arial"/>
          <w:color w:val="000000"/>
          <w:sz w:val="20"/>
          <w:szCs w:val="20"/>
          <w:lang w:eastAsia="pt-BR"/>
        </w:rPr>
        <w:t>     </w:t>
      </w:r>
      <w:r w:rsidRPr="00892D4C">
        <w:rPr>
          <w:rFonts w:ascii="Arial" w:eastAsia="Times New Roman" w:hAnsi="Arial" w:cs="Arial"/>
          <w:strike/>
          <w:color w:val="000000"/>
          <w:sz w:val="20"/>
          <w:szCs w:val="20"/>
          <w:lang w:eastAsia="pt-BR"/>
        </w:rPr>
        <w:t> </w:t>
      </w:r>
      <w:hyperlink r:id="rId363"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364" w:anchor="art5" w:history="1">
        <w:r w:rsidRPr="00892D4C">
          <w:rPr>
            <w:rFonts w:ascii="Arial" w:eastAsia="Times New Roman" w:hAnsi="Arial" w:cs="Arial"/>
            <w:strike/>
            <w:color w:val="0000FF"/>
            <w:sz w:val="20"/>
            <w:szCs w:val="20"/>
            <w:u w:val="single"/>
            <w:lang w:eastAsia="pt-BR"/>
          </w:rPr>
          <w:t>Vigência</w:t>
        </w:r>
        <w:r w:rsidRPr="00892D4C">
          <w:rPr>
            <w:rFonts w:ascii="Arial" w:eastAsia="Times New Roman" w:hAnsi="Arial" w:cs="Arial"/>
            <w:color w:val="0000FF"/>
            <w:sz w:val="20"/>
            <w:szCs w:val="20"/>
            <w:u w:val="single"/>
            <w:lang w:eastAsia="pt-BR"/>
          </w:rPr>
          <w:t> </w:t>
        </w:r>
      </w:hyperlink>
      <w:r w:rsidRPr="00892D4C">
        <w:rPr>
          <w:rFonts w:ascii="Arial" w:eastAsia="Times New Roman" w:hAnsi="Arial" w:cs="Arial"/>
          <w:color w:val="000000"/>
          <w:sz w:val="20"/>
          <w:szCs w:val="20"/>
          <w:lang w:eastAsia="pt-BR"/>
        </w:rPr>
        <w:t>     </w:t>
      </w:r>
      <w:hyperlink r:id="rId365" w:anchor="art9" w:history="1">
        <w:r w:rsidRPr="00892D4C">
          <w:rPr>
            <w:rFonts w:ascii="Arial" w:eastAsia="Times New Roman" w:hAnsi="Arial" w:cs="Arial"/>
            <w:color w:val="0000FF"/>
            <w:sz w:val="20"/>
            <w:szCs w:val="20"/>
            <w:u w:val="single"/>
            <w:lang w:eastAsia="pt-BR"/>
          </w:rPr>
          <w:t>(Vide Lei nº 14.183, de 2021)</w:t>
        </w:r>
      </w:hyperlink>
      <w:r w:rsidRPr="00892D4C">
        <w:rPr>
          <w:rFonts w:ascii="Arial" w:eastAsia="Times New Roman" w:hAnsi="Arial" w:cs="Arial"/>
          <w:color w:val="000000"/>
          <w:sz w:val="20"/>
          <w:szCs w:val="20"/>
          <w:lang w:eastAsia="pt-BR"/>
        </w:rPr>
        <w:t>    </w:t>
      </w:r>
      <w:hyperlink r:id="rId366" w:anchor="art10" w:history="1">
        <w:r w:rsidRPr="00892D4C">
          <w:rPr>
            <w:rFonts w:ascii="Arial" w:eastAsia="Times New Roman" w:hAnsi="Arial" w:cs="Arial"/>
            <w:color w:val="0000FF"/>
            <w:sz w:val="20"/>
            <w:szCs w:val="20"/>
            <w:u w:val="single"/>
            <w:lang w:eastAsia="pt-BR"/>
          </w:rPr>
          <w:t>(Vigência)</w:t>
        </w:r>
      </w:hyperlink>
      <w:r w:rsidRPr="00892D4C">
        <w:rPr>
          <w:rFonts w:ascii="Arial" w:eastAsia="Times New Roman" w:hAnsi="Arial" w:cs="Arial"/>
          <w:color w:val="000000"/>
          <w:sz w:val="20"/>
          <w:szCs w:val="20"/>
          <w:lang w:eastAsia="pt-BR"/>
        </w:rPr>
        <w:t>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4" w:name="art8§17"/>
      <w:bookmarkEnd w:id="254"/>
      <w:r w:rsidRPr="00892D4C">
        <w:rPr>
          <w:rFonts w:ascii="Arial" w:eastAsia="Times New Roman" w:hAnsi="Arial" w:cs="Arial"/>
          <w:strike/>
          <w:color w:val="000000"/>
          <w:sz w:val="20"/>
          <w:szCs w:val="20"/>
          <w:lang w:val="pt-PT" w:eastAsia="pt-BR"/>
        </w:rPr>
        <w:t xml:space="preserve">§ 17. O disposto no § 14 não se aplica aos valores pagos, creditados, entregues, empregados ou remetidos, por fonte situada no País, à pessoa física ou jurídica residente ou domiciliada no exterior, em decorrência da prestação de serviços de frete, afretamento, </w:t>
      </w:r>
      <w:r w:rsidRPr="00892D4C">
        <w:rPr>
          <w:rFonts w:ascii="Arial" w:eastAsia="Times New Roman" w:hAnsi="Arial" w:cs="Arial"/>
          <w:strike/>
          <w:color w:val="000000"/>
          <w:sz w:val="20"/>
          <w:szCs w:val="20"/>
          <w:lang w:val="pt-PT" w:eastAsia="pt-BR"/>
        </w:rPr>
        <w:lastRenderedPageBreak/>
        <w:t>arrendamento ou aluguel de embarcações marítimas ou fluviais destinadas ao transporte de pessoas, para fins turísticos. </w:t>
      </w:r>
      <w:hyperlink r:id="rId367" w:anchor="art3" w:history="1">
        <w:r w:rsidRPr="00892D4C">
          <w:rPr>
            <w:rFonts w:ascii="Arial" w:eastAsia="Times New Roman" w:hAnsi="Arial" w:cs="Arial"/>
            <w:strike/>
            <w:color w:val="0000FF"/>
            <w:sz w:val="20"/>
            <w:szCs w:val="20"/>
            <w:u w:val="single"/>
            <w:lang w:val="pt-PT" w:eastAsia="pt-BR"/>
          </w:rPr>
          <w:t>(Incluído pela Medida Provisória nº 413,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255" w:name="art8§17."/>
      <w:bookmarkEnd w:id="255"/>
      <w:r w:rsidRPr="00892D4C">
        <w:rPr>
          <w:rFonts w:ascii="Arial" w:eastAsia="Times New Roman" w:hAnsi="Arial" w:cs="Arial"/>
          <w:color w:val="000000"/>
          <w:sz w:val="20"/>
          <w:szCs w:val="20"/>
          <w:lang w:eastAsia="pt-BR"/>
        </w:rPr>
        <w:t>§ 17. O disposto no § 14 deste artigo não se aplica aos valores pagos, creditados, entregues, empregados ou remetidos, por fonte situada no País, à pessoa física ou jurídica residente ou domiciliada no exterior, em decorrência da prestação de serviços de frete, afretamento, arrendamento ou aluguel de embarcações marítimas ou fluviais destinadas ao transporte de pessoas para fins turísticos. </w:t>
      </w:r>
      <w:hyperlink r:id="rId368" w:anchor="art3" w:history="1">
        <w:r w:rsidRPr="00892D4C">
          <w:rPr>
            <w:rFonts w:ascii="Arial" w:eastAsia="Times New Roman" w:hAnsi="Arial" w:cs="Arial"/>
            <w:color w:val="0000FF"/>
            <w:sz w:val="20"/>
            <w:szCs w:val="20"/>
            <w:u w:val="single"/>
            <w:lang w:eastAsia="pt-BR"/>
          </w:rPr>
          <w:t>(Incluído pela Lei nº 11.727, de 2008) </w:t>
        </w:r>
      </w:hyperlink>
      <w:hyperlink r:id="rId369" w:anchor="art41" w:history="1">
        <w:r w:rsidRPr="00892D4C">
          <w:rPr>
            <w:rFonts w:ascii="Arial" w:eastAsia="Times New Roman" w:hAnsi="Arial" w:cs="Arial"/>
            <w:color w:val="0000FF"/>
            <w:sz w:val="20"/>
            <w:szCs w:val="20"/>
            <w:u w:val="single"/>
            <w:lang w:eastAsia="pt-BR"/>
          </w:rPr>
          <w:t>(Produção de efeitos)</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56" w:name="art8§18."/>
      <w:bookmarkEnd w:id="256"/>
      <w:r w:rsidRPr="00892D4C">
        <w:rPr>
          <w:rFonts w:ascii="Arial" w:eastAsia="Times New Roman" w:hAnsi="Arial" w:cs="Arial"/>
          <w:strike/>
          <w:color w:val="000000"/>
          <w:sz w:val="20"/>
          <w:szCs w:val="20"/>
          <w:lang w:val="pt-PT" w:eastAsia="pt-BR"/>
        </w:rPr>
        <w:t>§ 18. O disposto no § 17 aplicar-se-á também à hipótese de contratação ou utilização da embarcação em atividade mista de transporte de cargas e de pessoas para fins turísticos, independentemente da preponderância da atividade. </w:t>
      </w:r>
      <w:hyperlink r:id="rId370" w:anchor="art3" w:history="1">
        <w:r w:rsidRPr="00892D4C">
          <w:rPr>
            <w:rFonts w:ascii="Arial" w:eastAsia="Times New Roman" w:hAnsi="Arial" w:cs="Arial"/>
            <w:strike/>
            <w:color w:val="0000FF"/>
            <w:sz w:val="20"/>
            <w:szCs w:val="20"/>
            <w:u w:val="single"/>
            <w:lang w:val="pt-PT" w:eastAsia="pt-BR"/>
          </w:rPr>
          <w:t>(Incluído pela Medida Provisória nº 413,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257" w:name="art8§18"/>
      <w:bookmarkEnd w:id="257"/>
      <w:r w:rsidRPr="00892D4C">
        <w:rPr>
          <w:rFonts w:ascii="Arial" w:eastAsia="Times New Roman" w:hAnsi="Arial" w:cs="Arial"/>
          <w:color w:val="000000"/>
          <w:sz w:val="20"/>
          <w:szCs w:val="20"/>
          <w:lang w:eastAsia="pt-BR"/>
        </w:rPr>
        <w:t>§ 18. O disposto no § 17 deste artigo aplicar-se-á também à hipótese de contratação ou utilização da embarcação em atividade mista de transporte de cargas e de pessoas para fins turísticos, independentemente da preponderância da atividade. </w:t>
      </w:r>
      <w:hyperlink r:id="rId371" w:anchor="art3" w:history="1">
        <w:r w:rsidRPr="00892D4C">
          <w:rPr>
            <w:rFonts w:ascii="Arial" w:eastAsia="Times New Roman" w:hAnsi="Arial" w:cs="Arial"/>
            <w:color w:val="0000FF"/>
            <w:sz w:val="20"/>
            <w:szCs w:val="20"/>
            <w:u w:val="single"/>
            <w:lang w:eastAsia="pt-BR"/>
          </w:rPr>
          <w:t>(Incluído pela Lei nº 11.727, de 2008) </w:t>
        </w:r>
      </w:hyperlink>
      <w:hyperlink r:id="rId372" w:anchor="art41" w:history="1">
        <w:r w:rsidRPr="00892D4C">
          <w:rPr>
            <w:rFonts w:ascii="Arial" w:eastAsia="Times New Roman" w:hAnsi="Arial" w:cs="Arial"/>
            <w:color w:val="0000FF"/>
            <w:sz w:val="20"/>
            <w:szCs w:val="20"/>
            <w:u w:val="single"/>
            <w:lang w:eastAsia="pt-BR"/>
          </w:rPr>
          <w:t>(Produção de efeitos)</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58" w:name="art8§19"/>
      <w:bookmarkEnd w:id="258"/>
      <w:r w:rsidRPr="00892D4C">
        <w:rPr>
          <w:rFonts w:ascii="Arial" w:eastAsia="Times New Roman" w:hAnsi="Arial" w:cs="Arial"/>
          <w:strike/>
          <w:color w:val="000000"/>
          <w:sz w:val="20"/>
          <w:szCs w:val="20"/>
          <w:lang w:eastAsia="pt-BR"/>
        </w:rPr>
        <w:t>§ 19 . </w:t>
      </w:r>
      <w:r w:rsidRPr="00892D4C">
        <w:rPr>
          <w:rFonts w:ascii="Arial" w:eastAsia="Times New Roman" w:hAnsi="Arial" w:cs="Arial"/>
          <w:strike/>
          <w:color w:val="000000"/>
          <w:sz w:val="20"/>
          <w:szCs w:val="20"/>
          <w:lang w:val="pt-PT" w:eastAsia="pt-BR"/>
        </w:rPr>
        <w:t>A importação de álcool, inclusive para fins carburantes, fica sujeita à incidência da Contribuição para o PIS/PASEP-Importação e da COFINS-Importação, fixadas por unidade de volume do produto, às alíquotas de que trata o </w:t>
      </w:r>
      <w:hyperlink r:id="rId373" w:anchor="art5%C2%A72" w:history="1">
        <w:r w:rsidRPr="00892D4C">
          <w:rPr>
            <w:rFonts w:ascii="Arial" w:eastAsia="Times New Roman" w:hAnsi="Arial" w:cs="Arial"/>
            <w:strike/>
            <w:color w:val="0000FF"/>
            <w:sz w:val="20"/>
            <w:szCs w:val="20"/>
            <w:u w:val="single"/>
            <w:lang w:val="pt-PT" w:eastAsia="pt-BR"/>
          </w:rPr>
          <w:t>§ 2º do art. 5º da Lei nº 9.718, de 27 de novembro de 1998, </w:t>
        </w:r>
      </w:hyperlink>
      <w:r w:rsidRPr="00892D4C">
        <w:rPr>
          <w:rFonts w:ascii="Arial" w:eastAsia="Times New Roman" w:hAnsi="Arial" w:cs="Arial"/>
          <w:strike/>
          <w:color w:val="000000"/>
          <w:sz w:val="20"/>
          <w:szCs w:val="20"/>
          <w:lang w:val="pt-PT" w:eastAsia="pt-BR"/>
        </w:rPr>
        <w:t>independentemente de o importador haver optado pelo regime especial de apuração e pagamento ali referido. </w:t>
      </w:r>
      <w:hyperlink r:id="rId374" w:anchor="art16" w:history="1">
        <w:r w:rsidRPr="00892D4C">
          <w:rPr>
            <w:rFonts w:ascii="Arial" w:eastAsia="Times New Roman" w:hAnsi="Arial" w:cs="Arial"/>
            <w:strike/>
            <w:color w:val="0000FF"/>
            <w:sz w:val="20"/>
            <w:szCs w:val="20"/>
            <w:u w:val="single"/>
            <w:lang w:val="pt-PT" w:eastAsia="pt-BR"/>
          </w:rPr>
          <w:t>(Incluído pela Medida Provisória nº 413, de 2008).</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59" w:name="art8§19.."/>
      <w:bookmarkEnd w:id="259"/>
      <w:r w:rsidRPr="00892D4C">
        <w:rPr>
          <w:rFonts w:ascii="Arial" w:eastAsia="Times New Roman" w:hAnsi="Arial" w:cs="Arial"/>
          <w:strike/>
          <w:color w:val="000000"/>
          <w:sz w:val="20"/>
          <w:szCs w:val="20"/>
          <w:lang w:eastAsia="pt-BR"/>
        </w:rPr>
        <w:t>§ 19. A importação de álcool, inclusive para fins carburantes, fica sujeita à incidência da Contribuição para o PIS/Pasep-Importação e da Cofins-Importação, fixadas por unidade de volume do produto, às alíquotas de que trata o </w:t>
      </w:r>
      <w:hyperlink r:id="rId375" w:anchor="art5%C2%A74" w:history="1">
        <w:r w:rsidRPr="00892D4C">
          <w:rPr>
            <w:rFonts w:ascii="Arial" w:eastAsia="Times New Roman" w:hAnsi="Arial" w:cs="Arial"/>
            <w:strike/>
            <w:color w:val="0000FF"/>
            <w:sz w:val="20"/>
            <w:szCs w:val="20"/>
            <w:u w:val="single"/>
            <w:lang w:eastAsia="pt-BR"/>
          </w:rPr>
          <w:t>§ 4º do art. 5º da Lei nº 9.718, de 27 de novembro de 1998 </w:t>
        </w:r>
      </w:hyperlink>
      <w:r w:rsidRPr="00892D4C">
        <w:rPr>
          <w:rFonts w:ascii="Arial" w:eastAsia="Times New Roman" w:hAnsi="Arial" w:cs="Arial"/>
          <w:strike/>
          <w:color w:val="000000"/>
          <w:sz w:val="20"/>
          <w:szCs w:val="20"/>
          <w:lang w:eastAsia="pt-BR"/>
        </w:rPr>
        <w:t>, independentemente de o importador haver optado pelo regime especial de apuração e pagamento ali referido. </w:t>
      </w:r>
      <w:hyperlink r:id="rId376" w:anchor="art16" w:history="1">
        <w:r w:rsidRPr="00892D4C">
          <w:rPr>
            <w:rFonts w:ascii="Arial" w:eastAsia="Times New Roman" w:hAnsi="Arial" w:cs="Arial"/>
            <w:strike/>
            <w:color w:val="0000FF"/>
            <w:sz w:val="20"/>
            <w:szCs w:val="20"/>
            <w:u w:val="single"/>
            <w:lang w:eastAsia="pt-BR"/>
          </w:rPr>
          <w:t>(Incluído pela Lei nº 11.727, de 2008). </w:t>
        </w:r>
      </w:hyperlink>
      <w:hyperlink r:id="rId377" w:anchor="art41"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60" w:name="art8§19."/>
      <w:bookmarkEnd w:id="260"/>
      <w:r w:rsidRPr="00892D4C">
        <w:rPr>
          <w:rFonts w:ascii="Arial" w:eastAsia="Times New Roman" w:hAnsi="Arial" w:cs="Arial"/>
          <w:strike/>
          <w:color w:val="000000"/>
          <w:sz w:val="20"/>
          <w:szCs w:val="20"/>
          <w:lang w:eastAsia="pt-BR"/>
        </w:rPr>
        <w:t>§ 19. Decorrido o prazo de que trata o inciso XXXIX do § 12, a importação de álcool, inclusive para fins carburantes, fica sujeita à incidência da Contribuição para o PIS/PASEP-Importação e da COFINS-Importação, fixadas por unidade de volume do produto, às alíquotas de que trata o </w:t>
      </w:r>
      <w:hyperlink r:id="rId378" w:anchor="art5%C2%A74" w:history="1">
        <w:r w:rsidRPr="00892D4C">
          <w:rPr>
            <w:rFonts w:ascii="Arial" w:eastAsia="Times New Roman" w:hAnsi="Arial" w:cs="Arial"/>
            <w:strike/>
            <w:color w:val="0000FF"/>
            <w:sz w:val="20"/>
            <w:szCs w:val="20"/>
            <w:u w:val="single"/>
            <w:lang w:eastAsia="pt-BR"/>
          </w:rPr>
          <w:t>§ 4º do art. 5º da Lei nº 9.718, de 27 de novembro de 1998, </w:t>
        </w:r>
      </w:hyperlink>
      <w:r w:rsidRPr="00892D4C">
        <w:rPr>
          <w:rFonts w:ascii="Arial" w:eastAsia="Times New Roman" w:hAnsi="Arial" w:cs="Arial"/>
          <w:strike/>
          <w:color w:val="000000"/>
          <w:sz w:val="20"/>
          <w:szCs w:val="20"/>
          <w:lang w:eastAsia="pt-BR"/>
        </w:rPr>
        <w:t>independentemente de o importador haver optado pelo regime especial de apuração e pagamento ali referido. </w:t>
      </w:r>
      <w:hyperlink r:id="rId379" w:anchor="art3" w:history="1">
        <w:r w:rsidRPr="00892D4C">
          <w:rPr>
            <w:rFonts w:ascii="Arial" w:eastAsia="Times New Roman" w:hAnsi="Arial" w:cs="Arial"/>
            <w:strike/>
            <w:color w:val="0000FF"/>
            <w:sz w:val="20"/>
            <w:szCs w:val="20"/>
            <w:u w:val="single"/>
            <w:lang w:eastAsia="pt-BR"/>
          </w:rPr>
          <w:t>(Redação dada pela Medida Provisória nº 634, de 2013)</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61" w:name="art8§19..."/>
      <w:bookmarkEnd w:id="261"/>
      <w:r w:rsidRPr="00892D4C">
        <w:rPr>
          <w:rFonts w:ascii="Arial" w:eastAsia="Times New Roman" w:hAnsi="Arial" w:cs="Arial"/>
          <w:strike/>
          <w:color w:val="000000"/>
          <w:sz w:val="20"/>
          <w:szCs w:val="20"/>
          <w:lang w:eastAsia="pt-BR"/>
        </w:rPr>
        <w:t>§ 19. Decorrido o prazo de que trata o inciso XXXIX do § 12, a importação de álcool, inclusive para fins carburantes, é sujeita à incidência da Contribuição para o PIS/Pasep-Importação e da Cofins-Importação, fixadas por unidade de volume do produto, às alíquotas de que trata o </w:t>
      </w:r>
      <w:hyperlink r:id="rId380" w:anchor="art5%C2%A74" w:history="1">
        <w:r w:rsidRPr="00892D4C">
          <w:rPr>
            <w:rFonts w:ascii="Arial" w:eastAsia="Times New Roman" w:hAnsi="Arial" w:cs="Arial"/>
            <w:strike/>
            <w:color w:val="0000FF"/>
            <w:sz w:val="20"/>
            <w:szCs w:val="20"/>
            <w:u w:val="single"/>
            <w:lang w:eastAsia="pt-BR"/>
          </w:rPr>
          <w:t>§ 4º do art. 5º da Lei nº 9.718, de 27 de novembro de 1998, </w:t>
        </w:r>
      </w:hyperlink>
      <w:r w:rsidRPr="00892D4C">
        <w:rPr>
          <w:rFonts w:ascii="Arial" w:eastAsia="Times New Roman" w:hAnsi="Arial" w:cs="Arial"/>
          <w:strike/>
          <w:color w:val="000000"/>
          <w:sz w:val="20"/>
          <w:szCs w:val="20"/>
          <w:lang w:eastAsia="pt-BR"/>
        </w:rPr>
        <w:t>independentemente de o importador haver optado pelo regime especial de apuração e pagamento ali referido. </w:t>
      </w:r>
      <w:hyperlink r:id="rId381" w:anchor="art3" w:history="1">
        <w:r w:rsidRPr="00892D4C">
          <w:rPr>
            <w:rFonts w:ascii="Arial" w:eastAsia="Times New Roman" w:hAnsi="Arial" w:cs="Arial"/>
            <w:strike/>
            <w:color w:val="0000FF"/>
            <w:sz w:val="20"/>
            <w:szCs w:val="20"/>
            <w:u w:val="single"/>
            <w:lang w:eastAsia="pt-BR"/>
          </w:rPr>
          <w:t>(Redação dada pela Lei nº 12.995, de 2014) </w:t>
        </w:r>
      </w:hyperlink>
      <w:hyperlink r:id="rId382" w:anchor="art1" w:history="1">
        <w:r w:rsidRPr="00892D4C">
          <w:rPr>
            <w:rFonts w:ascii="Arial" w:eastAsia="Times New Roman" w:hAnsi="Arial" w:cs="Arial"/>
            <w:strike/>
            <w:color w:val="0000FF"/>
            <w:sz w:val="20"/>
            <w:szCs w:val="20"/>
            <w:u w:val="single"/>
            <w:lang w:eastAsia="pt-BR"/>
          </w:rPr>
          <w:t>(Vide Lei nº 13.137, de 2015) </w:t>
        </w:r>
      </w:hyperlink>
      <w:hyperlink r:id="rId383" w:anchor="art26v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262" w:name="art8§19...."/>
      <w:bookmarkEnd w:id="262"/>
      <w:r w:rsidRPr="00892D4C">
        <w:rPr>
          <w:rFonts w:ascii="Arial" w:eastAsia="Times New Roman" w:hAnsi="Arial" w:cs="Arial"/>
          <w:color w:val="000000"/>
          <w:sz w:val="20"/>
          <w:szCs w:val="20"/>
          <w:lang w:eastAsia="pt-BR"/>
        </w:rPr>
        <w:t>§ 19. A importação de álcool, inclusive para fins carburantes, é sujeita à incidência da Contribuição para o PIS/Pasep-Importação e da Cofins-Importação com alíquotas de, respectivamente, 2,1% (dois inteiros e um décimo por cento) e 9,65% (nove inteiros e sessenta e cinco centésimos por cento), independentemente de o importador haver optado pelo regime especial de apuração e pagamento referido no </w:t>
      </w:r>
      <w:hyperlink r:id="rId384" w:anchor="art5" w:history="1">
        <w:r w:rsidRPr="00892D4C">
          <w:rPr>
            <w:rFonts w:ascii="Arial" w:eastAsia="Times New Roman" w:hAnsi="Arial" w:cs="Arial"/>
            <w:color w:val="0000FF"/>
            <w:sz w:val="20"/>
            <w:szCs w:val="20"/>
            <w:u w:val="single"/>
            <w:lang w:eastAsia="pt-BR"/>
          </w:rPr>
          <w:t>art. 5º da Lei nº 9.718, de 27 de novembro de 1998. </w:t>
        </w:r>
      </w:hyperlink>
      <w:r w:rsidRPr="00892D4C">
        <w:rPr>
          <w:rFonts w:ascii="Arial" w:eastAsia="Times New Roman" w:hAnsi="Arial" w:cs="Arial"/>
          <w:color w:val="000000"/>
          <w:sz w:val="20"/>
          <w:szCs w:val="20"/>
          <w:lang w:eastAsia="pt-BR"/>
        </w:rPr>
        <w:t>        </w:t>
      </w:r>
      <w:hyperlink r:id="rId385" w:anchor="art1" w:history="1">
        <w:r w:rsidRPr="00892D4C">
          <w:rPr>
            <w:rFonts w:ascii="Arial" w:eastAsia="Times New Roman" w:hAnsi="Arial" w:cs="Arial"/>
            <w:color w:val="0000FF"/>
            <w:sz w:val="20"/>
            <w:szCs w:val="20"/>
            <w:u w:val="single"/>
            <w:lang w:eastAsia="pt-BR"/>
          </w:rPr>
          <w:t>(Redação dada pela Lei nº 13.137, de 2015) </w:t>
        </w:r>
      </w:hyperlink>
      <w:hyperlink r:id="rId386" w:anchor="art26vi" w:history="1">
        <w:r w:rsidRPr="00892D4C">
          <w:rPr>
            <w:rFonts w:ascii="Arial" w:eastAsia="Times New Roman" w:hAnsi="Arial" w:cs="Arial"/>
            <w:color w:val="0000FF"/>
            <w:sz w:val="20"/>
            <w:szCs w:val="20"/>
            <w:u w:val="single"/>
            <w:lang w:eastAsia="pt-BR"/>
          </w:rPr>
          <w:t>(Vigência) </w:t>
        </w:r>
      </w:hyperlink>
      <w:r w:rsidRPr="00892D4C">
        <w:rPr>
          <w:rFonts w:ascii="Arial" w:eastAsia="Times New Roman" w:hAnsi="Arial" w:cs="Arial"/>
          <w:color w:val="000000"/>
          <w:sz w:val="20"/>
          <w:szCs w:val="20"/>
          <w:lang w:eastAsia="pt-BR"/>
        </w:rPr>
        <w:t>   </w:t>
      </w:r>
      <w:hyperlink r:id="rId387" w:anchor="art3" w:history="1">
        <w:r w:rsidRPr="00892D4C">
          <w:rPr>
            <w:rFonts w:ascii="Arial" w:eastAsia="Times New Roman" w:hAnsi="Arial" w:cs="Arial"/>
            <w:color w:val="0000FF"/>
            <w:sz w:val="20"/>
            <w:szCs w:val="20"/>
            <w:u w:val="single"/>
            <w:lang w:eastAsia="pt-BR"/>
          </w:rPr>
          <w:t>(Vide Medida Provisória nº 1.157, de 2023)</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63" w:name="art8§20"/>
      <w:bookmarkEnd w:id="263"/>
      <w:r w:rsidRPr="00892D4C">
        <w:rPr>
          <w:rFonts w:ascii="Arial" w:eastAsia="Times New Roman" w:hAnsi="Arial" w:cs="Arial"/>
          <w:strike/>
          <w:color w:val="000000"/>
          <w:sz w:val="20"/>
          <w:szCs w:val="20"/>
          <w:lang w:eastAsia="pt-BR"/>
        </w:rPr>
        <w:t>§ 20. Durante o exercício de 2010, a redução de alíquota de que trata o inciso XXII do § 12 somente se aplicará aos projetos referentes a implantação de novas salas de exibição. </w:t>
      </w:r>
      <w:hyperlink r:id="rId388" w:anchor="art10" w:history="1">
        <w:r w:rsidRPr="00892D4C">
          <w:rPr>
            <w:rFonts w:ascii="Arial" w:eastAsia="Times New Roman" w:hAnsi="Arial" w:cs="Arial"/>
            <w:strike/>
            <w:color w:val="0000FF"/>
            <w:sz w:val="20"/>
            <w:szCs w:val="20"/>
            <w:u w:val="single"/>
            <w:lang w:eastAsia="pt-BR"/>
          </w:rPr>
          <w:t>(Incluído pela Medida Provisória nº 491, de 2010) </w:t>
        </w:r>
      </w:hyperlink>
      <w:hyperlink r:id="rId389" w:history="1">
        <w:r w:rsidRPr="00892D4C">
          <w:rPr>
            <w:rFonts w:ascii="Arial" w:eastAsia="Times New Roman" w:hAnsi="Arial" w:cs="Arial"/>
            <w:color w:val="0000FF"/>
            <w:sz w:val="20"/>
            <w:szCs w:val="20"/>
            <w:u w:val="single"/>
            <w:lang w:eastAsia="pt-BR"/>
          </w:rPr>
          <w:t>(Sem eficácia)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64" w:name="art8§21"/>
      <w:bookmarkEnd w:id="264"/>
      <w:r w:rsidRPr="00892D4C">
        <w:rPr>
          <w:rFonts w:ascii="Arial" w:eastAsia="Times New Roman" w:hAnsi="Arial" w:cs="Arial"/>
          <w:strike/>
          <w:color w:val="000000"/>
          <w:sz w:val="20"/>
          <w:szCs w:val="20"/>
          <w:lang w:eastAsia="pt-BR"/>
        </w:rPr>
        <w:t>§ 21. A alíquota de que trata o inciso II do </w:t>
      </w:r>
      <w:r w:rsidRPr="00892D4C">
        <w:rPr>
          <w:rFonts w:ascii="Arial" w:eastAsia="Times New Roman" w:hAnsi="Arial" w:cs="Arial"/>
          <w:b/>
          <w:bCs/>
          <w:strike/>
          <w:color w:val="000000"/>
          <w:sz w:val="20"/>
          <w:szCs w:val="20"/>
          <w:lang w:eastAsia="pt-BR"/>
        </w:rPr>
        <w:t>caput </w:t>
      </w:r>
      <w:r w:rsidRPr="00892D4C">
        <w:rPr>
          <w:rFonts w:ascii="Arial" w:eastAsia="Times New Roman" w:hAnsi="Arial" w:cs="Arial"/>
          <w:strike/>
          <w:color w:val="000000"/>
          <w:sz w:val="20"/>
          <w:szCs w:val="20"/>
          <w:lang w:eastAsia="pt-BR"/>
        </w:rPr>
        <w:t>fica acrescida de 1,5 (um inteiro e cinco décimos) pontos percentuais, na hipótese da importação dos bens classificados na Tabela de Incidência do Imposto sobre Produtos Industrializados - TIPI, aprovada pelo Decreto nº 6.006, de 28 de dezembro de 2006: </w:t>
      </w:r>
      <w:hyperlink r:id="rId390" w:anchor="art21" w:history="1">
        <w:r w:rsidRPr="00892D4C">
          <w:rPr>
            <w:rFonts w:ascii="Arial" w:eastAsia="Times New Roman" w:hAnsi="Arial" w:cs="Arial"/>
            <w:strike/>
            <w:color w:val="0000FF"/>
            <w:sz w:val="20"/>
            <w:szCs w:val="20"/>
            <w:u w:val="single"/>
            <w:lang w:eastAsia="pt-BR"/>
          </w:rPr>
          <w:t>(Incluído pela Medida Provisória nº 540, de 2011).</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65" w:name="art8§21i."/>
      <w:bookmarkEnd w:id="265"/>
      <w:r w:rsidRPr="00892D4C">
        <w:rPr>
          <w:rFonts w:ascii="Arial" w:eastAsia="Times New Roman" w:hAnsi="Arial" w:cs="Arial"/>
          <w:strike/>
          <w:color w:val="000000"/>
          <w:spacing w:val="-6"/>
          <w:sz w:val="20"/>
          <w:szCs w:val="20"/>
          <w:lang w:eastAsia="pt-BR"/>
        </w:rPr>
        <w:lastRenderedPageBreak/>
        <w:t>I - nos códigos 3926.20.00, 40.15, 42.03, 43.03, 4818.50.00, 63.01 a 63.05, 6812.91.00, </w:t>
      </w:r>
      <w:r w:rsidRPr="00892D4C">
        <w:rPr>
          <w:rFonts w:ascii="Arial" w:eastAsia="Times New Roman" w:hAnsi="Arial" w:cs="Arial"/>
          <w:strike/>
          <w:color w:val="000000"/>
          <w:sz w:val="20"/>
          <w:szCs w:val="20"/>
          <w:lang w:eastAsia="pt-BR"/>
        </w:rPr>
        <w:t>9404.90.00 e nos Capítulos 61 e 62; </w:t>
      </w:r>
      <w:hyperlink r:id="rId391" w:anchor="art21" w:history="1">
        <w:r w:rsidRPr="00892D4C">
          <w:rPr>
            <w:rFonts w:ascii="Arial" w:eastAsia="Times New Roman" w:hAnsi="Arial" w:cs="Arial"/>
            <w:strike/>
            <w:color w:val="0000FF"/>
            <w:sz w:val="20"/>
            <w:szCs w:val="20"/>
            <w:u w:val="single"/>
            <w:lang w:eastAsia="pt-BR"/>
          </w:rPr>
          <w:t>(Incluído pela Medida Provisória nº 540, de 2011).</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66" w:name="art8§21ii"/>
      <w:bookmarkEnd w:id="266"/>
      <w:r w:rsidRPr="00892D4C">
        <w:rPr>
          <w:rFonts w:ascii="Arial" w:eastAsia="Times New Roman" w:hAnsi="Arial" w:cs="Arial"/>
          <w:strike/>
          <w:color w:val="000000"/>
          <w:sz w:val="20"/>
          <w:szCs w:val="20"/>
          <w:lang w:eastAsia="pt-BR"/>
        </w:rPr>
        <w:t>II - nos códigos 4202.11.00, 4202.21.00, 4202.31.00, 4202.91.00, 4205.00.00; </w:t>
      </w:r>
      <w:hyperlink r:id="rId392" w:anchor="art21" w:history="1">
        <w:r w:rsidRPr="00892D4C">
          <w:rPr>
            <w:rFonts w:ascii="Arial" w:eastAsia="Times New Roman" w:hAnsi="Arial" w:cs="Arial"/>
            <w:strike/>
            <w:color w:val="0000FF"/>
            <w:sz w:val="20"/>
            <w:szCs w:val="20"/>
            <w:u w:val="single"/>
            <w:lang w:eastAsia="pt-BR"/>
          </w:rPr>
          <w:t>(Incluído pela Medida Provisória nº 540, de 2011).</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67" w:name="art8§21iii"/>
      <w:bookmarkEnd w:id="267"/>
      <w:r w:rsidRPr="00892D4C">
        <w:rPr>
          <w:rFonts w:ascii="Arial" w:eastAsia="Times New Roman" w:hAnsi="Arial" w:cs="Arial"/>
          <w:strike/>
          <w:color w:val="000000"/>
          <w:sz w:val="20"/>
          <w:szCs w:val="20"/>
          <w:lang w:eastAsia="pt-BR"/>
        </w:rPr>
        <w:t>III - nos códigos 6309.00, 64.01 a 64.06; e </w:t>
      </w:r>
      <w:hyperlink r:id="rId393" w:anchor="art21" w:history="1">
        <w:r w:rsidRPr="00892D4C">
          <w:rPr>
            <w:rFonts w:ascii="Arial" w:eastAsia="Times New Roman" w:hAnsi="Arial" w:cs="Arial"/>
            <w:strike/>
            <w:color w:val="0000FF"/>
            <w:sz w:val="20"/>
            <w:szCs w:val="20"/>
            <w:u w:val="single"/>
            <w:lang w:eastAsia="pt-BR"/>
          </w:rPr>
          <w:t>(Incluído pela Medida Provisória nº 540, de 2011).</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68" w:name="art8§21iv"/>
      <w:bookmarkEnd w:id="268"/>
      <w:r w:rsidRPr="00892D4C">
        <w:rPr>
          <w:rFonts w:ascii="Arial" w:eastAsia="Times New Roman" w:hAnsi="Arial" w:cs="Arial"/>
          <w:strike/>
          <w:color w:val="000000"/>
          <w:sz w:val="20"/>
          <w:szCs w:val="20"/>
          <w:lang w:eastAsia="pt-BR"/>
        </w:rPr>
        <w:t>IV - nos códigos 94.01 a 94.03. </w:t>
      </w:r>
      <w:hyperlink r:id="rId394" w:anchor="art21" w:history="1">
        <w:r w:rsidRPr="00892D4C">
          <w:rPr>
            <w:rFonts w:ascii="Arial" w:eastAsia="Times New Roman" w:hAnsi="Arial" w:cs="Arial"/>
            <w:strike/>
            <w:color w:val="0000FF"/>
            <w:sz w:val="20"/>
            <w:szCs w:val="20"/>
            <w:u w:val="single"/>
            <w:lang w:eastAsia="pt-BR"/>
          </w:rPr>
          <w:t>(Incluído pela Medida Provisória nº 540, de 2011).</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69" w:name="art8§21."/>
      <w:bookmarkEnd w:id="269"/>
      <w:r w:rsidRPr="00892D4C">
        <w:rPr>
          <w:rFonts w:ascii="Arial" w:eastAsia="Times New Roman" w:hAnsi="Arial" w:cs="Arial"/>
          <w:strike/>
          <w:color w:val="000000"/>
          <w:sz w:val="20"/>
          <w:szCs w:val="20"/>
          <w:lang w:eastAsia="pt-BR"/>
        </w:rPr>
        <w:t>§ 21. A alíquota de que trata o inciso II do </w:t>
      </w:r>
      <w:r w:rsidRPr="00892D4C">
        <w:rPr>
          <w:rFonts w:ascii="Arial" w:eastAsia="Times New Roman" w:hAnsi="Arial" w:cs="Arial"/>
          <w:b/>
          <w:bCs/>
          <w:strike/>
          <w:color w:val="000000"/>
          <w:sz w:val="20"/>
          <w:szCs w:val="20"/>
          <w:lang w:eastAsia="pt-BR"/>
        </w:rPr>
        <w:t>caput </w:t>
      </w:r>
      <w:r w:rsidRPr="00892D4C">
        <w:rPr>
          <w:rFonts w:ascii="Arial" w:eastAsia="Times New Roman" w:hAnsi="Arial" w:cs="Arial"/>
          <w:strike/>
          <w:color w:val="000000"/>
          <w:sz w:val="20"/>
          <w:szCs w:val="20"/>
          <w:lang w:eastAsia="pt-BR"/>
        </w:rPr>
        <w:t>é acrescida de 1,5 (um inteiro e cinco décimos) pontos percentuais, na hipótese da importação dos bens classificados na Tabela de Incidência do Imposto sobre Produtos Industrializados (Tipi), aprovada pelo </w:t>
      </w:r>
      <w:hyperlink r:id="rId395" w:history="1">
        <w:r w:rsidRPr="00892D4C">
          <w:rPr>
            <w:rFonts w:ascii="Arial" w:eastAsia="Times New Roman" w:hAnsi="Arial" w:cs="Arial"/>
            <w:strike/>
            <w:color w:val="0000FF"/>
            <w:sz w:val="20"/>
            <w:szCs w:val="20"/>
            <w:u w:val="single"/>
            <w:lang w:eastAsia="pt-BR"/>
          </w:rPr>
          <w:t>Decreto no 6.006, de 28 de dezembro de 2006 : </w:t>
        </w:r>
      </w:hyperlink>
      <w:hyperlink r:id="rId396" w:anchor="art21" w:history="1">
        <w:r w:rsidRPr="00892D4C">
          <w:rPr>
            <w:rFonts w:ascii="Arial" w:eastAsia="Times New Roman" w:hAnsi="Arial" w:cs="Arial"/>
            <w:strike/>
            <w:color w:val="0000FF"/>
            <w:sz w:val="20"/>
            <w:szCs w:val="20"/>
            <w:u w:val="single"/>
            <w:lang w:eastAsia="pt-BR"/>
          </w:rPr>
          <w:t>(Incluído pela Lei nº 12.456, de 2011)</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70" w:name="art8§21.."/>
      <w:bookmarkEnd w:id="270"/>
      <w:r w:rsidRPr="00892D4C">
        <w:rPr>
          <w:rFonts w:ascii="Arial" w:eastAsia="Times New Roman" w:hAnsi="Arial" w:cs="Arial"/>
          <w:strike/>
          <w:color w:val="000000"/>
          <w:spacing w:val="-4"/>
          <w:sz w:val="20"/>
          <w:szCs w:val="20"/>
          <w:lang w:val="pt-PT" w:eastAsia="pt-BR"/>
        </w:rPr>
        <w:t>§ 21. A alíquota de que trata o inciso II do </w:t>
      </w:r>
      <w:r w:rsidRPr="00892D4C">
        <w:rPr>
          <w:rFonts w:ascii="Arial" w:eastAsia="Times New Roman" w:hAnsi="Arial" w:cs="Arial"/>
          <w:b/>
          <w:bCs/>
          <w:strike/>
          <w:color w:val="000000"/>
          <w:spacing w:val="-4"/>
          <w:sz w:val="20"/>
          <w:szCs w:val="20"/>
          <w:lang w:val="pt-PT" w:eastAsia="pt-BR"/>
        </w:rPr>
        <w:t>caput </w:t>
      </w:r>
      <w:r w:rsidRPr="00892D4C">
        <w:rPr>
          <w:rFonts w:ascii="Arial" w:eastAsia="Times New Roman" w:hAnsi="Arial" w:cs="Arial"/>
          <w:strike/>
          <w:color w:val="000000"/>
          <w:spacing w:val="-4"/>
          <w:sz w:val="20"/>
          <w:szCs w:val="20"/>
          <w:lang w:val="pt-PT" w:eastAsia="pt-BR"/>
        </w:rPr>
        <w:t>é acrescida de um ponto percentual, na hipótese de importação dos bens classificados na TIPI, aprovada pelo </w:t>
      </w:r>
      <w:hyperlink r:id="rId397" w:history="1">
        <w:r w:rsidRPr="00892D4C">
          <w:rPr>
            <w:rFonts w:ascii="Arial" w:eastAsia="Times New Roman" w:hAnsi="Arial" w:cs="Arial"/>
            <w:strike/>
            <w:color w:val="0000FF"/>
            <w:sz w:val="20"/>
            <w:szCs w:val="20"/>
            <w:u w:val="single"/>
            <w:lang w:eastAsia="pt-BR"/>
          </w:rPr>
          <w:t>Decreto no 7.660, de 23 de dezembro de 2011 </w:t>
        </w:r>
      </w:hyperlink>
      <w:r w:rsidRPr="00892D4C">
        <w:rPr>
          <w:rFonts w:ascii="Arial" w:eastAsia="Times New Roman" w:hAnsi="Arial" w:cs="Arial"/>
          <w:strike/>
          <w:color w:val="000000"/>
          <w:spacing w:val="-4"/>
          <w:sz w:val="20"/>
          <w:szCs w:val="20"/>
          <w:lang w:val="pt-PT" w:eastAsia="pt-BR"/>
        </w:rPr>
        <w:t>, relacionados no </w:t>
      </w:r>
      <w:hyperlink r:id="rId398" w:anchor="anexo" w:history="1">
        <w:r w:rsidRPr="00892D4C">
          <w:rPr>
            <w:rFonts w:ascii="Arial" w:eastAsia="Times New Roman" w:hAnsi="Arial" w:cs="Arial"/>
            <w:strike/>
            <w:color w:val="0000FF"/>
            <w:spacing w:val="-4"/>
            <w:sz w:val="20"/>
            <w:szCs w:val="20"/>
            <w:u w:val="single"/>
            <w:lang w:val="pt-PT" w:eastAsia="pt-BR"/>
          </w:rPr>
          <w:t>Anexo à Lei nº 12.546, de 14 de dezembro de 2011. </w:t>
        </w:r>
      </w:hyperlink>
      <w:hyperlink r:id="rId399" w:anchor="art43" w:history="1">
        <w:r w:rsidRPr="00892D4C">
          <w:rPr>
            <w:rFonts w:ascii="Arial" w:eastAsia="Times New Roman" w:hAnsi="Arial" w:cs="Arial"/>
            <w:strike/>
            <w:color w:val="0000FF"/>
            <w:sz w:val="20"/>
            <w:szCs w:val="20"/>
            <w:u w:val="single"/>
            <w:lang w:val="pt-PT" w:eastAsia="pt-BR"/>
          </w:rPr>
          <w:t>(Redação dada pela Medida Provisória nº 563, de 2012) </w:t>
        </w:r>
      </w:hyperlink>
      <w:hyperlink r:id="rId400" w:anchor="art53" w:history="1">
        <w:r w:rsidRPr="00892D4C">
          <w:rPr>
            <w:rFonts w:ascii="Arial" w:eastAsia="Times New Roman" w:hAnsi="Arial" w:cs="Arial"/>
            <w:strike/>
            <w:color w:val="0000FF"/>
            <w:sz w:val="20"/>
            <w:szCs w:val="20"/>
            <w:u w:val="single"/>
            <w:lang w:val="pt-PT"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71" w:name="art8§21..."/>
      <w:bookmarkEnd w:id="271"/>
      <w:r w:rsidRPr="00892D4C">
        <w:rPr>
          <w:rFonts w:ascii="Arial" w:eastAsia="Times New Roman" w:hAnsi="Arial" w:cs="Arial"/>
          <w:strike/>
          <w:color w:val="000000"/>
          <w:sz w:val="20"/>
          <w:szCs w:val="20"/>
          <w:lang w:eastAsia="pt-BR"/>
        </w:rPr>
        <w:t>§ 21. A alíquota de que trata o inciso II do caput é acrescida de um ponto percentual, na hipótese de importação dos bens classificados na Tipi, aprovada pelo </w:t>
      </w:r>
      <w:hyperlink r:id="rId401" w:history="1">
        <w:r w:rsidRPr="00892D4C">
          <w:rPr>
            <w:rFonts w:ascii="Arial" w:eastAsia="Times New Roman" w:hAnsi="Arial" w:cs="Arial"/>
            <w:strike/>
            <w:color w:val="0000FF"/>
            <w:sz w:val="20"/>
            <w:szCs w:val="20"/>
            <w:u w:val="single"/>
            <w:lang w:eastAsia="pt-BR"/>
          </w:rPr>
          <w:t>Decreto nº 7.660, de 23 de dezembro de 2011, </w:t>
        </w:r>
      </w:hyperlink>
      <w:r w:rsidRPr="00892D4C">
        <w:rPr>
          <w:rFonts w:ascii="Arial" w:eastAsia="Times New Roman" w:hAnsi="Arial" w:cs="Arial"/>
          <w:strike/>
          <w:color w:val="000000"/>
          <w:sz w:val="20"/>
          <w:szCs w:val="20"/>
          <w:lang w:eastAsia="pt-BR"/>
        </w:rPr>
        <w:t>relacionados no </w:t>
      </w:r>
      <w:hyperlink r:id="rId402" w:anchor="anexo" w:history="1">
        <w:r w:rsidRPr="00892D4C">
          <w:rPr>
            <w:rFonts w:ascii="Arial" w:eastAsia="Times New Roman" w:hAnsi="Arial" w:cs="Arial"/>
            <w:strike/>
            <w:color w:val="0000FF"/>
            <w:spacing w:val="-4"/>
            <w:sz w:val="20"/>
            <w:szCs w:val="20"/>
            <w:u w:val="single"/>
            <w:lang w:eastAsia="pt-BR"/>
          </w:rPr>
          <w:t>Anexo da Lei nº 12.546, de 14 de dezembro de 2011. </w:t>
        </w:r>
      </w:hyperlink>
      <w:hyperlink r:id="rId403" w:anchor="art53" w:history="1">
        <w:r w:rsidRPr="00892D4C">
          <w:rPr>
            <w:rFonts w:ascii="Arial" w:eastAsia="Times New Roman" w:hAnsi="Arial" w:cs="Arial"/>
            <w:strike/>
            <w:color w:val="0000FF"/>
            <w:sz w:val="20"/>
            <w:szCs w:val="20"/>
            <w:u w:val="single"/>
            <w:lang w:eastAsia="pt-BR"/>
          </w:rPr>
          <w:t>(Redação dada pela Lei nº 12.715, de 2012) </w:t>
        </w:r>
      </w:hyperlink>
      <w:hyperlink r:id="rId404" w:anchor="art78" w:history="1">
        <w:r w:rsidRPr="00892D4C">
          <w:rPr>
            <w:rFonts w:ascii="Arial" w:eastAsia="Times New Roman" w:hAnsi="Arial" w:cs="Arial"/>
            <w:strike/>
            <w:color w:val="0000FF"/>
            <w:sz w:val="20"/>
            <w:szCs w:val="20"/>
            <w:u w:val="single"/>
            <w:lang w:eastAsia="pt-BR"/>
          </w:rPr>
          <w:t>Produção de efeito</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72" w:name="art8§21...."/>
      <w:bookmarkEnd w:id="272"/>
      <w:r w:rsidRPr="00892D4C">
        <w:rPr>
          <w:rFonts w:ascii="Arial" w:eastAsia="Times New Roman" w:hAnsi="Arial" w:cs="Arial"/>
          <w:strike/>
          <w:color w:val="000000"/>
          <w:sz w:val="20"/>
          <w:szCs w:val="20"/>
          <w:lang w:eastAsia="pt-BR"/>
        </w:rPr>
        <w:t>§ 21. As alíquotas da COFINS-Importação de que trata este artigo ficam acrescidas de um ponto percentual, na hipótese de importação dos bens classificados na TIPI, aprovada pelo </w:t>
      </w:r>
      <w:hyperlink r:id="rId405" w:history="1">
        <w:r w:rsidRPr="00892D4C">
          <w:rPr>
            <w:rFonts w:ascii="Arial" w:eastAsia="Times New Roman" w:hAnsi="Arial" w:cs="Arial"/>
            <w:strike/>
            <w:color w:val="0000FF"/>
            <w:sz w:val="20"/>
            <w:szCs w:val="20"/>
            <w:u w:val="single"/>
            <w:lang w:eastAsia="pt-BR"/>
          </w:rPr>
          <w:t>Decreto nº 7.660, de 2011 </w:t>
        </w:r>
      </w:hyperlink>
      <w:r w:rsidRPr="00892D4C">
        <w:rPr>
          <w:rFonts w:ascii="Arial" w:eastAsia="Times New Roman" w:hAnsi="Arial" w:cs="Arial"/>
          <w:strike/>
          <w:color w:val="000000"/>
          <w:sz w:val="20"/>
          <w:szCs w:val="20"/>
          <w:lang w:eastAsia="pt-BR"/>
        </w:rPr>
        <w:t>, relacionados no </w:t>
      </w:r>
      <w:hyperlink r:id="rId406" w:anchor="anexo." w:history="1">
        <w:r w:rsidRPr="00892D4C">
          <w:rPr>
            <w:rFonts w:ascii="Arial" w:eastAsia="Times New Roman" w:hAnsi="Arial" w:cs="Arial"/>
            <w:strike/>
            <w:color w:val="0000FF"/>
            <w:sz w:val="20"/>
            <w:szCs w:val="20"/>
            <w:u w:val="single"/>
            <w:lang w:eastAsia="pt-BR"/>
          </w:rPr>
          <w:t>Anexo I à Lei nº 12.546, de 14 de dezembro de 2011 </w:t>
        </w:r>
      </w:hyperlink>
      <w:r w:rsidRPr="00892D4C">
        <w:rPr>
          <w:rFonts w:ascii="Arial" w:eastAsia="Times New Roman" w:hAnsi="Arial" w:cs="Arial"/>
          <w:strike/>
          <w:color w:val="000000"/>
          <w:sz w:val="20"/>
          <w:szCs w:val="20"/>
          <w:lang w:eastAsia="pt-BR"/>
        </w:rPr>
        <w:t>. </w:t>
      </w:r>
      <w:hyperlink r:id="rId407" w:anchor="art18" w:history="1">
        <w:r w:rsidRPr="00892D4C">
          <w:rPr>
            <w:rFonts w:ascii="Arial" w:eastAsia="Times New Roman" w:hAnsi="Arial" w:cs="Arial"/>
            <w:strike/>
            <w:color w:val="0000FF"/>
            <w:sz w:val="20"/>
            <w:szCs w:val="20"/>
            <w:u w:val="single"/>
            <w:lang w:val="pt-PT" w:eastAsia="pt-BR"/>
          </w:rPr>
          <w:t>(Redação dada pela Medida Provisória nº 612, de 2013) </w:t>
        </w:r>
      </w:hyperlink>
      <w:hyperlink r:id="rId408" w:anchor="art28" w:history="1">
        <w:r w:rsidRPr="00892D4C">
          <w:rPr>
            <w:rFonts w:ascii="Arial" w:eastAsia="Times New Roman" w:hAnsi="Arial" w:cs="Arial"/>
            <w:strike/>
            <w:color w:val="0000FF"/>
            <w:sz w:val="20"/>
            <w:szCs w:val="20"/>
            <w:u w:val="single"/>
            <w:lang w:eastAsia="pt-BR"/>
          </w:rPr>
          <w:t>(Vigência) </w:t>
        </w:r>
      </w:hyperlink>
      <w:hyperlink r:id="rId409" w:history="1">
        <w:r w:rsidRPr="00892D4C">
          <w:rPr>
            <w:rFonts w:ascii="Arial" w:eastAsia="Times New Roman" w:hAnsi="Arial" w:cs="Arial"/>
            <w:color w:val="0000FF"/>
            <w:sz w:val="20"/>
            <w:szCs w:val="20"/>
            <w:u w:val="single"/>
            <w:lang w:eastAsia="pt-BR"/>
          </w:rPr>
          <w:t>( </w:t>
        </w:r>
      </w:hyperlink>
      <w:hyperlink r:id="rId410" w:history="1">
        <w:r w:rsidRPr="00892D4C">
          <w:rPr>
            <w:rFonts w:ascii="Arial" w:eastAsia="Times New Roman" w:hAnsi="Arial" w:cs="Arial"/>
            <w:color w:val="0000FF"/>
            <w:sz w:val="20"/>
            <w:szCs w:val="20"/>
            <w:u w:val="single"/>
            <w:lang w:eastAsia="pt-BR"/>
          </w:rPr>
          <w:t>Vigência encerrada)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73" w:name="art8§21,."/>
      <w:bookmarkEnd w:id="273"/>
      <w:r w:rsidRPr="00892D4C">
        <w:rPr>
          <w:rFonts w:ascii="Arial" w:eastAsia="Times New Roman" w:hAnsi="Arial" w:cs="Arial"/>
          <w:strike/>
          <w:color w:val="000000"/>
          <w:sz w:val="20"/>
          <w:szCs w:val="20"/>
          <w:lang w:eastAsia="pt-BR"/>
        </w:rPr>
        <w:t>§ 21. As alíquotas da Cofins-Importação de que trata este artigo ficam acrescidas de um ponto percentual na hipótese de importação dos bens classificados na Tipi, aprovada pelo Decreto nº 7.660, de 23 de dezembro de 2011, relacionados no </w:t>
      </w:r>
      <w:hyperlink r:id="rId411" w:anchor="anexo." w:history="1">
        <w:r w:rsidRPr="00892D4C">
          <w:rPr>
            <w:rFonts w:ascii="Arial" w:eastAsia="Times New Roman" w:hAnsi="Arial" w:cs="Arial"/>
            <w:strike/>
            <w:color w:val="0000FF"/>
            <w:sz w:val="20"/>
            <w:szCs w:val="20"/>
            <w:u w:val="single"/>
            <w:lang w:eastAsia="pt-BR"/>
          </w:rPr>
          <w:t>Anexo I da Lei nº 12.546, de 14 de dezembro de 2011. </w:t>
        </w:r>
      </w:hyperlink>
      <w:hyperlink r:id="rId412" w:anchor="art12" w:history="1">
        <w:r w:rsidRPr="00892D4C">
          <w:rPr>
            <w:rFonts w:ascii="Arial" w:eastAsia="Times New Roman" w:hAnsi="Arial" w:cs="Arial"/>
            <w:strike/>
            <w:color w:val="0000FF"/>
            <w:sz w:val="20"/>
            <w:szCs w:val="20"/>
            <w:u w:val="single"/>
            <w:lang w:eastAsia="pt-BR"/>
          </w:rPr>
          <w:t>(Redação dada pela Lei nº 12.844, de 2013) </w:t>
        </w:r>
      </w:hyperlink>
      <w:hyperlink r:id="rId413" w:anchor="art49iii" w:history="1">
        <w:r w:rsidRPr="00892D4C">
          <w:rPr>
            <w:rFonts w:ascii="Arial" w:eastAsia="Times New Roman" w:hAnsi="Arial" w:cs="Arial"/>
            <w:strike/>
            <w:color w:val="0000FF"/>
            <w:sz w:val="20"/>
            <w:szCs w:val="20"/>
            <w:u w:val="single"/>
            <w:lang w:eastAsia="pt-BR"/>
          </w:rPr>
          <w:t>(Vigência) </w:t>
        </w:r>
      </w:hyperlink>
      <w:hyperlink r:id="rId414" w:anchor="art2" w:history="1">
        <w:r w:rsidRPr="00892D4C">
          <w:rPr>
            <w:rFonts w:ascii="Arial" w:eastAsia="Times New Roman" w:hAnsi="Arial" w:cs="Arial"/>
            <w:strike/>
            <w:color w:val="0000FF"/>
            <w:sz w:val="20"/>
            <w:szCs w:val="20"/>
            <w:u w:val="single"/>
            <w:lang w:eastAsia="pt-BR"/>
          </w:rPr>
          <w:t>(Revogado pela Medida Provisória nº 774, de 2017) </w:t>
        </w:r>
      </w:hyperlink>
      <w:hyperlink r:id="rId415" w:anchor="art3" w:history="1">
        <w:r w:rsidRPr="00892D4C">
          <w:rPr>
            <w:rFonts w:ascii="Arial" w:eastAsia="Times New Roman" w:hAnsi="Arial" w:cs="Arial"/>
            <w:strike/>
            <w:color w:val="0000FF"/>
            <w:sz w:val="20"/>
            <w:szCs w:val="20"/>
            <w:u w:val="single"/>
            <w:lang w:eastAsia="pt-BR"/>
          </w:rPr>
          <w:t>(Produção de efeito) </w:t>
        </w:r>
      </w:hyperlink>
      <w:hyperlink r:id="rId416" w:history="1">
        <w:r w:rsidRPr="00892D4C">
          <w:rPr>
            <w:rFonts w:ascii="Arial" w:eastAsia="Times New Roman" w:hAnsi="Arial" w:cs="Arial"/>
            <w:color w:val="0000FF"/>
            <w:sz w:val="20"/>
            <w:szCs w:val="20"/>
            <w:u w:val="single"/>
            <w:lang w:eastAsia="pt-BR"/>
          </w:rPr>
          <w:t>(Vigência encerrada) </w:t>
        </w:r>
      </w:hyperlink>
      <w:hyperlink r:id="rId417" w:anchor="art1" w:history="1">
        <w:r w:rsidRPr="00892D4C">
          <w:rPr>
            <w:rFonts w:ascii="Arial" w:eastAsia="Times New Roman" w:hAnsi="Arial" w:cs="Arial"/>
            <w:strike/>
            <w:color w:val="0000FF"/>
            <w:sz w:val="20"/>
            <w:szCs w:val="20"/>
            <w:u w:val="single"/>
            <w:lang w:eastAsia="pt-BR"/>
          </w:rPr>
          <w:t>(Vide Medida Provisória nº 794 de 2017) </w:t>
        </w:r>
      </w:hyperlink>
      <w:hyperlink r:id="rId418" w:history="1">
        <w:r w:rsidRPr="00892D4C">
          <w:rPr>
            <w:rFonts w:ascii="Arial" w:eastAsia="Times New Roman" w:hAnsi="Arial" w:cs="Arial"/>
            <w:color w:val="0000FF"/>
            <w:sz w:val="20"/>
            <w:szCs w:val="20"/>
            <w:u w:val="single"/>
            <w:lang w:eastAsia="pt-BR"/>
          </w:rPr>
          <w:t>(Vigência encerrada)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74" w:name="art8§21,"/>
      <w:bookmarkEnd w:id="274"/>
      <w:r w:rsidRPr="00892D4C">
        <w:rPr>
          <w:rFonts w:ascii="Arial" w:eastAsia="Times New Roman" w:hAnsi="Arial" w:cs="Arial"/>
          <w:strike/>
          <w:color w:val="000000"/>
          <w:sz w:val="20"/>
          <w:szCs w:val="20"/>
          <w:lang w:eastAsia="pt-BR"/>
        </w:rPr>
        <w:t>§ 21. As alíquotas da Cofins-Importação de que trata este artigo ficam acrescidas de um ponto percentual na hipótese de importação dos bens classificados na Tipi, aprovada pelo Decreto nº 7.660, de 23 de dezembro de 2011, relacionados no </w:t>
      </w:r>
      <w:hyperlink r:id="rId419" w:anchor="anexo." w:history="1">
        <w:r w:rsidRPr="00892D4C">
          <w:rPr>
            <w:rFonts w:ascii="Arial" w:eastAsia="Times New Roman" w:hAnsi="Arial" w:cs="Arial"/>
            <w:strike/>
            <w:color w:val="0000FF"/>
            <w:sz w:val="20"/>
            <w:szCs w:val="20"/>
            <w:u w:val="single"/>
            <w:lang w:eastAsia="pt-BR"/>
          </w:rPr>
          <w:t>Anexo I da Lei nº 12.546, de 14 de dezembro de 2011. </w:t>
        </w:r>
      </w:hyperlink>
      <w:hyperlink r:id="rId420" w:anchor="art12" w:history="1">
        <w:r w:rsidRPr="00892D4C">
          <w:rPr>
            <w:rFonts w:ascii="Arial" w:eastAsia="Times New Roman" w:hAnsi="Arial" w:cs="Arial"/>
            <w:strike/>
            <w:color w:val="0000FF"/>
            <w:sz w:val="20"/>
            <w:szCs w:val="20"/>
            <w:u w:val="single"/>
            <w:lang w:eastAsia="pt-BR"/>
          </w:rPr>
          <w:t>(Redação dada pela Lei nº 12.844, de 2013) </w:t>
        </w:r>
      </w:hyperlink>
      <w:hyperlink r:id="rId421" w:anchor="art49ii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75" w:name="art8§21......."/>
      <w:bookmarkEnd w:id="275"/>
      <w:r w:rsidRPr="00892D4C">
        <w:rPr>
          <w:rFonts w:ascii="Arial" w:eastAsia="Times New Roman" w:hAnsi="Arial" w:cs="Arial"/>
          <w:strike/>
          <w:color w:val="000000"/>
          <w:sz w:val="20"/>
          <w:szCs w:val="20"/>
          <w:lang w:eastAsia="pt-BR"/>
        </w:rPr>
        <w:t>§ 21. Até 31 de dezembro de 2020, as alíquotas da Cofins-Importação de que trata este artigo ficam acrescidas de um ponto percentual na hipótese de importação dos bens classificados na Tipi, aprovada pelo </w:t>
      </w:r>
      <w:hyperlink r:id="rId422" w:history="1">
        <w:r w:rsidRPr="00892D4C">
          <w:rPr>
            <w:rFonts w:ascii="Arial" w:eastAsia="Times New Roman" w:hAnsi="Arial" w:cs="Arial"/>
            <w:strike/>
            <w:color w:val="0000FF"/>
            <w:sz w:val="20"/>
            <w:szCs w:val="20"/>
            <w:u w:val="single"/>
            <w:lang w:eastAsia="pt-BR"/>
          </w:rPr>
          <w:t>Decreto nº 8.950, de 29 de dezembro de 2016, </w:t>
        </w:r>
      </w:hyperlink>
      <w:r w:rsidRPr="00892D4C">
        <w:rPr>
          <w:rFonts w:ascii="Arial" w:eastAsia="Times New Roman" w:hAnsi="Arial" w:cs="Arial"/>
          <w:strike/>
          <w:color w:val="000000"/>
          <w:sz w:val="20"/>
          <w:szCs w:val="20"/>
          <w:lang w:eastAsia="pt-BR"/>
        </w:rPr>
        <w:t>nos códigos: </w:t>
      </w:r>
      <w:hyperlink r:id="rId423" w:anchor="art2" w:history="1">
        <w:r w:rsidRPr="00892D4C">
          <w:rPr>
            <w:rFonts w:ascii="Arial" w:eastAsia="Times New Roman" w:hAnsi="Arial" w:cs="Arial"/>
            <w:strike/>
            <w:color w:val="0000FF"/>
            <w:sz w:val="20"/>
            <w:szCs w:val="20"/>
            <w:u w:val="single"/>
            <w:lang w:eastAsia="pt-BR"/>
          </w:rPr>
          <w:t>(Redação dada pela Lei nº 13.670, de 2018)</w:t>
        </w:r>
      </w:hyperlink>
    </w:p>
    <w:p w:rsidR="00892D4C" w:rsidRPr="00892D4C" w:rsidRDefault="00892D4C" w:rsidP="00892D4C">
      <w:pPr>
        <w:spacing w:before="100" w:beforeAutospacing="1" w:after="0" w:line="240" w:lineRule="auto"/>
        <w:ind w:firstLine="570"/>
        <w:rPr>
          <w:rFonts w:ascii="Arial" w:eastAsia="Times New Roman" w:hAnsi="Arial" w:cs="Arial"/>
          <w:color w:val="000000"/>
          <w:sz w:val="20"/>
          <w:szCs w:val="20"/>
          <w:lang w:eastAsia="pt-BR"/>
        </w:rPr>
      </w:pPr>
      <w:bookmarkStart w:id="276" w:name="art8§21.0"/>
      <w:bookmarkEnd w:id="276"/>
      <w:r w:rsidRPr="00892D4C">
        <w:rPr>
          <w:rFonts w:ascii="Arial" w:eastAsia="Times New Roman" w:hAnsi="Arial" w:cs="Arial"/>
          <w:color w:val="000000"/>
          <w:sz w:val="20"/>
          <w:szCs w:val="20"/>
          <w:lang w:eastAsia="pt-BR"/>
        </w:rPr>
        <w:t>§ 21. Até 31 de dezembro de 2023, as alíquotas da Cofins-Importação de que trata este artigo ficam acrescidas de um ponto percentual na hipótese de importação dos bens classificados na Tipi, aprovada pelo </w:t>
      </w:r>
      <w:hyperlink r:id="rId424" w:history="1">
        <w:r w:rsidRPr="00892D4C">
          <w:rPr>
            <w:rFonts w:ascii="Arial" w:eastAsia="Times New Roman" w:hAnsi="Arial" w:cs="Arial"/>
            <w:color w:val="0000FF"/>
            <w:sz w:val="20"/>
            <w:szCs w:val="20"/>
            <w:u w:val="single"/>
            <w:lang w:eastAsia="pt-BR"/>
          </w:rPr>
          <w:t>Decreto nº 8.950, de 29 de dezembro de 2016</w:t>
        </w:r>
      </w:hyperlink>
      <w:r w:rsidRPr="00892D4C">
        <w:rPr>
          <w:rFonts w:ascii="Arial" w:eastAsia="Times New Roman" w:hAnsi="Arial" w:cs="Arial"/>
          <w:color w:val="000000"/>
          <w:sz w:val="20"/>
          <w:szCs w:val="20"/>
          <w:lang w:eastAsia="pt-BR"/>
        </w:rPr>
        <w:t>, nos códigos:       </w:t>
      </w:r>
      <w:hyperlink r:id="rId425" w:anchor="art3" w:history="1">
        <w:r w:rsidRPr="00892D4C">
          <w:rPr>
            <w:rFonts w:ascii="Arial" w:eastAsia="Times New Roman" w:hAnsi="Arial" w:cs="Arial"/>
            <w:color w:val="0000FF"/>
            <w:sz w:val="20"/>
            <w:szCs w:val="20"/>
            <w:u w:val="single"/>
            <w:lang w:eastAsia="pt-BR"/>
          </w:rPr>
          <w:t>(Redação dada pela Lei nº 14.288, de 2021)</w:t>
        </w:r>
      </w:hyperlink>
      <w:r w:rsidRPr="00892D4C">
        <w:rPr>
          <w:rFonts w:ascii="Arial" w:eastAsia="Times New Roman" w:hAnsi="Arial" w:cs="Arial"/>
          <w:color w:val="000000"/>
          <w:sz w:val="20"/>
          <w:szCs w:val="20"/>
          <w:lang w:eastAsia="pt-BR"/>
        </w:rPr>
        <w:t>    </w:t>
      </w:r>
      <w:hyperlink r:id="rId426" w:anchor="art5"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77" w:name="art8§21i"/>
      <w:bookmarkEnd w:id="277"/>
      <w:r w:rsidRPr="00892D4C">
        <w:rPr>
          <w:rFonts w:ascii="Arial" w:eastAsia="Times New Roman" w:hAnsi="Arial" w:cs="Arial"/>
          <w:strike/>
          <w:color w:val="000000"/>
          <w:sz w:val="20"/>
          <w:szCs w:val="20"/>
          <w:lang w:eastAsia="pt-BR"/>
        </w:rPr>
        <w:t>I – nos códigos 3926.20.00, 40.15, 42.03, 43.03, 4818.50.00, 63.01 a 63.05, 6812.91.00 e 9404.90.00 e nos capítulos 61 e 62; </w:t>
      </w:r>
      <w:hyperlink r:id="rId427" w:anchor="art21" w:history="1">
        <w:r w:rsidRPr="00892D4C">
          <w:rPr>
            <w:rFonts w:ascii="Arial" w:eastAsia="Times New Roman" w:hAnsi="Arial" w:cs="Arial"/>
            <w:strike/>
            <w:color w:val="0000FF"/>
            <w:sz w:val="20"/>
            <w:szCs w:val="20"/>
            <w:u w:val="single"/>
            <w:lang w:eastAsia="pt-BR"/>
          </w:rPr>
          <w:t>(Incluído pela Lei nº 12.456, de 2011) </w:t>
        </w:r>
      </w:hyperlink>
      <w:hyperlink r:id="rId428" w:anchor="art53" w:history="1">
        <w:r w:rsidRPr="00892D4C">
          <w:rPr>
            <w:rFonts w:ascii="Arial" w:eastAsia="Times New Roman" w:hAnsi="Arial" w:cs="Arial"/>
            <w:strike/>
            <w:color w:val="0000FF"/>
            <w:sz w:val="20"/>
            <w:szCs w:val="20"/>
            <w:u w:val="single"/>
            <w:lang w:val="pt-PT" w:eastAsia="pt-BR"/>
          </w:rPr>
          <w:t>(Vigência) </w:t>
        </w:r>
      </w:hyperlink>
      <w:hyperlink r:id="rId429" w:anchor="art53" w:history="1">
        <w:r w:rsidRPr="00892D4C">
          <w:rPr>
            <w:rFonts w:ascii="Arial" w:eastAsia="Times New Roman" w:hAnsi="Arial" w:cs="Arial"/>
            <w:strike/>
            <w:color w:val="0000FF"/>
            <w:sz w:val="20"/>
            <w:szCs w:val="20"/>
            <w:u w:val="single"/>
            <w:lang w:val="pt-PT" w:eastAsia="pt-BR"/>
          </w:rPr>
          <w:t>(Revogado pela Medida Provisória nº 563, de 2012) </w:t>
        </w:r>
      </w:hyperlink>
      <w:hyperlink r:id="rId430" w:anchor="art79" w:history="1">
        <w:r w:rsidRPr="00892D4C">
          <w:rPr>
            <w:rFonts w:ascii="Arial" w:eastAsia="Times New Roman" w:hAnsi="Arial" w:cs="Arial"/>
            <w:color w:val="0000FF"/>
            <w:sz w:val="20"/>
            <w:szCs w:val="20"/>
            <w:u w:val="single"/>
            <w:lang w:eastAsia="pt-BR"/>
          </w:rPr>
          <w:t>(Revogado pela Lei nº 12.715, de 2012) </w:t>
        </w:r>
      </w:hyperlink>
      <w:hyperlink r:id="rId431" w:anchor="art78" w:history="1">
        <w:r w:rsidRPr="00892D4C">
          <w:rPr>
            <w:rFonts w:ascii="Arial" w:eastAsia="Times New Roman" w:hAnsi="Arial" w:cs="Arial"/>
            <w:color w:val="0000FF"/>
            <w:sz w:val="20"/>
            <w:szCs w:val="20"/>
            <w:u w:val="single"/>
            <w:lang w:eastAsia="pt-BR"/>
          </w:rPr>
          <w:t>Produção de efeito e 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78" w:name="art8§21ii."/>
      <w:bookmarkEnd w:id="278"/>
      <w:r w:rsidRPr="00892D4C">
        <w:rPr>
          <w:rFonts w:ascii="Arial" w:eastAsia="Times New Roman" w:hAnsi="Arial" w:cs="Arial"/>
          <w:strike/>
          <w:color w:val="000000"/>
          <w:sz w:val="20"/>
          <w:szCs w:val="20"/>
          <w:lang w:eastAsia="pt-BR"/>
        </w:rPr>
        <w:t>II – nos códigos 4202.11.00, 4202.21.00, 4202.31.00, 4202.91.00 e 4205.00.00; </w:t>
      </w:r>
      <w:hyperlink r:id="rId432" w:anchor="art21" w:history="1">
        <w:r w:rsidRPr="00892D4C">
          <w:rPr>
            <w:rFonts w:ascii="Arial" w:eastAsia="Times New Roman" w:hAnsi="Arial" w:cs="Arial"/>
            <w:strike/>
            <w:color w:val="0000FF"/>
            <w:sz w:val="20"/>
            <w:szCs w:val="20"/>
            <w:u w:val="single"/>
            <w:lang w:eastAsia="pt-BR"/>
          </w:rPr>
          <w:t>(Incluído pela Lei nº 12.456, de 2011) </w:t>
        </w:r>
      </w:hyperlink>
      <w:hyperlink r:id="rId433" w:anchor="art53" w:history="1">
        <w:r w:rsidRPr="00892D4C">
          <w:rPr>
            <w:rFonts w:ascii="Arial" w:eastAsia="Times New Roman" w:hAnsi="Arial" w:cs="Arial"/>
            <w:strike/>
            <w:color w:val="0000FF"/>
            <w:sz w:val="20"/>
            <w:szCs w:val="20"/>
            <w:u w:val="single"/>
            <w:lang w:val="pt-PT" w:eastAsia="pt-BR"/>
          </w:rPr>
          <w:t>(Vigência) </w:t>
        </w:r>
      </w:hyperlink>
      <w:hyperlink r:id="rId434" w:anchor="art53" w:history="1">
        <w:r w:rsidRPr="00892D4C">
          <w:rPr>
            <w:rFonts w:ascii="Arial" w:eastAsia="Times New Roman" w:hAnsi="Arial" w:cs="Arial"/>
            <w:strike/>
            <w:color w:val="0000FF"/>
            <w:sz w:val="20"/>
            <w:szCs w:val="20"/>
            <w:u w:val="single"/>
            <w:lang w:val="pt-PT" w:eastAsia="pt-BR"/>
          </w:rPr>
          <w:t>(Revogado pela Medida Provisória nº 563, de 2012) </w:t>
        </w:r>
      </w:hyperlink>
      <w:hyperlink r:id="rId435" w:anchor="art79" w:history="1">
        <w:r w:rsidRPr="00892D4C">
          <w:rPr>
            <w:rFonts w:ascii="Arial" w:eastAsia="Times New Roman" w:hAnsi="Arial" w:cs="Arial"/>
            <w:color w:val="0000FF"/>
            <w:sz w:val="20"/>
            <w:szCs w:val="20"/>
            <w:u w:val="single"/>
            <w:lang w:eastAsia="pt-BR"/>
          </w:rPr>
          <w:t>(Revogado pela Lei nº 12.715, de 2012) </w:t>
        </w:r>
      </w:hyperlink>
      <w:hyperlink r:id="rId436" w:anchor="art78" w:history="1">
        <w:r w:rsidRPr="00892D4C">
          <w:rPr>
            <w:rFonts w:ascii="Arial" w:eastAsia="Times New Roman" w:hAnsi="Arial" w:cs="Arial"/>
            <w:color w:val="0000FF"/>
            <w:sz w:val="20"/>
            <w:szCs w:val="20"/>
            <w:u w:val="single"/>
            <w:lang w:eastAsia="pt-BR"/>
          </w:rPr>
          <w:t>Produção de efeito e 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79" w:name="art8§21iii."/>
      <w:bookmarkEnd w:id="279"/>
      <w:r w:rsidRPr="00892D4C">
        <w:rPr>
          <w:rFonts w:ascii="Arial" w:eastAsia="Times New Roman" w:hAnsi="Arial" w:cs="Arial"/>
          <w:strike/>
          <w:color w:val="000000"/>
          <w:sz w:val="20"/>
          <w:szCs w:val="20"/>
          <w:lang w:eastAsia="pt-BR"/>
        </w:rPr>
        <w:t>III – nos códigos 6309.00 e 64.01 a 64.06; </w:t>
      </w:r>
      <w:hyperlink r:id="rId437" w:anchor="art21" w:history="1">
        <w:r w:rsidRPr="00892D4C">
          <w:rPr>
            <w:rFonts w:ascii="Arial" w:eastAsia="Times New Roman" w:hAnsi="Arial" w:cs="Arial"/>
            <w:strike/>
            <w:color w:val="0000FF"/>
            <w:sz w:val="20"/>
            <w:szCs w:val="20"/>
            <w:u w:val="single"/>
            <w:lang w:eastAsia="pt-BR"/>
          </w:rPr>
          <w:t>(Incluído pela Lei nº 12.456, de 2011) </w:t>
        </w:r>
      </w:hyperlink>
      <w:hyperlink r:id="rId438" w:anchor="art53" w:history="1">
        <w:r w:rsidRPr="00892D4C">
          <w:rPr>
            <w:rFonts w:ascii="Arial" w:eastAsia="Times New Roman" w:hAnsi="Arial" w:cs="Arial"/>
            <w:strike/>
            <w:color w:val="0000FF"/>
            <w:sz w:val="20"/>
            <w:szCs w:val="20"/>
            <w:u w:val="single"/>
            <w:lang w:val="pt-PT" w:eastAsia="pt-BR"/>
          </w:rPr>
          <w:t>(Vigência) </w:t>
        </w:r>
      </w:hyperlink>
      <w:hyperlink r:id="rId439" w:anchor="art53" w:history="1">
        <w:r w:rsidRPr="00892D4C">
          <w:rPr>
            <w:rFonts w:ascii="Arial" w:eastAsia="Times New Roman" w:hAnsi="Arial" w:cs="Arial"/>
            <w:strike/>
            <w:color w:val="0000FF"/>
            <w:sz w:val="20"/>
            <w:szCs w:val="20"/>
            <w:u w:val="single"/>
            <w:lang w:val="pt-PT" w:eastAsia="pt-BR"/>
          </w:rPr>
          <w:t>(Revogado pela Medida Provisória nº 563, de 2012) </w:t>
        </w:r>
      </w:hyperlink>
      <w:hyperlink r:id="rId440" w:anchor="art79" w:history="1">
        <w:r w:rsidRPr="00892D4C">
          <w:rPr>
            <w:rFonts w:ascii="Arial" w:eastAsia="Times New Roman" w:hAnsi="Arial" w:cs="Arial"/>
            <w:color w:val="0000FF"/>
            <w:sz w:val="20"/>
            <w:szCs w:val="20"/>
            <w:u w:val="single"/>
            <w:lang w:eastAsia="pt-BR"/>
          </w:rPr>
          <w:t>(Revogado pela Lei nº 12.715, de 2012) </w:t>
        </w:r>
      </w:hyperlink>
      <w:hyperlink r:id="rId441" w:anchor="art78" w:history="1">
        <w:r w:rsidRPr="00892D4C">
          <w:rPr>
            <w:rFonts w:ascii="Arial" w:eastAsia="Times New Roman" w:hAnsi="Arial" w:cs="Arial"/>
            <w:color w:val="0000FF"/>
            <w:sz w:val="20"/>
            <w:szCs w:val="20"/>
            <w:u w:val="single"/>
            <w:lang w:eastAsia="pt-BR"/>
          </w:rPr>
          <w:t>Produção de efeito e 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80" w:name="art8§21iv."/>
      <w:bookmarkEnd w:id="280"/>
      <w:r w:rsidRPr="00892D4C">
        <w:rPr>
          <w:rFonts w:ascii="Arial" w:eastAsia="Times New Roman" w:hAnsi="Arial" w:cs="Arial"/>
          <w:strike/>
          <w:color w:val="000000"/>
          <w:sz w:val="20"/>
          <w:szCs w:val="20"/>
          <w:lang w:eastAsia="pt-BR"/>
        </w:rPr>
        <w:t>IV – nos códigos 41.04, 41.05, 41.06, 41.07 e 41.14; </w:t>
      </w:r>
      <w:hyperlink r:id="rId442" w:anchor="art21" w:history="1">
        <w:r w:rsidRPr="00892D4C">
          <w:rPr>
            <w:rFonts w:ascii="Arial" w:eastAsia="Times New Roman" w:hAnsi="Arial" w:cs="Arial"/>
            <w:strike/>
            <w:color w:val="0000FF"/>
            <w:sz w:val="20"/>
            <w:szCs w:val="20"/>
            <w:u w:val="single"/>
            <w:lang w:eastAsia="pt-BR"/>
          </w:rPr>
          <w:t>(Incluído pela Lei nº 12.456, de 2011) </w:t>
        </w:r>
      </w:hyperlink>
      <w:hyperlink r:id="rId443" w:anchor="art53" w:history="1">
        <w:r w:rsidRPr="00892D4C">
          <w:rPr>
            <w:rFonts w:ascii="Arial" w:eastAsia="Times New Roman" w:hAnsi="Arial" w:cs="Arial"/>
            <w:strike/>
            <w:color w:val="0000FF"/>
            <w:sz w:val="20"/>
            <w:szCs w:val="20"/>
            <w:u w:val="single"/>
            <w:lang w:val="pt-PT" w:eastAsia="pt-BR"/>
          </w:rPr>
          <w:t>(Vigência) </w:t>
        </w:r>
      </w:hyperlink>
      <w:hyperlink r:id="rId444" w:anchor="art53" w:history="1">
        <w:r w:rsidRPr="00892D4C">
          <w:rPr>
            <w:rFonts w:ascii="Arial" w:eastAsia="Times New Roman" w:hAnsi="Arial" w:cs="Arial"/>
            <w:strike/>
            <w:color w:val="0000FF"/>
            <w:sz w:val="20"/>
            <w:szCs w:val="20"/>
            <w:u w:val="single"/>
            <w:lang w:val="pt-PT" w:eastAsia="pt-BR"/>
          </w:rPr>
          <w:t>(Revogado pela Medida Provisória nº 563, de 2012) </w:t>
        </w:r>
      </w:hyperlink>
      <w:hyperlink r:id="rId445" w:anchor="art79" w:history="1">
        <w:r w:rsidRPr="00892D4C">
          <w:rPr>
            <w:rFonts w:ascii="Arial" w:eastAsia="Times New Roman" w:hAnsi="Arial" w:cs="Arial"/>
            <w:color w:val="0000FF"/>
            <w:sz w:val="20"/>
            <w:szCs w:val="20"/>
            <w:u w:val="single"/>
            <w:lang w:eastAsia="pt-BR"/>
          </w:rPr>
          <w:t>(Revogado pela Lei nº 12.715, de 2012) </w:t>
        </w:r>
      </w:hyperlink>
      <w:hyperlink r:id="rId446" w:anchor="art78" w:history="1">
        <w:r w:rsidRPr="00892D4C">
          <w:rPr>
            <w:rFonts w:ascii="Arial" w:eastAsia="Times New Roman" w:hAnsi="Arial" w:cs="Arial"/>
            <w:color w:val="0000FF"/>
            <w:sz w:val="20"/>
            <w:szCs w:val="20"/>
            <w:u w:val="single"/>
            <w:lang w:eastAsia="pt-BR"/>
          </w:rPr>
          <w:t>Produção de efeito e 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81" w:name="art8§21v"/>
      <w:bookmarkEnd w:id="281"/>
      <w:r w:rsidRPr="00892D4C">
        <w:rPr>
          <w:rFonts w:ascii="Arial" w:eastAsia="Times New Roman" w:hAnsi="Arial" w:cs="Arial"/>
          <w:strike/>
          <w:color w:val="000000"/>
          <w:sz w:val="20"/>
          <w:szCs w:val="20"/>
          <w:lang w:eastAsia="pt-BR"/>
        </w:rPr>
        <w:lastRenderedPageBreak/>
        <w:t>V – nos códigos 8308.10.00, 8308.20.00, 96.06.10.00, 9606.21.00 e 9606.22.00; e </w:t>
      </w:r>
      <w:hyperlink r:id="rId447" w:anchor="art21" w:history="1">
        <w:r w:rsidRPr="00892D4C">
          <w:rPr>
            <w:rFonts w:ascii="Arial" w:eastAsia="Times New Roman" w:hAnsi="Arial" w:cs="Arial"/>
            <w:strike/>
            <w:color w:val="0000FF"/>
            <w:sz w:val="20"/>
            <w:szCs w:val="20"/>
            <w:u w:val="single"/>
            <w:lang w:eastAsia="pt-BR"/>
          </w:rPr>
          <w:t>(Incluído pela Lei nº 12.456, de 2011) </w:t>
        </w:r>
      </w:hyperlink>
      <w:hyperlink r:id="rId448" w:anchor="art53" w:history="1">
        <w:r w:rsidRPr="00892D4C">
          <w:rPr>
            <w:rFonts w:ascii="Arial" w:eastAsia="Times New Roman" w:hAnsi="Arial" w:cs="Arial"/>
            <w:strike/>
            <w:color w:val="0000FF"/>
            <w:sz w:val="20"/>
            <w:szCs w:val="20"/>
            <w:u w:val="single"/>
            <w:lang w:val="pt-PT" w:eastAsia="pt-BR"/>
          </w:rPr>
          <w:t>(Vigência) </w:t>
        </w:r>
      </w:hyperlink>
      <w:hyperlink r:id="rId449" w:anchor="art53" w:history="1">
        <w:r w:rsidRPr="00892D4C">
          <w:rPr>
            <w:rFonts w:ascii="Arial" w:eastAsia="Times New Roman" w:hAnsi="Arial" w:cs="Arial"/>
            <w:strike/>
            <w:color w:val="0000FF"/>
            <w:sz w:val="20"/>
            <w:szCs w:val="20"/>
            <w:u w:val="single"/>
            <w:lang w:val="pt-PT" w:eastAsia="pt-BR"/>
          </w:rPr>
          <w:t>(Revogado pela Medida Provisória nº 563, de 2012) </w:t>
        </w:r>
      </w:hyperlink>
      <w:hyperlink r:id="rId450" w:anchor="art79" w:history="1">
        <w:r w:rsidRPr="00892D4C">
          <w:rPr>
            <w:rFonts w:ascii="Arial" w:eastAsia="Times New Roman" w:hAnsi="Arial" w:cs="Arial"/>
            <w:color w:val="0000FF"/>
            <w:sz w:val="20"/>
            <w:szCs w:val="20"/>
            <w:u w:val="single"/>
            <w:lang w:eastAsia="pt-BR"/>
          </w:rPr>
          <w:t>(Revogado pela Lei nº 12.715, de 2012) </w:t>
        </w:r>
      </w:hyperlink>
      <w:hyperlink r:id="rId451" w:anchor="art78" w:history="1">
        <w:r w:rsidRPr="00892D4C">
          <w:rPr>
            <w:rFonts w:ascii="Arial" w:eastAsia="Times New Roman" w:hAnsi="Arial" w:cs="Arial"/>
            <w:color w:val="0000FF"/>
            <w:sz w:val="20"/>
            <w:szCs w:val="20"/>
            <w:u w:val="single"/>
            <w:lang w:eastAsia="pt-BR"/>
          </w:rPr>
          <w:t>Produção de efeito e 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82" w:name="art8§21vi"/>
      <w:bookmarkEnd w:id="282"/>
      <w:r w:rsidRPr="00892D4C">
        <w:rPr>
          <w:rFonts w:ascii="Arial" w:eastAsia="Times New Roman" w:hAnsi="Arial" w:cs="Arial"/>
          <w:strike/>
          <w:color w:val="000000"/>
          <w:sz w:val="20"/>
          <w:szCs w:val="20"/>
          <w:lang w:eastAsia="pt-BR"/>
        </w:rPr>
        <w:t>VI – no código 9506.62.00. </w:t>
      </w:r>
      <w:hyperlink r:id="rId452" w:anchor="art21" w:history="1">
        <w:r w:rsidRPr="00892D4C">
          <w:rPr>
            <w:rFonts w:ascii="Arial" w:eastAsia="Times New Roman" w:hAnsi="Arial" w:cs="Arial"/>
            <w:strike/>
            <w:color w:val="0000FF"/>
            <w:sz w:val="20"/>
            <w:szCs w:val="20"/>
            <w:u w:val="single"/>
            <w:lang w:eastAsia="pt-BR"/>
          </w:rPr>
          <w:t>(Incluído pela Lei nº 12.456, de 2011) </w:t>
        </w:r>
      </w:hyperlink>
      <w:hyperlink r:id="rId453" w:anchor="art53" w:history="1">
        <w:r w:rsidRPr="00892D4C">
          <w:rPr>
            <w:rFonts w:ascii="Arial" w:eastAsia="Times New Roman" w:hAnsi="Arial" w:cs="Arial"/>
            <w:strike/>
            <w:color w:val="0000FF"/>
            <w:sz w:val="20"/>
            <w:szCs w:val="20"/>
            <w:u w:val="single"/>
            <w:lang w:val="pt-PT" w:eastAsia="pt-BR"/>
          </w:rPr>
          <w:t>(Vigência) </w:t>
        </w:r>
      </w:hyperlink>
      <w:hyperlink r:id="rId454" w:anchor="art53" w:history="1">
        <w:r w:rsidRPr="00892D4C">
          <w:rPr>
            <w:rFonts w:ascii="Arial" w:eastAsia="Times New Roman" w:hAnsi="Arial" w:cs="Arial"/>
            <w:strike/>
            <w:color w:val="0000FF"/>
            <w:sz w:val="20"/>
            <w:szCs w:val="20"/>
            <w:u w:val="single"/>
            <w:lang w:val="pt-PT" w:eastAsia="pt-BR"/>
          </w:rPr>
          <w:t>(Revogado pela Medida Provisória nº 563, de 2012) </w:t>
        </w:r>
      </w:hyperlink>
      <w:hyperlink r:id="rId455" w:anchor="art79" w:history="1">
        <w:r w:rsidRPr="00892D4C">
          <w:rPr>
            <w:rFonts w:ascii="Arial" w:eastAsia="Times New Roman" w:hAnsi="Arial" w:cs="Arial"/>
            <w:color w:val="0000FF"/>
            <w:sz w:val="20"/>
            <w:szCs w:val="20"/>
            <w:u w:val="single"/>
            <w:lang w:eastAsia="pt-BR"/>
          </w:rPr>
          <w:t>(Revogado pela Lei nº 12.715, de 2012) </w:t>
        </w:r>
      </w:hyperlink>
      <w:hyperlink r:id="rId456" w:anchor="art78" w:history="1">
        <w:r w:rsidRPr="00892D4C">
          <w:rPr>
            <w:rFonts w:ascii="Arial" w:eastAsia="Times New Roman" w:hAnsi="Arial" w:cs="Arial"/>
            <w:color w:val="0000FF"/>
            <w:sz w:val="20"/>
            <w:szCs w:val="20"/>
            <w:u w:val="single"/>
            <w:lang w:eastAsia="pt-BR"/>
          </w:rPr>
          <w:t>Produção de efeito e vigência</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83" w:name="art8§21vii"/>
      <w:bookmarkEnd w:id="283"/>
      <w:r w:rsidRPr="00892D4C">
        <w:rPr>
          <w:rFonts w:ascii="Arial" w:eastAsia="Times New Roman" w:hAnsi="Arial" w:cs="Arial"/>
          <w:color w:val="000000"/>
          <w:sz w:val="20"/>
          <w:szCs w:val="20"/>
          <w:lang w:eastAsia="pt-BR"/>
        </w:rPr>
        <w:t>VII - 3926.20.00, 40.15, 42.03, 43.03, 4818.50.00, 6505.00, 6812.91.00, 8804.00.00, capítulos 61 a 63; </w:t>
      </w:r>
      <w:hyperlink r:id="rId457"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84" w:name="art8§21viii"/>
      <w:bookmarkEnd w:id="284"/>
      <w:r w:rsidRPr="00892D4C">
        <w:rPr>
          <w:rFonts w:ascii="Arial" w:eastAsia="Times New Roman" w:hAnsi="Arial" w:cs="Arial"/>
          <w:color w:val="000000"/>
          <w:sz w:val="20"/>
          <w:szCs w:val="20"/>
          <w:lang w:eastAsia="pt-BR"/>
        </w:rPr>
        <w:t>VIII - 64.01 a 64.06; </w:t>
      </w:r>
      <w:hyperlink r:id="rId458"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85" w:name="art8§21ix"/>
      <w:bookmarkEnd w:id="285"/>
      <w:r w:rsidRPr="00892D4C">
        <w:rPr>
          <w:rFonts w:ascii="Arial" w:eastAsia="Times New Roman" w:hAnsi="Arial" w:cs="Arial"/>
          <w:color w:val="000000"/>
          <w:sz w:val="20"/>
          <w:szCs w:val="20"/>
          <w:lang w:eastAsia="pt-BR"/>
        </w:rPr>
        <w:t>IX - 41.04, 41.05, 41.06, 41.07 e 41.14; </w:t>
      </w:r>
      <w:hyperlink r:id="rId459"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86" w:name="art8§21x"/>
      <w:bookmarkEnd w:id="286"/>
      <w:r w:rsidRPr="00892D4C">
        <w:rPr>
          <w:rFonts w:ascii="Arial" w:eastAsia="Times New Roman" w:hAnsi="Arial" w:cs="Arial"/>
          <w:color w:val="000000"/>
          <w:sz w:val="20"/>
          <w:szCs w:val="20"/>
          <w:lang w:eastAsia="pt-BR"/>
        </w:rPr>
        <w:t>X - 8308.10.00, 8308.20.00, 96.06 e 96.07; </w:t>
      </w:r>
      <w:hyperlink r:id="rId460"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87" w:name="art8§21xi"/>
      <w:bookmarkEnd w:id="287"/>
      <w:r w:rsidRPr="00892D4C">
        <w:rPr>
          <w:rFonts w:ascii="Arial" w:eastAsia="Times New Roman" w:hAnsi="Arial" w:cs="Arial"/>
          <w:color w:val="000000"/>
          <w:sz w:val="20"/>
          <w:szCs w:val="20"/>
          <w:lang w:eastAsia="pt-BR"/>
        </w:rPr>
        <w:t>XI - (VETADO); </w:t>
      </w:r>
      <w:hyperlink r:id="rId461"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88" w:name="art8§21xii"/>
      <w:bookmarkEnd w:id="288"/>
      <w:r w:rsidRPr="00892D4C">
        <w:rPr>
          <w:rFonts w:ascii="Arial" w:eastAsia="Times New Roman" w:hAnsi="Arial" w:cs="Arial"/>
          <w:color w:val="000000"/>
          <w:sz w:val="20"/>
          <w:szCs w:val="20"/>
          <w:lang w:eastAsia="pt-BR"/>
        </w:rPr>
        <w:t>XII - 87.02, exceto 8702.90.10, e 87.07; </w:t>
      </w:r>
      <w:hyperlink r:id="rId462"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89" w:name="art8§21xiii"/>
      <w:bookmarkEnd w:id="289"/>
      <w:r w:rsidRPr="00892D4C">
        <w:rPr>
          <w:rFonts w:ascii="Arial" w:eastAsia="Times New Roman" w:hAnsi="Arial" w:cs="Arial"/>
          <w:color w:val="000000"/>
          <w:sz w:val="20"/>
          <w:szCs w:val="20"/>
          <w:lang w:eastAsia="pt-BR"/>
        </w:rPr>
        <w:t>XIII - (VETADO); </w:t>
      </w:r>
      <w:hyperlink r:id="rId463"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90" w:name="art8§21xiv"/>
      <w:bookmarkEnd w:id="290"/>
      <w:r w:rsidRPr="00892D4C">
        <w:rPr>
          <w:rFonts w:ascii="Arial" w:eastAsia="Times New Roman" w:hAnsi="Arial" w:cs="Arial"/>
          <w:color w:val="000000"/>
          <w:sz w:val="20"/>
          <w:szCs w:val="20"/>
          <w:lang w:eastAsia="pt-BR"/>
        </w:rPr>
        <w:t xml:space="preserve">XIV - 7308.20.00; 7309.00.10; 7309.00.90; 7310.29.90; 7311.00.00; 7315.12.10; 7316.00.00; 84.02; 84.03; 84.04; 84.05; 84.06; 84.07, 84.08; 84.09 (exceto o código 8409.10.00); 84.10. 84.11; 84.12; 84.13; 8414.10.00; 8414.30.19; 8414.30.91; 8414.30.99; 8414.40.10; 8414.40.20; 8414.40.90; 8414.59.90; 8414.80.11; 8414.80.12; 8414.80.13; 8414.80.19; 8414.80.22; 8414.80.29; 8414.80.31; 8414.80.32; 8414.80.33; 8414.80.38; 8414.80.39; 8414.90.31; 8414.90.33; 8414.90.34; 8414.90.39; 84.16; 84.17; 84.19; 84.20; 8421.11.10; 8421.11.90; 8421.19.10; 8421.19.90; 8421.21.00; 8421.22.00; 8421.23.00; 8421.29.20; 8421.29.30; 8421.29.90; 8421.91.91; 8421.91.99; 8421.99.10; 8421.99.91; 8421.99.99; 84.22 (exceto o código 8422.11.00); 84.23 (exceto o código 8423.10.00); 84.24 (exceto os códigos 8424.10.00, 8424.20.00, 8424.89.10 e 8424.90.00); 84.25; 84.26; 84.27; 84.28; 84.29; 84.30; 84.31; 84.32; 84.33; 84.34; 84.35; 84.36; 84.37; 84.38; 84.39; 84.40; 84.41; 84.42; 8443.11.10; 8443.11.90; 8443.12.00; 8443.13.10; 8443.13.21; 8443.13.29; 8443.13.90; 8443.14.00; 8443.15.00; 8443.16.00; 8443.17.10; 8443.17.90; 8443.19.10; 8443.19.90; 8443.39.10; 8443.39.21; 8443.39.28; 8443.39.29; 8443.39.30; 8443.39.90; 84.44; 84.45; 84.46; 84.47; 84.48; 84.49; 8450.11.00; 8450.19.00; 8450.20.90; 8450.20; 8450.90.90; 84.51 (exceto código 8451.21.00); 84.52 (exceto os códigos 8452.10.00, 8452.90.20 e 8452.90.8); 84.53; 84.54; 84.55; 84.56; 84.57; 84.58; 84.59; 84.60; 84.61; 84.62; 84.63; 84.64; 84.65; 84.66; 8467.11.10; 8467.11.90; 8467.19.00; 8467.29.91; 8468.20.00; 8468.80.10; 8468.80.90; 84.74; 84.75; 84.77; 8478.10.10; 8478.10.90; 84.79; 8480.20.00; 8480.30.00; 8480.4; 8480.50.00; 8480.60.00; 8480.7; 8481.10.00; 8481.30.00; 8481.40.00; 8481.80.11; 8481.80.19; 8481.80.21; 8481.80.29; 8481.80.39; 8481.80.92; 8481.80.93; 8481.80.94; 8481.80.95; 8481.80.96; 8481.80.97; 8481.80.99; 84.83; 84.84; 84.86; 84.87; 8501.33.10; 8501.33.20; 8501.34.11; 8501.34.19; 8501.34.20; 8501.51.10; 8501.51.20. 8501.51.90; 8501.52.10; 8501.52.20; 8501.52.90; 8501.53.10; 8501.53.20; 8501.53.30; 8501.53.90; 8501.61.00; 8501.62.00; 8501.63.00; 8501.64.00; 85.02; 8503.00.10; 8503.00.90; 8504.21.00; 8504.22.00; 8504.23.00; 8504.33.00; 8504.34.00; 8504.40.30; 8504.40.40; 8504.40.50; 8504.40.90; 8504.90.30; 8504.90.40; 8505.90.90; 8508.60.00; 8514.10.10; 8514.10.90; 8514.20.11; 8514.20.19; 8514.20.20; 8514.30.11; 8514.30.19; 8514.30.21; 8514.30.29; 8514.30.90; 8514.40.00; 8515.11.00; 8515.19.00; 8515.21.00; 8515.29.00; 8515.31.10; 8515.31.90; 8515.39.00; 8515.80.10; 8515.80.90; 8543.30.00; 8601.10.00; 8602.10.00; 8604.00.90; 8701.10.00; 8701.30.00; 8701.90.10; 8701.90.90; 8705.10.10; 8705.10.90; 8705.20.00; 8705.30.00; 8705.40.00; 8705.90.10; 8705.90.90; 8716.20.00; 9017.30.10; 9017.30.20; 9017.30.90; 9024.10.10; 9024.10.20; 9024.10.90; 9024.80.11; 9024.80.19; 9024.80.21; 9024.80.29; 9024.80.90; 9024.90.00; 9025.19.10; 9025.19.90; 9025.80.00; 9025.90.10; 9025.90.90; 9026.10.19; 9026.10.21; 9026.10.29; 9026.20.10; 9026.20.90; 9026.80.00; 9026.90.10; 9026.90.20; 9026.90.90; 9027.10.00; 9027.20.11; 9027.20.12; </w:t>
      </w:r>
      <w:r w:rsidRPr="00892D4C">
        <w:rPr>
          <w:rFonts w:ascii="Arial" w:eastAsia="Times New Roman" w:hAnsi="Arial" w:cs="Arial"/>
          <w:color w:val="000000"/>
          <w:sz w:val="20"/>
          <w:szCs w:val="20"/>
          <w:lang w:eastAsia="pt-BR"/>
        </w:rPr>
        <w:lastRenderedPageBreak/>
        <w:t>9027.20.19; 9027.20.21; 9027.20.29; 9027.30.11; 9027.30.19; 9027.30.20; 9027.50.10; 9027.50.20; 9027.50.30; 9027.50.40; 9027.50.50; 9027.50.90; 9027.80.11; 9027.80.12; 9027.80.13; 9027.80.14; 9027.80.20; 9027.80.30; 9027.80.91; 9027.80.99; 9027.90.10; 9027.90.91; 9027.90.93; 9027.90.99; 9031.10.00; 9031.20.10; 9031.20.90; 9031.41.00; 9031.49.10; 9031.49.20; 9031.49.90; 9031.80.11; 9031.80.12; 9031.80.20; 9031.80.30; 9031.80.40; 9031.80.50; 9031.80.60; 9031.80.91; 9031.80.99; 9031.90.10; 9031.90.90; 9032.10.10; 9032.10.90; 9032.20.00; 9032.81.00; 9032.89.11; 9032.89.29; 9032.89.8; 9032.89.90; 9032.90.10; 9032.90.99; 9033.00.00; 9506.91.00; </w:t>
      </w:r>
      <w:hyperlink r:id="rId464"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91" w:name="art8§21xv"/>
      <w:bookmarkEnd w:id="291"/>
      <w:r w:rsidRPr="00892D4C">
        <w:rPr>
          <w:rFonts w:ascii="Arial" w:eastAsia="Times New Roman" w:hAnsi="Arial" w:cs="Arial"/>
          <w:color w:val="000000"/>
          <w:sz w:val="20"/>
          <w:szCs w:val="20"/>
          <w:lang w:eastAsia="pt-BR"/>
        </w:rPr>
        <w:t>XV - (VETADO); </w:t>
      </w:r>
      <w:hyperlink r:id="rId465"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92" w:name="art8§21xvi"/>
      <w:bookmarkEnd w:id="292"/>
      <w:r w:rsidRPr="00892D4C">
        <w:rPr>
          <w:rFonts w:ascii="Arial" w:eastAsia="Times New Roman" w:hAnsi="Arial" w:cs="Arial"/>
          <w:color w:val="000000"/>
          <w:sz w:val="20"/>
          <w:szCs w:val="20"/>
          <w:lang w:eastAsia="pt-BR"/>
        </w:rPr>
        <w:t>XVI - (VETADO); </w:t>
      </w:r>
      <w:hyperlink r:id="rId466"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93" w:name="art8§21xvii"/>
      <w:bookmarkEnd w:id="293"/>
      <w:r w:rsidRPr="00892D4C">
        <w:rPr>
          <w:rFonts w:ascii="Arial" w:eastAsia="Times New Roman" w:hAnsi="Arial" w:cs="Arial"/>
          <w:color w:val="000000"/>
          <w:sz w:val="20"/>
          <w:szCs w:val="20"/>
          <w:lang w:eastAsia="pt-BR"/>
        </w:rPr>
        <w:t>XVII - 02.03, 0206.30.00, 0206.4, 02.07, 02.09, 0210.1, 0210.99.00, 1601.00.00, 1602.3, 1602.4, 03.03, 03.04, 03.02, exceto 03.02.90.00; </w:t>
      </w:r>
      <w:hyperlink r:id="rId467"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94" w:name="art8§21xviii"/>
      <w:bookmarkEnd w:id="294"/>
      <w:r w:rsidRPr="00892D4C">
        <w:rPr>
          <w:rFonts w:ascii="Arial" w:eastAsia="Times New Roman" w:hAnsi="Arial" w:cs="Arial"/>
          <w:color w:val="000000"/>
          <w:sz w:val="20"/>
          <w:szCs w:val="20"/>
          <w:lang w:eastAsia="pt-BR"/>
        </w:rPr>
        <w:t>XVIII - 5004.00.00, 5005.00.00, 5006.00.00, 50.07, 5104.00.00, 51.05, 51.06, 51.07, 51.08, 51.09, 5110.00.00, 51.11, 51.12, 5113.00, 5203.00.00, 52.04, 52.05, 52.06, 52.07, 52.08, 52.09, 52.10, 52.11, 52.12, 53.06, 53.07, 53.08, 53.09, 53.10, 5311.00.00, no capítulo 54, exceto os códigos 5402.46.00, 5402.47.00 e 5402.33.10, e nos capítulos 55 a 60; </w:t>
      </w:r>
      <w:hyperlink r:id="rId468"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95" w:name="art8§21xix"/>
      <w:bookmarkEnd w:id="295"/>
      <w:r w:rsidRPr="00892D4C">
        <w:rPr>
          <w:rFonts w:ascii="Arial" w:eastAsia="Times New Roman" w:hAnsi="Arial" w:cs="Arial"/>
          <w:color w:val="000000"/>
          <w:sz w:val="20"/>
          <w:szCs w:val="20"/>
          <w:lang w:eastAsia="pt-BR"/>
        </w:rPr>
        <w:t>XIX - (VETADO); </w:t>
      </w:r>
      <w:hyperlink r:id="rId469"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96" w:name="art8§21xx"/>
      <w:bookmarkEnd w:id="296"/>
      <w:r w:rsidRPr="00892D4C">
        <w:rPr>
          <w:rFonts w:ascii="Arial" w:eastAsia="Times New Roman" w:hAnsi="Arial" w:cs="Arial"/>
          <w:color w:val="000000"/>
          <w:sz w:val="20"/>
          <w:szCs w:val="20"/>
          <w:lang w:eastAsia="pt-BR"/>
        </w:rPr>
        <w:t>XX - (VETADO). </w:t>
      </w:r>
      <w:hyperlink r:id="rId470" w:anchor="art2" w:history="1">
        <w:r w:rsidRPr="00892D4C">
          <w:rPr>
            <w:rFonts w:ascii="Arial" w:eastAsia="Times New Roman" w:hAnsi="Arial" w:cs="Arial"/>
            <w:color w:val="0000FF"/>
            <w:sz w:val="20"/>
            <w:szCs w:val="20"/>
            <w:u w:val="single"/>
            <w:lang w:eastAsia="pt-BR"/>
          </w:rPr>
          <w:t>(Incluído pela Lei nº 13.670, de 2018)</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297" w:name="art8§22"/>
      <w:bookmarkEnd w:id="297"/>
      <w:r w:rsidRPr="00892D4C">
        <w:rPr>
          <w:rFonts w:ascii="Arial" w:eastAsia="Times New Roman" w:hAnsi="Arial" w:cs="Arial"/>
          <w:color w:val="000000"/>
          <w:sz w:val="20"/>
          <w:szCs w:val="20"/>
          <w:lang w:eastAsia="pt-BR"/>
        </w:rPr>
        <w:t>§ 22. A utilização do benefício de alíquota zero de que tratam os incisos XIX a XXXVIII do § 12 deste artigo cessará quando houver oferta de mercadorias produzidas no Brasil em condições similares às das importadas quanto ao padrão de qualidade, conteúdo técnico, preço ou capacidade produtiva, conforme regulamentação editada pelo Poder Executivo.     </w:t>
      </w:r>
      <w:hyperlink r:id="rId471"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98" w:name="art8§23."/>
      <w:bookmarkEnd w:id="298"/>
      <w:r w:rsidRPr="00892D4C">
        <w:rPr>
          <w:rFonts w:ascii="Arial" w:eastAsia="Times New Roman" w:hAnsi="Arial" w:cs="Arial"/>
          <w:strike/>
          <w:color w:val="000000"/>
          <w:sz w:val="20"/>
          <w:szCs w:val="20"/>
          <w:lang w:eastAsia="pt-BR"/>
        </w:rPr>
        <w:t>§ 23. Aplica-se ao condensado destinado a centrais petroquímicas o disposto nos </w:t>
      </w:r>
      <w:hyperlink r:id="rId472" w:anchor="art56" w:history="1">
        <w:r w:rsidRPr="00892D4C">
          <w:rPr>
            <w:rFonts w:ascii="Arial" w:eastAsia="Times New Roman" w:hAnsi="Arial" w:cs="Arial"/>
            <w:strike/>
            <w:color w:val="0000FF"/>
            <w:sz w:val="20"/>
            <w:szCs w:val="20"/>
            <w:u w:val="single"/>
            <w:lang w:eastAsia="pt-BR"/>
          </w:rPr>
          <w:t>arts. 56 e 57 da Lei nº 11.196, de 21 de novembro de 2005. </w:t>
        </w:r>
      </w:hyperlink>
      <w:r w:rsidRPr="00892D4C">
        <w:rPr>
          <w:rFonts w:ascii="Arial" w:eastAsia="Times New Roman" w:hAnsi="Arial" w:cs="Arial"/>
          <w:strike/>
          <w:color w:val="000000"/>
          <w:sz w:val="20"/>
          <w:szCs w:val="20"/>
          <w:lang w:eastAsia="pt-BR"/>
        </w:rPr>
        <w:t>    </w:t>
      </w:r>
      <w:hyperlink r:id="rId473" w:anchor="art53" w:history="1">
        <w:r w:rsidRPr="00892D4C">
          <w:rPr>
            <w:rFonts w:ascii="Arial" w:eastAsia="Times New Roman" w:hAnsi="Arial" w:cs="Arial"/>
            <w:strike/>
            <w:color w:val="0000FF"/>
            <w:sz w:val="20"/>
            <w:szCs w:val="20"/>
            <w:u w:val="single"/>
            <w:lang w:eastAsia="pt-BR"/>
          </w:rPr>
          <w:t>(Incluído pela Lei nº 12.715, de 2012) </w:t>
        </w:r>
      </w:hyperlink>
      <w:r w:rsidRPr="00892D4C">
        <w:rPr>
          <w:rFonts w:ascii="Arial" w:eastAsia="Times New Roman" w:hAnsi="Arial" w:cs="Arial"/>
          <w:strike/>
          <w:color w:val="000000"/>
          <w:sz w:val="20"/>
          <w:szCs w:val="20"/>
          <w:lang w:eastAsia="pt-BR"/>
        </w:rPr>
        <w:t>    </w:t>
      </w:r>
      <w:hyperlink r:id="rId474" w:anchor="art78" w:history="1">
        <w:r w:rsidRPr="00892D4C">
          <w:rPr>
            <w:rFonts w:ascii="Arial" w:eastAsia="Times New Roman" w:hAnsi="Arial" w:cs="Arial"/>
            <w:strike/>
            <w:color w:val="0000FF"/>
            <w:sz w:val="20"/>
            <w:szCs w:val="20"/>
            <w:u w:val="single"/>
            <w:lang w:eastAsia="pt-BR"/>
          </w:rPr>
          <w:t>Produção de efeito </w:t>
        </w:r>
      </w:hyperlink>
      <w:hyperlink r:id="rId475" w:anchor="art1" w:history="1">
        <w:r w:rsidRPr="00892D4C">
          <w:rPr>
            <w:rFonts w:ascii="Arial" w:eastAsia="Times New Roman" w:hAnsi="Arial" w:cs="Arial"/>
            <w:strike/>
            <w:color w:val="0000FF"/>
            <w:sz w:val="20"/>
            <w:szCs w:val="20"/>
            <w:u w:val="single"/>
            <w:lang w:eastAsia="pt-BR"/>
          </w:rPr>
          <w:t>(Revogado pela Medida Provisória nº 836, de 2018 </w:t>
        </w:r>
      </w:hyperlink>
      <w:r w:rsidRPr="00892D4C">
        <w:rPr>
          <w:rFonts w:ascii="Arial" w:eastAsia="Times New Roman" w:hAnsi="Arial" w:cs="Arial"/>
          <w:strike/>
          <w:color w:val="000000"/>
          <w:sz w:val="20"/>
          <w:szCs w:val="20"/>
          <w:lang w:eastAsia="pt-BR"/>
        </w:rPr>
        <w:t>    </w:t>
      </w:r>
      <w:hyperlink r:id="rId476" w:anchor="art2"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r w:rsidRPr="00892D4C">
        <w:rPr>
          <w:rFonts w:ascii="Arial" w:eastAsia="Times New Roman" w:hAnsi="Arial" w:cs="Arial"/>
          <w:color w:val="000000"/>
          <w:sz w:val="20"/>
          <w:szCs w:val="20"/>
          <w:lang w:eastAsia="pt-BR"/>
        </w:rPr>
        <w:t>( </w:t>
      </w:r>
      <w:hyperlink r:id="rId477" w:history="1">
        <w:r w:rsidRPr="00892D4C">
          <w:rPr>
            <w:rFonts w:ascii="Arial" w:eastAsia="Times New Roman" w:hAnsi="Arial" w:cs="Arial"/>
            <w:color w:val="0000FF"/>
            <w:sz w:val="20"/>
            <w:szCs w:val="20"/>
            <w:u w:val="single"/>
            <w:lang w:eastAsia="pt-BR"/>
          </w:rPr>
          <w:t>Vigência encerrada </w:t>
        </w:r>
      </w:hyperlink>
      <w:r w:rsidRPr="00892D4C">
        <w:rPr>
          <w:rFonts w:ascii="Arial" w:eastAsia="Times New Roman" w:hAnsi="Arial" w:cs="Arial"/>
          <w:color w:val="000000"/>
          <w:sz w:val="20"/>
          <w:szCs w:val="20"/>
          <w:lang w:eastAsia="pt-BR"/>
        </w:rPr>
        <w:t>)</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299" w:name="art8§23"/>
      <w:bookmarkEnd w:id="299"/>
      <w:r w:rsidRPr="00892D4C">
        <w:rPr>
          <w:rFonts w:ascii="Arial" w:eastAsia="Times New Roman" w:hAnsi="Arial" w:cs="Arial"/>
          <w:strike/>
          <w:color w:val="000000"/>
          <w:sz w:val="20"/>
          <w:szCs w:val="20"/>
          <w:lang w:eastAsia="pt-BR"/>
        </w:rPr>
        <w:t>§ 23. Aplica-se ao condensado destinado a centrais petroquímicas o disposto nos </w:t>
      </w:r>
      <w:hyperlink r:id="rId478" w:anchor="art56" w:history="1">
        <w:r w:rsidRPr="00892D4C">
          <w:rPr>
            <w:rFonts w:ascii="Arial" w:eastAsia="Times New Roman" w:hAnsi="Arial" w:cs="Arial"/>
            <w:strike/>
            <w:color w:val="0000FF"/>
            <w:sz w:val="20"/>
            <w:szCs w:val="20"/>
            <w:u w:val="single"/>
            <w:lang w:eastAsia="pt-BR"/>
          </w:rPr>
          <w:t>arts. 56 e 57 da Lei nº 11.196, de 21 de novembro de 2005. </w:t>
        </w:r>
      </w:hyperlink>
      <w:r w:rsidRPr="00892D4C">
        <w:rPr>
          <w:rFonts w:ascii="Arial" w:eastAsia="Times New Roman" w:hAnsi="Arial" w:cs="Arial"/>
          <w:strike/>
          <w:color w:val="000000"/>
          <w:sz w:val="20"/>
          <w:szCs w:val="20"/>
          <w:lang w:eastAsia="pt-BR"/>
        </w:rPr>
        <w:t>    </w:t>
      </w:r>
      <w:hyperlink r:id="rId479" w:anchor="art53" w:history="1">
        <w:r w:rsidRPr="00892D4C">
          <w:rPr>
            <w:rFonts w:ascii="Arial" w:eastAsia="Times New Roman" w:hAnsi="Arial" w:cs="Arial"/>
            <w:strike/>
            <w:color w:val="0000FF"/>
            <w:sz w:val="20"/>
            <w:szCs w:val="20"/>
            <w:u w:val="single"/>
            <w:lang w:eastAsia="pt-BR"/>
          </w:rPr>
          <w:t>(Incluído pela Lei nº 12.715, de 2012) </w:t>
        </w:r>
      </w:hyperlink>
      <w:r w:rsidRPr="00892D4C">
        <w:rPr>
          <w:rFonts w:ascii="Arial" w:eastAsia="Times New Roman" w:hAnsi="Arial" w:cs="Arial"/>
          <w:strike/>
          <w:color w:val="000000"/>
          <w:sz w:val="20"/>
          <w:szCs w:val="20"/>
          <w:lang w:eastAsia="pt-BR"/>
        </w:rPr>
        <w:t>           </w:t>
      </w:r>
      <w:hyperlink r:id="rId480" w:anchor="art4" w:history="1">
        <w:r w:rsidRPr="00892D4C">
          <w:rPr>
            <w:rFonts w:ascii="Arial" w:eastAsia="Times New Roman" w:hAnsi="Arial" w:cs="Arial"/>
            <w:strike/>
            <w:color w:val="0000FF"/>
            <w:sz w:val="20"/>
            <w:szCs w:val="20"/>
            <w:u w:val="single"/>
            <w:lang w:eastAsia="pt-BR"/>
          </w:rPr>
          <w:t>(Revogado pela Medida Provisória nº 1.034, de 2021)</w:t>
        </w:r>
      </w:hyperlink>
      <w:r w:rsidRPr="00892D4C">
        <w:rPr>
          <w:rFonts w:ascii="Arial" w:eastAsia="Times New Roman" w:hAnsi="Arial" w:cs="Arial"/>
          <w:strike/>
          <w:color w:val="000000"/>
          <w:sz w:val="20"/>
          <w:szCs w:val="20"/>
          <w:lang w:eastAsia="pt-BR"/>
        </w:rPr>
        <w:t>      </w:t>
      </w:r>
      <w:hyperlink r:id="rId481" w:anchor="art5"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00" w:name="art8§23.0"/>
      <w:bookmarkEnd w:id="300"/>
      <w:r w:rsidRPr="00892D4C">
        <w:rPr>
          <w:rFonts w:ascii="Arial" w:eastAsia="Times New Roman" w:hAnsi="Arial" w:cs="Arial"/>
          <w:color w:val="000000"/>
          <w:sz w:val="20"/>
          <w:szCs w:val="20"/>
          <w:lang w:eastAsia="pt-BR"/>
        </w:rPr>
        <w:t>§ 23. </w:t>
      </w:r>
      <w:r w:rsidRPr="00892D4C">
        <w:rPr>
          <w:rFonts w:ascii="Arial" w:eastAsia="Times New Roman" w:hAnsi="Arial" w:cs="Arial"/>
          <w:strike/>
          <w:color w:val="000000"/>
          <w:sz w:val="20"/>
          <w:szCs w:val="20"/>
          <w:lang w:eastAsia="pt-BR"/>
        </w:rPr>
        <w:t>Aplica-se ao condensado destinado a centrais petroquímicas o disposto nos </w:t>
      </w:r>
      <w:hyperlink r:id="rId482" w:anchor="art56" w:history="1">
        <w:r w:rsidRPr="00892D4C">
          <w:rPr>
            <w:rFonts w:ascii="Arial" w:eastAsia="Times New Roman" w:hAnsi="Arial" w:cs="Arial"/>
            <w:strike/>
            <w:color w:val="0000FF"/>
            <w:sz w:val="20"/>
            <w:szCs w:val="20"/>
            <w:u w:val="single"/>
            <w:lang w:eastAsia="pt-BR"/>
          </w:rPr>
          <w:t>arts. 56 e 57 da Lei nº 11.196, de 21 de novembro de 2005. </w:t>
        </w:r>
      </w:hyperlink>
      <w:r w:rsidRPr="00892D4C">
        <w:rPr>
          <w:rFonts w:ascii="Arial" w:eastAsia="Times New Roman" w:hAnsi="Arial" w:cs="Arial"/>
          <w:strike/>
          <w:color w:val="000000"/>
          <w:sz w:val="20"/>
          <w:szCs w:val="20"/>
          <w:lang w:eastAsia="pt-BR"/>
        </w:rPr>
        <w:t>    </w:t>
      </w:r>
      <w:hyperlink r:id="rId483" w:anchor="art53" w:history="1">
        <w:r w:rsidRPr="00892D4C">
          <w:rPr>
            <w:rFonts w:ascii="Arial" w:eastAsia="Times New Roman" w:hAnsi="Arial" w:cs="Arial"/>
            <w:strike/>
            <w:color w:val="0000FF"/>
            <w:sz w:val="20"/>
            <w:szCs w:val="20"/>
            <w:u w:val="single"/>
            <w:lang w:eastAsia="pt-BR"/>
          </w:rPr>
          <w:t>(Incluído pela Lei nº 12.715, de 2012) </w:t>
        </w:r>
      </w:hyperlink>
      <w:r w:rsidRPr="00892D4C">
        <w:rPr>
          <w:rFonts w:ascii="Arial" w:eastAsia="Times New Roman" w:hAnsi="Arial" w:cs="Arial"/>
          <w:strike/>
          <w:color w:val="000000"/>
          <w:sz w:val="20"/>
          <w:szCs w:val="20"/>
          <w:lang w:eastAsia="pt-BR"/>
        </w:rPr>
        <w:t>     </w:t>
      </w:r>
      <w:hyperlink r:id="rId484"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485" w:anchor="art5"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strike/>
          <w:color w:val="000000"/>
          <w:sz w:val="20"/>
          <w:szCs w:val="20"/>
          <w:lang w:eastAsia="pt-BR"/>
        </w:rPr>
        <w:t>    </w:t>
      </w:r>
      <w:hyperlink r:id="rId486" w:anchor="art9" w:history="1">
        <w:r w:rsidRPr="00892D4C">
          <w:rPr>
            <w:rFonts w:ascii="Arial" w:eastAsia="Times New Roman" w:hAnsi="Arial" w:cs="Arial"/>
            <w:strike/>
            <w:color w:val="0000FF"/>
            <w:sz w:val="20"/>
            <w:szCs w:val="20"/>
            <w:u w:val="single"/>
            <w:lang w:eastAsia="pt-BR"/>
          </w:rPr>
          <w:t>(Vide Lei nº 14.183, de 2021)</w:t>
        </w:r>
      </w:hyperlink>
      <w:r w:rsidRPr="00892D4C">
        <w:rPr>
          <w:rFonts w:ascii="Arial" w:eastAsia="Times New Roman" w:hAnsi="Arial" w:cs="Arial"/>
          <w:strike/>
          <w:color w:val="000000"/>
          <w:sz w:val="20"/>
          <w:szCs w:val="20"/>
          <w:lang w:eastAsia="pt-BR"/>
        </w:rPr>
        <w:t>    </w:t>
      </w:r>
      <w:hyperlink r:id="rId487" w:anchor="art10" w:history="1">
        <w:r w:rsidRPr="00892D4C">
          <w:rPr>
            <w:rFonts w:ascii="Arial" w:eastAsia="Times New Roman" w:hAnsi="Arial" w:cs="Arial"/>
            <w:strike/>
            <w:color w:val="0000FF"/>
            <w:sz w:val="20"/>
            <w:szCs w:val="20"/>
            <w:u w:val="single"/>
            <w:lang w:eastAsia="pt-BR"/>
          </w:rPr>
          <w:t>(Vigência)</w:t>
        </w:r>
      </w:hyperlink>
      <w:r w:rsidRPr="00892D4C">
        <w:rPr>
          <w:rFonts w:ascii="Arial" w:eastAsia="Times New Roman" w:hAnsi="Arial" w:cs="Arial"/>
          <w:color w:val="000000"/>
          <w:sz w:val="20"/>
          <w:szCs w:val="20"/>
          <w:lang w:eastAsia="pt-BR"/>
        </w:rPr>
        <w:t>       </w:t>
      </w:r>
      <w:hyperlink r:id="rId488" w:anchor="art1" w:history="1">
        <w:r w:rsidRPr="00892D4C">
          <w:rPr>
            <w:rFonts w:ascii="Arial" w:eastAsia="Times New Roman" w:hAnsi="Arial" w:cs="Arial"/>
            <w:color w:val="0000FF"/>
            <w:sz w:val="20"/>
            <w:szCs w:val="20"/>
            <w:u w:val="single"/>
            <w:lang w:eastAsia="pt-BR"/>
          </w:rPr>
          <w:t>(Revogado pela Medida Provisória nº 1.095, de 2021)</w:t>
        </w:r>
      </w:hyperlink>
      <w:r w:rsidRPr="00892D4C">
        <w:rPr>
          <w:rFonts w:ascii="Arial" w:eastAsia="Times New Roman" w:hAnsi="Arial" w:cs="Arial"/>
          <w:color w:val="000000"/>
          <w:sz w:val="20"/>
          <w:szCs w:val="20"/>
          <w:lang w:eastAsia="pt-BR"/>
        </w:rPr>
        <w:t>    </w:t>
      </w:r>
      <w:hyperlink r:id="rId489" w:anchor="art2" w:history="1">
        <w:r w:rsidRPr="00892D4C">
          <w:rPr>
            <w:rFonts w:ascii="Arial" w:eastAsia="Times New Roman" w:hAnsi="Arial" w:cs="Arial"/>
            <w:color w:val="0000FF"/>
            <w:sz w:val="20"/>
            <w:szCs w:val="20"/>
            <w:u w:val="single"/>
            <w:lang w:eastAsia="pt-BR"/>
          </w:rPr>
          <w:t>Produção de efeitos</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1" w:name="art8§23.2"/>
      <w:bookmarkEnd w:id="301"/>
      <w:r w:rsidRPr="00892D4C">
        <w:rPr>
          <w:rFonts w:ascii="Arial" w:eastAsia="Times New Roman" w:hAnsi="Arial" w:cs="Arial"/>
          <w:color w:val="000000"/>
          <w:sz w:val="20"/>
          <w:szCs w:val="20"/>
          <w:lang w:eastAsia="pt-BR"/>
        </w:rPr>
        <w:t>§ 23. Aplica-se ao condensado destinado a centrais petroquímicas o disposto nos </w:t>
      </w:r>
      <w:hyperlink r:id="rId490" w:anchor="art56" w:history="1">
        <w:r w:rsidRPr="00892D4C">
          <w:rPr>
            <w:rFonts w:ascii="Arial" w:eastAsia="Times New Roman" w:hAnsi="Arial" w:cs="Arial"/>
            <w:color w:val="0000FF"/>
            <w:sz w:val="20"/>
            <w:szCs w:val="20"/>
            <w:u w:val="single"/>
            <w:lang w:eastAsia="pt-BR"/>
          </w:rPr>
          <w:t>arts. 56 e 57 da Lei nº 11.196, de 21 de novembro de 2005. </w:t>
        </w:r>
      </w:hyperlink>
      <w:r w:rsidRPr="00892D4C">
        <w:rPr>
          <w:rFonts w:ascii="Arial" w:eastAsia="Times New Roman" w:hAnsi="Arial" w:cs="Arial"/>
          <w:color w:val="000000"/>
          <w:sz w:val="20"/>
          <w:szCs w:val="20"/>
          <w:lang w:eastAsia="pt-BR"/>
        </w:rPr>
        <w:t>    </w:t>
      </w:r>
      <w:hyperlink r:id="rId491" w:anchor="art53" w:history="1">
        <w:r w:rsidRPr="00892D4C">
          <w:rPr>
            <w:rFonts w:ascii="Arial" w:eastAsia="Times New Roman" w:hAnsi="Arial" w:cs="Arial"/>
            <w:color w:val="0000FF"/>
            <w:sz w:val="20"/>
            <w:szCs w:val="20"/>
            <w:u w:val="single"/>
            <w:lang w:eastAsia="pt-BR"/>
          </w:rPr>
          <w:t>(Incluído pela Lei nº 12.715, de 2012) </w:t>
        </w:r>
      </w:hyperlink>
      <w:r w:rsidRPr="00892D4C">
        <w:rPr>
          <w:rFonts w:ascii="Arial" w:eastAsia="Times New Roman" w:hAnsi="Arial" w:cs="Arial"/>
          <w:color w:val="000000"/>
          <w:sz w:val="20"/>
          <w:szCs w:val="20"/>
          <w:lang w:eastAsia="pt-BR"/>
        </w:rPr>
        <w:t>    </w:t>
      </w:r>
      <w:r w:rsidRPr="00892D4C">
        <w:rPr>
          <w:rFonts w:ascii="Arial" w:eastAsia="Times New Roman" w:hAnsi="Arial" w:cs="Arial"/>
          <w:strike/>
          <w:color w:val="000000"/>
          <w:sz w:val="20"/>
          <w:szCs w:val="20"/>
          <w:lang w:eastAsia="pt-BR"/>
        </w:rPr>
        <w:t> </w:t>
      </w:r>
      <w:hyperlink r:id="rId492" w:anchor="art4" w:history="1">
        <w:r w:rsidRPr="00892D4C">
          <w:rPr>
            <w:rFonts w:ascii="Arial" w:eastAsia="Times New Roman" w:hAnsi="Arial" w:cs="Arial"/>
            <w:strike/>
            <w:color w:val="0000FF"/>
            <w:sz w:val="20"/>
            <w:szCs w:val="20"/>
            <w:u w:val="single"/>
            <w:lang w:eastAsia="pt-BR"/>
          </w:rPr>
          <w:t>(Vide Medida Provisória nº 1.034, de 2021)</w:t>
        </w:r>
      </w:hyperlink>
      <w:r w:rsidRPr="00892D4C">
        <w:rPr>
          <w:rFonts w:ascii="Arial" w:eastAsia="Times New Roman" w:hAnsi="Arial" w:cs="Arial"/>
          <w:strike/>
          <w:color w:val="000000"/>
          <w:sz w:val="20"/>
          <w:szCs w:val="20"/>
          <w:lang w:eastAsia="pt-BR"/>
        </w:rPr>
        <w:t>      </w:t>
      </w:r>
      <w:hyperlink r:id="rId493" w:anchor="art5" w:history="1">
        <w:r w:rsidRPr="00892D4C">
          <w:rPr>
            <w:rFonts w:ascii="Arial" w:eastAsia="Times New Roman" w:hAnsi="Arial" w:cs="Arial"/>
            <w:strike/>
            <w:color w:val="0000FF"/>
            <w:sz w:val="20"/>
            <w:szCs w:val="20"/>
            <w:u w:val="single"/>
            <w:lang w:eastAsia="pt-BR"/>
          </w:rPr>
          <w:t>Vigência </w:t>
        </w:r>
      </w:hyperlink>
      <w:r w:rsidRPr="00892D4C">
        <w:rPr>
          <w:rFonts w:ascii="Arial" w:eastAsia="Times New Roman" w:hAnsi="Arial" w:cs="Arial"/>
          <w:color w:val="000000"/>
          <w:sz w:val="20"/>
          <w:szCs w:val="20"/>
          <w:lang w:eastAsia="pt-BR"/>
        </w:rPr>
        <w:t>    </w:t>
      </w:r>
      <w:hyperlink r:id="rId494" w:anchor="art9" w:history="1">
        <w:r w:rsidRPr="00892D4C">
          <w:rPr>
            <w:rFonts w:ascii="Arial" w:eastAsia="Times New Roman" w:hAnsi="Arial" w:cs="Arial"/>
            <w:color w:val="0000FF"/>
            <w:sz w:val="20"/>
            <w:szCs w:val="20"/>
            <w:u w:val="single"/>
            <w:lang w:eastAsia="pt-BR"/>
          </w:rPr>
          <w:t>(Vide Lei nº 14.183, de 2021)</w:t>
        </w:r>
      </w:hyperlink>
      <w:r w:rsidRPr="00892D4C">
        <w:rPr>
          <w:rFonts w:ascii="Arial" w:eastAsia="Times New Roman" w:hAnsi="Arial" w:cs="Arial"/>
          <w:color w:val="000000"/>
          <w:sz w:val="20"/>
          <w:szCs w:val="20"/>
          <w:lang w:eastAsia="pt-BR"/>
        </w:rPr>
        <w:t>    </w:t>
      </w:r>
      <w:hyperlink r:id="rId495" w:anchor="art10" w:history="1">
        <w:r w:rsidRPr="00892D4C">
          <w:rPr>
            <w:rFonts w:ascii="Arial" w:eastAsia="Times New Roman" w:hAnsi="Arial" w:cs="Arial"/>
            <w:color w:val="0000FF"/>
            <w:sz w:val="20"/>
            <w:szCs w:val="20"/>
            <w:u w:val="single"/>
            <w:lang w:eastAsia="pt-BR"/>
          </w:rPr>
          <w:t>(Vigência)</w:t>
        </w:r>
      </w:hyperlink>
      <w:r w:rsidRPr="00892D4C">
        <w:rPr>
          <w:rFonts w:ascii="Arial" w:eastAsia="Times New Roman" w:hAnsi="Arial" w:cs="Arial"/>
          <w:color w:val="000000"/>
          <w:sz w:val="20"/>
          <w:szCs w:val="20"/>
          <w:lang w:eastAsia="pt-BR"/>
        </w:rPr>
        <w:t>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2" w:name="art8§24"/>
      <w:bookmarkEnd w:id="302"/>
      <w:r w:rsidRPr="00892D4C">
        <w:rPr>
          <w:rFonts w:ascii="Arial" w:eastAsia="Times New Roman" w:hAnsi="Arial" w:cs="Arial"/>
          <w:color w:val="000000"/>
          <w:sz w:val="20"/>
          <w:szCs w:val="20"/>
          <w:lang w:eastAsia="pt-BR"/>
        </w:rPr>
        <w:t>§ 24. (VETADO). </w:t>
      </w:r>
      <w:hyperlink r:id="rId496" w:anchor="art53" w:history="1">
        <w:r w:rsidRPr="00892D4C">
          <w:rPr>
            <w:rFonts w:ascii="Arial" w:eastAsia="Times New Roman" w:hAnsi="Arial" w:cs="Arial"/>
            <w:color w:val="0000FF"/>
            <w:sz w:val="20"/>
            <w:szCs w:val="20"/>
            <w:u w:val="single"/>
            <w:lang w:eastAsia="pt-BR"/>
          </w:rPr>
          <w:t>(Incluído pela Lei nº 12.715, de 2012) </w:t>
        </w:r>
      </w:hyperlink>
      <w:hyperlink r:id="rId497" w:anchor="art78"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VI</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DA ISENÇÃO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3" w:name="art9"/>
      <w:bookmarkEnd w:id="303"/>
      <w:r w:rsidRPr="00892D4C">
        <w:rPr>
          <w:rFonts w:ascii="Arial" w:eastAsia="Times New Roman" w:hAnsi="Arial" w:cs="Arial"/>
          <w:color w:val="000000"/>
          <w:sz w:val="20"/>
          <w:szCs w:val="20"/>
          <w:lang w:eastAsia="pt-BR"/>
        </w:rPr>
        <w:lastRenderedPageBreak/>
        <w:t>Art. 9º São isentas das contribuições de que trata o art. 1º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4" w:name="art9i"/>
      <w:bookmarkEnd w:id="304"/>
      <w:r w:rsidRPr="00892D4C">
        <w:rPr>
          <w:rFonts w:ascii="Arial" w:eastAsia="Times New Roman" w:hAnsi="Arial" w:cs="Arial"/>
          <w:color w:val="000000"/>
          <w:sz w:val="20"/>
          <w:szCs w:val="20"/>
          <w:lang w:eastAsia="pt-BR"/>
        </w:rPr>
        <w:t>I - as importações realizadas: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5" w:name="art9ia"/>
      <w:bookmarkEnd w:id="305"/>
      <w:r w:rsidRPr="00892D4C">
        <w:rPr>
          <w:rFonts w:ascii="Arial" w:eastAsia="Times New Roman" w:hAnsi="Arial" w:cs="Arial"/>
          <w:color w:val="000000"/>
          <w:sz w:val="20"/>
          <w:szCs w:val="20"/>
          <w:lang w:eastAsia="pt-BR"/>
        </w:rPr>
        <w:t>a) pela União, Estados, Distrito Federal e Municípios, suas autarquias e fundações instituídas e mantidas pelo poder público;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6" w:name="art9ib"/>
      <w:bookmarkEnd w:id="306"/>
      <w:r w:rsidRPr="00892D4C">
        <w:rPr>
          <w:rFonts w:ascii="Arial" w:eastAsia="Times New Roman" w:hAnsi="Arial" w:cs="Arial"/>
          <w:color w:val="000000"/>
          <w:sz w:val="20"/>
          <w:szCs w:val="20"/>
          <w:lang w:eastAsia="pt-BR"/>
        </w:rPr>
        <w:t>b) pelas Missões Diplomáticas e Repartições Consulares de caráter permanente e pelos respectivos integrantes;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7" w:name="art9ic"/>
      <w:bookmarkEnd w:id="307"/>
      <w:r w:rsidRPr="00892D4C">
        <w:rPr>
          <w:rFonts w:ascii="Arial" w:eastAsia="Times New Roman" w:hAnsi="Arial" w:cs="Arial"/>
          <w:color w:val="000000"/>
          <w:sz w:val="20"/>
          <w:szCs w:val="20"/>
          <w:lang w:eastAsia="pt-BR"/>
        </w:rPr>
        <w:t>c) pelas representações de organismos internacionais de caráter permanente, inclusive os de âmbito regional, dos quais o Brasil seja membro, e pelos respectivos integrantes;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8" w:name="art9ii"/>
      <w:bookmarkEnd w:id="308"/>
      <w:r w:rsidRPr="00892D4C">
        <w:rPr>
          <w:rFonts w:ascii="Arial" w:eastAsia="Times New Roman" w:hAnsi="Arial" w:cs="Arial"/>
          <w:color w:val="000000"/>
          <w:sz w:val="20"/>
          <w:szCs w:val="20"/>
          <w:lang w:eastAsia="pt-BR"/>
        </w:rPr>
        <w:t>II - as hipóteses de: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09" w:name="art9iia"/>
      <w:bookmarkEnd w:id="309"/>
      <w:r w:rsidRPr="00892D4C">
        <w:rPr>
          <w:rFonts w:ascii="Arial" w:eastAsia="Times New Roman" w:hAnsi="Arial" w:cs="Arial"/>
          <w:color w:val="000000"/>
          <w:sz w:val="20"/>
          <w:szCs w:val="20"/>
          <w:lang w:eastAsia="pt-BR"/>
        </w:rPr>
        <w:t>a) amostras e remessas postais internacionais, sem valor comercial;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0" w:name="art9iib"/>
      <w:bookmarkEnd w:id="310"/>
      <w:r w:rsidRPr="00892D4C">
        <w:rPr>
          <w:rFonts w:ascii="Arial" w:eastAsia="Times New Roman" w:hAnsi="Arial" w:cs="Arial"/>
          <w:color w:val="000000"/>
          <w:sz w:val="20"/>
          <w:szCs w:val="20"/>
          <w:lang w:eastAsia="pt-BR"/>
        </w:rPr>
        <w:t>b) remessas postais e encomendas aéreas internacionais, destinadas a pessoa física;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1" w:name="art9iic"/>
      <w:bookmarkEnd w:id="311"/>
      <w:r w:rsidRPr="00892D4C">
        <w:rPr>
          <w:rFonts w:ascii="Arial" w:eastAsia="Times New Roman" w:hAnsi="Arial" w:cs="Arial"/>
          <w:color w:val="000000"/>
          <w:sz w:val="20"/>
          <w:szCs w:val="20"/>
          <w:lang w:eastAsia="pt-BR"/>
        </w:rPr>
        <w:t>c) bagagem de viajantes procedentes do exterior e bens importados a que se apliquem os regimes de tributação simplificada ou especial;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2" w:name="art9iid"/>
      <w:bookmarkEnd w:id="312"/>
      <w:r w:rsidRPr="00892D4C">
        <w:rPr>
          <w:rFonts w:ascii="Arial" w:eastAsia="Times New Roman" w:hAnsi="Arial" w:cs="Arial"/>
          <w:color w:val="000000"/>
          <w:sz w:val="20"/>
          <w:szCs w:val="20"/>
          <w:lang w:eastAsia="pt-BR"/>
        </w:rPr>
        <w:t>d) bens adquiridos em loja franca no País;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3" w:name="art9iie"/>
      <w:bookmarkEnd w:id="313"/>
      <w:r w:rsidRPr="00892D4C">
        <w:rPr>
          <w:rFonts w:ascii="Arial" w:eastAsia="Times New Roman" w:hAnsi="Arial" w:cs="Arial"/>
          <w:color w:val="000000"/>
          <w:sz w:val="20"/>
          <w:szCs w:val="20"/>
          <w:lang w:eastAsia="pt-BR"/>
        </w:rPr>
        <w:t>e) bens trazidos do exterior, no comércio característico das cidades situadas nas fronteiras terrestres, destinados à subsistência da unidade familiar de residentes nas cidades fronteiriças brasileiras;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4" w:name="art9iif"/>
      <w:bookmarkEnd w:id="314"/>
      <w:r w:rsidRPr="00892D4C">
        <w:rPr>
          <w:rFonts w:ascii="Arial" w:eastAsia="Times New Roman" w:hAnsi="Arial" w:cs="Arial"/>
          <w:color w:val="000000"/>
          <w:sz w:val="20"/>
          <w:szCs w:val="20"/>
          <w:lang w:eastAsia="pt-BR"/>
        </w:rPr>
        <w:t>f) bens importados sob o regime aduaneiro especial de drawback, na modalidade de isenção;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5" w:name="art9iig"/>
      <w:bookmarkEnd w:id="315"/>
      <w:r w:rsidRPr="00892D4C">
        <w:rPr>
          <w:rFonts w:ascii="Arial" w:eastAsia="Times New Roman" w:hAnsi="Arial" w:cs="Arial"/>
          <w:color w:val="000000"/>
          <w:sz w:val="20"/>
          <w:szCs w:val="20"/>
          <w:lang w:eastAsia="pt-BR"/>
        </w:rPr>
        <w:t>g) objetos de arte, classificados nas posições 97.01, 97.02, 97.03 e 97.06 da NCM, recebidos em doação, por museus instituídos e mantidos pelo poder público ou por outras entidades culturais reconhecidas como de utilidade pública;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6" w:name="art9iih"/>
      <w:bookmarkEnd w:id="316"/>
      <w:r w:rsidRPr="00892D4C">
        <w:rPr>
          <w:rFonts w:ascii="Arial" w:eastAsia="Times New Roman" w:hAnsi="Arial" w:cs="Arial"/>
          <w:color w:val="000000"/>
          <w:sz w:val="20"/>
          <w:szCs w:val="20"/>
          <w:lang w:eastAsia="pt-BR"/>
        </w:rPr>
        <w:t>h) máquinas, equipamentos, aparelhos e instrumentos, e suas partes e peças de reposição, acessórios, matérias-primas e produtos intermediários, importados por instituições científicas e tecnológicas e por cientistas e pesquisadores, conforme o disposto na </w:t>
      </w:r>
      <w:hyperlink r:id="rId498" w:history="1">
        <w:r w:rsidRPr="00892D4C">
          <w:rPr>
            <w:rFonts w:ascii="Arial" w:eastAsia="Times New Roman" w:hAnsi="Arial" w:cs="Arial"/>
            <w:color w:val="0000FF"/>
            <w:sz w:val="20"/>
            <w:szCs w:val="20"/>
            <w:u w:val="single"/>
            <w:lang w:eastAsia="pt-BR"/>
          </w:rPr>
          <w:t>Lei nº 8.010, de 29 de março de 1990.</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7" w:name="art9iii"/>
      <w:bookmarkEnd w:id="317"/>
      <w:r w:rsidRPr="00892D4C">
        <w:rPr>
          <w:rFonts w:ascii="Arial" w:eastAsia="Times New Roman" w:hAnsi="Arial" w:cs="Arial"/>
          <w:color w:val="000000"/>
          <w:sz w:val="20"/>
          <w:szCs w:val="20"/>
          <w:lang w:eastAsia="pt-BR"/>
        </w:rPr>
        <w:t>III – </w:t>
      </w:r>
      <w:hyperlink r:id="rId499" w:history="1">
        <w:r w:rsidRPr="00892D4C">
          <w:rPr>
            <w:rFonts w:ascii="Arial" w:eastAsia="Times New Roman" w:hAnsi="Arial" w:cs="Arial"/>
            <w:color w:val="0000FF"/>
            <w:sz w:val="20"/>
            <w:szCs w:val="20"/>
            <w:u w:val="single"/>
            <w:lang w:eastAsia="pt-BR"/>
          </w:rPr>
          <w:t>(VETADO) </w:t>
        </w:r>
      </w:hyperlink>
      <w:hyperlink r:id="rId500" w:anchor="art6" w:history="1">
        <w:r w:rsidRPr="00892D4C">
          <w:rPr>
            <w:rFonts w:ascii="Arial" w:eastAsia="Times New Roman" w:hAnsi="Arial" w:cs="Arial"/>
            <w:color w:val="0000FF"/>
            <w:sz w:val="20"/>
            <w:szCs w:val="20"/>
            <w:u w:val="single"/>
            <w:lang w:eastAsia="pt-BR"/>
          </w:rPr>
          <w:t>(Incluído pela Lei nº 10.925,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8" w:name="art9p"/>
      <w:bookmarkEnd w:id="318"/>
      <w:r w:rsidRPr="00892D4C">
        <w:rPr>
          <w:rFonts w:ascii="Arial" w:eastAsia="Times New Roman" w:hAnsi="Arial" w:cs="Arial"/>
          <w:strike/>
          <w:color w:val="000000"/>
          <w:sz w:val="20"/>
          <w:szCs w:val="20"/>
          <w:lang w:eastAsia="pt-BR"/>
        </w:rPr>
        <w:t>Parágrafo único. As isenções de que trata este artigo somente serão concedidas se satisfeitos os requisitos e condições exigidos para o reconhecimento de isenção do Imposto sobre Produtos Industrializados - IPI vinculado à importação.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19" w:name="art9§1"/>
      <w:bookmarkEnd w:id="319"/>
      <w:r w:rsidRPr="00892D4C">
        <w:rPr>
          <w:rFonts w:ascii="Arial" w:eastAsia="Times New Roman" w:hAnsi="Arial" w:cs="Arial"/>
          <w:color w:val="000000"/>
          <w:sz w:val="20"/>
          <w:szCs w:val="20"/>
          <w:lang w:eastAsia="pt-BR"/>
        </w:rPr>
        <w:t>§ 1º As isenções de que tratam os incisos I e II deste artigo somente serão concedidas se satisfeitos os requisitos e condições exigidos para o reconhecimento de isenção do Imposto sobre Produtos Industrializados - IPI. </w:t>
      </w:r>
      <w:hyperlink r:id="rId501" w:anchor="art6art9%C2%A71" w:history="1">
        <w:r w:rsidRPr="00892D4C">
          <w:rPr>
            <w:rFonts w:ascii="Arial" w:eastAsia="Times New Roman" w:hAnsi="Arial" w:cs="Arial"/>
            <w:color w:val="0000FF"/>
            <w:sz w:val="20"/>
            <w:szCs w:val="20"/>
            <w:u w:val="single"/>
            <w:lang w:eastAsia="pt-BR"/>
          </w:rPr>
          <w:t>(Renumerado pela Lei nº 10.925,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0" w:name="art9§2"/>
      <w:bookmarkEnd w:id="320"/>
      <w:r w:rsidRPr="00892D4C">
        <w:rPr>
          <w:rFonts w:ascii="Arial" w:eastAsia="Times New Roman" w:hAnsi="Arial" w:cs="Arial"/>
          <w:color w:val="000000"/>
          <w:sz w:val="20"/>
          <w:szCs w:val="20"/>
          <w:lang w:eastAsia="pt-BR"/>
        </w:rPr>
        <w:t>§ 2º </w:t>
      </w:r>
      <w:hyperlink r:id="rId502" w:history="1">
        <w:r w:rsidRPr="00892D4C">
          <w:rPr>
            <w:rFonts w:ascii="Arial" w:eastAsia="Times New Roman" w:hAnsi="Arial" w:cs="Arial"/>
            <w:color w:val="0000FF"/>
            <w:sz w:val="20"/>
            <w:szCs w:val="20"/>
            <w:u w:val="single"/>
            <w:lang w:eastAsia="pt-BR"/>
          </w:rPr>
          <w:t>(VETADO) </w:t>
        </w:r>
      </w:hyperlink>
      <w:hyperlink r:id="rId503" w:anchor="art6" w:history="1">
        <w:r w:rsidRPr="00892D4C">
          <w:rPr>
            <w:rFonts w:ascii="Arial" w:eastAsia="Times New Roman" w:hAnsi="Arial" w:cs="Arial"/>
            <w:color w:val="0000FF"/>
            <w:sz w:val="20"/>
            <w:szCs w:val="20"/>
            <w:u w:val="single"/>
            <w:lang w:eastAsia="pt-BR"/>
          </w:rPr>
          <w:t>(Incluído pela Lei nº 10.925,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1" w:name="art10"/>
      <w:bookmarkEnd w:id="321"/>
      <w:r w:rsidRPr="00892D4C">
        <w:rPr>
          <w:rFonts w:ascii="Arial" w:eastAsia="Times New Roman" w:hAnsi="Arial" w:cs="Arial"/>
          <w:color w:val="000000"/>
          <w:sz w:val="20"/>
          <w:szCs w:val="20"/>
          <w:lang w:eastAsia="pt-BR"/>
        </w:rPr>
        <w:t>Art. 10. Quando a isenção for vinculada à qualidade do importador, a transferência de propriedade ou a cessão de uso dos bens, a qualquer título, obriga ao prévio pagamento das contribuições de que trata 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2" w:name="art10p"/>
      <w:bookmarkEnd w:id="322"/>
      <w:r w:rsidRPr="00892D4C">
        <w:rPr>
          <w:rFonts w:ascii="Arial" w:eastAsia="Times New Roman" w:hAnsi="Arial" w:cs="Arial"/>
          <w:color w:val="000000"/>
          <w:sz w:val="20"/>
          <w:szCs w:val="20"/>
          <w:lang w:eastAsia="pt-BR"/>
        </w:rPr>
        <w:lastRenderedPageBreak/>
        <w:t>Parágrafo único. O disposto no caput deste artigo não se aplica aos bens transferidos ou cedidos: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3" w:name="art10pi"/>
      <w:bookmarkEnd w:id="323"/>
      <w:r w:rsidRPr="00892D4C">
        <w:rPr>
          <w:rFonts w:ascii="Arial" w:eastAsia="Times New Roman" w:hAnsi="Arial" w:cs="Arial"/>
          <w:color w:val="000000"/>
          <w:sz w:val="20"/>
          <w:szCs w:val="20"/>
          <w:lang w:eastAsia="pt-BR"/>
        </w:rPr>
        <w:t>I - a pessoa ou a entidade que goze de igual tratamento tributário, mediante prévia decisão da autoridade administrativa da Secretaria da Receita Federal;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4" w:name="art10pii"/>
      <w:bookmarkEnd w:id="324"/>
      <w:r w:rsidRPr="00892D4C">
        <w:rPr>
          <w:rFonts w:ascii="Arial" w:eastAsia="Times New Roman" w:hAnsi="Arial" w:cs="Arial"/>
          <w:color w:val="000000"/>
          <w:sz w:val="20"/>
          <w:szCs w:val="20"/>
          <w:lang w:eastAsia="pt-BR"/>
        </w:rPr>
        <w:t>II - após o decurso do prazo de 3 (três) anos, contado da data do registro da declaração de importação;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5" w:name="art10piii"/>
      <w:bookmarkEnd w:id="325"/>
      <w:r w:rsidRPr="00892D4C">
        <w:rPr>
          <w:rFonts w:ascii="Arial" w:eastAsia="Times New Roman" w:hAnsi="Arial" w:cs="Arial"/>
          <w:color w:val="000000"/>
          <w:sz w:val="20"/>
          <w:szCs w:val="20"/>
          <w:lang w:eastAsia="pt-BR"/>
        </w:rPr>
        <w:t>III - a entidades beneficentes, reconhecidas como de utilidade pública, para serem vendidos em feiras, bazares e eventos semelhantes, desde que recebidos em doação de representações diplomáticas estrangeiras sediadas no País.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6" w:name="art11"/>
      <w:bookmarkEnd w:id="326"/>
      <w:r w:rsidRPr="00892D4C">
        <w:rPr>
          <w:rFonts w:ascii="Arial" w:eastAsia="Times New Roman" w:hAnsi="Arial" w:cs="Arial"/>
          <w:color w:val="000000"/>
          <w:sz w:val="20"/>
          <w:szCs w:val="20"/>
          <w:lang w:eastAsia="pt-BR"/>
        </w:rPr>
        <w:t>Art. 11. A isenção das contribuições, quando vinculada à destinação dos bens, ficará condicionada à comprovação posterior do seu efetivo emprego nas finalidades que motivaram a concessão.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7" w:name="art12"/>
      <w:bookmarkEnd w:id="327"/>
      <w:r w:rsidRPr="00892D4C">
        <w:rPr>
          <w:rFonts w:ascii="Arial" w:eastAsia="Times New Roman" w:hAnsi="Arial" w:cs="Arial"/>
          <w:color w:val="000000"/>
          <w:sz w:val="20"/>
          <w:szCs w:val="20"/>
          <w:lang w:eastAsia="pt-BR"/>
        </w:rPr>
        <w:t>Art. 12. Desde que mantidas as finalidades que motivaram a concessão e mediante prévia decisão da autoridade administrativa da Secretaria da Receita Federal, poderá ser transferida a propriedade ou cedido o uso dos bens antes de decorrido o prazo de 3 (três) anos a que se refere o inciso II do parágrafo único do art. 10 desta Lei, contado da data do registro da correspondente declaração de importação.</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VII</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DO PRAZO DE RECOLHIMENTO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8" w:name="art13"/>
      <w:bookmarkEnd w:id="328"/>
      <w:r w:rsidRPr="00892D4C">
        <w:rPr>
          <w:rFonts w:ascii="Arial" w:eastAsia="Times New Roman" w:hAnsi="Arial" w:cs="Arial"/>
          <w:color w:val="000000"/>
          <w:sz w:val="20"/>
          <w:szCs w:val="20"/>
          <w:lang w:eastAsia="pt-BR"/>
        </w:rPr>
        <w:t>Art. 13. As contribuições de que trata o art. 1º desta Lei serão pagas: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29" w:name="art13i"/>
      <w:bookmarkEnd w:id="329"/>
      <w:r w:rsidRPr="00892D4C">
        <w:rPr>
          <w:rFonts w:ascii="Arial" w:eastAsia="Times New Roman" w:hAnsi="Arial" w:cs="Arial"/>
          <w:color w:val="000000"/>
          <w:sz w:val="20"/>
          <w:szCs w:val="20"/>
          <w:lang w:eastAsia="pt-BR"/>
        </w:rPr>
        <w:t>I - na data do registro da declaração de importação, na hipótese do inciso I do caput do art. 3º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0" w:name="art13ii"/>
      <w:bookmarkEnd w:id="330"/>
      <w:r w:rsidRPr="00892D4C">
        <w:rPr>
          <w:rFonts w:ascii="Arial" w:eastAsia="Times New Roman" w:hAnsi="Arial" w:cs="Arial"/>
          <w:color w:val="000000"/>
          <w:sz w:val="20"/>
          <w:szCs w:val="20"/>
          <w:lang w:eastAsia="pt-BR"/>
        </w:rPr>
        <w:t>II - na data do pagamento, crédito, entrega, emprego ou remessa, na hipótese do inciso II do caput do art. 3º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1" w:name="art13iii"/>
      <w:bookmarkEnd w:id="331"/>
      <w:r w:rsidRPr="00892D4C">
        <w:rPr>
          <w:rFonts w:ascii="Arial" w:eastAsia="Times New Roman" w:hAnsi="Arial" w:cs="Arial"/>
          <w:color w:val="000000"/>
          <w:sz w:val="20"/>
          <w:szCs w:val="20"/>
          <w:lang w:eastAsia="pt-BR"/>
        </w:rPr>
        <w:t>III - na data do vencimento do prazo de permanência do bem no recinto alfandegado, na hipótese do inciso III do caput do art. 4º desta Lei.</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VIII</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DOS REGIMES ADUANEIROS ESPECIAIS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2" w:name="art14"/>
      <w:bookmarkEnd w:id="332"/>
      <w:r w:rsidRPr="00892D4C">
        <w:rPr>
          <w:rFonts w:ascii="Arial" w:eastAsia="Times New Roman" w:hAnsi="Arial" w:cs="Arial"/>
          <w:color w:val="000000"/>
          <w:sz w:val="20"/>
          <w:szCs w:val="20"/>
          <w:lang w:eastAsia="pt-BR"/>
        </w:rPr>
        <w:t>Art. 14. As normas relativas à suspensão do pagamento do imposto de importação ou do IPI vinculado à importação, relativas aos regimes aduaneiros especiais, aplicam-se também às contribuições de que trata o art. 1º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3" w:name="art14§1"/>
      <w:bookmarkEnd w:id="333"/>
      <w:r w:rsidRPr="00892D4C">
        <w:rPr>
          <w:rFonts w:ascii="Arial" w:eastAsia="Times New Roman" w:hAnsi="Arial" w:cs="Arial"/>
          <w:color w:val="000000"/>
          <w:sz w:val="20"/>
          <w:szCs w:val="20"/>
          <w:lang w:eastAsia="pt-BR"/>
        </w:rPr>
        <w:t>§ 1º O disposto no caput deste artigo aplica-se também às importações, efetuadas por empresas localizadas na Zona Franca de Manaus, de bens a serem empregados na elaboração de matérias-primas, produtos intermediários e materiais de embalagem destinados a emprego em processo de industrialização por estabelecimentos ali instalados, consoante projeto aprovado pelo Conselho de Administração da Superintendência da Zona Franca de Manaus – SUFRAMA, de que trata o </w:t>
      </w:r>
      <w:hyperlink r:id="rId504" w:anchor="art5a" w:history="1">
        <w:r w:rsidRPr="00892D4C">
          <w:rPr>
            <w:rFonts w:ascii="Arial" w:eastAsia="Times New Roman" w:hAnsi="Arial" w:cs="Arial"/>
            <w:color w:val="0000FF"/>
            <w:sz w:val="20"/>
            <w:szCs w:val="20"/>
            <w:u w:val="single"/>
            <w:lang w:eastAsia="pt-BR"/>
          </w:rPr>
          <w:t>art. 5º A da Lei nº 10.637, de 30 de dezembro de 2002.</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4" w:name="art14§2"/>
      <w:bookmarkEnd w:id="334"/>
      <w:r w:rsidRPr="00892D4C">
        <w:rPr>
          <w:rFonts w:ascii="Arial" w:eastAsia="Times New Roman" w:hAnsi="Arial" w:cs="Arial"/>
          <w:color w:val="000000"/>
          <w:sz w:val="20"/>
          <w:szCs w:val="20"/>
          <w:lang w:eastAsia="pt-BR"/>
        </w:rPr>
        <w:t>§ 2º A Secretaria da Receita Federal estabelecerá os requisitos necessários para a suspensão de que trata o § 1º deste artigo.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5" w:name="art14a"/>
      <w:bookmarkEnd w:id="335"/>
      <w:r w:rsidRPr="00892D4C">
        <w:rPr>
          <w:rFonts w:ascii="Arial" w:eastAsia="Times New Roman" w:hAnsi="Arial" w:cs="Arial"/>
          <w:color w:val="000000"/>
          <w:sz w:val="20"/>
          <w:szCs w:val="20"/>
          <w:lang w:eastAsia="pt-BR"/>
        </w:rPr>
        <w:lastRenderedPageBreak/>
        <w:t>Art. 14-A. Fica suspensa a exigência das contribuições de que trata o art. 1º desta Lei nas importações efetuadas por empresas localizadas na Zona Franca de Manaus de matérias-primas, produtos intermediários e materiais de embalagem para emprego em processo de industrialização por estabelecimentos industriais instalados na Zona Franca de Manaus e consoante projetos aprovados pelo Conselho de Administração da Superintendência da Zona Franca de Manaus - SUFRAMA. </w:t>
      </w:r>
      <w:hyperlink r:id="rId505" w:anchor="art6art14a" w:history="1">
        <w:r w:rsidRPr="00892D4C">
          <w:rPr>
            <w:rFonts w:ascii="Arial" w:eastAsia="Times New Roman" w:hAnsi="Arial" w:cs="Arial"/>
            <w:color w:val="0000FF"/>
            <w:sz w:val="20"/>
            <w:szCs w:val="20"/>
            <w:u w:val="single"/>
            <w:lang w:eastAsia="pt-BR"/>
          </w:rPr>
          <w:t>(Incluído pela Lei nº 10.925, 2004) </w:t>
        </w:r>
      </w:hyperlink>
      <w:hyperlink r:id="rId506" w:anchor="art17iid"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IX</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DO CRÉDITO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6" w:name="art15"/>
      <w:bookmarkEnd w:id="336"/>
      <w:r w:rsidRPr="00892D4C">
        <w:rPr>
          <w:rFonts w:ascii="Arial" w:eastAsia="Times New Roman" w:hAnsi="Arial" w:cs="Arial"/>
          <w:color w:val="000000"/>
          <w:sz w:val="20"/>
          <w:szCs w:val="20"/>
          <w:lang w:eastAsia="pt-BR"/>
        </w:rPr>
        <w:t>Art. 15. As pessoas jurídicas sujeitas à apuração da contribuição para o PIS/PASEP e da COFINS, nos termos dos </w:t>
      </w:r>
      <w:hyperlink r:id="rId507" w:anchor="art2" w:history="1">
        <w:r w:rsidRPr="00892D4C">
          <w:rPr>
            <w:rFonts w:ascii="Arial" w:eastAsia="Times New Roman" w:hAnsi="Arial" w:cs="Arial"/>
            <w:color w:val="0000FF"/>
            <w:sz w:val="20"/>
            <w:szCs w:val="20"/>
            <w:u w:val="single"/>
            <w:lang w:eastAsia="pt-BR"/>
          </w:rPr>
          <w:t>arts. 2º </w:t>
        </w:r>
      </w:hyperlink>
      <w:r w:rsidRPr="00892D4C">
        <w:rPr>
          <w:rFonts w:ascii="Arial" w:eastAsia="Times New Roman" w:hAnsi="Arial" w:cs="Arial"/>
          <w:color w:val="000000"/>
          <w:sz w:val="20"/>
          <w:szCs w:val="20"/>
          <w:lang w:eastAsia="pt-BR"/>
        </w:rPr>
        <w:t>e </w:t>
      </w:r>
      <w:hyperlink r:id="rId508" w:anchor="art3" w:history="1">
        <w:r w:rsidRPr="00892D4C">
          <w:rPr>
            <w:rFonts w:ascii="Arial" w:eastAsia="Times New Roman" w:hAnsi="Arial" w:cs="Arial"/>
            <w:color w:val="0000FF"/>
            <w:sz w:val="20"/>
            <w:szCs w:val="20"/>
            <w:u w:val="single"/>
            <w:lang w:eastAsia="pt-BR"/>
          </w:rPr>
          <w:t>3º das Leis nº s 10.637, de 30 de dezembro de 2002, </w:t>
        </w:r>
      </w:hyperlink>
      <w:r w:rsidRPr="00892D4C">
        <w:rPr>
          <w:rFonts w:ascii="Arial" w:eastAsia="Times New Roman" w:hAnsi="Arial" w:cs="Arial"/>
          <w:color w:val="000000"/>
          <w:sz w:val="20"/>
          <w:szCs w:val="20"/>
          <w:lang w:eastAsia="pt-BR"/>
        </w:rPr>
        <w:t>e </w:t>
      </w:r>
      <w:hyperlink r:id="rId509" w:history="1">
        <w:r w:rsidRPr="00892D4C">
          <w:rPr>
            <w:rFonts w:ascii="Arial" w:eastAsia="Times New Roman" w:hAnsi="Arial" w:cs="Arial"/>
            <w:color w:val="0000FF"/>
            <w:sz w:val="20"/>
            <w:szCs w:val="20"/>
            <w:u w:val="single"/>
            <w:lang w:eastAsia="pt-BR"/>
          </w:rPr>
          <w:t>10.833, de 29 de dezembro de 200 </w:t>
        </w:r>
      </w:hyperlink>
      <w:r w:rsidRPr="00892D4C">
        <w:rPr>
          <w:rFonts w:ascii="Arial" w:eastAsia="Times New Roman" w:hAnsi="Arial" w:cs="Arial"/>
          <w:color w:val="000000"/>
          <w:sz w:val="20"/>
          <w:szCs w:val="20"/>
          <w:lang w:eastAsia="pt-BR"/>
        </w:rPr>
        <w:t>3, poderão descontar crédito, para fins de determinação dessas contribuições, em relação às importações sujeitas ao pagamento das contribuições de que trata o art. 1º desta Lei, nas seguintes hipóteses: </w:t>
      </w:r>
      <w:hyperlink r:id="rId510" w:anchor="art37" w:history="1">
        <w:r w:rsidRPr="00892D4C">
          <w:rPr>
            <w:rFonts w:ascii="Arial" w:eastAsia="Times New Roman" w:hAnsi="Arial" w:cs="Arial"/>
            <w:color w:val="0000FF"/>
            <w:sz w:val="20"/>
            <w:szCs w:val="20"/>
            <w:u w:val="single"/>
            <w:lang w:eastAsia="pt-BR"/>
          </w:rPr>
          <w:t>(Redação dada pela Lei nº 11.727, de 2008) </w:t>
        </w:r>
      </w:hyperlink>
      <w:hyperlink r:id="rId511" w:anchor="art41" w:history="1">
        <w:r w:rsidRPr="00892D4C">
          <w:rPr>
            <w:rFonts w:ascii="Arial" w:eastAsia="Times New Roman" w:hAnsi="Arial" w:cs="Arial"/>
            <w:color w:val="0000FF"/>
            <w:sz w:val="20"/>
            <w:szCs w:val="20"/>
            <w:u w:val="single"/>
            <w:lang w:eastAsia="pt-BR"/>
          </w:rPr>
          <w:t>(Produção de efeitos) </w:t>
        </w:r>
      </w:hyperlink>
      <w:hyperlink r:id="rId512" w:history="1">
        <w:r w:rsidRPr="00892D4C">
          <w:rPr>
            <w:rFonts w:ascii="Arial" w:eastAsia="Times New Roman" w:hAnsi="Arial" w:cs="Arial"/>
            <w:color w:val="0000FF"/>
            <w:sz w:val="20"/>
            <w:szCs w:val="20"/>
            <w:u w:val="single"/>
            <w:lang w:eastAsia="pt-BR"/>
          </w:rPr>
          <w:t>(Regulamento)</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7" w:name="art15i"/>
      <w:bookmarkEnd w:id="337"/>
      <w:r w:rsidRPr="00892D4C">
        <w:rPr>
          <w:rFonts w:ascii="Arial" w:eastAsia="Times New Roman" w:hAnsi="Arial" w:cs="Arial"/>
          <w:color w:val="000000"/>
          <w:sz w:val="20"/>
          <w:szCs w:val="20"/>
          <w:lang w:eastAsia="pt-BR"/>
        </w:rPr>
        <w:t>I - bens adquiridos para revenda;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8" w:name="art15ii"/>
      <w:bookmarkEnd w:id="338"/>
      <w:r w:rsidRPr="00892D4C">
        <w:rPr>
          <w:rFonts w:ascii="Arial" w:eastAsia="Times New Roman" w:hAnsi="Arial" w:cs="Arial"/>
          <w:color w:val="000000"/>
          <w:sz w:val="20"/>
          <w:szCs w:val="20"/>
          <w:lang w:eastAsia="pt-BR"/>
        </w:rPr>
        <w:t>II – bens e serviços utilizados como insumo na prestação de serviços e na produção ou fabricação de bens ou produtos destinados à venda, inclusive combustível e lubrificantes;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39" w:name="art15iii"/>
      <w:bookmarkEnd w:id="339"/>
      <w:r w:rsidRPr="00892D4C">
        <w:rPr>
          <w:rFonts w:ascii="Arial" w:eastAsia="Times New Roman" w:hAnsi="Arial" w:cs="Arial"/>
          <w:color w:val="000000"/>
          <w:sz w:val="20"/>
          <w:szCs w:val="20"/>
          <w:lang w:eastAsia="pt-BR"/>
        </w:rPr>
        <w:t>III - energia elétrica consumida nos estabelecimentos da pessoa jurídica;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0" w:name="art15iv"/>
      <w:bookmarkEnd w:id="340"/>
      <w:r w:rsidRPr="00892D4C">
        <w:rPr>
          <w:rFonts w:ascii="Arial" w:eastAsia="Times New Roman" w:hAnsi="Arial" w:cs="Arial"/>
          <w:color w:val="000000"/>
          <w:sz w:val="20"/>
          <w:szCs w:val="20"/>
          <w:lang w:eastAsia="pt-BR"/>
        </w:rPr>
        <w:t>IV - aluguéis e contraprestações de arrendamento mercantil de prédios, máquinas e equipamentos, embarcações e aeronaves, utilizados na atividade da empresa;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1" w:name="art15v."/>
      <w:bookmarkEnd w:id="341"/>
      <w:r w:rsidRPr="00892D4C">
        <w:rPr>
          <w:rFonts w:ascii="Arial" w:eastAsia="Times New Roman" w:hAnsi="Arial" w:cs="Arial"/>
          <w:strike/>
          <w:color w:val="000000"/>
          <w:sz w:val="20"/>
          <w:szCs w:val="20"/>
          <w:lang w:eastAsia="pt-BR"/>
        </w:rPr>
        <w:t>V - máquinas, equipamentos e outros bens incorporados ao ativo imobilizado, adquiridos para utilização na produção de bens destinados à venda ou na prestação de serviços.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2" w:name="art15v"/>
      <w:bookmarkEnd w:id="342"/>
      <w:r w:rsidRPr="00892D4C">
        <w:rPr>
          <w:rFonts w:ascii="Arial" w:eastAsia="Times New Roman" w:hAnsi="Arial" w:cs="Arial"/>
          <w:color w:val="000000"/>
          <w:sz w:val="20"/>
          <w:szCs w:val="20"/>
          <w:lang w:eastAsia="pt-BR"/>
        </w:rPr>
        <w:t>V - máquinas, equipamentos e outros bens incorporados ao ativo imobilizado, adquiridos para locação a terceiros ou para utilização na produção de bens destinados à venda ou na prestação de serviços. </w:t>
      </w:r>
      <w:hyperlink r:id="rId513" w:anchor="art44" w:history="1">
        <w:r w:rsidRPr="00892D4C">
          <w:rPr>
            <w:rFonts w:ascii="Arial" w:eastAsia="Times New Roman" w:hAnsi="Arial" w:cs="Arial"/>
            <w:color w:val="0000FF"/>
            <w:sz w:val="20"/>
            <w:szCs w:val="20"/>
            <w:u w:val="single"/>
            <w:lang w:eastAsia="pt-BR"/>
          </w:rPr>
          <w:t>(Redação dada pela Lei nº 11.196, de 2005)</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3" w:name="art15§1"/>
      <w:bookmarkEnd w:id="343"/>
      <w:r w:rsidRPr="00892D4C">
        <w:rPr>
          <w:rFonts w:ascii="Arial" w:eastAsia="Times New Roman" w:hAnsi="Arial" w:cs="Arial"/>
          <w:color w:val="000000"/>
          <w:sz w:val="20"/>
          <w:szCs w:val="20"/>
          <w:lang w:eastAsia="pt-BR"/>
        </w:rPr>
        <w:t>§ 1º O direito ao crédito de que trata este artigo e o art. 17 desta Lei aplica-se em relação às contribuições efetivamente pagas na importação de bens e serviços a partir da produção dos efeitos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4" w:name="art15§1a"/>
      <w:bookmarkEnd w:id="344"/>
      <w:r w:rsidRPr="00892D4C">
        <w:rPr>
          <w:rFonts w:ascii="Arial" w:eastAsia="Times New Roman" w:hAnsi="Arial" w:cs="Arial"/>
          <w:strike/>
          <w:color w:val="000000"/>
          <w:sz w:val="20"/>
          <w:szCs w:val="20"/>
          <w:lang w:val="pt-PT" w:eastAsia="pt-BR"/>
        </w:rPr>
        <w:t>§ 1º -A. O </w:t>
      </w:r>
      <w:r w:rsidRPr="00892D4C">
        <w:rPr>
          <w:rFonts w:ascii="Arial" w:eastAsia="Times New Roman" w:hAnsi="Arial" w:cs="Arial"/>
          <w:strike/>
          <w:color w:val="000000"/>
          <w:sz w:val="20"/>
          <w:szCs w:val="20"/>
          <w:lang w:eastAsia="pt-BR"/>
        </w:rPr>
        <w:t>valor da COFINS-Importação pago em decorrência do adicional de alíquota de que trata o § 21 do art. 8º não gera direito ao desconto do crédito de que trata o </w:t>
      </w:r>
      <w:r w:rsidRPr="00892D4C">
        <w:rPr>
          <w:rFonts w:ascii="Arial" w:eastAsia="Times New Roman" w:hAnsi="Arial" w:cs="Arial"/>
          <w:b/>
          <w:bCs/>
          <w:strike/>
          <w:color w:val="000000"/>
          <w:sz w:val="20"/>
          <w:szCs w:val="20"/>
          <w:lang w:eastAsia="pt-BR"/>
        </w:rPr>
        <w:t>caput. </w:t>
      </w:r>
      <w:hyperlink r:id="rId514" w:anchor="art1" w:history="1">
        <w:r w:rsidRPr="00892D4C">
          <w:rPr>
            <w:rFonts w:ascii="Arial" w:eastAsia="Times New Roman" w:hAnsi="Arial" w:cs="Arial"/>
            <w:strike/>
            <w:color w:val="0000FF"/>
            <w:sz w:val="20"/>
            <w:szCs w:val="20"/>
            <w:u w:val="single"/>
            <w:lang w:eastAsia="pt-BR"/>
          </w:rPr>
          <w:t>(Incluído pela Medida Provisória nº 668, de 2015) </w:t>
        </w:r>
      </w:hyperlink>
      <w:hyperlink r:id="rId515" w:anchor="art3"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5" w:name="art15§1a."/>
      <w:bookmarkEnd w:id="345"/>
      <w:r w:rsidRPr="00892D4C">
        <w:rPr>
          <w:rFonts w:ascii="Arial" w:eastAsia="Times New Roman" w:hAnsi="Arial" w:cs="Arial"/>
          <w:color w:val="000000"/>
          <w:sz w:val="20"/>
          <w:szCs w:val="20"/>
          <w:lang w:val="pt-PT" w:eastAsia="pt-BR"/>
        </w:rPr>
        <w:t>§ 1º-A. O </w:t>
      </w:r>
      <w:r w:rsidRPr="00892D4C">
        <w:rPr>
          <w:rFonts w:ascii="Arial" w:eastAsia="Times New Roman" w:hAnsi="Arial" w:cs="Arial"/>
          <w:color w:val="000000"/>
          <w:sz w:val="20"/>
          <w:szCs w:val="20"/>
          <w:lang w:eastAsia="pt-BR"/>
        </w:rPr>
        <w:t>valor da Cofins-Importação pago em decorrência do adicional de alíquota de que trata o § 21 do art. 8º não gera direito ao desconto do crédito de que trata o caput . </w:t>
      </w:r>
      <w:hyperlink r:id="rId516" w:anchor="art1" w:history="1">
        <w:r w:rsidRPr="00892D4C">
          <w:rPr>
            <w:rFonts w:ascii="Arial" w:eastAsia="Times New Roman" w:hAnsi="Arial" w:cs="Arial"/>
            <w:color w:val="0000FF"/>
            <w:sz w:val="20"/>
            <w:szCs w:val="20"/>
            <w:u w:val="single"/>
            <w:lang w:eastAsia="pt-BR"/>
          </w:rPr>
          <w:t>(Incluído pela Lei nº 13.137, de 2015) </w:t>
        </w:r>
      </w:hyperlink>
      <w:hyperlink r:id="rId517"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6" w:name="art15§2"/>
      <w:bookmarkEnd w:id="346"/>
      <w:r w:rsidRPr="00892D4C">
        <w:rPr>
          <w:rFonts w:ascii="Arial" w:eastAsia="Times New Roman" w:hAnsi="Arial" w:cs="Arial"/>
          <w:color w:val="000000"/>
          <w:sz w:val="20"/>
          <w:szCs w:val="20"/>
          <w:lang w:eastAsia="pt-BR"/>
        </w:rPr>
        <w:t>§ 2º O crédito não aproveitado em determinado mês poderá sê-lo nos meses subseqüentes.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47" w:name="art15§2a"/>
      <w:bookmarkEnd w:id="347"/>
      <w:r w:rsidRPr="00892D4C">
        <w:rPr>
          <w:rFonts w:ascii="Arial" w:eastAsia="Times New Roman" w:hAnsi="Arial" w:cs="Arial"/>
          <w:color w:val="000000"/>
          <w:sz w:val="20"/>
          <w:szCs w:val="20"/>
          <w:lang w:eastAsia="pt-BR"/>
        </w:rPr>
        <w:t xml:space="preserve">§ 2º-A. A partir de 1º de janeiro de 2023, na hipótese de ocorrência de acúmulo de crédito remanescente, resultante da diferença da alíquota aplicada na importação do bem e da alíquota aplicada na sua revenda no mercado interno, conforme apuração prevista neste artigo e no art. 17 desta Lei, a pessoa jurídica importadora poderá utilizar o referido crédito remanescente para fins de restituição, ressarcimento ou compensação com débitos próprios, vencidos ou vincendos, relativos a tributos e a contribuições administrados pela Secretaria </w:t>
      </w:r>
      <w:r w:rsidRPr="00892D4C">
        <w:rPr>
          <w:rFonts w:ascii="Arial" w:eastAsia="Times New Roman" w:hAnsi="Arial" w:cs="Arial"/>
          <w:color w:val="000000"/>
          <w:sz w:val="20"/>
          <w:szCs w:val="20"/>
          <w:lang w:eastAsia="pt-BR"/>
        </w:rPr>
        <w:lastRenderedPageBreak/>
        <w:t>Especial da Receita Federal do Brasil, observada a legislação específica aplicável à matéria.     </w:t>
      </w:r>
      <w:hyperlink r:id="rId518" w:anchor="art19" w:history="1">
        <w:r w:rsidRPr="00892D4C">
          <w:rPr>
            <w:rFonts w:ascii="Arial" w:eastAsia="Times New Roman" w:hAnsi="Arial" w:cs="Arial"/>
            <w:color w:val="0000FF"/>
            <w:sz w:val="20"/>
            <w:szCs w:val="20"/>
            <w:u w:val="single"/>
            <w:lang w:eastAsia="pt-BR"/>
          </w:rPr>
          <w:t>(Incluído pela Lei nº 14.440, de 2022)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48" w:name="art15§3"/>
      <w:bookmarkEnd w:id="348"/>
      <w:r w:rsidRPr="00892D4C">
        <w:rPr>
          <w:rFonts w:ascii="Arial" w:eastAsia="Times New Roman" w:hAnsi="Arial" w:cs="Arial"/>
          <w:strike/>
          <w:color w:val="000000"/>
          <w:sz w:val="20"/>
          <w:szCs w:val="20"/>
          <w:lang w:eastAsia="pt-BR"/>
        </w:rPr>
        <w:t>§ 3º O crédito de que trata o caput deste artigo será apurado mediante a aplicação das alíquotas previstas no caput do </w:t>
      </w:r>
      <w:hyperlink r:id="rId519" w:anchor="art2" w:history="1">
        <w:r w:rsidRPr="00892D4C">
          <w:rPr>
            <w:rFonts w:ascii="Arial" w:eastAsia="Times New Roman" w:hAnsi="Arial" w:cs="Arial"/>
            <w:strike/>
            <w:color w:val="0000FF"/>
            <w:sz w:val="20"/>
            <w:szCs w:val="20"/>
            <w:u w:val="single"/>
            <w:lang w:eastAsia="pt-BR"/>
          </w:rPr>
          <w:t>art. 2º das Leis nº s 10.637, de 30 de dezembro de 2002, </w:t>
        </w:r>
      </w:hyperlink>
      <w:r w:rsidRPr="00892D4C">
        <w:rPr>
          <w:rFonts w:ascii="Arial" w:eastAsia="Times New Roman" w:hAnsi="Arial" w:cs="Arial"/>
          <w:strike/>
          <w:color w:val="000000"/>
          <w:sz w:val="20"/>
          <w:szCs w:val="20"/>
          <w:lang w:eastAsia="pt-BR"/>
        </w:rPr>
        <w:t>e </w:t>
      </w:r>
      <w:hyperlink r:id="rId520" w:history="1">
        <w:r w:rsidRPr="00892D4C">
          <w:rPr>
            <w:rFonts w:ascii="Arial" w:eastAsia="Times New Roman" w:hAnsi="Arial" w:cs="Arial"/>
            <w:strike/>
            <w:color w:val="0000FF"/>
            <w:sz w:val="20"/>
            <w:szCs w:val="20"/>
            <w:u w:val="single"/>
            <w:lang w:eastAsia="pt-BR"/>
          </w:rPr>
          <w:t>10.833, de 29 de dezembro de 2003, </w:t>
        </w:r>
      </w:hyperlink>
      <w:r w:rsidRPr="00892D4C">
        <w:rPr>
          <w:rFonts w:ascii="Arial" w:eastAsia="Times New Roman" w:hAnsi="Arial" w:cs="Arial"/>
          <w:strike/>
          <w:color w:val="000000"/>
          <w:sz w:val="20"/>
          <w:szCs w:val="20"/>
          <w:lang w:eastAsia="pt-BR"/>
        </w:rPr>
        <w:t>sobre o valor que serviu de base de cálculo das contribuições, na forma do art. 7º desta Lei, acrescido do valor do IPI vinculado à importação, quando integrante do custo de aquisição.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49" w:name="art15§3."/>
      <w:bookmarkEnd w:id="349"/>
      <w:r w:rsidRPr="00892D4C">
        <w:rPr>
          <w:rFonts w:ascii="Arial" w:eastAsia="Times New Roman" w:hAnsi="Arial" w:cs="Arial"/>
          <w:strike/>
          <w:color w:val="000000"/>
          <w:sz w:val="20"/>
          <w:szCs w:val="20"/>
          <w:lang w:eastAsia="pt-BR"/>
        </w:rPr>
        <w:t>§ 3º O crédito de que trata o </w:t>
      </w:r>
      <w:r w:rsidRPr="00892D4C">
        <w:rPr>
          <w:rFonts w:ascii="Arial" w:eastAsia="Times New Roman" w:hAnsi="Arial" w:cs="Arial"/>
          <w:b/>
          <w:bCs/>
          <w:strike/>
          <w:color w:val="000000"/>
          <w:sz w:val="20"/>
          <w:szCs w:val="20"/>
          <w:lang w:eastAsia="pt-BR"/>
        </w:rPr>
        <w:t>caput </w:t>
      </w:r>
      <w:r w:rsidRPr="00892D4C">
        <w:rPr>
          <w:rFonts w:ascii="Arial" w:eastAsia="Times New Roman" w:hAnsi="Arial" w:cs="Arial"/>
          <w:strike/>
          <w:color w:val="000000"/>
          <w:sz w:val="20"/>
          <w:szCs w:val="20"/>
          <w:lang w:eastAsia="pt-BR"/>
        </w:rPr>
        <w:t>será apurado mediante a aplicação das alíquotas previstas no </w:t>
      </w:r>
      <w:r w:rsidRPr="00892D4C">
        <w:rPr>
          <w:rFonts w:ascii="Arial" w:eastAsia="Times New Roman" w:hAnsi="Arial" w:cs="Arial"/>
          <w:b/>
          <w:bCs/>
          <w:strike/>
          <w:color w:val="000000"/>
          <w:sz w:val="20"/>
          <w:szCs w:val="20"/>
          <w:lang w:eastAsia="pt-BR"/>
        </w:rPr>
        <w:t>caput </w:t>
      </w:r>
      <w:r w:rsidRPr="00892D4C">
        <w:rPr>
          <w:rFonts w:ascii="Arial" w:eastAsia="Times New Roman" w:hAnsi="Arial" w:cs="Arial"/>
          <w:strike/>
          <w:color w:val="000000"/>
          <w:sz w:val="20"/>
          <w:szCs w:val="20"/>
          <w:lang w:eastAsia="pt-BR"/>
        </w:rPr>
        <w:t>do art. 8º sobre o valor que serviu de base de cálculo das contribuições, na forma do art. 7º , acrescido do valor do IPI vinculado à importação, quando integrante do custo de aquisição. </w:t>
      </w:r>
      <w:hyperlink r:id="rId521"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522" w:anchor="art3"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0" w:name="art15§3.."/>
      <w:bookmarkEnd w:id="350"/>
      <w:r w:rsidRPr="00892D4C">
        <w:rPr>
          <w:rFonts w:ascii="Arial" w:eastAsia="Times New Roman" w:hAnsi="Arial" w:cs="Arial"/>
          <w:color w:val="000000"/>
          <w:sz w:val="20"/>
          <w:szCs w:val="20"/>
          <w:lang w:eastAsia="pt-BR"/>
        </w:rPr>
        <w:t>§ 3º O crédito de que trata o caput será apurado mediante a aplicação das alíquotas previstas no art. 8º sobre o valor que serviu de base de cálculo das contribuições, na forma do art. 7º , acrescido do valor do IPI vinculado à importação, quando integrante do custo de aquisição. </w:t>
      </w:r>
      <w:hyperlink r:id="rId523" w:anchor="art1" w:history="1">
        <w:r w:rsidRPr="00892D4C">
          <w:rPr>
            <w:rFonts w:ascii="Arial" w:eastAsia="Times New Roman" w:hAnsi="Arial" w:cs="Arial"/>
            <w:color w:val="0000FF"/>
            <w:sz w:val="20"/>
            <w:szCs w:val="20"/>
            <w:u w:val="single"/>
            <w:lang w:eastAsia="pt-BR"/>
          </w:rPr>
          <w:t>(Redação dada pela Lei nº 13.137, de 2015) </w:t>
        </w:r>
      </w:hyperlink>
      <w:hyperlink r:id="rId524"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w:t>
      </w:r>
      <w:bookmarkStart w:id="351" w:name="art15§4"/>
      <w:bookmarkEnd w:id="351"/>
      <w:r w:rsidRPr="00892D4C">
        <w:rPr>
          <w:rFonts w:ascii="Arial" w:eastAsia="Times New Roman" w:hAnsi="Arial" w:cs="Arial"/>
          <w:color w:val="000000"/>
          <w:sz w:val="20"/>
          <w:szCs w:val="20"/>
          <w:lang w:eastAsia="pt-BR"/>
        </w:rPr>
        <w:t>§ 4º Na hipótese do inciso V do caput deste artigo, o crédito será determinado mediante a aplicação das alíquotas referidas no § 3º deste artigo sobre o valor da depreciação ou amortização contabilizada a cada mês.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2" w:name="art15§5"/>
      <w:bookmarkEnd w:id="352"/>
      <w:r w:rsidRPr="00892D4C">
        <w:rPr>
          <w:rFonts w:ascii="Arial" w:eastAsia="Times New Roman" w:hAnsi="Arial" w:cs="Arial"/>
          <w:color w:val="000000"/>
          <w:sz w:val="20"/>
          <w:szCs w:val="20"/>
          <w:lang w:eastAsia="pt-BR"/>
        </w:rPr>
        <w:t>§ 5º Para os efeitos deste artigo, aplicam-se, no que couber, as disposições dos </w:t>
      </w:r>
      <w:hyperlink r:id="rId525" w:anchor="art3%C2%A77" w:history="1">
        <w:r w:rsidRPr="00892D4C">
          <w:rPr>
            <w:rFonts w:ascii="Arial" w:eastAsia="Times New Roman" w:hAnsi="Arial" w:cs="Arial"/>
            <w:color w:val="0000FF"/>
            <w:sz w:val="20"/>
            <w:szCs w:val="20"/>
            <w:u w:val="single"/>
            <w:lang w:eastAsia="pt-BR"/>
          </w:rPr>
          <w:t>§§ 7º </w:t>
        </w:r>
      </w:hyperlink>
      <w:r w:rsidRPr="00892D4C">
        <w:rPr>
          <w:rFonts w:ascii="Arial" w:eastAsia="Times New Roman" w:hAnsi="Arial" w:cs="Arial"/>
          <w:color w:val="000000"/>
          <w:sz w:val="20"/>
          <w:szCs w:val="20"/>
          <w:lang w:eastAsia="pt-BR"/>
        </w:rPr>
        <w:t>e </w:t>
      </w:r>
      <w:hyperlink r:id="rId526" w:anchor="art3%C2%A79" w:history="1">
        <w:r w:rsidRPr="00892D4C">
          <w:rPr>
            <w:rFonts w:ascii="Arial" w:eastAsia="Times New Roman" w:hAnsi="Arial" w:cs="Arial"/>
            <w:color w:val="0000FF"/>
            <w:sz w:val="20"/>
            <w:szCs w:val="20"/>
            <w:u w:val="single"/>
            <w:lang w:eastAsia="pt-BR"/>
          </w:rPr>
          <w:t>9º do art. 3º das Leis nº s 10.637, de 30 de dezembro de 2002, </w:t>
        </w:r>
      </w:hyperlink>
      <w:r w:rsidRPr="00892D4C">
        <w:rPr>
          <w:rFonts w:ascii="Arial" w:eastAsia="Times New Roman" w:hAnsi="Arial" w:cs="Arial"/>
          <w:color w:val="000000"/>
          <w:sz w:val="20"/>
          <w:szCs w:val="20"/>
          <w:lang w:eastAsia="pt-BR"/>
        </w:rPr>
        <w:t>e </w:t>
      </w:r>
      <w:hyperlink r:id="rId527" w:history="1">
        <w:r w:rsidRPr="00892D4C">
          <w:rPr>
            <w:rFonts w:ascii="Arial" w:eastAsia="Times New Roman" w:hAnsi="Arial" w:cs="Arial"/>
            <w:color w:val="0000FF"/>
            <w:sz w:val="20"/>
            <w:szCs w:val="20"/>
            <w:u w:val="single"/>
            <w:lang w:eastAsia="pt-BR"/>
          </w:rPr>
          <w:t>10.833, de 29 de dezembro de 2003.</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3" w:name="art15§6"/>
      <w:bookmarkEnd w:id="353"/>
      <w:r w:rsidRPr="00892D4C">
        <w:rPr>
          <w:rFonts w:ascii="Arial" w:eastAsia="Times New Roman" w:hAnsi="Arial" w:cs="Arial"/>
          <w:color w:val="000000"/>
          <w:sz w:val="20"/>
          <w:szCs w:val="20"/>
          <w:lang w:eastAsia="pt-BR"/>
        </w:rPr>
        <w:t>§ 6º O disposto no inciso II do caput deste artigo alcança os direitos autorais pagos pela indústria fonográfica desde que esses direitos tenham se sujeitado ao pagamento das contribuições de que trata 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4" w:name="art15§7"/>
      <w:bookmarkEnd w:id="354"/>
      <w:r w:rsidRPr="00892D4C">
        <w:rPr>
          <w:rFonts w:ascii="Arial" w:eastAsia="Times New Roman" w:hAnsi="Arial" w:cs="Arial"/>
          <w:color w:val="000000"/>
          <w:sz w:val="20"/>
          <w:szCs w:val="20"/>
          <w:lang w:eastAsia="pt-BR"/>
        </w:rPr>
        <w:t>§ 7º Opcionalmente, o contribuinte poderá descontar o crédito de que trata o § 4º deste artigo, relativo à importação de máquinas e equipamentos destinados ao ativo imobilizado, no prazo de 4 (quatro) anos, mediante a aplicação, a cada mês, das alíquotas referidas no § 3º deste artigo sobre o valor correspondente a 1/48 (um quarenta e oito avos) do valor de aquisição do bem, de acordo com regulamentação da Secretaria da Receita Federal.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5" w:name="art15§8"/>
      <w:bookmarkEnd w:id="355"/>
      <w:r w:rsidRPr="00892D4C">
        <w:rPr>
          <w:rFonts w:ascii="Arial" w:eastAsia="Times New Roman" w:hAnsi="Arial" w:cs="Arial"/>
          <w:color w:val="000000"/>
          <w:sz w:val="20"/>
          <w:szCs w:val="20"/>
          <w:lang w:eastAsia="pt-BR"/>
        </w:rPr>
        <w:t>§ 8º As pessoas jurídicas importadoras, nas hipóteses de importação de que tratam os incisos a seguir, devem observar as disposições do art. 17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6" w:name="art15§8i"/>
      <w:bookmarkEnd w:id="356"/>
      <w:r w:rsidRPr="00892D4C">
        <w:rPr>
          <w:rFonts w:ascii="Arial" w:eastAsia="Times New Roman" w:hAnsi="Arial" w:cs="Arial"/>
          <w:color w:val="000000"/>
          <w:sz w:val="20"/>
          <w:szCs w:val="20"/>
          <w:lang w:eastAsia="pt-BR"/>
        </w:rPr>
        <w:t>I – produtos dos §§ 1º a 3º e 5º a 7º do art. 8º desta Lei, quando destinados à revenda;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7" w:name="art15§8ii"/>
      <w:bookmarkEnd w:id="357"/>
      <w:r w:rsidRPr="00892D4C">
        <w:rPr>
          <w:rFonts w:ascii="Arial" w:eastAsia="Times New Roman" w:hAnsi="Arial" w:cs="Arial"/>
          <w:color w:val="000000"/>
          <w:sz w:val="20"/>
          <w:szCs w:val="20"/>
          <w:lang w:eastAsia="pt-BR"/>
        </w:rPr>
        <w:t>II – produtos do § 8º do art. 8º desta Lei, quando destinados à revenda, ainda que ocorra fase intermediária de mistura;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8" w:name="art15§8iii"/>
      <w:bookmarkEnd w:id="358"/>
      <w:r w:rsidRPr="00892D4C">
        <w:rPr>
          <w:rFonts w:ascii="Arial" w:eastAsia="Times New Roman" w:hAnsi="Arial" w:cs="Arial"/>
          <w:color w:val="000000"/>
          <w:sz w:val="20"/>
          <w:szCs w:val="20"/>
          <w:lang w:eastAsia="pt-BR"/>
        </w:rPr>
        <w:t>III – produtos do § 9º do art. 8º desta Lei, quando destinados à revenda ou à utilização como insumo na produção de autopeças relacionadas nos </w:t>
      </w:r>
      <w:hyperlink r:id="rId528" w:anchor="anexoi" w:history="1">
        <w:r w:rsidRPr="00892D4C">
          <w:rPr>
            <w:rFonts w:ascii="Arial" w:eastAsia="Times New Roman" w:hAnsi="Arial" w:cs="Arial"/>
            <w:color w:val="0000FF"/>
            <w:sz w:val="20"/>
            <w:szCs w:val="20"/>
            <w:u w:val="single"/>
            <w:lang w:eastAsia="pt-BR"/>
          </w:rPr>
          <w:t>Anexos I e II da Lei nº 10.485, de 3 de julho de 2002;</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59" w:name="art15§8iv"/>
      <w:bookmarkEnd w:id="359"/>
      <w:r w:rsidRPr="00892D4C">
        <w:rPr>
          <w:rFonts w:ascii="Arial" w:eastAsia="Times New Roman" w:hAnsi="Arial" w:cs="Arial"/>
          <w:color w:val="000000"/>
          <w:sz w:val="20"/>
          <w:szCs w:val="20"/>
          <w:lang w:eastAsia="pt-BR"/>
        </w:rPr>
        <w:t>IV – produto do § 10 do art. 8º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0" w:name="ART15§8V"/>
      <w:bookmarkEnd w:id="360"/>
      <w:r w:rsidRPr="00892D4C">
        <w:rPr>
          <w:rFonts w:ascii="Arial" w:eastAsia="Times New Roman" w:hAnsi="Arial" w:cs="Arial"/>
          <w:color w:val="000000"/>
          <w:sz w:val="20"/>
          <w:szCs w:val="20"/>
          <w:lang w:eastAsia="pt-BR"/>
        </w:rPr>
        <w:t>V - </w:t>
      </w:r>
      <w:r w:rsidRPr="00892D4C">
        <w:rPr>
          <w:rFonts w:ascii="Arial" w:eastAsia="Times New Roman" w:hAnsi="Arial" w:cs="Arial"/>
          <w:strike/>
          <w:color w:val="000000"/>
          <w:sz w:val="20"/>
          <w:szCs w:val="20"/>
          <w:lang w:val="pt-PT" w:eastAsia="pt-BR"/>
        </w:rPr>
        <w:t>produtos do § 17 do art. 8º , quando destinados à revenda. </w:t>
      </w:r>
      <w:hyperlink r:id="rId529" w:anchor="art16" w:history="1">
        <w:r w:rsidRPr="00892D4C">
          <w:rPr>
            <w:rFonts w:ascii="Arial" w:eastAsia="Times New Roman" w:hAnsi="Arial" w:cs="Arial"/>
            <w:strike/>
            <w:color w:val="0000FF"/>
            <w:sz w:val="20"/>
            <w:szCs w:val="20"/>
            <w:u w:val="single"/>
            <w:lang w:val="pt-PT" w:eastAsia="pt-BR"/>
          </w:rPr>
          <w:t>(Incluído pela Medida Provisória nº 413,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1" w:name="art15§8v."/>
      <w:bookmarkEnd w:id="361"/>
      <w:r w:rsidRPr="00892D4C">
        <w:rPr>
          <w:rFonts w:ascii="Arial" w:eastAsia="Times New Roman" w:hAnsi="Arial" w:cs="Arial"/>
          <w:color w:val="000000"/>
          <w:sz w:val="20"/>
          <w:szCs w:val="20"/>
          <w:lang w:eastAsia="pt-BR"/>
        </w:rPr>
        <w:t>V – produtos referidos no § 19 do art. 8º desta Lei, quando destinados à revenda; </w:t>
      </w:r>
      <w:hyperlink r:id="rId530" w:anchor="art16" w:history="1">
        <w:r w:rsidRPr="00892D4C">
          <w:rPr>
            <w:rFonts w:ascii="Arial" w:eastAsia="Times New Roman" w:hAnsi="Arial" w:cs="Arial"/>
            <w:color w:val="0000FF"/>
            <w:sz w:val="20"/>
            <w:szCs w:val="20"/>
            <w:u w:val="single"/>
            <w:lang w:eastAsia="pt-BR"/>
          </w:rPr>
          <w:t>(Redação dada pela Lei nº 11.727, de 2008). </w:t>
        </w:r>
      </w:hyperlink>
      <w:hyperlink r:id="rId531" w:anchor="art41iv." w:history="1">
        <w:r w:rsidRPr="00892D4C">
          <w:rPr>
            <w:rFonts w:ascii="Arial" w:eastAsia="Times New Roman" w:hAnsi="Arial" w:cs="Arial"/>
            <w:color w:val="0000FF"/>
            <w:sz w:val="20"/>
            <w:szCs w:val="20"/>
            <w:u w:val="single"/>
            <w:lang w:eastAsia="pt-BR"/>
          </w:rPr>
          <w:t>(Produção de efeitos)</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2" w:name="art15§8vi"/>
      <w:bookmarkEnd w:id="362"/>
      <w:r w:rsidRPr="00892D4C">
        <w:rPr>
          <w:rFonts w:ascii="Arial" w:eastAsia="Times New Roman" w:hAnsi="Arial" w:cs="Arial"/>
          <w:strike/>
          <w:color w:val="000000"/>
          <w:sz w:val="20"/>
          <w:szCs w:val="20"/>
          <w:lang w:eastAsia="pt-BR"/>
        </w:rPr>
        <w:lastRenderedPageBreak/>
        <w:t>VI – produtos mencionados no </w:t>
      </w:r>
      <w:hyperlink r:id="rId532" w:anchor="art58a" w:history="1">
        <w:r w:rsidRPr="00892D4C">
          <w:rPr>
            <w:rFonts w:ascii="Arial" w:eastAsia="Times New Roman" w:hAnsi="Arial" w:cs="Arial"/>
            <w:strike/>
            <w:color w:val="0000FF"/>
            <w:sz w:val="20"/>
            <w:szCs w:val="20"/>
            <w:u w:val="single"/>
            <w:lang w:eastAsia="pt-BR"/>
          </w:rPr>
          <w:t>art. 58-A da Lei nº 10.833, de 29 de dezembro de 2003, </w:t>
        </w:r>
      </w:hyperlink>
      <w:r w:rsidRPr="00892D4C">
        <w:rPr>
          <w:rFonts w:ascii="Arial" w:eastAsia="Times New Roman" w:hAnsi="Arial" w:cs="Arial"/>
          <w:strike/>
          <w:color w:val="000000"/>
          <w:sz w:val="20"/>
          <w:szCs w:val="20"/>
          <w:lang w:eastAsia="pt-BR"/>
        </w:rPr>
        <w:t>quando destinados à revenda. </w:t>
      </w:r>
      <w:hyperlink r:id="rId533" w:anchor="art37" w:history="1">
        <w:r w:rsidRPr="00892D4C">
          <w:rPr>
            <w:rFonts w:ascii="Arial" w:eastAsia="Times New Roman" w:hAnsi="Arial" w:cs="Arial"/>
            <w:strike/>
            <w:color w:val="0000FF"/>
            <w:sz w:val="20"/>
            <w:szCs w:val="20"/>
            <w:u w:val="single"/>
            <w:lang w:eastAsia="pt-BR"/>
          </w:rPr>
          <w:t>(Incluído pela Lei nº 11.727, de 2008) </w:t>
        </w:r>
      </w:hyperlink>
      <w:hyperlink r:id="rId534" w:anchor="art41" w:history="1">
        <w:r w:rsidRPr="00892D4C">
          <w:rPr>
            <w:rFonts w:ascii="Arial" w:eastAsia="Times New Roman" w:hAnsi="Arial" w:cs="Arial"/>
            <w:strike/>
            <w:color w:val="0000FF"/>
            <w:sz w:val="20"/>
            <w:szCs w:val="20"/>
            <w:u w:val="single"/>
            <w:lang w:eastAsia="pt-BR"/>
          </w:rPr>
          <w:t>(Produção de efeitos) </w:t>
        </w:r>
      </w:hyperlink>
      <w:hyperlink r:id="rId535" w:anchor="art169" w:history="1">
        <w:r w:rsidRPr="00892D4C">
          <w:rPr>
            <w:rFonts w:ascii="Arial" w:eastAsia="Times New Roman" w:hAnsi="Arial" w:cs="Arial"/>
            <w:color w:val="0000FF"/>
            <w:sz w:val="20"/>
            <w:szCs w:val="20"/>
            <w:u w:val="single"/>
            <w:lang w:eastAsia="pt-BR"/>
          </w:rPr>
          <w:t>(Revogado pela Lei nº 13.097, de 2015) </w:t>
        </w:r>
      </w:hyperlink>
      <w:hyperlink r:id="rId536" w:anchor="art169i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63" w:name="art15§9"/>
      <w:bookmarkEnd w:id="363"/>
      <w:r w:rsidRPr="00892D4C">
        <w:rPr>
          <w:rFonts w:ascii="Arial" w:eastAsia="Times New Roman" w:hAnsi="Arial" w:cs="Arial"/>
          <w:strike/>
          <w:color w:val="000000"/>
          <w:sz w:val="20"/>
          <w:szCs w:val="20"/>
          <w:lang w:eastAsia="pt-BR"/>
        </w:rPr>
        <w:t>§ 9º As pessoas jurídicas de que trata o </w:t>
      </w:r>
      <w:hyperlink r:id="rId537" w:anchor="art49." w:history="1">
        <w:r w:rsidRPr="00892D4C">
          <w:rPr>
            <w:rFonts w:ascii="Arial" w:eastAsia="Times New Roman" w:hAnsi="Arial" w:cs="Arial"/>
            <w:strike/>
            <w:color w:val="0000FF"/>
            <w:sz w:val="20"/>
            <w:szCs w:val="20"/>
            <w:u w:val="single"/>
            <w:lang w:eastAsia="pt-BR"/>
          </w:rPr>
          <w:t>art. 49 da Lei nº 10.833, de 29 de dezembro de 2003, </w:t>
        </w:r>
      </w:hyperlink>
      <w:r w:rsidRPr="00892D4C">
        <w:rPr>
          <w:rFonts w:ascii="Arial" w:eastAsia="Times New Roman" w:hAnsi="Arial" w:cs="Arial"/>
          <w:strike/>
          <w:color w:val="000000"/>
          <w:sz w:val="20"/>
          <w:szCs w:val="20"/>
          <w:lang w:eastAsia="pt-BR"/>
        </w:rPr>
        <w:t>poderão descontar créditos, para fins de determinação da contribuição para o PIS/PASEP e da COFINS, em relação à importação dos produtos referidos nos §§ 6º e 7º do art. 8º desta Lei, utilizados no processo de industrialização dos produtos de que trata o § 7º do mesmo artigo, apurados mediante a aplicação das alíquotas respectivas, previstas no caput do art. 2º das </w:t>
      </w:r>
      <w:hyperlink r:id="rId538" w:anchor="art2" w:history="1">
        <w:r w:rsidRPr="00892D4C">
          <w:rPr>
            <w:rFonts w:ascii="Arial" w:eastAsia="Times New Roman" w:hAnsi="Arial" w:cs="Arial"/>
            <w:strike/>
            <w:color w:val="0000FF"/>
            <w:sz w:val="20"/>
            <w:szCs w:val="20"/>
            <w:u w:val="single"/>
            <w:lang w:eastAsia="pt-BR"/>
          </w:rPr>
          <w:t>Leis nºs 10.637, de 30 de dezembro de 2002, </w:t>
        </w:r>
      </w:hyperlink>
      <w:r w:rsidRPr="00892D4C">
        <w:rPr>
          <w:rFonts w:ascii="Arial" w:eastAsia="Times New Roman" w:hAnsi="Arial" w:cs="Arial"/>
          <w:strike/>
          <w:color w:val="000000"/>
          <w:sz w:val="20"/>
          <w:szCs w:val="20"/>
          <w:lang w:eastAsia="pt-BR"/>
        </w:rPr>
        <w:t>e </w:t>
      </w:r>
      <w:hyperlink r:id="rId539" w:anchor="art2" w:history="1">
        <w:r w:rsidRPr="00892D4C">
          <w:rPr>
            <w:rFonts w:ascii="Arial" w:eastAsia="Times New Roman" w:hAnsi="Arial" w:cs="Arial"/>
            <w:strike/>
            <w:color w:val="0000FF"/>
            <w:sz w:val="20"/>
            <w:szCs w:val="20"/>
            <w:u w:val="single"/>
            <w:lang w:eastAsia="pt-BR"/>
          </w:rPr>
          <w:t>10.833, de 29 de dezembro de 2003. </w:t>
        </w:r>
      </w:hyperlink>
      <w:hyperlink r:id="rId540" w:anchor="art6art15%C2%A79" w:history="1">
        <w:r w:rsidRPr="00892D4C">
          <w:rPr>
            <w:rFonts w:ascii="Arial" w:eastAsia="Times New Roman" w:hAnsi="Arial" w:cs="Arial"/>
            <w:strike/>
            <w:color w:val="0000FF"/>
            <w:sz w:val="20"/>
            <w:szCs w:val="20"/>
            <w:u w:val="single"/>
            <w:lang w:eastAsia="pt-BR"/>
          </w:rPr>
          <w:t>(Incluído pela Lei nº 10.925, 2004) </w:t>
        </w:r>
      </w:hyperlink>
      <w:hyperlink r:id="rId541" w:anchor="art17iid" w:history="1">
        <w:r w:rsidRPr="00892D4C">
          <w:rPr>
            <w:rFonts w:ascii="Arial" w:eastAsia="Times New Roman" w:hAnsi="Arial" w:cs="Arial"/>
            <w:strike/>
            <w:color w:val="0000FF"/>
            <w:sz w:val="20"/>
            <w:szCs w:val="20"/>
            <w:u w:val="single"/>
            <w:lang w:eastAsia="pt-BR"/>
          </w:rPr>
          <w:t>(Vigência) </w:t>
        </w:r>
      </w:hyperlink>
      <w:hyperlink r:id="rId542" w:anchor="art42" w:history="1">
        <w:r w:rsidRPr="00892D4C">
          <w:rPr>
            <w:rFonts w:ascii="Arial" w:eastAsia="Times New Roman" w:hAnsi="Arial" w:cs="Arial"/>
            <w:color w:val="0000FF"/>
            <w:sz w:val="20"/>
            <w:szCs w:val="20"/>
            <w:u w:val="single"/>
            <w:lang w:eastAsia="pt-BR"/>
          </w:rPr>
          <w:t>(Revogado pela Lei nº 11.727, de 2008)</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64" w:name="art15§10"/>
      <w:bookmarkEnd w:id="364"/>
      <w:r w:rsidRPr="00892D4C">
        <w:rPr>
          <w:rFonts w:ascii="Arial" w:eastAsia="Times New Roman" w:hAnsi="Arial" w:cs="Arial"/>
          <w:strike/>
          <w:color w:val="000000"/>
          <w:sz w:val="20"/>
          <w:szCs w:val="20"/>
          <w:lang w:eastAsia="pt-BR"/>
        </w:rPr>
        <w:t>§ 10. As pessoas jurídicas submetidas ao regime especial de que trata o </w:t>
      </w:r>
      <w:hyperlink r:id="rId543" w:anchor="art52" w:history="1">
        <w:r w:rsidRPr="00892D4C">
          <w:rPr>
            <w:rFonts w:ascii="Arial" w:eastAsia="Times New Roman" w:hAnsi="Arial" w:cs="Arial"/>
            <w:strike/>
            <w:color w:val="0000FF"/>
            <w:sz w:val="20"/>
            <w:szCs w:val="20"/>
            <w:u w:val="single"/>
            <w:lang w:eastAsia="pt-BR"/>
          </w:rPr>
          <w:t>art. 52 da Lei nº 10.833, de 29 de dezembro de 2003, </w:t>
        </w:r>
      </w:hyperlink>
      <w:r w:rsidRPr="00892D4C">
        <w:rPr>
          <w:rFonts w:ascii="Arial" w:eastAsia="Times New Roman" w:hAnsi="Arial" w:cs="Arial"/>
          <w:strike/>
          <w:color w:val="000000"/>
          <w:sz w:val="20"/>
          <w:szCs w:val="20"/>
          <w:lang w:eastAsia="pt-BR"/>
        </w:rPr>
        <w:t>poderão descontar créditos, para fins de determinação da contribuição para o PIS/PASEP e da COFINS, em relação à importação dos produtos referidos nos §§ 6º e 7º do art. 8º desta Lei, utilizados no processo de industrialização dos produtos de que trata o § 7º do mesmo artigo, determinados com base nas alíquotas específicas referidas nos </w:t>
      </w:r>
      <w:hyperlink r:id="rId544" w:anchor="art51" w:history="1">
        <w:r w:rsidRPr="00892D4C">
          <w:rPr>
            <w:rFonts w:ascii="Arial" w:eastAsia="Times New Roman" w:hAnsi="Arial" w:cs="Arial"/>
            <w:strike/>
            <w:color w:val="0000FF"/>
            <w:sz w:val="20"/>
            <w:szCs w:val="20"/>
            <w:u w:val="single"/>
            <w:lang w:eastAsia="pt-BR"/>
          </w:rPr>
          <w:t>arts. 51 e 52 da Lei nº 10.833, de 29 de dezembro de 2003, </w:t>
        </w:r>
      </w:hyperlink>
      <w:r w:rsidRPr="00892D4C">
        <w:rPr>
          <w:rFonts w:ascii="Arial" w:eastAsia="Times New Roman" w:hAnsi="Arial" w:cs="Arial"/>
          <w:strike/>
          <w:color w:val="000000"/>
          <w:sz w:val="20"/>
          <w:szCs w:val="20"/>
          <w:lang w:eastAsia="pt-BR"/>
        </w:rPr>
        <w:t>respectivamente. </w:t>
      </w:r>
      <w:hyperlink r:id="rId545" w:anchor="art6art15%C2%A79" w:history="1">
        <w:r w:rsidRPr="00892D4C">
          <w:rPr>
            <w:rFonts w:ascii="Arial" w:eastAsia="Times New Roman" w:hAnsi="Arial" w:cs="Arial"/>
            <w:strike/>
            <w:color w:val="0000FF"/>
            <w:sz w:val="20"/>
            <w:szCs w:val="20"/>
            <w:u w:val="single"/>
            <w:lang w:eastAsia="pt-BR"/>
          </w:rPr>
          <w:t>(Incluído pela Lei nº 10.925, 2004) </w:t>
        </w:r>
      </w:hyperlink>
      <w:hyperlink r:id="rId546" w:anchor="art17iid" w:history="1">
        <w:r w:rsidRPr="00892D4C">
          <w:rPr>
            <w:rFonts w:ascii="Arial" w:eastAsia="Times New Roman" w:hAnsi="Arial" w:cs="Arial"/>
            <w:strike/>
            <w:color w:val="0000FF"/>
            <w:sz w:val="20"/>
            <w:szCs w:val="20"/>
            <w:u w:val="single"/>
            <w:lang w:eastAsia="pt-BR"/>
          </w:rPr>
          <w:t>(Vigência) </w:t>
        </w:r>
      </w:hyperlink>
      <w:hyperlink r:id="rId547" w:anchor="art42" w:history="1">
        <w:r w:rsidRPr="00892D4C">
          <w:rPr>
            <w:rFonts w:ascii="Arial" w:eastAsia="Times New Roman" w:hAnsi="Arial" w:cs="Arial"/>
            <w:color w:val="0000FF"/>
            <w:sz w:val="20"/>
            <w:szCs w:val="20"/>
            <w:u w:val="single"/>
            <w:lang w:eastAsia="pt-BR"/>
          </w:rPr>
          <w:t>(Revogado pela Lei nº 11.727, de 2008)</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65" w:name="art15§11"/>
      <w:bookmarkEnd w:id="365"/>
      <w:r w:rsidRPr="00892D4C">
        <w:rPr>
          <w:rFonts w:ascii="Arial" w:eastAsia="Times New Roman" w:hAnsi="Arial" w:cs="Arial"/>
          <w:strike/>
          <w:color w:val="000000"/>
          <w:sz w:val="20"/>
          <w:szCs w:val="20"/>
          <w:lang w:eastAsia="pt-BR"/>
        </w:rPr>
        <w:t>§ 11. As pessoas jurídicas de que trata o </w:t>
      </w:r>
      <w:hyperlink r:id="rId548" w:anchor="art58i" w:history="1">
        <w:r w:rsidRPr="00892D4C">
          <w:rPr>
            <w:rFonts w:ascii="Arial" w:eastAsia="Times New Roman" w:hAnsi="Arial" w:cs="Arial"/>
            <w:strike/>
            <w:color w:val="0000FF"/>
            <w:sz w:val="20"/>
            <w:szCs w:val="20"/>
            <w:u w:val="single"/>
            <w:lang w:eastAsia="pt-BR"/>
          </w:rPr>
          <w:t>art. 58-I da Lei nº 10.833, de 29 de dezembro de 2003, </w:t>
        </w:r>
      </w:hyperlink>
      <w:r w:rsidRPr="00892D4C">
        <w:rPr>
          <w:rFonts w:ascii="Arial" w:eastAsia="Times New Roman" w:hAnsi="Arial" w:cs="Arial"/>
          <w:strike/>
          <w:color w:val="000000"/>
          <w:sz w:val="20"/>
          <w:szCs w:val="20"/>
          <w:lang w:eastAsia="pt-BR"/>
        </w:rPr>
        <w:t>poderão descontar créditos, para fins de determinação da Contribuição para o PIS/PASEP e da COFINS, em relação à importação dos produtos referidos no § 6º do art. 8º desta Lei, utilizados no processo de industrialização dos produtos de que trata o </w:t>
      </w:r>
      <w:hyperlink r:id="rId549" w:anchor="art58a" w:history="1">
        <w:r w:rsidRPr="00892D4C">
          <w:rPr>
            <w:rFonts w:ascii="Arial" w:eastAsia="Times New Roman" w:hAnsi="Arial" w:cs="Arial"/>
            <w:strike/>
            <w:color w:val="0000FF"/>
            <w:sz w:val="20"/>
            <w:szCs w:val="20"/>
            <w:u w:val="single"/>
            <w:lang w:eastAsia="pt-BR"/>
          </w:rPr>
          <w:t>art. 58-A da Lei nº 10.833, de 2003, </w:t>
        </w:r>
      </w:hyperlink>
      <w:r w:rsidRPr="00892D4C">
        <w:rPr>
          <w:rFonts w:ascii="Arial" w:eastAsia="Times New Roman" w:hAnsi="Arial" w:cs="Arial"/>
          <w:strike/>
          <w:color w:val="000000"/>
          <w:sz w:val="20"/>
          <w:szCs w:val="20"/>
          <w:lang w:eastAsia="pt-BR"/>
        </w:rPr>
        <w:t>apurados mediante a aplicação das alíquotas respectivas, previstas no caput do art. 2º das </w:t>
      </w:r>
      <w:hyperlink r:id="rId550" w:anchor="art2" w:history="1">
        <w:r w:rsidRPr="00892D4C">
          <w:rPr>
            <w:rFonts w:ascii="Arial" w:eastAsia="Times New Roman" w:hAnsi="Arial" w:cs="Arial"/>
            <w:strike/>
            <w:color w:val="0000FF"/>
            <w:sz w:val="20"/>
            <w:szCs w:val="20"/>
            <w:u w:val="single"/>
            <w:lang w:eastAsia="pt-BR"/>
          </w:rPr>
          <w:t>Leis nº 10.637, de 30 de dezembro de 2002 </w:t>
        </w:r>
      </w:hyperlink>
      <w:r w:rsidRPr="00892D4C">
        <w:rPr>
          <w:rFonts w:ascii="Arial" w:eastAsia="Times New Roman" w:hAnsi="Arial" w:cs="Arial"/>
          <w:strike/>
          <w:color w:val="000000"/>
          <w:sz w:val="20"/>
          <w:szCs w:val="20"/>
          <w:lang w:eastAsia="pt-BR"/>
        </w:rPr>
        <w:t>, e </w:t>
      </w:r>
      <w:hyperlink r:id="rId551" w:anchor="art2" w:history="1">
        <w:r w:rsidRPr="00892D4C">
          <w:rPr>
            <w:rFonts w:ascii="Arial" w:eastAsia="Times New Roman" w:hAnsi="Arial" w:cs="Arial"/>
            <w:strike/>
            <w:color w:val="0000FF"/>
            <w:sz w:val="20"/>
            <w:szCs w:val="20"/>
            <w:u w:val="single"/>
            <w:lang w:eastAsia="pt-BR"/>
          </w:rPr>
          <w:t>nº 10.833, de 2003 </w:t>
        </w:r>
      </w:hyperlink>
      <w:r w:rsidRPr="00892D4C">
        <w:rPr>
          <w:rFonts w:ascii="Arial" w:eastAsia="Times New Roman" w:hAnsi="Arial" w:cs="Arial"/>
          <w:strike/>
          <w:color w:val="000000"/>
          <w:sz w:val="20"/>
          <w:szCs w:val="20"/>
          <w:lang w:eastAsia="pt-BR"/>
        </w:rPr>
        <w:t>. </w:t>
      </w:r>
      <w:hyperlink r:id="rId552" w:anchor="art11" w:history="1">
        <w:r w:rsidRPr="00892D4C">
          <w:rPr>
            <w:rFonts w:ascii="Arial" w:eastAsia="Times New Roman" w:hAnsi="Arial" w:cs="Arial"/>
            <w:strike/>
            <w:color w:val="0000FF"/>
            <w:sz w:val="20"/>
            <w:szCs w:val="20"/>
            <w:u w:val="single"/>
            <w:lang w:eastAsia="pt-BR"/>
          </w:rPr>
          <w:t>(Incluído pela Medida Provisória nº 451, de 2008).</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66" w:name="art15§11."/>
      <w:bookmarkEnd w:id="366"/>
      <w:r w:rsidRPr="00892D4C">
        <w:rPr>
          <w:rFonts w:ascii="Arial" w:eastAsia="Times New Roman" w:hAnsi="Arial" w:cs="Arial"/>
          <w:strike/>
          <w:color w:val="000000"/>
          <w:sz w:val="20"/>
          <w:szCs w:val="20"/>
          <w:lang w:eastAsia="pt-BR"/>
        </w:rPr>
        <w:t>§ 11. As pessoas jurídicas de que trata o </w:t>
      </w:r>
      <w:hyperlink r:id="rId553" w:anchor="art58i" w:history="1">
        <w:r w:rsidRPr="00892D4C">
          <w:rPr>
            <w:rFonts w:ascii="Arial" w:eastAsia="Times New Roman" w:hAnsi="Arial" w:cs="Arial"/>
            <w:strike/>
            <w:color w:val="0000FF"/>
            <w:sz w:val="20"/>
            <w:szCs w:val="20"/>
            <w:u w:val="single"/>
            <w:lang w:eastAsia="pt-BR"/>
          </w:rPr>
          <w:t>art. 58-I da Lei nº 10.833, de 29 de dezembro de 2003, </w:t>
        </w:r>
      </w:hyperlink>
      <w:r w:rsidRPr="00892D4C">
        <w:rPr>
          <w:rFonts w:ascii="Arial" w:eastAsia="Times New Roman" w:hAnsi="Arial" w:cs="Arial"/>
          <w:strike/>
          <w:color w:val="000000"/>
          <w:sz w:val="20"/>
          <w:szCs w:val="20"/>
          <w:lang w:eastAsia="pt-BR"/>
        </w:rPr>
        <w:t>poderão descontar créditos, para fins de determinação da Contribuição para o PIS/Pasep e da Cofins, em relação à importação dos produtos referidos no § 6º do art. 8º desta Lei, utilizados no processo de industrialização dos produtos de que trata o </w:t>
      </w:r>
      <w:hyperlink r:id="rId554" w:anchor="art58a" w:history="1">
        <w:r w:rsidRPr="00892D4C">
          <w:rPr>
            <w:rFonts w:ascii="Arial" w:eastAsia="Times New Roman" w:hAnsi="Arial" w:cs="Arial"/>
            <w:strike/>
            <w:color w:val="0000FF"/>
            <w:sz w:val="20"/>
            <w:szCs w:val="20"/>
            <w:u w:val="single"/>
            <w:lang w:eastAsia="pt-BR"/>
          </w:rPr>
          <w:t>art. 58-A da Lei nº 10.833, de 29 de dezembro de 2003, </w:t>
        </w:r>
      </w:hyperlink>
      <w:r w:rsidRPr="00892D4C">
        <w:rPr>
          <w:rFonts w:ascii="Arial" w:eastAsia="Times New Roman" w:hAnsi="Arial" w:cs="Arial"/>
          <w:strike/>
          <w:color w:val="000000"/>
          <w:sz w:val="20"/>
          <w:szCs w:val="20"/>
          <w:lang w:eastAsia="pt-BR"/>
        </w:rPr>
        <w:t>apurados mediante a aplicação das alíquotas respectivas, previstas no </w:t>
      </w:r>
      <w:r w:rsidRPr="00892D4C">
        <w:rPr>
          <w:rFonts w:ascii="Arial" w:eastAsia="Times New Roman" w:hAnsi="Arial" w:cs="Arial"/>
          <w:b/>
          <w:bCs/>
          <w:strike/>
          <w:color w:val="000000"/>
          <w:sz w:val="20"/>
          <w:szCs w:val="20"/>
          <w:lang w:eastAsia="pt-BR"/>
        </w:rPr>
        <w:t>caput </w:t>
      </w:r>
      <w:r w:rsidRPr="00892D4C">
        <w:rPr>
          <w:rFonts w:ascii="Arial" w:eastAsia="Times New Roman" w:hAnsi="Arial" w:cs="Arial"/>
          <w:strike/>
          <w:color w:val="000000"/>
          <w:sz w:val="20"/>
          <w:szCs w:val="20"/>
          <w:lang w:eastAsia="pt-BR"/>
        </w:rPr>
        <w:t>do art. 2º das </w:t>
      </w:r>
      <w:hyperlink r:id="rId555" w:anchor="art2" w:history="1">
        <w:r w:rsidRPr="00892D4C">
          <w:rPr>
            <w:rFonts w:ascii="Arial" w:eastAsia="Times New Roman" w:hAnsi="Arial" w:cs="Arial"/>
            <w:strike/>
            <w:color w:val="0000FF"/>
            <w:sz w:val="20"/>
            <w:szCs w:val="20"/>
            <w:u w:val="single"/>
            <w:lang w:eastAsia="pt-BR"/>
          </w:rPr>
          <w:t>Leis nºs 10.637, de 30 de dezembro de 2002 </w:t>
        </w:r>
      </w:hyperlink>
      <w:r w:rsidRPr="00892D4C">
        <w:rPr>
          <w:rFonts w:ascii="Arial" w:eastAsia="Times New Roman" w:hAnsi="Arial" w:cs="Arial"/>
          <w:strike/>
          <w:color w:val="000000"/>
          <w:sz w:val="20"/>
          <w:szCs w:val="20"/>
          <w:lang w:eastAsia="pt-BR"/>
        </w:rPr>
        <w:t>, e </w:t>
      </w:r>
      <w:hyperlink r:id="rId556" w:anchor="art2" w:history="1">
        <w:r w:rsidRPr="00892D4C">
          <w:rPr>
            <w:rFonts w:ascii="Arial" w:eastAsia="Times New Roman" w:hAnsi="Arial" w:cs="Arial"/>
            <w:strike/>
            <w:color w:val="0000FF"/>
            <w:sz w:val="20"/>
            <w:szCs w:val="20"/>
            <w:u w:val="single"/>
            <w:lang w:eastAsia="pt-BR"/>
          </w:rPr>
          <w:t>10.833, de 29 de dezembro de 2003 </w:t>
        </w:r>
      </w:hyperlink>
      <w:r w:rsidRPr="00892D4C">
        <w:rPr>
          <w:rFonts w:ascii="Arial" w:eastAsia="Times New Roman" w:hAnsi="Arial" w:cs="Arial"/>
          <w:strike/>
          <w:color w:val="000000"/>
          <w:sz w:val="20"/>
          <w:szCs w:val="20"/>
          <w:lang w:eastAsia="pt-BR"/>
        </w:rPr>
        <w:t>. </w:t>
      </w:r>
      <w:hyperlink r:id="rId557" w:anchor="art19" w:history="1">
        <w:r w:rsidRPr="00892D4C">
          <w:rPr>
            <w:rFonts w:ascii="Arial" w:eastAsia="Times New Roman" w:hAnsi="Arial" w:cs="Arial"/>
            <w:strike/>
            <w:color w:val="0000FF"/>
            <w:sz w:val="20"/>
            <w:szCs w:val="20"/>
            <w:u w:val="single"/>
            <w:lang w:eastAsia="pt-BR"/>
          </w:rPr>
          <w:t>(Incluído pela Lei nº 11.945, de 2009). </w:t>
        </w:r>
      </w:hyperlink>
      <w:hyperlink r:id="rId558" w:anchor="art33" w:history="1">
        <w:r w:rsidRPr="00892D4C">
          <w:rPr>
            <w:rFonts w:ascii="Arial" w:eastAsia="Times New Roman" w:hAnsi="Arial" w:cs="Arial"/>
            <w:strike/>
            <w:color w:val="0000FF"/>
            <w:sz w:val="20"/>
            <w:szCs w:val="20"/>
            <w:u w:val="single"/>
            <w:lang w:eastAsia="pt-BR"/>
          </w:rPr>
          <w:t>(Produção de efeitos). </w:t>
        </w:r>
      </w:hyperlink>
      <w:hyperlink r:id="rId559" w:anchor="art169" w:history="1">
        <w:r w:rsidRPr="00892D4C">
          <w:rPr>
            <w:rFonts w:ascii="Arial" w:eastAsia="Times New Roman" w:hAnsi="Arial" w:cs="Arial"/>
            <w:color w:val="0000FF"/>
            <w:sz w:val="20"/>
            <w:szCs w:val="20"/>
            <w:u w:val="single"/>
            <w:lang w:eastAsia="pt-BR"/>
          </w:rPr>
          <w:t>(Revogado pela Lei nº 13.097, de 2015) </w:t>
        </w:r>
      </w:hyperlink>
      <w:hyperlink r:id="rId560" w:anchor="art169i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367" w:name="art15§12."/>
      <w:bookmarkEnd w:id="367"/>
      <w:r w:rsidRPr="00892D4C">
        <w:rPr>
          <w:rFonts w:ascii="Times New Roman" w:eastAsia="Times New Roman" w:hAnsi="Times New Roman" w:cs="Times New Roman"/>
          <w:strike/>
          <w:color w:val="000000"/>
          <w:sz w:val="20"/>
          <w:szCs w:val="20"/>
          <w:lang w:eastAsia="pt-BR"/>
        </w:rPr>
        <w:t>§ 12. As pessoas jurídicas submetidas ao regime especial de que trata o </w:t>
      </w:r>
      <w:hyperlink r:id="rId561" w:anchor="art58j" w:history="1">
        <w:r w:rsidRPr="00892D4C">
          <w:rPr>
            <w:rFonts w:ascii="Times New Roman" w:eastAsia="Times New Roman" w:hAnsi="Times New Roman" w:cs="Times New Roman"/>
            <w:strike/>
            <w:color w:val="0000FF"/>
            <w:sz w:val="20"/>
            <w:szCs w:val="20"/>
            <w:u w:val="single"/>
            <w:lang w:eastAsia="pt-BR"/>
          </w:rPr>
          <w:t>art. 58-J da Lei nº 10.833, de 2003, </w:t>
        </w:r>
      </w:hyperlink>
      <w:r w:rsidRPr="00892D4C">
        <w:rPr>
          <w:rFonts w:ascii="Times New Roman" w:eastAsia="Times New Roman" w:hAnsi="Times New Roman" w:cs="Times New Roman"/>
          <w:strike/>
          <w:color w:val="000000"/>
          <w:sz w:val="20"/>
          <w:szCs w:val="20"/>
          <w:lang w:eastAsia="pt-BR"/>
        </w:rPr>
        <w:t>poderão descontar créditos, para fins de determinação da Contribuição para o PIS/PASEP e da COFINS, em relação à importação dos produtos referidos no § 6º do art. 8º desta Lei, utilizados no processo de industrialização dos produtos de que trata o </w:t>
      </w:r>
      <w:hyperlink r:id="rId562" w:anchor="@art58a" w:history="1">
        <w:r w:rsidRPr="00892D4C">
          <w:rPr>
            <w:rFonts w:ascii="Times New Roman" w:eastAsia="Times New Roman" w:hAnsi="Times New Roman" w:cs="Times New Roman"/>
            <w:strike/>
            <w:color w:val="0000FF"/>
            <w:sz w:val="20"/>
            <w:szCs w:val="20"/>
            <w:u w:val="single"/>
            <w:lang w:eastAsia="pt-BR"/>
          </w:rPr>
          <w:t>art. 58-A da Lei nº 10.833, de 2003, </w:t>
        </w:r>
      </w:hyperlink>
      <w:r w:rsidRPr="00892D4C">
        <w:rPr>
          <w:rFonts w:ascii="Times New Roman" w:eastAsia="Times New Roman" w:hAnsi="Times New Roman" w:cs="Times New Roman"/>
          <w:strike/>
          <w:color w:val="000000"/>
          <w:sz w:val="20"/>
          <w:szCs w:val="20"/>
          <w:lang w:eastAsia="pt-BR"/>
        </w:rPr>
        <w:t>determinados com base nas respectivas alíquotas específicas referidas no </w:t>
      </w:r>
      <w:hyperlink r:id="rId563" w:anchor="art51." w:history="1">
        <w:r w:rsidRPr="00892D4C">
          <w:rPr>
            <w:rFonts w:ascii="Times New Roman" w:eastAsia="Times New Roman" w:hAnsi="Times New Roman" w:cs="Times New Roman"/>
            <w:strike/>
            <w:color w:val="0000FF"/>
            <w:sz w:val="20"/>
            <w:szCs w:val="20"/>
            <w:u w:val="single"/>
            <w:lang w:eastAsia="pt-BR"/>
          </w:rPr>
          <w:t>art. 51 da Lei n </w:t>
        </w:r>
      </w:hyperlink>
      <w:hyperlink r:id="rId564" w:anchor="art51." w:history="1">
        <w:r w:rsidRPr="00892D4C">
          <w:rPr>
            <w:rFonts w:ascii="Times New Roman" w:eastAsia="Times New Roman" w:hAnsi="Times New Roman" w:cs="Times New Roman"/>
            <w:color w:val="0000FF"/>
            <w:sz w:val="20"/>
            <w:szCs w:val="20"/>
            <w:u w:val="single"/>
            <w:lang w:eastAsia="pt-BR"/>
          </w:rPr>
          <w:t>º </w:t>
        </w:r>
        <w:r w:rsidRPr="00892D4C">
          <w:rPr>
            <w:rFonts w:ascii="Times New Roman" w:eastAsia="Times New Roman" w:hAnsi="Times New Roman" w:cs="Times New Roman"/>
            <w:strike/>
            <w:color w:val="0000FF"/>
            <w:sz w:val="20"/>
            <w:szCs w:val="20"/>
            <w:u w:val="single"/>
            <w:lang w:eastAsia="pt-BR"/>
          </w:rPr>
          <w:t>10.833, de 2003 </w:t>
        </w:r>
      </w:hyperlink>
      <w:r w:rsidRPr="00892D4C">
        <w:rPr>
          <w:rFonts w:ascii="Times New Roman" w:eastAsia="Times New Roman" w:hAnsi="Times New Roman" w:cs="Times New Roman"/>
          <w:strike/>
          <w:color w:val="000000"/>
          <w:sz w:val="20"/>
          <w:szCs w:val="20"/>
          <w:lang w:eastAsia="pt-BR"/>
        </w:rPr>
        <w:t>. </w:t>
      </w:r>
      <w:hyperlink r:id="rId565" w:anchor="art11" w:history="1">
        <w:r w:rsidRPr="00892D4C">
          <w:rPr>
            <w:rFonts w:ascii="Times New Roman" w:eastAsia="Times New Roman" w:hAnsi="Times New Roman" w:cs="Times New Roman"/>
            <w:strike/>
            <w:color w:val="0000FF"/>
            <w:sz w:val="20"/>
            <w:szCs w:val="20"/>
            <w:u w:val="single"/>
            <w:lang w:eastAsia="pt-BR"/>
          </w:rPr>
          <w:t>(Incluído pela Medida Provisória nº 451, de 2008).</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68" w:name="art15§12"/>
      <w:bookmarkEnd w:id="368"/>
      <w:r w:rsidRPr="00892D4C">
        <w:rPr>
          <w:rFonts w:ascii="Arial" w:eastAsia="Times New Roman" w:hAnsi="Arial" w:cs="Arial"/>
          <w:strike/>
          <w:color w:val="000000"/>
          <w:sz w:val="20"/>
          <w:szCs w:val="20"/>
          <w:lang w:eastAsia="pt-BR"/>
        </w:rPr>
        <w:t>§ 12. As pessoas jurídicas submetidas ao regime especial de que trata o </w:t>
      </w:r>
      <w:hyperlink r:id="rId566" w:anchor="art58j" w:history="1">
        <w:r w:rsidRPr="00892D4C">
          <w:rPr>
            <w:rFonts w:ascii="Arial" w:eastAsia="Times New Roman" w:hAnsi="Arial" w:cs="Arial"/>
            <w:strike/>
            <w:color w:val="0000FF"/>
            <w:sz w:val="20"/>
            <w:szCs w:val="20"/>
            <w:u w:val="single"/>
            <w:lang w:eastAsia="pt-BR"/>
          </w:rPr>
          <w:t>art. 58-J da Lei nº 10.833, de 29 de dezembro de 2003, </w:t>
        </w:r>
      </w:hyperlink>
      <w:r w:rsidRPr="00892D4C">
        <w:rPr>
          <w:rFonts w:ascii="Arial" w:eastAsia="Times New Roman" w:hAnsi="Arial" w:cs="Arial"/>
          <w:strike/>
          <w:color w:val="000000"/>
          <w:sz w:val="20"/>
          <w:szCs w:val="20"/>
          <w:lang w:eastAsia="pt-BR"/>
        </w:rPr>
        <w:t>poderão descontar créditos, para fins de determinação da Contribuição para o PIS/Pasep e da Cofins, em relação à importação dos produtos referidos no § 6º do art. 8º desta Lei, utilizados no processo de industrialização dos produtos de que trata o </w:t>
      </w:r>
      <w:hyperlink r:id="rId567" w:anchor="art58a" w:history="1">
        <w:r w:rsidRPr="00892D4C">
          <w:rPr>
            <w:rFonts w:ascii="Arial" w:eastAsia="Times New Roman" w:hAnsi="Arial" w:cs="Arial"/>
            <w:strike/>
            <w:color w:val="0000FF"/>
            <w:sz w:val="20"/>
            <w:szCs w:val="20"/>
            <w:u w:val="single"/>
            <w:lang w:eastAsia="pt-BR"/>
          </w:rPr>
          <w:t>art. 58-A da Lei nº 10.833, de 29 de dezembro de 2003, </w:t>
        </w:r>
      </w:hyperlink>
      <w:r w:rsidRPr="00892D4C">
        <w:rPr>
          <w:rFonts w:ascii="Arial" w:eastAsia="Times New Roman" w:hAnsi="Arial" w:cs="Arial"/>
          <w:strike/>
          <w:color w:val="000000"/>
          <w:sz w:val="20"/>
          <w:szCs w:val="20"/>
          <w:lang w:eastAsia="pt-BR"/>
        </w:rPr>
        <w:t>determinados com base nas respectivas alíquotas específicas referidas no </w:t>
      </w:r>
      <w:hyperlink r:id="rId568" w:anchor="art51." w:history="1">
        <w:r w:rsidRPr="00892D4C">
          <w:rPr>
            <w:rFonts w:ascii="Arial" w:eastAsia="Times New Roman" w:hAnsi="Arial" w:cs="Arial"/>
            <w:strike/>
            <w:color w:val="0000FF"/>
            <w:sz w:val="20"/>
            <w:szCs w:val="20"/>
            <w:u w:val="single"/>
            <w:lang w:eastAsia="pt-BR"/>
          </w:rPr>
          <w:t>art. 51 da Lei nº 10.833, de 29 de dezembro de 2003. </w:t>
        </w:r>
      </w:hyperlink>
      <w:hyperlink r:id="rId569" w:anchor="art19" w:history="1">
        <w:r w:rsidRPr="00892D4C">
          <w:rPr>
            <w:rFonts w:ascii="Arial" w:eastAsia="Times New Roman" w:hAnsi="Arial" w:cs="Arial"/>
            <w:strike/>
            <w:color w:val="0000FF"/>
            <w:sz w:val="20"/>
            <w:szCs w:val="20"/>
            <w:u w:val="single"/>
            <w:lang w:eastAsia="pt-BR"/>
          </w:rPr>
          <w:t>(Incluído pela Lei nº 11.945, de 2009). </w:t>
        </w:r>
      </w:hyperlink>
      <w:hyperlink r:id="rId570" w:anchor="art33" w:history="1">
        <w:r w:rsidRPr="00892D4C">
          <w:rPr>
            <w:rFonts w:ascii="Arial" w:eastAsia="Times New Roman" w:hAnsi="Arial" w:cs="Arial"/>
            <w:strike/>
            <w:color w:val="0000FF"/>
            <w:sz w:val="20"/>
            <w:szCs w:val="20"/>
            <w:u w:val="single"/>
            <w:lang w:eastAsia="pt-BR"/>
          </w:rPr>
          <w:t>(Produção de efeitos). </w:t>
        </w:r>
      </w:hyperlink>
      <w:hyperlink r:id="rId571" w:anchor="art169" w:history="1">
        <w:r w:rsidRPr="00892D4C">
          <w:rPr>
            <w:rFonts w:ascii="Arial" w:eastAsia="Times New Roman" w:hAnsi="Arial" w:cs="Arial"/>
            <w:color w:val="0000FF"/>
            <w:sz w:val="20"/>
            <w:szCs w:val="20"/>
            <w:u w:val="single"/>
            <w:lang w:eastAsia="pt-BR"/>
          </w:rPr>
          <w:t>(Revogado pela Lei nº 13.097, de 2015) </w:t>
        </w:r>
      </w:hyperlink>
      <w:hyperlink r:id="rId572" w:anchor="art169i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69" w:name="art15§13"/>
      <w:bookmarkEnd w:id="369"/>
      <w:r w:rsidRPr="00892D4C">
        <w:rPr>
          <w:rFonts w:ascii="Arial" w:eastAsia="Times New Roman" w:hAnsi="Arial" w:cs="Arial"/>
          <w:color w:val="000000"/>
          <w:sz w:val="20"/>
          <w:szCs w:val="20"/>
          <w:lang w:eastAsia="pt-BR"/>
        </w:rPr>
        <w:t>§ 13. No cálculo do crédito de que trata o inciso V do </w:t>
      </w:r>
      <w:r w:rsidRPr="00892D4C">
        <w:rPr>
          <w:rFonts w:ascii="Arial" w:eastAsia="Times New Roman" w:hAnsi="Arial" w:cs="Arial"/>
          <w:b/>
          <w:bCs/>
          <w:color w:val="000000"/>
          <w:sz w:val="20"/>
          <w:szCs w:val="20"/>
          <w:lang w:eastAsia="pt-BR"/>
        </w:rPr>
        <w:t>caput : </w:t>
      </w:r>
      <w:hyperlink r:id="rId573" w:anchor="art53" w:history="1">
        <w:r w:rsidRPr="00892D4C">
          <w:rPr>
            <w:rFonts w:ascii="Arial" w:eastAsia="Times New Roman" w:hAnsi="Arial" w:cs="Arial"/>
            <w:color w:val="0000FF"/>
            <w:sz w:val="20"/>
            <w:szCs w:val="20"/>
            <w:u w:val="single"/>
            <w:lang w:eastAsia="pt-BR"/>
          </w:rPr>
          <w:t>(Incluído pela Lei nº 12.973, de 2014) </w:t>
        </w:r>
      </w:hyperlink>
      <w:hyperlink r:id="rId574" w:anchor="art119"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370" w:name="art15§13i"/>
      <w:bookmarkEnd w:id="370"/>
      <w:r w:rsidRPr="00892D4C">
        <w:rPr>
          <w:rFonts w:ascii="Arial" w:eastAsia="Times New Roman" w:hAnsi="Arial" w:cs="Arial"/>
          <w:color w:val="000000"/>
          <w:sz w:val="20"/>
          <w:szCs w:val="20"/>
          <w:lang w:eastAsia="pt-BR"/>
        </w:rPr>
        <w:t>I - os valores decorrentes do ajuste a valor presente de que trata o </w:t>
      </w:r>
      <w:hyperlink r:id="rId575" w:anchor="art184iii" w:history="1">
        <w:r w:rsidRPr="00892D4C">
          <w:rPr>
            <w:rFonts w:ascii="Arial" w:eastAsia="Times New Roman" w:hAnsi="Arial" w:cs="Arial"/>
            <w:color w:val="0000FF"/>
            <w:sz w:val="20"/>
            <w:szCs w:val="20"/>
            <w:u w:val="single"/>
            <w:lang w:eastAsia="pt-BR"/>
          </w:rPr>
          <w:t>inciso III do </w:t>
        </w:r>
        <w:r w:rsidRPr="00892D4C">
          <w:rPr>
            <w:rFonts w:ascii="Arial" w:eastAsia="Times New Roman" w:hAnsi="Arial" w:cs="Arial"/>
            <w:b/>
            <w:bCs/>
            <w:color w:val="0000FF"/>
            <w:sz w:val="20"/>
            <w:szCs w:val="20"/>
            <w:u w:val="single"/>
            <w:lang w:eastAsia="pt-BR"/>
          </w:rPr>
          <w:t>caput </w:t>
        </w:r>
        <w:r w:rsidRPr="00892D4C">
          <w:rPr>
            <w:rFonts w:ascii="Arial" w:eastAsia="Times New Roman" w:hAnsi="Arial" w:cs="Arial"/>
            <w:color w:val="0000FF"/>
            <w:sz w:val="20"/>
            <w:szCs w:val="20"/>
            <w:u w:val="single"/>
            <w:lang w:eastAsia="pt-BR"/>
          </w:rPr>
          <w:t>do art. 184 da Lei nº 6.404, de 15 de dezembro de 1976, </w:t>
        </w:r>
      </w:hyperlink>
      <w:r w:rsidRPr="00892D4C">
        <w:rPr>
          <w:rFonts w:ascii="Arial" w:eastAsia="Times New Roman" w:hAnsi="Arial" w:cs="Arial"/>
          <w:color w:val="000000"/>
          <w:sz w:val="20"/>
          <w:szCs w:val="20"/>
          <w:lang w:eastAsia="pt-BR"/>
        </w:rPr>
        <w:t>poderão ser considerados como parte integrante do custo ou valor de aquisição; e </w:t>
      </w:r>
      <w:hyperlink r:id="rId576" w:anchor="art53" w:history="1">
        <w:r w:rsidRPr="00892D4C">
          <w:rPr>
            <w:rFonts w:ascii="Arial" w:eastAsia="Times New Roman" w:hAnsi="Arial" w:cs="Arial"/>
            <w:color w:val="0000FF"/>
            <w:sz w:val="20"/>
            <w:szCs w:val="20"/>
            <w:u w:val="single"/>
            <w:lang w:eastAsia="pt-BR"/>
          </w:rPr>
          <w:t>(Incluído pela Lei nº 12.973, de 2014) </w:t>
        </w:r>
      </w:hyperlink>
      <w:hyperlink r:id="rId577" w:anchor="art119"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371" w:name="art15§13ii"/>
      <w:bookmarkEnd w:id="371"/>
      <w:r w:rsidRPr="00892D4C">
        <w:rPr>
          <w:rFonts w:ascii="Arial" w:eastAsia="Times New Roman" w:hAnsi="Arial" w:cs="Arial"/>
          <w:color w:val="000000"/>
          <w:sz w:val="20"/>
          <w:szCs w:val="20"/>
          <w:lang w:eastAsia="pt-BR"/>
        </w:rPr>
        <w:t>II - não serão computados os ganhos e perdas decorrentes de avaliação de ativo com base no valor justo. </w:t>
      </w:r>
      <w:hyperlink r:id="rId578" w:anchor="art53" w:history="1">
        <w:r w:rsidRPr="00892D4C">
          <w:rPr>
            <w:rFonts w:ascii="Arial" w:eastAsia="Times New Roman" w:hAnsi="Arial" w:cs="Arial"/>
            <w:color w:val="0000FF"/>
            <w:sz w:val="20"/>
            <w:szCs w:val="20"/>
            <w:u w:val="single"/>
            <w:lang w:eastAsia="pt-BR"/>
          </w:rPr>
          <w:t>(Incluído pela Lei nº 12.973, de 2014) </w:t>
        </w:r>
      </w:hyperlink>
      <w:hyperlink r:id="rId579" w:anchor="art119"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2" w:name="art15§14"/>
      <w:bookmarkEnd w:id="372"/>
      <w:r w:rsidRPr="00892D4C">
        <w:rPr>
          <w:rFonts w:ascii="Arial" w:eastAsia="Times New Roman" w:hAnsi="Arial" w:cs="Arial"/>
          <w:color w:val="000000"/>
          <w:sz w:val="20"/>
          <w:szCs w:val="20"/>
          <w:lang w:eastAsia="pt-BR"/>
        </w:rPr>
        <w:lastRenderedPageBreak/>
        <w:t>§ 14. O disposto no inciso V do </w:t>
      </w:r>
      <w:r w:rsidRPr="00892D4C">
        <w:rPr>
          <w:rFonts w:ascii="Arial" w:eastAsia="Times New Roman" w:hAnsi="Arial" w:cs="Arial"/>
          <w:b/>
          <w:bCs/>
          <w:color w:val="000000"/>
          <w:sz w:val="20"/>
          <w:szCs w:val="20"/>
          <w:lang w:eastAsia="pt-BR"/>
        </w:rPr>
        <w:t>caput </w:t>
      </w:r>
      <w:r w:rsidRPr="00892D4C">
        <w:rPr>
          <w:rFonts w:ascii="Arial" w:eastAsia="Times New Roman" w:hAnsi="Arial" w:cs="Arial"/>
          <w:color w:val="000000"/>
          <w:sz w:val="20"/>
          <w:szCs w:val="20"/>
          <w:lang w:eastAsia="pt-BR"/>
        </w:rPr>
        <w:t>não se aplica no caso de bem objeto de arrendamento mercantil, na pessoa jurídica arrendatária. </w:t>
      </w:r>
      <w:hyperlink r:id="rId580" w:anchor="art53" w:history="1">
        <w:r w:rsidRPr="00892D4C">
          <w:rPr>
            <w:rFonts w:ascii="Arial" w:eastAsia="Times New Roman" w:hAnsi="Arial" w:cs="Arial"/>
            <w:color w:val="0000FF"/>
            <w:sz w:val="20"/>
            <w:szCs w:val="20"/>
            <w:u w:val="single"/>
            <w:lang w:eastAsia="pt-BR"/>
          </w:rPr>
          <w:t>(Incluído pela Lei nº 12.973, de 2014) </w:t>
        </w:r>
      </w:hyperlink>
      <w:hyperlink r:id="rId581" w:anchor="art119"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3" w:name="art16"/>
      <w:bookmarkEnd w:id="373"/>
      <w:r w:rsidRPr="00892D4C">
        <w:rPr>
          <w:rFonts w:ascii="Arial" w:eastAsia="Times New Roman" w:hAnsi="Arial" w:cs="Arial"/>
          <w:color w:val="000000"/>
          <w:sz w:val="20"/>
          <w:szCs w:val="20"/>
          <w:lang w:eastAsia="pt-BR"/>
        </w:rPr>
        <w:t>Art. 16. É vedada a utilização do crédito de que trata o art. 15 desta Lei nas hipóteses referidas nos </w:t>
      </w:r>
      <w:hyperlink r:id="rId582" w:anchor="art1%C2%A73iii" w:history="1">
        <w:r w:rsidRPr="00892D4C">
          <w:rPr>
            <w:rFonts w:ascii="Arial" w:eastAsia="Times New Roman" w:hAnsi="Arial" w:cs="Arial"/>
            <w:color w:val="0000FF"/>
            <w:sz w:val="20"/>
            <w:szCs w:val="20"/>
            <w:u w:val="single"/>
            <w:lang w:eastAsia="pt-BR"/>
          </w:rPr>
          <w:t>incisos III e IV do § 3º do art. 1º </w:t>
        </w:r>
      </w:hyperlink>
      <w:r w:rsidRPr="00892D4C">
        <w:rPr>
          <w:rFonts w:ascii="Arial" w:eastAsia="Times New Roman" w:hAnsi="Arial" w:cs="Arial"/>
          <w:color w:val="000000"/>
          <w:sz w:val="20"/>
          <w:szCs w:val="20"/>
          <w:lang w:eastAsia="pt-BR"/>
        </w:rPr>
        <w:t>e no </w:t>
      </w:r>
      <w:hyperlink r:id="rId583" w:anchor="art8" w:history="1">
        <w:r w:rsidRPr="00892D4C">
          <w:rPr>
            <w:rFonts w:ascii="Arial" w:eastAsia="Times New Roman" w:hAnsi="Arial" w:cs="Arial"/>
            <w:color w:val="0000FF"/>
            <w:sz w:val="20"/>
            <w:szCs w:val="20"/>
            <w:u w:val="single"/>
            <w:lang w:eastAsia="pt-BR"/>
          </w:rPr>
          <w:t>art. 8º da Lei nº 10.637, de 30 de dezembro de 2002, </w:t>
        </w:r>
      </w:hyperlink>
      <w:r w:rsidRPr="00892D4C">
        <w:rPr>
          <w:rFonts w:ascii="Arial" w:eastAsia="Times New Roman" w:hAnsi="Arial" w:cs="Arial"/>
          <w:color w:val="000000"/>
          <w:sz w:val="20"/>
          <w:szCs w:val="20"/>
          <w:lang w:eastAsia="pt-BR"/>
        </w:rPr>
        <w:t>e nos </w:t>
      </w:r>
      <w:hyperlink r:id="rId584" w:anchor="art1%C2%A73iii" w:history="1">
        <w:r w:rsidRPr="00892D4C">
          <w:rPr>
            <w:rFonts w:ascii="Arial" w:eastAsia="Times New Roman" w:hAnsi="Arial" w:cs="Arial"/>
            <w:color w:val="0000FF"/>
            <w:sz w:val="20"/>
            <w:szCs w:val="20"/>
            <w:u w:val="single"/>
            <w:lang w:eastAsia="pt-BR"/>
          </w:rPr>
          <w:t>incisos III e IV do § 3º do art. 1º </w:t>
        </w:r>
      </w:hyperlink>
      <w:r w:rsidRPr="00892D4C">
        <w:rPr>
          <w:rFonts w:ascii="Arial" w:eastAsia="Times New Roman" w:hAnsi="Arial" w:cs="Arial"/>
          <w:color w:val="000000"/>
          <w:sz w:val="20"/>
          <w:szCs w:val="20"/>
          <w:lang w:eastAsia="pt-BR"/>
        </w:rPr>
        <w:t>e no </w:t>
      </w:r>
      <w:hyperlink r:id="rId585" w:anchor="art10" w:history="1">
        <w:r w:rsidRPr="00892D4C">
          <w:rPr>
            <w:rFonts w:ascii="Arial" w:eastAsia="Times New Roman" w:hAnsi="Arial" w:cs="Arial"/>
            <w:color w:val="0000FF"/>
            <w:sz w:val="20"/>
            <w:szCs w:val="20"/>
            <w:u w:val="single"/>
            <w:lang w:eastAsia="pt-BR"/>
          </w:rPr>
          <w:t>art. 10 da Lei nº 10.833, de 29 de dezembro de 2003.</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74" w:name="art16p"/>
      <w:bookmarkEnd w:id="374"/>
      <w:r w:rsidRPr="00892D4C">
        <w:rPr>
          <w:rFonts w:ascii="Arial" w:eastAsia="Times New Roman" w:hAnsi="Arial" w:cs="Arial"/>
          <w:strike/>
          <w:color w:val="000000"/>
          <w:sz w:val="20"/>
          <w:szCs w:val="20"/>
          <w:lang w:eastAsia="pt-BR"/>
        </w:rPr>
        <w:t>Parágrafo único. Gera direito aos créditos de que tratam os arts. 15 e 17 a importação efetuada com isenção, exceto na hipótese de os produtos serem revendidos ou utilizados como insumo em produtos ou serviços sujeitos à alíquota 0 (zero), isentos ou não alcançados pela contribuição.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75" w:name="art16§1"/>
      <w:bookmarkEnd w:id="375"/>
      <w:r w:rsidRPr="00892D4C">
        <w:rPr>
          <w:rFonts w:ascii="Arial" w:eastAsia="Times New Roman" w:hAnsi="Arial" w:cs="Arial"/>
          <w:strike/>
          <w:color w:val="000000"/>
          <w:sz w:val="20"/>
          <w:szCs w:val="20"/>
          <w:lang w:val="pt-PT" w:eastAsia="pt-BR"/>
        </w:rPr>
        <w:t>§ 1º Gera direito aos créditos de que tratam os arts. 15 e 17 a importação efetuada com isenção, exceto na hipótese de os produtos serem revendidos ou utilizados como insumo em produtos sujeitos à alíquota zero, isentos ou não alcançados pela contribuição. </w:t>
      </w:r>
      <w:hyperlink r:id="rId586" w:anchor="art11" w:history="1">
        <w:r w:rsidRPr="00892D4C">
          <w:rPr>
            <w:rFonts w:ascii="Arial" w:eastAsia="Times New Roman" w:hAnsi="Arial" w:cs="Arial"/>
            <w:strike/>
            <w:color w:val="0000FF"/>
            <w:sz w:val="20"/>
            <w:szCs w:val="20"/>
            <w:u w:val="single"/>
            <w:lang w:eastAsia="pt-BR"/>
          </w:rPr>
          <w:t>(Incluído pela Medida Provisória nº 451, de 2008).</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376" w:name="art16§2"/>
      <w:bookmarkEnd w:id="376"/>
      <w:r w:rsidRPr="00892D4C">
        <w:rPr>
          <w:rFonts w:ascii="Times New Roman" w:eastAsia="Times New Roman" w:hAnsi="Times New Roman" w:cs="Times New Roman"/>
          <w:strike/>
          <w:color w:val="000000"/>
          <w:sz w:val="20"/>
          <w:szCs w:val="20"/>
          <w:lang w:eastAsia="pt-BR"/>
        </w:rPr>
        <w:t>§ 2º A importação efetuada na forma da alínea “f” do inciso II do art. 9º não dará direito a crédito, em qualquer caso. </w:t>
      </w:r>
      <w:hyperlink r:id="rId587" w:anchor="art11" w:history="1">
        <w:r w:rsidRPr="00892D4C">
          <w:rPr>
            <w:rFonts w:ascii="Times New Roman" w:eastAsia="Times New Roman" w:hAnsi="Times New Roman" w:cs="Times New Roman"/>
            <w:strike/>
            <w:color w:val="0000FF"/>
            <w:sz w:val="20"/>
            <w:szCs w:val="20"/>
            <w:u w:val="single"/>
            <w:lang w:eastAsia="pt-BR"/>
          </w:rPr>
          <w:t>(Incluído pela Medida Provisória nº 451, de 2008).</w:t>
        </w:r>
      </w:hyperlink>
    </w:p>
    <w:p w:rsidR="00892D4C" w:rsidRPr="00892D4C" w:rsidRDefault="00892D4C" w:rsidP="00892D4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77" w:name="art16§1."/>
      <w:bookmarkEnd w:id="377"/>
      <w:r w:rsidRPr="00892D4C">
        <w:rPr>
          <w:rFonts w:ascii="Times New Roman" w:eastAsia="Times New Roman" w:hAnsi="Times New Roman" w:cs="Times New Roman"/>
          <w:color w:val="000000"/>
          <w:sz w:val="20"/>
          <w:szCs w:val="20"/>
          <w:lang w:eastAsia="pt-BR"/>
        </w:rPr>
        <w:t>§ 1º Gera direito aos créditos de que tratam os arts. 15 e 17 desta Lei a importação efetuada com isenção, exceto na hipótese de os produtos serem revendidos ou utilizados como insumo em produtos sujeitos à alíquota zero, isentos ou não alcançados pela contribuição. </w:t>
      </w:r>
      <w:hyperlink r:id="rId588" w:anchor="art19" w:history="1">
        <w:r w:rsidRPr="00892D4C">
          <w:rPr>
            <w:rFonts w:ascii="Times New Roman" w:eastAsia="Times New Roman" w:hAnsi="Times New Roman" w:cs="Times New Roman"/>
            <w:color w:val="0000FF"/>
            <w:sz w:val="20"/>
            <w:szCs w:val="20"/>
            <w:u w:val="single"/>
            <w:lang w:eastAsia="pt-BR"/>
          </w:rPr>
          <w:t>(Incluído pela Lei nº 11.945, de 2009). </w:t>
        </w:r>
      </w:hyperlink>
      <w:hyperlink r:id="rId589" w:anchor="art33" w:history="1">
        <w:r w:rsidRPr="00892D4C">
          <w:rPr>
            <w:rFonts w:ascii="Times New Roman" w:eastAsia="Times New Roman" w:hAnsi="Times New Roman" w:cs="Times New Roman"/>
            <w:color w:val="0000FF"/>
            <w:sz w:val="20"/>
            <w:szCs w:val="20"/>
            <w:u w:val="single"/>
            <w:lang w:eastAsia="pt-BR"/>
          </w:rPr>
          <w:t>(Produção de efeitos).</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8" w:name="art16§2."/>
      <w:bookmarkEnd w:id="378"/>
      <w:r w:rsidRPr="00892D4C">
        <w:rPr>
          <w:rFonts w:ascii="Arial" w:eastAsia="Times New Roman" w:hAnsi="Arial" w:cs="Arial"/>
          <w:color w:val="000000"/>
          <w:sz w:val="20"/>
          <w:szCs w:val="20"/>
          <w:lang w:eastAsia="pt-BR"/>
        </w:rPr>
        <w:t>§ 2º A importação efetuada na forma da alínea </w:t>
      </w:r>
      <w:r w:rsidRPr="00892D4C">
        <w:rPr>
          <w:rFonts w:ascii="Arial" w:eastAsia="Times New Roman" w:hAnsi="Arial" w:cs="Arial"/>
          <w:i/>
          <w:iCs/>
          <w:color w:val="000000"/>
          <w:sz w:val="20"/>
          <w:szCs w:val="20"/>
          <w:lang w:eastAsia="pt-BR"/>
        </w:rPr>
        <w:t>f </w:t>
      </w:r>
      <w:r w:rsidRPr="00892D4C">
        <w:rPr>
          <w:rFonts w:ascii="Arial" w:eastAsia="Times New Roman" w:hAnsi="Arial" w:cs="Arial"/>
          <w:color w:val="000000"/>
          <w:sz w:val="20"/>
          <w:szCs w:val="20"/>
          <w:lang w:eastAsia="pt-BR"/>
        </w:rPr>
        <w:t>do inciso II do art. 9º desta Lei não dará direito a crédito, em qualquer caso. </w:t>
      </w:r>
      <w:hyperlink r:id="rId590" w:anchor="art19" w:history="1">
        <w:r w:rsidRPr="00892D4C">
          <w:rPr>
            <w:rFonts w:ascii="Arial" w:eastAsia="Times New Roman" w:hAnsi="Arial" w:cs="Arial"/>
            <w:color w:val="0000FF"/>
            <w:sz w:val="20"/>
            <w:szCs w:val="20"/>
            <w:u w:val="single"/>
            <w:lang w:eastAsia="pt-BR"/>
          </w:rPr>
          <w:t>(Incluído pela Lei nº 11.945, de 2009) </w:t>
        </w:r>
      </w:hyperlink>
      <w:hyperlink r:id="rId591" w:anchor="art33" w:history="1">
        <w:r w:rsidRPr="00892D4C">
          <w:rPr>
            <w:rFonts w:ascii="Arial" w:eastAsia="Times New Roman" w:hAnsi="Arial" w:cs="Arial"/>
            <w:color w:val="0000FF"/>
            <w:sz w:val="20"/>
            <w:szCs w:val="20"/>
            <w:u w:val="single"/>
            <w:lang w:eastAsia="pt-BR"/>
          </w:rPr>
          <w:t>(Produção de efeitos).</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79" w:name="art17"/>
      <w:bookmarkEnd w:id="379"/>
      <w:r w:rsidRPr="00892D4C">
        <w:rPr>
          <w:rFonts w:ascii="Arial" w:eastAsia="Times New Roman" w:hAnsi="Arial" w:cs="Arial"/>
          <w:strike/>
          <w:color w:val="000000"/>
          <w:sz w:val="20"/>
          <w:szCs w:val="20"/>
          <w:lang w:eastAsia="pt-BR"/>
        </w:rPr>
        <w:t>Art. 17. As pessoas jurídicas importadoras dos produtos referidos nos §§ 1º a 3º e 5º a 10 do art. 8º desta Lei poderão descontar crédito, para fins de determinação da contribuição para o PIS/PASEP e da COFINS, em relação à importação desses produtos, nas hipóteses: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0" w:name="art17."/>
      <w:bookmarkEnd w:id="380"/>
      <w:r w:rsidRPr="00892D4C">
        <w:rPr>
          <w:rFonts w:ascii="Arial" w:eastAsia="Times New Roman" w:hAnsi="Arial" w:cs="Arial"/>
          <w:strike/>
          <w:color w:val="000000"/>
          <w:sz w:val="20"/>
          <w:szCs w:val="20"/>
          <w:lang w:eastAsia="pt-BR"/>
        </w:rPr>
        <w:t>Art. 17. As pessoas jurídicas importadoras dos produtos referidos nos §§ 1º a 3º , 5º a 10, 17 e 19 do art. 8º desta Lei e no </w:t>
      </w:r>
      <w:hyperlink r:id="rId592" w:anchor="art58a" w:history="1">
        <w:r w:rsidRPr="00892D4C">
          <w:rPr>
            <w:rFonts w:ascii="Arial" w:eastAsia="Times New Roman" w:hAnsi="Arial" w:cs="Arial"/>
            <w:strike/>
            <w:color w:val="0000FF"/>
            <w:sz w:val="20"/>
            <w:szCs w:val="20"/>
            <w:u w:val="single"/>
            <w:lang w:eastAsia="pt-BR"/>
          </w:rPr>
          <w:t>art. 58-A da Lei nº 10.833, de 29 de dezembro de 2003, </w:t>
        </w:r>
      </w:hyperlink>
      <w:r w:rsidRPr="00892D4C">
        <w:rPr>
          <w:rFonts w:ascii="Arial" w:eastAsia="Times New Roman" w:hAnsi="Arial" w:cs="Arial"/>
          <w:strike/>
          <w:color w:val="000000"/>
          <w:sz w:val="20"/>
          <w:szCs w:val="20"/>
          <w:lang w:eastAsia="pt-BR"/>
        </w:rPr>
        <w:t>poderão descontar crédito, para fins de determinação da Contribuição para o PIS/Pasep e da Cofins, em relação à importação desses produtos, nas hipóteses: </w:t>
      </w:r>
      <w:hyperlink r:id="rId593" w:anchor="art37" w:history="1">
        <w:r w:rsidRPr="00892D4C">
          <w:rPr>
            <w:rFonts w:ascii="Arial" w:eastAsia="Times New Roman" w:hAnsi="Arial" w:cs="Arial"/>
            <w:strike/>
            <w:color w:val="0000FF"/>
            <w:sz w:val="20"/>
            <w:szCs w:val="20"/>
            <w:u w:val="single"/>
            <w:lang w:eastAsia="pt-BR"/>
          </w:rPr>
          <w:t>(Redação dada pela Lei nº 11.727, de 2008) </w:t>
        </w:r>
      </w:hyperlink>
      <w:hyperlink r:id="rId594" w:anchor="art41"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1" w:name="art17.."/>
      <w:bookmarkEnd w:id="381"/>
      <w:r w:rsidRPr="00892D4C">
        <w:rPr>
          <w:rFonts w:ascii="Arial" w:eastAsia="Times New Roman" w:hAnsi="Arial" w:cs="Arial"/>
          <w:color w:val="000000"/>
          <w:sz w:val="20"/>
          <w:szCs w:val="20"/>
          <w:lang w:eastAsia="pt-BR"/>
        </w:rPr>
        <w:t>Art. 17. As pessoas jurídicas importadoras dos produtos referidos nos §§ 1º a 3º , 5º a 10, 17 e 19 do art. 8º desta Lei poderão descontar crédito, para fins de determinação da Contribuição para o PIS/Pasep e da Cofins, em relação à importação desses produtos, nas hipóteses: </w:t>
      </w:r>
      <w:hyperlink r:id="rId595" w:anchor="art38" w:history="1">
        <w:r w:rsidRPr="00892D4C">
          <w:rPr>
            <w:rFonts w:ascii="Arial" w:eastAsia="Times New Roman" w:hAnsi="Arial" w:cs="Arial"/>
            <w:color w:val="0000FF"/>
            <w:sz w:val="20"/>
            <w:szCs w:val="20"/>
            <w:u w:val="single"/>
            <w:lang w:eastAsia="pt-BR"/>
          </w:rPr>
          <w:t>(Redação dada pela Lei nº 13.097, de 2015) </w:t>
        </w:r>
      </w:hyperlink>
      <w:hyperlink r:id="rId596" w:anchor="art168i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2" w:name="art17i."/>
      <w:bookmarkEnd w:id="382"/>
      <w:r w:rsidRPr="00892D4C">
        <w:rPr>
          <w:rFonts w:ascii="Arial" w:eastAsia="Times New Roman" w:hAnsi="Arial" w:cs="Arial"/>
          <w:strike/>
          <w:color w:val="000000"/>
          <w:sz w:val="20"/>
          <w:szCs w:val="20"/>
          <w:lang w:eastAsia="pt-BR"/>
        </w:rPr>
        <w:t>I - dos §§ 1º a 3º e 5º a 7º do art. 8º desta Lei, quando destinados à revenda;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3" w:name="art17i"/>
      <w:bookmarkEnd w:id="383"/>
      <w:r w:rsidRPr="00892D4C">
        <w:rPr>
          <w:rFonts w:ascii="Arial" w:eastAsia="Times New Roman" w:hAnsi="Arial" w:cs="Arial"/>
          <w:color w:val="000000"/>
          <w:sz w:val="20"/>
          <w:szCs w:val="20"/>
          <w:lang w:eastAsia="pt-BR"/>
        </w:rPr>
        <w:t>I - dos §§ 1º a 3º , 5º a 7º e 10 do art. 8º desta Lei, quando destinados à revenda; </w:t>
      </w:r>
      <w:hyperlink r:id="rId597" w:anchor="art17i" w:history="1">
        <w:r w:rsidRPr="00892D4C">
          <w:rPr>
            <w:rFonts w:ascii="Arial" w:eastAsia="Times New Roman" w:hAnsi="Arial" w:cs="Arial"/>
            <w:color w:val="0000FF"/>
            <w:sz w:val="20"/>
            <w:szCs w:val="20"/>
            <w:u w:val="single"/>
            <w:lang w:eastAsia="pt-BR"/>
          </w:rPr>
          <w:t>(Redação dada pela Lei nº 11.051,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4" w:name="art17ii"/>
      <w:bookmarkEnd w:id="384"/>
      <w:r w:rsidRPr="00892D4C">
        <w:rPr>
          <w:rFonts w:ascii="Arial" w:eastAsia="Times New Roman" w:hAnsi="Arial" w:cs="Arial"/>
          <w:color w:val="000000"/>
          <w:sz w:val="20"/>
          <w:szCs w:val="20"/>
          <w:lang w:eastAsia="pt-BR"/>
        </w:rPr>
        <w:t>II - do § 8º do art. 8º desta Lei, quando destinados à revenda, ainda que ocorra fase intermediária de mistura;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85" w:name="art17iii"/>
      <w:bookmarkEnd w:id="385"/>
      <w:r w:rsidRPr="00892D4C">
        <w:rPr>
          <w:rFonts w:ascii="Arial" w:eastAsia="Times New Roman" w:hAnsi="Arial" w:cs="Arial"/>
          <w:color w:val="000000"/>
          <w:sz w:val="20"/>
          <w:szCs w:val="20"/>
          <w:lang w:eastAsia="pt-BR"/>
        </w:rPr>
        <w:t>III - do § 9º do art. 8º desta Lei, quando destinados à revenda ou à utilização como insumo na produção de autopeças relacionadas nos </w:t>
      </w:r>
      <w:hyperlink r:id="rId598" w:anchor="anexoi" w:history="1">
        <w:r w:rsidRPr="00892D4C">
          <w:rPr>
            <w:rFonts w:ascii="Arial" w:eastAsia="Times New Roman" w:hAnsi="Arial" w:cs="Arial"/>
            <w:color w:val="0000FF"/>
            <w:sz w:val="20"/>
            <w:szCs w:val="20"/>
            <w:u w:val="single"/>
            <w:lang w:eastAsia="pt-BR"/>
          </w:rPr>
          <w:t>Anexos I e II da Lei nº 10.485, de 3 de julho de 2002;</w:t>
        </w:r>
      </w:hyperlink>
    </w:p>
    <w:p w:rsidR="00892D4C" w:rsidRPr="00892D4C" w:rsidRDefault="00892D4C" w:rsidP="00892D4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6" w:name="art17iv"/>
      <w:bookmarkEnd w:id="386"/>
      <w:r w:rsidRPr="00892D4C">
        <w:rPr>
          <w:rFonts w:ascii="Arial" w:eastAsia="Times New Roman" w:hAnsi="Arial" w:cs="Arial"/>
          <w:strike/>
          <w:color w:val="000000"/>
          <w:sz w:val="20"/>
          <w:szCs w:val="20"/>
          <w:lang w:eastAsia="pt-BR"/>
        </w:rPr>
        <w:t>IV - do § 10 do art. 8º desta Lei, quando destinados à revenda ou à impressão de periódicos. </w:t>
      </w:r>
      <w:hyperlink r:id="rId599" w:anchor="art35" w:history="1">
        <w:r w:rsidRPr="00892D4C">
          <w:rPr>
            <w:rFonts w:ascii="Arial" w:eastAsia="Times New Roman" w:hAnsi="Arial" w:cs="Arial"/>
            <w:color w:val="0000FF"/>
            <w:sz w:val="20"/>
            <w:szCs w:val="20"/>
            <w:u w:val="single"/>
            <w:lang w:eastAsia="pt-BR"/>
          </w:rPr>
          <w:t>(Revogado pela Lei nº 11.051, de 2004)</w:t>
        </w:r>
      </w:hyperlink>
    </w:p>
    <w:p w:rsidR="00892D4C" w:rsidRPr="00892D4C" w:rsidRDefault="00892D4C" w:rsidP="00892D4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7" w:name="art17v"/>
      <w:bookmarkEnd w:id="387"/>
      <w:r w:rsidRPr="00892D4C">
        <w:rPr>
          <w:rFonts w:ascii="Arial" w:eastAsia="Times New Roman" w:hAnsi="Arial" w:cs="Arial"/>
          <w:strike/>
          <w:color w:val="000000"/>
          <w:sz w:val="20"/>
          <w:szCs w:val="20"/>
          <w:lang w:eastAsia="pt-BR"/>
        </w:rPr>
        <w:lastRenderedPageBreak/>
        <w:t>V - </w:t>
      </w:r>
      <w:r w:rsidRPr="00892D4C">
        <w:rPr>
          <w:rFonts w:ascii="Arial" w:eastAsia="Times New Roman" w:hAnsi="Arial" w:cs="Arial"/>
          <w:strike/>
          <w:color w:val="000000"/>
          <w:sz w:val="20"/>
          <w:szCs w:val="20"/>
          <w:lang w:val="pt-PT" w:eastAsia="pt-BR"/>
        </w:rPr>
        <w:t>produtos do § 17 do art. 8º , quando destinados à revenda. </w:t>
      </w:r>
      <w:hyperlink r:id="rId600" w:anchor="art16" w:history="1">
        <w:r w:rsidRPr="00892D4C">
          <w:rPr>
            <w:rFonts w:ascii="Arial" w:eastAsia="Times New Roman" w:hAnsi="Arial" w:cs="Arial"/>
            <w:strike/>
            <w:color w:val="0000FF"/>
            <w:sz w:val="20"/>
            <w:szCs w:val="20"/>
            <w:u w:val="single"/>
            <w:lang w:val="pt-PT" w:eastAsia="pt-BR"/>
          </w:rPr>
          <w:t>(Incluído pela Medida Provisória nº 413, de 2008).</w:t>
        </w:r>
      </w:hyperlink>
    </w:p>
    <w:p w:rsidR="00892D4C" w:rsidRPr="00892D4C" w:rsidRDefault="00892D4C" w:rsidP="00892D4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8" w:name="art17v."/>
      <w:bookmarkEnd w:id="388"/>
      <w:r w:rsidRPr="00892D4C">
        <w:rPr>
          <w:rFonts w:ascii="Arial" w:eastAsia="Times New Roman" w:hAnsi="Arial" w:cs="Arial"/>
          <w:color w:val="000000"/>
          <w:sz w:val="20"/>
          <w:szCs w:val="20"/>
          <w:lang w:eastAsia="pt-BR"/>
        </w:rPr>
        <w:t>V – produtos referidos no § 19 do art. 8º desta Lei, quando destinados à revenda; </w:t>
      </w:r>
      <w:hyperlink r:id="rId601" w:anchor="art16" w:history="1">
        <w:r w:rsidRPr="00892D4C">
          <w:rPr>
            <w:rFonts w:ascii="Arial" w:eastAsia="Times New Roman" w:hAnsi="Arial" w:cs="Arial"/>
            <w:color w:val="0000FF"/>
            <w:sz w:val="20"/>
            <w:szCs w:val="20"/>
            <w:u w:val="single"/>
            <w:lang w:eastAsia="pt-BR"/>
          </w:rPr>
          <w:t>(Incluído pela Lei nº 11.727, de 2008). </w:t>
        </w:r>
      </w:hyperlink>
      <w:hyperlink r:id="rId602" w:anchor="art41iv." w:history="1">
        <w:r w:rsidRPr="00892D4C">
          <w:rPr>
            <w:rFonts w:ascii="Arial" w:eastAsia="Times New Roman" w:hAnsi="Arial" w:cs="Arial"/>
            <w:color w:val="0000FF"/>
            <w:sz w:val="20"/>
            <w:szCs w:val="20"/>
            <w:u w:val="single"/>
            <w:lang w:eastAsia="pt-BR"/>
          </w:rPr>
          <w:t>(Produção de efeitos)</w:t>
        </w:r>
      </w:hyperlink>
    </w:p>
    <w:p w:rsidR="00892D4C" w:rsidRPr="00892D4C" w:rsidRDefault="00892D4C" w:rsidP="00892D4C">
      <w:pPr>
        <w:spacing w:before="100" w:beforeAutospacing="1" w:after="100" w:afterAutospacing="1" w:line="240" w:lineRule="auto"/>
        <w:ind w:firstLine="570"/>
        <w:rPr>
          <w:rFonts w:ascii="Times New Roman" w:eastAsia="Times New Roman" w:hAnsi="Times New Roman" w:cs="Times New Roman"/>
          <w:color w:val="000000"/>
          <w:sz w:val="20"/>
          <w:szCs w:val="20"/>
          <w:lang w:eastAsia="pt-BR"/>
        </w:rPr>
      </w:pPr>
      <w:bookmarkStart w:id="389" w:name="art17vi"/>
      <w:bookmarkEnd w:id="389"/>
      <w:r w:rsidRPr="00892D4C">
        <w:rPr>
          <w:rFonts w:ascii="Arial" w:eastAsia="Times New Roman" w:hAnsi="Arial" w:cs="Arial"/>
          <w:strike/>
          <w:color w:val="000000"/>
          <w:sz w:val="20"/>
          <w:szCs w:val="20"/>
          <w:lang w:eastAsia="pt-BR"/>
        </w:rPr>
        <w:t>VI – do </w:t>
      </w:r>
      <w:hyperlink r:id="rId603" w:anchor="art58a" w:history="1">
        <w:r w:rsidRPr="00892D4C">
          <w:rPr>
            <w:rFonts w:ascii="Arial" w:eastAsia="Times New Roman" w:hAnsi="Arial" w:cs="Arial"/>
            <w:strike/>
            <w:color w:val="0000FF"/>
            <w:sz w:val="20"/>
            <w:szCs w:val="20"/>
            <w:u w:val="single"/>
            <w:lang w:eastAsia="pt-BR"/>
          </w:rPr>
          <w:t>art. 58-A da Lei nº 10.833, de 29 de dezembro de 2003, </w:t>
        </w:r>
      </w:hyperlink>
      <w:r w:rsidRPr="00892D4C">
        <w:rPr>
          <w:rFonts w:ascii="Arial" w:eastAsia="Times New Roman" w:hAnsi="Arial" w:cs="Arial"/>
          <w:strike/>
          <w:color w:val="000000"/>
          <w:sz w:val="20"/>
          <w:szCs w:val="20"/>
          <w:lang w:eastAsia="pt-BR"/>
        </w:rPr>
        <w:t>quando destinados à revenda. </w:t>
      </w:r>
      <w:hyperlink r:id="rId604" w:anchor="art37" w:history="1">
        <w:r w:rsidRPr="00892D4C">
          <w:rPr>
            <w:rFonts w:ascii="Arial" w:eastAsia="Times New Roman" w:hAnsi="Arial" w:cs="Arial"/>
            <w:strike/>
            <w:color w:val="0000FF"/>
            <w:sz w:val="20"/>
            <w:szCs w:val="20"/>
            <w:u w:val="single"/>
            <w:lang w:eastAsia="pt-BR"/>
          </w:rPr>
          <w:t>(Incluído pela Lei nº 11.727, de 2008) </w:t>
        </w:r>
      </w:hyperlink>
      <w:hyperlink r:id="rId605" w:anchor="art41" w:history="1">
        <w:r w:rsidRPr="00892D4C">
          <w:rPr>
            <w:rFonts w:ascii="Arial" w:eastAsia="Times New Roman" w:hAnsi="Arial" w:cs="Arial"/>
            <w:strike/>
            <w:color w:val="0000FF"/>
            <w:sz w:val="20"/>
            <w:szCs w:val="20"/>
            <w:u w:val="single"/>
            <w:lang w:eastAsia="pt-BR"/>
          </w:rPr>
          <w:t>(Produção de efeitos) </w:t>
        </w:r>
      </w:hyperlink>
      <w:hyperlink r:id="rId606" w:anchor="art169" w:history="1">
        <w:r w:rsidRPr="00892D4C">
          <w:rPr>
            <w:rFonts w:ascii="Arial" w:eastAsia="Times New Roman" w:hAnsi="Arial" w:cs="Arial"/>
            <w:color w:val="0000FF"/>
            <w:sz w:val="20"/>
            <w:szCs w:val="20"/>
            <w:u w:val="single"/>
            <w:lang w:eastAsia="pt-BR"/>
          </w:rPr>
          <w:t>(Revogado pela Lei nº 13.097, de 2015) </w:t>
        </w:r>
      </w:hyperlink>
      <w:hyperlink r:id="rId607" w:anchor="art169i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0" w:name="art17§1"/>
      <w:bookmarkEnd w:id="390"/>
      <w:r w:rsidRPr="00892D4C">
        <w:rPr>
          <w:rFonts w:ascii="Arial" w:eastAsia="Times New Roman" w:hAnsi="Arial" w:cs="Arial"/>
          <w:color w:val="000000"/>
          <w:sz w:val="20"/>
          <w:szCs w:val="20"/>
          <w:lang w:eastAsia="pt-BR"/>
        </w:rPr>
        <w:t>§ 1º </w:t>
      </w:r>
      <w:r w:rsidRPr="00892D4C">
        <w:rPr>
          <w:rFonts w:ascii="Arial" w:eastAsia="Times New Roman" w:hAnsi="Arial" w:cs="Arial"/>
          <w:strike/>
          <w:color w:val="000000"/>
          <w:sz w:val="20"/>
          <w:szCs w:val="20"/>
          <w:lang w:eastAsia="pt-BR"/>
        </w:rPr>
        <w:t>As pessoas jurídicas submetidas ao regime especial de que trata o </w:t>
      </w:r>
      <w:hyperlink r:id="rId608" w:anchor="art52" w:history="1">
        <w:r w:rsidRPr="00892D4C">
          <w:rPr>
            <w:rFonts w:ascii="Arial" w:eastAsia="Times New Roman" w:hAnsi="Arial" w:cs="Arial"/>
            <w:strike/>
            <w:color w:val="0000FF"/>
            <w:sz w:val="20"/>
            <w:szCs w:val="20"/>
            <w:u w:val="single"/>
            <w:lang w:eastAsia="pt-BR"/>
          </w:rPr>
          <w:t>art. 52 da Lei nº 10.833, de 29 de dezembro de 2003, </w:t>
        </w:r>
      </w:hyperlink>
      <w:r w:rsidRPr="00892D4C">
        <w:rPr>
          <w:rFonts w:ascii="Arial" w:eastAsia="Times New Roman" w:hAnsi="Arial" w:cs="Arial"/>
          <w:strike/>
          <w:color w:val="000000"/>
          <w:sz w:val="20"/>
          <w:szCs w:val="20"/>
          <w:lang w:eastAsia="pt-BR"/>
        </w:rPr>
        <w:t>poderão descontar créditos, para fins de determinação da contribuição para o PIS/PASEP e da COFINS, em relação à importação dos produtos referidos no § 6º do art. 8º desta Lei, utilizados no processo de industrialização dos produtos de que trata o § 7º do mesmo artigo, bem como em relação à importação desses produtos e demais produtos constantes do </w:t>
      </w:r>
      <w:hyperlink r:id="rId609" w:anchor="anexo" w:history="1">
        <w:r w:rsidRPr="00892D4C">
          <w:rPr>
            <w:rFonts w:ascii="Arial" w:eastAsia="Times New Roman" w:hAnsi="Arial" w:cs="Arial"/>
            <w:strike/>
            <w:color w:val="0000FF"/>
            <w:sz w:val="20"/>
            <w:szCs w:val="20"/>
            <w:u w:val="single"/>
            <w:lang w:eastAsia="pt-BR"/>
          </w:rPr>
          <w:t>Anexo Único da Lei nº 10.833, de 29 de dezembro de 2003. </w:t>
        </w:r>
      </w:hyperlink>
      <w:hyperlink r:id="rId610" w:anchor="art16iib" w:history="1">
        <w:r w:rsidRPr="00892D4C">
          <w:rPr>
            <w:rFonts w:ascii="Arial" w:eastAsia="Times New Roman" w:hAnsi="Arial" w:cs="Arial"/>
            <w:strike/>
            <w:color w:val="0000FF"/>
            <w:sz w:val="20"/>
            <w:szCs w:val="20"/>
            <w:u w:val="single"/>
            <w:lang w:eastAsia="pt-BR"/>
          </w:rPr>
          <w:t>(Vigência) </w:t>
        </w:r>
      </w:hyperlink>
      <w:hyperlink r:id="rId611" w:anchor="art16" w:history="1">
        <w:r w:rsidRPr="00892D4C">
          <w:rPr>
            <w:rFonts w:ascii="Arial" w:eastAsia="Times New Roman" w:hAnsi="Arial" w:cs="Arial"/>
            <w:color w:val="0000FF"/>
            <w:sz w:val="20"/>
            <w:szCs w:val="20"/>
            <w:u w:val="single"/>
            <w:lang w:eastAsia="pt-BR"/>
          </w:rPr>
          <w:t>(Revogado pela Lei nº 10.925, de 2004)</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91" w:name="art17§2"/>
      <w:bookmarkEnd w:id="391"/>
      <w:r w:rsidRPr="00892D4C">
        <w:rPr>
          <w:rFonts w:ascii="Arial" w:eastAsia="Times New Roman" w:hAnsi="Arial" w:cs="Arial"/>
          <w:strike/>
          <w:color w:val="000000"/>
          <w:sz w:val="20"/>
          <w:szCs w:val="20"/>
          <w:lang w:eastAsia="pt-BR"/>
        </w:rPr>
        <w:t>§ 2º Os créditos de que trata este artigo serão apurados mediante a aplicação das alíquotas da contribuição para o PIS/PASEP e da COFINS incidentes sobre a receita decorrente da venda, no mercado interno, dos respectivos produtos, na forma da legislação específica, sobre o valor de que trata o § 3º do art. 15 desta Lei.</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92" w:name="art17§2."/>
      <w:bookmarkEnd w:id="392"/>
      <w:r w:rsidRPr="00892D4C">
        <w:rPr>
          <w:rFonts w:ascii="Arial" w:eastAsia="Times New Roman" w:hAnsi="Arial" w:cs="Arial"/>
          <w:strike/>
          <w:color w:val="000000"/>
          <w:sz w:val="20"/>
          <w:szCs w:val="20"/>
          <w:lang w:eastAsia="pt-BR"/>
        </w:rPr>
        <w:t>§ 2º O crédito de que trata este artigo será apurado mediante a aplicação das alíquotas previstas para os respectivos produtos no art. 8º , conforme o caso, sobre o valor de que trata o § 3º do art. 15. </w:t>
      </w:r>
      <w:hyperlink r:id="rId612" w:anchor="art1" w:history="1">
        <w:r w:rsidRPr="00892D4C">
          <w:rPr>
            <w:rFonts w:ascii="Arial" w:eastAsia="Times New Roman" w:hAnsi="Arial" w:cs="Arial"/>
            <w:strike/>
            <w:color w:val="0000FF"/>
            <w:sz w:val="20"/>
            <w:szCs w:val="20"/>
            <w:u w:val="single"/>
            <w:lang w:eastAsia="pt-BR"/>
          </w:rPr>
          <w:t>(Redação dada pela Medida Provisória nº 668, de 2015) </w:t>
        </w:r>
      </w:hyperlink>
      <w:hyperlink r:id="rId613" w:anchor="art3"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393" w:name="art17§2a"/>
      <w:bookmarkEnd w:id="393"/>
      <w:r w:rsidRPr="00892D4C">
        <w:rPr>
          <w:rFonts w:ascii="Arial" w:eastAsia="Times New Roman" w:hAnsi="Arial" w:cs="Arial"/>
          <w:strike/>
          <w:color w:val="000000"/>
          <w:sz w:val="20"/>
          <w:szCs w:val="20"/>
          <w:lang w:val="pt-PT" w:eastAsia="pt-BR"/>
        </w:rPr>
        <w:t>§ 2º -A. O </w:t>
      </w:r>
      <w:r w:rsidRPr="00892D4C">
        <w:rPr>
          <w:rFonts w:ascii="Arial" w:eastAsia="Times New Roman" w:hAnsi="Arial" w:cs="Arial"/>
          <w:strike/>
          <w:color w:val="000000"/>
          <w:sz w:val="20"/>
          <w:szCs w:val="20"/>
          <w:lang w:eastAsia="pt-BR"/>
        </w:rPr>
        <w:t>valor da COFINS-Importação pago em decorrência do adicional de alíquota de que trata o § 21 do art. 8º não gera direito ao desconto do crédito de que trata o </w:t>
      </w:r>
      <w:r w:rsidRPr="00892D4C">
        <w:rPr>
          <w:rFonts w:ascii="Arial" w:eastAsia="Times New Roman" w:hAnsi="Arial" w:cs="Arial"/>
          <w:b/>
          <w:bCs/>
          <w:strike/>
          <w:color w:val="000000"/>
          <w:sz w:val="20"/>
          <w:szCs w:val="20"/>
          <w:lang w:eastAsia="pt-BR"/>
        </w:rPr>
        <w:t>caput. </w:t>
      </w:r>
      <w:hyperlink r:id="rId614" w:anchor="art1" w:history="1">
        <w:r w:rsidRPr="00892D4C">
          <w:rPr>
            <w:rFonts w:ascii="Arial" w:eastAsia="Times New Roman" w:hAnsi="Arial" w:cs="Arial"/>
            <w:strike/>
            <w:color w:val="0000FF"/>
            <w:sz w:val="20"/>
            <w:szCs w:val="20"/>
            <w:u w:val="single"/>
            <w:lang w:eastAsia="pt-BR"/>
          </w:rPr>
          <w:t>(Incluído pela Medida Provisória nº 668, de 2015) </w:t>
        </w:r>
      </w:hyperlink>
      <w:hyperlink r:id="rId615" w:anchor="art3"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4" w:name="art17§2.."/>
      <w:bookmarkEnd w:id="394"/>
      <w:r w:rsidRPr="00892D4C">
        <w:rPr>
          <w:rFonts w:ascii="Arial" w:eastAsia="Times New Roman" w:hAnsi="Arial" w:cs="Arial"/>
          <w:color w:val="000000"/>
          <w:sz w:val="20"/>
          <w:szCs w:val="20"/>
          <w:lang w:eastAsia="pt-BR"/>
        </w:rPr>
        <w:t>§ 2º O crédito de que trata este artigo será apurado mediante a aplicação das alíquotas previstas para os respectivos produtos no art. 8º , conforme o caso, sobre o valor de que trata o § 3º do art. 15. </w:t>
      </w:r>
      <w:hyperlink r:id="rId616" w:anchor="art1" w:history="1">
        <w:r w:rsidRPr="00892D4C">
          <w:rPr>
            <w:rFonts w:ascii="Arial" w:eastAsia="Times New Roman" w:hAnsi="Arial" w:cs="Arial"/>
            <w:color w:val="0000FF"/>
            <w:sz w:val="20"/>
            <w:szCs w:val="20"/>
            <w:u w:val="single"/>
            <w:lang w:eastAsia="pt-BR"/>
          </w:rPr>
          <w:t>(Redação dada pela Lei nº 13.137, de 2015) </w:t>
        </w:r>
      </w:hyperlink>
      <w:hyperlink r:id="rId617"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val="pt-PT" w:eastAsia="pt-BR"/>
        </w:rPr>
        <w:t>§ 2º-A. O </w:t>
      </w:r>
      <w:r w:rsidRPr="00892D4C">
        <w:rPr>
          <w:rFonts w:ascii="Arial" w:eastAsia="Times New Roman" w:hAnsi="Arial" w:cs="Arial"/>
          <w:color w:val="000000"/>
          <w:sz w:val="20"/>
          <w:szCs w:val="20"/>
          <w:lang w:eastAsia="pt-BR"/>
        </w:rPr>
        <w:t>valor da Cofins-Importação pago em decorrência do adicional de alíquota de que trata o § 21 do art. 8º não gera direito ao desconto do crédito de que trata o caput . </w:t>
      </w:r>
      <w:hyperlink r:id="rId618" w:anchor="art1" w:history="1">
        <w:r w:rsidRPr="00892D4C">
          <w:rPr>
            <w:rFonts w:ascii="Arial" w:eastAsia="Times New Roman" w:hAnsi="Arial" w:cs="Arial"/>
            <w:color w:val="0000FF"/>
            <w:sz w:val="20"/>
            <w:szCs w:val="20"/>
            <w:u w:val="single"/>
            <w:lang w:eastAsia="pt-BR"/>
          </w:rPr>
          <w:t>(Incluído pela Lei nº 13.137, de 2015) </w:t>
        </w:r>
      </w:hyperlink>
      <w:hyperlink r:id="rId619" w:anchor="art26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5" w:name="art17§3"/>
      <w:bookmarkEnd w:id="395"/>
      <w:r w:rsidRPr="00892D4C">
        <w:rPr>
          <w:rFonts w:ascii="Arial" w:eastAsia="Times New Roman" w:hAnsi="Arial" w:cs="Arial"/>
          <w:strike/>
          <w:color w:val="000000"/>
          <w:sz w:val="20"/>
          <w:szCs w:val="20"/>
          <w:lang w:eastAsia="pt-BR"/>
        </w:rPr>
        <w:t>§ 3º Nas hipóteses dos §§ 6º e 7º do art. 8º desta Lei, os créditos serão determinados com base nas alíquotas específicas referidas nos </w:t>
      </w:r>
      <w:hyperlink r:id="rId620" w:anchor="art51" w:history="1">
        <w:r w:rsidRPr="00892D4C">
          <w:rPr>
            <w:rFonts w:ascii="Arial" w:eastAsia="Times New Roman" w:hAnsi="Arial" w:cs="Arial"/>
            <w:strike/>
            <w:color w:val="0000FF"/>
            <w:sz w:val="20"/>
            <w:szCs w:val="20"/>
            <w:u w:val="single"/>
            <w:lang w:eastAsia="pt-BR"/>
          </w:rPr>
          <w:t>arts. 51 </w:t>
        </w:r>
      </w:hyperlink>
      <w:r w:rsidRPr="00892D4C">
        <w:rPr>
          <w:rFonts w:ascii="Arial" w:eastAsia="Times New Roman" w:hAnsi="Arial" w:cs="Arial"/>
          <w:strike/>
          <w:color w:val="000000"/>
          <w:sz w:val="20"/>
          <w:szCs w:val="20"/>
          <w:lang w:eastAsia="pt-BR"/>
        </w:rPr>
        <w:t>e </w:t>
      </w:r>
      <w:hyperlink r:id="rId621" w:anchor="art52" w:history="1">
        <w:r w:rsidRPr="00892D4C">
          <w:rPr>
            <w:rFonts w:ascii="Arial" w:eastAsia="Times New Roman" w:hAnsi="Arial" w:cs="Arial"/>
            <w:strike/>
            <w:color w:val="0000FF"/>
            <w:sz w:val="20"/>
            <w:szCs w:val="20"/>
            <w:u w:val="single"/>
            <w:lang w:eastAsia="pt-BR"/>
          </w:rPr>
          <w:t>52 da Lei nº 10.833, de 29 de dezembro de 2003. </w:t>
        </w:r>
      </w:hyperlink>
      <w:hyperlink r:id="rId622" w:anchor="art37" w:history="1">
        <w:r w:rsidRPr="00892D4C">
          <w:rPr>
            <w:rFonts w:ascii="Arial" w:eastAsia="Times New Roman" w:hAnsi="Arial" w:cs="Arial"/>
            <w:strike/>
            <w:color w:val="0000FF"/>
            <w:sz w:val="20"/>
            <w:szCs w:val="20"/>
            <w:u w:val="single"/>
            <w:lang w:eastAsia="pt-BR"/>
          </w:rPr>
          <w:t>(Vide Lei nº 11.727, de 2008) </w:t>
        </w:r>
      </w:hyperlink>
      <w:hyperlink r:id="rId623" w:anchor="art169" w:history="1">
        <w:r w:rsidRPr="00892D4C">
          <w:rPr>
            <w:rFonts w:ascii="Arial" w:eastAsia="Times New Roman" w:hAnsi="Arial" w:cs="Arial"/>
            <w:color w:val="0000FF"/>
            <w:sz w:val="20"/>
            <w:szCs w:val="20"/>
            <w:u w:val="single"/>
            <w:lang w:eastAsia="pt-BR"/>
          </w:rPr>
          <w:t>(Revogado pela Lei nº 13.097, de 2015) </w:t>
        </w:r>
      </w:hyperlink>
      <w:hyperlink r:id="rId624" w:anchor="art169i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396" w:name="art17§3a"/>
      <w:bookmarkEnd w:id="396"/>
      <w:r w:rsidRPr="00892D4C">
        <w:rPr>
          <w:rFonts w:ascii="Arial" w:eastAsia="Times New Roman" w:hAnsi="Arial" w:cs="Arial"/>
          <w:color w:val="000000"/>
          <w:sz w:val="20"/>
          <w:szCs w:val="20"/>
          <w:lang w:eastAsia="pt-BR"/>
        </w:rPr>
        <w:t>§ 3º-A. </w:t>
      </w:r>
      <w:hyperlink r:id="rId625" w:anchor="art37" w:history="1">
        <w:r w:rsidRPr="00892D4C">
          <w:rPr>
            <w:rFonts w:ascii="Arial" w:eastAsia="Times New Roman" w:hAnsi="Arial" w:cs="Arial"/>
            <w:color w:val="0000FF"/>
            <w:sz w:val="20"/>
            <w:szCs w:val="20"/>
            <w:u w:val="single"/>
            <w:lang w:eastAsia="pt-BR"/>
          </w:rPr>
          <w:t>(Vide Lei nº 11.727,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7" w:name="art17§4"/>
      <w:bookmarkEnd w:id="397"/>
      <w:r w:rsidRPr="00892D4C">
        <w:rPr>
          <w:rFonts w:ascii="Arial" w:eastAsia="Times New Roman" w:hAnsi="Arial" w:cs="Arial"/>
          <w:strike/>
          <w:color w:val="000000"/>
          <w:sz w:val="20"/>
          <w:szCs w:val="20"/>
          <w:lang w:eastAsia="pt-BR"/>
        </w:rPr>
        <w:t>§ 4º Sem prejuízo do disposto no § 3º deste artigo, os créditos dos demais produtos constantes do </w:t>
      </w:r>
      <w:hyperlink r:id="rId626" w:anchor="anexo" w:history="1">
        <w:r w:rsidRPr="00892D4C">
          <w:rPr>
            <w:rFonts w:ascii="Arial" w:eastAsia="Times New Roman" w:hAnsi="Arial" w:cs="Arial"/>
            <w:strike/>
            <w:color w:val="0000FF"/>
            <w:sz w:val="20"/>
            <w:szCs w:val="20"/>
            <w:u w:val="single"/>
            <w:lang w:eastAsia="pt-BR"/>
          </w:rPr>
          <w:t>Anexo Único da Lei nº 10.833, de 29 de dezembro de 2003, </w:t>
        </w:r>
      </w:hyperlink>
      <w:r w:rsidRPr="00892D4C">
        <w:rPr>
          <w:rFonts w:ascii="Arial" w:eastAsia="Times New Roman" w:hAnsi="Arial" w:cs="Arial"/>
          <w:strike/>
          <w:color w:val="000000"/>
          <w:sz w:val="20"/>
          <w:szCs w:val="20"/>
          <w:lang w:eastAsia="pt-BR"/>
        </w:rPr>
        <w:t>serão determinados com base nas alíquotas de que tratam os incisos I e II do caput do art. 8º desta Lei. </w:t>
      </w:r>
      <w:hyperlink r:id="rId627" w:anchor="art16" w:history="1">
        <w:r w:rsidRPr="00892D4C">
          <w:rPr>
            <w:rFonts w:ascii="Arial" w:eastAsia="Times New Roman" w:hAnsi="Arial" w:cs="Arial"/>
            <w:color w:val="0000FF"/>
            <w:sz w:val="20"/>
            <w:szCs w:val="20"/>
            <w:u w:val="single"/>
            <w:lang w:eastAsia="pt-BR"/>
          </w:rPr>
          <w:t>(Revogado pela Lei nº 10.925,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8" w:name="art17§5"/>
      <w:bookmarkEnd w:id="398"/>
      <w:r w:rsidRPr="00892D4C">
        <w:rPr>
          <w:rFonts w:ascii="Arial" w:eastAsia="Times New Roman" w:hAnsi="Arial" w:cs="Arial"/>
          <w:color w:val="000000"/>
          <w:sz w:val="20"/>
          <w:szCs w:val="20"/>
          <w:lang w:eastAsia="pt-BR"/>
        </w:rPr>
        <w:t>§ 5º Na hipótese do § 8º do art. 8º desta Lei, os créditos serão determinados com base nas alíquotas específicas referidas no art. 23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399" w:name="art17§6"/>
      <w:bookmarkEnd w:id="399"/>
      <w:r w:rsidRPr="00892D4C">
        <w:rPr>
          <w:rFonts w:ascii="Arial" w:eastAsia="Times New Roman" w:hAnsi="Arial" w:cs="Arial"/>
          <w:strike/>
          <w:color w:val="000000"/>
          <w:sz w:val="20"/>
          <w:szCs w:val="20"/>
          <w:lang w:eastAsia="pt-BR"/>
        </w:rPr>
        <w:t>§ 6º Opcionalmente, o contribuinte poderá calcular o crédito de que trata o § 4º do art. 15 desta Lei relativo à aquisição de vasilhames referidos no i </w:t>
      </w:r>
      <w:hyperlink r:id="rId628" w:anchor="art51iv" w:history="1">
        <w:r w:rsidRPr="00892D4C">
          <w:rPr>
            <w:rFonts w:ascii="Arial" w:eastAsia="Times New Roman" w:hAnsi="Arial" w:cs="Arial"/>
            <w:strike/>
            <w:color w:val="0000FF"/>
            <w:sz w:val="20"/>
            <w:szCs w:val="20"/>
            <w:u w:val="single"/>
            <w:lang w:eastAsia="pt-BR"/>
          </w:rPr>
          <w:t>nciso IV do art. 51 da Lei nº 10.833, de 29 de dezembro de 2003, </w:t>
        </w:r>
      </w:hyperlink>
      <w:r w:rsidRPr="00892D4C">
        <w:rPr>
          <w:rFonts w:ascii="Arial" w:eastAsia="Times New Roman" w:hAnsi="Arial" w:cs="Arial"/>
          <w:strike/>
          <w:color w:val="000000"/>
          <w:sz w:val="20"/>
          <w:szCs w:val="20"/>
          <w:lang w:eastAsia="pt-BR"/>
        </w:rPr>
        <w:t xml:space="preserve">destinados ao ativo imobilizado, no prazo de 12 meses, à razão de 1/12 (um doze avos), ou, na hipótese de opção pelo regime de tributação previsto no art. 52 da referida Lei, poderá creditar-se de 1/12 (um doze avos) do valor da contribuição incidente, mediante alíquota específica, na aquisição dos vasilhames, de acordo com regulamentação da </w:t>
      </w:r>
      <w:r w:rsidRPr="00892D4C">
        <w:rPr>
          <w:rFonts w:ascii="Arial" w:eastAsia="Times New Roman" w:hAnsi="Arial" w:cs="Arial"/>
          <w:strike/>
          <w:color w:val="000000"/>
          <w:sz w:val="20"/>
          <w:szCs w:val="20"/>
          <w:lang w:eastAsia="pt-BR"/>
        </w:rPr>
        <w:lastRenderedPageBreak/>
        <w:t>Secretaria da Receita Federal. </w:t>
      </w:r>
      <w:hyperlink r:id="rId629" w:anchor="art6art17%C2%A76" w:history="1">
        <w:r w:rsidRPr="00892D4C">
          <w:rPr>
            <w:rFonts w:ascii="Arial" w:eastAsia="Times New Roman" w:hAnsi="Arial" w:cs="Arial"/>
            <w:strike/>
            <w:color w:val="0000FF"/>
            <w:sz w:val="20"/>
            <w:szCs w:val="20"/>
            <w:u w:val="single"/>
            <w:lang w:eastAsia="pt-BR"/>
          </w:rPr>
          <w:t>(Incluído pela Lei nº 10.925, 2004) </w:t>
        </w:r>
      </w:hyperlink>
      <w:hyperlink r:id="rId630" w:anchor="art17iid" w:history="1">
        <w:r w:rsidRPr="00892D4C">
          <w:rPr>
            <w:rFonts w:ascii="Arial" w:eastAsia="Times New Roman" w:hAnsi="Arial" w:cs="Arial"/>
            <w:strike/>
            <w:color w:val="0000FF"/>
            <w:sz w:val="20"/>
            <w:szCs w:val="20"/>
            <w:u w:val="single"/>
            <w:lang w:eastAsia="pt-BR"/>
          </w:rPr>
          <w:t>(Vigência) </w:t>
        </w:r>
      </w:hyperlink>
      <w:hyperlink r:id="rId631" w:anchor="art37" w:history="1">
        <w:r w:rsidRPr="00892D4C">
          <w:rPr>
            <w:rFonts w:ascii="Arial" w:eastAsia="Times New Roman" w:hAnsi="Arial" w:cs="Arial"/>
            <w:strike/>
            <w:color w:val="0000FF"/>
            <w:sz w:val="20"/>
            <w:szCs w:val="20"/>
            <w:u w:val="single"/>
            <w:lang w:eastAsia="pt-BR"/>
          </w:rPr>
          <w:t>(Vide Lei nº 11.727,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0" w:name="art17§6."/>
      <w:bookmarkEnd w:id="400"/>
      <w:r w:rsidRPr="00892D4C">
        <w:rPr>
          <w:rFonts w:ascii="Arial" w:eastAsia="Times New Roman" w:hAnsi="Arial" w:cs="Arial"/>
          <w:color w:val="000000"/>
          <w:sz w:val="20"/>
          <w:szCs w:val="20"/>
          <w:lang w:eastAsia="pt-BR"/>
        </w:rPr>
        <w:t>§ 6º Opcionalmente, o sujeito passivo poderá calcular o crédito de que trata o § 4º do art. 15 desta Lei relativo à aquisição de vasilhames classificados no código 7010.90.21 da Tipi, destinados ao ativo imobilizado, no prazo de 12 (doze) meses, poderá creditar-se, a cada mês, de 1/12 (um doze avos) do valor da contribuição incidente, mediante alíquota específica, na aquisição dos vasilhames, de acordo com regulamentação da Secretaria da Receita Federal. </w:t>
      </w:r>
      <w:hyperlink r:id="rId632" w:anchor="art38" w:history="1">
        <w:r w:rsidRPr="00892D4C">
          <w:rPr>
            <w:rFonts w:ascii="Arial" w:eastAsia="Times New Roman" w:hAnsi="Arial" w:cs="Arial"/>
            <w:color w:val="0000FF"/>
            <w:sz w:val="20"/>
            <w:szCs w:val="20"/>
            <w:u w:val="single"/>
            <w:lang w:eastAsia="pt-BR"/>
          </w:rPr>
          <w:t>(Redação dada pela Lei nº 13.097, de 2015) </w:t>
        </w:r>
      </w:hyperlink>
      <w:hyperlink r:id="rId633" w:anchor="art168iii"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1" w:name="art17§7"/>
      <w:bookmarkEnd w:id="401"/>
      <w:r w:rsidRPr="00892D4C">
        <w:rPr>
          <w:rFonts w:ascii="Arial" w:eastAsia="Times New Roman" w:hAnsi="Arial" w:cs="Arial"/>
          <w:color w:val="000000"/>
          <w:sz w:val="20"/>
          <w:szCs w:val="20"/>
          <w:lang w:eastAsia="pt-BR"/>
        </w:rPr>
        <w:t>§ 7º O disposto no inciso III deste artigo não se aplica no caso de importação efetuada por montadora de máquinas ou veículos relacionados no </w:t>
      </w:r>
      <w:hyperlink r:id="rId634" w:anchor="art1." w:history="1">
        <w:r w:rsidRPr="00892D4C">
          <w:rPr>
            <w:rFonts w:ascii="Arial" w:eastAsia="Times New Roman" w:hAnsi="Arial" w:cs="Arial"/>
            <w:color w:val="0000FF"/>
            <w:sz w:val="20"/>
            <w:szCs w:val="20"/>
            <w:u w:val="single"/>
            <w:lang w:eastAsia="pt-BR"/>
          </w:rPr>
          <w:t>art. 1º da Lei nº 10.485, de 3 de julho de 2002. </w:t>
        </w:r>
      </w:hyperlink>
      <w:hyperlink r:id="rId635" w:anchor="art17%C2%A77" w:history="1">
        <w:r w:rsidRPr="00892D4C">
          <w:rPr>
            <w:rFonts w:ascii="Arial" w:eastAsia="Times New Roman" w:hAnsi="Arial" w:cs="Arial"/>
            <w:color w:val="0000FF"/>
            <w:sz w:val="20"/>
            <w:szCs w:val="20"/>
            <w:u w:val="single"/>
            <w:lang w:eastAsia="pt-BR"/>
          </w:rPr>
          <w:t>(Incluído pela Lei nº 11.051,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2" w:name="art17§8"/>
      <w:bookmarkEnd w:id="402"/>
      <w:r w:rsidRPr="00892D4C">
        <w:rPr>
          <w:rFonts w:ascii="Arial" w:eastAsia="Times New Roman" w:hAnsi="Arial" w:cs="Arial"/>
          <w:color w:val="000000"/>
          <w:sz w:val="20"/>
          <w:szCs w:val="20"/>
          <w:lang w:eastAsia="pt-BR"/>
        </w:rPr>
        <w:t>§ 8º O disposto neste artigo alcança somente as pessoas jurídicas de que trata o art. 15 desta Lei. </w:t>
      </w:r>
      <w:hyperlink r:id="rId636" w:anchor="art17%C2%A78" w:history="1">
        <w:r w:rsidRPr="00892D4C">
          <w:rPr>
            <w:rFonts w:ascii="Arial" w:eastAsia="Times New Roman" w:hAnsi="Arial" w:cs="Arial"/>
            <w:color w:val="0000FF"/>
            <w:sz w:val="20"/>
            <w:szCs w:val="20"/>
            <w:u w:val="single"/>
            <w:lang w:eastAsia="pt-BR"/>
          </w:rPr>
          <w:t>(Incluído pela Lei nº 11.051,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3" w:name="art18"/>
      <w:bookmarkEnd w:id="403"/>
      <w:r w:rsidRPr="00892D4C">
        <w:rPr>
          <w:rFonts w:ascii="Arial" w:eastAsia="Times New Roman" w:hAnsi="Arial" w:cs="Arial"/>
          <w:color w:val="000000"/>
          <w:sz w:val="20"/>
          <w:szCs w:val="20"/>
          <w:lang w:eastAsia="pt-BR"/>
        </w:rPr>
        <w:t>Art. 18. No caso da importação por conta e ordem de terceiros, os créditos de que tratam os arts. 15 e 17 desta Lei serão aproveitados pelo encomendante.</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X</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DO LANÇAMENTO DE OFÍCIO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4" w:name="art19"/>
      <w:bookmarkEnd w:id="404"/>
      <w:r w:rsidRPr="00892D4C">
        <w:rPr>
          <w:rFonts w:ascii="Arial" w:eastAsia="Times New Roman" w:hAnsi="Arial" w:cs="Arial"/>
          <w:color w:val="000000"/>
          <w:sz w:val="20"/>
          <w:szCs w:val="20"/>
          <w:lang w:eastAsia="pt-BR"/>
        </w:rPr>
        <w:t>Art. 19. Nos casos de lançamentos de ofício, serão aplicadas, no que couber, as disposições dos </w:t>
      </w:r>
      <w:hyperlink r:id="rId637" w:anchor="art43" w:history="1">
        <w:r w:rsidRPr="00892D4C">
          <w:rPr>
            <w:rFonts w:ascii="Arial" w:eastAsia="Times New Roman" w:hAnsi="Arial" w:cs="Arial"/>
            <w:color w:val="0000FF"/>
            <w:sz w:val="20"/>
            <w:szCs w:val="20"/>
            <w:u w:val="single"/>
            <w:lang w:eastAsia="pt-BR"/>
          </w:rPr>
          <w:t>arts. 43 </w:t>
        </w:r>
      </w:hyperlink>
      <w:r w:rsidRPr="00892D4C">
        <w:rPr>
          <w:rFonts w:ascii="Arial" w:eastAsia="Times New Roman" w:hAnsi="Arial" w:cs="Arial"/>
          <w:color w:val="000000"/>
          <w:sz w:val="20"/>
          <w:szCs w:val="20"/>
          <w:lang w:eastAsia="pt-BR"/>
        </w:rPr>
        <w:t>e </w:t>
      </w:r>
      <w:hyperlink r:id="rId638" w:anchor="art44" w:history="1">
        <w:r w:rsidRPr="00892D4C">
          <w:rPr>
            <w:rFonts w:ascii="Arial" w:eastAsia="Times New Roman" w:hAnsi="Arial" w:cs="Arial"/>
            <w:color w:val="0000FF"/>
            <w:sz w:val="20"/>
            <w:szCs w:val="20"/>
            <w:u w:val="single"/>
            <w:lang w:eastAsia="pt-BR"/>
          </w:rPr>
          <w:t>44 da Lei nº 9.430, de 27 de dezembro de 1996.</w:t>
        </w:r>
      </w:hyperlink>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XI</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DA ADMINISTRAÇÃO DO TRIBUTO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5" w:name="art20"/>
      <w:bookmarkEnd w:id="405"/>
      <w:r w:rsidRPr="00892D4C">
        <w:rPr>
          <w:rFonts w:ascii="Arial" w:eastAsia="Times New Roman" w:hAnsi="Arial" w:cs="Arial"/>
          <w:color w:val="000000"/>
          <w:sz w:val="20"/>
          <w:szCs w:val="20"/>
          <w:lang w:eastAsia="pt-BR"/>
        </w:rPr>
        <w:t>Art. 20. Compete à Secretaria da Receita Federal a administração e a fiscalização das contribuições de que trata 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6" w:name="art20§1"/>
      <w:bookmarkEnd w:id="406"/>
      <w:r w:rsidRPr="00892D4C">
        <w:rPr>
          <w:rFonts w:ascii="Arial" w:eastAsia="Times New Roman" w:hAnsi="Arial" w:cs="Arial"/>
          <w:color w:val="000000"/>
          <w:sz w:val="20"/>
          <w:szCs w:val="20"/>
          <w:lang w:eastAsia="pt-BR"/>
        </w:rPr>
        <w:t>§ 1º As contribuições sujeitam-se às normas relativas ao processo administrativo fiscal de determinação e exigência do crédito tributário e de consulta de que trata o </w:t>
      </w:r>
      <w:hyperlink r:id="rId639" w:history="1">
        <w:r w:rsidRPr="00892D4C">
          <w:rPr>
            <w:rFonts w:ascii="Arial" w:eastAsia="Times New Roman" w:hAnsi="Arial" w:cs="Arial"/>
            <w:color w:val="0000FF"/>
            <w:sz w:val="20"/>
            <w:szCs w:val="20"/>
            <w:u w:val="single"/>
            <w:lang w:eastAsia="pt-BR"/>
          </w:rPr>
          <w:t>Decreto nº 70.235, de 6 de março de 1972, </w:t>
        </w:r>
      </w:hyperlink>
      <w:r w:rsidRPr="00892D4C">
        <w:rPr>
          <w:rFonts w:ascii="Arial" w:eastAsia="Times New Roman" w:hAnsi="Arial" w:cs="Arial"/>
          <w:color w:val="000000"/>
          <w:sz w:val="20"/>
          <w:szCs w:val="20"/>
          <w:lang w:eastAsia="pt-BR"/>
        </w:rPr>
        <w:t>bem como, no que couber, às disposições da legislação do imposto de renda, do imposto de importação, especialmente quanto à valoração aduaneira, e da contribuição para o PIS/PASEP e da COFINS.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7" w:name="art20§2"/>
      <w:bookmarkEnd w:id="407"/>
      <w:r w:rsidRPr="00892D4C">
        <w:rPr>
          <w:rFonts w:ascii="Arial" w:eastAsia="Times New Roman" w:hAnsi="Arial" w:cs="Arial"/>
          <w:color w:val="000000"/>
          <w:sz w:val="20"/>
          <w:szCs w:val="20"/>
          <w:lang w:eastAsia="pt-BR"/>
        </w:rPr>
        <w:t>§ 2º A Secretaria da Receita Federal editará, no âmbito de sua competência, as normas necessárias à aplicação do disposto nesta Lei.</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CAPÍTULO XII</w:t>
      </w:r>
    </w:p>
    <w:p w:rsidR="00892D4C" w:rsidRPr="00892D4C" w:rsidRDefault="00892D4C" w:rsidP="00892D4C">
      <w:pPr>
        <w:spacing w:before="100" w:beforeAutospacing="1" w:after="100" w:afterAutospacing="1" w:line="240" w:lineRule="auto"/>
        <w:ind w:firstLine="570"/>
        <w:jc w:val="center"/>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DISPOSIÇÕES GERAIS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08" w:name="art21"/>
      <w:bookmarkEnd w:id="408"/>
      <w:r w:rsidRPr="00892D4C">
        <w:rPr>
          <w:rFonts w:ascii="Arial" w:eastAsia="Times New Roman" w:hAnsi="Arial" w:cs="Arial"/>
          <w:color w:val="000000"/>
          <w:sz w:val="20"/>
          <w:szCs w:val="20"/>
          <w:lang w:eastAsia="pt-BR"/>
        </w:rPr>
        <w:t>Art. 21. Os arts. 1º , 2º , 3º , 6º , 10, 12, 15, 25, 27, 32, 34, 49, 50, 51, 52, 53, 56 e 90 da </w:t>
      </w:r>
      <w:hyperlink r:id="rId640" w:history="1">
        <w:r w:rsidRPr="00892D4C">
          <w:rPr>
            <w:rFonts w:ascii="Arial" w:eastAsia="Times New Roman" w:hAnsi="Arial" w:cs="Arial"/>
            <w:color w:val="0000FF"/>
            <w:sz w:val="20"/>
            <w:szCs w:val="20"/>
            <w:u w:val="single"/>
            <w:lang w:eastAsia="pt-BR"/>
          </w:rPr>
          <w:t>Lei nº 10.833, de 29 de dezembro de 2003, </w:t>
        </w:r>
      </w:hyperlink>
      <w:r w:rsidRPr="00892D4C">
        <w:rPr>
          <w:rFonts w:ascii="Arial" w:eastAsia="Times New Roman" w:hAnsi="Arial" w:cs="Arial"/>
          <w:color w:val="000000"/>
          <w:sz w:val="20"/>
          <w:szCs w:val="20"/>
          <w:lang w:eastAsia="pt-BR"/>
        </w:rPr>
        <w:t>passam a vigorar com a seguinte redação:</w:t>
      </w:r>
    </w:p>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1º ......................................................................</w:t>
      </w:r>
    </w:p>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3º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lastRenderedPageBreak/>
        <w:t>.....................................................................</w:t>
      </w:r>
    </w:p>
    <w:bookmarkStart w:id="409" w:name="art21art1§3iv"/>
    <w:bookmarkEnd w:id="409"/>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"art1%C2%A73iv."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IV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de venda de álcool para fins carburantes;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bookmarkStart w:id="410" w:name="art21art2"/>
    <w:bookmarkEnd w:id="410"/>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"art2%C2%A71"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2º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1º Excetua-se do disposto no caput deste artigo a receita bruta auferida pelos produtores ou importadores, que devem aplicar as alíquotas previstas: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 - nos incisos I a III do art. 4º da Lei nº 9.718, de 27 de novembro de 1998, e alterações posteriores, no caso de venda de gasolinas, exceto gasolina de aviação, óleo diesel e gás liquefeito de petróleo (GLP) derivado de petróleo e gás natural;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 - no inciso I do art. 1º da Lei nº 10.147, de 21 de dezembro de 2000, e alterações posteriores, no caso de venda de produtos farmacêuticos, de perfumaria, de toucador ou de higiene pessoal, nele relacionados;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III - no art. 1º da Lei nº 10.485, de 3 de julho de 2002, e alterações posteriores, no caso de venda de máquinas e veículos classificados nos códigos 84.29, 8432.40.00, 84.32.80.00, 8433.20, 8433.30.00, 8433.40.00, 8433.5, 87.01, 87.02, 87.03, 87.04, 87.05 e 87.06,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IV - no inciso II do art. 3º da Lei nº 10.485, de 3 de julho de 2002, no caso de vendas, para comerciante atacadista ou varejista ou para consumidores, das autopeças relacionadas nos Anexos I e II da mesma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 - no caput do art. 5º da Lei nº 10.485, de 3 de julho de 2002, e alterações posteriores, no caso de venda dos produtos classificados nas posições 40.11 (pneus novos de borracha) e 40.13 (câmaras-de-ar de borracha),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VI - no art. 2º da Lei nº 10.560, de 13 de novembro de 2002, e alterações posteriores, no caso de venda de querosene de aviação;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VII - no art. 51 desta Lei, e alterações posteriores, no caso de venda das embalagens nele previstas, destinadas ao envasamento de água, refrigerante e cerveja, classificados nos códigos 22.01, 22.02 e 22.03, todos da TIPI;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VIII – no art. 49 desta Lei, e alterações posteriores, no caso de venda de água, refrigerante, cerveja e preparações compostas classificados nos códigos 22.01, 22.02, 22.03 e 2106.90.10 Ex 02, todos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2º Excetua-se do disposto no caput deste artigo a receita bruta decorrente da venda de papel imune a impostos de que trata o art. 150, inciso VI, alínea d, da Constituição Federal, quando destinado à impressão de periódicos, que fica sujeita à alíquota de 3,2% (três inteiros e dois décimos por cento).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3º Fica o Poder Executivo autorizado a reduzir a 0 (zero) e a restabelecer a alíquota incidente sobre receita bruta decorrente da venda de produtos químicos e farmacêuticos, classificados nos Capítulos 29 e 30, sobre produtos destinados ao uso em laboratório de anatomia patológica, citológica ou de análises clínicas, classificados nas posições 30.02, 30.06, 39.26, 40.15 e 90.18, e sobre semens e embriões da posição 05.11, todos da TIPI."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3º .....................................................................</w:t>
      </w:r>
    </w:p>
    <w:bookmarkStart w:id="411" w:name="art21art3i"/>
    <w:bookmarkEnd w:id="411"/>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"art3i"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bens adquiridos para revenda, exceto em relação às mercadorias e aos produtos referidos: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lastRenderedPageBreak/>
        <w:t>a) nos incisos III e IV do § 3º do art. 1º desta Lei;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b) no § 1º do art. 2º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 - bens e serviços, utilizados como insumo na prestação de serviços e na produção ou fabricação de bens ou produtos destinados à venda, inclusive combustíveis e lubrificantes, exceto em relação ao pagamento de que trata o art. 2º da Lei nº 10.485, de 3 de julho de 2002, devido pelo fabricante ou importador, ao concessionário, pela intermediação ou entrega dos veículos classificados nas posições 87.03 e 87.04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12" w:name="art21art3v"/>
    <w:bookmarkEnd w:id="412"/>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"art3v"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V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valor das contraprestações de operações de arrendamento mercantil de pessoa jurídica, exceto de optante pelo Sistema Integrado de Pagamento de Impostos e Contribuições das Microempresas e das Empresas de Pequeno Porte - SIMPLES;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13" w:name="art21art3§1"/>
    <w:bookmarkEnd w:id="413"/>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"art3%C2%A71"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1º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Observado o disposto no § 15 deste artigo, o crédito será determinado mediante a aplicação da alíquota prevista no caput do art. 2º desta Lei sobre o valor: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14" w:name="art21art3§2"/>
    <w:bookmarkEnd w:id="414"/>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"art3%C2%A72"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2º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Não dará direito a crédito o valor: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 - de mão-de-obra paga a pessoa física;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 - da aquisição de bens ou serviços não sujeitos ao pagamento da contribuição, inclusive no caso de isenção, esse último quando revendidos ou utilizados como insumo em produtos ou serviços sujeitos à alíquota 0 (zero), isentos ou não alcançados pela contribuição.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6º .....................................................................</w:t>
      </w:r>
    </w:p>
    <w:bookmarkStart w:id="415" w:name="art21art3§6i"/>
    <w:bookmarkEnd w:id="415"/>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"art3%C2%A76i"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seu montante será determinado mediante aplicação, sobre o valor das mencionadas aquisições, de alíquota correspondente a 80% (oitenta por cento) daquela constante do caput do art. 2º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16" w:name="art21art3§13"/>
    <w:bookmarkEnd w:id="416"/>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"art3%C2%A713"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13.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Deverá ser estornado o crédito da COFINS relativo a bens adquiridos para revenda ou utilizados como insumos na prestação de serviços e na produção ou fabricação de bens ou produtos destinados à venda, que tenham sido furtados ou roubados, inutilizados ou deteriorados, destruídos em sinistro ou, ainda, empregados em outros produtos que tenham tido a mesma destinação.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14. Opcionalmente, o contribuinte poderá calcular o crédito de que trata o inciso III do § 1º deste artigo, relativo à aquisição de máquinas e equipamentos destinados ao ativo imobilizado, no prazo de 4 (quatro) anos, mediante a aplicação, a cada mês, das alíquotas referidas no caput do art. 2º desta Lei sobre o valor correspondente a 1/48 (um quarenta e oito avos) do valor de aquisição do bem, de acordo com regulamentação da Secretaria da Receita Federal.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xml:space="preserve">§ 15. O crédito, na hipótese de aquisição, para revenda, de papel imune a impostos de que trata o art. 150, inciso VI, alínea d da Constituição Federal, quando destinado à impressão </w:t>
      </w:r>
      <w:r w:rsidRPr="00892D4C">
        <w:rPr>
          <w:rFonts w:ascii="Arial" w:eastAsia="Times New Roman" w:hAnsi="Arial" w:cs="Arial"/>
          <w:color w:val="000000"/>
          <w:sz w:val="20"/>
          <w:szCs w:val="20"/>
          <w:lang w:eastAsia="pt-BR"/>
        </w:rPr>
        <w:lastRenderedPageBreak/>
        <w:t>de periódicos, será determinado mediante a aplicação da alíquota prevista no § 2º do art. 2º desta Lei."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6º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17" w:name="art21art6ii"/>
    <w:bookmarkEnd w:id="417"/>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"art6ii"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prestação de serviços para pessoa física ou jurídica residente ou domiciliada no exterior, cujo pagamento represente ingresso de divisas;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10.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18" w:name="art21art10vi"/>
    <w:bookmarkEnd w:id="418"/>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"art10vi"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VI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sociedades cooperativas, exceto as de produção agropecuária, sem prejuízo das deduções de que trata o art. 15 da Medida Provisória nº 2.158-35, de 24 de agosto de 2001, e o art. 17 da Lei nº 10.684, de 30 de maio de 2003, não lhes aplicando as disposições do § 7º do art. 3º das Leis nº s 10.637, de 30 de dezembro de 2002, e 10.833, de 29 de dezembro de 2003, e as de consumo;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19" w:name="art21art10ix"/>
    <w:bookmarkEnd w:id="419"/>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"art10ix"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IX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as receitas decorrentes de venda de jornais e periódicos e de prestação de serviços das empresas jornalísticas e de radiodifusão sonora e de sons e imagens;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20" w:name="art21art10xiii"/>
    <w:bookmarkEnd w:id="420"/>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"art10xiii"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XIII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as receitas decorrentes de serviços: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 prestados por hospital, pronto-socorro, clínica médica, odontológica, de fisioterapia e de fonoaudiologia, e laboratório de anatomia patológica, citológica ou de análises clínicas;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b) de diálise, raios X, radiodiagnóstico e radioterapia, quimioterapia e de banco de sangue;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21" w:name="art21art10xv"/>
    <w:bookmarkEnd w:id="421"/>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"art10xv"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XV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as receitas decorrentes de vendas de mercadorias realizadas pelas pessoas jurídicas referidas no art. 15 do Decreto-Lei nº 1.455, de 7 de abril de 1976;</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XVI - as receitas decorrentes de prestação de serviço de transporte coletivo de passageiros, efetuado por empresas regulares de linhas aéreas domésticas, e as decorrentes da prestação de serviço de transporte de pessoas por empresas de táxi aéreo;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XVII - as receitas auferidas por pessoas jurídicas, decorrentes da edição de periódicos e de informações neles contidas, que sejam relativas aos assinantes dos serviços públicos de telefonia;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XVIII – as receitas decorrentes de prestação de serviços com aeronaves de uso agrícola inscritas no Registro Aeronáutico Brasileiro (RAB);</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XIX – as receitas decorrentes de prestação de serviços das empresas de call center, telemarketing, telecobrança e de teleatendimento em geral;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lastRenderedPageBreak/>
        <w:t>XX – as receitas decorrentes da execução por administração, empreitada ou subempreitada, de obras de construção civil, até 31 de dezembro de 2006;</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XXI – as receitas auferidas por parques temáticos, e as decorrentes de serviços de hotelaria e de organização de feiras e eventos, conforme definido em ato conjunto dos Ministérios da Fazenda e do Turismo.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Parágrafo único. Ficam convalidados os recolhimentos efetuados de acordo com a atual redação do inciso IX deste artigo."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12.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22" w:name="art21art12§2"/>
    <w:bookmarkEnd w:id="422"/>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"art12%C2%A72"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2º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O crédito presumido calculado segundo os §§ 1º e 9º deste artigo será utilizado em 12 (doze) parcelas mensais, iguais e sucessivas, a partir da data a que se refere o caput deste artigo.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23" w:name="art21art12§7"/>
    <w:bookmarkEnd w:id="423"/>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"art12%C2%A77"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7º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O disposto neste artigo aplica-se, também, aos estoques de produtos que não geraram crédito na aquisição, em decorrência do disposto nos §§ 7º a 9º do art. 3º desta Lei, destinados à fabricação dos produtos de que tratam as Leis nº s 9.990, de 21 de julho de 2000, 10.147, de 21 de dezembro de 2000, 10.485, de 3 de julho de 2002, e 10.560, de 13 de novembro de 2002, ou quaisquer outros submetidos à incidência monofásica da contribuição.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8º As disposições do § 7º deste artigo não se aplicam aos estoques de produtos adquiridos a alíquota 0 (zero), isentos ou não alcançados pela incidência da contribuição.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9º O montante do crédito presumido de que trata o § 7º deste artigo será igual ao resultado da aplicação do percentual de 7,6% (sete inteiros e seis décimos por cento) sobre o valor do estoque.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10. O montante do crédito presumido de que trata o § 7º deste artigo, relativo às pessoas jurídicas referidas no parágrafo único do art. 56 desta Lei, será igual ao resultado da aplicação da alíquota de 3% (três por cento) sobre o valor dos bens em estoque adquiridos até 31 de janeiro de 2004, e de 7,6% (sete inteiros e seis décimos por cento) sobre o valor dos bens em estoque adquiridos a partir de 1º de fevereiro de 2004." (NR)</w:t>
      </w:r>
    </w:p>
    <w:bookmarkStart w:id="424" w:name="art21art15"/>
    <w:bookmarkEnd w:id="424"/>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"art15"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15.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Aplica-se à contribuição para o PIS/PASEP não-cumulativa de que trata a Lei nº 10.637, de 30 de dezembro de 2002, o disposto: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 - nos incisos I e II do § 3º do art. 1º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 - nos incisos VI, VII e IX do caput e nos §§ 1º , incisos II e III, 6º , inciso I, e 10 a 15 do art. 3º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III - nos §§ 3º e 4º do art. 6º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IV - nos arts. 7º e 8º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 - no art. 10, incisos VI, IX e XI a XXI desta Lei;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VI - no art. 13 desta Lei." (NR)</w:t>
      </w:r>
    </w:p>
    <w:bookmarkStart w:id="425" w:name="art21art25"/>
    <w:bookmarkEnd w:id="425"/>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lastRenderedPageBreak/>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"art25"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25.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 pessoa jurídica encomendante, no caso de industrialização por encomenda, sujeita-se, conforme o caso, às alíquotas previstas nas alíneas a ou b do inciso I do art. 1º da Lei nº 10.147, de 21 de dezembro de 2000, e alterações posteriores, incidentes sobre a receita bruta decorrente da venda dos produtos nelas referidas.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27.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26" w:name="art21art27§3"/>
    <w:bookmarkEnd w:id="426"/>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"art27%C2%A73"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3º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 instituição financeira deverá, na forma, prazo e condições estabelecidas pela Secretaria da Receita Federal, fornecer à pessoa física ou jurídica beneficiária o Comprovante de Rendimentos Pagos e de Retenção do Imposto de Renda na Fonte, bem como apresentar à Secretaria da Receita Federal declaração contendo informações sobre: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 - os pagamentos efetuados à pessoa física ou jurídica beneficiária e o respectivo imposto de renda retido na fonte;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 - os honorários pagos a perito e o respectivo imposto de renda retido na fonte;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III - a indicação do advogado da pessoa física ou jurídica beneficiária.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4º O disposto neste artigo não se aplica aos depósitos efetuados pelos Tribunais Regionais Federais antes de 1º de fevereiro de 2004."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32 .....................................................................</w:t>
      </w:r>
    </w:p>
    <w:bookmarkStart w:id="427" w:name="art21art32i"/>
    <w:bookmarkEnd w:id="427"/>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"art32i"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cooperativas, relativamente à CSLL;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 – empresas estrangeiras de transporte de valores;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Parágrafo único. .....................................................................</w:t>
      </w:r>
    </w:p>
    <w:bookmarkStart w:id="428" w:name="art21art32pi"/>
    <w:bookmarkEnd w:id="428"/>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"art32pi"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 título de transporte internacional de valores efetuados por empresa nacional;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34.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29" w:name="art21art34p"/>
    <w:bookmarkEnd w:id="429"/>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"art34p"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Parágrafo único.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 retenção a que se refere o caput não se aplica na hipótese de pagamentos relativos à aquisição de gasolina, gás natural, óleo diesel, gás liquefeito de petróleo, querosene de aviação e demais derivados de petróleo e gás natural." (NR)</w:t>
      </w:r>
    </w:p>
    <w:bookmarkStart w:id="430" w:name="art21art49"/>
    <w:bookmarkEnd w:id="430"/>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"art49."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49.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 contribuição para o PIS/PASEP e a COFINS devidas pelos importadores e pelas pessoas jurídicas que procedam à industrialização dos produtos classificados nas posições 22.01, 22.02, 22.03 (cerveja de malte) e no código 2106.90.10 Ex 02 (preparações compostas, não alcoólicas, para elaboração de bebida refrigerante), todos da TIPI, aprovada pelo Decreto nº 4.542, de 26 de dezembro de 2002, serão calculadas sobre a receita bruta decorrente da venda desses produtos, respectivamente, com a aplicação das alíquotas de 2,5% (dois inteiros e cinco décimos por cento) e 11,9% (onze inteiros e nove décimos por cento).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lastRenderedPageBreak/>
        <w:t>§ 1º O disposto neste artigo, relativamente aos produtos classificados nos códigos 22.01 e 22.02 da TIPI, alcança, exclusivamente, água, refrigerante e cerveja sem álcool.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50.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31" w:name="art21art50iii"/>
    <w:bookmarkEnd w:id="431"/>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"art50iii"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III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verniz, tipo pasta de alumínio e folha de alumínio troquelada gravada, classificados respectivamente nos códigos 3208.90.29 e 7607.19.10, quando adquiridos por pessoa jurídica fabricante de latas de alumínio, classificadas no código 7612.90.19 da TIPI, e destinada à produção desse produto." (NR)</w:t>
      </w:r>
    </w:p>
    <w:bookmarkStart w:id="432" w:name="art21art51"/>
    <w:bookmarkEnd w:id="432"/>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"art51"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51.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As receitas decorrentes da venda e da produção sob encomenda de embalagens, pelas pessoas jurídicas industriais ou comerciais e pelos importadores, destinadas ao envasamento dos produtos relacionados no art. 49 desta Lei, ficam sujeitas ao recolhimento da contribuição para o PIS/PASEP e da COFINS fixadas por unidade de produto, respectivamente, em:</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433" w:name="art21art51ii"/>
    <w:bookmarkEnd w:id="433"/>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"art51ii"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embalagens para água e refrigerantes classificados nos códigos 22.01 e 22.02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 classificadas no código TIPI 3923.30.00: R$ 0,0170 (dezessete milésimos do real) e R$ 0,0784 (setecentos e oitenta e quatro décimos de milésimo do real), por litro de capacidade nominal de envasamento da embalagem final;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b) pré-formas classificadas no Ex 01 do código de que trata a alínea a deste inciso, com faixa de gramatura: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1 - até 30g (trinta gramas): R$ 0,0102 (cento e dois décimos de milésimo do real) e R$ 0,0470 (quarenta e sete milésimos do real);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2 - acima de 30g (trinta gramas) até 42g (quarenta e dois gramas): R$ 0,0255 (duzentos e cinqüenta e cinco décimos de milésimo do real) e R$ 0,1176 (um mil e cento e setenta e seis décimos de milésimo do real);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3 - acima de 42g (quarenta e dois gramas): R$ 0,0425 (quatrocentos e vinte e cinco décimos de milésimo do real) e R$ 0,1960 (cento e noventa e seis milésimos do real);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III - embalagens de vidro não retornáveis classificadas no código 7010.90.21 da TIPI, para refrigerantes ou cervejas: R$ 0,0294 (duzentos e noventa e quatro décimos de milésimo do real) e R$ 0,1360 (cento e trinta e seis milésimos do real), por litro de capacidade nominal de envasamento da embalagem final;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IV - embalagens de vidro retornáveis, classificadas no código 7010.90.21 da TIPI, para refrigerantes ou cervejas: R$ 0,294 (duzentos e noventa e quatro milésimos do real) e R$ 1,36 (um real e trinta e seis centavos), por litro de capacidade nominal de envasamento da embalagem final.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52. .....................................................................</w:t>
      </w:r>
    </w:p>
    <w:bookmarkStart w:id="434" w:name="art21art52i"/>
    <w:bookmarkEnd w:id="434"/>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lastRenderedPageBreak/>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"art52i"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água e refrigerantes classificados nos códigos 22.01 e 22.02 da TIPI, R$ 0,0212 (duzentos e doze décimos de milésimo do real) e R$ 0,0980 (noventa e oito milésimos do real);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bookmarkStart w:id="435" w:name="art21art53"/>
    <w:bookmarkEnd w:id="435"/>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"art53."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53.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Fica o Poder Executivo autorizado a fixar coeficientes para redução das alíquotas previstas nos arts. 51 e 52 desta Lei, os quais poderão ser alterados para mais ou para menos, ou extintos, em relação aos produtos ou sua utilização, a qualquer tempo."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56. .....................................................................</w:t>
      </w:r>
    </w:p>
    <w:bookmarkStart w:id="436" w:name="art21art56p"/>
    <w:bookmarkEnd w:id="436"/>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"art56p"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Parágrafo único.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O disposto no caput não se aplica aos incisos I e II do art. 51 desta Lei." (NR)</w:t>
      </w:r>
    </w:p>
    <w:bookmarkStart w:id="437" w:name="art21art90"/>
    <w:bookmarkEnd w:id="437"/>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"https://www.planalto.gov.br/ccivil_03/LEIS/2003/L10.833.htm" \l "art90"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90.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Até a entrada em vigor da lei a que se refere o art. 89 desta Lei, permanecem sujeitas às normas da legislação da COFINS vigentes anteriormente a esta Lei, não se lhes aplicando as disposições dos arts. 1º a 8º desta Lei, as pessoas jurídicas que, no ano-calendário imediatamente anterior, tenham auferido receita bruta igual ou inferior a R$ 100.000,00 (cem mil reais) multiplicado pelo número de meses de efetiva atividade, e se dediquem exclusiva e cumulativamente à atividade de desenvolvimento, instalação, suporte técnico e consultoria de software, desde que não detenham participação societária em outras pessoas jurídicas, nem tenham sócio ou acionista pessoa jurídica ou pessoa física residente no exterior.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38" w:name="art22"/>
      <w:bookmarkEnd w:id="438"/>
      <w:r w:rsidRPr="00892D4C">
        <w:rPr>
          <w:rFonts w:ascii="Arial" w:eastAsia="Times New Roman" w:hAnsi="Arial" w:cs="Arial"/>
          <w:color w:val="000000"/>
          <w:sz w:val="20"/>
          <w:szCs w:val="20"/>
          <w:lang w:eastAsia="pt-BR"/>
        </w:rPr>
        <w:t>Art. 22. Os dispositivos legais a seguir passam a vigorar com a seguinte redação: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 - art. 4º da </w:t>
      </w:r>
      <w:hyperlink r:id="rId641" w:history="1">
        <w:r w:rsidRPr="00892D4C">
          <w:rPr>
            <w:rFonts w:ascii="Arial" w:eastAsia="Times New Roman" w:hAnsi="Arial" w:cs="Arial"/>
            <w:color w:val="0000FF"/>
            <w:sz w:val="20"/>
            <w:szCs w:val="20"/>
            <w:u w:val="single"/>
            <w:lang w:eastAsia="pt-BR"/>
          </w:rPr>
          <w:t>Lei nº 9.718, de 27 de novembro de 1998 :</w:t>
        </w:r>
      </w:hyperlink>
    </w:p>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hyperlink r:id="rId642" w:anchor="art4." w:history="1">
        <w:r w:rsidRPr="00892D4C">
          <w:rPr>
            <w:rFonts w:ascii="Arial" w:eastAsia="Times New Roman" w:hAnsi="Arial" w:cs="Arial"/>
            <w:color w:val="0000FF"/>
            <w:sz w:val="20"/>
            <w:szCs w:val="20"/>
            <w:u w:val="single"/>
            <w:lang w:eastAsia="pt-BR"/>
          </w:rPr>
          <w:t>"Art. 4º </w:t>
        </w:r>
      </w:hyperlink>
      <w:r w:rsidRPr="00892D4C">
        <w:rPr>
          <w:rFonts w:ascii="Arial" w:eastAsia="Times New Roman" w:hAnsi="Arial" w:cs="Arial"/>
          <w:color w:val="000000"/>
          <w:sz w:val="20"/>
          <w:szCs w:val="20"/>
          <w:lang w:eastAsia="pt-BR"/>
        </w:rPr>
        <w:t>As contribuições para os Programas de Integração Social e de Formação do Patrimônio do Servidor Público – PIS/PASEP e para o Financiamento da Seguridade Social – COFINS devidas pelos produtores e importadores de derivados de petróleo serão calculadas, respectivamente, com base nas seguintes alíquotas:</w:t>
      </w:r>
    </w:p>
    <w:bookmarkStart w:id="439" w:name="art4i."/>
    <w:bookmarkEnd w:id="439"/>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"https://www.planalto.gov.br/ccivil_03/LEIS/L9718.htm" \l "art4i."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5,08% (cinco inteiros e oito centésimos por cento) e 23,44% (vinte inteiros e quarenta e quatro centésimos por cento), incidentes sobre a receita bruta decorrente da venda de gasolinas e suas correntes, exceto gasolina de aviação;</w:t>
      </w:r>
    </w:p>
    <w:bookmarkStart w:id="440" w:name="art4ii."/>
    <w:bookmarkEnd w:id="440"/>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"https://www.planalto.gov.br/ccivil_03/LEIS/L9718.htm" \l "art4ii."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4,21% (quatro inteiros e vinte e um centésimos por cento) e 19,42% (dezenove inteiros e quarenta e dois centésimos por cento), incidentes sobre a receita bruta decorrente da venda de óleo diesel e suas correntes;</w:t>
      </w:r>
    </w:p>
    <w:bookmarkStart w:id="441" w:name="art4iii.."/>
    <w:bookmarkEnd w:id="441"/>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"https://www.planalto.gov.br/ccivil_03/LEIS/L9718.htm" \l "art4iii.."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III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10,2% (dez inteiros e dois décimos por cento) e 47,4% (quarenta e sete inteiros e quatro décimos por cento) incidentes sobre a receita bruta decorrente da venda de gás liquefeito de petróleo (GLP) dos derivados de petróleo e gás natural;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 - art. 2º da </w:t>
      </w:r>
      <w:hyperlink r:id="rId643" w:history="1">
        <w:r w:rsidRPr="00892D4C">
          <w:rPr>
            <w:rFonts w:ascii="Arial" w:eastAsia="Times New Roman" w:hAnsi="Arial" w:cs="Arial"/>
            <w:color w:val="0000FF"/>
            <w:sz w:val="20"/>
            <w:szCs w:val="20"/>
            <w:u w:val="single"/>
            <w:lang w:eastAsia="pt-BR"/>
          </w:rPr>
          <w:t>Lei nº 10.560, de 13 de novembro de 2002 :</w:t>
        </w:r>
      </w:hyperlink>
    </w:p>
    <w:bookmarkStart w:id="442" w:name="art22art2"/>
    <w:bookmarkEnd w:id="442"/>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"https://www.planalto.gov.br/ccivil_03/LEIS/2002/L10560.htm" \l "art2"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2º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 contribuição para o PIS/PASEP e a COFINS, relativamente à receita bruta decorrente da venda de querosene de aviação, incidirá uma única vez, nas vendas realizadas pelo produtor ou importador, às alíquotas de 5% (cinco por cento) e 23,2% (vinte e três inteiros e dois décimos por cento), respectivamente."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3" w:name="art23"/>
      <w:bookmarkEnd w:id="443"/>
      <w:r w:rsidRPr="00892D4C">
        <w:rPr>
          <w:rFonts w:ascii="Arial" w:eastAsia="Times New Roman" w:hAnsi="Arial" w:cs="Arial"/>
          <w:color w:val="000000"/>
          <w:sz w:val="20"/>
          <w:szCs w:val="20"/>
          <w:lang w:eastAsia="pt-BR"/>
        </w:rPr>
        <w:lastRenderedPageBreak/>
        <w:t>Art. 23. O importador ou fabricante dos produtos referidos nos </w:t>
      </w:r>
      <w:hyperlink r:id="rId644" w:anchor="art4i." w:history="1">
        <w:r w:rsidRPr="00892D4C">
          <w:rPr>
            <w:rFonts w:ascii="Arial" w:eastAsia="Times New Roman" w:hAnsi="Arial" w:cs="Arial"/>
            <w:color w:val="0000FF"/>
            <w:sz w:val="20"/>
            <w:szCs w:val="20"/>
            <w:u w:val="single"/>
            <w:lang w:eastAsia="pt-BR"/>
          </w:rPr>
          <w:t>incisos I a III do art. 4º da Lei nº 9.718, de 27 de novembro de 1998, </w:t>
        </w:r>
      </w:hyperlink>
      <w:r w:rsidRPr="00892D4C">
        <w:rPr>
          <w:rFonts w:ascii="Arial" w:eastAsia="Times New Roman" w:hAnsi="Arial" w:cs="Arial"/>
          <w:color w:val="000000"/>
          <w:sz w:val="20"/>
          <w:szCs w:val="20"/>
          <w:lang w:eastAsia="pt-BR"/>
        </w:rPr>
        <w:t>e no </w:t>
      </w:r>
      <w:hyperlink r:id="rId645" w:anchor="art2" w:history="1">
        <w:r w:rsidRPr="00892D4C">
          <w:rPr>
            <w:rFonts w:ascii="Arial" w:eastAsia="Times New Roman" w:hAnsi="Arial" w:cs="Arial"/>
            <w:color w:val="0000FF"/>
            <w:sz w:val="20"/>
            <w:szCs w:val="20"/>
            <w:u w:val="single"/>
            <w:lang w:eastAsia="pt-BR"/>
          </w:rPr>
          <w:t>art. 2º da Lei nº 10.560, de 13 de novembro de 2002, </w:t>
        </w:r>
      </w:hyperlink>
      <w:r w:rsidRPr="00892D4C">
        <w:rPr>
          <w:rFonts w:ascii="Arial" w:eastAsia="Times New Roman" w:hAnsi="Arial" w:cs="Arial"/>
          <w:color w:val="000000"/>
          <w:sz w:val="20"/>
          <w:szCs w:val="20"/>
          <w:lang w:eastAsia="pt-BR"/>
        </w:rPr>
        <w:t>poderá optar por regime especial de apuração e pagamento da contribuição para o PIS/PASEP e da COFINS, no qual os valores das contribuições são fixados, respectivamente, em:</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4" w:name="art23i"/>
      <w:bookmarkEnd w:id="444"/>
      <w:r w:rsidRPr="00892D4C">
        <w:rPr>
          <w:rFonts w:ascii="Arial" w:eastAsia="Times New Roman" w:hAnsi="Arial" w:cs="Arial"/>
          <w:color w:val="000000"/>
          <w:sz w:val="20"/>
          <w:szCs w:val="20"/>
          <w:lang w:eastAsia="pt-BR"/>
        </w:rPr>
        <w:t>I - R$ 141,10 (cento e quarenta e um reais e dez centavos) e R$ 651,40 (seiscentos e cinqüenta e um reais e quarenta centavos), por metro cúbico de gasolinas e suas correntes, exceto gasolina de aviação;    </w:t>
      </w:r>
      <w:hyperlink r:id="rId646" w:anchor="art2" w:history="1">
        <w:r w:rsidRPr="00892D4C">
          <w:rPr>
            <w:rFonts w:ascii="Arial" w:eastAsia="Times New Roman" w:hAnsi="Arial" w:cs="Arial"/>
            <w:color w:val="0000FF"/>
            <w:sz w:val="20"/>
            <w:szCs w:val="20"/>
            <w:u w:val="single"/>
            <w:lang w:eastAsia="pt-BR"/>
          </w:rPr>
          <w:t>(Vide Medida Provisória nº 1.157, de 2023)</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5" w:name="art23ii"/>
      <w:bookmarkEnd w:id="445"/>
      <w:r w:rsidRPr="00892D4C">
        <w:rPr>
          <w:rFonts w:ascii="Arial" w:eastAsia="Times New Roman" w:hAnsi="Arial" w:cs="Arial"/>
          <w:color w:val="000000"/>
          <w:sz w:val="20"/>
          <w:szCs w:val="20"/>
          <w:lang w:eastAsia="pt-BR"/>
        </w:rPr>
        <w:t>II - R$ 82,20 (oitenta e dois reais e vinte centavos) e R$ 379,30 (trezentos e setenta e nove reais e trinta centavos), por metro cúbico de óleo diesel e suas correntes;    </w:t>
      </w:r>
      <w:hyperlink r:id="rId647" w:anchor="art1" w:history="1">
        <w:r w:rsidRPr="00892D4C">
          <w:rPr>
            <w:rFonts w:ascii="Arial" w:eastAsia="Times New Roman" w:hAnsi="Arial" w:cs="Arial"/>
            <w:color w:val="0000FF"/>
            <w:sz w:val="20"/>
            <w:szCs w:val="20"/>
            <w:u w:val="single"/>
            <w:lang w:eastAsia="pt-BR"/>
          </w:rPr>
          <w:t>(Vide Medida Provisória nº 1.157, de 2023)</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6" w:name="art23iii."/>
      <w:bookmarkEnd w:id="446"/>
      <w:r w:rsidRPr="00892D4C">
        <w:rPr>
          <w:rFonts w:ascii="Arial" w:eastAsia="Times New Roman" w:hAnsi="Arial" w:cs="Arial"/>
          <w:strike/>
          <w:color w:val="000000"/>
          <w:sz w:val="20"/>
          <w:szCs w:val="20"/>
          <w:lang w:eastAsia="pt-BR"/>
        </w:rPr>
        <w:t>III - R$ 119,40 (cento e dezenove reais e quarenta centavos) e R$ 551,40 (quinhentos e cinqüenta e um reais e quarenta centavos), por tonelada de gás liquefeito de petróleo (GLP) derivado de petróleo e gás natural;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7" w:name="art23iii"/>
      <w:bookmarkEnd w:id="447"/>
      <w:r w:rsidRPr="00892D4C">
        <w:rPr>
          <w:rFonts w:ascii="Arial" w:eastAsia="Times New Roman" w:hAnsi="Arial" w:cs="Arial"/>
          <w:color w:val="000000"/>
          <w:sz w:val="20"/>
          <w:szCs w:val="20"/>
          <w:lang w:eastAsia="pt-BR"/>
        </w:rPr>
        <w:t>III - R$ 119,40 (cento e dezenove reais e quarenta centavos) e R$ 551,40 (quinhentos e cinqüenta e um reais e quarenta centavos), por tonelada de gás liquefeito de petróleo - GLP, derivado de petróleo e de gás natural; </w:t>
      </w:r>
      <w:hyperlink r:id="rId648" w:anchor="art23iii" w:history="1">
        <w:r w:rsidRPr="00892D4C">
          <w:rPr>
            <w:rFonts w:ascii="Arial" w:eastAsia="Times New Roman" w:hAnsi="Arial" w:cs="Arial"/>
            <w:color w:val="0000FF"/>
            <w:sz w:val="20"/>
            <w:szCs w:val="20"/>
            <w:u w:val="single"/>
            <w:lang w:eastAsia="pt-BR"/>
          </w:rPr>
          <w:t>(Redação dada pela Lei nº 11.051, de 2004) </w:t>
        </w:r>
      </w:hyperlink>
      <w:r w:rsidRPr="00892D4C">
        <w:rPr>
          <w:rFonts w:ascii="Arial" w:eastAsia="Times New Roman" w:hAnsi="Arial" w:cs="Arial"/>
          <w:color w:val="000000"/>
          <w:sz w:val="20"/>
          <w:szCs w:val="20"/>
          <w:lang w:eastAsia="pt-BR"/>
        </w:rPr>
        <w:t>   </w:t>
      </w:r>
      <w:hyperlink r:id="rId649" w:anchor="art1" w:history="1">
        <w:r w:rsidRPr="00892D4C">
          <w:rPr>
            <w:rFonts w:ascii="Arial" w:eastAsia="Times New Roman" w:hAnsi="Arial" w:cs="Arial"/>
            <w:color w:val="0000FF"/>
            <w:sz w:val="20"/>
            <w:szCs w:val="20"/>
            <w:u w:val="single"/>
            <w:lang w:eastAsia="pt-BR"/>
          </w:rPr>
          <w:t>(Vide Medida Provisória nº 1.157, de 2023)</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8" w:name="art23iv"/>
      <w:bookmarkEnd w:id="448"/>
      <w:r w:rsidRPr="00892D4C">
        <w:rPr>
          <w:rFonts w:ascii="Arial" w:eastAsia="Times New Roman" w:hAnsi="Arial" w:cs="Arial"/>
          <w:color w:val="000000"/>
          <w:sz w:val="20"/>
          <w:szCs w:val="20"/>
          <w:lang w:eastAsia="pt-BR"/>
        </w:rPr>
        <w:t>IV - R$ 48,90 (quarenta e oito reais e noventa centavos) e R$ 225,50 (duzentos e vinte e cinco reais e cinqüenta centavos), por metro cúbico de querosene de aviação.   </w:t>
      </w:r>
      <w:hyperlink r:id="rId650" w:anchor="art4" w:history="1">
        <w:r w:rsidRPr="00892D4C">
          <w:rPr>
            <w:rFonts w:ascii="Arial" w:eastAsia="Times New Roman" w:hAnsi="Arial" w:cs="Arial"/>
            <w:color w:val="0000FF"/>
            <w:sz w:val="20"/>
            <w:szCs w:val="20"/>
            <w:u w:val="single"/>
            <w:lang w:eastAsia="pt-BR"/>
          </w:rPr>
          <w:t>(Vide Medida Provisória nº 1.157, de 2023)</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49" w:name="art23§1"/>
      <w:bookmarkEnd w:id="449"/>
      <w:r w:rsidRPr="00892D4C">
        <w:rPr>
          <w:rFonts w:ascii="Arial" w:eastAsia="Times New Roman" w:hAnsi="Arial" w:cs="Arial"/>
          <w:color w:val="000000"/>
          <w:sz w:val="20"/>
          <w:szCs w:val="20"/>
          <w:lang w:eastAsia="pt-BR"/>
        </w:rPr>
        <w:t>§ 1º A opção prevista neste artigo será exercida, segundo normas e condições estabelecidas pela Secretaria da Receita Federal, até o último dia útil do mês de novembro de cada ano-calendário, produzindo efeitos, de forma irretratável, durante todo o ano-calendário subseqüente ao da opção.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0" w:name="art23§2"/>
      <w:bookmarkEnd w:id="450"/>
      <w:r w:rsidRPr="00892D4C">
        <w:rPr>
          <w:rFonts w:ascii="Arial" w:eastAsia="Times New Roman" w:hAnsi="Arial" w:cs="Arial"/>
          <w:color w:val="000000"/>
          <w:sz w:val="20"/>
          <w:szCs w:val="20"/>
          <w:lang w:eastAsia="pt-BR"/>
        </w:rPr>
        <w:t>§ 2º Excepcionalmente para o ano-calendário de 2004, a opção poderá ser exercida até o último dia útil do mês de maio, produzindo efeitos, de forma irretratável, a partir do dia 1º de maio.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1" w:name="art23§3"/>
      <w:bookmarkEnd w:id="451"/>
      <w:r w:rsidRPr="00892D4C">
        <w:rPr>
          <w:rFonts w:ascii="Arial" w:eastAsia="Times New Roman" w:hAnsi="Arial" w:cs="Arial"/>
          <w:color w:val="000000"/>
          <w:sz w:val="20"/>
          <w:szCs w:val="20"/>
          <w:lang w:eastAsia="pt-BR"/>
        </w:rPr>
        <w:t>§ 3º No caso da opção efetuada nos termos dos §§ 1º e 2º deste artigo, a Secretaria da Receita Federal divulgará o nome da pessoa jurídica optante e a data de início da opção.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2" w:name="art23§4"/>
      <w:bookmarkEnd w:id="452"/>
      <w:r w:rsidRPr="00892D4C">
        <w:rPr>
          <w:rFonts w:ascii="Arial" w:eastAsia="Times New Roman" w:hAnsi="Arial" w:cs="Arial"/>
          <w:color w:val="000000"/>
          <w:sz w:val="20"/>
          <w:szCs w:val="20"/>
          <w:lang w:eastAsia="pt-BR"/>
        </w:rPr>
        <w:t>§ 4º A opção a que se refere este artigo será automaticamente prorrogada para o ano-calendário seguinte, salvo se a pessoa jurídica dela desistir, nos termos e condições estabelecidos pela Secretaria da Receita Federal, até o último dia útil do mês de outubro do ano-calendário, hipótese em que a produção de efeitos se dará a partir do dia 1º de janeiro do ano-calendário subseqüente.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3" w:name="art23§5"/>
      <w:bookmarkEnd w:id="453"/>
      <w:r w:rsidRPr="00892D4C">
        <w:rPr>
          <w:rFonts w:ascii="Arial" w:eastAsia="Times New Roman" w:hAnsi="Arial" w:cs="Arial"/>
          <w:color w:val="000000"/>
          <w:sz w:val="20"/>
          <w:szCs w:val="20"/>
          <w:lang w:eastAsia="pt-BR"/>
        </w:rPr>
        <w:t>§ 5º Fica o Poder Executivo autorizado a fixar coeficientes para redução das alíquotas previstas neste artigo, os quais poderão ser alterados, para mais ou para menos, ou extintos, em relação aos produtos ou sua utilização, a qualquer tempo. </w:t>
      </w:r>
      <w:hyperlink r:id="rId651" w:anchor="art1" w:history="1">
        <w:r w:rsidRPr="00892D4C">
          <w:rPr>
            <w:rFonts w:ascii="Arial" w:eastAsia="Times New Roman" w:hAnsi="Arial" w:cs="Arial"/>
            <w:color w:val="0000FF"/>
            <w:sz w:val="20"/>
            <w:szCs w:val="20"/>
            <w:u w:val="single"/>
            <w:lang w:eastAsia="pt-BR"/>
          </w:rPr>
          <w:t>(Vide Decreto nº 5.059,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4" w:name="art24"/>
      <w:bookmarkEnd w:id="454"/>
      <w:r w:rsidRPr="00892D4C">
        <w:rPr>
          <w:rFonts w:ascii="Arial" w:eastAsia="Times New Roman" w:hAnsi="Arial" w:cs="Arial"/>
          <w:color w:val="000000"/>
          <w:sz w:val="20"/>
          <w:szCs w:val="20"/>
          <w:lang w:eastAsia="pt-BR"/>
        </w:rPr>
        <w:t>Art. 24. O inciso III do § 2º do art. 8º da </w:t>
      </w:r>
      <w:hyperlink r:id="rId652" w:history="1">
        <w:r w:rsidRPr="00892D4C">
          <w:rPr>
            <w:rFonts w:ascii="Arial" w:eastAsia="Times New Roman" w:hAnsi="Arial" w:cs="Arial"/>
            <w:color w:val="0000FF"/>
            <w:sz w:val="20"/>
            <w:szCs w:val="20"/>
            <w:u w:val="single"/>
            <w:lang w:eastAsia="pt-BR"/>
          </w:rPr>
          <w:t>Lei nº 10.426, de 24 de abril de 2002, </w:t>
        </w:r>
      </w:hyperlink>
      <w:r w:rsidRPr="00892D4C">
        <w:rPr>
          <w:rFonts w:ascii="Arial" w:eastAsia="Times New Roman" w:hAnsi="Arial" w:cs="Arial"/>
          <w:color w:val="000000"/>
          <w:sz w:val="20"/>
          <w:szCs w:val="20"/>
          <w:lang w:eastAsia="pt-BR"/>
        </w:rPr>
        <w:t>passa a vigorar com a seguinte redação:</w:t>
      </w:r>
    </w:p>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8º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2º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lastRenderedPageBreak/>
        <w:t>.....................................................................</w:t>
      </w:r>
    </w:p>
    <w:bookmarkStart w:id="455" w:name="art24art8§2iii"/>
    <w:bookmarkEnd w:id="455"/>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"https://www.planalto.gov.br/ccivil_03/LEIS/2002/L10426.htm" \l "art8%C2%A72iii"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III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será de, no mínimo, R$ 20,00 (vinte reais).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6" w:name="art25"/>
      <w:bookmarkEnd w:id="456"/>
      <w:r w:rsidRPr="00892D4C">
        <w:rPr>
          <w:rFonts w:ascii="Arial" w:eastAsia="Times New Roman" w:hAnsi="Arial" w:cs="Arial"/>
          <w:color w:val="000000"/>
          <w:sz w:val="20"/>
          <w:szCs w:val="20"/>
          <w:lang w:eastAsia="pt-BR"/>
        </w:rPr>
        <w:t>Art. 25. O disposto no </w:t>
      </w:r>
      <w:hyperlink r:id="rId653" w:anchor="art9" w:history="1">
        <w:r w:rsidRPr="00892D4C">
          <w:rPr>
            <w:rFonts w:ascii="Arial" w:eastAsia="Times New Roman" w:hAnsi="Arial" w:cs="Arial"/>
            <w:color w:val="0000FF"/>
            <w:sz w:val="20"/>
            <w:szCs w:val="20"/>
            <w:u w:val="single"/>
            <w:lang w:eastAsia="pt-BR"/>
          </w:rPr>
          <w:t>art. 9º da Medida Provisória nº 2.159-70, de 24 de agosto de 2001, </w:t>
        </w:r>
      </w:hyperlink>
      <w:r w:rsidRPr="00892D4C">
        <w:rPr>
          <w:rFonts w:ascii="Arial" w:eastAsia="Times New Roman" w:hAnsi="Arial" w:cs="Arial"/>
          <w:color w:val="000000"/>
          <w:sz w:val="20"/>
          <w:szCs w:val="20"/>
          <w:lang w:eastAsia="pt-BR"/>
        </w:rPr>
        <w:t>aplica-se, também, relativamente aos fatos geradores ocorridos a partir de 1º de abril de 2004, às remessas para o exterior vinculadas ao pagamento de despesas relacionadas com a promoção de destinos turísticos brasileiros.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7" w:name="art25p"/>
      <w:bookmarkEnd w:id="457"/>
      <w:r w:rsidRPr="00892D4C">
        <w:rPr>
          <w:rFonts w:ascii="Arial" w:eastAsia="Times New Roman" w:hAnsi="Arial" w:cs="Arial"/>
          <w:color w:val="000000"/>
          <w:sz w:val="20"/>
          <w:szCs w:val="20"/>
          <w:lang w:eastAsia="pt-BR"/>
        </w:rPr>
        <w:t>Parágrafo único. Para os fins do disposto no caput deste artigo, entende-se por despesas vinculadas à promoção de destinos turísticos brasileiros aquelas decorrentes de pesquisa de mercado, participação em exposições, feiras e eventos semelhantes, inclusive aluguéis e arrendamentos de estandes e locais de exposição.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58" w:name="art26"/>
      <w:bookmarkEnd w:id="458"/>
      <w:r w:rsidRPr="00892D4C">
        <w:rPr>
          <w:rFonts w:ascii="Arial" w:eastAsia="Times New Roman" w:hAnsi="Arial" w:cs="Arial"/>
          <w:strike/>
          <w:color w:val="000000"/>
          <w:sz w:val="20"/>
          <w:szCs w:val="20"/>
          <w:lang w:eastAsia="pt-BR"/>
        </w:rPr>
        <w:t>Art. 26. Ficam excluídos do </w:t>
      </w:r>
      <w:hyperlink r:id="rId654" w:anchor="anexo" w:history="1">
        <w:r w:rsidRPr="00892D4C">
          <w:rPr>
            <w:rFonts w:ascii="Arial" w:eastAsia="Times New Roman" w:hAnsi="Arial" w:cs="Arial"/>
            <w:strike/>
            <w:color w:val="0000FF"/>
            <w:sz w:val="20"/>
            <w:szCs w:val="20"/>
            <w:u w:val="single"/>
            <w:lang w:eastAsia="pt-BR"/>
          </w:rPr>
          <w:t>Anexo Único da Lei nº 10.833, de 29 de dezembro de 2003, </w:t>
        </w:r>
      </w:hyperlink>
      <w:r w:rsidRPr="00892D4C">
        <w:rPr>
          <w:rFonts w:ascii="Arial" w:eastAsia="Times New Roman" w:hAnsi="Arial" w:cs="Arial"/>
          <w:strike/>
          <w:color w:val="000000"/>
          <w:sz w:val="20"/>
          <w:szCs w:val="20"/>
          <w:lang w:eastAsia="pt-BR"/>
        </w:rPr>
        <w:t>a cevada cervejeira, o malte não torrado, inteiro ou partido, o malte torrado, inteiro ou partido, os cones de lúpulo triturados, moídos ou em pellets, os sucos e extratos vegetais de lúpulo, o verniz, tipo pasta de alumínio, as preparações antioxidantes, os tereftalato de etileno, destinados à produção de garrafas, o ácido algínico, garrafas e garrafões de plásticos, esboços de garrafas de plástico, latas de aço, a folha troquelada gravada, latas de alumínio e rolhas e tampas de metais comuns, classificados, respectivamente, nos códigos 1003.00.91, 1107.10.10, 1107.20.10, 1210.20.10, 1302.13.00, 3208.90.29, 3824.90.41, 3907.60.00, 3913.10.00, 3923.30.00, 3923.30.00 Ex 01, 73.10.21.10, 7607.19.10, 7612.90.19 e 8309.90.00, todos da TIPI. </w:t>
      </w:r>
      <w:hyperlink r:id="rId655" w:anchor="art16" w:history="1">
        <w:r w:rsidRPr="00892D4C">
          <w:rPr>
            <w:rFonts w:ascii="Arial" w:eastAsia="Times New Roman" w:hAnsi="Arial" w:cs="Arial"/>
            <w:color w:val="0000FF"/>
            <w:sz w:val="20"/>
            <w:szCs w:val="20"/>
            <w:u w:val="single"/>
            <w:lang w:eastAsia="pt-BR"/>
          </w:rPr>
          <w:t>(Revogado pela Lei nº 10.925, de 2004)</w:t>
        </w:r>
      </w:hyperlink>
      <w:r w:rsidRPr="00892D4C">
        <w:rPr>
          <w:rFonts w:ascii="Arial" w:eastAsia="Times New Roman" w:hAnsi="Arial" w:cs="Arial"/>
          <w:strike/>
          <w:color w:val="000000"/>
          <w:sz w:val="20"/>
          <w:szCs w:val="20"/>
          <w:lang w:eastAsia="pt-BR"/>
        </w:rPr>
        <w:br/>
      </w:r>
      <w:r w:rsidRPr="00892D4C">
        <w:rPr>
          <w:rFonts w:ascii="Arial" w:eastAsia="Times New Roman" w:hAnsi="Arial" w:cs="Arial"/>
          <w:color w:val="000000"/>
          <w:sz w:val="20"/>
          <w:szCs w:val="20"/>
          <w:lang w:eastAsia="pt-BR"/>
        </w:rPr>
        <w:t>          </w:t>
      </w:r>
      <w:bookmarkStart w:id="459" w:name="art26§1"/>
      <w:bookmarkEnd w:id="459"/>
      <w:r w:rsidRPr="00892D4C">
        <w:rPr>
          <w:rFonts w:ascii="Arial" w:eastAsia="Times New Roman" w:hAnsi="Arial" w:cs="Arial"/>
          <w:strike/>
          <w:color w:val="000000"/>
          <w:sz w:val="20"/>
          <w:szCs w:val="20"/>
          <w:lang w:eastAsia="pt-BR"/>
        </w:rPr>
        <w:t>§ 1º As pessoas jurídicas referidas no </w:t>
      </w:r>
      <w:hyperlink r:id="rId656" w:anchor="art49" w:history="1">
        <w:r w:rsidRPr="00892D4C">
          <w:rPr>
            <w:rFonts w:ascii="Arial" w:eastAsia="Times New Roman" w:hAnsi="Arial" w:cs="Arial"/>
            <w:strike/>
            <w:color w:val="0000FF"/>
            <w:sz w:val="20"/>
            <w:szCs w:val="20"/>
            <w:u w:val="single"/>
            <w:lang w:eastAsia="pt-BR"/>
          </w:rPr>
          <w:t>art. 49 da Lei nº 10.833, de 29 de dezembro de 2003, </w:t>
        </w:r>
      </w:hyperlink>
      <w:r w:rsidRPr="00892D4C">
        <w:rPr>
          <w:rFonts w:ascii="Arial" w:eastAsia="Times New Roman" w:hAnsi="Arial" w:cs="Arial"/>
          <w:strike/>
          <w:color w:val="000000"/>
          <w:sz w:val="20"/>
          <w:szCs w:val="20"/>
          <w:lang w:eastAsia="pt-BR"/>
        </w:rPr>
        <w:t>poderão descontar crédito na forma do art. 3º da citada Lei, em relação aos produtos de que trata o caput deste artigo, quando destinados à industrialização própria, independentemente de terem optado pela tributação pelo regime especial de apuração e pagamento da contribuição para o PIS/PASEP e da COFINS, fixadas por unidade de litro do produto. </w:t>
      </w:r>
      <w:hyperlink r:id="rId657" w:anchor="art16" w:history="1">
        <w:r w:rsidRPr="00892D4C">
          <w:rPr>
            <w:rFonts w:ascii="Arial" w:eastAsia="Times New Roman" w:hAnsi="Arial" w:cs="Arial"/>
            <w:color w:val="0000FF"/>
            <w:sz w:val="20"/>
            <w:szCs w:val="20"/>
            <w:u w:val="single"/>
            <w:lang w:eastAsia="pt-BR"/>
          </w:rPr>
          <w:t>(Revogado pela Lei nº 10.925, de 2004)</w:t>
        </w:r>
      </w:hyperlink>
      <w:r w:rsidRPr="00892D4C">
        <w:rPr>
          <w:rFonts w:ascii="Arial" w:eastAsia="Times New Roman" w:hAnsi="Arial" w:cs="Arial"/>
          <w:strike/>
          <w:color w:val="000000"/>
          <w:sz w:val="20"/>
          <w:szCs w:val="20"/>
          <w:lang w:eastAsia="pt-BR"/>
        </w:rPr>
        <w:br/>
      </w:r>
      <w:r w:rsidRPr="00892D4C">
        <w:rPr>
          <w:rFonts w:ascii="Arial" w:eastAsia="Times New Roman" w:hAnsi="Arial" w:cs="Arial"/>
          <w:color w:val="000000"/>
          <w:sz w:val="20"/>
          <w:szCs w:val="20"/>
          <w:lang w:eastAsia="pt-BR"/>
        </w:rPr>
        <w:t>          </w:t>
      </w:r>
      <w:bookmarkStart w:id="460" w:name="art26§2"/>
      <w:bookmarkEnd w:id="460"/>
      <w:r w:rsidRPr="00892D4C">
        <w:rPr>
          <w:rFonts w:ascii="Arial" w:eastAsia="Times New Roman" w:hAnsi="Arial" w:cs="Arial"/>
          <w:strike/>
          <w:color w:val="000000"/>
          <w:sz w:val="20"/>
          <w:szCs w:val="20"/>
          <w:lang w:eastAsia="pt-BR"/>
        </w:rPr>
        <w:t>§ 2º O disposto no § 1º deste artigo aplica-se também ao direito de descontar crédito na forma do </w:t>
      </w:r>
      <w:hyperlink r:id="rId658" w:anchor="art3" w:history="1">
        <w:r w:rsidRPr="00892D4C">
          <w:rPr>
            <w:rFonts w:ascii="Arial" w:eastAsia="Times New Roman" w:hAnsi="Arial" w:cs="Arial"/>
            <w:strike/>
            <w:color w:val="0000FF"/>
            <w:sz w:val="20"/>
            <w:szCs w:val="20"/>
            <w:u w:val="single"/>
            <w:lang w:eastAsia="pt-BR"/>
          </w:rPr>
          <w:t>art. 3º da Lei nº 10.637, de 30 de dezembro de 2002. </w:t>
        </w:r>
      </w:hyperlink>
      <w:hyperlink r:id="rId659" w:anchor="art16" w:history="1">
        <w:r w:rsidRPr="00892D4C">
          <w:rPr>
            <w:rFonts w:ascii="Arial" w:eastAsia="Times New Roman" w:hAnsi="Arial" w:cs="Arial"/>
            <w:color w:val="0000FF"/>
            <w:sz w:val="20"/>
            <w:szCs w:val="20"/>
            <w:u w:val="single"/>
            <w:lang w:eastAsia="pt-BR"/>
          </w:rPr>
          <w:t>(Revogado pela Lei nº 10.925,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1" w:name="art27"/>
      <w:bookmarkEnd w:id="461"/>
      <w:r w:rsidRPr="00892D4C">
        <w:rPr>
          <w:rFonts w:ascii="Arial" w:eastAsia="Times New Roman" w:hAnsi="Arial" w:cs="Arial"/>
          <w:color w:val="000000"/>
          <w:sz w:val="20"/>
          <w:szCs w:val="20"/>
          <w:lang w:eastAsia="pt-BR"/>
        </w:rPr>
        <w:t>Art. 27. O Poder Executivo poderá autorizar o desconto de crédito nos percentuais que estabelecer e para os fins referidos no </w:t>
      </w:r>
      <w:hyperlink r:id="rId660" w:anchor="art3" w:history="1">
        <w:r w:rsidRPr="00892D4C">
          <w:rPr>
            <w:rFonts w:ascii="Arial" w:eastAsia="Times New Roman" w:hAnsi="Arial" w:cs="Arial"/>
            <w:color w:val="0000FF"/>
            <w:sz w:val="20"/>
            <w:szCs w:val="20"/>
            <w:u w:val="single"/>
            <w:lang w:eastAsia="pt-BR"/>
          </w:rPr>
          <w:t>art. 3º das Leis nº s 10.637, de 30 de dezembro de 2002, </w:t>
        </w:r>
      </w:hyperlink>
      <w:r w:rsidRPr="00892D4C">
        <w:rPr>
          <w:rFonts w:ascii="Arial" w:eastAsia="Times New Roman" w:hAnsi="Arial" w:cs="Arial"/>
          <w:color w:val="000000"/>
          <w:sz w:val="20"/>
          <w:szCs w:val="20"/>
          <w:lang w:eastAsia="pt-BR"/>
        </w:rPr>
        <w:t>e </w:t>
      </w:r>
      <w:hyperlink r:id="rId661" w:history="1">
        <w:r w:rsidRPr="00892D4C">
          <w:rPr>
            <w:rFonts w:ascii="Arial" w:eastAsia="Times New Roman" w:hAnsi="Arial" w:cs="Arial"/>
            <w:color w:val="0000FF"/>
            <w:sz w:val="20"/>
            <w:szCs w:val="20"/>
            <w:u w:val="single"/>
            <w:lang w:eastAsia="pt-BR"/>
          </w:rPr>
          <w:t>10.833, de 29 de dezembro de 2003, </w:t>
        </w:r>
      </w:hyperlink>
      <w:r w:rsidRPr="00892D4C">
        <w:rPr>
          <w:rFonts w:ascii="Arial" w:eastAsia="Times New Roman" w:hAnsi="Arial" w:cs="Arial"/>
          <w:color w:val="000000"/>
          <w:sz w:val="20"/>
          <w:szCs w:val="20"/>
          <w:lang w:eastAsia="pt-BR"/>
        </w:rPr>
        <w:t>relativamente às despesas financeiras decorrentes de empréstimos e financiamentos, inclusive pagos ou creditados a residentes ou domiciliados no exterior.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2" w:name="art27§1"/>
      <w:bookmarkEnd w:id="462"/>
      <w:r w:rsidRPr="00892D4C">
        <w:rPr>
          <w:rFonts w:ascii="Arial" w:eastAsia="Times New Roman" w:hAnsi="Arial" w:cs="Arial"/>
          <w:color w:val="000000"/>
          <w:sz w:val="20"/>
          <w:szCs w:val="20"/>
          <w:lang w:eastAsia="pt-BR"/>
        </w:rPr>
        <w:t>§ 1º Poderão ser estabelecidos percentuais diferenciados no caso de pagamentos ou créditos a residentes ou domiciliados em país com tributação favorecida ou com sigilo societário.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3" w:name="art27§2"/>
      <w:bookmarkEnd w:id="463"/>
      <w:r w:rsidRPr="00892D4C">
        <w:rPr>
          <w:rFonts w:ascii="Arial" w:eastAsia="Times New Roman" w:hAnsi="Arial" w:cs="Arial"/>
          <w:color w:val="000000"/>
          <w:sz w:val="20"/>
          <w:szCs w:val="20"/>
          <w:lang w:eastAsia="pt-BR"/>
        </w:rPr>
        <w:t>§ 2º O Poder Executivo poderá, também, reduzir e restabelecer, até os percentuais de que tratam os incisos I e II do caput do art. 8º desta Lei, as alíquotas da contribuição para o PIS/PASEP e da COFINS incidentes sobre as receitas financeiras auferidas pelas pessoas jurídicas sujeitas ao regime de não-cumulatividade das referidas contribuições, nas hipóteses que fixar.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4" w:name="art27§3"/>
      <w:bookmarkEnd w:id="464"/>
      <w:r w:rsidRPr="00892D4C">
        <w:rPr>
          <w:rFonts w:ascii="Arial" w:eastAsia="Times New Roman" w:hAnsi="Arial" w:cs="Arial"/>
          <w:color w:val="000000"/>
          <w:sz w:val="20"/>
          <w:szCs w:val="20"/>
          <w:lang w:eastAsia="pt-BR"/>
        </w:rPr>
        <w:t>§ 3º O disposto no § 2º não se aplica aos valores decorrentes do ajuste a valor presente de que trata o </w:t>
      </w:r>
      <w:hyperlink r:id="rId662" w:anchor="art183viii" w:history="1">
        <w:r w:rsidRPr="00892D4C">
          <w:rPr>
            <w:rFonts w:ascii="Arial" w:eastAsia="Times New Roman" w:hAnsi="Arial" w:cs="Arial"/>
            <w:color w:val="0000FF"/>
            <w:sz w:val="20"/>
            <w:szCs w:val="20"/>
            <w:u w:val="single"/>
            <w:lang w:eastAsia="pt-BR"/>
          </w:rPr>
          <w:t>inciso VIII do </w:t>
        </w:r>
        <w:r w:rsidRPr="00892D4C">
          <w:rPr>
            <w:rFonts w:ascii="Arial" w:eastAsia="Times New Roman" w:hAnsi="Arial" w:cs="Arial"/>
            <w:b/>
            <w:bCs/>
            <w:color w:val="0000FF"/>
            <w:sz w:val="20"/>
            <w:szCs w:val="20"/>
            <w:u w:val="single"/>
            <w:lang w:eastAsia="pt-BR"/>
          </w:rPr>
          <w:t>caput </w:t>
        </w:r>
        <w:r w:rsidRPr="00892D4C">
          <w:rPr>
            <w:rFonts w:ascii="Arial" w:eastAsia="Times New Roman" w:hAnsi="Arial" w:cs="Arial"/>
            <w:color w:val="0000FF"/>
            <w:sz w:val="20"/>
            <w:szCs w:val="20"/>
            <w:u w:val="single"/>
            <w:lang w:eastAsia="pt-BR"/>
          </w:rPr>
          <w:t>do art. 183 da Lei nº 6.404, de 15 de dezembro de 1976. </w:t>
        </w:r>
      </w:hyperlink>
      <w:hyperlink r:id="rId663" w:anchor="art53" w:history="1">
        <w:r w:rsidRPr="00892D4C">
          <w:rPr>
            <w:rFonts w:ascii="Arial" w:eastAsia="Times New Roman" w:hAnsi="Arial" w:cs="Arial"/>
            <w:color w:val="0000FF"/>
            <w:sz w:val="20"/>
            <w:szCs w:val="20"/>
            <w:u w:val="single"/>
            <w:lang w:eastAsia="pt-BR"/>
          </w:rPr>
          <w:t>(Incluído pela Lei nº 12.973, de 2014) </w:t>
        </w:r>
      </w:hyperlink>
      <w:hyperlink r:id="rId664" w:anchor="art119"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5" w:name="art28"/>
      <w:bookmarkEnd w:id="465"/>
      <w:r w:rsidRPr="00892D4C">
        <w:rPr>
          <w:rFonts w:ascii="Arial" w:eastAsia="Times New Roman" w:hAnsi="Arial" w:cs="Arial"/>
          <w:color w:val="000000"/>
          <w:sz w:val="20"/>
          <w:szCs w:val="20"/>
          <w:lang w:eastAsia="pt-BR"/>
        </w:rPr>
        <w:lastRenderedPageBreak/>
        <w:t>Art. 28. Ficam reduzidas a 0 (zero) as alíquotas da contribuição para o PIS/PASEP e da COFINS incidentes sobre a receita bruta decorrente da venda, no mercado interno, de: </w:t>
      </w:r>
      <w:hyperlink r:id="rId665" w:anchor="art34" w:history="1">
        <w:r w:rsidRPr="00892D4C">
          <w:rPr>
            <w:rFonts w:ascii="Arial" w:eastAsia="Times New Roman" w:hAnsi="Arial" w:cs="Arial"/>
            <w:color w:val="0000FF"/>
            <w:sz w:val="20"/>
            <w:szCs w:val="20"/>
            <w:u w:val="single"/>
            <w:lang w:eastAsia="pt-BR"/>
          </w:rPr>
          <w:t>(Vide Lei nº 11.727, de 2008) </w:t>
        </w:r>
      </w:hyperlink>
      <w:hyperlink r:id="rId666" w:anchor="art41"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6" w:name="art28i"/>
      <w:bookmarkEnd w:id="466"/>
      <w:r w:rsidRPr="00892D4C">
        <w:rPr>
          <w:rFonts w:ascii="Arial" w:eastAsia="Times New Roman" w:hAnsi="Arial" w:cs="Arial"/>
          <w:color w:val="000000"/>
          <w:sz w:val="20"/>
          <w:szCs w:val="20"/>
          <w:lang w:eastAsia="pt-BR"/>
        </w:rPr>
        <w:t>I - papel destinado à impressão de jornais, pelo prazo de 4 (quatro) anos a contar da data de vigência desta Lei ou até que a produção nacional atenda 80% (oitenta por cento) do consumo interno, na forma a ser estabelecida em regulamento do Poder Executivo; </w:t>
      </w:r>
      <w:hyperlink r:id="rId667" w:anchor="art18" w:history="1">
        <w:r w:rsidRPr="00892D4C">
          <w:rPr>
            <w:rFonts w:ascii="Arial" w:eastAsia="Times New Roman" w:hAnsi="Arial" w:cs="Arial"/>
            <w:color w:val="0000FF"/>
            <w:sz w:val="20"/>
            <w:szCs w:val="20"/>
            <w:u w:val="single"/>
            <w:lang w:eastAsia="pt-BR"/>
          </w:rPr>
          <w:t>(Vide Lei nº 11.727, de 2008) </w:t>
        </w:r>
      </w:hyperlink>
      <w:hyperlink r:id="rId668" w:anchor="art41iii" w:history="1">
        <w:r w:rsidRPr="00892D4C">
          <w:rPr>
            <w:rFonts w:ascii="Arial" w:eastAsia="Times New Roman" w:hAnsi="Arial" w:cs="Arial"/>
            <w:color w:val="0000FF"/>
            <w:sz w:val="20"/>
            <w:szCs w:val="20"/>
            <w:u w:val="single"/>
            <w:lang w:eastAsia="pt-BR"/>
          </w:rPr>
          <w:t>(Produção de efeitos) </w:t>
        </w:r>
      </w:hyperlink>
      <w:hyperlink r:id="rId669" w:anchor="art3" w:history="1">
        <w:r w:rsidRPr="00892D4C">
          <w:rPr>
            <w:rFonts w:ascii="Arial" w:eastAsia="Times New Roman" w:hAnsi="Arial" w:cs="Arial"/>
            <w:color w:val="0000FF"/>
            <w:sz w:val="20"/>
            <w:szCs w:val="20"/>
            <w:u w:val="single"/>
            <w:lang w:eastAsia="pt-BR"/>
          </w:rPr>
          <w:t>(Vide Lei nº 12.649, de 2012)</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7" w:name="art28ii"/>
      <w:bookmarkEnd w:id="467"/>
      <w:r w:rsidRPr="00892D4C">
        <w:rPr>
          <w:rFonts w:ascii="Arial" w:eastAsia="Times New Roman" w:hAnsi="Arial" w:cs="Arial"/>
          <w:color w:val="000000"/>
          <w:sz w:val="20"/>
          <w:szCs w:val="20"/>
          <w:lang w:eastAsia="pt-BR"/>
        </w:rPr>
        <w:t>II - papéis classificados nos códigos 4801.00.10, 4801.00.90, 4802.61.91, 4802.61.99, 4810.19.89 e 4810.22.90, todos da TIPI, destinados à impressão de periódicos pelo prazo de 4 (quatro) anos a contar da data de vigência desta Lei ou até que a produção nacional atenda 80% (oitenta por cento) do consumo interno; </w:t>
      </w:r>
      <w:hyperlink r:id="rId670" w:anchor="art18" w:history="1">
        <w:r w:rsidRPr="00892D4C">
          <w:rPr>
            <w:rFonts w:ascii="Arial" w:eastAsia="Times New Roman" w:hAnsi="Arial" w:cs="Arial"/>
            <w:color w:val="0000FF"/>
            <w:sz w:val="20"/>
            <w:szCs w:val="20"/>
            <w:u w:val="single"/>
            <w:lang w:eastAsia="pt-BR"/>
          </w:rPr>
          <w:t>(Vide Lei nº 11.727, de 2008) </w:t>
        </w:r>
      </w:hyperlink>
      <w:hyperlink r:id="rId671" w:anchor="art41iii" w:history="1">
        <w:r w:rsidRPr="00892D4C">
          <w:rPr>
            <w:rFonts w:ascii="Arial" w:eastAsia="Times New Roman" w:hAnsi="Arial" w:cs="Arial"/>
            <w:color w:val="0000FF"/>
            <w:sz w:val="20"/>
            <w:szCs w:val="20"/>
            <w:u w:val="single"/>
            <w:lang w:eastAsia="pt-BR"/>
          </w:rPr>
          <w:t>(Produção de efeitos) </w:t>
        </w:r>
      </w:hyperlink>
      <w:hyperlink r:id="rId672" w:anchor="art3" w:history="1">
        <w:r w:rsidRPr="00892D4C">
          <w:rPr>
            <w:rFonts w:ascii="Arial" w:eastAsia="Times New Roman" w:hAnsi="Arial" w:cs="Arial"/>
            <w:color w:val="0000FF"/>
            <w:sz w:val="20"/>
            <w:szCs w:val="20"/>
            <w:u w:val="single"/>
            <w:lang w:eastAsia="pt-BR"/>
          </w:rPr>
          <w:t>(Vide Lei nº 12.649, de 2012)</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68" w:name="art28iii"/>
      <w:bookmarkEnd w:id="468"/>
      <w:r w:rsidRPr="00892D4C">
        <w:rPr>
          <w:rFonts w:ascii="Arial" w:eastAsia="Times New Roman" w:hAnsi="Arial" w:cs="Arial"/>
          <w:color w:val="000000"/>
          <w:sz w:val="20"/>
          <w:szCs w:val="20"/>
          <w:lang w:eastAsia="pt-BR"/>
        </w:rPr>
        <w:t>III - produtos hortícolas e frutas, classificados nos Capítulos 7 e 8, e ovos, classificados na posição 04.07, todos da TIPI; e</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469" w:name="art28iv.."/>
      <w:bookmarkEnd w:id="469"/>
      <w:r w:rsidRPr="00892D4C">
        <w:rPr>
          <w:rFonts w:ascii="Arial" w:eastAsia="Times New Roman" w:hAnsi="Arial" w:cs="Arial"/>
          <w:strike/>
          <w:color w:val="000000"/>
          <w:sz w:val="20"/>
          <w:szCs w:val="20"/>
          <w:lang w:eastAsia="pt-BR"/>
        </w:rPr>
        <w:t>IV - partes e peças da posição 88.03 destinadas aos veículos e aparelhos da posição 88.02 da NCM.</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470" w:name="art28iv"/>
      <w:bookmarkEnd w:id="470"/>
      <w:r w:rsidRPr="00892D4C">
        <w:rPr>
          <w:rFonts w:ascii="Arial" w:eastAsia="Times New Roman" w:hAnsi="Arial" w:cs="Arial"/>
          <w:strike/>
          <w:color w:val="000000"/>
          <w:sz w:val="20"/>
          <w:szCs w:val="20"/>
          <w:lang w:eastAsia="pt-BR"/>
        </w:rPr>
        <w:t>IV - aeronaves, classificadas na posição 88.02 da TIPI, suas partes, peças, ferramentais, componentes, insumos, fluidos hidráulicos, tintas, anticorrosivos, lubrificantes, equipamentos, serviços e matérias-primas a serem empregados na manutenção, conservação, modernização, reparo, revisão, conversão e montagem das aeronaves, seus motores, partes, componentes, ferramentais e equipamentos; </w:t>
      </w:r>
      <w:hyperlink r:id="rId673" w:anchor="art6art28iv" w:history="1">
        <w:r w:rsidRPr="00892D4C">
          <w:rPr>
            <w:rFonts w:ascii="Arial" w:eastAsia="Times New Roman" w:hAnsi="Arial" w:cs="Arial"/>
            <w:strike/>
            <w:color w:val="0000FF"/>
            <w:sz w:val="20"/>
            <w:szCs w:val="20"/>
            <w:u w:val="single"/>
            <w:lang w:eastAsia="pt-BR"/>
          </w:rPr>
          <w:t>(Redação dada pela Lei nº 10.925, de 2004) </w:t>
        </w:r>
      </w:hyperlink>
      <w:hyperlink r:id="rId674" w:anchor="art17iid" w:history="1">
        <w:r w:rsidRPr="00892D4C">
          <w:rPr>
            <w:rFonts w:ascii="Arial" w:eastAsia="Times New Roman" w:hAnsi="Arial" w:cs="Arial"/>
            <w:strike/>
            <w:color w:val="0000FF"/>
            <w:sz w:val="20"/>
            <w:szCs w:val="20"/>
            <w:u w:val="single"/>
            <w:lang w:eastAsia="pt-BR"/>
          </w:rPr>
          <w:t>(Vigência) </w:t>
        </w:r>
      </w:hyperlink>
      <w:hyperlink r:id="rId675" w:history="1">
        <w:r w:rsidRPr="00892D4C">
          <w:rPr>
            <w:rFonts w:ascii="Arial" w:eastAsia="Times New Roman" w:hAnsi="Arial" w:cs="Arial"/>
            <w:strike/>
            <w:color w:val="0000FF"/>
            <w:sz w:val="20"/>
            <w:szCs w:val="20"/>
            <w:u w:val="single"/>
            <w:lang w:eastAsia="pt-BR"/>
          </w:rPr>
          <w:t>(Regulamento)</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1" w:name="art28iv."/>
      <w:bookmarkEnd w:id="471"/>
      <w:r w:rsidRPr="00892D4C">
        <w:rPr>
          <w:rFonts w:ascii="Arial" w:eastAsia="Times New Roman" w:hAnsi="Arial" w:cs="Arial"/>
          <w:color w:val="000000"/>
          <w:sz w:val="20"/>
          <w:szCs w:val="20"/>
          <w:lang w:eastAsia="pt-BR"/>
        </w:rPr>
        <w:t>IV – aeronaves classificadas na posição 88.02 da Tipi, suas partes, peças, ferramentais, componentes, insumos, fluidos hidráulicos, tintas, anticorrosivos, lubrificantes, equipamentos, serviços e matérias-primas a serem empregados na manutenção, conservação, modernização, reparo, revisão, conversão e industrialização das aeronaves, seus motores, partes, componentes, ferramentais e equipamentos; </w:t>
      </w:r>
      <w:hyperlink r:id="rId676" w:anchor="art26" w:history="1">
        <w:r w:rsidRPr="00892D4C">
          <w:rPr>
            <w:rFonts w:ascii="Arial" w:eastAsia="Times New Roman" w:hAnsi="Arial" w:cs="Arial"/>
            <w:color w:val="0000FF"/>
            <w:sz w:val="20"/>
            <w:szCs w:val="20"/>
            <w:u w:val="single"/>
            <w:lang w:eastAsia="pt-BR"/>
          </w:rPr>
          <w:t>(Redação dada pela Lei nº 11.727,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2" w:name="art28v"/>
      <w:bookmarkEnd w:id="472"/>
      <w:r w:rsidRPr="00892D4C">
        <w:rPr>
          <w:rFonts w:ascii="Arial" w:eastAsia="Times New Roman" w:hAnsi="Arial" w:cs="Arial"/>
          <w:color w:val="000000"/>
          <w:sz w:val="20"/>
          <w:szCs w:val="20"/>
          <w:lang w:eastAsia="pt-BR"/>
        </w:rPr>
        <w:t>V - semens e embriões da posição 05.11 da NCM. </w:t>
      </w:r>
      <w:hyperlink r:id="rId677" w:anchor="art6art28iv" w:history="1">
        <w:r w:rsidRPr="00892D4C">
          <w:rPr>
            <w:rFonts w:ascii="Arial" w:eastAsia="Times New Roman" w:hAnsi="Arial" w:cs="Arial"/>
            <w:color w:val="0000FF"/>
            <w:sz w:val="20"/>
            <w:szCs w:val="20"/>
            <w:u w:val="single"/>
            <w:lang w:eastAsia="pt-BR"/>
          </w:rPr>
          <w:t>(Incluído pela Lei nº 10.925,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3" w:name="art28vi"/>
      <w:bookmarkEnd w:id="473"/>
      <w:r w:rsidRPr="00892D4C">
        <w:rPr>
          <w:rFonts w:ascii="Arial" w:eastAsia="Times New Roman" w:hAnsi="Arial" w:cs="Arial"/>
          <w:color w:val="000000"/>
          <w:sz w:val="20"/>
          <w:szCs w:val="20"/>
          <w:lang w:eastAsia="pt-BR"/>
        </w:rPr>
        <w:t>VI - livros, conforme definido no </w:t>
      </w:r>
      <w:hyperlink r:id="rId678" w:anchor="art2" w:history="1">
        <w:r w:rsidRPr="00892D4C">
          <w:rPr>
            <w:rFonts w:ascii="Arial" w:eastAsia="Times New Roman" w:hAnsi="Arial" w:cs="Arial"/>
            <w:color w:val="0000FF"/>
            <w:sz w:val="20"/>
            <w:szCs w:val="20"/>
            <w:u w:val="single"/>
            <w:lang w:eastAsia="pt-BR"/>
          </w:rPr>
          <w:t>art. 2º da Lei nº 10.753, de 30 de outubro de 2003 ; </w:t>
        </w:r>
      </w:hyperlink>
      <w:hyperlink r:id="rId679" w:anchor="art6" w:history="1">
        <w:r w:rsidRPr="00892D4C">
          <w:rPr>
            <w:rFonts w:ascii="Arial" w:eastAsia="Times New Roman" w:hAnsi="Arial" w:cs="Arial"/>
            <w:color w:val="0000FF"/>
            <w:sz w:val="20"/>
            <w:szCs w:val="20"/>
            <w:u w:val="single"/>
            <w:lang w:eastAsia="pt-BR"/>
          </w:rPr>
          <w:t>(Incluído pela Lei nº 11.033,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74" w:name="art28vii"/>
      <w:bookmarkEnd w:id="474"/>
      <w:r w:rsidRPr="00892D4C">
        <w:rPr>
          <w:rFonts w:ascii="Arial" w:eastAsia="Times New Roman" w:hAnsi="Arial" w:cs="Arial"/>
          <w:color w:val="000000"/>
          <w:sz w:val="20"/>
          <w:szCs w:val="20"/>
          <w:lang w:eastAsia="pt-BR"/>
        </w:rPr>
        <w:t>VII - preparações compostas não alcoólicas, classificadas no código 2106.90.10 Ex 01 da Tipi, destinadas à elaboração de bebidas pelas pessoas jurídicas industriais dos produtos referidos no </w:t>
      </w:r>
      <w:hyperlink r:id="rId680" w:anchor="art49" w:history="1">
        <w:r w:rsidRPr="00892D4C">
          <w:rPr>
            <w:rFonts w:ascii="Arial" w:eastAsia="Times New Roman" w:hAnsi="Arial" w:cs="Arial"/>
            <w:color w:val="0000FF"/>
            <w:sz w:val="20"/>
            <w:szCs w:val="20"/>
            <w:u w:val="single"/>
            <w:lang w:eastAsia="pt-BR"/>
          </w:rPr>
          <w:t>art. 49 da Lei nº 10.833, de 29 de dezembro de 2003. </w:t>
        </w:r>
      </w:hyperlink>
      <w:hyperlink r:id="rId681" w:anchor="art44" w:history="1">
        <w:r w:rsidRPr="00892D4C">
          <w:rPr>
            <w:rFonts w:ascii="Arial" w:eastAsia="Times New Roman" w:hAnsi="Arial" w:cs="Arial"/>
            <w:color w:val="0000FF"/>
            <w:sz w:val="20"/>
            <w:szCs w:val="20"/>
            <w:u w:val="single"/>
            <w:lang w:eastAsia="pt-BR"/>
          </w:rPr>
          <w:t>(Incluído pela Lei nº 11.196, de 2005) </w:t>
        </w:r>
      </w:hyperlink>
      <w:hyperlink r:id="rId682" w:anchor="art37" w:history="1">
        <w:r w:rsidRPr="00892D4C">
          <w:rPr>
            <w:rFonts w:ascii="Arial" w:eastAsia="Times New Roman" w:hAnsi="Arial" w:cs="Arial"/>
            <w:color w:val="0000FF"/>
            <w:sz w:val="20"/>
            <w:szCs w:val="20"/>
            <w:u w:val="single"/>
            <w:lang w:eastAsia="pt-BR"/>
          </w:rPr>
          <w:t>(Vide pela Lei nº 11.727, de 2008)</w:t>
        </w:r>
      </w:hyperlink>
    </w:p>
    <w:p w:rsidR="00892D4C" w:rsidRPr="00892D4C" w:rsidRDefault="00892D4C" w:rsidP="00892D4C">
      <w:pPr>
        <w:spacing w:before="100" w:beforeAutospacing="1" w:after="120" w:line="300" w:lineRule="atLeast"/>
        <w:ind w:firstLine="570"/>
        <w:jc w:val="both"/>
        <w:rPr>
          <w:rFonts w:ascii="Times New Roman" w:eastAsia="Times New Roman" w:hAnsi="Times New Roman" w:cs="Times New Roman"/>
          <w:color w:val="000000"/>
          <w:sz w:val="20"/>
          <w:szCs w:val="20"/>
          <w:lang w:eastAsia="pt-BR"/>
        </w:rPr>
      </w:pPr>
      <w:bookmarkStart w:id="475" w:name="art28viii"/>
      <w:bookmarkEnd w:id="475"/>
      <w:r w:rsidRPr="00892D4C">
        <w:rPr>
          <w:rFonts w:ascii="Arial" w:eastAsia="Times New Roman" w:hAnsi="Arial" w:cs="Arial"/>
          <w:strike/>
          <w:color w:val="000000"/>
          <w:sz w:val="20"/>
          <w:szCs w:val="20"/>
          <w:lang w:eastAsia="pt-BR"/>
        </w:rPr>
        <w:t>VIII - veículos novos montados sobre chassis, com capacidade para vinte e três a quarenta e quatro pessoas, classificados nos códigos 8702.90.10.00 Ex 02 e 8702.90.90.00 Ex 02, da TIPI, destinados ao transporte escolar para a educação básica na zona rural das redes estadual e municipal, que atendam aos dispositivos da </w:t>
      </w:r>
      <w:hyperlink r:id="rId683" w:history="1">
        <w:r w:rsidRPr="00892D4C">
          <w:rPr>
            <w:rFonts w:ascii="Arial" w:eastAsia="Times New Roman" w:hAnsi="Arial" w:cs="Arial"/>
            <w:strike/>
            <w:color w:val="0000FF"/>
            <w:sz w:val="20"/>
            <w:szCs w:val="20"/>
            <w:u w:val="single"/>
            <w:lang w:eastAsia="pt-BR"/>
          </w:rPr>
          <w:t>Lei nº 9.503, de 23 de setembro de 1997 - Código de Trânsito Brasileiro, </w:t>
        </w:r>
      </w:hyperlink>
      <w:r w:rsidRPr="00892D4C">
        <w:rPr>
          <w:rFonts w:ascii="Arial" w:eastAsia="Times New Roman" w:hAnsi="Arial" w:cs="Arial"/>
          <w:strike/>
          <w:color w:val="000000"/>
          <w:sz w:val="20"/>
          <w:szCs w:val="20"/>
          <w:lang w:eastAsia="pt-BR"/>
        </w:rPr>
        <w:t>quando adquiridos por Estados, Municípios e pelo Distrito Federal, na forma a ser estabelecida em regulamento do Poder Executivo; </w:t>
      </w:r>
      <w:hyperlink r:id="rId684" w:anchor="art4" w:history="1">
        <w:r w:rsidRPr="00892D4C">
          <w:rPr>
            <w:rFonts w:ascii="Arial" w:eastAsia="Times New Roman" w:hAnsi="Arial" w:cs="Arial"/>
            <w:strike/>
            <w:color w:val="0000FF"/>
            <w:sz w:val="20"/>
            <w:szCs w:val="20"/>
            <w:u w:val="single"/>
            <w:lang w:eastAsia="pt-BR"/>
          </w:rPr>
          <w:t>(Incluído pela Medida Provisória nº 382, 2007) </w:t>
        </w:r>
      </w:hyperlink>
      <w:hyperlink r:id="rId685" w:anchor="art1" w:history="1">
        <w:r w:rsidRPr="00892D4C">
          <w:rPr>
            <w:rFonts w:ascii="Arial" w:eastAsia="Times New Roman" w:hAnsi="Arial" w:cs="Arial"/>
            <w:color w:val="0000FF"/>
            <w:sz w:val="20"/>
            <w:szCs w:val="20"/>
            <w:u w:val="single"/>
            <w:lang w:eastAsia="pt-BR"/>
          </w:rPr>
          <w:t>(Revogado pela Medida Provisória nº 392)</w:t>
        </w:r>
      </w:hyperlink>
      <w:r w:rsidRPr="00892D4C">
        <w:rPr>
          <w:rFonts w:ascii="Times New Roman" w:eastAsia="Times New Roman" w:hAnsi="Times New Roman" w:cs="Times New Roman"/>
          <w:color w:val="000000"/>
          <w:sz w:val="20"/>
          <w:szCs w:val="20"/>
          <w:lang w:eastAsia="pt-BR"/>
        </w:rPr>
        <w:br/>
      </w:r>
      <w:r w:rsidRPr="00892D4C">
        <w:rPr>
          <w:rFonts w:ascii="Arial" w:eastAsia="Times New Roman" w:hAnsi="Arial" w:cs="Arial"/>
          <w:strike/>
          <w:color w:val="000000"/>
          <w:sz w:val="20"/>
          <w:szCs w:val="20"/>
          <w:lang w:eastAsia="pt-BR"/>
        </w:rPr>
        <w:t>         </w:t>
      </w:r>
      <w:bookmarkStart w:id="476" w:name="art28ix."/>
      <w:bookmarkEnd w:id="476"/>
      <w:r w:rsidRPr="00892D4C">
        <w:rPr>
          <w:rFonts w:ascii="Arial" w:eastAsia="Times New Roman" w:hAnsi="Arial" w:cs="Arial"/>
          <w:strike/>
          <w:color w:val="000000"/>
          <w:sz w:val="20"/>
          <w:szCs w:val="20"/>
          <w:lang w:eastAsia="pt-BR"/>
        </w:rPr>
        <w:t>IX - embarcações novas, com capacidade para vinte a trinta e cinco pessoas, classificadas no código 8901.90.00 da TIPI, destinadas ao transporte escolar para a educação básica na zona rural das redes estadual e municipal, quando adquiridas por Estados, Municípios e pelo Distrito Federal, na forma a ser estabelecida em regulamento do Poder Executivo. </w:t>
      </w:r>
      <w:hyperlink r:id="rId686" w:anchor="art4" w:history="1">
        <w:r w:rsidRPr="00892D4C">
          <w:rPr>
            <w:rFonts w:ascii="Arial" w:eastAsia="Times New Roman" w:hAnsi="Arial" w:cs="Arial"/>
            <w:strike/>
            <w:color w:val="0000FF"/>
            <w:sz w:val="20"/>
            <w:szCs w:val="20"/>
            <w:u w:val="single"/>
            <w:lang w:eastAsia="pt-BR"/>
          </w:rPr>
          <w:t>(Incluído pela Medida Provisória nº 382, 2007) </w:t>
        </w:r>
      </w:hyperlink>
      <w:hyperlink r:id="rId687" w:anchor="art1" w:history="1">
        <w:r w:rsidRPr="00892D4C">
          <w:rPr>
            <w:rFonts w:ascii="Arial" w:eastAsia="Times New Roman" w:hAnsi="Arial" w:cs="Arial"/>
            <w:color w:val="0000FF"/>
            <w:sz w:val="20"/>
            <w:szCs w:val="20"/>
            <w:u w:val="single"/>
            <w:lang w:eastAsia="pt-BR"/>
          </w:rPr>
          <w:t xml:space="preserve">(Revogado pela Medida Provisória nº </w:t>
        </w:r>
        <w:r w:rsidRPr="00892D4C">
          <w:rPr>
            <w:rFonts w:ascii="Arial" w:eastAsia="Times New Roman" w:hAnsi="Arial" w:cs="Arial"/>
            <w:color w:val="0000FF"/>
            <w:sz w:val="20"/>
            <w:szCs w:val="20"/>
            <w:u w:val="single"/>
            <w:lang w:eastAsia="pt-BR"/>
          </w:rPr>
          <w:lastRenderedPageBreak/>
          <w:t>392)</w:t>
        </w:r>
      </w:hyperlink>
      <w:r w:rsidRPr="00892D4C">
        <w:rPr>
          <w:rFonts w:ascii="Times New Roman" w:eastAsia="Times New Roman" w:hAnsi="Times New Roman" w:cs="Times New Roman"/>
          <w:color w:val="000000"/>
          <w:sz w:val="20"/>
          <w:szCs w:val="20"/>
          <w:lang w:eastAsia="pt-BR"/>
        </w:rPr>
        <w:br/>
      </w:r>
      <w:r w:rsidRPr="00892D4C">
        <w:rPr>
          <w:rFonts w:ascii="Arial" w:eastAsia="Times New Roman" w:hAnsi="Arial" w:cs="Arial"/>
          <w:color w:val="000000"/>
          <w:sz w:val="20"/>
          <w:szCs w:val="20"/>
          <w:lang w:eastAsia="pt-BR"/>
        </w:rPr>
        <w:t>         </w:t>
      </w:r>
      <w:bookmarkStart w:id="477" w:name="art28viii."/>
      <w:bookmarkEnd w:id="477"/>
      <w:r w:rsidRPr="00892D4C">
        <w:rPr>
          <w:rFonts w:ascii="Times New Roman" w:eastAsia="Times New Roman" w:hAnsi="Times New Roman" w:cs="Times New Roman"/>
          <w:strike/>
          <w:color w:val="000000"/>
          <w:sz w:val="20"/>
          <w:szCs w:val="20"/>
          <w:lang w:eastAsia="pt-BR"/>
        </w:rPr>
        <w:t>VIII - veículos novos montados sobre chassis, com capacidade para 23 (vinte e três) a 44 (quarenta e quatro) pessoas, classificados nos códigos 8702.90.10 Ex 02 e 8702.90.90 Ex 02, da TIPI, destinados ao transporte escolar para a educação básica na zona rural das redes estadual e municipal, que atendam aos dispositivos da </w:t>
      </w:r>
      <w:hyperlink r:id="rId688" w:history="1">
        <w:r w:rsidRPr="00892D4C">
          <w:rPr>
            <w:rFonts w:ascii="Arial" w:eastAsia="Times New Roman" w:hAnsi="Arial" w:cs="Arial"/>
            <w:strike/>
            <w:color w:val="0000FF"/>
            <w:sz w:val="20"/>
            <w:szCs w:val="20"/>
            <w:u w:val="single"/>
            <w:lang w:eastAsia="pt-BR"/>
          </w:rPr>
          <w:t>Lei nº 9.503, de 23 de setembro de 1997 - Código de Trânsito Brasileiro </w:t>
        </w:r>
        <w:r w:rsidRPr="00892D4C">
          <w:rPr>
            <w:rFonts w:ascii="Times New Roman" w:eastAsia="Times New Roman" w:hAnsi="Times New Roman" w:cs="Times New Roman"/>
            <w:strike/>
            <w:color w:val="0000FF"/>
            <w:sz w:val="20"/>
            <w:szCs w:val="20"/>
            <w:u w:val="single"/>
            <w:lang w:eastAsia="pt-BR"/>
          </w:rPr>
          <w:t>, </w:t>
        </w:r>
      </w:hyperlink>
      <w:r w:rsidRPr="00892D4C">
        <w:rPr>
          <w:rFonts w:ascii="Times New Roman" w:eastAsia="Times New Roman" w:hAnsi="Times New Roman" w:cs="Times New Roman"/>
          <w:strike/>
          <w:color w:val="000000"/>
          <w:sz w:val="20"/>
          <w:szCs w:val="20"/>
          <w:lang w:eastAsia="pt-BR"/>
        </w:rPr>
        <w:t>quando adquiridos por Estados, Municípios e pelo Distrito Federal, na forma a ser estabelecida em regulamento do Poder Executivo; </w:t>
      </w:r>
      <w:hyperlink r:id="rId689" w:anchor="art4" w:history="1">
        <w:r w:rsidRPr="00892D4C">
          <w:rPr>
            <w:rFonts w:ascii="Times New Roman" w:eastAsia="Times New Roman" w:hAnsi="Times New Roman" w:cs="Times New Roman"/>
            <w:strike/>
            <w:color w:val="0000FF"/>
            <w:sz w:val="20"/>
            <w:szCs w:val="20"/>
            <w:u w:val="single"/>
            <w:lang w:eastAsia="pt-BR"/>
          </w:rPr>
          <w:t>(Redação dada pela Lei nº 11.529, de 2007)</w:t>
        </w:r>
      </w:hyperlink>
      <w:r w:rsidRPr="00892D4C">
        <w:rPr>
          <w:rFonts w:ascii="Times New Roman" w:eastAsia="Times New Roman" w:hAnsi="Times New Roman" w:cs="Times New Roman"/>
          <w:strike/>
          <w:color w:val="000000"/>
          <w:sz w:val="20"/>
          <w:szCs w:val="20"/>
          <w:lang w:eastAsia="pt-BR"/>
        </w:rPr>
        <w:br/>
        <w:t>         </w:t>
      </w:r>
      <w:bookmarkStart w:id="478" w:name="art28ix"/>
      <w:bookmarkEnd w:id="478"/>
      <w:r w:rsidRPr="00892D4C">
        <w:rPr>
          <w:rFonts w:ascii="Times New Roman" w:eastAsia="Times New Roman" w:hAnsi="Times New Roman" w:cs="Times New Roman"/>
          <w:strike/>
          <w:color w:val="000000"/>
          <w:sz w:val="20"/>
          <w:szCs w:val="20"/>
          <w:lang w:eastAsia="pt-BR"/>
        </w:rPr>
        <w:t>IX - embarcações novas, com capacidade para 20 (vinte) a 35 (trinta e cinco) pessoas, classificadas no código 8901.90.00 da TIPI, destinadas ao transporte escolar para a educação básica na zona rural das redes estadual e municipal, quando adquiridas por Estados, Municípios e pelo Distrito Federal, na forma a ser estabelecida em regulamento do Poder Executivo. </w:t>
      </w:r>
      <w:hyperlink r:id="rId690" w:anchor="art4" w:history="1">
        <w:r w:rsidRPr="00892D4C">
          <w:rPr>
            <w:rFonts w:ascii="Times New Roman" w:eastAsia="Times New Roman" w:hAnsi="Times New Roman" w:cs="Times New Roman"/>
            <w:strike/>
            <w:color w:val="0000FF"/>
            <w:sz w:val="20"/>
            <w:szCs w:val="20"/>
            <w:u w:val="single"/>
            <w:lang w:eastAsia="pt-BR"/>
          </w:rPr>
          <w:t>(Redação dada pela Lei nº 11.529, de 2007)</w:t>
        </w:r>
      </w:hyperlink>
      <w:r w:rsidRPr="00892D4C">
        <w:rPr>
          <w:rFonts w:ascii="Times New Roman" w:eastAsia="Times New Roman" w:hAnsi="Times New Roman" w:cs="Times New Roman"/>
          <w:color w:val="000000"/>
          <w:sz w:val="20"/>
          <w:szCs w:val="20"/>
          <w:lang w:eastAsia="pt-BR"/>
        </w:rPr>
        <w:br/>
      </w:r>
      <w:r w:rsidRPr="00892D4C">
        <w:rPr>
          <w:rFonts w:ascii="Times New Roman" w:eastAsia="Times New Roman" w:hAnsi="Times New Roman" w:cs="Times New Roman"/>
          <w:color w:val="000000"/>
          <w:sz w:val="20"/>
          <w:szCs w:val="20"/>
          <w:lang w:val="pt-PT" w:eastAsia="pt-BR"/>
        </w:rPr>
        <w:t>         </w:t>
      </w:r>
      <w:bookmarkStart w:id="479" w:name="art28viii.."/>
      <w:bookmarkEnd w:id="479"/>
      <w:r w:rsidRPr="00892D4C">
        <w:rPr>
          <w:rFonts w:ascii="Times New Roman" w:eastAsia="Times New Roman" w:hAnsi="Times New Roman" w:cs="Times New Roman"/>
          <w:strike/>
          <w:color w:val="000000"/>
          <w:sz w:val="20"/>
          <w:szCs w:val="20"/>
          <w:lang w:val="pt-PT" w:eastAsia="pt-BR"/>
        </w:rPr>
        <w:t>VIII - veículos novos montados sobre chassis, com capacidade para 23 (vinte e três) a 44 (quarenta e quatro) pessoas, classificados nos códigos 8702.10.00 Ex 02 e 8702.90.90 Ex 02, da TIPI, destinados ao transporte escolar para a educação básica na zona rural das redes estadual e municipal, que atendam aos dispositivos da </w:t>
      </w:r>
      <w:hyperlink r:id="rId691" w:history="1">
        <w:r w:rsidRPr="00892D4C">
          <w:rPr>
            <w:rFonts w:ascii="Arial" w:eastAsia="Times New Roman" w:hAnsi="Arial" w:cs="Arial"/>
            <w:strike/>
            <w:color w:val="0000FF"/>
            <w:sz w:val="20"/>
            <w:szCs w:val="20"/>
            <w:u w:val="single"/>
            <w:lang w:eastAsia="pt-BR"/>
          </w:rPr>
          <w:t>Lei nº 9.503, de 23 de setembro de 1997 - Código de Trânsito Brasileiro </w:t>
        </w:r>
      </w:hyperlink>
      <w:r w:rsidRPr="00892D4C">
        <w:rPr>
          <w:rFonts w:ascii="Times New Roman" w:eastAsia="Times New Roman" w:hAnsi="Times New Roman" w:cs="Times New Roman"/>
          <w:strike/>
          <w:color w:val="000000"/>
          <w:sz w:val="20"/>
          <w:szCs w:val="20"/>
          <w:lang w:val="pt-PT" w:eastAsia="pt-BR"/>
        </w:rPr>
        <w:t>, quando adquiridos pela União, Estados, Municípios e pelo Distrito Federal, na forma a ser estabelecida em regulamento do Poder Executivo; </w:t>
      </w:r>
      <w:hyperlink r:id="rId692" w:anchor="art6" w:history="1">
        <w:r w:rsidRPr="00892D4C">
          <w:rPr>
            <w:rFonts w:ascii="Times New Roman" w:eastAsia="Times New Roman" w:hAnsi="Times New Roman" w:cs="Times New Roman"/>
            <w:strike/>
            <w:color w:val="0000FF"/>
            <w:sz w:val="20"/>
            <w:szCs w:val="20"/>
            <w:u w:val="single"/>
            <w:lang w:val="pt-PT" w:eastAsia="pt-BR"/>
          </w:rPr>
          <w:t>(Redação dada pela Medida Provisória nº 413, de 2008)</w:t>
        </w:r>
      </w:hyperlink>
      <w:r w:rsidRPr="00892D4C">
        <w:rPr>
          <w:rFonts w:ascii="Times New Roman" w:eastAsia="Times New Roman" w:hAnsi="Times New Roman" w:cs="Times New Roman"/>
          <w:color w:val="000000"/>
          <w:sz w:val="20"/>
          <w:szCs w:val="20"/>
          <w:lang w:eastAsia="pt-BR"/>
        </w:rPr>
        <w:br/>
      </w:r>
      <w:r w:rsidRPr="00892D4C">
        <w:rPr>
          <w:rFonts w:ascii="Times New Roman" w:eastAsia="Times New Roman" w:hAnsi="Times New Roman" w:cs="Times New Roman"/>
          <w:strike/>
          <w:color w:val="000000"/>
          <w:sz w:val="20"/>
          <w:szCs w:val="20"/>
          <w:lang w:val="pt-PT" w:eastAsia="pt-BR"/>
        </w:rPr>
        <w:t>         </w:t>
      </w:r>
      <w:bookmarkStart w:id="480" w:name="art28ix.."/>
      <w:bookmarkEnd w:id="480"/>
      <w:r w:rsidRPr="00892D4C">
        <w:rPr>
          <w:rFonts w:ascii="Times New Roman" w:eastAsia="Times New Roman" w:hAnsi="Times New Roman" w:cs="Times New Roman"/>
          <w:strike/>
          <w:color w:val="000000"/>
          <w:sz w:val="20"/>
          <w:szCs w:val="20"/>
          <w:lang w:val="pt-PT" w:eastAsia="pt-BR"/>
        </w:rPr>
        <w:t>IX - embarcações novas, com capacidade para 20 (vinte) a 35 (trinta e cinco) pessoas, classificadas no código 8901.90.00 da TIPI, destinadas ao transporte escolar para a educação básica na zona rural das redes estadual e municipal, quando adquiridas pela União, Estados, Municípios e pelo Distrito Federal, na forma a ser estabelecida em regulamento do Poder Executivo. </w:t>
      </w:r>
      <w:hyperlink r:id="rId693" w:anchor="art6" w:history="1">
        <w:r w:rsidRPr="00892D4C">
          <w:rPr>
            <w:rFonts w:ascii="Times New Roman" w:eastAsia="Times New Roman" w:hAnsi="Times New Roman" w:cs="Times New Roman"/>
            <w:strike/>
            <w:color w:val="0000FF"/>
            <w:sz w:val="20"/>
            <w:szCs w:val="20"/>
            <w:u w:val="single"/>
            <w:lang w:val="pt-PT" w:eastAsia="pt-BR"/>
          </w:rPr>
          <w:t>(Redação dada pela Medida Provisória nº 413,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481" w:name="art28viii..."/>
      <w:bookmarkEnd w:id="481"/>
      <w:r w:rsidRPr="00892D4C">
        <w:rPr>
          <w:rFonts w:ascii="Arial" w:eastAsia="Times New Roman" w:hAnsi="Arial" w:cs="Arial"/>
          <w:color w:val="000000"/>
          <w:sz w:val="20"/>
          <w:szCs w:val="20"/>
          <w:lang w:eastAsia="pt-BR"/>
        </w:rPr>
        <w:t>VIII – veículos novos montados sobre chassis, com capacidade para 23 (vinte e três) a 44 (quarenta e quatro) pessoas, classificados nos códigos 8702.10.00 Ex 02 e 8702.90.90 Ex 02 da Tipi, destinados ao transporte escolar para a educação básica das redes estadual e municipal, que atendam aos dispositivos da </w:t>
      </w:r>
      <w:hyperlink r:id="rId694" w:history="1">
        <w:r w:rsidRPr="00892D4C">
          <w:rPr>
            <w:rFonts w:ascii="Arial" w:eastAsia="Times New Roman" w:hAnsi="Arial" w:cs="Arial"/>
            <w:strike/>
            <w:color w:val="0000FF"/>
            <w:sz w:val="20"/>
            <w:szCs w:val="20"/>
            <w:u w:val="single"/>
            <w:lang w:eastAsia="pt-BR"/>
          </w:rPr>
          <w:t>Lei nº 9.503, de 23 de setembro de 1997 – Código de Trânsito Brasileiro </w:t>
        </w:r>
      </w:hyperlink>
      <w:r w:rsidRPr="00892D4C">
        <w:rPr>
          <w:rFonts w:ascii="Arial" w:eastAsia="Times New Roman" w:hAnsi="Arial" w:cs="Arial"/>
          <w:strike/>
          <w:color w:val="000000"/>
          <w:sz w:val="20"/>
          <w:szCs w:val="20"/>
          <w:lang w:eastAsia="pt-BR"/>
        </w:rPr>
        <w:t>, </w:t>
      </w:r>
      <w:r w:rsidRPr="00892D4C">
        <w:rPr>
          <w:rFonts w:ascii="Arial" w:eastAsia="Times New Roman" w:hAnsi="Arial" w:cs="Arial"/>
          <w:color w:val="000000"/>
          <w:sz w:val="20"/>
          <w:szCs w:val="20"/>
          <w:lang w:eastAsia="pt-BR"/>
        </w:rPr>
        <w:t>quando adquiridos pela União, Estados, Municípios e pelo Distrito Federal, na forma a ser estabelecida em regulamento do Poder Executivo; </w:t>
      </w:r>
      <w:hyperlink r:id="rId695" w:anchor="art6" w:history="1">
        <w:r w:rsidRPr="00892D4C">
          <w:rPr>
            <w:rFonts w:ascii="Arial" w:eastAsia="Times New Roman" w:hAnsi="Arial" w:cs="Arial"/>
            <w:color w:val="0000FF"/>
            <w:sz w:val="20"/>
            <w:szCs w:val="20"/>
            <w:u w:val="single"/>
            <w:lang w:eastAsia="pt-BR"/>
          </w:rPr>
          <w:t>(Redação dada pela Lei nº 11.727,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482" w:name="art28ix..."/>
      <w:bookmarkEnd w:id="482"/>
      <w:r w:rsidRPr="00892D4C">
        <w:rPr>
          <w:rFonts w:ascii="Arial" w:eastAsia="Times New Roman" w:hAnsi="Arial" w:cs="Arial"/>
          <w:color w:val="000000"/>
          <w:sz w:val="20"/>
          <w:szCs w:val="20"/>
          <w:lang w:eastAsia="pt-BR"/>
        </w:rPr>
        <w:t>IX – embarcações novas, com capacidade para 20 (vinte) a 35 (trinta e cinco) pessoas, classificadas no código 8901.90.00 da Tipi, destinadas ao transporte escolar para a educação básica das redes estadual e municipal, quando adquiridas pela União, Estados, Municípios e pelo Distrito Federal, na forma a ser estabelecida em regulamento do Poder Executivo; </w:t>
      </w:r>
      <w:hyperlink r:id="rId696" w:anchor="art6" w:history="1">
        <w:r w:rsidRPr="00892D4C">
          <w:rPr>
            <w:rFonts w:ascii="Arial" w:eastAsia="Times New Roman" w:hAnsi="Arial" w:cs="Arial"/>
            <w:color w:val="0000FF"/>
            <w:sz w:val="20"/>
            <w:szCs w:val="20"/>
            <w:u w:val="single"/>
            <w:lang w:eastAsia="pt-BR"/>
          </w:rPr>
          <w:t>(Redação dada pela Lei nº 11.727,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3" w:name="art28x"/>
      <w:bookmarkEnd w:id="483"/>
      <w:r w:rsidRPr="00892D4C">
        <w:rPr>
          <w:rFonts w:ascii="Arial" w:eastAsia="Times New Roman" w:hAnsi="Arial" w:cs="Arial"/>
          <w:strike/>
          <w:color w:val="000000"/>
          <w:sz w:val="20"/>
          <w:szCs w:val="20"/>
          <w:lang w:eastAsia="pt-BR"/>
        </w:rPr>
        <w:t>X - partes, peças e componentes, destinados ao emprego na construção, conservação, modernização e conversão de embarcações registradas ou pré-registradas no Registro Especial Brasileiro. </w:t>
      </w:r>
      <w:hyperlink r:id="rId697" w:anchor="art3" w:history="1">
        <w:r w:rsidRPr="00892D4C">
          <w:rPr>
            <w:rFonts w:ascii="Arial" w:eastAsia="Times New Roman" w:hAnsi="Arial" w:cs="Arial"/>
            <w:strike/>
            <w:color w:val="0000FF"/>
            <w:sz w:val="20"/>
            <w:szCs w:val="20"/>
            <w:u w:val="single"/>
            <w:lang w:eastAsia="pt-BR"/>
          </w:rPr>
          <w:t>(Incluído pela Medida Provisória nº 428,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4" w:name="art28x."/>
      <w:bookmarkEnd w:id="484"/>
      <w:r w:rsidRPr="00892D4C">
        <w:rPr>
          <w:rFonts w:ascii="Arial" w:eastAsia="Times New Roman" w:hAnsi="Arial" w:cs="Arial"/>
          <w:color w:val="000000"/>
          <w:sz w:val="20"/>
          <w:szCs w:val="20"/>
          <w:lang w:eastAsia="pt-BR"/>
        </w:rPr>
        <w:t>X - materiais e equipamentos, inclusive partes, peças e componentes, destinados ao emprego na construção, conservação, modernização, conversão ou reparo de embarcações registradas ou pré-registradas no Registro Especial Brasileiro; </w:t>
      </w:r>
      <w:hyperlink r:id="rId698" w:anchor="art3" w:history="1">
        <w:r w:rsidRPr="00892D4C">
          <w:rPr>
            <w:rFonts w:ascii="Arial" w:eastAsia="Times New Roman" w:hAnsi="Arial" w:cs="Arial"/>
            <w:color w:val="0000FF"/>
            <w:sz w:val="20"/>
            <w:szCs w:val="20"/>
            <w:u w:val="single"/>
            <w:lang w:eastAsia="pt-BR"/>
          </w:rPr>
          <w:t>(Incluído pela Lei nº 11.774, de 2008)</w:t>
        </w:r>
      </w:hyperlink>
    </w:p>
    <w:p w:rsidR="00892D4C" w:rsidRPr="00892D4C" w:rsidRDefault="00892D4C" w:rsidP="00892D4C">
      <w:pPr>
        <w:spacing w:after="100" w:afterAutospacing="1" w:line="240" w:lineRule="atLeast"/>
        <w:ind w:firstLine="570"/>
        <w:rPr>
          <w:rFonts w:ascii="Arial" w:eastAsia="Times New Roman" w:hAnsi="Arial" w:cs="Arial"/>
          <w:color w:val="000000"/>
          <w:sz w:val="20"/>
          <w:szCs w:val="20"/>
          <w:lang w:eastAsia="pt-BR"/>
        </w:rPr>
      </w:pPr>
      <w:bookmarkStart w:id="485" w:name="art28xi"/>
      <w:bookmarkEnd w:id="485"/>
      <w:r w:rsidRPr="00892D4C">
        <w:rPr>
          <w:rFonts w:ascii="Arial" w:eastAsia="Times New Roman" w:hAnsi="Arial" w:cs="Arial"/>
          <w:color w:val="000000"/>
          <w:sz w:val="20"/>
          <w:szCs w:val="20"/>
          <w:lang w:eastAsia="pt-BR"/>
        </w:rPr>
        <w:t>XI – veículos e carros blindados de combate, novos, armados ou não, e suas partes, produzidos no Brasil, com peso bruto total até 30 (trinta) toneladas, classificados na posição 8710.00.00 da Tipi, destinados ao uso das Forças Armadas ou órgãos de segurança pública brasileiros, quando adquiridos por órgãos e entidades da administração pública direta, na forma a ser estabelecida em regulamento; </w:t>
      </w:r>
      <w:hyperlink r:id="rId699" w:anchor="art26" w:history="1">
        <w:r w:rsidRPr="00892D4C">
          <w:rPr>
            <w:rFonts w:ascii="Arial" w:eastAsia="Times New Roman" w:hAnsi="Arial" w:cs="Arial"/>
            <w:color w:val="0000FF"/>
            <w:sz w:val="20"/>
            <w:szCs w:val="20"/>
            <w:u w:val="single"/>
            <w:lang w:eastAsia="pt-BR"/>
          </w:rPr>
          <w:t>(Incluído pela Lei nº 11.727,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486" w:name="art28xii"/>
      <w:bookmarkEnd w:id="486"/>
      <w:r w:rsidRPr="00892D4C">
        <w:rPr>
          <w:rFonts w:ascii="Arial" w:eastAsia="Times New Roman" w:hAnsi="Arial" w:cs="Arial"/>
          <w:color w:val="000000"/>
          <w:sz w:val="20"/>
          <w:szCs w:val="20"/>
          <w:lang w:eastAsia="pt-BR"/>
        </w:rPr>
        <w:lastRenderedPageBreak/>
        <w:t>XII – material de defesa, classificado nas posições 87.10.00.00 e 89.06.10.00 da Tipi, além de partes, peças, componentes, ferramentais, insumos, equipamentos e matérias-primas a serem empregados na sua industrialização, montagem, manutenção, modernização e conversão; </w:t>
      </w:r>
      <w:hyperlink r:id="rId700" w:anchor="art26" w:history="1">
        <w:r w:rsidRPr="00892D4C">
          <w:rPr>
            <w:rFonts w:ascii="Arial" w:eastAsia="Times New Roman" w:hAnsi="Arial" w:cs="Arial"/>
            <w:color w:val="0000FF"/>
            <w:sz w:val="20"/>
            <w:szCs w:val="20"/>
            <w:u w:val="single"/>
            <w:lang w:eastAsia="pt-BR"/>
          </w:rPr>
          <w:t>(Incluído pela Lei nº 11.727,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487" w:name="art28xiii"/>
      <w:bookmarkEnd w:id="487"/>
      <w:r w:rsidRPr="00892D4C">
        <w:rPr>
          <w:rFonts w:ascii="Arial" w:eastAsia="Times New Roman" w:hAnsi="Arial" w:cs="Arial"/>
          <w:strike/>
          <w:color w:val="000000"/>
          <w:sz w:val="20"/>
          <w:szCs w:val="20"/>
          <w:lang w:eastAsia="pt-BR"/>
        </w:rPr>
        <w:t>XIII – equipamentos de controle de produção, inclusive medidores de vazão condutivímetros, aparelhos para controle, registro, gravação e transmissão dos quantitativos medidos, quando adquiridos por pessoas jurídicas legalmente obrigadas à sua utilização, nos termos e condições fixados pela Secretaria da Receita Federal do Brasil, inclusive quanto às suas especificações técnicas. </w:t>
      </w:r>
      <w:hyperlink r:id="rId701" w:anchor="art34" w:history="1">
        <w:r w:rsidRPr="00892D4C">
          <w:rPr>
            <w:rFonts w:ascii="Arial" w:eastAsia="Times New Roman" w:hAnsi="Arial" w:cs="Arial"/>
            <w:strike/>
            <w:color w:val="0000FF"/>
            <w:sz w:val="20"/>
            <w:szCs w:val="20"/>
            <w:u w:val="single"/>
            <w:lang w:eastAsia="pt-BR"/>
          </w:rPr>
          <w:t>(Incluído pela Lei nº 11.727, de 2008) </w:t>
        </w:r>
      </w:hyperlink>
      <w:hyperlink r:id="rId702" w:anchor="art41" w:history="1">
        <w:r w:rsidRPr="00892D4C">
          <w:rPr>
            <w:rFonts w:ascii="Arial" w:eastAsia="Times New Roman" w:hAnsi="Arial" w:cs="Arial"/>
            <w:strike/>
            <w:color w:val="0000FF"/>
            <w:sz w:val="20"/>
            <w:szCs w:val="20"/>
            <w:u w:val="single"/>
            <w:lang w:eastAsia="pt-BR"/>
          </w:rPr>
          <w:t>(Produção de efeitos)</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488" w:name="art28xiii."/>
      <w:bookmarkEnd w:id="488"/>
      <w:r w:rsidRPr="00892D4C">
        <w:rPr>
          <w:rFonts w:ascii="Arial" w:eastAsia="Times New Roman" w:hAnsi="Arial" w:cs="Arial"/>
          <w:color w:val="000000"/>
          <w:sz w:val="20"/>
          <w:szCs w:val="20"/>
          <w:lang w:eastAsia="pt-BR"/>
        </w:rPr>
        <w:t>XIII - serviços ou equipamentos de controle de produção, inclusive medidores de vazão, condutivímetros, aparelhos para controle, registro, gravação e transmissão dos quantitativos medidos, quando adquiridos por pessoas jurídicas legalmente responsáveis pela sua instalação e manutenção ou obrigadas à sua utilização, nos termos e condições fixados pela Secretaria da Receita Federal do Brasil; </w:t>
      </w:r>
      <w:hyperlink r:id="rId703" w:anchor="art14" w:history="1">
        <w:r w:rsidRPr="00892D4C">
          <w:rPr>
            <w:rFonts w:ascii="Arial" w:eastAsia="Times New Roman" w:hAnsi="Arial" w:cs="Arial"/>
            <w:color w:val="0000FF"/>
            <w:sz w:val="20"/>
            <w:szCs w:val="20"/>
            <w:u w:val="single"/>
            <w:lang w:eastAsia="pt-BR"/>
          </w:rPr>
          <w:t>(Redação dada pela Lei nº 12.995, de 2014)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89" w:name="art28xiv"/>
      <w:bookmarkEnd w:id="489"/>
      <w:r w:rsidRPr="00892D4C">
        <w:rPr>
          <w:rFonts w:ascii="Arial" w:eastAsia="Times New Roman" w:hAnsi="Arial" w:cs="Arial"/>
          <w:color w:val="000000"/>
          <w:sz w:val="20"/>
          <w:szCs w:val="20"/>
          <w:lang w:eastAsia="pt-BR"/>
        </w:rPr>
        <w:t>XIV - produtos classificados na posição 87.13 da Nomenclatura Comum do Mercosul-NCM. </w:t>
      </w:r>
      <w:hyperlink r:id="rId704" w:anchor="art3" w:history="1">
        <w:r w:rsidRPr="00892D4C">
          <w:rPr>
            <w:rFonts w:ascii="Arial" w:eastAsia="Times New Roman" w:hAnsi="Arial" w:cs="Arial"/>
            <w:color w:val="0000FF"/>
            <w:sz w:val="20"/>
            <w:szCs w:val="20"/>
            <w:u w:val="single"/>
            <w:lang w:eastAsia="pt-BR"/>
          </w:rPr>
          <w:t>(Incluído pela Lei nº 11.774,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0" w:name="art28xv"/>
      <w:bookmarkEnd w:id="490"/>
      <w:r w:rsidRPr="00892D4C">
        <w:rPr>
          <w:rFonts w:ascii="Arial" w:eastAsia="Times New Roman" w:hAnsi="Arial" w:cs="Arial"/>
          <w:color w:val="000000"/>
          <w:sz w:val="20"/>
          <w:szCs w:val="20"/>
          <w:lang w:eastAsia="pt-BR"/>
        </w:rPr>
        <w:t>XV - artigos e aparelhos ortopédicos ou para fraturas classificados no código 90.21.10 da NCM; </w:t>
      </w:r>
      <w:hyperlink r:id="rId705" w:anchor="art42" w:history="1">
        <w:r w:rsidRPr="00892D4C">
          <w:rPr>
            <w:rFonts w:ascii="Arial" w:eastAsia="Times New Roman" w:hAnsi="Arial" w:cs="Arial"/>
            <w:color w:val="0000FF"/>
            <w:sz w:val="20"/>
            <w:szCs w:val="20"/>
            <w:u w:val="single"/>
            <w:lang w:eastAsia="pt-BR"/>
          </w:rPr>
          <w:t>(Incluído pela Lei nº 12.058, de 2009) </w:t>
        </w:r>
      </w:hyperlink>
      <w:hyperlink r:id="rId706" w:anchor="art48"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before="100" w:beforeAutospacing="1" w:after="100" w:afterAutospacing="1" w:line="260" w:lineRule="atLeast"/>
        <w:ind w:firstLine="570"/>
        <w:rPr>
          <w:rFonts w:ascii="Arial" w:eastAsia="Times New Roman" w:hAnsi="Arial" w:cs="Arial"/>
          <w:color w:val="000000"/>
          <w:sz w:val="20"/>
          <w:szCs w:val="20"/>
          <w:lang w:eastAsia="pt-BR"/>
        </w:rPr>
      </w:pPr>
      <w:bookmarkStart w:id="491" w:name="art28xvi"/>
      <w:bookmarkEnd w:id="491"/>
      <w:r w:rsidRPr="00892D4C">
        <w:rPr>
          <w:rFonts w:ascii="Arial" w:eastAsia="Times New Roman" w:hAnsi="Arial" w:cs="Arial"/>
          <w:color w:val="000000"/>
          <w:sz w:val="20"/>
          <w:szCs w:val="20"/>
          <w:lang w:eastAsia="pt-BR"/>
        </w:rPr>
        <w:t>XVI - artigos e aparelhos de próteses classificados no código 90.21.3 da NCM; </w:t>
      </w:r>
      <w:hyperlink r:id="rId707" w:anchor="art42" w:history="1">
        <w:r w:rsidRPr="00892D4C">
          <w:rPr>
            <w:rFonts w:ascii="Arial" w:eastAsia="Times New Roman" w:hAnsi="Arial" w:cs="Arial"/>
            <w:color w:val="0000FF"/>
            <w:sz w:val="20"/>
            <w:szCs w:val="20"/>
            <w:u w:val="single"/>
            <w:lang w:eastAsia="pt-BR"/>
          </w:rPr>
          <w:t>(Incluído pela Lei nº 12.058, de 2009) </w:t>
        </w:r>
      </w:hyperlink>
      <w:hyperlink r:id="rId708" w:anchor="art48"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before="100" w:beforeAutospacing="1" w:after="100" w:afterAutospacing="1" w:line="260" w:lineRule="atLeast"/>
        <w:ind w:firstLine="570"/>
        <w:rPr>
          <w:rFonts w:ascii="Arial" w:eastAsia="Times New Roman" w:hAnsi="Arial" w:cs="Arial"/>
          <w:color w:val="000000"/>
          <w:sz w:val="20"/>
          <w:szCs w:val="20"/>
          <w:lang w:eastAsia="pt-BR"/>
        </w:rPr>
      </w:pPr>
      <w:bookmarkStart w:id="492" w:name="art28xvii"/>
      <w:bookmarkEnd w:id="492"/>
      <w:r w:rsidRPr="00892D4C">
        <w:rPr>
          <w:rFonts w:ascii="Arial" w:eastAsia="Times New Roman" w:hAnsi="Arial" w:cs="Arial"/>
          <w:color w:val="000000"/>
          <w:sz w:val="20"/>
          <w:szCs w:val="20"/>
          <w:lang w:eastAsia="pt-BR"/>
        </w:rPr>
        <w:t>XVII - almofadas antiescaras classificadas nos Capítulos 39, 40, 63 e 94 da NCM. </w:t>
      </w:r>
      <w:hyperlink r:id="rId709" w:anchor="art42" w:history="1">
        <w:r w:rsidRPr="00892D4C">
          <w:rPr>
            <w:rFonts w:ascii="Arial" w:eastAsia="Times New Roman" w:hAnsi="Arial" w:cs="Arial"/>
            <w:color w:val="0000FF"/>
            <w:sz w:val="20"/>
            <w:szCs w:val="20"/>
            <w:u w:val="single"/>
            <w:lang w:eastAsia="pt-BR"/>
          </w:rPr>
          <w:t>(Incluído pela Lei nº 12.058, de 2009) </w:t>
        </w:r>
      </w:hyperlink>
      <w:hyperlink r:id="rId710" w:anchor="art48"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3" w:name="art28xviii"/>
      <w:bookmarkEnd w:id="493"/>
      <w:r w:rsidRPr="00892D4C">
        <w:rPr>
          <w:rFonts w:ascii="Arial" w:eastAsia="Times New Roman" w:hAnsi="Arial" w:cs="Arial"/>
          <w:color w:val="000000"/>
          <w:sz w:val="20"/>
          <w:szCs w:val="20"/>
          <w:lang w:eastAsia="pt-BR"/>
        </w:rPr>
        <w:t>XVIII - bens relacionados em ato do Poder Executivo para aplicação nas Unidades Modulares de Saúde de que trata o Convênio ICMS nº 114, de 11 de dezembro de 2009, quando adquiridos por órgãos da administração pública direta federal, estadual, distrital e municipal. </w:t>
      </w:r>
      <w:hyperlink r:id="rId711" w:anchor="art79" w:history="1">
        <w:r w:rsidRPr="00892D4C">
          <w:rPr>
            <w:rFonts w:ascii="Arial" w:eastAsia="Times New Roman" w:hAnsi="Arial" w:cs="Arial"/>
            <w:color w:val="0000FF"/>
            <w:sz w:val="20"/>
            <w:szCs w:val="20"/>
            <w:u w:val="single"/>
            <w:lang w:eastAsia="pt-BR"/>
          </w:rPr>
          <w:t>(Incluído pela Lei nº 12.249, de 2010)</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494" w:name="art28xix"/>
      <w:bookmarkEnd w:id="494"/>
      <w:r w:rsidRPr="00892D4C">
        <w:rPr>
          <w:rFonts w:ascii="Arial" w:eastAsia="Times New Roman" w:hAnsi="Arial" w:cs="Arial"/>
          <w:strike/>
          <w:color w:val="000000"/>
          <w:sz w:val="20"/>
          <w:szCs w:val="20"/>
          <w:lang w:eastAsia="pt-BR"/>
        </w:rPr>
        <w:t>XIX - projetores para exibição cinematográfica, classificados no código 9007.2 da NCM, e suas partes e acessórios, classificados no código 9007.9 da NCM. </w:t>
      </w:r>
      <w:hyperlink r:id="rId712" w:anchor="art10" w:history="1">
        <w:r w:rsidRPr="00892D4C">
          <w:rPr>
            <w:rFonts w:ascii="Arial" w:eastAsia="Times New Roman" w:hAnsi="Arial" w:cs="Arial"/>
            <w:strike/>
            <w:color w:val="0000FF"/>
            <w:sz w:val="20"/>
            <w:szCs w:val="20"/>
            <w:u w:val="single"/>
            <w:lang w:eastAsia="pt-BR"/>
          </w:rPr>
          <w:t>(Incluído pela Medida Provisória nº 491, de 2010) </w:t>
        </w:r>
      </w:hyperlink>
      <w:hyperlink r:id="rId713" w:history="1">
        <w:r w:rsidRPr="00892D4C">
          <w:rPr>
            <w:rFonts w:ascii="Arial" w:eastAsia="Times New Roman" w:hAnsi="Arial" w:cs="Arial"/>
            <w:color w:val="0000FF"/>
            <w:sz w:val="20"/>
            <w:szCs w:val="20"/>
            <w:u w:val="single"/>
            <w:lang w:eastAsia="pt-BR"/>
          </w:rPr>
          <w:t>(Sem eficácia)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495" w:name="art28xx"/>
      <w:bookmarkEnd w:id="495"/>
      <w:r w:rsidRPr="00892D4C">
        <w:rPr>
          <w:rFonts w:ascii="Arial" w:eastAsia="Times New Roman" w:hAnsi="Arial" w:cs="Arial"/>
          <w:strike/>
          <w:color w:val="000000"/>
          <w:sz w:val="20"/>
          <w:szCs w:val="20"/>
          <w:lang w:eastAsia="pt-BR"/>
        </w:rPr>
        <w:t>XX - serviços de transporte ferroviário em sistema de trens de alta velocidade (TAV), assim entendido como a composição utilizada para efetuar a prestação do serviço público de transporte ferroviário que consiga atingir velocidade igual ou superior a 250 km/h (duzentos e cinqüenta quilômetros por hora). </w:t>
      </w:r>
      <w:hyperlink r:id="rId714" w:anchor="art28" w:history="1">
        <w:r w:rsidRPr="00892D4C">
          <w:rPr>
            <w:rFonts w:ascii="Arial" w:eastAsia="Times New Roman" w:hAnsi="Arial" w:cs="Arial"/>
            <w:strike/>
            <w:color w:val="0000FF"/>
            <w:sz w:val="20"/>
            <w:szCs w:val="20"/>
            <w:u w:val="single"/>
            <w:lang w:eastAsia="pt-BR"/>
          </w:rPr>
          <w:t>(Incluído pela de Medida Provisória nº 497, de 2010)</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496" w:name="art28xx."/>
      <w:bookmarkEnd w:id="496"/>
      <w:r w:rsidRPr="00892D4C">
        <w:rPr>
          <w:rFonts w:ascii="Arial" w:eastAsia="Times New Roman" w:hAnsi="Arial" w:cs="Arial"/>
          <w:color w:val="000000"/>
          <w:sz w:val="20"/>
          <w:szCs w:val="20"/>
          <w:lang w:eastAsia="pt-BR"/>
        </w:rPr>
        <w:t>XX – serviços de transporte ferroviário em sistema de trens de alta velocidade (TAV), assim entendido como a composição utilizada para efetuar a prestação do serviço público de transporte ferroviário que consiga atingir velocidade igual ou superior a 250 km/h (duzentos e cinquenta quilômetros por hora). </w:t>
      </w:r>
      <w:hyperlink r:id="rId715" w:anchor="art51" w:history="1">
        <w:r w:rsidRPr="00892D4C">
          <w:rPr>
            <w:rFonts w:ascii="Arial" w:eastAsia="Times New Roman" w:hAnsi="Arial" w:cs="Arial"/>
            <w:color w:val="0000FF"/>
            <w:sz w:val="20"/>
            <w:szCs w:val="20"/>
            <w:u w:val="single"/>
            <w:lang w:eastAsia="pt-BR"/>
          </w:rPr>
          <w:t>(Incluído pela Lei nº 12.350, de 2010)</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497" w:name="art28xxi"/>
      <w:bookmarkEnd w:id="497"/>
      <w:r w:rsidRPr="00892D4C">
        <w:rPr>
          <w:rFonts w:ascii="Arial" w:eastAsia="Times New Roman" w:hAnsi="Arial" w:cs="Arial"/>
          <w:strike/>
          <w:color w:val="000000"/>
          <w:sz w:val="20"/>
          <w:szCs w:val="20"/>
          <w:lang w:eastAsia="pt-BR"/>
        </w:rPr>
        <w:t>XXI - projetores para exibição cinematográfica, classificados no código 9007.2 da NCM, e suas partes e acessórios, classificados no código 9007.9 da NCM. </w:t>
      </w:r>
      <w:hyperlink r:id="rId716" w:anchor="art16" w:history="1">
        <w:r w:rsidRPr="00892D4C">
          <w:rPr>
            <w:rFonts w:ascii="Arial" w:eastAsia="Times New Roman" w:hAnsi="Arial" w:cs="Arial"/>
            <w:strike/>
            <w:color w:val="0000FF"/>
            <w:sz w:val="20"/>
            <w:szCs w:val="20"/>
            <w:u w:val="single"/>
            <w:lang w:eastAsia="pt-BR"/>
          </w:rPr>
          <w:t>(Incluído pela Medida Provisória nº 545, de 2011)</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498" w:name="art28xxi."/>
      <w:bookmarkEnd w:id="498"/>
      <w:r w:rsidRPr="00892D4C">
        <w:rPr>
          <w:rFonts w:ascii="Arial" w:eastAsia="Times New Roman" w:hAnsi="Arial" w:cs="Arial"/>
          <w:color w:val="000000"/>
          <w:sz w:val="20"/>
          <w:szCs w:val="20"/>
          <w:lang w:val="pt-PT" w:eastAsia="pt-BR"/>
        </w:rPr>
        <w:t>XXI - projetor </w:t>
      </w:r>
      <w:r w:rsidRPr="00892D4C">
        <w:rPr>
          <w:rFonts w:ascii="Arial" w:eastAsia="Times New Roman" w:hAnsi="Arial" w:cs="Arial"/>
          <w:color w:val="000000"/>
          <w:sz w:val="20"/>
          <w:szCs w:val="20"/>
          <w:lang w:eastAsia="pt-BR"/>
        </w:rPr>
        <w:t>es para exibição cinematográfica, classificados no código 9007.2 da NCM, e suas partes e acessórios, classificados no código 9007.9 da NCM. </w:t>
      </w:r>
      <w:hyperlink r:id="rId717" w:anchor="art16" w:history="1">
        <w:r w:rsidRPr="00892D4C">
          <w:rPr>
            <w:rFonts w:ascii="Arial" w:eastAsia="Times New Roman" w:hAnsi="Arial" w:cs="Arial"/>
            <w:color w:val="0000FF"/>
            <w:sz w:val="20"/>
            <w:szCs w:val="20"/>
            <w:u w:val="single"/>
            <w:lang w:eastAsia="pt-BR"/>
          </w:rPr>
          <w:t>(Redação dada pela Lei nº 12.599, de 2012)</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499" w:name="art28xxii"/>
      <w:bookmarkEnd w:id="499"/>
      <w:r w:rsidRPr="00892D4C">
        <w:rPr>
          <w:rFonts w:ascii="Arial" w:eastAsia="Times New Roman" w:hAnsi="Arial" w:cs="Arial"/>
          <w:strike/>
          <w:color w:val="000000"/>
          <w:sz w:val="20"/>
          <w:szCs w:val="20"/>
          <w:lang w:eastAsia="pt-BR"/>
        </w:rPr>
        <w:lastRenderedPageBreak/>
        <w:t>XXII - produtos classificados nos códigos 8443.32.22, 8469.00.39 Ex 01, 8714.20.00, e 9021.40.00, todos da TIPI; </w:t>
      </w:r>
      <w:hyperlink r:id="rId718"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500" w:name="art28xxiii"/>
      <w:bookmarkEnd w:id="500"/>
      <w:r w:rsidRPr="00892D4C">
        <w:rPr>
          <w:rFonts w:ascii="Arial" w:eastAsia="Times New Roman" w:hAnsi="Arial" w:cs="Arial"/>
          <w:strike/>
          <w:color w:val="000000"/>
          <w:sz w:val="20"/>
          <w:szCs w:val="20"/>
          <w:lang w:eastAsia="pt-BR"/>
        </w:rPr>
        <w:t>XXIII - calculadoras equipadas com sintetizador de voz classificadas no código 8470.10.00 da TIPI; </w:t>
      </w:r>
      <w:hyperlink r:id="rId719"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501" w:name="art28xxiv"/>
      <w:bookmarkEnd w:id="501"/>
      <w:r w:rsidRPr="00892D4C">
        <w:rPr>
          <w:rFonts w:ascii="Arial" w:eastAsia="Times New Roman" w:hAnsi="Arial" w:cs="Arial"/>
          <w:strike/>
          <w:color w:val="000000"/>
          <w:sz w:val="20"/>
          <w:szCs w:val="20"/>
          <w:lang w:eastAsia="pt-BR"/>
        </w:rPr>
        <w:t>XXIV - teclados com colmeia classificados no código 8471.60.52 da TIPI; </w:t>
      </w:r>
      <w:hyperlink r:id="rId720"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502" w:name="art28xxv"/>
      <w:bookmarkEnd w:id="502"/>
      <w:r w:rsidRPr="00892D4C">
        <w:rPr>
          <w:rFonts w:ascii="Arial" w:eastAsia="Times New Roman" w:hAnsi="Arial" w:cs="Arial"/>
          <w:strike/>
          <w:color w:val="000000"/>
          <w:sz w:val="20"/>
          <w:szCs w:val="20"/>
          <w:lang w:eastAsia="pt-BR"/>
        </w:rPr>
        <w:t>XXV - indicadores ou apontadores - </w:t>
      </w:r>
      <w:r w:rsidRPr="00892D4C">
        <w:rPr>
          <w:rFonts w:ascii="Arial" w:eastAsia="Times New Roman" w:hAnsi="Arial" w:cs="Arial"/>
          <w:b/>
          <w:bCs/>
          <w:strike/>
          <w:color w:val="000000"/>
          <w:sz w:val="20"/>
          <w:szCs w:val="20"/>
          <w:lang w:eastAsia="pt-BR"/>
        </w:rPr>
        <w:t>mouses </w:t>
      </w:r>
      <w:r w:rsidRPr="00892D4C">
        <w:rPr>
          <w:rFonts w:ascii="Arial" w:eastAsia="Times New Roman" w:hAnsi="Arial" w:cs="Arial"/>
          <w:strike/>
          <w:color w:val="000000"/>
          <w:sz w:val="20"/>
          <w:szCs w:val="20"/>
          <w:lang w:eastAsia="pt-BR"/>
        </w:rPr>
        <w:t>- com entrada para acionador classificados no código 8471.60.53 da TIPI; </w:t>
      </w:r>
      <w:hyperlink r:id="rId721"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503" w:name="art28xxvi"/>
      <w:bookmarkEnd w:id="503"/>
      <w:r w:rsidRPr="00892D4C">
        <w:rPr>
          <w:rFonts w:ascii="Arial" w:eastAsia="Times New Roman" w:hAnsi="Arial" w:cs="Arial"/>
          <w:strike/>
          <w:color w:val="000000"/>
          <w:sz w:val="20"/>
          <w:szCs w:val="20"/>
          <w:lang w:eastAsia="pt-BR"/>
        </w:rPr>
        <w:t>XXVI - linhas braile classificadas no código 8471.60.90 da TIPI; </w:t>
      </w:r>
      <w:hyperlink r:id="rId722"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504" w:name="art28xxvii"/>
      <w:bookmarkEnd w:id="504"/>
      <w:r w:rsidRPr="00892D4C">
        <w:rPr>
          <w:rFonts w:ascii="Arial" w:eastAsia="Times New Roman" w:hAnsi="Arial" w:cs="Arial"/>
          <w:strike/>
          <w:color w:val="000000"/>
          <w:sz w:val="20"/>
          <w:szCs w:val="20"/>
          <w:lang w:eastAsia="pt-BR"/>
        </w:rPr>
        <w:t>XXVII - digitalizadores de imagens - </w:t>
      </w:r>
      <w:r w:rsidRPr="00892D4C">
        <w:rPr>
          <w:rFonts w:ascii="Arial" w:eastAsia="Times New Roman" w:hAnsi="Arial" w:cs="Arial"/>
          <w:b/>
          <w:bCs/>
          <w:strike/>
          <w:color w:val="000000"/>
          <w:sz w:val="20"/>
          <w:szCs w:val="20"/>
          <w:lang w:eastAsia="pt-BR"/>
        </w:rPr>
        <w:t>scanners </w:t>
      </w:r>
      <w:r w:rsidRPr="00892D4C">
        <w:rPr>
          <w:rFonts w:ascii="Arial" w:eastAsia="Times New Roman" w:hAnsi="Arial" w:cs="Arial"/>
          <w:strike/>
          <w:color w:val="000000"/>
          <w:sz w:val="20"/>
          <w:szCs w:val="20"/>
          <w:lang w:eastAsia="pt-BR"/>
        </w:rPr>
        <w:t>- equipados com sintetizador de voz classificados no código 8471.90.14 da TIPI; </w:t>
      </w:r>
      <w:hyperlink r:id="rId723"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505" w:name="art28xxviii"/>
      <w:bookmarkEnd w:id="505"/>
      <w:r w:rsidRPr="00892D4C">
        <w:rPr>
          <w:rFonts w:ascii="Arial" w:eastAsia="Times New Roman" w:hAnsi="Arial" w:cs="Arial"/>
          <w:strike/>
          <w:color w:val="000000"/>
          <w:sz w:val="20"/>
          <w:szCs w:val="20"/>
          <w:lang w:eastAsia="pt-BR"/>
        </w:rPr>
        <w:t>XXVIII - duplicadores braile classificados no código 8472.10.00 da TIPI; </w:t>
      </w:r>
      <w:hyperlink r:id="rId724"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506" w:name="art28xxix"/>
      <w:bookmarkEnd w:id="506"/>
      <w:r w:rsidRPr="00892D4C">
        <w:rPr>
          <w:rFonts w:ascii="Arial" w:eastAsia="Times New Roman" w:hAnsi="Arial" w:cs="Arial"/>
          <w:strike/>
          <w:color w:val="000000"/>
          <w:sz w:val="20"/>
          <w:szCs w:val="20"/>
          <w:lang w:eastAsia="pt-BR"/>
        </w:rPr>
        <w:t>XXIX - acionadores de pressão classificados no código 8471.60.53 da TIPI; </w:t>
      </w:r>
      <w:hyperlink r:id="rId725"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507" w:name="art28xxx"/>
      <w:bookmarkEnd w:id="507"/>
      <w:r w:rsidRPr="00892D4C">
        <w:rPr>
          <w:rFonts w:ascii="Arial" w:eastAsia="Times New Roman" w:hAnsi="Arial" w:cs="Arial"/>
          <w:strike/>
          <w:color w:val="000000"/>
          <w:sz w:val="20"/>
          <w:szCs w:val="20"/>
          <w:lang w:eastAsia="pt-BR"/>
        </w:rPr>
        <w:t>XXX - lupas eletrônicas do tipo utilizado por pessoas com deficiência visual classificadas no código 8525.80.19 da TIPI; </w:t>
      </w:r>
      <w:hyperlink r:id="rId726"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508" w:name="art28xxxi"/>
      <w:bookmarkEnd w:id="508"/>
      <w:r w:rsidRPr="00892D4C">
        <w:rPr>
          <w:rFonts w:ascii="Arial" w:eastAsia="Times New Roman" w:hAnsi="Arial" w:cs="Arial"/>
          <w:strike/>
          <w:color w:val="000000"/>
          <w:sz w:val="20"/>
          <w:szCs w:val="20"/>
          <w:lang w:eastAsia="pt-BR"/>
        </w:rPr>
        <w:t>XXXI - implantes cocleares classificados no código 9021.90.19 da TIPI; e </w:t>
      </w:r>
      <w:hyperlink r:id="rId727"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after="0" w:line="240" w:lineRule="auto"/>
        <w:ind w:firstLine="570"/>
        <w:rPr>
          <w:rFonts w:ascii="Times New Roman" w:eastAsia="Times New Roman" w:hAnsi="Times New Roman" w:cs="Times New Roman"/>
          <w:color w:val="000000"/>
          <w:sz w:val="20"/>
          <w:szCs w:val="20"/>
          <w:lang w:eastAsia="pt-BR"/>
        </w:rPr>
      </w:pPr>
      <w:bookmarkStart w:id="509" w:name="art28xxxii"/>
      <w:bookmarkEnd w:id="509"/>
      <w:r w:rsidRPr="00892D4C">
        <w:rPr>
          <w:rFonts w:ascii="Arial" w:eastAsia="Times New Roman" w:hAnsi="Arial" w:cs="Arial"/>
          <w:strike/>
          <w:color w:val="000000"/>
          <w:sz w:val="20"/>
          <w:szCs w:val="20"/>
          <w:lang w:eastAsia="pt-BR"/>
        </w:rPr>
        <w:t>XXXII - próteses oculares classificadas no código 9021.90.89 da TIPI. </w:t>
      </w:r>
      <w:hyperlink r:id="rId728" w:anchor="art1" w:history="1">
        <w:r w:rsidRPr="00892D4C">
          <w:rPr>
            <w:rFonts w:ascii="Arial" w:eastAsia="Times New Roman" w:hAnsi="Arial" w:cs="Arial"/>
            <w:strike/>
            <w:color w:val="0000FF"/>
            <w:sz w:val="20"/>
            <w:szCs w:val="20"/>
            <w:u w:val="single"/>
            <w:lang w:eastAsia="pt-BR"/>
          </w:rPr>
          <w:t>(Incluído pela Medida Provisória nº 549, de 2011).</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10" w:name="art28xxii."/>
      <w:bookmarkEnd w:id="510"/>
      <w:r w:rsidRPr="00892D4C">
        <w:rPr>
          <w:rFonts w:ascii="Arial" w:eastAsia="Times New Roman" w:hAnsi="Arial" w:cs="Arial"/>
          <w:color w:val="000000"/>
          <w:sz w:val="20"/>
          <w:szCs w:val="20"/>
          <w:lang w:eastAsia="pt-BR"/>
        </w:rPr>
        <w:t>XXII - produtos classificados nos códigos 8443.32.22, 8469.00.39 Ex 01, 8714.20.00, 9021.40.00, 9021.90.82 e 9021.90.92, todos da Tipi; </w:t>
      </w:r>
      <w:hyperlink r:id="rId729"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11" w:name="art28xxiii."/>
      <w:bookmarkEnd w:id="511"/>
      <w:r w:rsidRPr="00892D4C">
        <w:rPr>
          <w:rFonts w:ascii="Arial" w:eastAsia="Times New Roman" w:hAnsi="Arial" w:cs="Arial"/>
          <w:color w:val="000000"/>
          <w:sz w:val="20"/>
          <w:szCs w:val="20"/>
          <w:lang w:eastAsia="pt-BR"/>
        </w:rPr>
        <w:t>XXIII - calculadoras equipadas com sintetizador de voz classificadas no código 8470.10.00 Ex 01 da Tipi; </w:t>
      </w:r>
      <w:hyperlink r:id="rId730"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12" w:name="art28xxiv."/>
      <w:bookmarkEnd w:id="512"/>
      <w:r w:rsidRPr="00892D4C">
        <w:rPr>
          <w:rFonts w:ascii="Arial" w:eastAsia="Times New Roman" w:hAnsi="Arial" w:cs="Arial"/>
          <w:color w:val="000000"/>
          <w:sz w:val="20"/>
          <w:szCs w:val="20"/>
          <w:lang w:eastAsia="pt-BR"/>
        </w:rPr>
        <w:t>XXIV - teclados com adaptações específicas para uso por pessoas com deficiência, classificados no código 8471.60.52 da Tipi; </w:t>
      </w:r>
      <w:hyperlink r:id="rId731"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13" w:name="art28xxv."/>
      <w:bookmarkEnd w:id="513"/>
      <w:r w:rsidRPr="00892D4C">
        <w:rPr>
          <w:rFonts w:ascii="Arial" w:eastAsia="Times New Roman" w:hAnsi="Arial" w:cs="Arial"/>
          <w:color w:val="000000"/>
          <w:sz w:val="20"/>
          <w:szCs w:val="20"/>
          <w:lang w:eastAsia="pt-BR"/>
        </w:rPr>
        <w:t>XXV - indicador ou apontador - </w:t>
      </w:r>
      <w:r w:rsidRPr="00892D4C">
        <w:rPr>
          <w:rFonts w:ascii="Arial" w:eastAsia="Times New Roman" w:hAnsi="Arial" w:cs="Arial"/>
          <w:b/>
          <w:bCs/>
          <w:color w:val="000000"/>
          <w:sz w:val="20"/>
          <w:szCs w:val="20"/>
          <w:lang w:eastAsia="pt-BR"/>
        </w:rPr>
        <w:t>mouse </w:t>
      </w:r>
      <w:r w:rsidRPr="00892D4C">
        <w:rPr>
          <w:rFonts w:ascii="Arial" w:eastAsia="Times New Roman" w:hAnsi="Arial" w:cs="Arial"/>
          <w:color w:val="000000"/>
          <w:sz w:val="20"/>
          <w:szCs w:val="20"/>
          <w:lang w:eastAsia="pt-BR"/>
        </w:rPr>
        <w:t>- com adaptações específicas para uso por pessoas com deficiência, classificado no código 8471.60.53 da Tipi; </w:t>
      </w:r>
      <w:hyperlink r:id="rId732"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14" w:name="art28xxvi."/>
      <w:bookmarkEnd w:id="514"/>
      <w:r w:rsidRPr="00892D4C">
        <w:rPr>
          <w:rFonts w:ascii="Arial" w:eastAsia="Times New Roman" w:hAnsi="Arial" w:cs="Arial"/>
          <w:color w:val="000000"/>
          <w:sz w:val="20"/>
          <w:szCs w:val="20"/>
          <w:lang w:eastAsia="pt-BR"/>
        </w:rPr>
        <w:t>XXVI - linhas braile classificadas no código 8471.60.90 Ex 01 da Tipi; </w:t>
      </w:r>
      <w:hyperlink r:id="rId733"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15" w:name="art28xxvii."/>
      <w:bookmarkEnd w:id="515"/>
      <w:r w:rsidRPr="00892D4C">
        <w:rPr>
          <w:rFonts w:ascii="Arial" w:eastAsia="Times New Roman" w:hAnsi="Arial" w:cs="Arial"/>
          <w:color w:val="000000"/>
          <w:sz w:val="20"/>
          <w:szCs w:val="20"/>
          <w:lang w:eastAsia="pt-BR"/>
        </w:rPr>
        <w:t>XXVII - digitalizadores de imagens - </w:t>
      </w:r>
      <w:r w:rsidRPr="00892D4C">
        <w:rPr>
          <w:rFonts w:ascii="Arial" w:eastAsia="Times New Roman" w:hAnsi="Arial" w:cs="Arial"/>
          <w:b/>
          <w:bCs/>
          <w:color w:val="000000"/>
          <w:sz w:val="20"/>
          <w:szCs w:val="20"/>
          <w:lang w:eastAsia="pt-BR"/>
        </w:rPr>
        <w:t>scanners </w:t>
      </w:r>
      <w:r w:rsidRPr="00892D4C">
        <w:rPr>
          <w:rFonts w:ascii="Arial" w:eastAsia="Times New Roman" w:hAnsi="Arial" w:cs="Arial"/>
          <w:color w:val="000000"/>
          <w:sz w:val="20"/>
          <w:szCs w:val="20"/>
          <w:lang w:eastAsia="pt-BR"/>
        </w:rPr>
        <w:t>- equipados com sintetizador de voz classificados no código 8471.90.14 Ex 01 da Tipi; </w:t>
      </w:r>
      <w:hyperlink r:id="rId734"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16" w:name="art28xxviii."/>
      <w:bookmarkEnd w:id="516"/>
      <w:r w:rsidRPr="00892D4C">
        <w:rPr>
          <w:rFonts w:ascii="Arial" w:eastAsia="Times New Roman" w:hAnsi="Arial" w:cs="Arial"/>
          <w:color w:val="000000"/>
          <w:sz w:val="20"/>
          <w:szCs w:val="20"/>
          <w:lang w:eastAsia="pt-BR"/>
        </w:rPr>
        <w:t>XXVIII - duplicadores braile classificados no código 8472.10.00 Ex 01 da Tipi; </w:t>
      </w:r>
      <w:hyperlink r:id="rId735"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17" w:name="art28xxix."/>
      <w:bookmarkEnd w:id="517"/>
      <w:r w:rsidRPr="00892D4C">
        <w:rPr>
          <w:rFonts w:ascii="Arial" w:eastAsia="Times New Roman" w:hAnsi="Arial" w:cs="Arial"/>
          <w:color w:val="000000"/>
          <w:sz w:val="20"/>
          <w:szCs w:val="20"/>
          <w:lang w:eastAsia="pt-BR"/>
        </w:rPr>
        <w:t>XXIX - acionadores de pressão classificados no código 8471.60.53 Ex 02 da Tipi; </w:t>
      </w:r>
      <w:hyperlink r:id="rId736"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18" w:name="art28xxx."/>
      <w:bookmarkEnd w:id="518"/>
      <w:r w:rsidRPr="00892D4C">
        <w:rPr>
          <w:rFonts w:ascii="Arial" w:eastAsia="Times New Roman" w:hAnsi="Arial" w:cs="Arial"/>
          <w:color w:val="000000"/>
          <w:sz w:val="20"/>
          <w:szCs w:val="20"/>
          <w:lang w:eastAsia="pt-BR"/>
        </w:rPr>
        <w:t>XXX - lupas eletrônicas do tipo utilizado por pessoas com deficiência visual classificadas no código 8525.80.19 Ex 01 da Tipi; </w:t>
      </w:r>
      <w:hyperlink r:id="rId737"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19" w:name="art28xxxi."/>
      <w:bookmarkEnd w:id="519"/>
      <w:r w:rsidRPr="00892D4C">
        <w:rPr>
          <w:rFonts w:ascii="Arial" w:eastAsia="Times New Roman" w:hAnsi="Arial" w:cs="Arial"/>
          <w:color w:val="000000"/>
          <w:sz w:val="20"/>
          <w:szCs w:val="20"/>
          <w:lang w:eastAsia="pt-BR"/>
        </w:rPr>
        <w:t>XXXI - implantes cocleares classificados no código 9021.40.00 da Tipi; </w:t>
      </w:r>
      <w:hyperlink r:id="rId738"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20" w:name="art28xxxii."/>
      <w:bookmarkEnd w:id="520"/>
      <w:r w:rsidRPr="00892D4C">
        <w:rPr>
          <w:rFonts w:ascii="Arial" w:eastAsia="Times New Roman" w:hAnsi="Arial" w:cs="Arial"/>
          <w:color w:val="000000"/>
          <w:sz w:val="20"/>
          <w:szCs w:val="20"/>
          <w:lang w:eastAsia="pt-BR"/>
        </w:rPr>
        <w:t>XXXII - próteses oculares classificadas no código 9021.39.80 da Tipi; </w:t>
      </w:r>
      <w:hyperlink r:id="rId739"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21" w:name="art28xxxiii"/>
      <w:bookmarkEnd w:id="521"/>
      <w:r w:rsidRPr="00892D4C">
        <w:rPr>
          <w:rFonts w:ascii="Arial" w:eastAsia="Times New Roman" w:hAnsi="Arial" w:cs="Arial"/>
          <w:color w:val="000000"/>
          <w:sz w:val="20"/>
          <w:szCs w:val="20"/>
          <w:lang w:eastAsia="pt-BR"/>
        </w:rPr>
        <w:lastRenderedPageBreak/>
        <w:t>XXXIII - programas - </w:t>
      </w:r>
      <w:r w:rsidRPr="00892D4C">
        <w:rPr>
          <w:rFonts w:ascii="Arial" w:eastAsia="Times New Roman" w:hAnsi="Arial" w:cs="Arial"/>
          <w:b/>
          <w:bCs/>
          <w:color w:val="000000"/>
          <w:sz w:val="20"/>
          <w:szCs w:val="20"/>
          <w:lang w:eastAsia="pt-BR"/>
        </w:rPr>
        <w:t>softwares </w:t>
      </w:r>
      <w:r w:rsidRPr="00892D4C">
        <w:rPr>
          <w:rFonts w:ascii="Arial" w:eastAsia="Times New Roman" w:hAnsi="Arial" w:cs="Arial"/>
          <w:color w:val="000000"/>
          <w:sz w:val="20"/>
          <w:szCs w:val="20"/>
          <w:lang w:eastAsia="pt-BR"/>
        </w:rPr>
        <w:t>- de leitores de tela que convertem texto em voz sintetizada para auxílio de pessoas com deficiência visual; </w:t>
      </w:r>
      <w:hyperlink r:id="rId740"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22" w:name="art28xxxiv"/>
      <w:bookmarkEnd w:id="522"/>
      <w:r w:rsidRPr="00892D4C">
        <w:rPr>
          <w:rFonts w:ascii="Arial" w:eastAsia="Times New Roman" w:hAnsi="Arial" w:cs="Arial"/>
          <w:color w:val="000000"/>
          <w:sz w:val="20"/>
          <w:szCs w:val="20"/>
          <w:lang w:eastAsia="pt-BR"/>
        </w:rPr>
        <w:t>XXXIV - aparelhos contendo programas - </w:t>
      </w:r>
      <w:r w:rsidRPr="00892D4C">
        <w:rPr>
          <w:rFonts w:ascii="Arial" w:eastAsia="Times New Roman" w:hAnsi="Arial" w:cs="Arial"/>
          <w:b/>
          <w:bCs/>
          <w:color w:val="000000"/>
          <w:sz w:val="20"/>
          <w:szCs w:val="20"/>
          <w:lang w:eastAsia="pt-BR"/>
        </w:rPr>
        <w:t>softwares </w:t>
      </w:r>
      <w:r w:rsidRPr="00892D4C">
        <w:rPr>
          <w:rFonts w:ascii="Arial" w:eastAsia="Times New Roman" w:hAnsi="Arial" w:cs="Arial"/>
          <w:color w:val="000000"/>
          <w:sz w:val="20"/>
          <w:szCs w:val="20"/>
          <w:lang w:eastAsia="pt-BR"/>
        </w:rPr>
        <w:t>- de leitores de tela que convertem texto em caracteres braile, para utilização de surdos-cegos; e </w:t>
      </w:r>
      <w:hyperlink r:id="rId741"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23" w:name="art28xxxv"/>
      <w:bookmarkEnd w:id="523"/>
      <w:r w:rsidRPr="00892D4C">
        <w:rPr>
          <w:rFonts w:ascii="Arial" w:eastAsia="Times New Roman" w:hAnsi="Arial" w:cs="Arial"/>
          <w:color w:val="000000"/>
          <w:sz w:val="20"/>
          <w:szCs w:val="20"/>
          <w:lang w:eastAsia="pt-BR"/>
        </w:rPr>
        <w:t>XXXV - neuroestimuladores para tremor essencial/Parkinson, classificados no código 9021.90.19, e seus acessórios, classificados nos códigos 9018.90.99, 9021.90.91 e 9021.90.99, todos da Tipi. </w:t>
      </w:r>
      <w:hyperlink r:id="rId742" w:anchor="art1" w:history="1">
        <w:r w:rsidRPr="00892D4C">
          <w:rPr>
            <w:rFonts w:ascii="Arial" w:eastAsia="Times New Roman" w:hAnsi="Arial" w:cs="Arial"/>
            <w:color w:val="0000FF"/>
            <w:sz w:val="20"/>
            <w:szCs w:val="20"/>
            <w:u w:val="single"/>
            <w:lang w:eastAsia="pt-BR"/>
          </w:rPr>
          <w:t>(Incluído pela Lei nº 12.649, de 2012)</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24" w:name="art28xxxvi"/>
      <w:bookmarkEnd w:id="524"/>
      <w:r w:rsidRPr="00892D4C">
        <w:rPr>
          <w:rFonts w:ascii="Arial" w:eastAsia="Times New Roman" w:hAnsi="Arial" w:cs="Arial"/>
          <w:color w:val="000000"/>
          <w:sz w:val="20"/>
          <w:szCs w:val="20"/>
          <w:lang w:val="en-US" w:eastAsia="pt-BR"/>
        </w:rPr>
        <w:t>XXXVI – </w:t>
      </w:r>
      <w:r w:rsidRPr="00892D4C">
        <w:rPr>
          <w:rFonts w:ascii="Arial" w:eastAsia="Times New Roman" w:hAnsi="Arial" w:cs="Arial"/>
          <w:color w:val="000000"/>
          <w:sz w:val="20"/>
          <w:szCs w:val="20"/>
          <w:lang w:eastAsia="pt-BR"/>
        </w:rPr>
        <w:t>(VETADO) . </w:t>
      </w:r>
      <w:hyperlink r:id="rId743" w:anchor="art53" w:history="1">
        <w:r w:rsidRPr="00892D4C">
          <w:rPr>
            <w:rFonts w:ascii="Arial" w:eastAsia="Times New Roman" w:hAnsi="Arial" w:cs="Arial"/>
            <w:color w:val="0000FF"/>
            <w:sz w:val="20"/>
            <w:szCs w:val="20"/>
            <w:u w:val="single"/>
            <w:lang w:eastAsia="pt-BR"/>
          </w:rPr>
          <w:t>(Incluído pela Lei nº 12.715, de 2012) </w:t>
        </w:r>
      </w:hyperlink>
      <w:hyperlink r:id="rId744" w:anchor="art78"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25" w:name="art28xxxvii"/>
      <w:bookmarkEnd w:id="525"/>
      <w:r w:rsidRPr="00892D4C">
        <w:rPr>
          <w:rFonts w:ascii="Arial" w:eastAsia="Times New Roman" w:hAnsi="Arial" w:cs="Arial"/>
          <w:strike/>
          <w:color w:val="000000"/>
          <w:sz w:val="20"/>
          <w:szCs w:val="20"/>
          <w:lang w:eastAsia="pt-BR"/>
        </w:rPr>
        <w:t>XXXVII - produtos classificados no Ex 01 do código 8503.00.90 da TIPI. </w:t>
      </w:r>
      <w:hyperlink r:id="rId745" w:anchor="art3" w:history="1">
        <w:r w:rsidRPr="00892D4C">
          <w:rPr>
            <w:rFonts w:ascii="Arial" w:eastAsia="Times New Roman" w:hAnsi="Arial" w:cs="Arial"/>
            <w:strike/>
            <w:color w:val="0000FF"/>
            <w:sz w:val="20"/>
            <w:szCs w:val="20"/>
            <w:u w:val="single"/>
            <w:lang w:eastAsia="pt-BR"/>
          </w:rPr>
          <w:t>(Incluído pela Medida Provisória nº 656, de 2014) </w:t>
        </w:r>
      </w:hyperlink>
      <w:hyperlink r:id="rId746" w:anchor="art55i" w:history="1">
        <w:r w:rsidRPr="00892D4C">
          <w:rPr>
            <w:rFonts w:ascii="Arial" w:eastAsia="Times New Roman" w:hAnsi="Arial" w:cs="Arial"/>
            <w:strike/>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26" w:name="art28xxxvii."/>
      <w:bookmarkEnd w:id="526"/>
      <w:r w:rsidRPr="00892D4C">
        <w:rPr>
          <w:rFonts w:ascii="Arial" w:eastAsia="Times New Roman" w:hAnsi="Arial" w:cs="Arial"/>
          <w:strike/>
          <w:color w:val="000000"/>
          <w:sz w:val="20"/>
          <w:szCs w:val="20"/>
          <w:lang w:eastAsia="pt-BR"/>
        </w:rPr>
        <w:t>XXXVII - produtos classificados no Ex 01 do código 8503.00.90 da TIPI. </w:t>
      </w:r>
      <w:hyperlink r:id="rId747" w:anchor="art1" w:history="1">
        <w:r w:rsidRPr="00892D4C">
          <w:rPr>
            <w:rFonts w:ascii="Arial" w:eastAsia="Times New Roman" w:hAnsi="Arial" w:cs="Arial"/>
            <w:strike/>
            <w:color w:val="0000FF"/>
            <w:sz w:val="20"/>
            <w:szCs w:val="20"/>
            <w:u w:val="single"/>
            <w:lang w:eastAsia="pt-BR"/>
          </w:rPr>
          <w:t>(Incluído pela Lei nº 13.097, de 2015)</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27" w:name="art28xxxvii.."/>
      <w:bookmarkEnd w:id="527"/>
      <w:r w:rsidRPr="00892D4C">
        <w:rPr>
          <w:rFonts w:ascii="Arial" w:eastAsia="Times New Roman" w:hAnsi="Arial" w:cs="Arial"/>
          <w:color w:val="000000"/>
          <w:sz w:val="20"/>
          <w:szCs w:val="20"/>
          <w:lang w:eastAsia="pt-BR"/>
        </w:rPr>
        <w:t>XXXVII - produtos classificados no Ex 01 do código 8503.00.90 da Tipi, exceto pás eólicas. </w:t>
      </w:r>
      <w:hyperlink r:id="rId748" w:anchor="art15" w:history="1">
        <w:r w:rsidRPr="00892D4C">
          <w:rPr>
            <w:rFonts w:ascii="Arial" w:eastAsia="Times New Roman" w:hAnsi="Arial" w:cs="Arial"/>
            <w:color w:val="0000FF"/>
            <w:sz w:val="20"/>
            <w:szCs w:val="20"/>
            <w:u w:val="single"/>
            <w:lang w:eastAsia="pt-BR"/>
          </w:rPr>
          <w:t>(Redação dada pela Lei nº 13.169, de 2015) </w:t>
        </w:r>
      </w:hyperlink>
      <w:hyperlink r:id="rId749" w:anchor="art17ii" w:history="1">
        <w:r w:rsidRPr="00892D4C">
          <w:rPr>
            <w:rFonts w:ascii="Arial" w:eastAsia="Times New Roman" w:hAnsi="Arial" w:cs="Arial"/>
            <w:color w:val="0000FF"/>
            <w:sz w:val="20"/>
            <w:szCs w:val="20"/>
            <w:u w:val="single"/>
            <w:lang w:eastAsia="pt-BR"/>
          </w:rPr>
          <w:t>(Produção de efeito)</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28" w:name="art28p...."/>
      <w:bookmarkEnd w:id="528"/>
      <w:r w:rsidRPr="00892D4C">
        <w:rPr>
          <w:rFonts w:ascii="Arial" w:eastAsia="Times New Roman" w:hAnsi="Arial" w:cs="Arial"/>
          <w:strike/>
          <w:color w:val="000000"/>
          <w:sz w:val="20"/>
          <w:szCs w:val="20"/>
          <w:lang w:eastAsia="pt-BR"/>
        </w:rPr>
        <w:t>Parágrafo único. O Poder Executivo regulamentará o disposto no inciso IV do caput deste artigo. </w:t>
      </w:r>
      <w:hyperlink r:id="rId750" w:anchor="art6art28iv" w:history="1">
        <w:r w:rsidRPr="00892D4C">
          <w:rPr>
            <w:rFonts w:ascii="Arial" w:eastAsia="Times New Roman" w:hAnsi="Arial" w:cs="Arial"/>
            <w:strike/>
            <w:color w:val="0000FF"/>
            <w:sz w:val="20"/>
            <w:szCs w:val="20"/>
            <w:u w:val="single"/>
            <w:lang w:eastAsia="pt-BR"/>
          </w:rPr>
          <w:t>(Incluído pela Lei nº 10.925, de 2004)</w:t>
        </w:r>
      </w:hyperlink>
      <w:r w:rsidRPr="00892D4C">
        <w:rPr>
          <w:rFonts w:ascii="Arial" w:eastAsia="Times New Roman" w:hAnsi="Arial" w:cs="Arial"/>
          <w:color w:val="000000"/>
          <w:sz w:val="20"/>
          <w:szCs w:val="20"/>
          <w:lang w:eastAsia="pt-BR"/>
        </w:rPr>
        <w:br/>
      </w:r>
      <w:r w:rsidRPr="00892D4C">
        <w:rPr>
          <w:rFonts w:ascii="Arial" w:eastAsia="Times New Roman" w:hAnsi="Arial" w:cs="Arial"/>
          <w:strike/>
          <w:color w:val="000000"/>
          <w:sz w:val="20"/>
          <w:szCs w:val="20"/>
          <w:lang w:eastAsia="pt-BR"/>
        </w:rPr>
        <w:t>          </w:t>
      </w:r>
      <w:bookmarkStart w:id="529" w:name="art28p....."/>
      <w:bookmarkEnd w:id="529"/>
      <w:r w:rsidRPr="00892D4C">
        <w:rPr>
          <w:rFonts w:ascii="Arial" w:eastAsia="Times New Roman" w:hAnsi="Arial" w:cs="Arial"/>
          <w:strike/>
          <w:color w:val="000000"/>
          <w:sz w:val="20"/>
          <w:szCs w:val="20"/>
          <w:lang w:eastAsia="pt-BR"/>
        </w:rPr>
        <w:t>Parágrafo único. O Poder Executivo regulamentará o disposto nos incisos IV, X e XIII do caput deste artigo. </w:t>
      </w:r>
      <w:hyperlink r:id="rId751" w:anchor="art34" w:history="1">
        <w:r w:rsidRPr="00892D4C">
          <w:rPr>
            <w:rFonts w:ascii="Arial" w:eastAsia="Times New Roman" w:hAnsi="Arial" w:cs="Arial"/>
            <w:strike/>
            <w:color w:val="0000FF"/>
            <w:sz w:val="20"/>
            <w:szCs w:val="20"/>
            <w:u w:val="single"/>
            <w:lang w:eastAsia="pt-BR"/>
          </w:rPr>
          <w:t>(Redação dada pela Lei nº 11.727, de 2008) </w:t>
        </w:r>
      </w:hyperlink>
      <w:hyperlink r:id="rId752" w:anchor="art41" w:history="1">
        <w:r w:rsidRPr="00892D4C">
          <w:rPr>
            <w:rFonts w:ascii="Arial" w:eastAsia="Times New Roman" w:hAnsi="Arial" w:cs="Arial"/>
            <w:strike/>
            <w:color w:val="0000FF"/>
            <w:sz w:val="20"/>
            <w:szCs w:val="20"/>
            <w:u w:val="single"/>
            <w:lang w:eastAsia="pt-BR"/>
          </w:rPr>
          <w:t>(Produção de efeitos)</w:t>
        </w:r>
      </w:hyperlink>
      <w:r w:rsidRPr="00892D4C">
        <w:rPr>
          <w:rFonts w:ascii="Arial" w:eastAsia="Times New Roman" w:hAnsi="Arial" w:cs="Arial"/>
          <w:color w:val="000000"/>
          <w:sz w:val="20"/>
          <w:szCs w:val="20"/>
          <w:lang w:eastAsia="pt-BR"/>
        </w:rPr>
        <w:br/>
        <w:t>          </w:t>
      </w:r>
      <w:bookmarkStart w:id="530" w:name="art28p"/>
      <w:bookmarkEnd w:id="530"/>
      <w:r w:rsidRPr="00892D4C">
        <w:rPr>
          <w:rFonts w:ascii="Arial" w:eastAsia="Times New Roman" w:hAnsi="Arial" w:cs="Arial"/>
          <w:strike/>
          <w:color w:val="000000"/>
          <w:sz w:val="20"/>
          <w:szCs w:val="20"/>
          <w:lang w:eastAsia="pt-BR"/>
        </w:rPr>
        <w:t>Parágrafo único. O Poder Executivo regulamentará o disposto nos incisos IV e X do caput deste artigo. </w:t>
      </w:r>
      <w:hyperlink r:id="rId753" w:anchor="art3" w:history="1">
        <w:r w:rsidRPr="00892D4C">
          <w:rPr>
            <w:rFonts w:ascii="Arial" w:eastAsia="Times New Roman" w:hAnsi="Arial" w:cs="Arial"/>
            <w:strike/>
            <w:color w:val="0000FF"/>
            <w:sz w:val="20"/>
            <w:szCs w:val="20"/>
            <w:u w:val="single"/>
            <w:lang w:eastAsia="pt-BR"/>
          </w:rPr>
          <w:t>(Redação dada pela Medida Provisória nº 428, de 2008) </w:t>
        </w:r>
      </w:hyperlink>
      <w:hyperlink r:id="rId754" w:anchor="art34" w:history="1">
        <w:r w:rsidRPr="00892D4C">
          <w:rPr>
            <w:rFonts w:ascii="Arial" w:eastAsia="Times New Roman" w:hAnsi="Arial" w:cs="Arial"/>
            <w:strike/>
            <w:color w:val="0000FF"/>
            <w:sz w:val="20"/>
            <w:szCs w:val="20"/>
            <w:u w:val="single"/>
            <w:lang w:eastAsia="pt-BR"/>
          </w:rPr>
          <w:t>(Vide Lei nº 11.727, de 2008)</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31" w:name="art28p......"/>
      <w:bookmarkEnd w:id="531"/>
      <w:r w:rsidRPr="00892D4C">
        <w:rPr>
          <w:rFonts w:ascii="Arial" w:eastAsia="Times New Roman" w:hAnsi="Arial" w:cs="Arial"/>
          <w:color w:val="000000"/>
          <w:sz w:val="20"/>
          <w:szCs w:val="20"/>
          <w:lang w:eastAsia="pt-BR"/>
        </w:rPr>
        <w:t>Parágrafo único. </w:t>
      </w:r>
      <w:r w:rsidRPr="00892D4C">
        <w:rPr>
          <w:rFonts w:ascii="Arial" w:eastAsia="Times New Roman" w:hAnsi="Arial" w:cs="Arial"/>
          <w:strike/>
          <w:color w:val="000000"/>
          <w:sz w:val="20"/>
          <w:szCs w:val="20"/>
          <w:lang w:eastAsia="pt-BR"/>
        </w:rPr>
        <w:t>O Poder Executivo regulamentará o disposto nos incisos IV, X, XIII e XIV do caput deste artigo. </w:t>
      </w:r>
      <w:hyperlink r:id="rId755" w:anchor="art3" w:history="1">
        <w:r w:rsidRPr="00892D4C">
          <w:rPr>
            <w:rFonts w:ascii="Arial" w:eastAsia="Times New Roman" w:hAnsi="Arial" w:cs="Arial"/>
            <w:strike/>
            <w:color w:val="0000FF"/>
            <w:sz w:val="20"/>
            <w:szCs w:val="20"/>
            <w:u w:val="single"/>
            <w:lang w:eastAsia="pt-BR"/>
          </w:rPr>
          <w:t>(Redação dada pela Lei nº 11.774, de 2008)</w:t>
        </w:r>
      </w:hyperlink>
    </w:p>
    <w:p w:rsidR="00892D4C" w:rsidRPr="00892D4C" w:rsidRDefault="00892D4C" w:rsidP="00892D4C">
      <w:pPr>
        <w:spacing w:after="0" w:line="260" w:lineRule="atLeast"/>
        <w:ind w:firstLine="570"/>
        <w:rPr>
          <w:rFonts w:ascii="Arial" w:eastAsia="Times New Roman" w:hAnsi="Arial" w:cs="Arial"/>
          <w:color w:val="000000"/>
          <w:sz w:val="20"/>
          <w:szCs w:val="20"/>
          <w:lang w:eastAsia="pt-BR"/>
        </w:rPr>
      </w:pPr>
      <w:bookmarkStart w:id="532" w:name="art28p."/>
      <w:bookmarkEnd w:id="532"/>
      <w:r w:rsidRPr="00892D4C">
        <w:rPr>
          <w:rFonts w:ascii="Arial" w:eastAsia="Times New Roman" w:hAnsi="Arial" w:cs="Arial"/>
          <w:strike/>
          <w:color w:val="000000"/>
          <w:sz w:val="20"/>
          <w:szCs w:val="20"/>
          <w:lang w:eastAsia="pt-BR"/>
        </w:rPr>
        <w:t>Parágrafo único. O Poder Executivo poderá regulamentar o disposto nos incisos IV, X, XIII e XIV a XVII do caput deste artigo. </w:t>
      </w:r>
      <w:hyperlink r:id="rId756" w:anchor="art42" w:history="1">
        <w:r w:rsidRPr="00892D4C">
          <w:rPr>
            <w:rFonts w:ascii="Arial" w:eastAsia="Times New Roman" w:hAnsi="Arial" w:cs="Arial"/>
            <w:strike/>
            <w:color w:val="0000FF"/>
            <w:sz w:val="20"/>
            <w:szCs w:val="20"/>
            <w:u w:val="single"/>
            <w:lang w:eastAsia="pt-BR"/>
          </w:rPr>
          <w:t>(Redação dada pela Lei nº 12.058, de 2009) </w:t>
        </w:r>
      </w:hyperlink>
      <w:hyperlink r:id="rId757" w:anchor="art48" w:history="1">
        <w:r w:rsidRPr="00892D4C">
          <w:rPr>
            <w:rFonts w:ascii="Arial" w:eastAsia="Times New Roman" w:hAnsi="Arial" w:cs="Arial"/>
            <w:strike/>
            <w:color w:val="0000FF"/>
            <w:sz w:val="20"/>
            <w:szCs w:val="20"/>
            <w:u w:val="single"/>
            <w:lang w:eastAsia="pt-BR"/>
          </w:rPr>
          <w:t>(Produção de efeito)</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33" w:name="art28p......."/>
      <w:bookmarkEnd w:id="533"/>
      <w:r w:rsidRPr="00892D4C">
        <w:rPr>
          <w:rFonts w:ascii="Arial" w:eastAsia="Times New Roman" w:hAnsi="Arial" w:cs="Arial"/>
          <w:strike/>
          <w:color w:val="000000"/>
          <w:sz w:val="20"/>
          <w:szCs w:val="20"/>
          <w:lang w:eastAsia="pt-BR"/>
        </w:rPr>
        <w:t>Parágrafo único. O Poder Executivo poderá regulamentar o disposto nos incisos IV, X e XIII a XVIII do caput deste artigo. </w:t>
      </w:r>
      <w:hyperlink r:id="rId758" w:anchor="art79" w:history="1">
        <w:r w:rsidRPr="00892D4C">
          <w:rPr>
            <w:rFonts w:ascii="Arial" w:eastAsia="Times New Roman" w:hAnsi="Arial" w:cs="Arial"/>
            <w:strike/>
            <w:color w:val="0000FF"/>
            <w:sz w:val="20"/>
            <w:szCs w:val="20"/>
            <w:u w:val="single"/>
            <w:lang w:eastAsia="pt-BR"/>
          </w:rPr>
          <w:t>(Redação dada pela Lei nº 12.249, de 2010)</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34" w:name="art28p.."/>
      <w:bookmarkEnd w:id="534"/>
      <w:r w:rsidRPr="00892D4C">
        <w:rPr>
          <w:rFonts w:ascii="Arial" w:eastAsia="Times New Roman" w:hAnsi="Arial" w:cs="Arial"/>
          <w:strike/>
          <w:color w:val="000000"/>
          <w:sz w:val="20"/>
          <w:szCs w:val="20"/>
          <w:lang w:eastAsia="pt-BR"/>
        </w:rPr>
        <w:t>Parágrafo único. O Poder Executivo poderá regulamentar o disposto nos incisos IV, X e XIII a XXI do </w:t>
      </w:r>
      <w:r w:rsidRPr="00892D4C">
        <w:rPr>
          <w:rFonts w:ascii="Arial" w:eastAsia="Times New Roman" w:hAnsi="Arial" w:cs="Arial"/>
          <w:b/>
          <w:bCs/>
          <w:strike/>
          <w:color w:val="000000"/>
          <w:sz w:val="20"/>
          <w:szCs w:val="20"/>
          <w:lang w:eastAsia="pt-BR"/>
        </w:rPr>
        <w:t>caput. </w:t>
      </w:r>
      <w:hyperlink r:id="rId759" w:anchor="art16" w:history="1">
        <w:r w:rsidRPr="00892D4C">
          <w:rPr>
            <w:rFonts w:ascii="Arial" w:eastAsia="Times New Roman" w:hAnsi="Arial" w:cs="Arial"/>
            <w:strike/>
            <w:color w:val="0000FF"/>
            <w:sz w:val="20"/>
            <w:szCs w:val="20"/>
            <w:u w:val="single"/>
            <w:lang w:eastAsia="pt-BR"/>
          </w:rPr>
          <w:t>(Redação dada pela Medida Provisória nº 545, de 2011)</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35" w:name="art28p........"/>
      <w:bookmarkEnd w:id="535"/>
      <w:r w:rsidRPr="00892D4C">
        <w:rPr>
          <w:rFonts w:ascii="Arial" w:eastAsia="Times New Roman" w:hAnsi="Arial" w:cs="Arial"/>
          <w:strike/>
          <w:color w:val="000000"/>
          <w:sz w:val="20"/>
          <w:szCs w:val="20"/>
          <w:lang w:eastAsia="pt-BR"/>
        </w:rPr>
        <w:t>Parágrafo único. O Poder Executivo poderá regulamentar o disposto nos incisos IV, X e XIII a XXI do caput . </w:t>
      </w:r>
      <w:hyperlink r:id="rId760" w:anchor="art16" w:history="1">
        <w:r w:rsidRPr="00892D4C">
          <w:rPr>
            <w:rFonts w:ascii="Arial" w:eastAsia="Times New Roman" w:hAnsi="Arial" w:cs="Arial"/>
            <w:strike/>
            <w:color w:val="0000FF"/>
            <w:sz w:val="20"/>
            <w:szCs w:val="20"/>
            <w:u w:val="single"/>
            <w:lang w:eastAsia="pt-BR"/>
          </w:rPr>
          <w:t>(Redação dada pela Lei nº 12.599, de 2012)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36" w:name="art28p..."/>
      <w:bookmarkEnd w:id="536"/>
      <w:r w:rsidRPr="00892D4C">
        <w:rPr>
          <w:rFonts w:ascii="Arial" w:eastAsia="Times New Roman" w:hAnsi="Arial" w:cs="Arial"/>
          <w:strike/>
          <w:color w:val="000000"/>
          <w:sz w:val="20"/>
          <w:szCs w:val="20"/>
          <w:lang w:eastAsia="pt-BR"/>
        </w:rPr>
        <w:t>Parágrafo único. O Poder Executivo poderá regulamentar o disposto nos incisos IV, X e XIII a XXXII do </w:t>
      </w:r>
      <w:r w:rsidRPr="00892D4C">
        <w:rPr>
          <w:rFonts w:ascii="Arial" w:eastAsia="Times New Roman" w:hAnsi="Arial" w:cs="Arial"/>
          <w:b/>
          <w:bCs/>
          <w:strike/>
          <w:color w:val="000000"/>
          <w:sz w:val="20"/>
          <w:szCs w:val="20"/>
          <w:lang w:eastAsia="pt-BR"/>
        </w:rPr>
        <w:t>caput. </w:t>
      </w:r>
      <w:hyperlink r:id="rId761" w:anchor="art1" w:history="1">
        <w:r w:rsidRPr="00892D4C">
          <w:rPr>
            <w:rFonts w:ascii="Arial" w:eastAsia="Times New Roman" w:hAnsi="Arial" w:cs="Arial"/>
            <w:strike/>
            <w:color w:val="0000FF"/>
            <w:sz w:val="20"/>
            <w:szCs w:val="20"/>
            <w:u w:val="single"/>
            <w:lang w:eastAsia="pt-BR"/>
          </w:rPr>
          <w:t>(Redação dada pela Medida Provisória nº 549, de 2011).</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37" w:name="art28§1"/>
      <w:bookmarkEnd w:id="537"/>
      <w:r w:rsidRPr="00892D4C">
        <w:rPr>
          <w:rFonts w:ascii="Arial" w:eastAsia="Times New Roman" w:hAnsi="Arial" w:cs="Arial"/>
          <w:strike/>
          <w:color w:val="000000"/>
          <w:sz w:val="20"/>
          <w:szCs w:val="20"/>
          <w:lang w:eastAsia="pt-BR"/>
        </w:rPr>
        <w:t>§ 1º O Poder Executivo poderá regulamentar o disposto nos incisos IV, X e XIII a XIX do </w:t>
      </w:r>
      <w:r w:rsidRPr="00892D4C">
        <w:rPr>
          <w:rFonts w:ascii="Arial" w:eastAsia="Times New Roman" w:hAnsi="Arial" w:cs="Arial"/>
          <w:b/>
          <w:bCs/>
          <w:strike/>
          <w:color w:val="000000"/>
          <w:sz w:val="20"/>
          <w:szCs w:val="20"/>
          <w:lang w:eastAsia="pt-BR"/>
        </w:rPr>
        <w:t>caput </w:t>
      </w:r>
      <w:r w:rsidRPr="00892D4C">
        <w:rPr>
          <w:rFonts w:ascii="Arial" w:eastAsia="Times New Roman" w:hAnsi="Arial" w:cs="Arial"/>
          <w:strike/>
          <w:color w:val="000000"/>
          <w:sz w:val="20"/>
          <w:szCs w:val="20"/>
          <w:lang w:eastAsia="pt-BR"/>
        </w:rPr>
        <w:t>deste artigo </w:t>
      </w:r>
      <w:hyperlink r:id="rId762" w:anchor="art10" w:history="1">
        <w:r w:rsidRPr="00892D4C">
          <w:rPr>
            <w:rFonts w:ascii="Arial" w:eastAsia="Times New Roman" w:hAnsi="Arial" w:cs="Arial"/>
            <w:strike/>
            <w:color w:val="0000FF"/>
            <w:sz w:val="20"/>
            <w:szCs w:val="20"/>
            <w:u w:val="single"/>
            <w:lang w:eastAsia="pt-BR"/>
          </w:rPr>
          <w:t>(Renumerado do parágrafo único, com nova redação pela Medida Provisória nº 491, de 2010) </w:t>
        </w:r>
      </w:hyperlink>
      <w:hyperlink r:id="rId763" w:history="1">
        <w:r w:rsidRPr="00892D4C">
          <w:rPr>
            <w:rFonts w:ascii="Arial" w:eastAsia="Times New Roman" w:hAnsi="Arial" w:cs="Arial"/>
            <w:color w:val="0000FF"/>
            <w:sz w:val="20"/>
            <w:szCs w:val="20"/>
            <w:u w:val="single"/>
            <w:lang w:eastAsia="pt-BR"/>
          </w:rPr>
          <w:t>(Sem eficácia)</w:t>
        </w:r>
      </w:hyperlink>
    </w:p>
    <w:p w:rsidR="00892D4C" w:rsidRPr="00892D4C" w:rsidRDefault="00892D4C" w:rsidP="00892D4C">
      <w:pPr>
        <w:spacing w:after="0" w:line="240" w:lineRule="auto"/>
        <w:ind w:firstLine="570"/>
        <w:jc w:val="both"/>
        <w:rPr>
          <w:rFonts w:ascii="Arial" w:eastAsia="Times New Roman" w:hAnsi="Arial" w:cs="Arial"/>
          <w:color w:val="000000"/>
          <w:sz w:val="20"/>
          <w:szCs w:val="20"/>
          <w:lang w:eastAsia="pt-BR"/>
        </w:rPr>
      </w:pPr>
      <w:bookmarkStart w:id="538" w:name="art28§2"/>
      <w:bookmarkEnd w:id="538"/>
      <w:r w:rsidRPr="00892D4C">
        <w:rPr>
          <w:rFonts w:ascii="Arial" w:eastAsia="Times New Roman" w:hAnsi="Arial" w:cs="Arial"/>
          <w:strike/>
          <w:color w:val="000000"/>
          <w:sz w:val="20"/>
          <w:szCs w:val="20"/>
          <w:lang w:eastAsia="pt-BR"/>
        </w:rPr>
        <w:t>§ 2º Durante o exercício de 2010, a redução de alíquota de que trata o inciso XIX do </w:t>
      </w:r>
      <w:r w:rsidRPr="00892D4C">
        <w:rPr>
          <w:rFonts w:ascii="Arial" w:eastAsia="Times New Roman" w:hAnsi="Arial" w:cs="Arial"/>
          <w:b/>
          <w:bCs/>
          <w:strike/>
          <w:color w:val="000000"/>
          <w:sz w:val="20"/>
          <w:szCs w:val="20"/>
          <w:lang w:eastAsia="pt-BR"/>
        </w:rPr>
        <w:t>caput </w:t>
      </w:r>
      <w:r w:rsidRPr="00892D4C">
        <w:rPr>
          <w:rFonts w:ascii="Arial" w:eastAsia="Times New Roman" w:hAnsi="Arial" w:cs="Arial"/>
          <w:strike/>
          <w:color w:val="000000"/>
          <w:sz w:val="20"/>
          <w:szCs w:val="20"/>
          <w:lang w:eastAsia="pt-BR"/>
        </w:rPr>
        <w:t>deste artigo somente se aplicará aos projetos referentes a implantação de novas salas de exibição. </w:t>
      </w:r>
      <w:hyperlink r:id="rId764" w:anchor="art10" w:history="1">
        <w:r w:rsidRPr="00892D4C">
          <w:rPr>
            <w:rFonts w:ascii="Arial" w:eastAsia="Times New Roman" w:hAnsi="Arial" w:cs="Arial"/>
            <w:strike/>
            <w:color w:val="0000FF"/>
            <w:sz w:val="20"/>
            <w:szCs w:val="20"/>
            <w:u w:val="single"/>
            <w:lang w:eastAsia="pt-BR"/>
          </w:rPr>
          <w:t>(Incluído pela Medida Provisória nº 491, de 2010) </w:t>
        </w:r>
      </w:hyperlink>
      <w:hyperlink r:id="rId765" w:history="1">
        <w:r w:rsidRPr="00892D4C">
          <w:rPr>
            <w:rFonts w:ascii="Arial" w:eastAsia="Times New Roman" w:hAnsi="Arial" w:cs="Arial"/>
            <w:color w:val="0000FF"/>
            <w:sz w:val="20"/>
            <w:szCs w:val="20"/>
            <w:u w:val="single"/>
            <w:lang w:eastAsia="pt-BR"/>
          </w:rPr>
          <w:t>(Sem eficácia)</w:t>
        </w:r>
      </w:hyperlink>
    </w:p>
    <w:p w:rsidR="00892D4C" w:rsidRPr="00892D4C" w:rsidRDefault="00892D4C" w:rsidP="00892D4C">
      <w:pPr>
        <w:spacing w:before="300" w:after="300" w:line="240" w:lineRule="auto"/>
        <w:ind w:firstLine="570"/>
        <w:rPr>
          <w:rFonts w:ascii="Arial" w:eastAsia="Times New Roman" w:hAnsi="Arial" w:cs="Arial"/>
          <w:color w:val="000000"/>
          <w:sz w:val="20"/>
          <w:szCs w:val="20"/>
          <w:lang w:eastAsia="pt-BR"/>
        </w:rPr>
      </w:pPr>
      <w:bookmarkStart w:id="539" w:name="art28p,"/>
      <w:bookmarkEnd w:id="539"/>
      <w:r w:rsidRPr="00892D4C">
        <w:rPr>
          <w:rFonts w:ascii="Arial" w:eastAsia="Times New Roman" w:hAnsi="Arial" w:cs="Arial"/>
          <w:color w:val="000000"/>
          <w:sz w:val="20"/>
          <w:szCs w:val="20"/>
          <w:lang w:eastAsia="pt-BR"/>
        </w:rPr>
        <w:t>Parágrafo único. O Poder Executivo poderá regulamentar o disposto nos incisos IV, X e XIII a XXXV do </w:t>
      </w:r>
      <w:r w:rsidRPr="00892D4C">
        <w:rPr>
          <w:rFonts w:ascii="Arial" w:eastAsia="Times New Roman" w:hAnsi="Arial" w:cs="Arial"/>
          <w:b/>
          <w:bCs/>
          <w:color w:val="000000"/>
          <w:sz w:val="20"/>
          <w:szCs w:val="20"/>
          <w:lang w:eastAsia="pt-BR"/>
        </w:rPr>
        <w:t>caput. </w:t>
      </w:r>
      <w:hyperlink r:id="rId766" w:anchor="art1" w:history="1">
        <w:r w:rsidRPr="00892D4C">
          <w:rPr>
            <w:rFonts w:ascii="Arial" w:eastAsia="Times New Roman" w:hAnsi="Arial" w:cs="Arial"/>
            <w:color w:val="0000FF"/>
            <w:sz w:val="20"/>
            <w:szCs w:val="20"/>
            <w:u w:val="single"/>
            <w:lang w:eastAsia="pt-BR"/>
          </w:rPr>
          <w:t>(Redação dada pela Lei nº 12.649, de 2012)</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0" w:name="art29"/>
      <w:bookmarkEnd w:id="540"/>
      <w:r w:rsidRPr="00892D4C">
        <w:rPr>
          <w:rFonts w:ascii="Arial" w:eastAsia="Times New Roman" w:hAnsi="Arial" w:cs="Arial"/>
          <w:color w:val="000000"/>
          <w:sz w:val="20"/>
          <w:szCs w:val="20"/>
          <w:lang w:eastAsia="pt-BR"/>
        </w:rPr>
        <w:t>Art. 29. As disposições do </w:t>
      </w:r>
      <w:hyperlink r:id="rId767" w:anchor="art3" w:history="1">
        <w:r w:rsidRPr="00892D4C">
          <w:rPr>
            <w:rFonts w:ascii="Arial" w:eastAsia="Times New Roman" w:hAnsi="Arial" w:cs="Arial"/>
            <w:color w:val="0000FF"/>
            <w:sz w:val="20"/>
            <w:szCs w:val="20"/>
            <w:u w:val="single"/>
            <w:lang w:eastAsia="pt-BR"/>
          </w:rPr>
          <w:t>art. 3º da Lei Complementar nº 70, de 30 de dezembro de 1991, </w:t>
        </w:r>
      </w:hyperlink>
      <w:r w:rsidRPr="00892D4C">
        <w:rPr>
          <w:rFonts w:ascii="Arial" w:eastAsia="Times New Roman" w:hAnsi="Arial" w:cs="Arial"/>
          <w:color w:val="000000"/>
          <w:sz w:val="20"/>
          <w:szCs w:val="20"/>
          <w:lang w:eastAsia="pt-BR"/>
        </w:rPr>
        <w:t>do </w:t>
      </w:r>
      <w:hyperlink r:id="rId768" w:anchor="art5" w:history="1">
        <w:r w:rsidRPr="00892D4C">
          <w:rPr>
            <w:rFonts w:ascii="Arial" w:eastAsia="Times New Roman" w:hAnsi="Arial" w:cs="Arial"/>
            <w:color w:val="0000FF"/>
            <w:sz w:val="20"/>
            <w:szCs w:val="20"/>
            <w:u w:val="single"/>
            <w:lang w:eastAsia="pt-BR"/>
          </w:rPr>
          <w:t>art. 5º da Lei nº 9.715, de 25 de novembro de 1998, </w:t>
        </w:r>
      </w:hyperlink>
      <w:r w:rsidRPr="00892D4C">
        <w:rPr>
          <w:rFonts w:ascii="Arial" w:eastAsia="Times New Roman" w:hAnsi="Arial" w:cs="Arial"/>
          <w:color w:val="000000"/>
          <w:sz w:val="20"/>
          <w:szCs w:val="20"/>
          <w:lang w:eastAsia="pt-BR"/>
        </w:rPr>
        <w:t>e do </w:t>
      </w:r>
      <w:hyperlink r:id="rId769" w:anchor="art53" w:history="1">
        <w:r w:rsidRPr="00892D4C">
          <w:rPr>
            <w:rFonts w:ascii="Arial" w:eastAsia="Times New Roman" w:hAnsi="Arial" w:cs="Arial"/>
            <w:color w:val="0000FF"/>
            <w:sz w:val="20"/>
            <w:szCs w:val="20"/>
            <w:u w:val="single"/>
            <w:lang w:eastAsia="pt-BR"/>
          </w:rPr>
          <w:t>art. 53 da Lei nº 9.532, de 10 de dezembro de 1997, </w:t>
        </w:r>
      </w:hyperlink>
      <w:r w:rsidRPr="00892D4C">
        <w:rPr>
          <w:rFonts w:ascii="Arial" w:eastAsia="Times New Roman" w:hAnsi="Arial" w:cs="Arial"/>
          <w:color w:val="000000"/>
          <w:sz w:val="20"/>
          <w:szCs w:val="20"/>
          <w:lang w:eastAsia="pt-BR"/>
        </w:rPr>
        <w:t>alcançam também o comerciante atacadista.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1" w:name="art30"/>
      <w:bookmarkEnd w:id="541"/>
      <w:r w:rsidRPr="00892D4C">
        <w:rPr>
          <w:rFonts w:ascii="Arial" w:eastAsia="Times New Roman" w:hAnsi="Arial" w:cs="Arial"/>
          <w:color w:val="000000"/>
          <w:sz w:val="20"/>
          <w:szCs w:val="20"/>
          <w:lang w:eastAsia="pt-BR"/>
        </w:rPr>
        <w:lastRenderedPageBreak/>
        <w:t>Art. 30. Considera-se aquisição, para fins do desconto do crédito previsto nos </w:t>
      </w:r>
      <w:hyperlink r:id="rId770" w:anchor="art3" w:history="1">
        <w:r w:rsidRPr="00892D4C">
          <w:rPr>
            <w:rFonts w:ascii="Arial" w:eastAsia="Times New Roman" w:hAnsi="Arial" w:cs="Arial"/>
            <w:color w:val="0000FF"/>
            <w:sz w:val="20"/>
            <w:szCs w:val="20"/>
            <w:u w:val="single"/>
            <w:lang w:eastAsia="pt-BR"/>
          </w:rPr>
          <w:t>arts. 3º das Leis nº s 10.637, de 30 de dezembro de 2002, </w:t>
        </w:r>
      </w:hyperlink>
      <w:r w:rsidRPr="00892D4C">
        <w:rPr>
          <w:rFonts w:ascii="Arial" w:eastAsia="Times New Roman" w:hAnsi="Arial" w:cs="Arial"/>
          <w:color w:val="000000"/>
          <w:sz w:val="20"/>
          <w:szCs w:val="20"/>
          <w:lang w:eastAsia="pt-BR"/>
        </w:rPr>
        <w:t>e </w:t>
      </w:r>
      <w:hyperlink r:id="rId771" w:history="1">
        <w:r w:rsidRPr="00892D4C">
          <w:rPr>
            <w:rFonts w:ascii="Arial" w:eastAsia="Times New Roman" w:hAnsi="Arial" w:cs="Arial"/>
            <w:color w:val="0000FF"/>
            <w:sz w:val="20"/>
            <w:szCs w:val="20"/>
            <w:u w:val="single"/>
            <w:lang w:eastAsia="pt-BR"/>
          </w:rPr>
          <w:t>10.833, de 29 de dezembro de 2003, </w:t>
        </w:r>
      </w:hyperlink>
      <w:r w:rsidRPr="00892D4C">
        <w:rPr>
          <w:rFonts w:ascii="Arial" w:eastAsia="Times New Roman" w:hAnsi="Arial" w:cs="Arial"/>
          <w:color w:val="000000"/>
          <w:sz w:val="20"/>
          <w:szCs w:val="20"/>
          <w:lang w:eastAsia="pt-BR"/>
        </w:rPr>
        <w:t>a versão de bens e direitos neles referidos, em decorrência de fusão, incorporação e cisão de pessoa jurídica domiciliada no País.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2" w:name="art30§1"/>
      <w:bookmarkEnd w:id="542"/>
      <w:r w:rsidRPr="00892D4C">
        <w:rPr>
          <w:rFonts w:ascii="Arial" w:eastAsia="Times New Roman" w:hAnsi="Arial" w:cs="Arial"/>
          <w:color w:val="000000"/>
          <w:sz w:val="20"/>
          <w:szCs w:val="20"/>
          <w:lang w:eastAsia="pt-BR"/>
        </w:rPr>
        <w:t>§ 1º O disposto neste artigo aplica-se somente nas hipóteses em que fosse admitido o desconto do crédito pela pessoa jurídica fusionada, incorporada ou cindida.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3" w:name="art30§2"/>
      <w:bookmarkEnd w:id="543"/>
      <w:r w:rsidRPr="00892D4C">
        <w:rPr>
          <w:rFonts w:ascii="Arial" w:eastAsia="Times New Roman" w:hAnsi="Arial" w:cs="Arial"/>
          <w:color w:val="000000"/>
          <w:sz w:val="20"/>
          <w:szCs w:val="20"/>
          <w:lang w:eastAsia="pt-BR"/>
        </w:rPr>
        <w:t>§ 2º Aplica-se o disposto neste artigo a partir da data de produção de efeitos do </w:t>
      </w:r>
      <w:hyperlink r:id="rId772" w:anchor="art3" w:history="1">
        <w:r w:rsidRPr="00892D4C">
          <w:rPr>
            <w:rFonts w:ascii="Arial" w:eastAsia="Times New Roman" w:hAnsi="Arial" w:cs="Arial"/>
            <w:color w:val="0000FF"/>
            <w:sz w:val="20"/>
            <w:szCs w:val="20"/>
            <w:u w:val="single"/>
            <w:lang w:eastAsia="pt-BR"/>
          </w:rPr>
          <w:t>art. 3º das Leis nº s 10.637, de 30 de dezembro de 2002, </w:t>
        </w:r>
      </w:hyperlink>
      <w:r w:rsidRPr="00892D4C">
        <w:rPr>
          <w:rFonts w:ascii="Arial" w:eastAsia="Times New Roman" w:hAnsi="Arial" w:cs="Arial"/>
          <w:color w:val="000000"/>
          <w:sz w:val="20"/>
          <w:szCs w:val="20"/>
          <w:lang w:eastAsia="pt-BR"/>
        </w:rPr>
        <w:t>e </w:t>
      </w:r>
      <w:hyperlink r:id="rId773" w:history="1">
        <w:r w:rsidRPr="00892D4C">
          <w:rPr>
            <w:rFonts w:ascii="Arial" w:eastAsia="Times New Roman" w:hAnsi="Arial" w:cs="Arial"/>
            <w:color w:val="0000FF"/>
            <w:sz w:val="20"/>
            <w:szCs w:val="20"/>
            <w:u w:val="single"/>
            <w:lang w:eastAsia="pt-BR"/>
          </w:rPr>
          <w:t>10.833, de 29 de dezembro de 2003, </w:t>
        </w:r>
      </w:hyperlink>
      <w:r w:rsidRPr="00892D4C">
        <w:rPr>
          <w:rFonts w:ascii="Arial" w:eastAsia="Times New Roman" w:hAnsi="Arial" w:cs="Arial"/>
          <w:color w:val="000000"/>
          <w:sz w:val="20"/>
          <w:szCs w:val="20"/>
          <w:lang w:eastAsia="pt-BR"/>
        </w:rPr>
        <w:t>conforme o caso.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4" w:name="art31"/>
      <w:bookmarkEnd w:id="544"/>
      <w:r w:rsidRPr="00892D4C">
        <w:rPr>
          <w:rFonts w:ascii="Arial" w:eastAsia="Times New Roman" w:hAnsi="Arial" w:cs="Arial"/>
          <w:color w:val="000000"/>
          <w:sz w:val="20"/>
          <w:szCs w:val="20"/>
          <w:lang w:eastAsia="pt-BR"/>
        </w:rPr>
        <w:t>Art. 31. É vedado, a partir do último dia do terceiro mês subseqüente ao da publicação desta Lei, o desconto de créditos apurados na forma do </w:t>
      </w:r>
      <w:hyperlink r:id="rId774" w:anchor="art3%C2%A71iii" w:history="1">
        <w:r w:rsidRPr="00892D4C">
          <w:rPr>
            <w:rFonts w:ascii="Arial" w:eastAsia="Times New Roman" w:hAnsi="Arial" w:cs="Arial"/>
            <w:color w:val="0000FF"/>
            <w:sz w:val="20"/>
            <w:szCs w:val="20"/>
            <w:u w:val="single"/>
            <w:lang w:eastAsia="pt-BR"/>
          </w:rPr>
          <w:t>inciso III do § 1º do art. 3º das Leis nº s 10.637, de 30 de dezembro de 2002, </w:t>
        </w:r>
      </w:hyperlink>
      <w:r w:rsidRPr="00892D4C">
        <w:rPr>
          <w:rFonts w:ascii="Arial" w:eastAsia="Times New Roman" w:hAnsi="Arial" w:cs="Arial"/>
          <w:color w:val="000000"/>
          <w:sz w:val="20"/>
          <w:szCs w:val="20"/>
          <w:lang w:eastAsia="pt-BR"/>
        </w:rPr>
        <w:t>e </w:t>
      </w:r>
      <w:hyperlink r:id="rId775" w:history="1">
        <w:r w:rsidRPr="00892D4C">
          <w:rPr>
            <w:rFonts w:ascii="Arial" w:eastAsia="Times New Roman" w:hAnsi="Arial" w:cs="Arial"/>
            <w:color w:val="0000FF"/>
            <w:sz w:val="20"/>
            <w:szCs w:val="20"/>
            <w:u w:val="single"/>
            <w:lang w:eastAsia="pt-BR"/>
          </w:rPr>
          <w:t>10.833, de 29 de dezembro de 2003, </w:t>
        </w:r>
      </w:hyperlink>
      <w:r w:rsidRPr="00892D4C">
        <w:rPr>
          <w:rFonts w:ascii="Arial" w:eastAsia="Times New Roman" w:hAnsi="Arial" w:cs="Arial"/>
          <w:color w:val="000000"/>
          <w:sz w:val="20"/>
          <w:szCs w:val="20"/>
          <w:lang w:eastAsia="pt-BR"/>
        </w:rPr>
        <w:t>relativos à depreciação ou amortização de bens e direitos de ativos imobilizados adquiridos até 30 de abril de 2004.</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5" w:name="art31§1"/>
      <w:bookmarkEnd w:id="545"/>
      <w:r w:rsidRPr="00892D4C">
        <w:rPr>
          <w:rFonts w:ascii="Arial" w:eastAsia="Times New Roman" w:hAnsi="Arial" w:cs="Arial"/>
          <w:color w:val="000000"/>
          <w:sz w:val="20"/>
          <w:szCs w:val="20"/>
          <w:lang w:eastAsia="pt-BR"/>
        </w:rPr>
        <w:t>§ 1º Poderão ser aproveitados os créditos referidos no </w:t>
      </w:r>
      <w:hyperlink r:id="rId776" w:anchor="art3%C2%A71iii" w:history="1">
        <w:r w:rsidRPr="00892D4C">
          <w:rPr>
            <w:rFonts w:ascii="Arial" w:eastAsia="Times New Roman" w:hAnsi="Arial" w:cs="Arial"/>
            <w:color w:val="0000FF"/>
            <w:sz w:val="20"/>
            <w:szCs w:val="20"/>
            <w:u w:val="single"/>
            <w:lang w:eastAsia="pt-BR"/>
          </w:rPr>
          <w:t>inciso III do § 1º do art. 3º das Leis nº s 10.637, de 30 de dezembro de 2002, </w:t>
        </w:r>
      </w:hyperlink>
      <w:r w:rsidRPr="00892D4C">
        <w:rPr>
          <w:rFonts w:ascii="Arial" w:eastAsia="Times New Roman" w:hAnsi="Arial" w:cs="Arial"/>
          <w:color w:val="000000"/>
          <w:sz w:val="20"/>
          <w:szCs w:val="20"/>
          <w:lang w:eastAsia="pt-BR"/>
        </w:rPr>
        <w:t>e </w:t>
      </w:r>
      <w:hyperlink r:id="rId777" w:history="1">
        <w:r w:rsidRPr="00892D4C">
          <w:rPr>
            <w:rFonts w:ascii="Arial" w:eastAsia="Times New Roman" w:hAnsi="Arial" w:cs="Arial"/>
            <w:color w:val="0000FF"/>
            <w:sz w:val="20"/>
            <w:szCs w:val="20"/>
            <w:u w:val="single"/>
            <w:lang w:eastAsia="pt-BR"/>
          </w:rPr>
          <w:t>10.833, de 29 de dezembro de 2003, </w:t>
        </w:r>
      </w:hyperlink>
      <w:r w:rsidRPr="00892D4C">
        <w:rPr>
          <w:rFonts w:ascii="Arial" w:eastAsia="Times New Roman" w:hAnsi="Arial" w:cs="Arial"/>
          <w:color w:val="000000"/>
          <w:sz w:val="20"/>
          <w:szCs w:val="20"/>
          <w:lang w:eastAsia="pt-BR"/>
        </w:rPr>
        <w:t>apurados sobre a depreciação ou amortização de bens e direitos de ativo imobilizado adquiridos a partir de 1º de maio.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6" w:name="art31§2"/>
      <w:bookmarkEnd w:id="546"/>
      <w:r w:rsidRPr="00892D4C">
        <w:rPr>
          <w:rFonts w:ascii="Arial" w:eastAsia="Times New Roman" w:hAnsi="Arial" w:cs="Arial"/>
          <w:color w:val="000000"/>
          <w:sz w:val="20"/>
          <w:szCs w:val="20"/>
          <w:lang w:eastAsia="pt-BR"/>
        </w:rPr>
        <w:t>§ 2º O direito ao desconto de créditos de que trata o § 1º deste artigo não se aplica ao valor decorrente da reavaliação de bens e direitos do ativo permanente.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7" w:name="art31§3"/>
      <w:bookmarkEnd w:id="547"/>
      <w:r w:rsidRPr="00892D4C">
        <w:rPr>
          <w:rFonts w:ascii="Arial" w:eastAsia="Times New Roman" w:hAnsi="Arial" w:cs="Arial"/>
          <w:color w:val="000000"/>
          <w:sz w:val="20"/>
          <w:szCs w:val="20"/>
          <w:lang w:eastAsia="pt-BR"/>
        </w:rPr>
        <w:t>§ 3º É também vedado, a partir da data a que se refere o caput, o crédito relativo a aluguel e contraprestação de arrendamento mercantil de bens que já tenham integrado o patrimônio da pessoa jurídica.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48" w:name="art32"/>
      <w:bookmarkEnd w:id="548"/>
      <w:r w:rsidRPr="00892D4C">
        <w:rPr>
          <w:rFonts w:ascii="Arial" w:eastAsia="Times New Roman" w:hAnsi="Arial" w:cs="Arial"/>
          <w:color w:val="000000"/>
          <w:sz w:val="20"/>
          <w:szCs w:val="20"/>
          <w:lang w:eastAsia="pt-BR"/>
        </w:rPr>
        <w:t>Art. 32. O art. 41 da </w:t>
      </w:r>
      <w:hyperlink r:id="rId778" w:history="1">
        <w:r w:rsidRPr="00892D4C">
          <w:rPr>
            <w:rFonts w:ascii="Arial" w:eastAsia="Times New Roman" w:hAnsi="Arial" w:cs="Arial"/>
            <w:color w:val="0000FF"/>
            <w:sz w:val="20"/>
            <w:szCs w:val="20"/>
            <w:u w:val="single"/>
            <w:lang w:eastAsia="pt-BR"/>
          </w:rPr>
          <w:t>Lei nº 8.981, de 20 de janeiro de 1995, </w:t>
        </w:r>
      </w:hyperlink>
      <w:r w:rsidRPr="00892D4C">
        <w:rPr>
          <w:rFonts w:ascii="Arial" w:eastAsia="Times New Roman" w:hAnsi="Arial" w:cs="Arial"/>
          <w:color w:val="000000"/>
          <w:sz w:val="20"/>
          <w:szCs w:val="20"/>
          <w:lang w:eastAsia="pt-BR"/>
        </w:rPr>
        <w:t>passa a vigorar com a seguinte redação:</w:t>
      </w:r>
    </w:p>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41.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549" w:name="art32art41§6"/>
    <w:bookmarkEnd w:id="549"/>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"https://www.planalto.gov.br/ccivil_03/LEIS/L8981.htm" \l "art41%C2%A76"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6º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As contribuições sociais incidentes sobre o faturamento ou receita bruta e sobre o valor das importações, pagas pela pessoa jurídica na aquisição de bens destinados ao ativo permanente, serão acrescidas ao custo de aquisição."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0" w:name="art33"/>
      <w:bookmarkEnd w:id="550"/>
      <w:r w:rsidRPr="00892D4C">
        <w:rPr>
          <w:rFonts w:ascii="Arial" w:eastAsia="Times New Roman" w:hAnsi="Arial" w:cs="Arial"/>
          <w:color w:val="000000"/>
          <w:sz w:val="20"/>
          <w:szCs w:val="20"/>
          <w:lang w:eastAsia="pt-BR"/>
        </w:rPr>
        <w:t>Art. 33. O art. 5º da </w:t>
      </w:r>
      <w:hyperlink r:id="rId779" w:history="1">
        <w:r w:rsidRPr="00892D4C">
          <w:rPr>
            <w:rFonts w:ascii="Arial" w:eastAsia="Times New Roman" w:hAnsi="Arial" w:cs="Arial"/>
            <w:color w:val="0000FF"/>
            <w:sz w:val="20"/>
            <w:szCs w:val="20"/>
            <w:u w:val="single"/>
            <w:lang w:eastAsia="pt-BR"/>
          </w:rPr>
          <w:t>Lei nº 9.826, de 23 de agosto de 1999, </w:t>
        </w:r>
      </w:hyperlink>
      <w:r w:rsidRPr="00892D4C">
        <w:rPr>
          <w:rFonts w:ascii="Arial" w:eastAsia="Times New Roman" w:hAnsi="Arial" w:cs="Arial"/>
          <w:color w:val="000000"/>
          <w:sz w:val="20"/>
          <w:szCs w:val="20"/>
          <w:lang w:eastAsia="pt-BR"/>
        </w:rPr>
        <w:t>com a redação dada pela Lei nº 10.485, de 3 de julho de 2002, passa a vigorar com a seguinte redação:</w:t>
      </w:r>
    </w:p>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5º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551" w:name="art33art5§6"/>
    <w:bookmarkEnd w:id="551"/>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"https://www.planalto.gov.br/ccivil_03/LEIS/L9826.htm" \l "art5%C2%A76."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6º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O disposto neste artigo aplica-se, também, ao estabelecimento equiparado a industrial, de que trata o § 5º do art. 17 da Medida Provisória nº 2.189-49, de 23 de agosto de 2001."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2" w:name="art34"/>
      <w:bookmarkEnd w:id="552"/>
      <w:r w:rsidRPr="00892D4C">
        <w:rPr>
          <w:rFonts w:ascii="Arial" w:eastAsia="Times New Roman" w:hAnsi="Arial" w:cs="Arial"/>
          <w:color w:val="000000"/>
          <w:sz w:val="20"/>
          <w:szCs w:val="20"/>
          <w:lang w:eastAsia="pt-BR"/>
        </w:rPr>
        <w:t>Art. 34. Os arts. 1º e 3º da </w:t>
      </w:r>
      <w:hyperlink r:id="rId780" w:history="1">
        <w:r w:rsidRPr="00892D4C">
          <w:rPr>
            <w:rFonts w:ascii="Arial" w:eastAsia="Times New Roman" w:hAnsi="Arial" w:cs="Arial"/>
            <w:color w:val="0000FF"/>
            <w:sz w:val="20"/>
            <w:szCs w:val="20"/>
            <w:u w:val="single"/>
            <w:lang w:eastAsia="pt-BR"/>
          </w:rPr>
          <w:t>Lei nº 10.147, de 21 de dezembro de 2000, </w:t>
        </w:r>
      </w:hyperlink>
      <w:r w:rsidRPr="00892D4C">
        <w:rPr>
          <w:rFonts w:ascii="Arial" w:eastAsia="Times New Roman" w:hAnsi="Arial" w:cs="Arial"/>
          <w:color w:val="000000"/>
          <w:sz w:val="20"/>
          <w:szCs w:val="20"/>
          <w:lang w:eastAsia="pt-BR"/>
        </w:rPr>
        <w:t>com a redação dada pela Lei nº 10.548, de 13 de novembro de 2002, passam a vigorar com a seguinte redação:</w:t>
      </w:r>
    </w:p>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1º .....................................................................</w:t>
      </w:r>
    </w:p>
    <w:bookmarkStart w:id="553" w:name="art34art1i"/>
    <w:bookmarkEnd w:id="553"/>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lastRenderedPageBreak/>
        <w:fldChar w:fldCharType="begin"/>
      </w:r>
      <w:r w:rsidRPr="00892D4C">
        <w:rPr>
          <w:rFonts w:ascii="Arial" w:eastAsia="Times New Roman" w:hAnsi="Arial" w:cs="Arial"/>
          <w:color w:val="000000"/>
          <w:sz w:val="20"/>
          <w:szCs w:val="20"/>
          <w:lang w:eastAsia="pt-BR"/>
        </w:rPr>
        <w:instrText xml:space="preserve"> HYPERLINK "https://www.planalto.gov.br/ccivil_03/LEIS/L10147.htm" \l "art1i"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incidentes sobre a receita bruta decorrente da venda de: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 produtos farmacêuticos classificados nas posições 30.01, 30.03, exceto no código 3003.90.56, 30.04, exceto no código 3004.90.46, nos itens 3002.10.1, 3002.10.2, 3002.10.3, 3002.20.1, 3002.20.2, 3006.30.1 e 3006.30.2 e nos códigos 3002.90.20, 3002.90.92, 3002.90.99, 3005.10.10, 3006.60.00: 2,1% (dois inteiros e um décimo por cento) e 9,9% (nove inteiros e nove décimos por cento);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b) produtos de perfumaria, de toucador ou de higiene pessoal, classificados nas posições 33.03 a 33.07 e nos códigos 3401.11.90, 3401.20.10 e 96.03.21.00: 2,2% (dois inteiros e dois décimos por cento) e 10,3% (dez inteiros e três décimos por cento);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3º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1º .....................................................................</w:t>
      </w:r>
    </w:p>
    <w:bookmarkStart w:id="554" w:name="art34art3§1i"/>
    <w:bookmarkEnd w:id="554"/>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"https://www.planalto.gov.br/ccivil_03/LEIS/L10147.htm" \l "art3%C2%A71i"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determinado mediante a aplicação das alíquotas estabelecidas na alínea a do inciso I do art. 1º desta Lei sobre a receita bruta decorrente da venda de medicamentos, sujeitas a prescrição médica e identificados por tarja vermelha ou preta, relacionados pelo Poder Executivo;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5" w:name="art35"/>
      <w:bookmarkEnd w:id="555"/>
      <w:r w:rsidRPr="00892D4C">
        <w:rPr>
          <w:rFonts w:ascii="Arial" w:eastAsia="Times New Roman" w:hAnsi="Arial" w:cs="Arial"/>
          <w:color w:val="000000"/>
          <w:sz w:val="20"/>
          <w:szCs w:val="20"/>
          <w:lang w:eastAsia="pt-BR"/>
        </w:rPr>
        <w:t>Art. 35. O art. 3º da </w:t>
      </w:r>
      <w:hyperlink r:id="rId781" w:history="1">
        <w:r w:rsidRPr="00892D4C">
          <w:rPr>
            <w:rFonts w:ascii="Arial" w:eastAsia="Times New Roman" w:hAnsi="Arial" w:cs="Arial"/>
            <w:color w:val="0000FF"/>
            <w:sz w:val="20"/>
            <w:szCs w:val="20"/>
            <w:u w:val="single"/>
            <w:lang w:eastAsia="pt-BR"/>
          </w:rPr>
          <w:t>Lei nº 10.336, de 19 de dezembro de 2001, </w:t>
        </w:r>
      </w:hyperlink>
      <w:r w:rsidRPr="00892D4C">
        <w:rPr>
          <w:rFonts w:ascii="Arial" w:eastAsia="Times New Roman" w:hAnsi="Arial" w:cs="Arial"/>
          <w:color w:val="000000"/>
          <w:sz w:val="20"/>
          <w:szCs w:val="20"/>
          <w:lang w:eastAsia="pt-BR"/>
        </w:rPr>
        <w:t>passa a vigorar com a seguinte redação:</w:t>
      </w:r>
    </w:p>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3º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hyperlink r:id="rId782" w:anchor="art3%C2%A73" w:history="1">
        <w:r w:rsidRPr="00892D4C">
          <w:rPr>
            <w:rFonts w:ascii="Arial" w:eastAsia="Times New Roman" w:hAnsi="Arial" w:cs="Arial"/>
            <w:color w:val="0000FF"/>
            <w:sz w:val="20"/>
            <w:szCs w:val="20"/>
            <w:u w:val="single"/>
            <w:lang w:eastAsia="pt-BR"/>
          </w:rPr>
          <w:t>§ 3º </w:t>
        </w:r>
      </w:hyperlink>
      <w:r w:rsidRPr="00892D4C">
        <w:rPr>
          <w:rFonts w:ascii="Arial" w:eastAsia="Times New Roman" w:hAnsi="Arial" w:cs="Arial"/>
          <w:color w:val="000000"/>
          <w:sz w:val="20"/>
          <w:szCs w:val="20"/>
          <w:lang w:eastAsia="pt-BR"/>
        </w:rPr>
        <w:t>A receita de comercialização dos gases propano, classificado no código 2711.12, butano, classificado no código 2711.13, todos da NCM, e a mistura desses gases, quando destinados à utilização como propelentes em embalagem tipo aerossol, não estão sujeitos à incidência da CIDE-Combustíveis até o limite quantitativo autorizado pela Agência Nacional do Petróleo e nas condições estabelecidas pela Secretaria da Receita Federal."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56" w:name="art36"/>
      <w:bookmarkEnd w:id="556"/>
      <w:r w:rsidRPr="00892D4C">
        <w:rPr>
          <w:rFonts w:ascii="Arial" w:eastAsia="Times New Roman" w:hAnsi="Arial" w:cs="Arial"/>
          <w:color w:val="000000"/>
          <w:sz w:val="20"/>
          <w:szCs w:val="20"/>
          <w:lang w:eastAsia="pt-BR"/>
        </w:rPr>
        <w:t>Art. 36. Os arts. 1º , 3º e 5º da </w:t>
      </w:r>
      <w:hyperlink r:id="rId783" w:history="1">
        <w:r w:rsidRPr="00892D4C">
          <w:rPr>
            <w:rFonts w:ascii="Arial" w:eastAsia="Times New Roman" w:hAnsi="Arial" w:cs="Arial"/>
            <w:color w:val="0000FF"/>
            <w:sz w:val="20"/>
            <w:szCs w:val="20"/>
            <w:u w:val="single"/>
            <w:lang w:eastAsia="pt-BR"/>
          </w:rPr>
          <w:t>Lei nº 10.485, de 3 de julho de 2002, </w:t>
        </w:r>
      </w:hyperlink>
      <w:r w:rsidRPr="00892D4C">
        <w:rPr>
          <w:rFonts w:ascii="Arial" w:eastAsia="Times New Roman" w:hAnsi="Arial" w:cs="Arial"/>
          <w:color w:val="000000"/>
          <w:sz w:val="20"/>
          <w:szCs w:val="20"/>
          <w:lang w:eastAsia="pt-BR"/>
        </w:rPr>
        <w:t>passam a vigorar com a seguinte redação:</w:t>
      </w:r>
    </w:p>
    <w:bookmarkStart w:id="557" w:name="art36art1"/>
    <w:bookmarkEnd w:id="557"/>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"https://www.planalto.gov.br/ccivil_03/LEIS/2002/L10485.htm" \l "art1"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1º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As pessoas jurídicas fabricantes e as importadoras de máquinas e veículos classificados nos códigos 84.29, 8432.40.00, 84.32.80.00, 8433.20, 8433.30.00, 8433.40.00, 8433.5, 87.01, 87.02, 87.03, 87.04, 87.05 e 87.06, da Tabela de Incidência do Imposto sobre Produtos Industrializados - TIPI, aprovada pelo Decreto nº 4.070, de 28 de dezembro de 2001, relativamente à receita bruta decorrente da venda desses produtos, ficam sujeitas ao pagamento da contribuição para os Programas de Integração Social e de Formação do Patrimônio do Servidor Público - PIS/PASEP e da Contribuição para o Financiamento da Seguridade Social - COFINS, às alíquotas de 2% (dois por cento) e 9,6% (nove inteiros e seis décimos por cento), respectivamente.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bookmarkStart w:id="558" w:name="art36art3"/>
    <w:bookmarkEnd w:id="558"/>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lastRenderedPageBreak/>
        <w:fldChar w:fldCharType="begin"/>
      </w:r>
      <w:r w:rsidRPr="00892D4C">
        <w:rPr>
          <w:rFonts w:ascii="Arial" w:eastAsia="Times New Roman" w:hAnsi="Arial" w:cs="Arial"/>
          <w:color w:val="000000"/>
          <w:sz w:val="20"/>
          <w:szCs w:val="20"/>
          <w:lang w:eastAsia="pt-BR"/>
        </w:rPr>
        <w:instrText xml:space="preserve"> HYPERLINK "https://www.planalto.gov.br/ccivil_03/LEIS/2002/L10485.htm" \l "art3"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3º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As pessoas jurídicas fabricantes e os importadores, relativamente às vendas dos produtos relacionados nos Anexos I e II desta Lei, ficam sujeitos à incidência da contribuição para o PIS/PASEP e da COFINS às alíquotas de: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 - 1,65% (um inteiro e sessenta e cinco centésimos por cento) e 7,6% (sete inteiros e seis décimos por cento), respectivamente, nas vendas para fabricante: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 de veículos e máquinas relacionados no art. 1º desta Lei; ou</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b) de autopeças constantes dos Anexos I e II desta Lei, quando destinadas à fabricação de produtos neles relacionados;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 - 2,3% (dois inteiros e três décimos por cento) e 10,8% (dez inteiros e oito décimos por cento), respectivamente, nas vendas para comerciante atacadista ou varejista ou para consumidores.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1º Fica o Poder Executivo autorizado, mediante decreto, a alterar a relação de produtos discriminados nesta Lei, inclusive em decorrência de modificações na codificação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2º Ficam reduzidas a 0% (zero por cento) as alíquotas da contribuição para o PIS/PASEP e da COFINS, relativamente à receita bruta auferida por comerciante atacadista ou varejista, com a venda dos produtos de que trata:</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 - o caput deste artigo;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 - o caput do art. 1º deste artigo, exceto quando auferida pelas pessoas jurídicas a que se refere o art. 17, § 5º , da Medida Provisória nº 2.189-49, de 23 de agosto de 2001.</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3º Os pagamentos efetuados pela pessoa jurídica fabricante dos produtos relacionados no art. 1º desta Lei a pessoa jurídica fornecedora de autopeças, exceto pneumáticos e câmaras-de-ar, estão sujeitos à retenção na fonte da contribuição para o PIS/PASEP e da COFINS.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4º O valor a ser retido na forma do § 3º deste artigo constitui antecipação das contribuições devidas pelas pessoas jurídicas fornecedoras e será determinado mediante a aplicação, sobre a importância a pagar, do percentual de 0,5% (cinco décimos por cento) para a contribuição para o PIS/PASEP e 2,5% (dois inteiros e cinco décimos por cento) para a COFINS.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5º Os valores retidos deverão ser recolhidos ao Tesouro Nacional até o 3º (terceiro) dia útil da semana subseqüente àquela em que tiver ocorrido o pagamento à pessoa jurídica fornecedora de autopeças.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6º Na hipótese de a pessoa jurídica fabricante dos produtos relacionados no art. 1º desta Lei revender produtos constantes dos Anexos I e II desta Lei, serão aplicadas, sobre a receita auferida, as alíquotas previstas no inciso II do caput deste artigo." (NR)</w:t>
      </w:r>
    </w:p>
    <w:bookmarkStart w:id="559" w:name="art36art5"/>
    <w:bookmarkEnd w:id="559"/>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"https://www.planalto.gov.br/ccivil_03/LEIS/2002/L10485.htm" \l "art5"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5º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As pessoas jurídicas fabricantes e as importadoras dos produtos classificados nas posições 40.11 (pneus novos de borracha) e 40.13 (câmaras-de-ar de borracha), da TIPI, relativamente às vendas que fizerem, ficam sujeitas ao pagamento da contribuição para o PIS/PASEP e da COFINS às alíquotas de 2% (dois por cento) e 9,5% (nove inteiros e cinco décimos por cento), respectivamente.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60" w:name="art37"/>
      <w:bookmarkEnd w:id="560"/>
      <w:r w:rsidRPr="00892D4C">
        <w:rPr>
          <w:rFonts w:ascii="Arial" w:eastAsia="Times New Roman" w:hAnsi="Arial" w:cs="Arial"/>
          <w:color w:val="000000"/>
          <w:sz w:val="20"/>
          <w:szCs w:val="20"/>
          <w:lang w:eastAsia="pt-BR"/>
        </w:rPr>
        <w:lastRenderedPageBreak/>
        <w:t>Art. 37. Os arts. 1º , 2º , 3º , 5º , 5º A e 11 da </w:t>
      </w:r>
      <w:hyperlink r:id="rId784" w:history="1">
        <w:r w:rsidRPr="00892D4C">
          <w:rPr>
            <w:rFonts w:ascii="Arial" w:eastAsia="Times New Roman" w:hAnsi="Arial" w:cs="Arial"/>
            <w:color w:val="0000FF"/>
            <w:sz w:val="20"/>
            <w:szCs w:val="20"/>
            <w:u w:val="single"/>
            <w:lang w:eastAsia="pt-BR"/>
          </w:rPr>
          <w:t>Lei nº 10.637, de 30 de dezembro de 2002, </w:t>
        </w:r>
      </w:hyperlink>
      <w:r w:rsidRPr="00892D4C">
        <w:rPr>
          <w:rFonts w:ascii="Arial" w:eastAsia="Times New Roman" w:hAnsi="Arial" w:cs="Arial"/>
          <w:color w:val="000000"/>
          <w:sz w:val="20"/>
          <w:szCs w:val="20"/>
          <w:lang w:eastAsia="pt-BR"/>
        </w:rPr>
        <w:t>passam a vigorar com a seguinte redação:</w:t>
      </w:r>
    </w:p>
    <w:p w:rsidR="00892D4C" w:rsidRPr="00892D4C" w:rsidRDefault="00892D4C" w:rsidP="00892D4C">
      <w:pPr>
        <w:spacing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1º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3º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561" w:name="art37art1§3iv"/>
    <w:bookmarkEnd w:id="561"/>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"https://www.planalto.gov.br/ccivil_03/LEIS/2002/L10637.htm" \l "art1%C2%A73iv"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IV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de venda de álcool para fins carburantes;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2º .....................................................................</w:t>
      </w:r>
    </w:p>
    <w:bookmarkStart w:id="562" w:name="art37art2§1"/>
    <w:bookmarkEnd w:id="562"/>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"https://www.planalto.gov.br/ccivil_03/LEIS/2002/L10637.htm" \l "art2%C2%A71"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1º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Excetua-se do disposto no caput a receita bruta auferida pelos produtores ou importadores, que devem aplicar as alíquotas previstas: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 - nos incisos I a III do art. 4º da Lei nº 9.718, de 27 de novembro de 1998, e alterações posteriores, no caso de venda de gasolinas, exceto gasolina de aviação, óleo diesel e gás liquefeito de petróleo (GLP) derivado de petróleo e gás natural;</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 - no inciso I do art. 1º da Lei nº 10.147, de 21 de dezembro de 2000, e alterações posteriores, no caso de venda de produtos farmacêuticos, de perfumaria, de toucador ou de higiene pessoal nele relacionados;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III - no art. 1º da Lei nº 10.485, de 3 de julho de 2002, e alterações posteriores, no caso de venda de máquinas e veículos classificados nos códigos 84.29, 8432.40.00, 84.32.80.00, 8433.20, 8433.30.00, 8433.40.00, 8433.5, 87.01, 87.02, 87.03, 87.04, 87.05 e 87.06,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IV - no inciso II do art. 3º da Lei nº 10.485, de 3 de julho de 2002, no caso de vendas para comerciante atacadista ou varejista ou para consumidores, de autopeças relacionadas nos Anexos I e II da mesma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 - no caput do art. 5º da Lei nº 10.485, de 3 de julho de 2002, e alterações posteriores, no caso de venda dos produtos classificados nas posições 40.11 (pneus novos de borracha) e 40.13 (câmaras-de-ar de borracha),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VI - no art. 2º da Lei nº 10.560, de 13 de novembro de 2002, e alterações posteriores, no caso de venda de querosene de aviação;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VII - no art. 51 da Lei nº 10.833, de 29 de dezembro de 2003, e alterações posteriores, no caso de venda das embalagens nele previstas, destinadas ao envasamento de água, refrigerante e cerveja classificados nos códigos 22.01, 22.02 e 22.03, todos da TIPI;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VIII - no art. 49 da Lei nº 10.833, de 29 de dezembro de 2003, e alterações posteriores, no caso de venda de refrigerante, cerveja e preparações compostas classificados nos códigos 2202, 2203 e 2106.90.10 Ex 02, todos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2º Excetua-se do disposto no caput deste artigo a receita bruta decorrente da venda de papel imune a impostos de que trata o art. 150, inciso VI, alínea d, da Constituição Federal, quando destinado à impressão de periódicos, que fica sujeita à alíquota de 0,8% (oito décimos por cento).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lastRenderedPageBreak/>
        <w:t>§ 3º Fica o Poder Executivo autorizado a reduzir a 0 (zero) e a restabelecer a alíquota incidente sobre receita bruta decorrente da venda de produtos químicos e farmacêuticos, classificados nos Capítulos 29 e 30, sobre produtos destinados ao uso em laboratório de anatomia patológica, citológica ou de análises clínicas, classificados nas posições 30.02, 30.06, 39.26, 40.15 e 90.18, e sobre semens e embriões da posição 05.11, todos da TIPI."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3º .....................................................................</w:t>
      </w:r>
    </w:p>
    <w:bookmarkStart w:id="563" w:name="art37art3i"/>
    <w:bookmarkEnd w:id="563"/>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"https://www.planalto.gov.br/ccivil_03/LEIS/2002/L10637.htm" \l "art3"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bens adquiridos para revenda, exceto em relação às mercadorias e aos produtos referidos: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 nos incisos III e IV do § 3º do art. 1º desta Lei;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b) no § 1º do art. 2º desta Lei;</w:t>
      </w:r>
    </w:p>
    <w:bookmarkStart w:id="564" w:name="art37art3ii"/>
    <w:bookmarkEnd w:id="564"/>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"https://www.planalto.gov.br/ccivil_03/LEIS/2002/L10637.htm" \l "art3ii."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bens e serviços, utilizados como insumo na prestação de serviços e na produção ou fabricação de bens ou produtos destinados à venda, inclusive combustíveis e lubrificantes, exceto em relação ao pagamento de que trata o art. 2º da Lei nº 10.485, de 3 de julho de 2002, devido pelo fabricante ou importador, ao concessionário, pela intermediação ou entrega dos veículos classificados nas posições 87.03 e 87.04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565" w:name="art37art3v"/>
    <w:bookmarkEnd w:id="565"/>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"https://www.planalto.gov.br/ccivil_03/LEIS/2002/L10637.htm" \l "art3v."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V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valor das contraprestações de operações de arrendamento mercantil de pessoa jurídica, exceto de optante pelo Sistema Integrado de Pagamento de Impostos e Contribuições das Microempresas e das Empresas de Pequeno Porte - SIMPLES;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566" w:name="art37art3§1"/>
    <w:bookmarkEnd w:id="566"/>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"https://www.planalto.gov.br/ccivil_03/LEIS/2002/L10637.htm" \l "art3%C2%A71"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1º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O crédito será determinado mediante a aplicação da alíquota prevista no caput do art. 2º desta Lei sobre o valor: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567" w:name="art37art3§2"/>
    <w:bookmarkEnd w:id="567"/>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"https://www.planalto.gov.br/ccivil_03/LEIS/2002/L10637.htm" \l "art3%C2%A72"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2º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Não dará direito a crédito o valor: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 - de mão-de-obra paga a pessoa física;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II - da aquisição de bens ou serviços não sujeitos ao pagamento da contribuição, inclusive no caso de isenção, esse último quando revendidos ou utilizados como insumo em produtos ou serviços sujeitos à alíquota 0 (zero), isentos ou não alcançados pela contribuição.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5º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568" w:name="art37art5ii"/>
    <w:bookmarkEnd w:id="568"/>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"https://www.planalto.gov.br/ccivil_03/LEIS/2002/L10637.htm" \l "art5ii"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II -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prestação de serviços para pessoa física ou jurídica residente ou domiciliada no exterior, cujo pagamento represente ingresso de divisas;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(NR)</w:t>
      </w:r>
    </w:p>
    <w:bookmarkStart w:id="569" w:name="art37art5a"/>
    <w:bookmarkEnd w:id="569"/>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"https://www.planalto.gov.br/ccivil_03/LEIS/2002/L10637.htm" \l "art5a."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"Art. 5º A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 xml:space="preserve">Ficam reduzidas a 0 (zero) as alíquotas da contribuição para o PIS/PASEP e da COFINS incidentes sobre as receitas decorrentes da comercialização de matérias-primas, produtos intermediários e materiais de embalagem, produzidos na Zona Franca de Manaus </w:t>
      </w:r>
      <w:r w:rsidRPr="00892D4C">
        <w:rPr>
          <w:rFonts w:ascii="Arial" w:eastAsia="Times New Roman" w:hAnsi="Arial" w:cs="Arial"/>
          <w:color w:val="000000"/>
          <w:sz w:val="20"/>
          <w:szCs w:val="20"/>
          <w:lang w:eastAsia="pt-BR"/>
        </w:rPr>
        <w:lastRenderedPageBreak/>
        <w:t>para emprego em processo de industrialização por estabelecimentos industriais ali instalados e consoante projetos aprovados pelo Conselho de Administração da Superintendência da Zona Franca de Manaus – SUFRAMA."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"Art. 11.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570" w:name="art37art11§2"/>
    <w:bookmarkEnd w:id="570"/>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"https://www.planalto.gov.br/ccivil_03/LEIS/2002/L10637.htm" \l "art11%C2%A72."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2º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O crédito presumido calculado segundo os §§ 1º e 7º será utilizado em 12 (doze) parcelas mensais, iguais e sucessivas, a partir da data a que se refere o caput deste artigo.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w:t>
      </w:r>
    </w:p>
    <w:bookmarkStart w:id="571" w:name="art37art11§5"/>
    <w:bookmarkEnd w:id="571"/>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fldChar w:fldCharType="begin"/>
      </w:r>
      <w:r w:rsidRPr="00892D4C">
        <w:rPr>
          <w:rFonts w:ascii="Arial" w:eastAsia="Times New Roman" w:hAnsi="Arial" w:cs="Arial"/>
          <w:color w:val="000000"/>
          <w:sz w:val="20"/>
          <w:szCs w:val="20"/>
          <w:lang w:eastAsia="pt-BR"/>
        </w:rPr>
        <w:instrText xml:space="preserve"> HYPERLINK "https://www.planalto.gov.br/ccivil_03/LEIS/2002/L10637.htm" \l "art11%C2%A75" </w:instrText>
      </w:r>
      <w:r w:rsidRPr="00892D4C">
        <w:rPr>
          <w:rFonts w:ascii="Arial" w:eastAsia="Times New Roman" w:hAnsi="Arial" w:cs="Arial"/>
          <w:color w:val="000000"/>
          <w:sz w:val="20"/>
          <w:szCs w:val="20"/>
          <w:lang w:eastAsia="pt-BR"/>
        </w:rPr>
        <w:fldChar w:fldCharType="separate"/>
      </w:r>
      <w:r w:rsidRPr="00892D4C">
        <w:rPr>
          <w:rFonts w:ascii="Arial" w:eastAsia="Times New Roman" w:hAnsi="Arial" w:cs="Arial"/>
          <w:color w:val="0000FF"/>
          <w:sz w:val="20"/>
          <w:szCs w:val="20"/>
          <w:u w:val="single"/>
          <w:lang w:eastAsia="pt-BR"/>
        </w:rPr>
        <w:t>§ 5º </w:t>
      </w:r>
      <w:r w:rsidRPr="00892D4C">
        <w:rPr>
          <w:rFonts w:ascii="Arial" w:eastAsia="Times New Roman" w:hAnsi="Arial" w:cs="Arial"/>
          <w:color w:val="000000"/>
          <w:sz w:val="20"/>
          <w:szCs w:val="20"/>
          <w:lang w:eastAsia="pt-BR"/>
        </w:rPr>
        <w:fldChar w:fldCharType="end"/>
      </w:r>
      <w:r w:rsidRPr="00892D4C">
        <w:rPr>
          <w:rFonts w:ascii="Arial" w:eastAsia="Times New Roman" w:hAnsi="Arial" w:cs="Arial"/>
          <w:color w:val="000000"/>
          <w:sz w:val="20"/>
          <w:szCs w:val="20"/>
          <w:lang w:eastAsia="pt-BR"/>
        </w:rPr>
        <w:t>O disposto neste artigo aplica-se, também, aos estoques de produtos que não geraram crédito na aquisição, em decorrência do disposto nos §§ 7º a 9º do art. 3º desta Lei, destinados à fabricação dos produtos de que tratam as Leis nº s 9.990, de 21 de julho de 2000, 10.147, 21 de dezembro de 2000, 10.485, de 3 de julho de 2002, e 10.560, de 13 de novembro de 2002, ou quaisquer outros submetidos à incidência monofásica da contribuição.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6º As disposições do § 5º não se aplicam aos estoques de produtos adquiridos a alíquota 0 (zero), isentos ou não alcançados pela incidência da contribuição.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 7º O montante de crédito presumido de que trata o § 5º deste artigo será igual ao resultado da aplicação do percentual de 1,65% (um inteiro e sessenta e cinco centésimos por cento) sobre o valor do estoque, inclusive para as pessoas jurídicas fabricantes dos produtos referidos no parágrafo único do art. 56 da Lei nº 10.833, de 29 de dezembro de 2003." (NR)</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2" w:name="art38"/>
      <w:bookmarkEnd w:id="572"/>
      <w:r w:rsidRPr="00892D4C">
        <w:rPr>
          <w:rFonts w:ascii="Arial" w:eastAsia="Times New Roman" w:hAnsi="Arial" w:cs="Arial"/>
          <w:color w:val="000000"/>
          <w:sz w:val="20"/>
          <w:szCs w:val="20"/>
          <w:lang w:eastAsia="pt-BR"/>
        </w:rPr>
        <w:t>Art. 38. A incidência da contribuição para o PIS/PASEP e da COFINS fica suspensa no caso de venda a pessoa jurídica sediada no exterior, com contrato de entrega no território nacional, de insumos destinados à industrialização, por conta e ordem da encomendante sediada no exterior, de máquinas e veículos classificados nas posições 87.01 a 87.05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3" w:name="art38§1"/>
      <w:bookmarkEnd w:id="573"/>
      <w:r w:rsidRPr="00892D4C">
        <w:rPr>
          <w:rFonts w:ascii="Arial" w:eastAsia="Times New Roman" w:hAnsi="Arial" w:cs="Arial"/>
          <w:color w:val="000000"/>
          <w:sz w:val="20"/>
          <w:szCs w:val="20"/>
          <w:lang w:eastAsia="pt-BR"/>
        </w:rPr>
        <w:t>§ 1º Consideram-se insumos, para os fins deste artigo, os chassis, as carroçarias, as peças, as partes, os componentes e os acessórios.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4" w:name="art38§2"/>
      <w:bookmarkEnd w:id="574"/>
      <w:r w:rsidRPr="00892D4C">
        <w:rPr>
          <w:rFonts w:ascii="Arial" w:eastAsia="Times New Roman" w:hAnsi="Arial" w:cs="Arial"/>
          <w:color w:val="000000"/>
          <w:sz w:val="20"/>
          <w:szCs w:val="20"/>
          <w:lang w:eastAsia="pt-BR"/>
        </w:rPr>
        <w:t>§ 2º Na hipótese de os produtos resultantes da industrialização por encomenda serem destinados: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5" w:name="art38§2i"/>
      <w:bookmarkEnd w:id="575"/>
      <w:r w:rsidRPr="00892D4C">
        <w:rPr>
          <w:rFonts w:ascii="Arial" w:eastAsia="Times New Roman" w:hAnsi="Arial" w:cs="Arial"/>
          <w:color w:val="000000"/>
          <w:sz w:val="20"/>
          <w:szCs w:val="20"/>
          <w:lang w:eastAsia="pt-BR"/>
        </w:rPr>
        <w:t>I - ao exterior, resolve-se a suspensão das referidas contribuições; ou</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6" w:name="art38§2ii"/>
      <w:bookmarkEnd w:id="576"/>
      <w:r w:rsidRPr="00892D4C">
        <w:rPr>
          <w:rFonts w:ascii="Arial" w:eastAsia="Times New Roman" w:hAnsi="Arial" w:cs="Arial"/>
          <w:color w:val="000000"/>
          <w:sz w:val="20"/>
          <w:szCs w:val="20"/>
          <w:lang w:eastAsia="pt-BR"/>
        </w:rPr>
        <w:t>II - ao mercado interno, serão remetidos obrigatoriamente à pessoa jurídica a que se refere o </w:t>
      </w:r>
      <w:hyperlink r:id="rId785" w:anchor="art17%C2%A75" w:history="1">
        <w:r w:rsidRPr="00892D4C">
          <w:rPr>
            <w:rFonts w:ascii="Arial" w:eastAsia="Times New Roman" w:hAnsi="Arial" w:cs="Arial"/>
            <w:color w:val="0000FF"/>
            <w:sz w:val="20"/>
            <w:szCs w:val="20"/>
            <w:u w:val="single"/>
            <w:lang w:eastAsia="pt-BR"/>
          </w:rPr>
          <w:t>§ 5º do art. 17 da Medida Provisória nº 2.189-49, de 23 de agosto de 2001, </w:t>
        </w:r>
      </w:hyperlink>
      <w:r w:rsidRPr="00892D4C">
        <w:rPr>
          <w:rFonts w:ascii="Arial" w:eastAsia="Times New Roman" w:hAnsi="Arial" w:cs="Arial"/>
          <w:color w:val="000000"/>
          <w:sz w:val="20"/>
          <w:szCs w:val="20"/>
          <w:lang w:eastAsia="pt-BR"/>
        </w:rPr>
        <w:t>por conta e ordem da pessoa jurídica domiciliada no exterior, com suspensão da contribuição para o PIS/PASEP e da COFINS.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7" w:name="art38§3"/>
      <w:bookmarkEnd w:id="577"/>
      <w:r w:rsidRPr="00892D4C">
        <w:rPr>
          <w:rFonts w:ascii="Arial" w:eastAsia="Times New Roman" w:hAnsi="Arial" w:cs="Arial"/>
          <w:color w:val="000000"/>
          <w:sz w:val="20"/>
          <w:szCs w:val="20"/>
          <w:lang w:eastAsia="pt-BR"/>
        </w:rPr>
        <w:t>§ 3º A utilização do benefício da suspensão de que trata este artigo obedecerá ao disposto no </w:t>
      </w:r>
      <w:hyperlink r:id="rId786" w:anchor="art17%C2%A75" w:history="1">
        <w:r w:rsidRPr="00892D4C">
          <w:rPr>
            <w:rFonts w:ascii="Arial" w:eastAsia="Times New Roman" w:hAnsi="Arial" w:cs="Arial"/>
            <w:color w:val="0000FF"/>
            <w:sz w:val="20"/>
            <w:szCs w:val="20"/>
            <w:u w:val="single"/>
            <w:lang w:eastAsia="pt-BR"/>
          </w:rPr>
          <w:t>§ 6º do art. 17 da Medida Provisória nº 2.189-49, de 23 de agosto de 2001.</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8" w:name="art39"/>
      <w:bookmarkEnd w:id="578"/>
      <w:r w:rsidRPr="00892D4C">
        <w:rPr>
          <w:rFonts w:ascii="Arial" w:eastAsia="Times New Roman" w:hAnsi="Arial" w:cs="Arial"/>
          <w:color w:val="000000"/>
          <w:sz w:val="20"/>
          <w:szCs w:val="20"/>
          <w:lang w:eastAsia="pt-BR"/>
        </w:rPr>
        <w:t>Art. 39. As sociedades cooperativas que obedecerem ao disposto na legislação específica, relativamente aos atos cooperativos, ficam isentas da Contribuição Social sobre o Lucro Líquido - CSLL. </w:t>
      </w:r>
      <w:hyperlink r:id="rId787" w:anchor="art48" w:history="1">
        <w:r w:rsidRPr="00892D4C">
          <w:rPr>
            <w:rFonts w:ascii="Arial" w:eastAsia="Times New Roman" w:hAnsi="Arial" w:cs="Arial"/>
            <w:color w:val="0000FF"/>
            <w:sz w:val="20"/>
            <w:szCs w:val="20"/>
            <w:u w:val="single"/>
            <w:lang w:eastAsia="pt-BR"/>
          </w:rPr>
          <w:t>(Vide art.48 da Lei nº 10.865,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79" w:name="art39p"/>
      <w:bookmarkEnd w:id="579"/>
      <w:r w:rsidRPr="00892D4C">
        <w:rPr>
          <w:rFonts w:ascii="Arial" w:eastAsia="Times New Roman" w:hAnsi="Arial" w:cs="Arial"/>
          <w:color w:val="000000"/>
          <w:sz w:val="20"/>
          <w:szCs w:val="20"/>
          <w:lang w:eastAsia="pt-BR"/>
        </w:rPr>
        <w:t>Parágrafo único. O disposto no caput deste artigo não se aplica às sociedades cooperativas de consumo de que trata o </w:t>
      </w:r>
      <w:hyperlink r:id="rId788" w:anchor="art69" w:history="1">
        <w:r w:rsidRPr="00892D4C">
          <w:rPr>
            <w:rFonts w:ascii="Arial" w:eastAsia="Times New Roman" w:hAnsi="Arial" w:cs="Arial"/>
            <w:color w:val="0000FF"/>
            <w:sz w:val="20"/>
            <w:szCs w:val="20"/>
            <w:u w:val="single"/>
            <w:lang w:eastAsia="pt-BR"/>
          </w:rPr>
          <w:t>art. 69 da Lei nº 9.532, de 10 de dezembro de 1997.</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0" w:name="art40."/>
      <w:bookmarkEnd w:id="580"/>
      <w:r w:rsidRPr="00892D4C">
        <w:rPr>
          <w:rFonts w:ascii="Arial" w:eastAsia="Times New Roman" w:hAnsi="Arial" w:cs="Arial"/>
          <w:strike/>
          <w:color w:val="000000"/>
          <w:sz w:val="20"/>
          <w:szCs w:val="20"/>
          <w:lang w:eastAsia="pt-BR"/>
        </w:rPr>
        <w:t xml:space="preserve">Art. 40. A incidência da contribuição para o PIS/PASEP e da COFINS ficará suspensa no caso de venda de matérias-primas, produtos intermediários e materiais de embalagem à </w:t>
      </w:r>
      <w:r w:rsidRPr="00892D4C">
        <w:rPr>
          <w:rFonts w:ascii="Arial" w:eastAsia="Times New Roman" w:hAnsi="Arial" w:cs="Arial"/>
          <w:strike/>
          <w:color w:val="000000"/>
          <w:sz w:val="20"/>
          <w:szCs w:val="20"/>
          <w:lang w:eastAsia="pt-BR"/>
        </w:rPr>
        <w:lastRenderedPageBreak/>
        <w:t>pessoa jurídica preponderantemente exportadora, que se dedique à elaboração de produtos classificados nos Capítulos 2, 3, 4, 7, 8, 9, 10, 11, 12, 15, 16, 17, 18, 19, 20, 23 (exceto códigos 2309.10.00 e 2309.90.30 e Ex 01 no código 2309.90.90), 28, 29, 30, 31 e 64, no código 2209.00.00 e 2501.00.00, e nas posições 21.01 a 21.05.00, todos da TIPI.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1" w:name="art40"/>
      <w:bookmarkEnd w:id="581"/>
      <w:r w:rsidRPr="00892D4C">
        <w:rPr>
          <w:rFonts w:ascii="Arial" w:eastAsia="Times New Roman" w:hAnsi="Arial" w:cs="Arial"/>
          <w:color w:val="000000"/>
          <w:sz w:val="20"/>
          <w:szCs w:val="20"/>
          <w:lang w:eastAsia="pt-BR"/>
        </w:rPr>
        <w:t>Art. 40. A incidência da contribuição para o PIS/PASEP e da COFINS ficará suspensa no caso de venda de matérias-primas, produtos intermediários e materiais de embalagem destinados a pessoa jurídica preponderantemente exportadora. </w:t>
      </w:r>
      <w:hyperlink r:id="rId789" w:anchor="art6art40" w:history="1">
        <w:r w:rsidRPr="00892D4C">
          <w:rPr>
            <w:rFonts w:ascii="Arial" w:eastAsia="Times New Roman" w:hAnsi="Arial" w:cs="Arial"/>
            <w:color w:val="0000FF"/>
            <w:sz w:val="20"/>
            <w:szCs w:val="20"/>
            <w:u w:val="single"/>
            <w:lang w:eastAsia="pt-BR"/>
          </w:rPr>
          <w:t>(Redação dada pela Lei nº 10.925, de 2004) </w:t>
        </w:r>
      </w:hyperlink>
      <w:hyperlink r:id="rId790" w:anchor="art17"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82" w:name="art40§1"/>
      <w:bookmarkEnd w:id="582"/>
      <w:r w:rsidRPr="00892D4C">
        <w:rPr>
          <w:rFonts w:ascii="Arial" w:eastAsia="Times New Roman" w:hAnsi="Arial" w:cs="Arial"/>
          <w:strike/>
          <w:color w:val="000000"/>
          <w:sz w:val="20"/>
          <w:szCs w:val="20"/>
          <w:lang w:eastAsia="pt-BR"/>
        </w:rPr>
        <w:t>§ 1º Para fins do disposto no caput deste artigo, considera-se pessoa jurídica preponderantemente exportadora aquela cuja receita bruta decorrente de exportação para o exterior, no ano-calendário imediatamente anterior ao da aquisição, houver sido superior a 80% (oitenta por cento) de sua receita bruta total no mesmo período.</w:t>
      </w:r>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83" w:name="art40§1."/>
      <w:bookmarkEnd w:id="583"/>
      <w:r w:rsidRPr="00892D4C">
        <w:rPr>
          <w:rFonts w:ascii="Arial" w:eastAsia="Times New Roman" w:hAnsi="Arial" w:cs="Arial"/>
          <w:strike/>
          <w:color w:val="000000"/>
          <w:sz w:val="20"/>
          <w:szCs w:val="20"/>
          <w:lang w:eastAsia="pt-BR"/>
        </w:rPr>
        <w:t>§ 1º Para fins do disposto no caput deste artigo, considera-se pessoa jurídica preponderantemente exportadora aquela cuja receita bruta decorrente de exportação para o exterior, no ano-calendário imediatamente anterior ao da aquisição, houver sido igual ou superior a 80% (oitenta por cento) de sua receita bruta total de venda de bens e serviços no mesmo período, após excluídos os impostos e contribuições incidentes sobre a venda. </w:t>
      </w:r>
      <w:hyperlink r:id="rId791" w:anchor="art44" w:history="1">
        <w:r w:rsidRPr="00892D4C">
          <w:rPr>
            <w:rFonts w:ascii="Arial" w:eastAsia="Times New Roman" w:hAnsi="Arial" w:cs="Arial"/>
            <w:strike/>
            <w:color w:val="0000FF"/>
            <w:sz w:val="20"/>
            <w:szCs w:val="20"/>
            <w:u w:val="single"/>
            <w:lang w:eastAsia="pt-BR"/>
          </w:rPr>
          <w:t>(Redação dada pela Lei nº 11.196, de 2005)</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84" w:name="art40§1.."/>
      <w:bookmarkEnd w:id="584"/>
      <w:r w:rsidRPr="00892D4C">
        <w:rPr>
          <w:rFonts w:ascii="Arial" w:eastAsia="Times New Roman" w:hAnsi="Arial" w:cs="Arial"/>
          <w:strike/>
          <w:color w:val="000000"/>
          <w:sz w:val="20"/>
          <w:szCs w:val="20"/>
          <w:lang w:eastAsia="pt-BR"/>
        </w:rPr>
        <w:t>§ 1º Para fins do disposto no caput deste artigo, considera-se pessoa jurídica preponderantemente exportadora aquela cuja receita bruta decorrente de exportação para o exterior, no ano-calendário imediatamente anterior ao da aquisição, houver sido igual ou superior a 70% (setenta por cento) de sua receita bruta total de venda de bens e serviços no mesmo período, após excluídos os impostos e contribuições incidentes sobre a venda. </w:t>
      </w:r>
      <w:hyperlink r:id="rId792" w:anchor="art4" w:history="1">
        <w:r w:rsidRPr="00892D4C">
          <w:rPr>
            <w:rFonts w:ascii="Arial" w:eastAsia="Times New Roman" w:hAnsi="Arial" w:cs="Arial"/>
            <w:strike/>
            <w:color w:val="0000FF"/>
            <w:sz w:val="20"/>
            <w:szCs w:val="20"/>
            <w:u w:val="single"/>
            <w:lang w:eastAsia="pt-BR"/>
          </w:rPr>
          <w:t>(Redação dada pela Lei nº 11.529, de 2007)</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585" w:name="art40§1..."/>
      <w:bookmarkEnd w:id="585"/>
      <w:r w:rsidRPr="00892D4C">
        <w:rPr>
          <w:rFonts w:ascii="Arial" w:eastAsia="Times New Roman" w:hAnsi="Arial" w:cs="Arial"/>
          <w:strike/>
          <w:color w:val="000000"/>
          <w:sz w:val="20"/>
          <w:szCs w:val="20"/>
          <w:lang w:eastAsia="pt-BR"/>
        </w:rPr>
        <w:t>§ 1º Para fins do disposto no </w:t>
      </w:r>
      <w:r w:rsidRPr="00892D4C">
        <w:rPr>
          <w:rFonts w:ascii="Arial" w:eastAsia="Times New Roman" w:hAnsi="Arial" w:cs="Arial"/>
          <w:b/>
          <w:bCs/>
          <w:strike/>
          <w:color w:val="000000"/>
          <w:sz w:val="20"/>
          <w:szCs w:val="20"/>
          <w:lang w:eastAsia="pt-BR"/>
        </w:rPr>
        <w:t>caput, </w:t>
      </w:r>
      <w:r w:rsidRPr="00892D4C">
        <w:rPr>
          <w:rFonts w:ascii="Arial" w:eastAsia="Times New Roman" w:hAnsi="Arial" w:cs="Arial"/>
          <w:strike/>
          <w:color w:val="000000"/>
          <w:sz w:val="20"/>
          <w:szCs w:val="20"/>
          <w:lang w:eastAsia="pt-BR"/>
        </w:rPr>
        <w:t>considera-se pessoa jurídica preponderantemente exportadora aquela cuja receita bruta decorrente de exportação para o exterior, no ano-calendário imediatamente anterior ao da aquisição, houver sido igual ou superior a cinquenta por cento de sua receita bruta total de venda de bens e serviços no mesmo período, após excluídos os impostos e contribuições incidentes sobre a venda. </w:t>
      </w:r>
      <w:hyperlink r:id="rId793" w:anchor="art51" w:history="1">
        <w:r w:rsidRPr="00892D4C">
          <w:rPr>
            <w:rFonts w:ascii="Arial" w:eastAsia="Times New Roman" w:hAnsi="Arial" w:cs="Arial"/>
            <w:strike/>
            <w:color w:val="0000FF"/>
            <w:sz w:val="20"/>
            <w:szCs w:val="20"/>
            <w:u w:val="single"/>
            <w:lang w:val="pt-PT" w:eastAsia="pt-BR"/>
          </w:rPr>
          <w:t>(Redação dada pela Medida Provisória nº 563, de 2012)</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6" w:name="art40§1...."/>
      <w:bookmarkEnd w:id="586"/>
      <w:r w:rsidRPr="00892D4C">
        <w:rPr>
          <w:rFonts w:ascii="Arial" w:eastAsia="Times New Roman" w:hAnsi="Arial" w:cs="Arial"/>
          <w:color w:val="000000"/>
          <w:sz w:val="20"/>
          <w:szCs w:val="20"/>
          <w:lang w:eastAsia="pt-BR"/>
        </w:rPr>
        <w:t>§ 1º Para fins do disposto no caput , considera-se pessoa jurídica preponderantemente exportadora aquela cuja receita bruta decorrente de exportação para o exterior, no ano-calendário imediatamente anterior ao da aquisição, houver sido igual ou superior a 50% (cinquenta por cento) de sua receita bruta total de venda de bens e serviços no mesmo período, após excluídos os impostos e contribuições incidentes sobre a venda. </w:t>
      </w:r>
      <w:hyperlink r:id="rId794" w:anchor="art60" w:history="1">
        <w:r w:rsidRPr="00892D4C">
          <w:rPr>
            <w:rFonts w:ascii="Arial" w:eastAsia="Times New Roman" w:hAnsi="Arial" w:cs="Arial"/>
            <w:color w:val="0000FF"/>
            <w:sz w:val="20"/>
            <w:szCs w:val="20"/>
            <w:u w:val="single"/>
            <w:lang w:eastAsia="pt-BR"/>
          </w:rPr>
          <w:t>(Redação dada pela Lei nº 12.715, de 2012)</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7" w:name="art40§2."/>
      <w:bookmarkEnd w:id="587"/>
      <w:r w:rsidRPr="00892D4C">
        <w:rPr>
          <w:rFonts w:ascii="Arial" w:eastAsia="Times New Roman" w:hAnsi="Arial" w:cs="Arial"/>
          <w:color w:val="000000"/>
          <w:sz w:val="20"/>
          <w:szCs w:val="20"/>
          <w:lang w:eastAsia="pt-BR"/>
        </w:rPr>
        <w:t>§ 2º Nas notas fiscais relativas à venda de que trata o caput deste artigo, deverá constar a expressão "Saída com suspensão da contribuição para o PIS/PASEP e da COFINS", com a especificação do dispositivo legal correspondente.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8" w:name="art40§3."/>
      <w:bookmarkEnd w:id="588"/>
      <w:r w:rsidRPr="00892D4C">
        <w:rPr>
          <w:rFonts w:ascii="Arial" w:eastAsia="Times New Roman" w:hAnsi="Arial" w:cs="Arial"/>
          <w:color w:val="000000"/>
          <w:sz w:val="20"/>
          <w:szCs w:val="20"/>
          <w:lang w:eastAsia="pt-BR"/>
        </w:rPr>
        <w:t>§ 3º A suspensão das contribuições não impede a manutenção e a utilização dos créditos pelo respectivo estabelecimento industrial, fabricante das referidas matérias-primas, produtos intermediários e materiais de embalagem.</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89" w:name="art40§4."/>
      <w:bookmarkEnd w:id="589"/>
      <w:r w:rsidRPr="00892D4C">
        <w:rPr>
          <w:rFonts w:ascii="Arial" w:eastAsia="Times New Roman" w:hAnsi="Arial" w:cs="Arial"/>
          <w:color w:val="000000"/>
          <w:sz w:val="20"/>
          <w:szCs w:val="20"/>
          <w:lang w:eastAsia="pt-BR"/>
        </w:rPr>
        <w:t>§ 4º Para os fins do disposto neste artigo, as empresas adquirentes deverão: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0" w:name="art40§4i"/>
      <w:bookmarkEnd w:id="590"/>
      <w:r w:rsidRPr="00892D4C">
        <w:rPr>
          <w:rFonts w:ascii="Arial" w:eastAsia="Times New Roman" w:hAnsi="Arial" w:cs="Arial"/>
          <w:color w:val="000000"/>
          <w:sz w:val="20"/>
          <w:szCs w:val="20"/>
          <w:lang w:eastAsia="pt-BR"/>
        </w:rPr>
        <w:t>I - atender aos termos e às condições estabelecidos pela Secretaria da Receita Federal;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1" w:name="art40§4ii"/>
      <w:bookmarkEnd w:id="591"/>
      <w:r w:rsidRPr="00892D4C">
        <w:rPr>
          <w:rFonts w:ascii="Arial" w:eastAsia="Times New Roman" w:hAnsi="Arial" w:cs="Arial"/>
          <w:color w:val="000000"/>
          <w:sz w:val="20"/>
          <w:szCs w:val="20"/>
          <w:lang w:eastAsia="pt-BR"/>
        </w:rPr>
        <w:t>II - declarar ao vendedor, de forma expressa e sob as penas da lei, que atende a todos os requisitos estabelecidos.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2" w:name="art40§5"/>
      <w:bookmarkEnd w:id="592"/>
      <w:r w:rsidRPr="00892D4C">
        <w:rPr>
          <w:rFonts w:ascii="Arial" w:eastAsia="Times New Roman" w:hAnsi="Arial" w:cs="Arial"/>
          <w:color w:val="000000"/>
          <w:sz w:val="20"/>
          <w:szCs w:val="20"/>
          <w:lang w:eastAsia="pt-BR"/>
        </w:rPr>
        <w:t xml:space="preserve">§ 5º A pessoa jurídica que, após adquirir matérias-primas, produtos intermediários e materiais de embalagem com o benefício da suspensão de que trata este artigo, der-lhes </w:t>
      </w:r>
      <w:r w:rsidRPr="00892D4C">
        <w:rPr>
          <w:rFonts w:ascii="Arial" w:eastAsia="Times New Roman" w:hAnsi="Arial" w:cs="Arial"/>
          <w:color w:val="000000"/>
          <w:sz w:val="20"/>
          <w:szCs w:val="20"/>
          <w:lang w:eastAsia="pt-BR"/>
        </w:rPr>
        <w:lastRenderedPageBreak/>
        <w:t>destinação diversa de exportação, fica obrigada a recolher as contribuições não pagas pelo fornecedor, acrescidas de juros e multa de mora, ou de ofício, conforme o caso, contados a partir da data da aquisição. </w:t>
      </w:r>
      <w:hyperlink r:id="rId795" w:anchor="art40%C2%A75" w:history="1">
        <w:r w:rsidRPr="00892D4C">
          <w:rPr>
            <w:rFonts w:ascii="Arial" w:eastAsia="Times New Roman" w:hAnsi="Arial" w:cs="Arial"/>
            <w:color w:val="0000FF"/>
            <w:sz w:val="20"/>
            <w:szCs w:val="20"/>
            <w:u w:val="single"/>
            <w:lang w:eastAsia="pt-BR"/>
          </w:rPr>
          <w:t>(Incluído pela Lei nº 11.051,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593" w:name="art40§6"/>
      <w:bookmarkEnd w:id="593"/>
      <w:r w:rsidRPr="00892D4C">
        <w:rPr>
          <w:rFonts w:ascii="Arial" w:eastAsia="Times New Roman" w:hAnsi="Arial" w:cs="Arial"/>
          <w:color w:val="000000"/>
          <w:sz w:val="20"/>
          <w:szCs w:val="20"/>
          <w:lang w:eastAsia="pt-BR"/>
        </w:rPr>
        <w:t>§ 6º As disposições deste artigo aplicam-se à Contribuição para o PIS/Pasep-Importação e à Cofins-Importação incidentes sobre os produtos de que trata o caput deste artigo. </w:t>
      </w:r>
      <w:hyperlink r:id="rId796" w:anchor="art17" w:history="1">
        <w:r w:rsidRPr="00892D4C">
          <w:rPr>
            <w:rFonts w:ascii="Arial" w:eastAsia="Times New Roman" w:hAnsi="Arial" w:cs="Arial"/>
            <w:color w:val="0000FF"/>
            <w:sz w:val="20"/>
            <w:szCs w:val="20"/>
            <w:u w:val="single"/>
            <w:lang w:eastAsia="pt-BR"/>
          </w:rPr>
          <w:t>(Incluído pela Lei nº 11.482, de 2007)</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594" w:name="art40§6a"/>
      <w:bookmarkEnd w:id="594"/>
      <w:r w:rsidRPr="00892D4C">
        <w:rPr>
          <w:rFonts w:ascii="Arial" w:eastAsia="Times New Roman" w:hAnsi="Arial" w:cs="Arial"/>
          <w:strike/>
          <w:color w:val="000000"/>
          <w:sz w:val="20"/>
          <w:szCs w:val="20"/>
          <w:lang w:eastAsia="pt-BR"/>
        </w:rPr>
        <w:t>§ 6º-A A suspensão de que trata este artigo alcança as receitas relativas ao frete contratado no mercado interno para o transporte rodoviário dentro do território nacional de: </w:t>
      </w:r>
      <w:hyperlink r:id="rId797" w:anchor="art31" w:history="1">
        <w:r w:rsidRPr="00892D4C">
          <w:rPr>
            <w:rFonts w:ascii="Arial" w:eastAsia="Times New Roman" w:hAnsi="Arial" w:cs="Arial"/>
            <w:strike/>
            <w:color w:val="0000FF"/>
            <w:sz w:val="20"/>
            <w:szCs w:val="20"/>
            <w:u w:val="single"/>
            <w:lang w:eastAsia="pt-BR"/>
          </w:rPr>
          <w:t>(Incluído pela Lei nº 11.488, de 2007)</w:t>
        </w:r>
      </w:hyperlink>
      <w:r w:rsidRPr="00892D4C">
        <w:rPr>
          <w:rFonts w:ascii="Arial" w:eastAsia="Times New Roman" w:hAnsi="Arial" w:cs="Arial"/>
          <w:color w:val="000000"/>
          <w:sz w:val="20"/>
          <w:szCs w:val="20"/>
          <w:lang w:eastAsia="pt-BR"/>
        </w:rPr>
        <w:br/>
      </w:r>
      <w:r w:rsidRPr="00892D4C">
        <w:rPr>
          <w:rFonts w:ascii="Arial" w:eastAsia="Times New Roman" w:hAnsi="Arial" w:cs="Arial"/>
          <w:strike/>
          <w:color w:val="000000"/>
          <w:sz w:val="20"/>
          <w:szCs w:val="20"/>
          <w:lang w:val="en-US" w:eastAsia="pt-BR"/>
        </w:rPr>
        <w:t>        </w:t>
      </w:r>
      <w:bookmarkStart w:id="595" w:name="art40§6a."/>
      <w:bookmarkEnd w:id="595"/>
      <w:r w:rsidRPr="00892D4C">
        <w:rPr>
          <w:rFonts w:ascii="Arial" w:eastAsia="Times New Roman" w:hAnsi="Arial" w:cs="Arial"/>
          <w:strike/>
          <w:color w:val="000000"/>
          <w:sz w:val="20"/>
          <w:szCs w:val="20"/>
          <w:lang w:val="en-US" w:eastAsia="pt-BR"/>
        </w:rPr>
        <w:t>§ 6º-A. </w:t>
      </w:r>
      <w:r w:rsidRPr="00892D4C">
        <w:rPr>
          <w:rFonts w:ascii="Arial" w:eastAsia="Times New Roman" w:hAnsi="Arial" w:cs="Arial"/>
          <w:strike/>
          <w:color w:val="000000"/>
          <w:sz w:val="20"/>
          <w:szCs w:val="20"/>
          <w:lang w:eastAsia="pt-BR"/>
        </w:rPr>
        <w:t>A suspensão de que trata este artigo alcança as receitas de frete, bem como as receitas auferidas pelo operador de transporte multimodal, relativas a frete contratado pela pessoa jurídica preponderantemente exportadora no mercado interno para o transporte dentro do território nacional de: </w:t>
      </w:r>
      <w:hyperlink r:id="rId798" w:anchor="art3" w:history="1">
        <w:r w:rsidRPr="00892D4C">
          <w:rPr>
            <w:rFonts w:ascii="Arial" w:eastAsia="Times New Roman" w:hAnsi="Arial" w:cs="Arial"/>
            <w:strike/>
            <w:color w:val="0000FF"/>
            <w:sz w:val="20"/>
            <w:szCs w:val="20"/>
            <w:u w:val="single"/>
            <w:lang w:eastAsia="pt-BR"/>
          </w:rPr>
          <w:t>(Redação dada pela Medida Provisória nº 428,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596" w:name="art40§6a.."/>
      <w:bookmarkEnd w:id="596"/>
      <w:r w:rsidRPr="00892D4C">
        <w:rPr>
          <w:rFonts w:ascii="Arial" w:eastAsia="Times New Roman" w:hAnsi="Arial" w:cs="Arial"/>
          <w:color w:val="000000"/>
          <w:sz w:val="20"/>
          <w:szCs w:val="20"/>
          <w:lang w:eastAsia="pt-BR"/>
        </w:rPr>
        <w:t>§ 6º-A. A suspensão de que trata este artigo alcança as receitas de frete, bem como as receitas auferidas pelo operador de transporte multimodal, relativas a frete contratado pela pessoa jurídica preponderantemente exportadora no mercado interno para o transporte dentro do território nacional de: </w:t>
      </w:r>
      <w:hyperlink r:id="rId799" w:anchor="art3" w:history="1">
        <w:r w:rsidRPr="00892D4C">
          <w:rPr>
            <w:rFonts w:ascii="Arial" w:eastAsia="Times New Roman" w:hAnsi="Arial" w:cs="Arial"/>
            <w:color w:val="0000FF"/>
            <w:sz w:val="20"/>
            <w:szCs w:val="20"/>
            <w:u w:val="single"/>
            <w:lang w:eastAsia="pt-BR"/>
          </w:rPr>
          <w:t>(Redação dada pela Lei nº 11.774,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597" w:name="art40§6ai"/>
      <w:bookmarkEnd w:id="597"/>
      <w:r w:rsidRPr="00892D4C">
        <w:rPr>
          <w:rFonts w:ascii="Arial" w:eastAsia="Times New Roman" w:hAnsi="Arial" w:cs="Arial"/>
          <w:color w:val="000000"/>
          <w:sz w:val="20"/>
          <w:szCs w:val="20"/>
          <w:lang w:eastAsia="pt-BR"/>
        </w:rPr>
        <w:t>I - matérias-primas, produtos intermediários e materiais de embalagem adquiridos na forma deste artigo; e </w:t>
      </w:r>
      <w:hyperlink r:id="rId800" w:anchor="art31" w:history="1">
        <w:r w:rsidRPr="00892D4C">
          <w:rPr>
            <w:rFonts w:ascii="Arial" w:eastAsia="Times New Roman" w:hAnsi="Arial" w:cs="Arial"/>
            <w:color w:val="0000FF"/>
            <w:sz w:val="20"/>
            <w:szCs w:val="20"/>
            <w:u w:val="single"/>
            <w:lang w:eastAsia="pt-BR"/>
          </w:rPr>
          <w:t>(Incluído pela Lei nº 11.488, de 2007)</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598" w:name="art40§6aii"/>
      <w:bookmarkEnd w:id="598"/>
      <w:r w:rsidRPr="00892D4C">
        <w:rPr>
          <w:rFonts w:ascii="Arial" w:eastAsia="Times New Roman" w:hAnsi="Arial" w:cs="Arial"/>
          <w:color w:val="000000"/>
          <w:sz w:val="20"/>
          <w:szCs w:val="20"/>
          <w:lang w:eastAsia="pt-BR"/>
        </w:rPr>
        <w:t>II - produtos destinados à exportação pela pessoa jurídica preponderantemente exportadora. </w:t>
      </w:r>
      <w:hyperlink r:id="rId801" w:anchor="art31" w:history="1">
        <w:r w:rsidRPr="00892D4C">
          <w:rPr>
            <w:rFonts w:ascii="Arial" w:eastAsia="Times New Roman" w:hAnsi="Arial" w:cs="Arial"/>
            <w:color w:val="0000FF"/>
            <w:sz w:val="20"/>
            <w:szCs w:val="20"/>
            <w:u w:val="single"/>
            <w:lang w:eastAsia="pt-BR"/>
          </w:rPr>
          <w:t>(Incluído pela Lei nº 11.488, de 2007)</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599" w:name="art40§7"/>
      <w:bookmarkEnd w:id="599"/>
      <w:r w:rsidRPr="00892D4C">
        <w:rPr>
          <w:rFonts w:ascii="Arial" w:eastAsia="Times New Roman" w:hAnsi="Arial" w:cs="Arial"/>
          <w:color w:val="000000"/>
          <w:sz w:val="20"/>
          <w:szCs w:val="20"/>
          <w:lang w:eastAsia="pt-BR"/>
        </w:rPr>
        <w:t>§ 7º Para fins do disposto no inciso II do § 6º-A deste artigo, o frete deverá referir-se ao transporte dos produtos até o ponto de saída do território nacional. </w:t>
      </w:r>
      <w:hyperlink r:id="rId802" w:anchor="art31" w:history="1">
        <w:r w:rsidRPr="00892D4C">
          <w:rPr>
            <w:rFonts w:ascii="Arial" w:eastAsia="Times New Roman" w:hAnsi="Arial" w:cs="Arial"/>
            <w:color w:val="0000FF"/>
            <w:sz w:val="20"/>
            <w:szCs w:val="20"/>
            <w:u w:val="single"/>
            <w:lang w:eastAsia="pt-BR"/>
          </w:rPr>
          <w:t>(Incluído pela Lei nº 11.488, de 2007)</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600" w:name="art40§8"/>
      <w:bookmarkEnd w:id="600"/>
      <w:r w:rsidRPr="00892D4C">
        <w:rPr>
          <w:rFonts w:ascii="Arial" w:eastAsia="Times New Roman" w:hAnsi="Arial" w:cs="Arial"/>
          <w:color w:val="000000"/>
          <w:sz w:val="20"/>
          <w:szCs w:val="20"/>
          <w:lang w:eastAsia="pt-BR"/>
        </w:rPr>
        <w:t>§ 8º O disposto no inciso II do § 6º-A deste artigo aplica-se também na hipótese de vendas a empresa comercial exportadora, com fim específico de exportação. </w:t>
      </w:r>
      <w:hyperlink r:id="rId803" w:anchor="art31" w:history="1">
        <w:r w:rsidRPr="00892D4C">
          <w:rPr>
            <w:rFonts w:ascii="Arial" w:eastAsia="Times New Roman" w:hAnsi="Arial" w:cs="Arial"/>
            <w:color w:val="0000FF"/>
            <w:sz w:val="20"/>
            <w:szCs w:val="20"/>
            <w:u w:val="single"/>
            <w:lang w:eastAsia="pt-BR"/>
          </w:rPr>
          <w:t>(Incluído pela Lei nº 11.488, de 2007)</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601" w:name="art40§9"/>
      <w:bookmarkEnd w:id="601"/>
      <w:r w:rsidRPr="00892D4C">
        <w:rPr>
          <w:rFonts w:ascii="Arial" w:eastAsia="Times New Roman" w:hAnsi="Arial" w:cs="Arial"/>
          <w:color w:val="000000"/>
          <w:sz w:val="20"/>
          <w:szCs w:val="20"/>
          <w:lang w:eastAsia="pt-BR"/>
        </w:rPr>
        <w:t>§ 9º Deverá constar da nota fiscal a indicação de que o produto transportado destina-se à exportação ou à formação de lote com a finalidade de exportação, condição a ser comprovada mediante o Registro de Exportação - RE. </w:t>
      </w:r>
      <w:hyperlink r:id="rId804" w:anchor="art31" w:history="1">
        <w:r w:rsidRPr="00892D4C">
          <w:rPr>
            <w:rFonts w:ascii="Arial" w:eastAsia="Times New Roman" w:hAnsi="Arial" w:cs="Arial"/>
            <w:color w:val="0000FF"/>
            <w:sz w:val="20"/>
            <w:szCs w:val="20"/>
            <w:u w:val="single"/>
            <w:lang w:eastAsia="pt-BR"/>
          </w:rPr>
          <w:t>(Incluído pela Lei nº 11.488, de 2007)</w:t>
        </w:r>
      </w:hyperlink>
    </w:p>
    <w:p w:rsidR="00892D4C" w:rsidRPr="00892D4C" w:rsidRDefault="00892D4C" w:rsidP="00892D4C">
      <w:pPr>
        <w:spacing w:after="0" w:line="240" w:lineRule="atLeast"/>
        <w:ind w:firstLine="570"/>
        <w:rPr>
          <w:rFonts w:ascii="Arial" w:eastAsia="Times New Roman" w:hAnsi="Arial" w:cs="Arial"/>
          <w:color w:val="000000"/>
          <w:sz w:val="20"/>
          <w:szCs w:val="20"/>
          <w:lang w:eastAsia="pt-BR"/>
        </w:rPr>
      </w:pPr>
      <w:bookmarkStart w:id="602" w:name="art40§10"/>
      <w:bookmarkEnd w:id="602"/>
      <w:r w:rsidRPr="00892D4C">
        <w:rPr>
          <w:rFonts w:ascii="Arial" w:eastAsia="Times New Roman" w:hAnsi="Arial" w:cs="Arial"/>
          <w:strike/>
          <w:color w:val="000000"/>
          <w:sz w:val="20"/>
          <w:szCs w:val="20"/>
          <w:lang w:eastAsia="pt-BR"/>
        </w:rPr>
        <w:t>§ 10. O percentual de que trata o § 1º deste artigo fica reduzido a sessenta por cento no caso de pessoa jurídica cuja receita de exportação dos produtos relacionados nos </w:t>
      </w:r>
      <w:hyperlink r:id="rId805" w:anchor="art1" w:history="1">
        <w:r w:rsidRPr="00892D4C">
          <w:rPr>
            <w:rFonts w:ascii="Arial" w:eastAsia="Times New Roman" w:hAnsi="Arial" w:cs="Arial"/>
            <w:strike/>
            <w:color w:val="0000FF"/>
            <w:sz w:val="20"/>
            <w:szCs w:val="20"/>
            <w:u w:val="single"/>
            <w:lang w:eastAsia="pt-BR"/>
          </w:rPr>
          <w:t>incisos do caput do art. 1º da Medida Provisória nº 382, de 24 de julho de 2007, </w:t>
        </w:r>
      </w:hyperlink>
      <w:r w:rsidRPr="00892D4C">
        <w:rPr>
          <w:rFonts w:ascii="Arial" w:eastAsia="Times New Roman" w:hAnsi="Arial" w:cs="Arial"/>
          <w:strike/>
          <w:color w:val="000000"/>
          <w:sz w:val="20"/>
          <w:szCs w:val="20"/>
          <w:lang w:eastAsia="pt-BR"/>
        </w:rPr>
        <w:t>for igual ou superior a noventa por cento do total das receitas de exportação. </w:t>
      </w:r>
      <w:hyperlink r:id="rId806" w:anchor="art4" w:history="1">
        <w:r w:rsidRPr="00892D4C">
          <w:rPr>
            <w:rFonts w:ascii="Arial" w:eastAsia="Times New Roman" w:hAnsi="Arial" w:cs="Arial"/>
            <w:strike/>
            <w:color w:val="0000FF"/>
            <w:sz w:val="20"/>
            <w:szCs w:val="20"/>
            <w:u w:val="single"/>
            <w:lang w:eastAsia="pt-BR"/>
          </w:rPr>
          <w:t>(Incluído pela Medida Provisória nº 382, 2007) </w:t>
        </w:r>
      </w:hyperlink>
      <w:hyperlink r:id="rId807" w:anchor="art1" w:history="1">
        <w:r w:rsidRPr="00892D4C">
          <w:rPr>
            <w:rFonts w:ascii="Arial" w:eastAsia="Times New Roman" w:hAnsi="Arial" w:cs="Arial"/>
            <w:color w:val="0000FF"/>
            <w:sz w:val="20"/>
            <w:szCs w:val="20"/>
            <w:u w:val="single"/>
            <w:lang w:eastAsia="pt-BR"/>
          </w:rPr>
          <w:t>(Revogado pela Medida Provisória nº 392)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03" w:name="art40§10."/>
      <w:bookmarkEnd w:id="603"/>
      <w:r w:rsidRPr="00892D4C">
        <w:rPr>
          <w:rFonts w:ascii="Arial" w:eastAsia="Times New Roman" w:hAnsi="Arial" w:cs="Arial"/>
          <w:strike/>
          <w:color w:val="000000"/>
          <w:sz w:val="20"/>
          <w:szCs w:val="20"/>
          <w:lang w:eastAsia="pt-BR"/>
        </w:rPr>
        <w:t>§ 10. O percentual de que trata o § 1º deste artigo fica reduzido a 60% (sessenta por cento) no caso de pessoa jurídica em que 90% (noventa por cento) ou mais de suas receitas de exportação houverem sido decorrentes da exportação dos produtos: </w:t>
      </w:r>
      <w:hyperlink r:id="rId808" w:anchor="art4" w:history="1">
        <w:r w:rsidRPr="00892D4C">
          <w:rPr>
            <w:rFonts w:ascii="Arial" w:eastAsia="Times New Roman" w:hAnsi="Arial" w:cs="Arial"/>
            <w:strike/>
            <w:color w:val="0000FF"/>
            <w:sz w:val="20"/>
            <w:szCs w:val="20"/>
            <w:u w:val="single"/>
            <w:lang w:eastAsia="pt-BR"/>
          </w:rPr>
          <w:t>(Redação dada pela Lei nº 11.529, de 2007) </w:t>
        </w:r>
      </w:hyperlink>
      <w:hyperlink r:id="rId809" w:anchor="art48" w:history="1">
        <w:r w:rsidRPr="00892D4C">
          <w:rPr>
            <w:rFonts w:ascii="Arial" w:eastAsia="Times New Roman" w:hAnsi="Arial" w:cs="Arial"/>
            <w:strike/>
            <w:color w:val="0000FF"/>
            <w:spacing w:val="-6"/>
            <w:sz w:val="20"/>
            <w:szCs w:val="20"/>
            <w:u w:val="single"/>
            <w:lang w:eastAsia="pt-BR"/>
          </w:rPr>
          <w:t>(Revogado pela Medida Provisória nº 564, de 2012). </w:t>
        </w:r>
      </w:hyperlink>
      <w:hyperlink r:id="rId810" w:anchor="art62" w:history="1">
        <w:r w:rsidRPr="00892D4C">
          <w:rPr>
            <w:rFonts w:ascii="Arial" w:eastAsia="Times New Roman" w:hAnsi="Arial" w:cs="Arial"/>
            <w:color w:val="0000FF"/>
            <w:sz w:val="20"/>
            <w:szCs w:val="20"/>
            <w:u w:val="single"/>
            <w:lang w:eastAsia="pt-BR"/>
          </w:rPr>
          <w:t>( Revogado pela Lei nº 12.712, de 2012)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04" w:name="art40§10i"/>
      <w:bookmarkEnd w:id="604"/>
      <w:r w:rsidRPr="00892D4C">
        <w:rPr>
          <w:rFonts w:ascii="Arial" w:eastAsia="Times New Roman" w:hAnsi="Arial" w:cs="Arial"/>
          <w:strike/>
          <w:color w:val="000000"/>
          <w:sz w:val="20"/>
          <w:szCs w:val="20"/>
          <w:lang w:eastAsia="pt-BR"/>
        </w:rPr>
        <w:t>I - classificados na Tabela de Incidência do Imposto sobre Produtos Industrializados - TIPI, aprovada pelo Decreto nº 6.006, de 28 de dezembro de 2006: </w:t>
      </w:r>
      <w:hyperlink r:id="rId811" w:anchor="art4" w:history="1">
        <w:r w:rsidRPr="00892D4C">
          <w:rPr>
            <w:rFonts w:ascii="Arial" w:eastAsia="Times New Roman" w:hAnsi="Arial" w:cs="Arial"/>
            <w:strike/>
            <w:color w:val="0000FF"/>
            <w:sz w:val="20"/>
            <w:szCs w:val="20"/>
            <w:u w:val="single"/>
            <w:lang w:eastAsia="pt-BR"/>
          </w:rPr>
          <w:t>(Incluído pela Lei nº 11.529, de 2007) </w:t>
        </w:r>
      </w:hyperlink>
      <w:hyperlink r:id="rId812" w:anchor="art48" w:history="1">
        <w:r w:rsidRPr="00892D4C">
          <w:rPr>
            <w:rFonts w:ascii="Arial" w:eastAsia="Times New Roman" w:hAnsi="Arial" w:cs="Arial"/>
            <w:strike/>
            <w:color w:val="0000FF"/>
            <w:spacing w:val="-6"/>
            <w:sz w:val="20"/>
            <w:szCs w:val="20"/>
            <w:u w:val="single"/>
            <w:lang w:eastAsia="pt-BR"/>
          </w:rPr>
          <w:t>(Revogado pela Medida Provisória nº 564, de 2012). </w:t>
        </w:r>
      </w:hyperlink>
      <w:hyperlink r:id="rId813" w:anchor="art62" w:history="1">
        <w:r w:rsidRPr="00892D4C">
          <w:rPr>
            <w:rFonts w:ascii="Arial" w:eastAsia="Times New Roman" w:hAnsi="Arial" w:cs="Arial"/>
            <w:color w:val="0000FF"/>
            <w:sz w:val="20"/>
            <w:szCs w:val="20"/>
            <w:u w:val="single"/>
            <w:lang w:eastAsia="pt-BR"/>
          </w:rPr>
          <w:t>(Revogado pela Lei nº 12.712, de 2012)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05" w:name="art40§10ia"/>
      <w:bookmarkEnd w:id="605"/>
      <w:r w:rsidRPr="00892D4C">
        <w:rPr>
          <w:rFonts w:ascii="Arial" w:eastAsia="Times New Roman" w:hAnsi="Arial" w:cs="Arial"/>
          <w:strike/>
          <w:color w:val="000000"/>
          <w:spacing w:val="-6"/>
          <w:sz w:val="20"/>
          <w:szCs w:val="20"/>
          <w:lang w:eastAsia="pt-BR"/>
        </w:rPr>
        <w:t>a) nos códigos 0801.3, 25.15, 42.02, 50.04 a 50.07, 51.05 a 51.13, 52.03 a 52.12, 53.06 a 53.11; </w:t>
      </w:r>
      <w:r w:rsidRPr="00892D4C">
        <w:rPr>
          <w:rFonts w:ascii="Arial" w:eastAsia="Times New Roman" w:hAnsi="Arial" w:cs="Arial"/>
          <w:strike/>
          <w:color w:val="000000"/>
          <w:sz w:val="20"/>
          <w:szCs w:val="20"/>
          <w:lang w:eastAsia="pt-BR"/>
        </w:rPr>
        <w:t>( </w:t>
      </w:r>
      <w:hyperlink r:id="rId814" w:anchor="art4" w:history="1">
        <w:r w:rsidRPr="00892D4C">
          <w:rPr>
            <w:rFonts w:ascii="Arial" w:eastAsia="Times New Roman" w:hAnsi="Arial" w:cs="Arial"/>
            <w:strike/>
            <w:color w:val="0000FF"/>
            <w:sz w:val="20"/>
            <w:szCs w:val="20"/>
            <w:u w:val="single"/>
            <w:lang w:eastAsia="pt-BR"/>
          </w:rPr>
          <w:t>Incluída pela Lei nº 11.529, de 2007 </w:t>
        </w:r>
      </w:hyperlink>
      <w:r w:rsidRPr="00892D4C">
        <w:rPr>
          <w:rFonts w:ascii="Arial" w:eastAsia="Times New Roman" w:hAnsi="Arial" w:cs="Arial"/>
          <w:strike/>
          <w:color w:val="000000"/>
          <w:sz w:val="20"/>
          <w:szCs w:val="20"/>
          <w:lang w:eastAsia="pt-BR"/>
        </w:rPr>
        <w:t>) </w:t>
      </w:r>
      <w:hyperlink r:id="rId815" w:anchor="art48" w:history="1">
        <w:r w:rsidRPr="00892D4C">
          <w:rPr>
            <w:rFonts w:ascii="Arial" w:eastAsia="Times New Roman" w:hAnsi="Arial" w:cs="Arial"/>
            <w:strike/>
            <w:color w:val="0000FF"/>
            <w:spacing w:val="-6"/>
            <w:sz w:val="20"/>
            <w:szCs w:val="20"/>
            <w:u w:val="single"/>
            <w:lang w:eastAsia="pt-BR"/>
          </w:rPr>
          <w:t>(Revogado pela Medida Provisória nº 564, de 2012). </w:t>
        </w:r>
      </w:hyperlink>
      <w:hyperlink r:id="rId816" w:anchor="art62" w:history="1">
        <w:r w:rsidRPr="00892D4C">
          <w:rPr>
            <w:rFonts w:ascii="Arial" w:eastAsia="Times New Roman" w:hAnsi="Arial" w:cs="Arial"/>
            <w:color w:val="0000FF"/>
            <w:sz w:val="20"/>
            <w:szCs w:val="20"/>
            <w:u w:val="single"/>
            <w:lang w:eastAsia="pt-BR"/>
          </w:rPr>
          <w:t>(Revogado pela Lei nº 12.712, de 2012)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06" w:name="art40§10ib"/>
      <w:bookmarkEnd w:id="606"/>
      <w:r w:rsidRPr="00892D4C">
        <w:rPr>
          <w:rFonts w:ascii="Arial" w:eastAsia="Times New Roman" w:hAnsi="Arial" w:cs="Arial"/>
          <w:strike/>
          <w:color w:val="000000"/>
          <w:sz w:val="20"/>
          <w:szCs w:val="20"/>
          <w:lang w:eastAsia="pt-BR"/>
        </w:rPr>
        <w:lastRenderedPageBreak/>
        <w:t>b) nos Capítulos 54 a 64; </w:t>
      </w:r>
      <w:hyperlink r:id="rId817" w:anchor="art4" w:history="1">
        <w:r w:rsidRPr="00892D4C">
          <w:rPr>
            <w:rFonts w:ascii="Arial" w:eastAsia="Times New Roman" w:hAnsi="Arial" w:cs="Arial"/>
            <w:strike/>
            <w:color w:val="0000FF"/>
            <w:sz w:val="20"/>
            <w:szCs w:val="20"/>
            <w:u w:val="single"/>
            <w:lang w:eastAsia="pt-BR"/>
          </w:rPr>
          <w:t>(Incluída pela Lei nº 11.529, de 2007) </w:t>
        </w:r>
      </w:hyperlink>
      <w:hyperlink r:id="rId818" w:anchor="art48" w:history="1">
        <w:r w:rsidRPr="00892D4C">
          <w:rPr>
            <w:rFonts w:ascii="Arial" w:eastAsia="Times New Roman" w:hAnsi="Arial" w:cs="Arial"/>
            <w:strike/>
            <w:color w:val="0000FF"/>
            <w:spacing w:val="-6"/>
            <w:sz w:val="20"/>
            <w:szCs w:val="20"/>
            <w:u w:val="single"/>
            <w:lang w:eastAsia="pt-BR"/>
          </w:rPr>
          <w:t>(Revogado pela Medida Provisória nº 564, de 2012). </w:t>
        </w:r>
      </w:hyperlink>
      <w:hyperlink r:id="rId819" w:anchor="art62" w:history="1">
        <w:r w:rsidRPr="00892D4C">
          <w:rPr>
            <w:rFonts w:ascii="Arial" w:eastAsia="Times New Roman" w:hAnsi="Arial" w:cs="Arial"/>
            <w:color w:val="0000FF"/>
            <w:sz w:val="20"/>
            <w:szCs w:val="20"/>
            <w:u w:val="single"/>
            <w:lang w:eastAsia="pt-BR"/>
          </w:rPr>
          <w:t>(Revogado pela Lei nº 12.712, de 2012)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07" w:name="art40§10ic"/>
      <w:bookmarkEnd w:id="607"/>
      <w:r w:rsidRPr="00892D4C">
        <w:rPr>
          <w:rFonts w:ascii="Arial" w:eastAsia="Times New Roman" w:hAnsi="Arial" w:cs="Arial"/>
          <w:strike/>
          <w:color w:val="000000"/>
          <w:sz w:val="20"/>
          <w:szCs w:val="20"/>
          <w:lang w:eastAsia="pt-BR"/>
        </w:rPr>
        <w:t>c) nos códigos 84.29, 84.32, 8433.20, 8433.30.00, 8433.40.00, 8433.5, 87.01, 87.02, 87.03, 87.04, 87.05 e 87.06; e </w:t>
      </w:r>
      <w:hyperlink r:id="rId820" w:anchor="art4" w:history="1">
        <w:r w:rsidRPr="00892D4C">
          <w:rPr>
            <w:rFonts w:ascii="Arial" w:eastAsia="Times New Roman" w:hAnsi="Arial" w:cs="Arial"/>
            <w:strike/>
            <w:color w:val="0000FF"/>
            <w:sz w:val="20"/>
            <w:szCs w:val="20"/>
            <w:u w:val="single"/>
            <w:lang w:eastAsia="pt-BR"/>
          </w:rPr>
          <w:t>(Incluída pela Lei nº 11.529, de 2007) </w:t>
        </w:r>
      </w:hyperlink>
      <w:hyperlink r:id="rId821" w:anchor="art48" w:history="1">
        <w:r w:rsidRPr="00892D4C">
          <w:rPr>
            <w:rFonts w:ascii="Arial" w:eastAsia="Times New Roman" w:hAnsi="Arial" w:cs="Arial"/>
            <w:strike/>
            <w:color w:val="0000FF"/>
            <w:spacing w:val="-6"/>
            <w:sz w:val="20"/>
            <w:szCs w:val="20"/>
            <w:u w:val="single"/>
            <w:lang w:eastAsia="pt-BR"/>
          </w:rPr>
          <w:t>(Revogado pela Medida Provisória nº 564, de 2012). </w:t>
        </w:r>
      </w:hyperlink>
      <w:hyperlink r:id="rId822" w:anchor="art62" w:history="1">
        <w:r w:rsidRPr="00892D4C">
          <w:rPr>
            <w:rFonts w:ascii="Arial" w:eastAsia="Times New Roman" w:hAnsi="Arial" w:cs="Arial"/>
            <w:color w:val="0000FF"/>
            <w:sz w:val="20"/>
            <w:szCs w:val="20"/>
            <w:u w:val="single"/>
            <w:lang w:eastAsia="pt-BR"/>
          </w:rPr>
          <w:t>(Revogado pela Lei nº 12.712, de 2012)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08" w:name="art40§10id"/>
      <w:bookmarkEnd w:id="608"/>
      <w:r w:rsidRPr="00892D4C">
        <w:rPr>
          <w:rFonts w:ascii="Arial" w:eastAsia="Times New Roman" w:hAnsi="Arial" w:cs="Arial"/>
          <w:strike/>
          <w:color w:val="000000"/>
          <w:sz w:val="20"/>
          <w:szCs w:val="20"/>
          <w:lang w:eastAsia="pt-BR"/>
        </w:rPr>
        <w:t>d) nos códigos 94.01 e 94.03; e </w:t>
      </w:r>
      <w:hyperlink r:id="rId823" w:anchor="art4" w:history="1">
        <w:r w:rsidRPr="00892D4C">
          <w:rPr>
            <w:rFonts w:ascii="Arial" w:eastAsia="Times New Roman" w:hAnsi="Arial" w:cs="Arial"/>
            <w:strike/>
            <w:color w:val="0000FF"/>
            <w:sz w:val="20"/>
            <w:szCs w:val="20"/>
            <w:u w:val="single"/>
            <w:lang w:eastAsia="pt-BR"/>
          </w:rPr>
          <w:t>(Incluída pela Lei nº 11.529, de 2007) </w:t>
        </w:r>
      </w:hyperlink>
      <w:hyperlink r:id="rId824" w:anchor="art48" w:history="1">
        <w:r w:rsidRPr="00892D4C">
          <w:rPr>
            <w:rFonts w:ascii="Arial" w:eastAsia="Times New Roman" w:hAnsi="Arial" w:cs="Arial"/>
            <w:strike/>
            <w:color w:val="0000FF"/>
            <w:spacing w:val="-6"/>
            <w:sz w:val="20"/>
            <w:szCs w:val="20"/>
            <w:u w:val="single"/>
            <w:lang w:eastAsia="pt-BR"/>
          </w:rPr>
          <w:t>(Revogado pela Medida Provisória nº 564, de 2012). </w:t>
        </w:r>
      </w:hyperlink>
      <w:hyperlink r:id="rId825" w:anchor="art62" w:history="1">
        <w:r w:rsidRPr="00892D4C">
          <w:rPr>
            <w:rFonts w:ascii="Arial" w:eastAsia="Times New Roman" w:hAnsi="Arial" w:cs="Arial"/>
            <w:color w:val="0000FF"/>
            <w:sz w:val="20"/>
            <w:szCs w:val="20"/>
            <w:u w:val="single"/>
            <w:lang w:eastAsia="pt-BR"/>
          </w:rPr>
          <w:t>(Revogado pela Lei nº 12.712, de 2012)</w:t>
        </w:r>
      </w:hyperlink>
    </w:p>
    <w:p w:rsidR="00892D4C" w:rsidRPr="00892D4C" w:rsidRDefault="00892D4C" w:rsidP="00892D4C">
      <w:pPr>
        <w:spacing w:after="0" w:line="240" w:lineRule="auto"/>
        <w:ind w:firstLine="570"/>
        <w:rPr>
          <w:rFonts w:ascii="Arial" w:eastAsia="Times New Roman" w:hAnsi="Arial" w:cs="Arial"/>
          <w:color w:val="000000"/>
          <w:sz w:val="20"/>
          <w:szCs w:val="20"/>
          <w:lang w:eastAsia="pt-BR"/>
        </w:rPr>
      </w:pPr>
      <w:bookmarkStart w:id="609" w:name="art40§10ii"/>
      <w:bookmarkEnd w:id="609"/>
      <w:r w:rsidRPr="00892D4C">
        <w:rPr>
          <w:rFonts w:ascii="Arial" w:eastAsia="Times New Roman" w:hAnsi="Arial" w:cs="Arial"/>
          <w:strike/>
          <w:color w:val="000000"/>
          <w:sz w:val="20"/>
          <w:szCs w:val="20"/>
          <w:lang w:eastAsia="pt-BR"/>
        </w:rPr>
        <w:t>II - relacionados nos </w:t>
      </w:r>
      <w:hyperlink r:id="rId826" w:anchor="anexoi" w:history="1">
        <w:r w:rsidRPr="00892D4C">
          <w:rPr>
            <w:rFonts w:ascii="Arial" w:eastAsia="Times New Roman" w:hAnsi="Arial" w:cs="Arial"/>
            <w:strike/>
            <w:color w:val="0000FF"/>
            <w:sz w:val="20"/>
            <w:szCs w:val="20"/>
            <w:u w:val="single"/>
            <w:lang w:eastAsia="pt-BR"/>
          </w:rPr>
          <w:t>Anexos I e II da Lei nº 10.485, de 3 de julho de 2002. </w:t>
        </w:r>
      </w:hyperlink>
      <w:hyperlink r:id="rId827" w:anchor="art4" w:history="1">
        <w:r w:rsidRPr="00892D4C">
          <w:rPr>
            <w:rFonts w:ascii="Arial" w:eastAsia="Times New Roman" w:hAnsi="Arial" w:cs="Arial"/>
            <w:strike/>
            <w:color w:val="0000FF"/>
            <w:sz w:val="20"/>
            <w:szCs w:val="20"/>
            <w:u w:val="single"/>
            <w:lang w:eastAsia="pt-BR"/>
          </w:rPr>
          <w:t>(Incluído pela Lei nº 11.529, de 2007) </w:t>
        </w:r>
      </w:hyperlink>
      <w:hyperlink r:id="rId828" w:anchor="art48" w:history="1">
        <w:r w:rsidRPr="00892D4C">
          <w:rPr>
            <w:rFonts w:ascii="Arial" w:eastAsia="Times New Roman" w:hAnsi="Arial" w:cs="Arial"/>
            <w:strike/>
            <w:color w:val="0000FF"/>
            <w:spacing w:val="-6"/>
            <w:sz w:val="20"/>
            <w:szCs w:val="20"/>
            <w:u w:val="single"/>
            <w:lang w:eastAsia="pt-BR"/>
          </w:rPr>
          <w:t>(Revogado pela Medida Provisória nº 564, de 2012). </w:t>
        </w:r>
      </w:hyperlink>
      <w:hyperlink r:id="rId829" w:anchor="art62" w:history="1">
        <w:r w:rsidRPr="00892D4C">
          <w:rPr>
            <w:rFonts w:ascii="Arial" w:eastAsia="Times New Roman" w:hAnsi="Arial" w:cs="Arial"/>
            <w:color w:val="0000FF"/>
            <w:sz w:val="20"/>
            <w:szCs w:val="20"/>
            <w:u w:val="single"/>
            <w:lang w:eastAsia="pt-BR"/>
          </w:rPr>
          <w:t>(Revogado pela Lei nº 12.712, de 2012)</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610" w:name="art40a"/>
      <w:bookmarkEnd w:id="610"/>
      <w:r w:rsidRPr="00892D4C">
        <w:rPr>
          <w:rFonts w:ascii="Arial" w:eastAsia="Times New Roman" w:hAnsi="Arial" w:cs="Arial"/>
          <w:color w:val="000000"/>
          <w:sz w:val="20"/>
          <w:szCs w:val="20"/>
          <w:lang w:eastAsia="pt-BR"/>
        </w:rPr>
        <w:t>Art. 40-A. A suspensão de incidência da Contribuição para o PIS/Pasep e da Cofins de que trata o art. 40 desta Lei aplica-se também à venda de matérias-primas, produtos intermediários e materiais de embalagem destinados a pessoa jurídica fabricante dos produtos referidos no inciso XI do caput do art. 28 desta Lei, quando destinados a órgãos e entidades da administração pública direta. </w:t>
      </w:r>
      <w:hyperlink r:id="rId830" w:anchor="art27" w:history="1">
        <w:r w:rsidRPr="00892D4C">
          <w:rPr>
            <w:rFonts w:ascii="Arial" w:eastAsia="Times New Roman" w:hAnsi="Arial" w:cs="Arial"/>
            <w:color w:val="0000FF"/>
            <w:sz w:val="20"/>
            <w:szCs w:val="20"/>
            <w:u w:val="single"/>
            <w:lang w:eastAsia="pt-BR"/>
          </w:rPr>
          <w:t>(Incluído pela Lei nº 11.727,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611" w:name="art40a§1"/>
      <w:bookmarkEnd w:id="611"/>
      <w:r w:rsidRPr="00892D4C">
        <w:rPr>
          <w:rFonts w:ascii="Arial" w:eastAsia="Times New Roman" w:hAnsi="Arial" w:cs="Arial"/>
          <w:color w:val="000000"/>
          <w:sz w:val="20"/>
          <w:szCs w:val="20"/>
          <w:lang w:eastAsia="pt-BR"/>
        </w:rPr>
        <w:t>§ 1º A pessoa jurídica que, após adquirir matérias-primas, produtos intermediários e materiais de embalagem com o benefício da suspensão de que trata este artigo, lhes der destinação diversa de venda a órgãos e entidades da administração pública direta fica obrigada a recolher as contribuições não pagas, acrescidas de juros e multa de mora ou de ofício, conforme o caso, contados a partir da data da aquisição. </w:t>
      </w:r>
      <w:hyperlink r:id="rId831" w:anchor="art27" w:history="1">
        <w:r w:rsidRPr="00892D4C">
          <w:rPr>
            <w:rFonts w:ascii="Arial" w:eastAsia="Times New Roman" w:hAnsi="Arial" w:cs="Arial"/>
            <w:color w:val="0000FF"/>
            <w:sz w:val="20"/>
            <w:szCs w:val="20"/>
            <w:u w:val="single"/>
            <w:lang w:eastAsia="pt-BR"/>
          </w:rPr>
          <w:t>(Incluído pela Lei nº 11.727,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612" w:name="art40a§2"/>
      <w:bookmarkEnd w:id="612"/>
      <w:r w:rsidRPr="00892D4C">
        <w:rPr>
          <w:rFonts w:ascii="Arial" w:eastAsia="Times New Roman" w:hAnsi="Arial" w:cs="Arial"/>
          <w:color w:val="000000"/>
          <w:sz w:val="20"/>
          <w:szCs w:val="20"/>
          <w:lang w:eastAsia="pt-BR"/>
        </w:rPr>
        <w:t>§ 2º Da nota fiscal constará a indicação de que o produto transportado destina-se à venda a órgãos e entidades da administração pública direta, no caso de produtos referidos no inciso XI do caput do art. 28 desta Lei. </w:t>
      </w:r>
      <w:hyperlink r:id="rId832" w:anchor="art27" w:history="1">
        <w:r w:rsidRPr="00892D4C">
          <w:rPr>
            <w:rFonts w:ascii="Arial" w:eastAsia="Times New Roman" w:hAnsi="Arial" w:cs="Arial"/>
            <w:color w:val="0000FF"/>
            <w:sz w:val="20"/>
            <w:szCs w:val="20"/>
            <w:u w:val="single"/>
            <w:lang w:eastAsia="pt-BR"/>
          </w:rPr>
          <w:t>(Incluído pela Lei nº 11.727, de 2008)</w:t>
        </w:r>
      </w:hyperlink>
    </w:p>
    <w:p w:rsidR="00892D4C" w:rsidRPr="00892D4C" w:rsidRDefault="00892D4C" w:rsidP="00892D4C">
      <w:pPr>
        <w:spacing w:before="100" w:beforeAutospacing="1" w:after="100" w:afterAutospacing="1" w:line="240" w:lineRule="atLeast"/>
        <w:ind w:firstLine="570"/>
        <w:rPr>
          <w:rFonts w:ascii="Arial" w:eastAsia="Times New Roman" w:hAnsi="Arial" w:cs="Arial"/>
          <w:color w:val="000000"/>
          <w:sz w:val="20"/>
          <w:szCs w:val="20"/>
          <w:lang w:eastAsia="pt-BR"/>
        </w:rPr>
      </w:pPr>
      <w:bookmarkStart w:id="613" w:name="art40a§3"/>
      <w:bookmarkEnd w:id="613"/>
      <w:r w:rsidRPr="00892D4C">
        <w:rPr>
          <w:rFonts w:ascii="Arial" w:eastAsia="Times New Roman" w:hAnsi="Arial" w:cs="Arial"/>
          <w:color w:val="000000"/>
          <w:sz w:val="20"/>
          <w:szCs w:val="20"/>
          <w:lang w:eastAsia="pt-BR"/>
        </w:rPr>
        <w:t>§ 3º Aplicam-se ainda ao disposto neste artigo os §§ 3º , 4º e 6º do art. 40 desta Lei. </w:t>
      </w:r>
      <w:hyperlink r:id="rId833" w:anchor="art27" w:history="1">
        <w:r w:rsidRPr="00892D4C">
          <w:rPr>
            <w:rFonts w:ascii="Arial" w:eastAsia="Times New Roman" w:hAnsi="Arial" w:cs="Arial"/>
            <w:color w:val="0000FF"/>
            <w:sz w:val="20"/>
            <w:szCs w:val="20"/>
            <w:u w:val="single"/>
            <w:lang w:eastAsia="pt-BR"/>
          </w:rPr>
          <w:t>(Incluído pela Lei nº 11.727, de 2008)</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14" w:name="art41"/>
      <w:bookmarkEnd w:id="614"/>
      <w:r w:rsidRPr="00892D4C">
        <w:rPr>
          <w:rFonts w:ascii="Arial" w:eastAsia="Times New Roman" w:hAnsi="Arial" w:cs="Arial"/>
          <w:strike/>
          <w:color w:val="000000"/>
          <w:sz w:val="20"/>
          <w:szCs w:val="20"/>
          <w:lang w:eastAsia="pt-BR"/>
        </w:rPr>
        <w:t>Art. 41. Ficam incluídos no campo de incidência do Imposto sobre Produtos Industrializados – IPI, tributados à alíquota de 30% (trinta por cento), os produtos relacionados nos códigos 2401.10.20, 2401.10.30, 2401.10.40 e na subposição 2401.20 da TIPI. </w:t>
      </w:r>
      <w:hyperlink r:id="rId834" w:anchor="art20" w:history="1">
        <w:r w:rsidRPr="00892D4C">
          <w:rPr>
            <w:rFonts w:ascii="Arial" w:eastAsia="Times New Roman" w:hAnsi="Arial" w:cs="Arial"/>
            <w:strike/>
            <w:color w:val="0000FF"/>
            <w:sz w:val="20"/>
            <w:szCs w:val="20"/>
            <w:u w:val="single"/>
            <w:lang w:eastAsia="pt-BR"/>
          </w:rPr>
          <w:t>(Vide Mpv nº 303, de 2006) </w:t>
        </w:r>
      </w:hyperlink>
      <w:hyperlink r:id="rId835" w:anchor="art13" w:history="1">
        <w:r w:rsidRPr="00892D4C">
          <w:rPr>
            <w:rFonts w:ascii="Arial" w:eastAsia="Times New Roman" w:hAnsi="Arial" w:cs="Arial"/>
            <w:strike/>
            <w:color w:val="0000FF"/>
            <w:sz w:val="20"/>
            <w:szCs w:val="20"/>
            <w:u w:val="single"/>
            <w:lang w:eastAsia="pt-BR"/>
          </w:rPr>
          <w:t>(Vide Medida nº 340, de 2006)</w:t>
        </w:r>
      </w:hyperlink>
      <w:r w:rsidRPr="00892D4C">
        <w:rPr>
          <w:rFonts w:ascii="Arial" w:eastAsia="Times New Roman" w:hAnsi="Arial" w:cs="Arial"/>
          <w:color w:val="000000"/>
          <w:sz w:val="20"/>
          <w:szCs w:val="20"/>
          <w:lang w:eastAsia="pt-BR"/>
        </w:rPr>
        <w:br/>
        <w:t>          </w:t>
      </w:r>
      <w:bookmarkStart w:id="615" w:name="art41§1."/>
      <w:bookmarkEnd w:id="615"/>
      <w:r w:rsidRPr="00892D4C">
        <w:rPr>
          <w:rFonts w:ascii="Arial" w:eastAsia="Times New Roman" w:hAnsi="Arial" w:cs="Arial"/>
          <w:strike/>
          <w:color w:val="000000"/>
          <w:sz w:val="20"/>
          <w:szCs w:val="20"/>
          <w:lang w:eastAsia="pt-BR"/>
        </w:rPr>
        <w:t>§ 1º A incidência do imposto independe da forma de apresentação, acondicionamento, estado ou peso do produto.</w:t>
      </w:r>
      <w:r w:rsidRPr="00892D4C">
        <w:rPr>
          <w:rFonts w:ascii="Arial" w:eastAsia="Times New Roman" w:hAnsi="Arial" w:cs="Arial"/>
          <w:strike/>
          <w:color w:val="000000"/>
          <w:sz w:val="20"/>
          <w:szCs w:val="20"/>
          <w:lang w:eastAsia="pt-BR"/>
        </w:rPr>
        <w:br/>
        <w:t>         </w:t>
      </w:r>
      <w:bookmarkStart w:id="616" w:name="art41§2."/>
      <w:bookmarkEnd w:id="616"/>
      <w:r w:rsidRPr="00892D4C">
        <w:rPr>
          <w:rFonts w:ascii="Arial" w:eastAsia="Times New Roman" w:hAnsi="Arial" w:cs="Arial"/>
          <w:strike/>
          <w:color w:val="000000"/>
          <w:sz w:val="20"/>
          <w:szCs w:val="20"/>
          <w:lang w:eastAsia="pt-BR"/>
        </w:rPr>
        <w:t>§ 2º Quando a industrialização for realizada por encomenda, o imposto será devido na saída do produto do estabelecimento que o industrializar e o encomendante responderá solidariamente com o estabelecimento industrial pelo cumprimento da obrigação principal e acréscimos legais.</w:t>
      </w:r>
      <w:r w:rsidRPr="00892D4C">
        <w:rPr>
          <w:rFonts w:ascii="Arial" w:eastAsia="Times New Roman" w:hAnsi="Arial" w:cs="Arial"/>
          <w:strike/>
          <w:color w:val="000000"/>
          <w:sz w:val="20"/>
          <w:szCs w:val="20"/>
          <w:lang w:eastAsia="pt-BR"/>
        </w:rPr>
        <w:br/>
        <w:t>          </w:t>
      </w:r>
      <w:bookmarkStart w:id="617" w:name="art41§3."/>
      <w:bookmarkEnd w:id="617"/>
      <w:r w:rsidRPr="00892D4C">
        <w:rPr>
          <w:rFonts w:ascii="Arial" w:eastAsia="Times New Roman" w:hAnsi="Arial" w:cs="Arial"/>
          <w:strike/>
          <w:color w:val="000000"/>
          <w:sz w:val="20"/>
          <w:szCs w:val="20"/>
          <w:lang w:eastAsia="pt-BR"/>
        </w:rPr>
        <w:t>§ 3º As disposições deste artigo produzirão efeitos a partir do 1º (primeiro) decêndio posterior ao 3º (terceiro) mês contado da mesma publicação.</w:t>
      </w:r>
    </w:p>
    <w:p w:rsidR="00892D4C" w:rsidRPr="00892D4C" w:rsidRDefault="00892D4C" w:rsidP="00892D4C">
      <w:pPr>
        <w:spacing w:before="100" w:beforeAutospacing="1" w:after="100" w:afterAutospacing="1" w:line="240" w:lineRule="auto"/>
        <w:ind w:firstLine="570"/>
        <w:jc w:val="both"/>
        <w:rPr>
          <w:rFonts w:ascii="Arial" w:eastAsia="Times New Roman" w:hAnsi="Arial" w:cs="Arial"/>
          <w:color w:val="000000"/>
          <w:sz w:val="20"/>
          <w:szCs w:val="20"/>
          <w:lang w:eastAsia="pt-BR"/>
        </w:rPr>
      </w:pPr>
      <w:bookmarkStart w:id="618" w:name="art41."/>
      <w:bookmarkEnd w:id="618"/>
      <w:r w:rsidRPr="00892D4C">
        <w:rPr>
          <w:rFonts w:ascii="Arial" w:eastAsia="Times New Roman" w:hAnsi="Arial" w:cs="Arial"/>
          <w:color w:val="000000"/>
          <w:sz w:val="20"/>
          <w:szCs w:val="20"/>
          <w:lang w:eastAsia="pt-BR"/>
        </w:rPr>
        <w:t>Art. 41. Ficam incluídos no campo de incidência do Imposto sobre Produtos Industrializados - IPI, tributados à alíquota de 30% (trinta por cento), os produtos relacionados na subposição 2401.20 da TIPI. </w:t>
      </w:r>
      <w:hyperlink r:id="rId836" w:anchor="art9" w:history="1">
        <w:r w:rsidRPr="00892D4C">
          <w:rPr>
            <w:rFonts w:ascii="Arial" w:eastAsia="Times New Roman" w:hAnsi="Arial" w:cs="Arial"/>
            <w:color w:val="0000FF"/>
            <w:sz w:val="20"/>
            <w:szCs w:val="20"/>
            <w:u w:val="single"/>
            <w:lang w:eastAsia="pt-BR"/>
          </w:rPr>
          <w:t>(Redação dada pela Lei nº 11.452, de 2007)</w:t>
        </w:r>
      </w:hyperlink>
    </w:p>
    <w:p w:rsidR="00892D4C" w:rsidRPr="00892D4C" w:rsidRDefault="00892D4C" w:rsidP="00892D4C">
      <w:pPr>
        <w:spacing w:before="100" w:beforeAutospacing="1" w:after="100" w:afterAutospacing="1" w:line="240" w:lineRule="atLeast"/>
        <w:ind w:firstLine="570"/>
        <w:jc w:val="both"/>
        <w:rPr>
          <w:rFonts w:ascii="Times New Roman" w:eastAsia="Times New Roman" w:hAnsi="Times New Roman" w:cs="Times New Roman"/>
          <w:color w:val="000000"/>
          <w:sz w:val="20"/>
          <w:szCs w:val="20"/>
          <w:lang w:eastAsia="pt-BR"/>
        </w:rPr>
      </w:pPr>
      <w:bookmarkStart w:id="619" w:name="art41§1"/>
      <w:bookmarkEnd w:id="619"/>
      <w:r w:rsidRPr="00892D4C">
        <w:rPr>
          <w:rFonts w:ascii="Times New Roman" w:eastAsia="Times New Roman" w:hAnsi="Times New Roman" w:cs="Times New Roman"/>
          <w:color w:val="000000"/>
          <w:sz w:val="20"/>
          <w:szCs w:val="20"/>
          <w:lang w:eastAsia="pt-BR"/>
        </w:rPr>
        <w:t>§ 1º A incidência do imposto independe da forma de apresentação, acondicionamento, estado ou peso do produto. </w:t>
      </w:r>
      <w:hyperlink r:id="rId837" w:anchor="art9" w:history="1">
        <w:r w:rsidRPr="00892D4C">
          <w:rPr>
            <w:rFonts w:ascii="Times New Roman" w:eastAsia="Times New Roman" w:hAnsi="Times New Roman" w:cs="Times New Roman"/>
            <w:color w:val="0000FF"/>
            <w:sz w:val="20"/>
            <w:szCs w:val="20"/>
            <w:u w:val="single"/>
            <w:lang w:eastAsia="pt-BR"/>
          </w:rPr>
          <w:t>(Redação dada pela Lei nº 11.452, de 2007)</w:t>
        </w:r>
      </w:hyperlink>
    </w:p>
    <w:p w:rsidR="00892D4C" w:rsidRPr="00892D4C" w:rsidRDefault="00892D4C" w:rsidP="00892D4C">
      <w:pPr>
        <w:spacing w:before="100" w:beforeAutospacing="1" w:after="100" w:afterAutospacing="1" w:line="240" w:lineRule="atLeast"/>
        <w:ind w:firstLine="570"/>
        <w:jc w:val="both"/>
        <w:rPr>
          <w:rFonts w:ascii="Times New Roman" w:eastAsia="Times New Roman" w:hAnsi="Times New Roman" w:cs="Times New Roman"/>
          <w:color w:val="000000"/>
          <w:sz w:val="20"/>
          <w:szCs w:val="20"/>
          <w:lang w:eastAsia="pt-BR"/>
        </w:rPr>
      </w:pPr>
      <w:bookmarkStart w:id="620" w:name="art41§2"/>
      <w:bookmarkEnd w:id="620"/>
      <w:r w:rsidRPr="00892D4C">
        <w:rPr>
          <w:rFonts w:ascii="Times New Roman" w:eastAsia="Times New Roman" w:hAnsi="Times New Roman" w:cs="Times New Roman"/>
          <w:color w:val="000000"/>
          <w:sz w:val="20"/>
          <w:szCs w:val="20"/>
          <w:lang w:eastAsia="pt-BR"/>
        </w:rPr>
        <w:t>§ 2º (Revogado). </w:t>
      </w:r>
      <w:hyperlink r:id="rId838" w:anchor="art9" w:history="1">
        <w:r w:rsidRPr="00892D4C">
          <w:rPr>
            <w:rFonts w:ascii="Times New Roman" w:eastAsia="Times New Roman" w:hAnsi="Times New Roman" w:cs="Times New Roman"/>
            <w:color w:val="0000FF"/>
            <w:sz w:val="20"/>
            <w:szCs w:val="20"/>
            <w:u w:val="single"/>
            <w:lang w:eastAsia="pt-BR"/>
          </w:rPr>
          <w:t>(Redação dada pela Lei nº 11.452, de 2007)</w:t>
        </w:r>
      </w:hyperlink>
    </w:p>
    <w:p w:rsidR="00892D4C" w:rsidRPr="00892D4C" w:rsidRDefault="00892D4C" w:rsidP="00892D4C">
      <w:pPr>
        <w:spacing w:before="100" w:beforeAutospacing="1" w:after="100" w:afterAutospacing="1" w:line="240" w:lineRule="atLeast"/>
        <w:ind w:firstLine="570"/>
        <w:jc w:val="both"/>
        <w:rPr>
          <w:rFonts w:ascii="Times New Roman" w:eastAsia="Times New Roman" w:hAnsi="Times New Roman" w:cs="Times New Roman"/>
          <w:color w:val="000000"/>
          <w:sz w:val="20"/>
          <w:szCs w:val="20"/>
          <w:lang w:eastAsia="pt-BR"/>
        </w:rPr>
      </w:pPr>
      <w:bookmarkStart w:id="621" w:name="art41§3"/>
      <w:bookmarkEnd w:id="621"/>
      <w:r w:rsidRPr="00892D4C">
        <w:rPr>
          <w:rFonts w:ascii="Times New Roman" w:eastAsia="Times New Roman" w:hAnsi="Times New Roman" w:cs="Times New Roman"/>
          <w:color w:val="000000"/>
          <w:sz w:val="20"/>
          <w:szCs w:val="20"/>
          <w:lang w:eastAsia="pt-BR"/>
        </w:rPr>
        <w:t>§ 3º (Revogado). </w:t>
      </w:r>
      <w:hyperlink r:id="rId839" w:anchor="art9" w:history="1">
        <w:r w:rsidRPr="00892D4C">
          <w:rPr>
            <w:rFonts w:ascii="Times New Roman" w:eastAsia="Times New Roman" w:hAnsi="Times New Roman" w:cs="Times New Roman"/>
            <w:color w:val="0000FF"/>
            <w:sz w:val="20"/>
            <w:szCs w:val="20"/>
            <w:u w:val="single"/>
            <w:lang w:eastAsia="pt-BR"/>
          </w:rPr>
          <w:t>(Redação dada pela Lei nº 11.452, de 2007)</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2" w:name="art42"/>
      <w:bookmarkEnd w:id="622"/>
      <w:r w:rsidRPr="00892D4C">
        <w:rPr>
          <w:rFonts w:ascii="Arial" w:eastAsia="Times New Roman" w:hAnsi="Arial" w:cs="Arial"/>
          <w:color w:val="000000"/>
          <w:sz w:val="20"/>
          <w:szCs w:val="20"/>
          <w:lang w:eastAsia="pt-BR"/>
        </w:rPr>
        <w:t xml:space="preserve">Art. 42. Opcionalmente, as pessoas jurídicas tributadas pelo lucro real que aufiram receitas de venda dos produtos de que tratam os §§ 1º a 3º e 5º a 9º do art. 8º desta Lei </w:t>
      </w:r>
      <w:r w:rsidRPr="00892D4C">
        <w:rPr>
          <w:rFonts w:ascii="Arial" w:eastAsia="Times New Roman" w:hAnsi="Arial" w:cs="Arial"/>
          <w:color w:val="000000"/>
          <w:sz w:val="20"/>
          <w:szCs w:val="20"/>
          <w:lang w:eastAsia="pt-BR"/>
        </w:rPr>
        <w:lastRenderedPageBreak/>
        <w:t>poderão adotar, antecipadamente, o regime de incidência não-cumulativa da contribuição para o PIS/PASEP e da COFINS. </w:t>
      </w:r>
      <w:hyperlink r:id="rId840" w:anchor="art17v" w:history="1">
        <w:r w:rsidRPr="00892D4C">
          <w:rPr>
            <w:rFonts w:ascii="Arial" w:eastAsia="Times New Roman" w:hAnsi="Arial" w:cs="Arial"/>
            <w:color w:val="0000FF"/>
            <w:sz w:val="20"/>
            <w:szCs w:val="20"/>
            <w:u w:val="single"/>
            <w:lang w:eastAsia="pt-BR"/>
          </w:rPr>
          <w:t>(Vide Lei nº 10.925, de 2004) </w:t>
        </w:r>
      </w:hyperlink>
      <w:hyperlink r:id="rId841" w:anchor="art22" w:history="1">
        <w:r w:rsidRPr="00892D4C">
          <w:rPr>
            <w:rFonts w:ascii="Arial" w:eastAsia="Times New Roman" w:hAnsi="Arial" w:cs="Arial"/>
            <w:color w:val="0000FF"/>
            <w:sz w:val="20"/>
            <w:szCs w:val="20"/>
            <w:u w:val="single"/>
            <w:lang w:eastAsia="pt-BR"/>
          </w:rPr>
          <w:t>(Vigência)</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3" w:name="art42§1"/>
      <w:bookmarkEnd w:id="623"/>
      <w:r w:rsidRPr="00892D4C">
        <w:rPr>
          <w:rFonts w:ascii="Arial" w:eastAsia="Times New Roman" w:hAnsi="Arial" w:cs="Arial"/>
          <w:color w:val="000000"/>
          <w:sz w:val="20"/>
          <w:szCs w:val="20"/>
          <w:lang w:eastAsia="pt-BR"/>
        </w:rPr>
        <w:t>§ 1º A opção será exercida até o dia 31 de maio de 2004, de acordo com as normas e condições estabelecidas pela Secretaria da Receita Federal, produzindo efeitos em relação aos fatos geradores ocorridos a partir do dia 1º de maio de 2004.</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4" w:name="art42§2."/>
      <w:bookmarkEnd w:id="624"/>
      <w:r w:rsidRPr="00892D4C">
        <w:rPr>
          <w:rFonts w:ascii="Arial" w:eastAsia="Times New Roman" w:hAnsi="Arial" w:cs="Arial"/>
          <w:strike/>
          <w:color w:val="000000"/>
          <w:sz w:val="20"/>
          <w:szCs w:val="20"/>
          <w:lang w:eastAsia="pt-BR"/>
        </w:rPr>
        <w:t>§ 2º Não se aplicam as disposições dos arts. 46 e 47 desta Lei às pessoas jurídicas que efetuarem a opção na forma do caput deste artigo.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5" w:name="art42§2"/>
      <w:bookmarkEnd w:id="625"/>
      <w:r w:rsidRPr="00892D4C">
        <w:rPr>
          <w:rFonts w:ascii="Arial" w:eastAsia="Times New Roman" w:hAnsi="Arial" w:cs="Arial"/>
          <w:color w:val="000000"/>
          <w:sz w:val="20"/>
          <w:szCs w:val="20"/>
          <w:lang w:eastAsia="pt-BR"/>
        </w:rPr>
        <w:t>§ 2º Não se aplicam as disposições dos arts. 45 e 46 desta Lei às pessoas jurídicas que efetuarem a opção na forma do caput deste artigo. </w:t>
      </w:r>
      <w:hyperlink r:id="rId842" w:anchor="art6art42%C2%A72" w:history="1">
        <w:r w:rsidRPr="00892D4C">
          <w:rPr>
            <w:rFonts w:ascii="Arial" w:eastAsia="Times New Roman" w:hAnsi="Arial" w:cs="Arial"/>
            <w:color w:val="0000FF"/>
            <w:sz w:val="20"/>
            <w:szCs w:val="20"/>
            <w:u w:val="single"/>
            <w:lang w:eastAsia="pt-BR"/>
          </w:rPr>
          <w:t>(Redação dada pela Lei nº 10.925,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6" w:name="art43"/>
      <w:bookmarkEnd w:id="626"/>
      <w:r w:rsidRPr="00892D4C">
        <w:rPr>
          <w:rFonts w:ascii="Arial" w:eastAsia="Times New Roman" w:hAnsi="Arial" w:cs="Arial"/>
          <w:strike/>
          <w:color w:val="000000"/>
          <w:sz w:val="20"/>
          <w:szCs w:val="20"/>
          <w:lang w:eastAsia="pt-BR"/>
        </w:rPr>
        <w:t>Art. 43. Fica prorrogado por 90 (noventa) dias o prazo de que trata o </w:t>
      </w:r>
      <w:hyperlink r:id="rId843" w:anchor="art89" w:history="1">
        <w:r w:rsidRPr="00892D4C">
          <w:rPr>
            <w:rFonts w:ascii="Arial" w:eastAsia="Times New Roman" w:hAnsi="Arial" w:cs="Arial"/>
            <w:strike/>
            <w:color w:val="0000FF"/>
            <w:sz w:val="20"/>
            <w:szCs w:val="20"/>
            <w:u w:val="single"/>
            <w:lang w:eastAsia="pt-BR"/>
          </w:rPr>
          <w:t>art. 89 da Lei nº 10.833, de 29 de dezembro de 2003. </w:t>
        </w:r>
      </w:hyperlink>
      <w:hyperlink r:id="rId844" w:anchor="art15" w:history="1">
        <w:r w:rsidRPr="00892D4C">
          <w:rPr>
            <w:rFonts w:ascii="Arial" w:eastAsia="Times New Roman" w:hAnsi="Arial" w:cs="Arial"/>
            <w:color w:val="0000FF"/>
            <w:sz w:val="20"/>
            <w:szCs w:val="20"/>
            <w:u w:val="single"/>
            <w:lang w:eastAsia="pt-BR"/>
          </w:rPr>
          <w:t>(Revogado pela Lei nº 10.999, de 2004)</w:t>
        </w:r>
      </w:hyperlink>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7" w:name="art44"/>
      <w:bookmarkEnd w:id="627"/>
      <w:r w:rsidRPr="00892D4C">
        <w:rPr>
          <w:rFonts w:ascii="Arial" w:eastAsia="Times New Roman" w:hAnsi="Arial" w:cs="Arial"/>
          <w:color w:val="000000"/>
          <w:sz w:val="20"/>
          <w:szCs w:val="20"/>
          <w:lang w:eastAsia="pt-BR"/>
        </w:rPr>
        <w:t>Art. 44. Fica revogado o </w:t>
      </w:r>
      <w:hyperlink r:id="rId845" w:anchor="art1%C2%A74." w:history="1">
        <w:r w:rsidRPr="00892D4C">
          <w:rPr>
            <w:rFonts w:ascii="Arial" w:eastAsia="Times New Roman" w:hAnsi="Arial" w:cs="Arial"/>
            <w:color w:val="0000FF"/>
            <w:sz w:val="20"/>
            <w:szCs w:val="20"/>
            <w:u w:val="single"/>
            <w:lang w:eastAsia="pt-BR"/>
          </w:rPr>
          <w:t>§ 4º do art. 1º da Lei nº 10.147, de 21 de dezembro de 2000, </w:t>
        </w:r>
      </w:hyperlink>
      <w:r w:rsidRPr="00892D4C">
        <w:rPr>
          <w:rFonts w:ascii="Arial" w:eastAsia="Times New Roman" w:hAnsi="Arial" w:cs="Arial"/>
          <w:color w:val="000000"/>
          <w:sz w:val="20"/>
          <w:szCs w:val="20"/>
          <w:lang w:eastAsia="pt-BR"/>
        </w:rPr>
        <w:t>alterado pela Lei nº 10.548, de 13 de novembro de 2002.</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8" w:name="art44§1"/>
      <w:bookmarkEnd w:id="628"/>
      <w:r w:rsidRPr="00892D4C">
        <w:rPr>
          <w:rFonts w:ascii="Arial" w:eastAsia="Times New Roman" w:hAnsi="Arial" w:cs="Arial"/>
          <w:color w:val="000000"/>
          <w:sz w:val="20"/>
          <w:szCs w:val="20"/>
          <w:lang w:eastAsia="pt-BR"/>
        </w:rPr>
        <w:t>§ 1º Os efeitos da revogação de que trata o caput dar-se-ão a partir do 4º (quarto) mês subseqüente ao de publicação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29" w:name="art44§2"/>
      <w:bookmarkEnd w:id="629"/>
      <w:r w:rsidRPr="00892D4C">
        <w:rPr>
          <w:rFonts w:ascii="Arial" w:eastAsia="Times New Roman" w:hAnsi="Arial" w:cs="Arial"/>
          <w:color w:val="000000"/>
          <w:sz w:val="20"/>
          <w:szCs w:val="20"/>
          <w:lang w:eastAsia="pt-BR"/>
        </w:rPr>
        <w:t>§ 2º (VETADO).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0" w:name="art45"/>
      <w:bookmarkEnd w:id="630"/>
      <w:r w:rsidRPr="00892D4C">
        <w:rPr>
          <w:rFonts w:ascii="Arial" w:eastAsia="Times New Roman" w:hAnsi="Arial" w:cs="Arial"/>
          <w:color w:val="000000"/>
          <w:sz w:val="20"/>
          <w:szCs w:val="20"/>
          <w:lang w:eastAsia="pt-BR"/>
        </w:rPr>
        <w:t>Art. 45. Produzem efeitos a partir do primeiro dia do 4º (quarto) mês subseqüente ao de publicação desta Lei, quanto às alterações efetuadas em relação à </w:t>
      </w:r>
      <w:hyperlink r:id="rId846" w:anchor="art8" w:history="1">
        <w:r w:rsidRPr="00892D4C">
          <w:rPr>
            <w:rFonts w:ascii="Arial" w:eastAsia="Times New Roman" w:hAnsi="Arial" w:cs="Arial"/>
            <w:color w:val="0000FF"/>
            <w:sz w:val="20"/>
            <w:szCs w:val="20"/>
            <w:u w:val="single"/>
            <w:lang w:eastAsia="pt-BR"/>
          </w:rPr>
          <w:t>Medida Provisória nº 164, de 29 de janeiro de 2004, </w:t>
        </w:r>
      </w:hyperlink>
      <w:r w:rsidRPr="00892D4C">
        <w:rPr>
          <w:rFonts w:ascii="Arial" w:eastAsia="Times New Roman" w:hAnsi="Arial" w:cs="Arial"/>
          <w:color w:val="000000"/>
          <w:sz w:val="20"/>
          <w:szCs w:val="20"/>
          <w:lang w:eastAsia="pt-BR"/>
        </w:rPr>
        <w:t>as disposições constantes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1" w:name="art45i"/>
      <w:bookmarkEnd w:id="631"/>
      <w:r w:rsidRPr="00892D4C">
        <w:rPr>
          <w:rFonts w:ascii="Arial" w:eastAsia="Times New Roman" w:hAnsi="Arial" w:cs="Arial"/>
          <w:color w:val="000000"/>
          <w:sz w:val="20"/>
          <w:szCs w:val="20"/>
          <w:lang w:eastAsia="pt-BR"/>
        </w:rPr>
        <w:t>I - nos §§ 1º a 3º , 5º , 8º e 9º do art. 8º ;</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2" w:name="art45ii"/>
      <w:bookmarkEnd w:id="632"/>
      <w:r w:rsidRPr="00892D4C">
        <w:rPr>
          <w:rFonts w:ascii="Arial" w:eastAsia="Times New Roman" w:hAnsi="Arial" w:cs="Arial"/>
          <w:color w:val="000000"/>
          <w:sz w:val="20"/>
          <w:szCs w:val="20"/>
          <w:lang w:eastAsia="pt-BR"/>
        </w:rPr>
        <w:t>II - no art. 16;</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3" w:name="art45iii"/>
      <w:bookmarkEnd w:id="633"/>
      <w:r w:rsidRPr="00892D4C">
        <w:rPr>
          <w:rFonts w:ascii="Arial" w:eastAsia="Times New Roman" w:hAnsi="Arial" w:cs="Arial"/>
          <w:color w:val="000000"/>
          <w:sz w:val="20"/>
          <w:szCs w:val="20"/>
          <w:lang w:eastAsia="pt-BR"/>
        </w:rPr>
        <w:t>III - no art. 17;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4" w:name="art45iv"/>
      <w:bookmarkEnd w:id="634"/>
      <w:r w:rsidRPr="00892D4C">
        <w:rPr>
          <w:rFonts w:ascii="Arial" w:eastAsia="Times New Roman" w:hAnsi="Arial" w:cs="Arial"/>
          <w:color w:val="000000"/>
          <w:sz w:val="20"/>
          <w:szCs w:val="20"/>
          <w:lang w:eastAsia="pt-BR"/>
        </w:rPr>
        <w:t>IV - no art. 22.</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5" w:name="art45p"/>
      <w:bookmarkEnd w:id="635"/>
      <w:r w:rsidRPr="00892D4C">
        <w:rPr>
          <w:rFonts w:ascii="Arial" w:eastAsia="Times New Roman" w:hAnsi="Arial" w:cs="Arial"/>
          <w:color w:val="000000"/>
          <w:sz w:val="20"/>
          <w:szCs w:val="20"/>
          <w:lang w:eastAsia="pt-BR"/>
        </w:rPr>
        <w:t>Parágrafo único. As disposições de que tratam os incisos I a IV do caput deste artigo, na redação original da </w:t>
      </w:r>
      <w:hyperlink r:id="rId847" w:history="1">
        <w:r w:rsidRPr="00892D4C">
          <w:rPr>
            <w:rFonts w:ascii="Arial" w:eastAsia="Times New Roman" w:hAnsi="Arial" w:cs="Arial"/>
            <w:color w:val="0000FF"/>
            <w:sz w:val="20"/>
            <w:szCs w:val="20"/>
            <w:u w:val="single"/>
            <w:lang w:eastAsia="pt-BR"/>
          </w:rPr>
          <w:t>Medida Provisória nº 164, de 29 de janeiro de 2004, </w:t>
        </w:r>
      </w:hyperlink>
      <w:r w:rsidRPr="00892D4C">
        <w:rPr>
          <w:rFonts w:ascii="Arial" w:eastAsia="Times New Roman" w:hAnsi="Arial" w:cs="Arial"/>
          <w:color w:val="000000"/>
          <w:sz w:val="20"/>
          <w:szCs w:val="20"/>
          <w:lang w:eastAsia="pt-BR"/>
        </w:rPr>
        <w:t>produzem efeitos a partir de 1º de maio de 2004.</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6" w:name="art46"/>
      <w:bookmarkEnd w:id="636"/>
      <w:r w:rsidRPr="00892D4C">
        <w:rPr>
          <w:rFonts w:ascii="Arial" w:eastAsia="Times New Roman" w:hAnsi="Arial" w:cs="Arial"/>
          <w:color w:val="000000"/>
          <w:sz w:val="20"/>
          <w:szCs w:val="20"/>
          <w:lang w:eastAsia="pt-BR"/>
        </w:rPr>
        <w:t>Art. 46. Produz efeitos a partir do 1º (primeiro) dia do 4º (quarto) mês subseqüente ao de publicação desta Lei o disposto:</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7" w:name="art46i"/>
      <w:bookmarkEnd w:id="637"/>
      <w:r w:rsidRPr="00892D4C">
        <w:rPr>
          <w:rFonts w:ascii="Arial" w:eastAsia="Times New Roman" w:hAnsi="Arial" w:cs="Arial"/>
          <w:color w:val="000000"/>
          <w:sz w:val="20"/>
          <w:szCs w:val="20"/>
          <w:lang w:eastAsia="pt-BR"/>
        </w:rPr>
        <w:t>I - nos arts. </w:t>
      </w:r>
      <w:hyperlink r:id="rId848" w:anchor="art1%C2%A73iv" w:history="1">
        <w:r w:rsidRPr="00892D4C">
          <w:rPr>
            <w:rFonts w:ascii="Arial" w:eastAsia="Times New Roman" w:hAnsi="Arial" w:cs="Arial"/>
            <w:color w:val="0000FF"/>
            <w:sz w:val="20"/>
            <w:szCs w:val="20"/>
            <w:u w:val="single"/>
            <w:lang w:eastAsia="pt-BR"/>
          </w:rPr>
          <w:t>1º , </w:t>
        </w:r>
      </w:hyperlink>
      <w:hyperlink r:id="rId849" w:anchor="art12%C2%A72" w:history="1">
        <w:r w:rsidRPr="00892D4C">
          <w:rPr>
            <w:rFonts w:ascii="Arial" w:eastAsia="Times New Roman" w:hAnsi="Arial" w:cs="Arial"/>
            <w:color w:val="0000FF"/>
            <w:sz w:val="20"/>
            <w:szCs w:val="20"/>
            <w:u w:val="single"/>
            <w:lang w:eastAsia="pt-BR"/>
          </w:rPr>
          <w:t>12, </w:t>
        </w:r>
      </w:hyperlink>
      <w:hyperlink r:id="rId850" w:anchor="art50iii" w:history="1">
        <w:r w:rsidRPr="00892D4C">
          <w:rPr>
            <w:rFonts w:ascii="Arial" w:eastAsia="Times New Roman" w:hAnsi="Arial" w:cs="Arial"/>
            <w:color w:val="0000FF"/>
            <w:sz w:val="20"/>
            <w:szCs w:val="20"/>
            <w:u w:val="single"/>
            <w:lang w:eastAsia="pt-BR"/>
          </w:rPr>
          <w:t>50 </w:t>
        </w:r>
      </w:hyperlink>
      <w:r w:rsidRPr="00892D4C">
        <w:rPr>
          <w:rFonts w:ascii="Arial" w:eastAsia="Times New Roman" w:hAnsi="Arial" w:cs="Arial"/>
          <w:color w:val="000000"/>
          <w:sz w:val="20"/>
          <w:szCs w:val="20"/>
          <w:lang w:eastAsia="pt-BR"/>
        </w:rPr>
        <w:t>e </w:t>
      </w:r>
      <w:hyperlink r:id="rId851" w:anchor="art51" w:history="1">
        <w:r w:rsidRPr="00892D4C">
          <w:rPr>
            <w:rFonts w:ascii="Arial" w:eastAsia="Times New Roman" w:hAnsi="Arial" w:cs="Arial"/>
            <w:color w:val="0000FF"/>
            <w:sz w:val="20"/>
            <w:szCs w:val="20"/>
            <w:u w:val="single"/>
            <w:lang w:eastAsia="pt-BR"/>
          </w:rPr>
          <w:t>art. 51, incisos II e IV, da Lei nº 10.833, de 29 de dezembro de 2003, </w:t>
        </w:r>
      </w:hyperlink>
      <w:r w:rsidRPr="00892D4C">
        <w:rPr>
          <w:rFonts w:ascii="Arial" w:eastAsia="Times New Roman" w:hAnsi="Arial" w:cs="Arial"/>
          <w:color w:val="000000"/>
          <w:sz w:val="20"/>
          <w:szCs w:val="20"/>
          <w:lang w:eastAsia="pt-BR"/>
        </w:rPr>
        <w:t>com a redação dada pelo art. 21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8" w:name="art46ii"/>
      <w:bookmarkEnd w:id="638"/>
      <w:r w:rsidRPr="00892D4C">
        <w:rPr>
          <w:rFonts w:ascii="Arial" w:eastAsia="Times New Roman" w:hAnsi="Arial" w:cs="Arial"/>
          <w:color w:val="000000"/>
          <w:sz w:val="20"/>
          <w:szCs w:val="20"/>
          <w:lang w:eastAsia="pt-BR"/>
        </w:rPr>
        <w:t>II - nos </w:t>
      </w:r>
      <w:hyperlink r:id="rId852" w:anchor="art1i" w:history="1">
        <w:r w:rsidRPr="00892D4C">
          <w:rPr>
            <w:rFonts w:ascii="Arial" w:eastAsia="Times New Roman" w:hAnsi="Arial" w:cs="Arial"/>
            <w:color w:val="0000FF"/>
            <w:sz w:val="20"/>
            <w:szCs w:val="20"/>
            <w:u w:val="single"/>
            <w:lang w:eastAsia="pt-BR"/>
          </w:rPr>
          <w:t>arts. 1º </w:t>
        </w:r>
      </w:hyperlink>
      <w:r w:rsidRPr="00892D4C">
        <w:rPr>
          <w:rFonts w:ascii="Arial" w:eastAsia="Times New Roman" w:hAnsi="Arial" w:cs="Arial"/>
          <w:color w:val="000000"/>
          <w:sz w:val="20"/>
          <w:szCs w:val="20"/>
          <w:lang w:eastAsia="pt-BR"/>
        </w:rPr>
        <w:t>e </w:t>
      </w:r>
      <w:hyperlink r:id="rId853" w:anchor="art3%C2%A71i" w:history="1">
        <w:r w:rsidRPr="00892D4C">
          <w:rPr>
            <w:rFonts w:ascii="Arial" w:eastAsia="Times New Roman" w:hAnsi="Arial" w:cs="Arial"/>
            <w:color w:val="0000FF"/>
            <w:sz w:val="20"/>
            <w:szCs w:val="20"/>
            <w:u w:val="single"/>
            <w:lang w:eastAsia="pt-BR"/>
          </w:rPr>
          <w:t>3º da Lei nº 10.147, de 21 de dezembro de 2000, </w:t>
        </w:r>
      </w:hyperlink>
      <w:r w:rsidRPr="00892D4C">
        <w:rPr>
          <w:rFonts w:ascii="Arial" w:eastAsia="Times New Roman" w:hAnsi="Arial" w:cs="Arial"/>
          <w:color w:val="000000"/>
          <w:sz w:val="20"/>
          <w:szCs w:val="20"/>
          <w:lang w:eastAsia="pt-BR"/>
        </w:rPr>
        <w:t>com a redação dada pelo art. 34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39" w:name="art46iii"/>
      <w:bookmarkEnd w:id="639"/>
      <w:r w:rsidRPr="00892D4C">
        <w:rPr>
          <w:rFonts w:ascii="Arial" w:eastAsia="Times New Roman" w:hAnsi="Arial" w:cs="Arial"/>
          <w:color w:val="000000"/>
          <w:sz w:val="20"/>
          <w:szCs w:val="20"/>
          <w:lang w:eastAsia="pt-BR"/>
        </w:rPr>
        <w:t>III – nos arts. </w:t>
      </w:r>
      <w:hyperlink r:id="rId854" w:anchor="art1" w:history="1">
        <w:r w:rsidRPr="00892D4C">
          <w:rPr>
            <w:rFonts w:ascii="Arial" w:eastAsia="Times New Roman" w:hAnsi="Arial" w:cs="Arial"/>
            <w:color w:val="0000FF"/>
            <w:sz w:val="20"/>
            <w:szCs w:val="20"/>
            <w:u w:val="single"/>
            <w:lang w:eastAsia="pt-BR"/>
          </w:rPr>
          <w:t>1º , </w:t>
        </w:r>
      </w:hyperlink>
      <w:hyperlink r:id="rId855" w:anchor="art3" w:history="1">
        <w:r w:rsidRPr="00892D4C">
          <w:rPr>
            <w:rFonts w:ascii="Arial" w:eastAsia="Times New Roman" w:hAnsi="Arial" w:cs="Arial"/>
            <w:color w:val="0000FF"/>
            <w:sz w:val="20"/>
            <w:szCs w:val="20"/>
            <w:u w:val="single"/>
            <w:lang w:eastAsia="pt-BR"/>
          </w:rPr>
          <w:t>3º </w:t>
        </w:r>
      </w:hyperlink>
      <w:r w:rsidRPr="00892D4C">
        <w:rPr>
          <w:rFonts w:ascii="Arial" w:eastAsia="Times New Roman" w:hAnsi="Arial" w:cs="Arial"/>
          <w:color w:val="000000"/>
          <w:sz w:val="20"/>
          <w:szCs w:val="20"/>
          <w:lang w:eastAsia="pt-BR"/>
        </w:rPr>
        <w:t>e </w:t>
      </w:r>
      <w:hyperlink r:id="rId856" w:anchor="art5" w:history="1">
        <w:r w:rsidRPr="00892D4C">
          <w:rPr>
            <w:rFonts w:ascii="Arial" w:eastAsia="Times New Roman" w:hAnsi="Arial" w:cs="Arial"/>
            <w:color w:val="0000FF"/>
            <w:sz w:val="20"/>
            <w:szCs w:val="20"/>
            <w:u w:val="single"/>
            <w:lang w:eastAsia="pt-BR"/>
          </w:rPr>
          <w:t>5º da Lei nº 10.485, de 3 de julho de 2002, </w:t>
        </w:r>
      </w:hyperlink>
      <w:r w:rsidRPr="00892D4C">
        <w:rPr>
          <w:rFonts w:ascii="Arial" w:eastAsia="Times New Roman" w:hAnsi="Arial" w:cs="Arial"/>
          <w:color w:val="000000"/>
          <w:sz w:val="20"/>
          <w:szCs w:val="20"/>
          <w:lang w:eastAsia="pt-BR"/>
        </w:rPr>
        <w:t>com a redação dada pelo art. 36 desta Lei, observado o disposto no art. 47; e</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0" w:name="art46iv"/>
      <w:bookmarkEnd w:id="640"/>
      <w:r w:rsidRPr="00892D4C">
        <w:rPr>
          <w:rFonts w:ascii="Arial" w:eastAsia="Times New Roman" w:hAnsi="Arial" w:cs="Arial"/>
          <w:color w:val="000000"/>
          <w:sz w:val="20"/>
          <w:szCs w:val="20"/>
          <w:lang w:eastAsia="pt-BR"/>
        </w:rPr>
        <w:t>IV – nos arts. </w:t>
      </w:r>
      <w:hyperlink r:id="rId857" w:anchor="art1%C2%A73iv" w:history="1">
        <w:r w:rsidRPr="00892D4C">
          <w:rPr>
            <w:rFonts w:ascii="Arial" w:eastAsia="Times New Roman" w:hAnsi="Arial" w:cs="Arial"/>
            <w:color w:val="0000FF"/>
            <w:sz w:val="20"/>
            <w:szCs w:val="20"/>
            <w:u w:val="single"/>
            <w:lang w:eastAsia="pt-BR"/>
          </w:rPr>
          <w:t>1º , </w:t>
        </w:r>
      </w:hyperlink>
      <w:hyperlink r:id="rId858" w:anchor="art2" w:history="1">
        <w:r w:rsidRPr="00892D4C">
          <w:rPr>
            <w:rFonts w:ascii="Arial" w:eastAsia="Times New Roman" w:hAnsi="Arial" w:cs="Arial"/>
            <w:color w:val="0000FF"/>
            <w:sz w:val="20"/>
            <w:szCs w:val="20"/>
            <w:u w:val="single"/>
            <w:lang w:eastAsia="pt-BR"/>
          </w:rPr>
          <w:t>2º , </w:t>
        </w:r>
      </w:hyperlink>
      <w:hyperlink r:id="rId859" w:anchor="art3" w:history="1">
        <w:r w:rsidRPr="00892D4C">
          <w:rPr>
            <w:rFonts w:ascii="Arial" w:eastAsia="Times New Roman" w:hAnsi="Arial" w:cs="Arial"/>
            <w:color w:val="0000FF"/>
            <w:sz w:val="20"/>
            <w:szCs w:val="20"/>
            <w:u w:val="single"/>
            <w:lang w:eastAsia="pt-BR"/>
          </w:rPr>
          <w:t>3º </w:t>
        </w:r>
      </w:hyperlink>
      <w:r w:rsidRPr="00892D4C">
        <w:rPr>
          <w:rFonts w:ascii="Arial" w:eastAsia="Times New Roman" w:hAnsi="Arial" w:cs="Arial"/>
          <w:color w:val="000000"/>
          <w:sz w:val="20"/>
          <w:szCs w:val="20"/>
          <w:lang w:eastAsia="pt-BR"/>
        </w:rPr>
        <w:t>e </w:t>
      </w:r>
      <w:hyperlink r:id="rId860" w:anchor="art11%C2%A72" w:history="1">
        <w:r w:rsidRPr="00892D4C">
          <w:rPr>
            <w:rFonts w:ascii="Arial" w:eastAsia="Times New Roman" w:hAnsi="Arial" w:cs="Arial"/>
            <w:color w:val="0000FF"/>
            <w:sz w:val="20"/>
            <w:szCs w:val="20"/>
            <w:u w:val="single"/>
            <w:lang w:eastAsia="pt-BR"/>
          </w:rPr>
          <w:t>11 da Lei nº 10.637, de 30 de dezembro de 2002, </w:t>
        </w:r>
      </w:hyperlink>
      <w:r w:rsidRPr="00892D4C">
        <w:rPr>
          <w:rFonts w:ascii="Arial" w:eastAsia="Times New Roman" w:hAnsi="Arial" w:cs="Arial"/>
          <w:color w:val="000000"/>
          <w:sz w:val="20"/>
          <w:szCs w:val="20"/>
          <w:lang w:eastAsia="pt-BR"/>
        </w:rPr>
        <w:t>com a redação dada pelo art. 37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1" w:name="art47"/>
      <w:bookmarkEnd w:id="641"/>
      <w:r w:rsidRPr="00892D4C">
        <w:rPr>
          <w:rFonts w:ascii="Arial" w:eastAsia="Times New Roman" w:hAnsi="Arial" w:cs="Arial"/>
          <w:color w:val="000000"/>
          <w:sz w:val="20"/>
          <w:szCs w:val="20"/>
          <w:lang w:eastAsia="pt-BR"/>
        </w:rPr>
        <w:lastRenderedPageBreak/>
        <w:t>Art. 47. O disposto nos </w:t>
      </w:r>
      <w:hyperlink r:id="rId861" w:anchor="art3%C2%A73" w:history="1">
        <w:r w:rsidRPr="00892D4C">
          <w:rPr>
            <w:rFonts w:ascii="Arial" w:eastAsia="Times New Roman" w:hAnsi="Arial" w:cs="Arial"/>
            <w:color w:val="0000FF"/>
            <w:sz w:val="20"/>
            <w:szCs w:val="20"/>
            <w:u w:val="single"/>
            <w:lang w:eastAsia="pt-BR"/>
          </w:rPr>
          <w:t>§§ 3º a 5º do art. 3º da Lei nº 10.485, de 3 de julho de 2002, </w:t>
        </w:r>
      </w:hyperlink>
      <w:r w:rsidRPr="00892D4C">
        <w:rPr>
          <w:rFonts w:ascii="Arial" w:eastAsia="Times New Roman" w:hAnsi="Arial" w:cs="Arial"/>
          <w:color w:val="000000"/>
          <w:sz w:val="20"/>
          <w:szCs w:val="20"/>
          <w:lang w:eastAsia="pt-BR"/>
        </w:rPr>
        <w:t>com a redação dada por esta Lei, produz efeitos a partir do 1º (primeiro) dia do 3º (terceiro) mês subseqüente ao de publicação 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2" w:name="art48"/>
      <w:bookmarkEnd w:id="642"/>
      <w:r w:rsidRPr="00892D4C">
        <w:rPr>
          <w:rFonts w:ascii="Arial" w:eastAsia="Times New Roman" w:hAnsi="Arial" w:cs="Arial"/>
          <w:color w:val="000000"/>
          <w:sz w:val="20"/>
          <w:szCs w:val="20"/>
          <w:lang w:eastAsia="pt-BR"/>
        </w:rPr>
        <w:t>Art. 48. Produz efeitos a partir de 1º de janeiro de 2005 o disposto no </w:t>
      </w:r>
      <w:hyperlink r:id="rId862" w:anchor="art39" w:history="1">
        <w:r w:rsidRPr="00892D4C">
          <w:rPr>
            <w:rFonts w:ascii="Arial" w:eastAsia="Times New Roman" w:hAnsi="Arial" w:cs="Arial"/>
            <w:color w:val="0000FF"/>
            <w:sz w:val="20"/>
            <w:szCs w:val="20"/>
            <w:u w:val="single"/>
            <w:lang w:eastAsia="pt-BR"/>
          </w:rPr>
          <w:t>art. 39 </w:t>
        </w:r>
      </w:hyperlink>
      <w:r w:rsidRPr="00892D4C">
        <w:rPr>
          <w:rFonts w:ascii="Arial" w:eastAsia="Times New Roman" w:hAnsi="Arial" w:cs="Arial"/>
          <w:color w:val="000000"/>
          <w:sz w:val="20"/>
          <w:szCs w:val="20"/>
          <w:lang w:eastAsia="pt-BR"/>
        </w:rPr>
        <w:t>desta Lei.</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3" w:name="art49"/>
      <w:bookmarkEnd w:id="643"/>
      <w:r w:rsidRPr="00892D4C">
        <w:rPr>
          <w:rFonts w:ascii="Arial" w:eastAsia="Times New Roman" w:hAnsi="Arial" w:cs="Arial"/>
          <w:color w:val="000000"/>
          <w:sz w:val="20"/>
          <w:szCs w:val="20"/>
          <w:lang w:eastAsia="pt-BR"/>
        </w:rPr>
        <w:t>Art. 49. Os </w:t>
      </w:r>
      <w:hyperlink r:id="rId863" w:history="1">
        <w:r w:rsidRPr="00892D4C">
          <w:rPr>
            <w:rFonts w:ascii="Arial" w:eastAsia="Times New Roman" w:hAnsi="Arial" w:cs="Arial"/>
            <w:color w:val="0000FF"/>
            <w:sz w:val="20"/>
            <w:szCs w:val="20"/>
            <w:u w:val="single"/>
            <w:lang w:eastAsia="pt-BR"/>
          </w:rPr>
          <w:t>arts. 55 </w:t>
        </w:r>
      </w:hyperlink>
      <w:r w:rsidRPr="00892D4C">
        <w:rPr>
          <w:rFonts w:ascii="Arial" w:eastAsia="Times New Roman" w:hAnsi="Arial" w:cs="Arial"/>
          <w:color w:val="000000"/>
          <w:sz w:val="20"/>
          <w:szCs w:val="20"/>
          <w:lang w:eastAsia="pt-BR"/>
        </w:rPr>
        <w:t>a </w:t>
      </w:r>
      <w:hyperlink r:id="rId864" w:anchor="art58" w:history="1">
        <w:r w:rsidRPr="00892D4C">
          <w:rPr>
            <w:rFonts w:ascii="Arial" w:eastAsia="Times New Roman" w:hAnsi="Arial" w:cs="Arial"/>
            <w:color w:val="0000FF"/>
            <w:sz w:val="20"/>
            <w:szCs w:val="20"/>
            <w:u w:val="single"/>
            <w:lang w:eastAsia="pt-BR"/>
          </w:rPr>
          <w:t>58 da Lei nº 10.833, de 29 de dezembro de 2003, </w:t>
        </w:r>
      </w:hyperlink>
      <w:r w:rsidRPr="00892D4C">
        <w:rPr>
          <w:rFonts w:ascii="Arial" w:eastAsia="Times New Roman" w:hAnsi="Arial" w:cs="Arial"/>
          <w:color w:val="000000"/>
          <w:sz w:val="20"/>
          <w:szCs w:val="20"/>
          <w:lang w:eastAsia="pt-BR"/>
        </w:rPr>
        <w:t>produzem efeitos a partir de 1º de fevereiro de 2004, relativamente à hipótese de que trata o seu art. 52.</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4" w:name="art50"/>
      <w:bookmarkEnd w:id="644"/>
      <w:r w:rsidRPr="00892D4C">
        <w:rPr>
          <w:rFonts w:ascii="Arial" w:eastAsia="Times New Roman" w:hAnsi="Arial" w:cs="Arial"/>
          <w:color w:val="000000"/>
          <w:sz w:val="20"/>
          <w:szCs w:val="20"/>
          <w:lang w:eastAsia="pt-BR"/>
        </w:rPr>
        <w:t>Art. 50. Os </w:t>
      </w:r>
      <w:hyperlink r:id="rId865" w:anchor="art49" w:history="1">
        <w:r w:rsidRPr="00892D4C">
          <w:rPr>
            <w:rFonts w:ascii="Arial" w:eastAsia="Times New Roman" w:hAnsi="Arial" w:cs="Arial"/>
            <w:color w:val="0000FF"/>
            <w:sz w:val="20"/>
            <w:szCs w:val="20"/>
            <w:u w:val="single"/>
            <w:lang w:eastAsia="pt-BR"/>
          </w:rPr>
          <w:t>arts. 49 </w:t>
        </w:r>
      </w:hyperlink>
      <w:r w:rsidRPr="00892D4C">
        <w:rPr>
          <w:rFonts w:ascii="Arial" w:eastAsia="Times New Roman" w:hAnsi="Arial" w:cs="Arial"/>
          <w:color w:val="000000"/>
          <w:sz w:val="20"/>
          <w:szCs w:val="20"/>
          <w:lang w:eastAsia="pt-BR"/>
        </w:rPr>
        <w:t>e </w:t>
      </w:r>
      <w:hyperlink r:id="rId866" w:anchor="art51" w:history="1">
        <w:r w:rsidRPr="00892D4C">
          <w:rPr>
            <w:rFonts w:ascii="Arial" w:eastAsia="Times New Roman" w:hAnsi="Arial" w:cs="Arial"/>
            <w:color w:val="0000FF"/>
            <w:sz w:val="20"/>
            <w:szCs w:val="20"/>
            <w:u w:val="single"/>
            <w:lang w:eastAsia="pt-BR"/>
          </w:rPr>
          <w:t>51 da Lei nº 10.833, de 29 de dezembro de 2003, </w:t>
        </w:r>
      </w:hyperlink>
      <w:r w:rsidRPr="00892D4C">
        <w:rPr>
          <w:rFonts w:ascii="Arial" w:eastAsia="Times New Roman" w:hAnsi="Arial" w:cs="Arial"/>
          <w:color w:val="000000"/>
          <w:sz w:val="20"/>
          <w:szCs w:val="20"/>
          <w:lang w:eastAsia="pt-BR"/>
        </w:rPr>
        <w:t>em relação às alterações introduzidas pelo art. 21 desta Lei, produzem efeitos a partir de 1º de maio de 2004.</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5" w:name="art51"/>
      <w:bookmarkEnd w:id="645"/>
      <w:r w:rsidRPr="00892D4C">
        <w:rPr>
          <w:rFonts w:ascii="Arial" w:eastAsia="Times New Roman" w:hAnsi="Arial" w:cs="Arial"/>
          <w:color w:val="000000"/>
          <w:sz w:val="20"/>
          <w:szCs w:val="20"/>
          <w:lang w:eastAsia="pt-BR"/>
        </w:rPr>
        <w:t>Art. 51. O disposto no </w:t>
      </w:r>
      <w:hyperlink r:id="rId867" w:anchor="art53" w:history="1">
        <w:r w:rsidRPr="00892D4C">
          <w:rPr>
            <w:rFonts w:ascii="Arial" w:eastAsia="Times New Roman" w:hAnsi="Arial" w:cs="Arial"/>
            <w:color w:val="0000FF"/>
            <w:sz w:val="20"/>
            <w:szCs w:val="20"/>
            <w:u w:val="single"/>
            <w:lang w:eastAsia="pt-BR"/>
          </w:rPr>
          <w:t>art. 53 da Lei nº 10.833, de 29 de dezembro de 2003, </w:t>
        </w:r>
      </w:hyperlink>
      <w:r w:rsidRPr="00892D4C">
        <w:rPr>
          <w:rFonts w:ascii="Arial" w:eastAsia="Times New Roman" w:hAnsi="Arial" w:cs="Arial"/>
          <w:color w:val="000000"/>
          <w:sz w:val="20"/>
          <w:szCs w:val="20"/>
          <w:lang w:eastAsia="pt-BR"/>
        </w:rPr>
        <w:t>com a alteração introduzida pelo art. 21 desta Lei, produz efeito a partir de 29 de janeiro de 2004.</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6" w:name="art52"/>
      <w:bookmarkEnd w:id="646"/>
      <w:r w:rsidRPr="00892D4C">
        <w:rPr>
          <w:rFonts w:ascii="Arial" w:eastAsia="Times New Roman" w:hAnsi="Arial" w:cs="Arial"/>
          <w:color w:val="000000"/>
          <w:sz w:val="20"/>
          <w:szCs w:val="20"/>
          <w:lang w:eastAsia="pt-BR"/>
        </w:rPr>
        <w:t>Art. 52. Excepcionalmente para o ano-calendário de 2004, a opção pelo regime especial de que trata o </w:t>
      </w:r>
      <w:hyperlink r:id="rId868" w:anchor="art52" w:history="1">
        <w:r w:rsidRPr="00892D4C">
          <w:rPr>
            <w:rFonts w:ascii="Arial" w:eastAsia="Times New Roman" w:hAnsi="Arial" w:cs="Arial"/>
            <w:color w:val="0000FF"/>
            <w:sz w:val="20"/>
            <w:szCs w:val="20"/>
            <w:u w:val="single"/>
            <w:lang w:eastAsia="pt-BR"/>
          </w:rPr>
          <w:t>art. 52 da Lei nº 10.833, de 29 de dezembro de 2003, </w:t>
        </w:r>
      </w:hyperlink>
      <w:r w:rsidRPr="00892D4C">
        <w:rPr>
          <w:rFonts w:ascii="Arial" w:eastAsia="Times New Roman" w:hAnsi="Arial" w:cs="Arial"/>
          <w:color w:val="000000"/>
          <w:sz w:val="20"/>
          <w:szCs w:val="20"/>
          <w:lang w:eastAsia="pt-BR"/>
        </w:rPr>
        <w:t>poderá ser exercida até o último dia útil do mês subseqüente ao da publicação desta Lei, produzindo efeitos, de forma irretratável, a partir do mês subseqüente ao da opção, até 31 de dezembro de 2004.</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bookmarkStart w:id="647" w:name="art53"/>
      <w:bookmarkEnd w:id="647"/>
      <w:r w:rsidRPr="00892D4C">
        <w:rPr>
          <w:rFonts w:ascii="Arial" w:eastAsia="Times New Roman" w:hAnsi="Arial" w:cs="Arial"/>
          <w:color w:val="000000"/>
          <w:sz w:val="20"/>
          <w:szCs w:val="20"/>
          <w:lang w:eastAsia="pt-BR"/>
        </w:rPr>
        <w:t>Art. 53. Esta Lei entra em vigor na data de sua publicação, produzindo efeitos a partir do dia 1º de maio de 2004, ressalvadas as disposições contidas nos artigos anteriores.</w:t>
      </w:r>
    </w:p>
    <w:p w:rsidR="00892D4C" w:rsidRPr="00892D4C" w:rsidRDefault="00892D4C" w:rsidP="00892D4C">
      <w:pPr>
        <w:spacing w:before="100" w:beforeAutospacing="1" w:after="100" w:afterAutospacing="1" w:line="240" w:lineRule="auto"/>
        <w:ind w:firstLine="570"/>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Brasília, 30 de abril de 2004; 183º da Independência e 116º da República.</w:t>
      </w:r>
    </w:p>
    <w:p w:rsidR="00892D4C" w:rsidRPr="00892D4C" w:rsidRDefault="00892D4C" w:rsidP="00892D4C">
      <w:pPr>
        <w:spacing w:before="100" w:beforeAutospacing="1" w:after="100" w:afterAutospacing="1" w:line="240" w:lineRule="auto"/>
        <w:rPr>
          <w:rFonts w:ascii="Arial" w:eastAsia="Times New Roman" w:hAnsi="Arial" w:cs="Arial"/>
          <w:color w:val="000000"/>
          <w:sz w:val="20"/>
          <w:szCs w:val="20"/>
          <w:lang w:eastAsia="pt-BR"/>
        </w:rPr>
      </w:pPr>
      <w:r w:rsidRPr="00892D4C">
        <w:rPr>
          <w:rFonts w:ascii="Arial" w:eastAsia="Times New Roman" w:hAnsi="Arial" w:cs="Arial"/>
          <w:color w:val="000000"/>
          <w:sz w:val="20"/>
          <w:szCs w:val="20"/>
          <w:lang w:eastAsia="pt-BR"/>
        </w:rPr>
        <w:t>LUIZ INÁCIO LULA DA SILVA</w:t>
      </w:r>
      <w:r w:rsidRPr="00892D4C">
        <w:rPr>
          <w:rFonts w:ascii="Arial" w:eastAsia="Times New Roman" w:hAnsi="Arial" w:cs="Arial"/>
          <w:color w:val="000000"/>
          <w:sz w:val="20"/>
          <w:szCs w:val="20"/>
          <w:lang w:eastAsia="pt-BR"/>
        </w:rPr>
        <w:br/>
      </w:r>
      <w:r w:rsidRPr="00892D4C">
        <w:rPr>
          <w:rFonts w:ascii="Arial" w:eastAsia="Times New Roman" w:hAnsi="Arial" w:cs="Arial"/>
          <w:i/>
          <w:iCs/>
          <w:color w:val="000000"/>
          <w:sz w:val="20"/>
          <w:szCs w:val="20"/>
          <w:lang w:eastAsia="pt-BR"/>
        </w:rPr>
        <w:t>Antonio Palocci Filho</w:t>
      </w:r>
    </w:p>
    <w:p w:rsidR="00892D4C" w:rsidRPr="00892D4C" w:rsidRDefault="00892D4C" w:rsidP="00892D4C">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892D4C">
        <w:rPr>
          <w:rFonts w:ascii="Arial" w:eastAsia="Times New Roman" w:hAnsi="Arial" w:cs="Arial"/>
          <w:color w:val="FF0000"/>
          <w:sz w:val="20"/>
          <w:szCs w:val="20"/>
          <w:lang w:eastAsia="pt-BR"/>
        </w:rPr>
        <w:t>Este texto não substitui o publicado no DOU de 30.4.2004 - Edição extra</w:t>
      </w:r>
    </w:p>
    <w:p w:rsidR="00892D4C" w:rsidRPr="00892D4C" w:rsidRDefault="00892D4C" w:rsidP="00892D4C">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892D4C">
        <w:rPr>
          <w:rFonts w:ascii="Times New Roman" w:eastAsia="Times New Roman" w:hAnsi="Times New Roman" w:cs="Times New Roman"/>
          <w:color w:val="FF0000"/>
          <w:sz w:val="20"/>
          <w:szCs w:val="20"/>
          <w:lang w:eastAsia="pt-BR"/>
        </w:rPr>
        <w:t>*</w:t>
      </w:r>
    </w:p>
    <w:p w:rsidR="00975F1E" w:rsidRDefault="00975F1E">
      <w:bookmarkStart w:id="648" w:name="_GoBack"/>
      <w:bookmarkEnd w:id="648"/>
    </w:p>
    <w:sectPr w:rsidR="00975F1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D4C"/>
    <w:rsid w:val="00892D4C"/>
    <w:rsid w:val="00975F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892D4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892D4C"/>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892D4C"/>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92D4C"/>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892D4C"/>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892D4C"/>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892D4C"/>
    <w:rPr>
      <w:color w:val="0000FF"/>
      <w:u w:val="single"/>
    </w:rPr>
  </w:style>
  <w:style w:type="character" w:styleId="HiperlinkVisitado">
    <w:name w:val="FollowedHyperlink"/>
    <w:basedOn w:val="Fontepargpadro"/>
    <w:uiPriority w:val="99"/>
    <w:semiHidden/>
    <w:unhideWhenUsed/>
    <w:rsid w:val="00892D4C"/>
    <w:rPr>
      <w:color w:val="800080"/>
      <w:u w:val="single"/>
    </w:rPr>
  </w:style>
  <w:style w:type="character" w:styleId="Forte">
    <w:name w:val="Strong"/>
    <w:basedOn w:val="Fontepargpadro"/>
    <w:uiPriority w:val="22"/>
    <w:qFormat/>
    <w:rsid w:val="00892D4C"/>
    <w:rPr>
      <w:b/>
      <w:bCs/>
    </w:rPr>
  </w:style>
  <w:style w:type="paragraph" w:styleId="Recuodecorpodetexto2">
    <w:name w:val="Body Text Indent 2"/>
    <w:basedOn w:val="Normal"/>
    <w:link w:val="Recuodecorpodetexto2Char"/>
    <w:uiPriority w:val="99"/>
    <w:semiHidden/>
    <w:unhideWhenUsed/>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uiPriority w:val="99"/>
    <w:semiHidden/>
    <w:rsid w:val="00892D4C"/>
    <w:rPr>
      <w:rFonts w:ascii="Times New Roman" w:eastAsia="Times New Roman" w:hAnsi="Times New Roman" w:cs="Times New Roman"/>
      <w:sz w:val="24"/>
      <w:szCs w:val="24"/>
      <w:lang w:eastAsia="pt-BR"/>
    </w:rPr>
  </w:style>
  <w:style w:type="paragraph" w:customStyle="1" w:styleId="artart">
    <w:name w:val="artart"/>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semiHidden/>
    <w:unhideWhenUsed/>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semiHidden/>
    <w:rsid w:val="00892D4C"/>
    <w:rPr>
      <w:rFonts w:ascii="Times New Roman" w:eastAsia="Times New Roman" w:hAnsi="Times New Roman" w:cs="Times New Roman"/>
      <w:sz w:val="24"/>
      <w:szCs w:val="24"/>
      <w:lang w:eastAsia="pt-BR"/>
    </w:rPr>
  </w:style>
  <w:style w:type="paragraph" w:customStyle="1" w:styleId="contedodealteraodanorma">
    <w:name w:val="contedodealteraodanorma"/>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6alterao">
    <w:name w:val="06alterao"/>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xposiodemotivos">
    <w:name w:val="exposiodemotivos"/>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perlink">
    <w:name w:val="hiperlink"/>
    <w:basedOn w:val="Fontepargpadro"/>
    <w:rsid w:val="00892D4C"/>
  </w:style>
  <w:style w:type="character" w:styleId="Refdecomentrio">
    <w:name w:val="annotation reference"/>
    <w:basedOn w:val="Fontepargpadro"/>
    <w:uiPriority w:val="99"/>
    <w:semiHidden/>
    <w:unhideWhenUsed/>
    <w:rsid w:val="00892D4C"/>
  </w:style>
  <w:style w:type="paragraph" w:customStyle="1" w:styleId="cabea">
    <w:name w:val="cabea"/>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892D4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892D4C"/>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892D4C"/>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92D4C"/>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892D4C"/>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892D4C"/>
    <w:rPr>
      <w:rFonts w:ascii="Times New Roman" w:eastAsia="Times New Roman" w:hAnsi="Times New Roman" w:cs="Times New Roman"/>
      <w:b/>
      <w:bCs/>
      <w:sz w:val="27"/>
      <w:szCs w:val="27"/>
      <w:lang w:eastAsia="pt-BR"/>
    </w:rPr>
  </w:style>
  <w:style w:type="paragraph" w:styleId="NormalWeb">
    <w:name w:val="Normal (Web)"/>
    <w:basedOn w:val="Normal"/>
    <w:uiPriority w:val="99"/>
    <w:unhideWhenUsed/>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892D4C"/>
    <w:rPr>
      <w:color w:val="0000FF"/>
      <w:u w:val="single"/>
    </w:rPr>
  </w:style>
  <w:style w:type="character" w:styleId="HiperlinkVisitado">
    <w:name w:val="FollowedHyperlink"/>
    <w:basedOn w:val="Fontepargpadro"/>
    <w:uiPriority w:val="99"/>
    <w:semiHidden/>
    <w:unhideWhenUsed/>
    <w:rsid w:val="00892D4C"/>
    <w:rPr>
      <w:color w:val="800080"/>
      <w:u w:val="single"/>
    </w:rPr>
  </w:style>
  <w:style w:type="character" w:styleId="Forte">
    <w:name w:val="Strong"/>
    <w:basedOn w:val="Fontepargpadro"/>
    <w:uiPriority w:val="22"/>
    <w:qFormat/>
    <w:rsid w:val="00892D4C"/>
    <w:rPr>
      <w:b/>
      <w:bCs/>
    </w:rPr>
  </w:style>
  <w:style w:type="paragraph" w:styleId="Recuodecorpodetexto2">
    <w:name w:val="Body Text Indent 2"/>
    <w:basedOn w:val="Normal"/>
    <w:link w:val="Recuodecorpodetexto2Char"/>
    <w:uiPriority w:val="99"/>
    <w:semiHidden/>
    <w:unhideWhenUsed/>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uiPriority w:val="99"/>
    <w:semiHidden/>
    <w:rsid w:val="00892D4C"/>
    <w:rPr>
      <w:rFonts w:ascii="Times New Roman" w:eastAsia="Times New Roman" w:hAnsi="Times New Roman" w:cs="Times New Roman"/>
      <w:sz w:val="24"/>
      <w:szCs w:val="24"/>
      <w:lang w:eastAsia="pt-BR"/>
    </w:rPr>
  </w:style>
  <w:style w:type="paragraph" w:customStyle="1" w:styleId="artart">
    <w:name w:val="artart"/>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body">
    <w:name w:val="textbody"/>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2">
    <w:name w:val="Body Text 2"/>
    <w:basedOn w:val="Normal"/>
    <w:link w:val="Corpodetexto2Char"/>
    <w:uiPriority w:val="99"/>
    <w:semiHidden/>
    <w:unhideWhenUsed/>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orpodetexto2Char">
    <w:name w:val="Corpo de texto 2 Char"/>
    <w:basedOn w:val="Fontepargpadro"/>
    <w:link w:val="Corpodetexto2"/>
    <w:uiPriority w:val="99"/>
    <w:semiHidden/>
    <w:rsid w:val="00892D4C"/>
    <w:rPr>
      <w:rFonts w:ascii="Times New Roman" w:eastAsia="Times New Roman" w:hAnsi="Times New Roman" w:cs="Times New Roman"/>
      <w:sz w:val="24"/>
      <w:szCs w:val="24"/>
      <w:lang w:eastAsia="pt-BR"/>
    </w:rPr>
  </w:style>
  <w:style w:type="paragraph" w:customStyle="1" w:styleId="contedodealteraodanorma">
    <w:name w:val="contedodealteraodanorma"/>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06alterao">
    <w:name w:val="06alterao"/>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igo">
    <w:name w:val="artigo"/>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xposiodemotivos">
    <w:name w:val="exposiodemotivos"/>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perlink">
    <w:name w:val="hiperlink"/>
    <w:basedOn w:val="Fontepargpadro"/>
    <w:rsid w:val="00892D4C"/>
  </w:style>
  <w:style w:type="character" w:styleId="Refdecomentrio">
    <w:name w:val="annotation reference"/>
    <w:basedOn w:val="Fontepargpadro"/>
    <w:uiPriority w:val="99"/>
    <w:semiHidden/>
    <w:unhideWhenUsed/>
    <w:rsid w:val="00892D4C"/>
  </w:style>
  <w:style w:type="paragraph" w:customStyle="1" w:styleId="cabea">
    <w:name w:val="cabea"/>
    <w:basedOn w:val="Normal"/>
    <w:rsid w:val="00892D4C"/>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23385">
      <w:bodyDiv w:val="1"/>
      <w:marLeft w:val="0"/>
      <w:marRight w:val="0"/>
      <w:marTop w:val="0"/>
      <w:marBottom w:val="0"/>
      <w:divBdr>
        <w:top w:val="none" w:sz="0" w:space="0" w:color="auto"/>
        <w:left w:val="none" w:sz="0" w:space="0" w:color="auto"/>
        <w:bottom w:val="none" w:sz="0" w:space="0" w:color="auto"/>
        <w:right w:val="none" w:sz="0" w:space="0" w:color="auto"/>
      </w:divBdr>
      <w:divsChild>
        <w:div w:id="1596479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79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2736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339420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19387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24988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80162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7616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56069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57514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52684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1564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81273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96179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00510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97967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45476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819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18677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5113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7217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24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18404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44517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5-2018/2015/Lei/L13137.htm" TargetMode="External"/><Relationship Id="rId671" Type="http://schemas.openxmlformats.org/officeDocument/2006/relationships/hyperlink" Target="https://www.planalto.gov.br/ccivil_03/_Ato2007-2010/2008/Lei/L11727.htm" TargetMode="External"/><Relationship Id="rId769" Type="http://schemas.openxmlformats.org/officeDocument/2006/relationships/hyperlink" Target="https://www.planalto.gov.br/ccivil_03/LEIS/L9532.htm" TargetMode="External"/><Relationship Id="rId21" Type="http://schemas.openxmlformats.org/officeDocument/2006/relationships/hyperlink" Target="https://www.planalto.gov.br/ccivil_03/_Ato2007-2010/2010/Lei/L12249.htm" TargetMode="External"/><Relationship Id="rId324" Type="http://schemas.openxmlformats.org/officeDocument/2006/relationships/hyperlink" Target="https://www.planalto.gov.br/ccivil_03/_Ato2019-2022/2021/Mpv/mpv1034.htm" TargetMode="External"/><Relationship Id="rId531" Type="http://schemas.openxmlformats.org/officeDocument/2006/relationships/hyperlink" Target="https://www.planalto.gov.br/ccivil_03/_Ato2007-2010/2008/Lei/L11727.htm" TargetMode="External"/><Relationship Id="rId629" Type="http://schemas.openxmlformats.org/officeDocument/2006/relationships/hyperlink" Target="https://www.planalto.gov.br/ccivil_03/_ato2004-2006/2004/lei/L10.925.htm" TargetMode="External"/><Relationship Id="rId170" Type="http://schemas.openxmlformats.org/officeDocument/2006/relationships/hyperlink" Target="https://www.planalto.gov.br/ccivil_03/_ato2004-2006/2004/lei/l10.865.htm" TargetMode="External"/><Relationship Id="rId836" Type="http://schemas.openxmlformats.org/officeDocument/2006/relationships/hyperlink" Target="https://www.planalto.gov.br/ccivil_03/_Ato2007-2010/2007/Lei/L11452.htm" TargetMode="External"/><Relationship Id="rId268" Type="http://schemas.openxmlformats.org/officeDocument/2006/relationships/hyperlink" Target="https://www.planalto.gov.br/ccivil_03/_Ato2019-2022/2021/Mpv/mpv1034.htm" TargetMode="External"/><Relationship Id="rId475" Type="http://schemas.openxmlformats.org/officeDocument/2006/relationships/hyperlink" Target="https://www.planalto.gov.br/ccivil_03/_Ato2015-2018/2018/Mpv/mpv836.htm" TargetMode="External"/><Relationship Id="rId682" Type="http://schemas.openxmlformats.org/officeDocument/2006/relationships/hyperlink" Target="https://www.planalto.gov.br/ccivil_03/_Ato2007-2010/2008/Lei/L11727.htm" TargetMode="External"/><Relationship Id="rId32" Type="http://schemas.openxmlformats.org/officeDocument/2006/relationships/hyperlink" Target="https://www.planalto.gov.br/ccivil_03/LEIS/LCP/Lcp87.htm" TargetMode="External"/><Relationship Id="rId128" Type="http://schemas.openxmlformats.org/officeDocument/2006/relationships/hyperlink" Target="https://www.planalto.gov.br/ccivil_03/_Ato2015-2018/2015/Mpv/mpv668.htm" TargetMode="External"/><Relationship Id="rId335" Type="http://schemas.openxmlformats.org/officeDocument/2006/relationships/hyperlink" Target="https://www.planalto.gov.br/ccivil_03/_Ato2019-2022/2021/Mpv/mpv1034.htm" TargetMode="External"/><Relationship Id="rId542" Type="http://schemas.openxmlformats.org/officeDocument/2006/relationships/hyperlink" Target="https://www.planalto.gov.br/ccivil_03/_Ato2007-2010/2008/Lei/L11727.htm" TargetMode="External"/><Relationship Id="rId181" Type="http://schemas.openxmlformats.org/officeDocument/2006/relationships/hyperlink" Target="https://www.planalto.gov.br/ccivil_03/_Ato2011-2014/2011/Mpv/549.htm" TargetMode="External"/><Relationship Id="rId402" Type="http://schemas.openxmlformats.org/officeDocument/2006/relationships/hyperlink" Target="https://www.planalto.gov.br/ccivil_03/_Ato2011-2014/2011/Lei/L12546.htm" TargetMode="External"/><Relationship Id="rId847" Type="http://schemas.openxmlformats.org/officeDocument/2006/relationships/hyperlink" Target="https://www.planalto.gov.br/ccivil_03/_ato2004-2006/2004/Mpv/164.htm" TargetMode="External"/><Relationship Id="rId279" Type="http://schemas.openxmlformats.org/officeDocument/2006/relationships/hyperlink" Target="https://www.planalto.gov.br/ccivil_03/_Ato2019-2022/2021/Mpv/mpv1034.htm" TargetMode="External"/><Relationship Id="rId486" Type="http://schemas.openxmlformats.org/officeDocument/2006/relationships/hyperlink" Target="https://www.planalto.gov.br/ccivil_03/_Ato2019-2022/2021/Lei/L14183.htm" TargetMode="External"/><Relationship Id="rId693" Type="http://schemas.openxmlformats.org/officeDocument/2006/relationships/hyperlink" Target="https://www.planalto.gov.br/ccivil_03/_Ato2007-2010/2008/Mpv/413.htm" TargetMode="External"/><Relationship Id="rId707" Type="http://schemas.openxmlformats.org/officeDocument/2006/relationships/hyperlink" Target="https://www.planalto.gov.br/ccivil_03/_Ato2007-2010/2009/Lei/L12058.htm" TargetMode="External"/><Relationship Id="rId43" Type="http://schemas.openxmlformats.org/officeDocument/2006/relationships/hyperlink" Target="https://www.planalto.gov.br/ccivil_03/_Ato2015-2018/2015/Mpv/mpv668.htm" TargetMode="External"/><Relationship Id="rId139" Type="http://schemas.openxmlformats.org/officeDocument/2006/relationships/hyperlink" Target="https://www.planalto.gov.br/ccivil_03/_Ato2007-2010/2008/Lei/L11727.htm" TargetMode="External"/><Relationship Id="rId346" Type="http://schemas.openxmlformats.org/officeDocument/2006/relationships/hyperlink" Target="https://www.planalto.gov.br/ccivil_03/_Ato2019-2022/2021/Lei/L14183.htm" TargetMode="External"/><Relationship Id="rId553" Type="http://schemas.openxmlformats.org/officeDocument/2006/relationships/hyperlink" Target="https://www.planalto.gov.br/ccivil_03/LEIS/2003/L10.833.htm" TargetMode="External"/><Relationship Id="rId760" Type="http://schemas.openxmlformats.org/officeDocument/2006/relationships/hyperlink" Target="https://www.planalto.gov.br/ccivil_03/_Ato2011-2014/2012/Lei/L12599.htm" TargetMode="External"/><Relationship Id="rId192" Type="http://schemas.openxmlformats.org/officeDocument/2006/relationships/hyperlink" Target="https://www.planalto.gov.br/ccivil_03/_Ato2011-2014/2012/Lei/L12649.htm" TargetMode="External"/><Relationship Id="rId206" Type="http://schemas.openxmlformats.org/officeDocument/2006/relationships/hyperlink" Target="https://www.planalto.gov.br/ccivil_03/_Ato2011-2014/2014/Lei/L12995.htm" TargetMode="External"/><Relationship Id="rId413" Type="http://schemas.openxmlformats.org/officeDocument/2006/relationships/hyperlink" Target="https://www.planalto.gov.br/ccivil_03/_Ato2011-2014/2013/Lei/L12844.htm" TargetMode="External"/><Relationship Id="rId858" Type="http://schemas.openxmlformats.org/officeDocument/2006/relationships/hyperlink" Target="https://www.planalto.gov.br/ccivil_03/LEIS/2002/L10637.htm" TargetMode="External"/><Relationship Id="rId497" Type="http://schemas.openxmlformats.org/officeDocument/2006/relationships/hyperlink" Target="https://www.planalto.gov.br/ccivil_03/_ato2004-2006/2004/lei/l10.865.htm" TargetMode="External"/><Relationship Id="rId620" Type="http://schemas.openxmlformats.org/officeDocument/2006/relationships/hyperlink" Target="https://www.planalto.gov.br/ccivil_03/LEIS/2003/L10.833.htm" TargetMode="External"/><Relationship Id="rId718" Type="http://schemas.openxmlformats.org/officeDocument/2006/relationships/hyperlink" Target="https://www.planalto.gov.br/ccivil_03/_Ato2011-2014/2011/Mpv/549.htm" TargetMode="External"/><Relationship Id="rId357" Type="http://schemas.openxmlformats.org/officeDocument/2006/relationships/hyperlink" Target="https://www.planalto.gov.br/ccivil_03/_Ato2015-2018/2018/Mpv/mpv836.htm" TargetMode="External"/><Relationship Id="rId54" Type="http://schemas.openxmlformats.org/officeDocument/2006/relationships/hyperlink" Target="https://www.planalto.gov.br/ccivil_03/_Ato2015-2018/2015/Lei/L13137.htm" TargetMode="External"/><Relationship Id="rId217" Type="http://schemas.openxmlformats.org/officeDocument/2006/relationships/hyperlink" Target="https://www.planalto.gov.br/ccivil_03/_Ato2007-2010/2009/Lei/L12058.htm" TargetMode="External"/><Relationship Id="rId564" Type="http://schemas.openxmlformats.org/officeDocument/2006/relationships/hyperlink" Target="https://www.planalto.gov.br/ccivil_03/LEIS/2003/L10.833.htm" TargetMode="External"/><Relationship Id="rId771" Type="http://schemas.openxmlformats.org/officeDocument/2006/relationships/hyperlink" Target="https://www.planalto.gov.br/ccivil_03/LEIS/2003/L10.833.htm" TargetMode="External"/><Relationship Id="rId869" Type="http://schemas.openxmlformats.org/officeDocument/2006/relationships/fontTable" Target="fontTable.xml"/><Relationship Id="rId424" Type="http://schemas.openxmlformats.org/officeDocument/2006/relationships/hyperlink" Target="https://www.planalto.gov.br/ccivil_03/_Ato2015-2018/2016/Decreto/D8950.htm" TargetMode="External"/><Relationship Id="rId631" Type="http://schemas.openxmlformats.org/officeDocument/2006/relationships/hyperlink" Target="https://www.planalto.gov.br/ccivil_03/_Ato2007-2010/2008/Lei/L11727.htm" TargetMode="External"/><Relationship Id="rId729" Type="http://schemas.openxmlformats.org/officeDocument/2006/relationships/hyperlink" Target="https://www.planalto.gov.br/ccivil_03/_Ato2011-2014/2012/Lei/L12649.htm" TargetMode="External"/><Relationship Id="rId270" Type="http://schemas.openxmlformats.org/officeDocument/2006/relationships/hyperlink" Target="https://www.planalto.gov.br/ccivil_03/_Ato2019-2022/2021/Mpv/mpv1034.htm" TargetMode="External"/><Relationship Id="rId65" Type="http://schemas.openxmlformats.org/officeDocument/2006/relationships/hyperlink" Target="https://www.planalto.gov.br/ccivil_03/_Ato2015-2018/2015/Mpv/mpv668.htm" TargetMode="External"/><Relationship Id="rId130" Type="http://schemas.openxmlformats.org/officeDocument/2006/relationships/hyperlink" Target="https://www.planalto.gov.br/ccivil_03/_Ato2015-2018/2015/Lei/L13137.htm" TargetMode="External"/><Relationship Id="rId368" Type="http://schemas.openxmlformats.org/officeDocument/2006/relationships/hyperlink" Target="https://www.planalto.gov.br/ccivil_03/_Ato2007-2010/2008/Lei/L11727.htm" TargetMode="External"/><Relationship Id="rId575" Type="http://schemas.openxmlformats.org/officeDocument/2006/relationships/hyperlink" Target="https://www.planalto.gov.br/ccivil_03/LEIS/L6404consol.htm" TargetMode="External"/><Relationship Id="rId782" Type="http://schemas.openxmlformats.org/officeDocument/2006/relationships/hyperlink" Target="https://www.planalto.gov.br/ccivil_03/LEIS/LEIS_2001/L10336.htm" TargetMode="External"/><Relationship Id="rId228" Type="http://schemas.openxmlformats.org/officeDocument/2006/relationships/hyperlink" Target="https://www.planalto.gov.br/ccivil_03/_ato2004-2006/2004/lei/l10.865.htm" TargetMode="External"/><Relationship Id="rId435" Type="http://schemas.openxmlformats.org/officeDocument/2006/relationships/hyperlink" Target="https://www.planalto.gov.br/ccivil_03/_Ato2011-2014/2012/Lei/L12715.htm" TargetMode="External"/><Relationship Id="rId642" Type="http://schemas.openxmlformats.org/officeDocument/2006/relationships/hyperlink" Target="https://www.planalto.gov.br/ccivil_03/LEIS/L9718.htm" TargetMode="External"/><Relationship Id="rId281" Type="http://schemas.openxmlformats.org/officeDocument/2006/relationships/hyperlink" Target="https://www.planalto.gov.br/ccivil_03/_Ato2011-2014/2013/Lei/L12859.htm" TargetMode="External"/><Relationship Id="rId502" Type="http://schemas.openxmlformats.org/officeDocument/2006/relationships/hyperlink" Target="https://www.planalto.gov.br/ccivil_03/_ato2004-2006/2004/Msg/Vep/VEP-443-04.htm" TargetMode="External"/><Relationship Id="rId34" Type="http://schemas.openxmlformats.org/officeDocument/2006/relationships/hyperlink" Target="https://www.planalto.gov.br/ccivil_03/_Ato2011-2014/2013/Lei/L12865.htm" TargetMode="External"/><Relationship Id="rId76" Type="http://schemas.openxmlformats.org/officeDocument/2006/relationships/hyperlink" Target="https://www.planalto.gov.br/ccivil_03/_Ato2015-2018/2015/Mpv/mpv668.htm" TargetMode="External"/><Relationship Id="rId141" Type="http://schemas.openxmlformats.org/officeDocument/2006/relationships/hyperlink" Target="https://www.planalto.gov.br/ccivil_03/_Ato2007-2010/2008/Lei/L11727.htm" TargetMode="External"/><Relationship Id="rId379" Type="http://schemas.openxmlformats.org/officeDocument/2006/relationships/hyperlink" Target="https://www.planalto.gov.br/ccivil_03/_Ato2011-2014/2013/Mpv/mpv634.htm" TargetMode="External"/><Relationship Id="rId544" Type="http://schemas.openxmlformats.org/officeDocument/2006/relationships/hyperlink" Target="https://www.planalto.gov.br/ccivil_03/LEIS/2003/L10.833.htm" TargetMode="External"/><Relationship Id="rId586" Type="http://schemas.openxmlformats.org/officeDocument/2006/relationships/hyperlink" Target="https://www.planalto.gov.br/ccivil_03/_Ato2007-2010/2008/Mpv/451.htm" TargetMode="External"/><Relationship Id="rId751" Type="http://schemas.openxmlformats.org/officeDocument/2006/relationships/hyperlink" Target="https://www.planalto.gov.br/ccivil_03/_Ato2007-2010/2008/Lei/L11727.htm" TargetMode="External"/><Relationship Id="rId793" Type="http://schemas.openxmlformats.org/officeDocument/2006/relationships/hyperlink" Target="https://www.planalto.gov.br/ccivil_03/_Ato2011-2014/2012/Mpv/563.htm" TargetMode="External"/><Relationship Id="rId807" Type="http://schemas.openxmlformats.org/officeDocument/2006/relationships/hyperlink" Target="https://www.planalto.gov.br/ccivil_03/_Ato2007-2010/2007/Mpv/392.htm" TargetMode="External"/><Relationship Id="rId849" Type="http://schemas.openxmlformats.org/officeDocument/2006/relationships/hyperlink" Target="https://www.planalto.gov.br/ccivil_03/LEIS/2003/L10.833.htm" TargetMode="External"/><Relationship Id="rId7" Type="http://schemas.openxmlformats.org/officeDocument/2006/relationships/hyperlink" Target="https://www.planalto.gov.br/ccivil_03/_ato2004-2006/2004/Msg/Vep/VEP-201-04.htm" TargetMode="External"/><Relationship Id="rId183" Type="http://schemas.openxmlformats.org/officeDocument/2006/relationships/hyperlink" Target="https://www.planalto.gov.br/ccivil_03/_Ato2011-2014/2011/Mpv/549.htm" TargetMode="External"/><Relationship Id="rId239" Type="http://schemas.openxmlformats.org/officeDocument/2006/relationships/hyperlink" Target="https://www.planalto.gov.br/ccivil_03/_Ato2015-2018/2018/Congresso/adc-61-mpv836.htm" TargetMode="External"/><Relationship Id="rId390" Type="http://schemas.openxmlformats.org/officeDocument/2006/relationships/hyperlink" Target="https://www.planalto.gov.br/ccivil_03/_Ato2011-2014/2011/Mpv/540.htm" TargetMode="External"/><Relationship Id="rId404" Type="http://schemas.openxmlformats.org/officeDocument/2006/relationships/hyperlink" Target="https://www.planalto.gov.br/ccivil_03/_Ato2011-2014/2012/Lei/L12715.htm" TargetMode="External"/><Relationship Id="rId446" Type="http://schemas.openxmlformats.org/officeDocument/2006/relationships/hyperlink" Target="https://www.planalto.gov.br/ccivil_03/_Ato2011-2014/2012/Lei/L12715.htm" TargetMode="External"/><Relationship Id="rId611" Type="http://schemas.openxmlformats.org/officeDocument/2006/relationships/hyperlink" Target="https://www.planalto.gov.br/ccivil_03/_ato2004-2006/2004/lei/L10.925.htm" TargetMode="External"/><Relationship Id="rId653" Type="http://schemas.openxmlformats.org/officeDocument/2006/relationships/hyperlink" Target="https://www.planalto.gov.br/ccivil_03/MPV/2159-70.htm" TargetMode="External"/><Relationship Id="rId250" Type="http://schemas.openxmlformats.org/officeDocument/2006/relationships/hyperlink" Target="https://www.planalto.gov.br/ccivil_03/_Ato2015-2018/2018/Mpv/mpv836.htm" TargetMode="External"/><Relationship Id="rId292" Type="http://schemas.openxmlformats.org/officeDocument/2006/relationships/hyperlink" Target="https://www.planalto.gov.br/ccivil_03/_Ato2019-2022/2021/Mpv/mpv1095.htm" TargetMode="External"/><Relationship Id="rId306" Type="http://schemas.openxmlformats.org/officeDocument/2006/relationships/hyperlink" Target="https://www.planalto.gov.br/ccivil_03/_Ato2019-2022/2021/Mpv/mpv1095.htm" TargetMode="External"/><Relationship Id="rId488" Type="http://schemas.openxmlformats.org/officeDocument/2006/relationships/hyperlink" Target="https://www.planalto.gov.br/ccivil_03/_Ato2019-2022/2021/Mpv/mpv1095.htm" TargetMode="External"/><Relationship Id="rId695" Type="http://schemas.openxmlformats.org/officeDocument/2006/relationships/hyperlink" Target="https://www.planalto.gov.br/ccivil_03/_Ato2007-2010/2008/Lei/L11727.htm" TargetMode="External"/><Relationship Id="rId709" Type="http://schemas.openxmlformats.org/officeDocument/2006/relationships/hyperlink" Target="https://www.planalto.gov.br/ccivil_03/_Ato2007-2010/2009/Lei/L12058.htm" TargetMode="External"/><Relationship Id="rId860" Type="http://schemas.openxmlformats.org/officeDocument/2006/relationships/hyperlink" Target="https://www.planalto.gov.br/ccivil_03/LEIS/2002/L10637.htm" TargetMode="External"/><Relationship Id="rId45" Type="http://schemas.openxmlformats.org/officeDocument/2006/relationships/hyperlink" Target="https://www.planalto.gov.br/ccivil_03/_Ato2015-2018/2015/Mpv/mpv668.htm" TargetMode="External"/><Relationship Id="rId87" Type="http://schemas.openxmlformats.org/officeDocument/2006/relationships/hyperlink" Target="https://www.planalto.gov.br/ccivil_03/_Ato2015-2018/2015/Lei/L13137.htm" TargetMode="External"/><Relationship Id="rId110" Type="http://schemas.openxmlformats.org/officeDocument/2006/relationships/hyperlink" Target="https://www.planalto.gov.br/ccivil_03/LEIS/2002/L10485.htm" TargetMode="External"/><Relationship Id="rId348" Type="http://schemas.openxmlformats.org/officeDocument/2006/relationships/hyperlink" Target="https://www.planalto.gov.br/ccivil_03/_Ato2019-2022/2021/Lei/L14183.htm" TargetMode="External"/><Relationship Id="rId513" Type="http://schemas.openxmlformats.org/officeDocument/2006/relationships/hyperlink" Target="https://www.planalto.gov.br/ccivil_03/_ato2004-2006/2005/Lei/L11196.htm" TargetMode="External"/><Relationship Id="rId555" Type="http://schemas.openxmlformats.org/officeDocument/2006/relationships/hyperlink" Target="https://www.planalto.gov.br/ccivil_03/LEIS/2002/L10637.htm" TargetMode="External"/><Relationship Id="rId597" Type="http://schemas.openxmlformats.org/officeDocument/2006/relationships/hyperlink" Target="https://www.planalto.gov.br/ccivil_03/_ato2004-2006/2004/lei/L11051.htm" TargetMode="External"/><Relationship Id="rId720" Type="http://schemas.openxmlformats.org/officeDocument/2006/relationships/hyperlink" Target="https://www.planalto.gov.br/ccivil_03/_Ato2011-2014/2011/Mpv/549.htm" TargetMode="External"/><Relationship Id="rId762" Type="http://schemas.openxmlformats.org/officeDocument/2006/relationships/hyperlink" Target="https://www.planalto.gov.br/ccivil_03/_Ato2007-2010/2010/Mpv/491.htm" TargetMode="External"/><Relationship Id="rId818" Type="http://schemas.openxmlformats.org/officeDocument/2006/relationships/hyperlink" Target="https://www.planalto.gov.br/ccivil_03/_Ato2011-2014/2012/Mpv/564.htm" TargetMode="External"/><Relationship Id="rId152" Type="http://schemas.openxmlformats.org/officeDocument/2006/relationships/hyperlink" Target="https://www.planalto.gov.br/ccivil_03/LEIS/2003/L10.753.htm" TargetMode="External"/><Relationship Id="rId194" Type="http://schemas.openxmlformats.org/officeDocument/2006/relationships/hyperlink" Target="https://www.planalto.gov.br/ccivil_03/_Ato2011-2014/2012/Lei/L12649.htm" TargetMode="External"/><Relationship Id="rId208" Type="http://schemas.openxmlformats.org/officeDocument/2006/relationships/hyperlink" Target="https://www.planalto.gov.br/ccivil_03/_Ato2015-2018/2015/Lei/L13137.htm" TargetMode="External"/><Relationship Id="rId415" Type="http://schemas.openxmlformats.org/officeDocument/2006/relationships/hyperlink" Target="https://www.planalto.gov.br/ccivil_03/_Ato2015-2018/2017/Mpv/mpv774.htm" TargetMode="External"/><Relationship Id="rId457" Type="http://schemas.openxmlformats.org/officeDocument/2006/relationships/hyperlink" Target="https://www.planalto.gov.br/ccivil_03/_Ato2015-2018/2018/Lei/L13670.htm" TargetMode="External"/><Relationship Id="rId622" Type="http://schemas.openxmlformats.org/officeDocument/2006/relationships/hyperlink" Target="https://www.planalto.gov.br/ccivil_03/_Ato2007-2010/2008/Lei/L11727.htm" TargetMode="External"/><Relationship Id="rId261" Type="http://schemas.openxmlformats.org/officeDocument/2006/relationships/hyperlink" Target="https://www.planalto.gov.br/ccivil_03/_Ato2015-2018/2016/Congresso/adc-005-mpv694.htm" TargetMode="External"/><Relationship Id="rId499" Type="http://schemas.openxmlformats.org/officeDocument/2006/relationships/hyperlink" Target="https://www.planalto.gov.br/ccivil_03/_ato2004-2006/2004/Msg/Vep/VEP-443-04.htm" TargetMode="External"/><Relationship Id="rId664" Type="http://schemas.openxmlformats.org/officeDocument/2006/relationships/hyperlink" Target="https://www.planalto.gov.br/ccivil_03/_Ato2011-2014/2014/Lei/L12973.htm" TargetMode="External"/><Relationship Id="rId14" Type="http://schemas.openxmlformats.org/officeDocument/2006/relationships/hyperlink" Target="https://www.planalto.gov.br/ccivil_03/Constituicao/Constitui%C3%A7ao.htm" TargetMode="External"/><Relationship Id="rId56" Type="http://schemas.openxmlformats.org/officeDocument/2006/relationships/hyperlink" Target="https://www.planalto.gov.br/ccivil_03/_Ato2015-2018/2015/Lei/L13137.htm" TargetMode="External"/><Relationship Id="rId317" Type="http://schemas.openxmlformats.org/officeDocument/2006/relationships/hyperlink" Target="https://www.planalto.gov.br/ccivil_03/_Ato2019-2022/2021/Lei/L14183.htm" TargetMode="External"/><Relationship Id="rId359" Type="http://schemas.openxmlformats.org/officeDocument/2006/relationships/hyperlink" Target="https://www.planalto.gov.br/ccivil_03/_Ato2007-2010/2007/Lei/L11488.htm" TargetMode="External"/><Relationship Id="rId524" Type="http://schemas.openxmlformats.org/officeDocument/2006/relationships/hyperlink" Target="https://www.planalto.gov.br/ccivil_03/_Ato2015-2018/2015/Lei/L13137.htm" TargetMode="External"/><Relationship Id="rId566" Type="http://schemas.openxmlformats.org/officeDocument/2006/relationships/hyperlink" Target="https://www.planalto.gov.br/ccivil_03/LEIS/2003/L10.833.htm" TargetMode="External"/><Relationship Id="rId731" Type="http://schemas.openxmlformats.org/officeDocument/2006/relationships/hyperlink" Target="https://www.planalto.gov.br/ccivil_03/_Ato2011-2014/2012/Lei/L12649.htm" TargetMode="External"/><Relationship Id="rId773" Type="http://schemas.openxmlformats.org/officeDocument/2006/relationships/hyperlink" Target="https://www.planalto.gov.br/ccivil_03/LEIS/2003/L10.833.htm" TargetMode="External"/><Relationship Id="rId98" Type="http://schemas.openxmlformats.org/officeDocument/2006/relationships/hyperlink" Target="https://www.planalto.gov.br/ccivil_03/_Ato2015-2018/2015/Lei/L13097.htm" TargetMode="External"/><Relationship Id="rId121" Type="http://schemas.openxmlformats.org/officeDocument/2006/relationships/hyperlink" Target="https://www.planalto.gov.br/ccivil_03/_Ato2015-2018/2015/Lei/L13137.htm" TargetMode="External"/><Relationship Id="rId163" Type="http://schemas.openxmlformats.org/officeDocument/2006/relationships/hyperlink" Target="https://www.planalto.gov.br/ccivil_03/_Ato2007-2010/2009/Lei/L12058.htm" TargetMode="External"/><Relationship Id="rId219" Type="http://schemas.openxmlformats.org/officeDocument/2006/relationships/hyperlink" Target="https://www.planalto.gov.br/ccivil_03/_Ato2007-2010/2009/Lei/L12058.htm" TargetMode="External"/><Relationship Id="rId370" Type="http://schemas.openxmlformats.org/officeDocument/2006/relationships/hyperlink" Target="https://www.planalto.gov.br/ccivil_03/_Ato2007-2010/2008/Mpv/413.htm" TargetMode="External"/><Relationship Id="rId426" Type="http://schemas.openxmlformats.org/officeDocument/2006/relationships/hyperlink" Target="https://www.planalto.gov.br/ccivil_03/_Ato2019-2022/2021/Lei/L14288.htm" TargetMode="External"/><Relationship Id="rId633" Type="http://schemas.openxmlformats.org/officeDocument/2006/relationships/hyperlink" Target="https://www.planalto.gov.br/ccivil_03/_Ato2015-2018/2015/Lei/L13097.htm" TargetMode="External"/><Relationship Id="rId829" Type="http://schemas.openxmlformats.org/officeDocument/2006/relationships/hyperlink" Target="https://www.planalto.gov.br/ccivil_03/_Ato2011-2014/2012/Lei/L12712.htm" TargetMode="External"/><Relationship Id="rId230" Type="http://schemas.openxmlformats.org/officeDocument/2006/relationships/hyperlink" Target="https://www.planalto.gov.br/ccivil_03/_ato2004-2006/2005/Lei/L11196.htm" TargetMode="External"/><Relationship Id="rId468" Type="http://schemas.openxmlformats.org/officeDocument/2006/relationships/hyperlink" Target="https://www.planalto.gov.br/ccivil_03/_Ato2015-2018/2018/Lei/L13670.htm" TargetMode="External"/><Relationship Id="rId675" Type="http://schemas.openxmlformats.org/officeDocument/2006/relationships/hyperlink" Target="https://www.planalto.gov.br/ccivil_03/_ato2004-2006/2004/Decreto/D5171.htm" TargetMode="External"/><Relationship Id="rId840" Type="http://schemas.openxmlformats.org/officeDocument/2006/relationships/hyperlink" Target="https://www.planalto.gov.br/ccivil_03/_ato2004-2006/2004/lei/L10.925.htm" TargetMode="External"/><Relationship Id="rId25" Type="http://schemas.openxmlformats.org/officeDocument/2006/relationships/hyperlink" Target="https://www.planalto.gov.br/ccivil_03/LEIS/L9779.htm" TargetMode="External"/><Relationship Id="rId67" Type="http://schemas.openxmlformats.org/officeDocument/2006/relationships/hyperlink" Target="https://www.planalto.gov.br/ccivil_03/_Ato2015-2018/2015/Lei/L13137.htm" TargetMode="External"/><Relationship Id="rId272" Type="http://schemas.openxmlformats.org/officeDocument/2006/relationships/hyperlink" Target="https://www.planalto.gov.br/ccivil_03/_Ato2011-2014/2013/Lei/L12859.htm" TargetMode="External"/><Relationship Id="rId328" Type="http://schemas.openxmlformats.org/officeDocument/2006/relationships/hyperlink" Target="https://www.planalto.gov.br/ccivil_03/_Ato2011-2014/2013/Lei/L12859.htm" TargetMode="External"/><Relationship Id="rId535" Type="http://schemas.openxmlformats.org/officeDocument/2006/relationships/hyperlink" Target="https://www.planalto.gov.br/ccivil_03/_Ato2015-2018/2015/Lei/L13097.htm" TargetMode="External"/><Relationship Id="rId577" Type="http://schemas.openxmlformats.org/officeDocument/2006/relationships/hyperlink" Target="https://www.planalto.gov.br/ccivil_03/_Ato2011-2014/2014/Lei/L12973.htm" TargetMode="External"/><Relationship Id="rId700" Type="http://schemas.openxmlformats.org/officeDocument/2006/relationships/hyperlink" Target="https://www.planalto.gov.br/ccivil_03/_Ato2007-2010/2008/Lei/L11727.htm" TargetMode="External"/><Relationship Id="rId742" Type="http://schemas.openxmlformats.org/officeDocument/2006/relationships/hyperlink" Target="https://www.planalto.gov.br/ccivil_03/_Ato2011-2014/2012/Lei/L12649.htm" TargetMode="External"/><Relationship Id="rId132" Type="http://schemas.openxmlformats.org/officeDocument/2006/relationships/hyperlink" Target="https://www.planalto.gov.br/ccivil_03/_Ato2015-2018/2015/Lei/L13137.htm" TargetMode="External"/><Relationship Id="rId174" Type="http://schemas.openxmlformats.org/officeDocument/2006/relationships/hyperlink" Target="https://www.planalto.gov.br/ccivil_03/_Ato2011-2014/2012/Lei/L12599.htm" TargetMode="External"/><Relationship Id="rId381" Type="http://schemas.openxmlformats.org/officeDocument/2006/relationships/hyperlink" Target="https://www.planalto.gov.br/ccivil_03/_Ato2011-2014/2014/Lei/L12995.htm" TargetMode="External"/><Relationship Id="rId602" Type="http://schemas.openxmlformats.org/officeDocument/2006/relationships/hyperlink" Target="https://www.planalto.gov.br/ccivil_03/_Ato2007-2010/2008/Lei/L11727.htm" TargetMode="External"/><Relationship Id="rId784" Type="http://schemas.openxmlformats.org/officeDocument/2006/relationships/hyperlink" Target="https://www.planalto.gov.br/ccivil_03/LEIS/2002/L10637.htm" TargetMode="External"/><Relationship Id="rId241" Type="http://schemas.openxmlformats.org/officeDocument/2006/relationships/hyperlink" Target="https://www.planalto.gov.br/ccivil_03/_Ato2015-2018/2018/Mpv/mpv836.htm" TargetMode="External"/><Relationship Id="rId437" Type="http://schemas.openxmlformats.org/officeDocument/2006/relationships/hyperlink" Target="https://www.planalto.gov.br/ccivil_03/_Ato2011-2014/2011/Lei/L12546.htm" TargetMode="External"/><Relationship Id="rId479" Type="http://schemas.openxmlformats.org/officeDocument/2006/relationships/hyperlink" Target="https://www.planalto.gov.br/ccivil_03/_Ato2011-2014/2012/Lei/L12715.htm" TargetMode="External"/><Relationship Id="rId644" Type="http://schemas.openxmlformats.org/officeDocument/2006/relationships/hyperlink" Target="https://www.planalto.gov.br/ccivil_03/LEIS/L9718.htm" TargetMode="External"/><Relationship Id="rId686" Type="http://schemas.openxmlformats.org/officeDocument/2006/relationships/hyperlink" Target="https://www.planalto.gov.br/ccivil_03/_Ato2007-2010/2007/Mpv/382.htm" TargetMode="External"/><Relationship Id="rId851" Type="http://schemas.openxmlformats.org/officeDocument/2006/relationships/hyperlink" Target="https://www.planalto.gov.br/ccivil_03/LEIS/2003/L10.833.htm" TargetMode="External"/><Relationship Id="rId36" Type="http://schemas.openxmlformats.org/officeDocument/2006/relationships/hyperlink" Target="https://www.planalto.gov.br/ccivil_03/_Ato2015-2018/2015/Mpv/mpv668.htm" TargetMode="External"/><Relationship Id="rId283" Type="http://schemas.openxmlformats.org/officeDocument/2006/relationships/hyperlink" Target="https://www.planalto.gov.br/ccivil_03/_Ato2019-2022/2021/Mpv/mpv1034.htm" TargetMode="External"/><Relationship Id="rId339" Type="http://schemas.openxmlformats.org/officeDocument/2006/relationships/hyperlink" Target="https://www.planalto.gov.br/ccivil_03/_Ato2019-2022/2021/Mpv/mpv1034.htm" TargetMode="External"/><Relationship Id="rId490" Type="http://schemas.openxmlformats.org/officeDocument/2006/relationships/hyperlink" Target="https://www.planalto.gov.br/ccivil_03/_ato2004-2006/2005/Lei/L11196.htm" TargetMode="External"/><Relationship Id="rId504" Type="http://schemas.openxmlformats.org/officeDocument/2006/relationships/hyperlink" Target="https://www.planalto.gov.br/ccivil_03/LEIS/2002/L10637.htm" TargetMode="External"/><Relationship Id="rId546" Type="http://schemas.openxmlformats.org/officeDocument/2006/relationships/hyperlink" Target="https://www.planalto.gov.br/ccivil_03/_ato2004-2006/2004/lei/L10.925.htm" TargetMode="External"/><Relationship Id="rId711" Type="http://schemas.openxmlformats.org/officeDocument/2006/relationships/hyperlink" Target="https://www.planalto.gov.br/ccivil_03/_Ato2007-2010/2010/Lei/L12249.htm" TargetMode="External"/><Relationship Id="rId753" Type="http://schemas.openxmlformats.org/officeDocument/2006/relationships/hyperlink" Target="https://www.planalto.gov.br/ccivil_03/_Ato2007-2010/2008/Mpv/428.htm" TargetMode="External"/><Relationship Id="rId78" Type="http://schemas.openxmlformats.org/officeDocument/2006/relationships/hyperlink" Target="https://www.planalto.gov.br/ccivil_03/_Ato2015-2018/2015/Lei/L13137.htm" TargetMode="External"/><Relationship Id="rId101" Type="http://schemas.openxmlformats.org/officeDocument/2006/relationships/hyperlink" Target="https://www.planalto.gov.br/ccivil_03/_ato2004-2006/2004/lei/L11051.htm" TargetMode="External"/><Relationship Id="rId143" Type="http://schemas.openxmlformats.org/officeDocument/2006/relationships/hyperlink" Target="https://www.planalto.gov.br/ccivil_03/_Ato2011-2014/2012/Lei/L12649.htm" TargetMode="External"/><Relationship Id="rId185" Type="http://schemas.openxmlformats.org/officeDocument/2006/relationships/hyperlink" Target="https://www.planalto.gov.br/ccivil_03/_Ato2011-2014/2011/Mpv/549.htm" TargetMode="External"/><Relationship Id="rId350" Type="http://schemas.openxmlformats.org/officeDocument/2006/relationships/hyperlink" Target="https://www.planalto.gov.br/ccivil_03/_Ato2019-2022/2021/Lei/L14183.htm" TargetMode="External"/><Relationship Id="rId406" Type="http://schemas.openxmlformats.org/officeDocument/2006/relationships/hyperlink" Target="https://www.planalto.gov.br/ccivil_03/_Ato2011-2014/2011/Lei/L12546.htm" TargetMode="External"/><Relationship Id="rId588" Type="http://schemas.openxmlformats.org/officeDocument/2006/relationships/hyperlink" Target="https://www.planalto.gov.br/ccivil_03/_Ato2007-2010/2009/Lei/L11945.htm" TargetMode="External"/><Relationship Id="rId795" Type="http://schemas.openxmlformats.org/officeDocument/2006/relationships/hyperlink" Target="https://www.planalto.gov.br/ccivil_03/_ato2004-2006/2004/lei/L11051.htm" TargetMode="External"/><Relationship Id="rId809" Type="http://schemas.openxmlformats.org/officeDocument/2006/relationships/hyperlink" Target="https://www.planalto.gov.br/ccivil_03/_Ato2011-2014/2012/Mpv/564.htm" TargetMode="External"/><Relationship Id="rId9" Type="http://schemas.openxmlformats.org/officeDocument/2006/relationships/hyperlink" Target="https://www.planalto.gov.br/ccivil_03/_ato2004-2006/2004/Mpv/164.htm" TargetMode="External"/><Relationship Id="rId210" Type="http://schemas.openxmlformats.org/officeDocument/2006/relationships/hyperlink" Target="https://www.planalto.gov.br/ccivil_03/_Ato2015-2018/2015/Lei/L13137.htm" TargetMode="External"/><Relationship Id="rId392" Type="http://schemas.openxmlformats.org/officeDocument/2006/relationships/hyperlink" Target="https://www.planalto.gov.br/ccivil_03/_Ato2011-2014/2011/Mpv/540.htm" TargetMode="External"/><Relationship Id="rId448" Type="http://schemas.openxmlformats.org/officeDocument/2006/relationships/hyperlink" Target="https://www.planalto.gov.br/ccivil_03/_Ato2011-2014/2012/Mpv/563.htm" TargetMode="External"/><Relationship Id="rId613" Type="http://schemas.openxmlformats.org/officeDocument/2006/relationships/hyperlink" Target="https://www.planalto.gov.br/ccivil_03/_Ato2015-2018/2015/Mpv/mpv668.htm" TargetMode="External"/><Relationship Id="rId655" Type="http://schemas.openxmlformats.org/officeDocument/2006/relationships/hyperlink" Target="https://www.planalto.gov.br/ccivil_03/_ato2004-2006/2004/lei/L10.925.htm" TargetMode="External"/><Relationship Id="rId697" Type="http://schemas.openxmlformats.org/officeDocument/2006/relationships/hyperlink" Target="https://www.planalto.gov.br/ccivil_03/_Ato2007-2010/2008/Mpv/428.htm" TargetMode="External"/><Relationship Id="rId820" Type="http://schemas.openxmlformats.org/officeDocument/2006/relationships/hyperlink" Target="https://www.planalto.gov.br/ccivil_03/_ato2004-2006/2004/lei/l10.865.htm" TargetMode="External"/><Relationship Id="rId862" Type="http://schemas.openxmlformats.org/officeDocument/2006/relationships/hyperlink" Target="https://www.planalto.gov.br/ccivil_03/_ato2004-2006/2004/lei/L10.865.htm" TargetMode="External"/><Relationship Id="rId252" Type="http://schemas.openxmlformats.org/officeDocument/2006/relationships/hyperlink" Target="https://www.planalto.gov.br/ccivil_03/_Ato2011-2014/2013/Lei/L12859.htm" TargetMode="External"/><Relationship Id="rId294" Type="http://schemas.openxmlformats.org/officeDocument/2006/relationships/hyperlink" Target="https://www.planalto.gov.br/ccivil_03/_Ato2019-2022/2021/Mpv/mpv1034.htm" TargetMode="External"/><Relationship Id="rId308" Type="http://schemas.openxmlformats.org/officeDocument/2006/relationships/hyperlink" Target="https://www.planalto.gov.br/ccivil_03/_Ato2019-2022/2021/Lei/L14183.htm" TargetMode="External"/><Relationship Id="rId515" Type="http://schemas.openxmlformats.org/officeDocument/2006/relationships/hyperlink" Target="https://www.planalto.gov.br/ccivil_03/_Ato2015-2018/2015/Mpv/mpv668.htm" TargetMode="External"/><Relationship Id="rId722" Type="http://schemas.openxmlformats.org/officeDocument/2006/relationships/hyperlink" Target="https://www.planalto.gov.br/ccivil_03/_Ato2011-2014/2011/Mpv/549.htm" TargetMode="External"/><Relationship Id="rId47" Type="http://schemas.openxmlformats.org/officeDocument/2006/relationships/hyperlink" Target="https://www.planalto.gov.br/ccivil_03/_Ato2015-2018/2015/Mpv/mpv668.htm" TargetMode="External"/><Relationship Id="rId89" Type="http://schemas.openxmlformats.org/officeDocument/2006/relationships/hyperlink" Target="https://www.planalto.gov.br/ccivil_03/_Ato2015-2018/2015/Mpv/mpv668.htm" TargetMode="External"/><Relationship Id="rId112" Type="http://schemas.openxmlformats.org/officeDocument/2006/relationships/hyperlink" Target="https://www.planalto.gov.br/ccivil_03/_Ato2015-2018/2015/Mpv/mpv668.htm" TargetMode="External"/><Relationship Id="rId154" Type="http://schemas.openxmlformats.org/officeDocument/2006/relationships/hyperlink" Target="https://www.planalto.gov.br/ccivil_03/LEIS/2003/L10.833.htm" TargetMode="External"/><Relationship Id="rId361" Type="http://schemas.openxmlformats.org/officeDocument/2006/relationships/hyperlink" Target="https://www.planalto.gov.br/ccivil_03/_Ato2019-2022/2021/Mpv/mpv1034.htm" TargetMode="External"/><Relationship Id="rId557" Type="http://schemas.openxmlformats.org/officeDocument/2006/relationships/hyperlink" Target="https://www.planalto.gov.br/ccivil_03/_Ato2007-2010/2009/Lei/L11945.htm" TargetMode="External"/><Relationship Id="rId599" Type="http://schemas.openxmlformats.org/officeDocument/2006/relationships/hyperlink" Target="https://www.planalto.gov.br/ccivil_03/_ato2004-2006/2004/lei/L11051.htm" TargetMode="External"/><Relationship Id="rId764" Type="http://schemas.openxmlformats.org/officeDocument/2006/relationships/hyperlink" Target="https://www.planalto.gov.br/ccivil_03/_Ato2007-2010/2010/Mpv/491.htm" TargetMode="External"/><Relationship Id="rId196" Type="http://schemas.openxmlformats.org/officeDocument/2006/relationships/hyperlink" Target="https://www.planalto.gov.br/ccivil_03/_Ato2011-2014/2012/Lei/L12649.htm" TargetMode="External"/><Relationship Id="rId417" Type="http://schemas.openxmlformats.org/officeDocument/2006/relationships/hyperlink" Target="https://www.planalto.gov.br/ccivil_03/_Ato2015-2018/2017/Mpv/mpv794.htm" TargetMode="External"/><Relationship Id="rId459" Type="http://schemas.openxmlformats.org/officeDocument/2006/relationships/hyperlink" Target="https://www.planalto.gov.br/ccivil_03/_Ato2015-2018/2018/Lei/L13670.htm" TargetMode="External"/><Relationship Id="rId624" Type="http://schemas.openxmlformats.org/officeDocument/2006/relationships/hyperlink" Target="https://www.planalto.gov.br/ccivil_03/_Ato2015-2018/2015/Lei/L13097.htm" TargetMode="External"/><Relationship Id="rId666" Type="http://schemas.openxmlformats.org/officeDocument/2006/relationships/hyperlink" Target="https://www.planalto.gov.br/ccivil_03/_Ato2007-2010/2008/Lei/L11727.htm" TargetMode="External"/><Relationship Id="rId831" Type="http://schemas.openxmlformats.org/officeDocument/2006/relationships/hyperlink" Target="https://www.planalto.gov.br/ccivil_03/_Ato2007-2010/2008/Lei/L11727.htm" TargetMode="External"/><Relationship Id="rId16" Type="http://schemas.openxmlformats.org/officeDocument/2006/relationships/hyperlink" Target="https://www.planalto.gov.br/ccivil_03/Constituicao/Constitui%C3%A7ao.htm" TargetMode="External"/><Relationship Id="rId221" Type="http://schemas.openxmlformats.org/officeDocument/2006/relationships/hyperlink" Target="https://www.planalto.gov.br/ccivil_03/_Ato2011-2014/2011/Mpv/549.htm" TargetMode="External"/><Relationship Id="rId263" Type="http://schemas.openxmlformats.org/officeDocument/2006/relationships/hyperlink" Target="https://www.planalto.gov.br/ccivil_03/_Ato2015-2018/2018/Mpv/mpv836.htm" TargetMode="External"/><Relationship Id="rId319" Type="http://schemas.openxmlformats.org/officeDocument/2006/relationships/hyperlink" Target="https://www.planalto.gov.br/ccivil_03/_Ato2019-2022/2021/Mpv/mpv1095.htm" TargetMode="External"/><Relationship Id="rId470" Type="http://schemas.openxmlformats.org/officeDocument/2006/relationships/hyperlink" Target="https://www.planalto.gov.br/ccivil_03/_Ato2015-2018/2018/Lei/L13670.htm" TargetMode="External"/><Relationship Id="rId526" Type="http://schemas.openxmlformats.org/officeDocument/2006/relationships/hyperlink" Target="https://www.planalto.gov.br/ccivil_03/LEIS/2002/L10637.htm" TargetMode="External"/><Relationship Id="rId58" Type="http://schemas.openxmlformats.org/officeDocument/2006/relationships/hyperlink" Target="https://www.planalto.gov.br/ccivil_03/_Ato2015-2018/2015/Lei/L13137.htm" TargetMode="External"/><Relationship Id="rId123" Type="http://schemas.openxmlformats.org/officeDocument/2006/relationships/hyperlink" Target="https://www.planalto.gov.br/ccivil_03/_Ato2015-2018/2015/Lei/L13137.htm" TargetMode="External"/><Relationship Id="rId330" Type="http://schemas.openxmlformats.org/officeDocument/2006/relationships/hyperlink" Target="https://www.planalto.gov.br/ccivil_03/_Ato2019-2022/2021/Mpv/mpv1034.htm" TargetMode="External"/><Relationship Id="rId568" Type="http://schemas.openxmlformats.org/officeDocument/2006/relationships/hyperlink" Target="https://www.planalto.gov.br/ccivil_03/LEIS/2003/L10.833.htm" TargetMode="External"/><Relationship Id="rId733" Type="http://schemas.openxmlformats.org/officeDocument/2006/relationships/hyperlink" Target="https://www.planalto.gov.br/ccivil_03/_Ato2011-2014/2012/Lei/L12649.htm" TargetMode="External"/><Relationship Id="rId775" Type="http://schemas.openxmlformats.org/officeDocument/2006/relationships/hyperlink" Target="https://www.planalto.gov.br/ccivil_03/LEIS/2003/L10.833.htm" TargetMode="External"/><Relationship Id="rId165" Type="http://schemas.openxmlformats.org/officeDocument/2006/relationships/hyperlink" Target="https://www.planalto.gov.br/ccivil_03/_Ato2007-2010/2009/Lei/L12058.htm" TargetMode="External"/><Relationship Id="rId372" Type="http://schemas.openxmlformats.org/officeDocument/2006/relationships/hyperlink" Target="https://www.planalto.gov.br/ccivil_03/_ato2004-2006/2004/lei/l10.865.htm" TargetMode="External"/><Relationship Id="rId428" Type="http://schemas.openxmlformats.org/officeDocument/2006/relationships/hyperlink" Target="https://www.planalto.gov.br/ccivil_03/_Ato2011-2014/2012/Mpv/563.htm" TargetMode="External"/><Relationship Id="rId635" Type="http://schemas.openxmlformats.org/officeDocument/2006/relationships/hyperlink" Target="https://www.planalto.gov.br/ccivil_03/_ato2004-2006/2004/lei/L11051.htm" TargetMode="External"/><Relationship Id="rId677" Type="http://schemas.openxmlformats.org/officeDocument/2006/relationships/hyperlink" Target="https://www.planalto.gov.br/ccivil_03/_ato2004-2006/2004/lei/L10.925.htm" TargetMode="External"/><Relationship Id="rId800" Type="http://schemas.openxmlformats.org/officeDocument/2006/relationships/hyperlink" Target="https://www.planalto.gov.br/ccivil_03/_Ato2007-2010/2007/Lei/L11488.htm" TargetMode="External"/><Relationship Id="rId842" Type="http://schemas.openxmlformats.org/officeDocument/2006/relationships/hyperlink" Target="https://www.planalto.gov.br/ccivil_03/_ato2004-2006/2004/lei/L10.925.htm" TargetMode="External"/><Relationship Id="rId232" Type="http://schemas.openxmlformats.org/officeDocument/2006/relationships/hyperlink" Target="https://www.planalto.gov.br/ccivil_03/_Ato2011-2014/2013/Mpv/mpv613.htm" TargetMode="External"/><Relationship Id="rId274" Type="http://schemas.openxmlformats.org/officeDocument/2006/relationships/hyperlink" Target="https://www.planalto.gov.br/ccivil_03/_Ato2019-2022/2021/Mpv/mpv1034.htm" TargetMode="External"/><Relationship Id="rId481" Type="http://schemas.openxmlformats.org/officeDocument/2006/relationships/hyperlink" Target="https://www.planalto.gov.br/ccivil_03/_Ato2019-2022/2021/Mpv/mpv1034.htm" TargetMode="External"/><Relationship Id="rId702" Type="http://schemas.openxmlformats.org/officeDocument/2006/relationships/hyperlink" Target="https://www.planalto.gov.br/ccivil_03/_Ato2007-2010/2008/Lei/L11727.htm" TargetMode="External"/><Relationship Id="rId27" Type="http://schemas.openxmlformats.org/officeDocument/2006/relationships/hyperlink" Target="https://www.planalto.gov.br/ccivil_03/_Ato2007-2010/2009/Mpv/472.htm" TargetMode="External"/><Relationship Id="rId69" Type="http://schemas.openxmlformats.org/officeDocument/2006/relationships/hyperlink" Target="https://www.planalto.gov.br/ccivil_03/_Ato2015-2018/2015/Lei/L13137.htm" TargetMode="External"/><Relationship Id="rId134" Type="http://schemas.openxmlformats.org/officeDocument/2006/relationships/hyperlink" Target="https://www.planalto.gov.br/ccivil_03/_ato2004-2006/2005/Lei/L11196.htm" TargetMode="External"/><Relationship Id="rId537" Type="http://schemas.openxmlformats.org/officeDocument/2006/relationships/hyperlink" Target="https://www.planalto.gov.br/ccivil_03/LEIS/2003/L10.833.htm" TargetMode="External"/><Relationship Id="rId579" Type="http://schemas.openxmlformats.org/officeDocument/2006/relationships/hyperlink" Target="https://www.planalto.gov.br/ccivil_03/_Ato2011-2014/2014/Lei/L12973.htm" TargetMode="External"/><Relationship Id="rId744" Type="http://schemas.openxmlformats.org/officeDocument/2006/relationships/hyperlink" Target="https://www.planalto.gov.br/ccivil_03/_ato2004-2006/2004/lei/l10.865.htm" TargetMode="External"/><Relationship Id="rId786" Type="http://schemas.openxmlformats.org/officeDocument/2006/relationships/hyperlink" Target="https://www.planalto.gov.br/ccivil_03/MPV/Antigas_2001/2189-49.htm" TargetMode="External"/><Relationship Id="rId80" Type="http://schemas.openxmlformats.org/officeDocument/2006/relationships/hyperlink" Target="https://www.planalto.gov.br/ccivil_03/_Ato2015-2018/2015/Lei/L13137.htm" TargetMode="External"/><Relationship Id="rId176" Type="http://schemas.openxmlformats.org/officeDocument/2006/relationships/hyperlink" Target="https://www.planalto.gov.br/ccivil_03/_Ato2011-2014/2011/Mpv/549.htm" TargetMode="External"/><Relationship Id="rId341" Type="http://schemas.openxmlformats.org/officeDocument/2006/relationships/hyperlink" Target="https://www.planalto.gov.br/ccivil_03/_Ato2019-2022/2021/Lei/L14183.htm" TargetMode="External"/><Relationship Id="rId383" Type="http://schemas.openxmlformats.org/officeDocument/2006/relationships/hyperlink" Target="https://www.planalto.gov.br/ccivil_03/_Ato2015-2018/2015/Lei/L13137.htm" TargetMode="External"/><Relationship Id="rId439" Type="http://schemas.openxmlformats.org/officeDocument/2006/relationships/hyperlink" Target="https://www.planalto.gov.br/ccivil_03/_Ato2011-2014/2012/Mpv/563.htm" TargetMode="External"/><Relationship Id="rId590" Type="http://schemas.openxmlformats.org/officeDocument/2006/relationships/hyperlink" Target="https://www.planalto.gov.br/ccivil_03/_Ato2007-2010/2009/Lei/L11945.htm" TargetMode="External"/><Relationship Id="rId604" Type="http://schemas.openxmlformats.org/officeDocument/2006/relationships/hyperlink" Target="https://www.planalto.gov.br/ccivil_03/_Ato2007-2010/2008/Lei/L11727.htm" TargetMode="External"/><Relationship Id="rId646" Type="http://schemas.openxmlformats.org/officeDocument/2006/relationships/hyperlink" Target="https://www.planalto.gov.br/ccivil_03/_Ato2023-2026/2023/Mpv/mpv1157.htm" TargetMode="External"/><Relationship Id="rId811" Type="http://schemas.openxmlformats.org/officeDocument/2006/relationships/hyperlink" Target="https://www.planalto.gov.br/ccivil_03/_ato2004-2006/2004/lei/l10.865.htm" TargetMode="External"/><Relationship Id="rId201" Type="http://schemas.openxmlformats.org/officeDocument/2006/relationships/hyperlink" Target="https://www.planalto.gov.br/ccivil_03/_Ato2011-2014/2012/Lei/L12649.htm" TargetMode="External"/><Relationship Id="rId243" Type="http://schemas.openxmlformats.org/officeDocument/2006/relationships/hyperlink" Target="https://www.planalto.gov.br/ccivil_03/_Ato2015-2018/2018/Congresso/adc-61-mpv836.htm" TargetMode="External"/><Relationship Id="rId285" Type="http://schemas.openxmlformats.org/officeDocument/2006/relationships/hyperlink" Target="https://www.planalto.gov.br/ccivil_03/_Ato2019-2022/2021/Lei/L14183.htm" TargetMode="External"/><Relationship Id="rId450" Type="http://schemas.openxmlformats.org/officeDocument/2006/relationships/hyperlink" Target="https://www.planalto.gov.br/ccivil_03/_Ato2011-2014/2012/Lei/L12715.htm" TargetMode="External"/><Relationship Id="rId506" Type="http://schemas.openxmlformats.org/officeDocument/2006/relationships/hyperlink" Target="https://www.planalto.gov.br/ccivil_03/_ato2004-2006/2004/lei/L10.925.htm" TargetMode="External"/><Relationship Id="rId688" Type="http://schemas.openxmlformats.org/officeDocument/2006/relationships/hyperlink" Target="https://www.planalto.gov.br/ccivil_03/LEIS/L9503.htm" TargetMode="External"/><Relationship Id="rId853" Type="http://schemas.openxmlformats.org/officeDocument/2006/relationships/hyperlink" Target="https://www.planalto.gov.br/ccivil_03/LEIS/L10147.htm" TargetMode="External"/><Relationship Id="rId38" Type="http://schemas.openxmlformats.org/officeDocument/2006/relationships/hyperlink" Target="https://www.planalto.gov.br/ccivil_03/_Ato2015-2018/2015/Mpv/mpv668.htm" TargetMode="External"/><Relationship Id="rId103" Type="http://schemas.openxmlformats.org/officeDocument/2006/relationships/hyperlink" Target="https://www.planalto.gov.br/ccivil_03/_Ato2015-2018/2015/Lei/L13097.htm" TargetMode="External"/><Relationship Id="rId310" Type="http://schemas.openxmlformats.org/officeDocument/2006/relationships/hyperlink" Target="https://www.planalto.gov.br/ccivil_03/_Ato2019-2022/2021/Mpv/mpv1095.htm" TargetMode="External"/><Relationship Id="rId492" Type="http://schemas.openxmlformats.org/officeDocument/2006/relationships/hyperlink" Target="https://www.planalto.gov.br/ccivil_03/_Ato2019-2022/2021/Mpv/mpv1034.htm" TargetMode="External"/><Relationship Id="rId548" Type="http://schemas.openxmlformats.org/officeDocument/2006/relationships/hyperlink" Target="https://www.planalto.gov.br/ccivil_03/LEIS/2003/L10.833.htm" TargetMode="External"/><Relationship Id="rId713" Type="http://schemas.openxmlformats.org/officeDocument/2006/relationships/hyperlink" Target="https://www.planalto.gov.br/ccivil_03/_Ato2007-2010/2010/Congresso/atocn-46-mpv491.htm" TargetMode="External"/><Relationship Id="rId755" Type="http://schemas.openxmlformats.org/officeDocument/2006/relationships/hyperlink" Target="https://www.planalto.gov.br/ccivil_03/_Ato2007-2010/2008/Lei/L11774.htm" TargetMode="External"/><Relationship Id="rId797" Type="http://schemas.openxmlformats.org/officeDocument/2006/relationships/hyperlink" Target="https://www.planalto.gov.br/ccivil_03/_Ato2007-2010/2007/Lei/L11488.htm" TargetMode="External"/><Relationship Id="rId91" Type="http://schemas.openxmlformats.org/officeDocument/2006/relationships/hyperlink" Target="https://www.planalto.gov.br/ccivil_03/_Ato2015-2018/2015/Mpv/mpv668.htm" TargetMode="External"/><Relationship Id="rId145" Type="http://schemas.openxmlformats.org/officeDocument/2006/relationships/hyperlink" Target="https://www.planalto.gov.br/ccivil_03/_ato2004-2006/2004/lei/L10.925.htm" TargetMode="External"/><Relationship Id="rId187" Type="http://schemas.openxmlformats.org/officeDocument/2006/relationships/hyperlink" Target="https://www.planalto.gov.br/ccivil_03/_ato2004-2006/2006/Decreto/D6006.htm" TargetMode="External"/><Relationship Id="rId352" Type="http://schemas.openxmlformats.org/officeDocument/2006/relationships/hyperlink" Target="https://www.planalto.gov.br/ccivil_03/_Ato2019-2022/2021/Lei/L14183.htm" TargetMode="External"/><Relationship Id="rId394" Type="http://schemas.openxmlformats.org/officeDocument/2006/relationships/hyperlink" Target="https://www.planalto.gov.br/ccivil_03/_Ato2011-2014/2011/Mpv/540.htm" TargetMode="External"/><Relationship Id="rId408" Type="http://schemas.openxmlformats.org/officeDocument/2006/relationships/hyperlink" Target="https://www.planalto.gov.br/ccivil_03/_Ato2011-2014/2013/Mpv/mpv612.htm" TargetMode="External"/><Relationship Id="rId615" Type="http://schemas.openxmlformats.org/officeDocument/2006/relationships/hyperlink" Target="https://www.planalto.gov.br/ccivil_03/_Ato2015-2018/2015/Mpv/mpv668.htm" TargetMode="External"/><Relationship Id="rId822" Type="http://schemas.openxmlformats.org/officeDocument/2006/relationships/hyperlink" Target="https://www.planalto.gov.br/ccivil_03/_Ato2011-2014/2012/Lei/L12712.htm" TargetMode="External"/><Relationship Id="rId212" Type="http://schemas.openxmlformats.org/officeDocument/2006/relationships/hyperlink" Target="https://www.planalto.gov.br/ccivil_03/_Ato2011-2014/2014/Mpv/mpv656.htm" TargetMode="External"/><Relationship Id="rId254" Type="http://schemas.openxmlformats.org/officeDocument/2006/relationships/hyperlink" Target="https://www.planalto.gov.br/ccivil_03/_Ato2015-2018/2016/Congresso/adc-005-mpv694.htm" TargetMode="External"/><Relationship Id="rId657" Type="http://schemas.openxmlformats.org/officeDocument/2006/relationships/hyperlink" Target="https://www.planalto.gov.br/ccivil_03/_ato2004-2006/2004/lei/L10.925.htm" TargetMode="External"/><Relationship Id="rId699" Type="http://schemas.openxmlformats.org/officeDocument/2006/relationships/hyperlink" Target="https://www.planalto.gov.br/ccivil_03/_Ato2007-2010/2008/Lei/L11727.htm" TargetMode="External"/><Relationship Id="rId864" Type="http://schemas.openxmlformats.org/officeDocument/2006/relationships/hyperlink" Target="https://www.planalto.gov.br/ccivil_03/LEIS/2003/L10.833.htm" TargetMode="External"/><Relationship Id="rId49" Type="http://schemas.openxmlformats.org/officeDocument/2006/relationships/hyperlink" Target="https://www.planalto.gov.br/ccivil_03/_Ato2015-2018/2015/Lei/L13137.htm" TargetMode="External"/><Relationship Id="rId114" Type="http://schemas.openxmlformats.org/officeDocument/2006/relationships/hyperlink" Target="https://www.planalto.gov.br/ccivil_03/_Ato2015-2018/2015/Mpv/mpv668.htm" TargetMode="External"/><Relationship Id="rId296" Type="http://schemas.openxmlformats.org/officeDocument/2006/relationships/hyperlink" Target="https://www.planalto.gov.br/ccivil_03/_Ato2019-2022/2021/Mpv/mpv1095.htm" TargetMode="External"/><Relationship Id="rId461" Type="http://schemas.openxmlformats.org/officeDocument/2006/relationships/hyperlink" Target="https://www.planalto.gov.br/ccivil_03/_Ato2015-2018/2018/Lei/L13670.htm" TargetMode="External"/><Relationship Id="rId517" Type="http://schemas.openxmlformats.org/officeDocument/2006/relationships/hyperlink" Target="https://www.planalto.gov.br/ccivil_03/_Ato2015-2018/2015/Lei/L13137.htm" TargetMode="External"/><Relationship Id="rId559" Type="http://schemas.openxmlformats.org/officeDocument/2006/relationships/hyperlink" Target="https://www.planalto.gov.br/ccivil_03/_Ato2015-2018/2015/Lei/L13097.htm" TargetMode="External"/><Relationship Id="rId724" Type="http://schemas.openxmlformats.org/officeDocument/2006/relationships/hyperlink" Target="https://www.planalto.gov.br/ccivil_03/_Ato2011-2014/2011/Mpv/549.htm" TargetMode="External"/><Relationship Id="rId766" Type="http://schemas.openxmlformats.org/officeDocument/2006/relationships/hyperlink" Target="https://www.planalto.gov.br/ccivil_03/_Ato2011-2014/2012/Lei/L12649.htm" TargetMode="External"/><Relationship Id="rId60" Type="http://schemas.openxmlformats.org/officeDocument/2006/relationships/hyperlink" Target="https://www.planalto.gov.br/ccivil_03/_Ato2015-2018/2015/Lei/L13137.htm" TargetMode="External"/><Relationship Id="rId156" Type="http://schemas.openxmlformats.org/officeDocument/2006/relationships/hyperlink" Target="https://www.planalto.gov.br/ccivil_03/LEIS/2003/L10.833.htm" TargetMode="External"/><Relationship Id="rId198" Type="http://schemas.openxmlformats.org/officeDocument/2006/relationships/hyperlink" Target="https://www.planalto.gov.br/ccivil_03/_Ato2011-2014/2012/Lei/L12649.htm" TargetMode="External"/><Relationship Id="rId321" Type="http://schemas.openxmlformats.org/officeDocument/2006/relationships/hyperlink" Target="https://www.planalto.gov.br/ccivil_03/_Ato2019-2022/2021/Mpv/mpv1095.htm" TargetMode="External"/><Relationship Id="rId363" Type="http://schemas.openxmlformats.org/officeDocument/2006/relationships/hyperlink" Target="https://www.planalto.gov.br/ccivil_03/_Ato2019-2022/2021/Mpv/mpv1034.htm" TargetMode="External"/><Relationship Id="rId419" Type="http://schemas.openxmlformats.org/officeDocument/2006/relationships/hyperlink" Target="https://www.planalto.gov.br/ccivil_03/_Ato2011-2014/2011/Lei/L12546.htm" TargetMode="External"/><Relationship Id="rId570" Type="http://schemas.openxmlformats.org/officeDocument/2006/relationships/hyperlink" Target="https://www.planalto.gov.br/ccivil_03/_ato2004-2006/2004/lei/l10.865.htm" TargetMode="External"/><Relationship Id="rId626" Type="http://schemas.openxmlformats.org/officeDocument/2006/relationships/hyperlink" Target="https://www.planalto.gov.br/ccivil_03/LEIS/2003/L10.833.htm" TargetMode="External"/><Relationship Id="rId223" Type="http://schemas.openxmlformats.org/officeDocument/2006/relationships/hyperlink" Target="https://www.planalto.gov.br/ccivil_03/_ato2004-2006/2004/lei/L10.925.htm" TargetMode="External"/><Relationship Id="rId430" Type="http://schemas.openxmlformats.org/officeDocument/2006/relationships/hyperlink" Target="https://www.planalto.gov.br/ccivil_03/_Ato2011-2014/2012/Lei/L12715.htm" TargetMode="External"/><Relationship Id="rId668" Type="http://schemas.openxmlformats.org/officeDocument/2006/relationships/hyperlink" Target="https://www.planalto.gov.br/ccivil_03/_Ato2007-2010/2008/Lei/L11727.htm" TargetMode="External"/><Relationship Id="rId833" Type="http://schemas.openxmlformats.org/officeDocument/2006/relationships/hyperlink" Target="https://www.planalto.gov.br/ccivil_03/_Ato2007-2010/2008/Lei/L11727.htm" TargetMode="External"/><Relationship Id="rId18" Type="http://schemas.openxmlformats.org/officeDocument/2006/relationships/hyperlink" Target="https://www.planalto.gov.br/ccivil_03/LEIS/L9430.htm" TargetMode="External"/><Relationship Id="rId265" Type="http://schemas.openxmlformats.org/officeDocument/2006/relationships/hyperlink" Target="https://www.planalto.gov.br/ccivil_03/_Ato2015-2018/2018/Congresso/adc-61-mpv836.htm" TargetMode="External"/><Relationship Id="rId472" Type="http://schemas.openxmlformats.org/officeDocument/2006/relationships/hyperlink" Target="https://www.planalto.gov.br/ccivil_03/_ato2004-2006/2005/Lei/L11196.htm" TargetMode="External"/><Relationship Id="rId528" Type="http://schemas.openxmlformats.org/officeDocument/2006/relationships/hyperlink" Target="https://www.planalto.gov.br/ccivil_03/LEIS/2002/L10485.htm" TargetMode="External"/><Relationship Id="rId735" Type="http://schemas.openxmlformats.org/officeDocument/2006/relationships/hyperlink" Target="https://www.planalto.gov.br/ccivil_03/_Ato2011-2014/2012/Lei/L12649.htm" TargetMode="External"/><Relationship Id="rId125" Type="http://schemas.openxmlformats.org/officeDocument/2006/relationships/hyperlink" Target="https://www.planalto.gov.br/ccivil_03/_ato2004-2006/2004/Decreto/D5171.htm" TargetMode="External"/><Relationship Id="rId167" Type="http://schemas.openxmlformats.org/officeDocument/2006/relationships/hyperlink" Target="https://www.planalto.gov.br/ccivil_03/_Ato2007-2010/2009/Lei/L12058.htm" TargetMode="External"/><Relationship Id="rId332" Type="http://schemas.openxmlformats.org/officeDocument/2006/relationships/hyperlink" Target="https://www.planalto.gov.br/ccivil_03/_Ato2019-2022/2021/Lei/L14183.htm" TargetMode="External"/><Relationship Id="rId374" Type="http://schemas.openxmlformats.org/officeDocument/2006/relationships/hyperlink" Target="https://www.planalto.gov.br/ccivil_03/_Ato2007-2010/2008/Mpv/413.htm" TargetMode="External"/><Relationship Id="rId581" Type="http://schemas.openxmlformats.org/officeDocument/2006/relationships/hyperlink" Target="https://www.planalto.gov.br/ccivil_03/_Ato2011-2014/2014/Lei/L12973.htm" TargetMode="External"/><Relationship Id="rId777" Type="http://schemas.openxmlformats.org/officeDocument/2006/relationships/hyperlink" Target="https://www.planalto.gov.br/ccivil_03/LEIS/2003/L10.833.htm" TargetMode="External"/><Relationship Id="rId71" Type="http://schemas.openxmlformats.org/officeDocument/2006/relationships/hyperlink" Target="https://www.planalto.gov.br/ccivil_03/_Ato2011-2014/2013/Mpv/mpv609.htm" TargetMode="External"/><Relationship Id="rId234" Type="http://schemas.openxmlformats.org/officeDocument/2006/relationships/hyperlink" Target="https://www.planalto.gov.br/ccivil_03/_Ato2011-2014/2013/Mpv/mpv613.htm" TargetMode="External"/><Relationship Id="rId637" Type="http://schemas.openxmlformats.org/officeDocument/2006/relationships/hyperlink" Target="https://www.planalto.gov.br/ccivil_03/LEIS/L9430.htm" TargetMode="External"/><Relationship Id="rId679" Type="http://schemas.openxmlformats.org/officeDocument/2006/relationships/hyperlink" Target="https://www.planalto.gov.br/ccivil_03/_ato2004-2006/2004/lei/L11033.htm" TargetMode="External"/><Relationship Id="rId802" Type="http://schemas.openxmlformats.org/officeDocument/2006/relationships/hyperlink" Target="https://www.planalto.gov.br/ccivil_03/_Ato2007-2010/2007/Lei/L11488.htm" TargetMode="External"/><Relationship Id="rId844" Type="http://schemas.openxmlformats.org/officeDocument/2006/relationships/hyperlink" Target="https://www.planalto.gov.br/ccivil_03/_ato2004-2006/2004/lei/L10999.htm" TargetMode="External"/><Relationship Id="rId2" Type="http://schemas.microsoft.com/office/2007/relationships/stylesWithEffects" Target="stylesWithEffects.xml"/><Relationship Id="rId29" Type="http://schemas.openxmlformats.org/officeDocument/2006/relationships/hyperlink" Target="https://www.planalto.gov.br/ccivil_03/_Ato2007-2010/2010/Lei/L12249.htm" TargetMode="External"/><Relationship Id="rId276" Type="http://schemas.openxmlformats.org/officeDocument/2006/relationships/hyperlink" Target="https://www.planalto.gov.br/ccivil_03/_Ato2019-2022/2021/Mpv/mpv1034.htm" TargetMode="External"/><Relationship Id="rId441" Type="http://schemas.openxmlformats.org/officeDocument/2006/relationships/hyperlink" Target="https://www.planalto.gov.br/ccivil_03/_Ato2011-2014/2012/Lei/L12715.htm" TargetMode="External"/><Relationship Id="rId483" Type="http://schemas.openxmlformats.org/officeDocument/2006/relationships/hyperlink" Target="https://www.planalto.gov.br/ccivil_03/_Ato2011-2014/2012/Lei/L12715.htm" TargetMode="External"/><Relationship Id="rId539" Type="http://schemas.openxmlformats.org/officeDocument/2006/relationships/hyperlink" Target="https://www.planalto.gov.br/ccivil_03/LEIS/2003/L10.833.htm" TargetMode="External"/><Relationship Id="rId690" Type="http://schemas.openxmlformats.org/officeDocument/2006/relationships/hyperlink" Target="https://www.planalto.gov.br/ccivil_03/_ato2004-2006/2004/lei/l10.865.htm" TargetMode="External"/><Relationship Id="rId704" Type="http://schemas.openxmlformats.org/officeDocument/2006/relationships/hyperlink" Target="https://www.planalto.gov.br/ccivil_03/_Ato2007-2010/2008/Lei/L11774.htm" TargetMode="External"/><Relationship Id="rId746" Type="http://schemas.openxmlformats.org/officeDocument/2006/relationships/hyperlink" Target="https://www.planalto.gov.br/ccivil_03/_Ato2011-2014/2014/Mpv/mpv656.htm" TargetMode="External"/><Relationship Id="rId40" Type="http://schemas.openxmlformats.org/officeDocument/2006/relationships/hyperlink" Target="https://www.planalto.gov.br/ccivil_03/_Ato2015-2018/2015/Mpv/mpv668.htm" TargetMode="External"/><Relationship Id="rId136" Type="http://schemas.openxmlformats.org/officeDocument/2006/relationships/hyperlink" Target="https://www.planalto.gov.br/ccivil_03/_Ato2007-2010/2008/Mpv/428.htm" TargetMode="External"/><Relationship Id="rId178" Type="http://schemas.openxmlformats.org/officeDocument/2006/relationships/hyperlink" Target="https://www.planalto.gov.br/ccivil_03/_Ato2011-2014/2011/Mpv/549.htm" TargetMode="External"/><Relationship Id="rId301" Type="http://schemas.openxmlformats.org/officeDocument/2006/relationships/hyperlink" Target="https://www.planalto.gov.br/ccivil_03/_Ato2019-2022/2021/Mpv/mpv1095.htm" TargetMode="External"/><Relationship Id="rId343" Type="http://schemas.openxmlformats.org/officeDocument/2006/relationships/hyperlink" Target="https://www.planalto.gov.br/ccivil_03/_Ato2011-2014/2013/Lei/L12859.htm" TargetMode="External"/><Relationship Id="rId550" Type="http://schemas.openxmlformats.org/officeDocument/2006/relationships/hyperlink" Target="https://www.planalto.gov.br/ccivil_03/LEIS/2002/L10637.htm" TargetMode="External"/><Relationship Id="rId788" Type="http://schemas.openxmlformats.org/officeDocument/2006/relationships/hyperlink" Target="https://www.planalto.gov.br/ccivil_03/LEIS/L9532.htm" TargetMode="External"/><Relationship Id="rId82" Type="http://schemas.openxmlformats.org/officeDocument/2006/relationships/hyperlink" Target="https://www.planalto.gov.br/ccivil_03/_Ato2015-2018/2015/Mpv/mpv668.htm" TargetMode="External"/><Relationship Id="rId203" Type="http://schemas.openxmlformats.org/officeDocument/2006/relationships/hyperlink" Target="https://www.planalto.gov.br/ccivil_03/_Ato2011-2014/2014/Lei/L12995.htm" TargetMode="External"/><Relationship Id="rId385" Type="http://schemas.openxmlformats.org/officeDocument/2006/relationships/hyperlink" Target="https://www.planalto.gov.br/ccivil_03/_Ato2015-2018/2015/Lei/L13137.htm" TargetMode="External"/><Relationship Id="rId592" Type="http://schemas.openxmlformats.org/officeDocument/2006/relationships/hyperlink" Target="https://www.planalto.gov.br/ccivil_03/LEIS/2003/L10.833.htm" TargetMode="External"/><Relationship Id="rId606" Type="http://schemas.openxmlformats.org/officeDocument/2006/relationships/hyperlink" Target="https://www.planalto.gov.br/ccivil_03/_Ato2015-2018/2015/Lei/L13097.htm" TargetMode="External"/><Relationship Id="rId648" Type="http://schemas.openxmlformats.org/officeDocument/2006/relationships/hyperlink" Target="https://www.planalto.gov.br/ccivil_03/_ato2004-2006/2004/lei/L11051.htm" TargetMode="External"/><Relationship Id="rId813" Type="http://schemas.openxmlformats.org/officeDocument/2006/relationships/hyperlink" Target="https://www.planalto.gov.br/ccivil_03/_Ato2011-2014/2012/Lei/L12712.htm" TargetMode="External"/><Relationship Id="rId855" Type="http://schemas.openxmlformats.org/officeDocument/2006/relationships/hyperlink" Target="https://www.planalto.gov.br/ccivil_03/LEIS/2002/L10485.htm" TargetMode="External"/><Relationship Id="rId245" Type="http://schemas.openxmlformats.org/officeDocument/2006/relationships/hyperlink" Target="https://www.planalto.gov.br/ccivil_03/_Ato2015-2018/2015/Mpv/mpv694.htm" TargetMode="External"/><Relationship Id="rId287" Type="http://schemas.openxmlformats.org/officeDocument/2006/relationships/hyperlink" Target="https://www.planalto.gov.br/ccivil_03/_Ato2019-2022/2021/Mpv/mpv1095.htm" TargetMode="External"/><Relationship Id="rId410" Type="http://schemas.openxmlformats.org/officeDocument/2006/relationships/hyperlink" Target="https://www.planalto.gov.br/ccivil_03/_Ato2011-2014/2013/Congresso/adc-049-mpv612.htm" TargetMode="External"/><Relationship Id="rId452" Type="http://schemas.openxmlformats.org/officeDocument/2006/relationships/hyperlink" Target="https://www.planalto.gov.br/ccivil_03/_Ato2011-2014/2011/Lei/L12546.htm" TargetMode="External"/><Relationship Id="rId494" Type="http://schemas.openxmlformats.org/officeDocument/2006/relationships/hyperlink" Target="https://www.planalto.gov.br/ccivil_03/_Ato2019-2022/2021/Lei/L14183.htm" TargetMode="External"/><Relationship Id="rId508" Type="http://schemas.openxmlformats.org/officeDocument/2006/relationships/hyperlink" Target="https://www.planalto.gov.br/ccivil_03/LEIS/2002/L10637.htm" TargetMode="External"/><Relationship Id="rId715" Type="http://schemas.openxmlformats.org/officeDocument/2006/relationships/hyperlink" Target="https://www.planalto.gov.br/ccivil_03/_Ato2007-2010/2010/Lei/L12350.htm" TargetMode="External"/><Relationship Id="rId105" Type="http://schemas.openxmlformats.org/officeDocument/2006/relationships/hyperlink" Target="https://www.planalto.gov.br/ccivil_03/LEIS/2003/L10.833.htm" TargetMode="External"/><Relationship Id="rId147" Type="http://schemas.openxmlformats.org/officeDocument/2006/relationships/hyperlink" Target="https://www.planalto.gov.br/ccivil_03/_ato2004-2006/2004/lei/L10.925.htm" TargetMode="External"/><Relationship Id="rId312" Type="http://schemas.openxmlformats.org/officeDocument/2006/relationships/hyperlink" Target="https://www.planalto.gov.br/ccivil_03/_Ato2019-2022/2021/Mpv/mpv1095.htm" TargetMode="External"/><Relationship Id="rId354" Type="http://schemas.openxmlformats.org/officeDocument/2006/relationships/hyperlink" Target="https://www.planalto.gov.br/ccivil_03/_Ato2019-2022/2022/Lei/L14374.htm" TargetMode="External"/><Relationship Id="rId757" Type="http://schemas.openxmlformats.org/officeDocument/2006/relationships/hyperlink" Target="https://www.planalto.gov.br/ccivil_03/_ato2004-2006/2004/lei/l10.865.htm" TargetMode="External"/><Relationship Id="rId799" Type="http://schemas.openxmlformats.org/officeDocument/2006/relationships/hyperlink" Target="https://www.planalto.gov.br/ccivil_03/_Ato2007-2010/2008/Lei/L11774.htm" TargetMode="External"/><Relationship Id="rId51" Type="http://schemas.openxmlformats.org/officeDocument/2006/relationships/hyperlink" Target="https://www.planalto.gov.br/ccivil_03/_Ato2015-2018/2015/Lei/L13137.htm" TargetMode="External"/><Relationship Id="rId93" Type="http://schemas.openxmlformats.org/officeDocument/2006/relationships/hyperlink" Target="https://www.planalto.gov.br/ccivil_03/_Ato2015-2018/2015/Lei/L13137.htm" TargetMode="External"/><Relationship Id="rId189" Type="http://schemas.openxmlformats.org/officeDocument/2006/relationships/hyperlink" Target="https://www.planalto.gov.br/ccivil_03/_Ato2011-2014/2012/Lei/L12649.htm" TargetMode="External"/><Relationship Id="rId396" Type="http://schemas.openxmlformats.org/officeDocument/2006/relationships/hyperlink" Target="https://www.planalto.gov.br/ccivil_03/_Ato2011-2014/2011/Lei/L12546.htm" TargetMode="External"/><Relationship Id="rId561" Type="http://schemas.openxmlformats.org/officeDocument/2006/relationships/hyperlink" Target="https://www.planalto.gov.br/ccivil_03/LEIS/2003/L10.833.htm" TargetMode="External"/><Relationship Id="rId617" Type="http://schemas.openxmlformats.org/officeDocument/2006/relationships/hyperlink" Target="https://www.planalto.gov.br/ccivil_03/_Ato2015-2018/2015/Lei/L13137.htm" TargetMode="External"/><Relationship Id="rId659" Type="http://schemas.openxmlformats.org/officeDocument/2006/relationships/hyperlink" Target="https://www.planalto.gov.br/ccivil_03/_ato2004-2006/2004/lei/L10.925.htm" TargetMode="External"/><Relationship Id="rId824" Type="http://schemas.openxmlformats.org/officeDocument/2006/relationships/hyperlink" Target="https://www.planalto.gov.br/ccivil_03/_Ato2011-2014/2012/Mpv/564.htm" TargetMode="External"/><Relationship Id="rId866" Type="http://schemas.openxmlformats.org/officeDocument/2006/relationships/hyperlink" Target="https://www.planalto.gov.br/ccivil_03/LEIS/2003/L10.833.htm" TargetMode="External"/><Relationship Id="rId214" Type="http://schemas.openxmlformats.org/officeDocument/2006/relationships/hyperlink" Target="https://www.planalto.gov.br/ccivil_03/_Ato2015-2018/2015/Lei/L13097.htm" TargetMode="External"/><Relationship Id="rId256" Type="http://schemas.openxmlformats.org/officeDocument/2006/relationships/hyperlink" Target="https://www.planalto.gov.br/ccivil_03/_Ato2015-2018/2018/Mpv/mpv836.htm" TargetMode="External"/><Relationship Id="rId298" Type="http://schemas.openxmlformats.org/officeDocument/2006/relationships/hyperlink" Target="https://www.planalto.gov.br/ccivil_03/_Ato2011-2014/2013/Lei/L12859.htm" TargetMode="External"/><Relationship Id="rId421" Type="http://schemas.openxmlformats.org/officeDocument/2006/relationships/hyperlink" Target="https://www.planalto.gov.br/ccivil_03/_Ato2011-2014/2013/Lei/L12844.htm" TargetMode="External"/><Relationship Id="rId463" Type="http://schemas.openxmlformats.org/officeDocument/2006/relationships/hyperlink" Target="https://www.planalto.gov.br/ccivil_03/_Ato2015-2018/2018/Lei/L13670.htm" TargetMode="External"/><Relationship Id="rId519" Type="http://schemas.openxmlformats.org/officeDocument/2006/relationships/hyperlink" Target="https://www.planalto.gov.br/ccivil_03/LEIS/2002/L10637.htm" TargetMode="External"/><Relationship Id="rId670" Type="http://schemas.openxmlformats.org/officeDocument/2006/relationships/hyperlink" Target="https://www.planalto.gov.br/ccivil_03/_Ato2007-2010/2008/Lei/L11727.htm" TargetMode="External"/><Relationship Id="rId116" Type="http://schemas.openxmlformats.org/officeDocument/2006/relationships/hyperlink" Target="https://www.planalto.gov.br/ccivil_03/_Ato2015-2018/2015/Lei/L13137.htm" TargetMode="External"/><Relationship Id="rId158" Type="http://schemas.openxmlformats.org/officeDocument/2006/relationships/hyperlink" Target="https://www.planalto.gov.br/ccivil_03/_ato2004-2006/2004/lei/l10.865.htm" TargetMode="External"/><Relationship Id="rId323" Type="http://schemas.openxmlformats.org/officeDocument/2006/relationships/hyperlink" Target="https://www.planalto.gov.br/ccivil_03/_Ato2011-2014/2013/Lei/L12859.htm" TargetMode="External"/><Relationship Id="rId530" Type="http://schemas.openxmlformats.org/officeDocument/2006/relationships/hyperlink" Target="https://www.planalto.gov.br/ccivil_03/_Ato2007-2010/2008/Lei/L11727.htm" TargetMode="External"/><Relationship Id="rId726" Type="http://schemas.openxmlformats.org/officeDocument/2006/relationships/hyperlink" Target="https://www.planalto.gov.br/ccivil_03/_Ato2011-2014/2011/Mpv/549.htm" TargetMode="External"/><Relationship Id="rId768" Type="http://schemas.openxmlformats.org/officeDocument/2006/relationships/hyperlink" Target="https://www.planalto.gov.br/ccivil_03/LEIS/L9715.htm" TargetMode="External"/><Relationship Id="rId20" Type="http://schemas.openxmlformats.org/officeDocument/2006/relationships/hyperlink" Target="https://www.planalto.gov.br/ccivil_03/_Ato2007-2010/2009/Mpv/472.htm" TargetMode="External"/><Relationship Id="rId62" Type="http://schemas.openxmlformats.org/officeDocument/2006/relationships/hyperlink" Target="https://www.planalto.gov.br/ccivil_03/_Ato2015-2018/2015/Lei/L13137.htm" TargetMode="External"/><Relationship Id="rId365" Type="http://schemas.openxmlformats.org/officeDocument/2006/relationships/hyperlink" Target="https://www.planalto.gov.br/ccivil_03/_Ato2019-2022/2021/Lei/L14183.htm" TargetMode="External"/><Relationship Id="rId572" Type="http://schemas.openxmlformats.org/officeDocument/2006/relationships/hyperlink" Target="https://www.planalto.gov.br/ccivil_03/_Ato2015-2018/2015/Lei/L13097.htm" TargetMode="External"/><Relationship Id="rId628" Type="http://schemas.openxmlformats.org/officeDocument/2006/relationships/hyperlink" Target="https://www.planalto.gov.br/ccivil_03/LEIS/2003/L10.833.htm" TargetMode="External"/><Relationship Id="rId835" Type="http://schemas.openxmlformats.org/officeDocument/2006/relationships/hyperlink" Target="https://www.planalto.gov.br/ccivil_03/_ato2004-2006/2006/Mpv/340.htm" TargetMode="External"/><Relationship Id="rId225" Type="http://schemas.openxmlformats.org/officeDocument/2006/relationships/hyperlink" Target="https://www.planalto.gov.br/ccivil_03/_ato2004-2006/2005/Lei/L11196.htm" TargetMode="External"/><Relationship Id="rId267" Type="http://schemas.openxmlformats.org/officeDocument/2006/relationships/hyperlink" Target="https://www.planalto.gov.br/ccivil_03/_Ato2019-2022/2021/Mpv/mpv1034.htm" TargetMode="External"/><Relationship Id="rId432" Type="http://schemas.openxmlformats.org/officeDocument/2006/relationships/hyperlink" Target="https://www.planalto.gov.br/ccivil_03/_Ato2011-2014/2011/Lei/L12546.htm" TargetMode="External"/><Relationship Id="rId474" Type="http://schemas.openxmlformats.org/officeDocument/2006/relationships/hyperlink" Target="https://www.planalto.gov.br/ccivil_03/_ato2004-2006/2004/lei/l10.865.htm" TargetMode="External"/><Relationship Id="rId127" Type="http://schemas.openxmlformats.org/officeDocument/2006/relationships/hyperlink" Target="https://www.planalto.gov.br/ccivil_03/_Ato2015-2018/2015/Mpv/mpv668.htm" TargetMode="External"/><Relationship Id="rId681" Type="http://schemas.openxmlformats.org/officeDocument/2006/relationships/hyperlink" Target="https://www.planalto.gov.br/ccivil_03/_ato2004-2006/2005/Lei/L11196.htm" TargetMode="External"/><Relationship Id="rId737" Type="http://schemas.openxmlformats.org/officeDocument/2006/relationships/hyperlink" Target="https://www.planalto.gov.br/ccivil_03/_Ato2011-2014/2012/Lei/L12649.htm" TargetMode="External"/><Relationship Id="rId779" Type="http://schemas.openxmlformats.org/officeDocument/2006/relationships/hyperlink" Target="https://www.planalto.gov.br/ccivil_03/LEIS/L9826.htm" TargetMode="External"/><Relationship Id="rId31" Type="http://schemas.openxmlformats.org/officeDocument/2006/relationships/hyperlink" Target="https://www.planalto.gov.br/ccivil_03/_Ato2011-2014/2013/Lei/L12865.htm" TargetMode="External"/><Relationship Id="rId73" Type="http://schemas.openxmlformats.org/officeDocument/2006/relationships/hyperlink" Target="https://www.planalto.gov.br/ccivil_03/_Ato2015-2018/2015/Mpv/mpv668.htm" TargetMode="External"/><Relationship Id="rId169" Type="http://schemas.openxmlformats.org/officeDocument/2006/relationships/hyperlink" Target="https://www.planalto.gov.br/ccivil_03/_Ato2007-2010/2009/Lei/L12058.htm" TargetMode="External"/><Relationship Id="rId334" Type="http://schemas.openxmlformats.org/officeDocument/2006/relationships/hyperlink" Target="https://www.planalto.gov.br/ccivil_03/_Ato2019-2022/2021/Mpv/mpv1034.htm" TargetMode="External"/><Relationship Id="rId376" Type="http://schemas.openxmlformats.org/officeDocument/2006/relationships/hyperlink" Target="https://www.planalto.gov.br/ccivil_03/_Ato2007-2010/2008/Lei/L11727.htm" TargetMode="External"/><Relationship Id="rId541" Type="http://schemas.openxmlformats.org/officeDocument/2006/relationships/hyperlink" Target="https://www.planalto.gov.br/ccivil_03/_ato2004-2006/2004/lei/L10.925.htm" TargetMode="External"/><Relationship Id="rId583" Type="http://schemas.openxmlformats.org/officeDocument/2006/relationships/hyperlink" Target="https://www.planalto.gov.br/ccivil_03/LEIS/2002/L10637.htm" TargetMode="External"/><Relationship Id="rId639" Type="http://schemas.openxmlformats.org/officeDocument/2006/relationships/hyperlink" Target="https://www.planalto.gov.br/ccivil_03/decreto/D70235cons.htm" TargetMode="External"/><Relationship Id="rId790" Type="http://schemas.openxmlformats.org/officeDocument/2006/relationships/hyperlink" Target="https://www.planalto.gov.br/ccivil_03/_ato2004-2006/2004/lei/L10.925.htm" TargetMode="External"/><Relationship Id="rId804" Type="http://schemas.openxmlformats.org/officeDocument/2006/relationships/hyperlink" Target="https://www.planalto.gov.br/ccivil_03/_Ato2007-2010/2007/Lei/L11488.htm" TargetMode="External"/><Relationship Id="rId4" Type="http://schemas.openxmlformats.org/officeDocument/2006/relationships/webSettings" Target="webSettings.xml"/><Relationship Id="rId180" Type="http://schemas.openxmlformats.org/officeDocument/2006/relationships/hyperlink" Target="https://www.planalto.gov.br/ccivil_03/_Ato2011-2014/2011/Mpv/549.htm" TargetMode="External"/><Relationship Id="rId236" Type="http://schemas.openxmlformats.org/officeDocument/2006/relationships/hyperlink" Target="https://www.planalto.gov.br/ccivil_03/_Ato2011-2014/2013/Lei/L12859.htm" TargetMode="External"/><Relationship Id="rId278" Type="http://schemas.openxmlformats.org/officeDocument/2006/relationships/hyperlink" Target="https://www.planalto.gov.br/ccivil_03/_Ato2011-2014/2013/Lei/L12859.htm" TargetMode="External"/><Relationship Id="rId401" Type="http://schemas.openxmlformats.org/officeDocument/2006/relationships/hyperlink" Target="https://www.planalto.gov.br/ccivil_03/_Ato2011-2014/2011/Decreto/D7660.htm" TargetMode="External"/><Relationship Id="rId443" Type="http://schemas.openxmlformats.org/officeDocument/2006/relationships/hyperlink" Target="https://www.planalto.gov.br/ccivil_03/_Ato2011-2014/2012/Mpv/563.htm" TargetMode="External"/><Relationship Id="rId650" Type="http://schemas.openxmlformats.org/officeDocument/2006/relationships/hyperlink" Target="https://www.planalto.gov.br/ccivil_03/_Ato2023-2026/2023/Mpv/mpv1157.htm" TargetMode="External"/><Relationship Id="rId846" Type="http://schemas.openxmlformats.org/officeDocument/2006/relationships/hyperlink" Target="https://www.planalto.gov.br/ccivil_03/_ato2004-2006/2004/Mpv/164.htm" TargetMode="External"/><Relationship Id="rId303" Type="http://schemas.openxmlformats.org/officeDocument/2006/relationships/hyperlink" Target="https://www.planalto.gov.br/ccivil_03/_Ato2011-2014/2013/Lei/L12859.htm" TargetMode="External"/><Relationship Id="rId485" Type="http://schemas.openxmlformats.org/officeDocument/2006/relationships/hyperlink" Target="https://www.planalto.gov.br/ccivil_03/_Ato2019-2022/2021/Mpv/mpv1034.htm" TargetMode="External"/><Relationship Id="rId692" Type="http://schemas.openxmlformats.org/officeDocument/2006/relationships/hyperlink" Target="https://www.planalto.gov.br/ccivil_03/_Ato2007-2010/2008/Mpv/413.htm" TargetMode="External"/><Relationship Id="rId706" Type="http://schemas.openxmlformats.org/officeDocument/2006/relationships/hyperlink" Target="https://www.planalto.gov.br/ccivil_03/_ato2004-2006/2004/lei/l10.865.htm" TargetMode="External"/><Relationship Id="rId748" Type="http://schemas.openxmlformats.org/officeDocument/2006/relationships/hyperlink" Target="https://www.planalto.gov.br/ccivil_03/_Ato2015-2018/2015/Lei/L13169.htm" TargetMode="External"/><Relationship Id="rId42" Type="http://schemas.openxmlformats.org/officeDocument/2006/relationships/hyperlink" Target="https://www.planalto.gov.br/ccivil_03/_Ato2015-2018/2015/Mpv/mpv668.htm" TargetMode="External"/><Relationship Id="rId84" Type="http://schemas.openxmlformats.org/officeDocument/2006/relationships/hyperlink" Target="https://www.planalto.gov.br/ccivil_03/_Ato2015-2018/2015/Mpv/mpv668.htm" TargetMode="External"/><Relationship Id="rId138" Type="http://schemas.openxmlformats.org/officeDocument/2006/relationships/hyperlink" Target="https://www.planalto.gov.br/ccivil_03/_Ato2007-2010/2008/Lei/L11727.htm" TargetMode="External"/><Relationship Id="rId345" Type="http://schemas.openxmlformats.org/officeDocument/2006/relationships/hyperlink" Target="https://www.planalto.gov.br/ccivil_03/_Ato2019-2022/2021/Mpv/mpv1034.htm" TargetMode="External"/><Relationship Id="rId387" Type="http://schemas.openxmlformats.org/officeDocument/2006/relationships/hyperlink" Target="https://www.planalto.gov.br/ccivil_03/_Ato2023-2026/2023/Mpv/mpv1157.htm" TargetMode="External"/><Relationship Id="rId510" Type="http://schemas.openxmlformats.org/officeDocument/2006/relationships/hyperlink" Target="https://www.planalto.gov.br/ccivil_03/_Ato2007-2010/2008/Lei/L11727.htm" TargetMode="External"/><Relationship Id="rId552" Type="http://schemas.openxmlformats.org/officeDocument/2006/relationships/hyperlink" Target="https://www.planalto.gov.br/ccivil_03/_Ato2007-2010/2008/Mpv/451.htm" TargetMode="External"/><Relationship Id="rId594" Type="http://schemas.openxmlformats.org/officeDocument/2006/relationships/hyperlink" Target="https://www.planalto.gov.br/ccivil_03/_ato2004-2006/2004/lei/l10.865.htm" TargetMode="External"/><Relationship Id="rId608" Type="http://schemas.openxmlformats.org/officeDocument/2006/relationships/hyperlink" Target="https://www.planalto.gov.br/ccivil_03/LEIS/2003/L10.833.htm" TargetMode="External"/><Relationship Id="rId815" Type="http://schemas.openxmlformats.org/officeDocument/2006/relationships/hyperlink" Target="https://www.planalto.gov.br/ccivil_03/_Ato2011-2014/2012/Mpv/564.htm" TargetMode="External"/><Relationship Id="rId191" Type="http://schemas.openxmlformats.org/officeDocument/2006/relationships/hyperlink" Target="https://www.planalto.gov.br/ccivil_03/_Ato2011-2014/2012/Lei/L12649.htm" TargetMode="External"/><Relationship Id="rId205" Type="http://schemas.openxmlformats.org/officeDocument/2006/relationships/hyperlink" Target="https://www.planalto.gov.br/ccivil_03/_Ato2011-2014/2013/Lei/L12859.htm" TargetMode="External"/><Relationship Id="rId247" Type="http://schemas.openxmlformats.org/officeDocument/2006/relationships/hyperlink" Target="https://www.planalto.gov.br/ccivil_03/_Ato2015-2018/2016/Congresso/adc-005-mpv694.htm" TargetMode="External"/><Relationship Id="rId412" Type="http://schemas.openxmlformats.org/officeDocument/2006/relationships/hyperlink" Target="https://www.planalto.gov.br/ccivil_03/_Ato2011-2014/2013/Lei/L12844.htm" TargetMode="External"/><Relationship Id="rId857" Type="http://schemas.openxmlformats.org/officeDocument/2006/relationships/hyperlink" Target="https://www.planalto.gov.br/ccivil_03/LEIS/2002/L10637.htm" TargetMode="External"/><Relationship Id="rId107" Type="http://schemas.openxmlformats.org/officeDocument/2006/relationships/hyperlink" Target="https://www.planalto.gov.br/ccivil_03/_ato2004-2006/2004/lei/L10.925.htm" TargetMode="External"/><Relationship Id="rId289" Type="http://schemas.openxmlformats.org/officeDocument/2006/relationships/hyperlink" Target="https://www.planalto.gov.br/ccivil_03/_Ato2019-2022/2021/Mpv/mpv1034.htm" TargetMode="External"/><Relationship Id="rId454" Type="http://schemas.openxmlformats.org/officeDocument/2006/relationships/hyperlink" Target="https://www.planalto.gov.br/ccivil_03/_Ato2011-2014/2012/Mpv/563.htm" TargetMode="External"/><Relationship Id="rId496" Type="http://schemas.openxmlformats.org/officeDocument/2006/relationships/hyperlink" Target="https://www.planalto.gov.br/ccivil_03/_Ato2011-2014/2012/Lei/L12715.htm" TargetMode="External"/><Relationship Id="rId661" Type="http://schemas.openxmlformats.org/officeDocument/2006/relationships/hyperlink" Target="https://www.planalto.gov.br/ccivil_03/LEIS/2003/L10.833.htm" TargetMode="External"/><Relationship Id="rId717" Type="http://schemas.openxmlformats.org/officeDocument/2006/relationships/hyperlink" Target="https://www.planalto.gov.br/ccivil_03/_Ato2011-2014/2012/Lei/L12599.htm" TargetMode="External"/><Relationship Id="rId759" Type="http://schemas.openxmlformats.org/officeDocument/2006/relationships/hyperlink" Target="https://www.planalto.gov.br/ccivil_03/_Ato2011-2014/2011/Mpv/545.htm" TargetMode="External"/><Relationship Id="rId11" Type="http://schemas.openxmlformats.org/officeDocument/2006/relationships/hyperlink" Target="https://www.planalto.gov.br/ccivil_03/_Ato2007-2010/2009/Decreto/D6842.htm" TargetMode="External"/><Relationship Id="rId53" Type="http://schemas.openxmlformats.org/officeDocument/2006/relationships/hyperlink" Target="https://www.planalto.gov.br/ccivil_03/_Ato2015-2018/2015/Lei/L13137.htm" TargetMode="External"/><Relationship Id="rId149" Type="http://schemas.openxmlformats.org/officeDocument/2006/relationships/hyperlink" Target="https://www.planalto.gov.br/ccivil_03/_ato2004-2006/2005/Lei/L11196.htm" TargetMode="External"/><Relationship Id="rId314" Type="http://schemas.openxmlformats.org/officeDocument/2006/relationships/hyperlink" Target="https://www.planalto.gov.br/ccivil_03/_Ato2019-2022/2021/Lei/L14183.htm" TargetMode="External"/><Relationship Id="rId356" Type="http://schemas.openxmlformats.org/officeDocument/2006/relationships/hyperlink" Target="https://www.planalto.gov.br/ccivil_03/_Ato2015-2018/2018/Mpv/mpv836.htm" TargetMode="External"/><Relationship Id="rId398" Type="http://schemas.openxmlformats.org/officeDocument/2006/relationships/hyperlink" Target="https://www.planalto.gov.br/ccivil_03/_Ato2011-2014/2011/Lei/L12546.htm" TargetMode="External"/><Relationship Id="rId521" Type="http://schemas.openxmlformats.org/officeDocument/2006/relationships/hyperlink" Target="https://www.planalto.gov.br/ccivil_03/_Ato2015-2018/2015/Mpv/mpv668.htm" TargetMode="External"/><Relationship Id="rId563" Type="http://schemas.openxmlformats.org/officeDocument/2006/relationships/hyperlink" Target="https://www.planalto.gov.br/ccivil_03/LEIS/2003/L10.833.htm" TargetMode="External"/><Relationship Id="rId619" Type="http://schemas.openxmlformats.org/officeDocument/2006/relationships/hyperlink" Target="https://www.planalto.gov.br/ccivil_03/_Ato2015-2018/2015/Lei/L13137.htm" TargetMode="External"/><Relationship Id="rId770" Type="http://schemas.openxmlformats.org/officeDocument/2006/relationships/hyperlink" Target="https://www.planalto.gov.br/ccivil_03/LEIS/2002/L10637.htm" TargetMode="External"/><Relationship Id="rId95" Type="http://schemas.openxmlformats.org/officeDocument/2006/relationships/hyperlink" Target="https://www.planalto.gov.br/ccivil_03/_Ato2015-2018/2015/Lei/L13137.htm" TargetMode="External"/><Relationship Id="rId160" Type="http://schemas.openxmlformats.org/officeDocument/2006/relationships/hyperlink" Target="https://www.planalto.gov.br/ccivil_03/_Ato2007-2010/2008/Lei/L11727.htm" TargetMode="External"/><Relationship Id="rId216" Type="http://schemas.openxmlformats.org/officeDocument/2006/relationships/hyperlink" Target="https://www.planalto.gov.br/ccivil_03/_Ato2015-2018/2015/Lei/L13169.htm" TargetMode="External"/><Relationship Id="rId423" Type="http://schemas.openxmlformats.org/officeDocument/2006/relationships/hyperlink" Target="https://www.planalto.gov.br/ccivil_03/_Ato2015-2018/2018/Lei/L13670.htm" TargetMode="External"/><Relationship Id="rId826" Type="http://schemas.openxmlformats.org/officeDocument/2006/relationships/hyperlink" Target="https://www.planalto.gov.br/ccivil_03/LEIS/2002/L10485.htm" TargetMode="External"/><Relationship Id="rId868" Type="http://schemas.openxmlformats.org/officeDocument/2006/relationships/hyperlink" Target="https://www.planalto.gov.br/ccivil_03/LEIS/2003/L10.833.htm" TargetMode="External"/><Relationship Id="rId258" Type="http://schemas.openxmlformats.org/officeDocument/2006/relationships/hyperlink" Target="https://www.planalto.gov.br/ccivil_03/_Ato2015-2018/2018/Congresso/adc-61-mpv836.htm" TargetMode="External"/><Relationship Id="rId465" Type="http://schemas.openxmlformats.org/officeDocument/2006/relationships/hyperlink" Target="https://www.planalto.gov.br/ccivil_03/_Ato2015-2018/2018/Lei/L13670.htm" TargetMode="External"/><Relationship Id="rId630" Type="http://schemas.openxmlformats.org/officeDocument/2006/relationships/hyperlink" Target="https://www.planalto.gov.br/ccivil_03/_ato2004-2006/2004/lei/L10.925.htm" TargetMode="External"/><Relationship Id="rId672" Type="http://schemas.openxmlformats.org/officeDocument/2006/relationships/hyperlink" Target="https://www.planalto.gov.br/ccivil_03/_Ato2011-2014/2012/Lei/L12649.htm" TargetMode="External"/><Relationship Id="rId728" Type="http://schemas.openxmlformats.org/officeDocument/2006/relationships/hyperlink" Target="https://www.planalto.gov.br/ccivil_03/_Ato2011-2014/2011/Mpv/549.htm" TargetMode="External"/><Relationship Id="rId22" Type="http://schemas.openxmlformats.org/officeDocument/2006/relationships/hyperlink" Target="https://www.planalto.gov.br/ccivil_03/LEIS/L9430.htm" TargetMode="External"/><Relationship Id="rId64" Type="http://schemas.openxmlformats.org/officeDocument/2006/relationships/hyperlink" Target="https://www.planalto.gov.br/ccivil_03/_Ato2015-2018/2015/Mpv/mpv668.htm" TargetMode="External"/><Relationship Id="rId118" Type="http://schemas.openxmlformats.org/officeDocument/2006/relationships/hyperlink" Target="https://www.planalto.gov.br/ccivil_03/_Ato2015-2018/2015/Lei/L13137.htm" TargetMode="External"/><Relationship Id="rId325" Type="http://schemas.openxmlformats.org/officeDocument/2006/relationships/hyperlink" Target="https://www.planalto.gov.br/ccivil_03/_Ato2019-2022/2021/Mpv/mpv1034.htm" TargetMode="External"/><Relationship Id="rId367" Type="http://schemas.openxmlformats.org/officeDocument/2006/relationships/hyperlink" Target="https://www.planalto.gov.br/ccivil_03/_Ato2007-2010/2008/Mpv/413.htm" TargetMode="External"/><Relationship Id="rId532" Type="http://schemas.openxmlformats.org/officeDocument/2006/relationships/hyperlink" Target="https://www.planalto.gov.br/ccivil_03/LEIS/2003/L10.833.htm" TargetMode="External"/><Relationship Id="rId574" Type="http://schemas.openxmlformats.org/officeDocument/2006/relationships/hyperlink" Target="https://www.planalto.gov.br/ccivil_03/_Ato2011-2014/2014/Lei/L12973.htm" TargetMode="External"/><Relationship Id="rId171" Type="http://schemas.openxmlformats.org/officeDocument/2006/relationships/hyperlink" Target="https://www.planalto.gov.br/ccivil_03/_Ato2007-2010/2010/Mpv/491.htm" TargetMode="External"/><Relationship Id="rId227" Type="http://schemas.openxmlformats.org/officeDocument/2006/relationships/hyperlink" Target="https://www.planalto.gov.br/ccivil_03/_Ato2011-2014/2012/Lei/L12715.htm" TargetMode="External"/><Relationship Id="rId781" Type="http://schemas.openxmlformats.org/officeDocument/2006/relationships/hyperlink" Target="https://www.planalto.gov.br/ccivil_03/LEIS/LEIS_2001/L10336.htm" TargetMode="External"/><Relationship Id="rId837" Type="http://schemas.openxmlformats.org/officeDocument/2006/relationships/hyperlink" Target="https://www.planalto.gov.br/ccivil_03/_Ato2007-2010/2007/Lei/L11452.htm" TargetMode="External"/><Relationship Id="rId269" Type="http://schemas.openxmlformats.org/officeDocument/2006/relationships/hyperlink" Target="https://www.planalto.gov.br/ccivil_03/_Ato2011-2014/2013/Lei/L12859.htm" TargetMode="External"/><Relationship Id="rId434" Type="http://schemas.openxmlformats.org/officeDocument/2006/relationships/hyperlink" Target="https://www.planalto.gov.br/ccivil_03/_Ato2011-2014/2012/Mpv/563.htm" TargetMode="External"/><Relationship Id="rId476" Type="http://schemas.openxmlformats.org/officeDocument/2006/relationships/hyperlink" Target="https://www.planalto.gov.br/ccivil_03/_Ato2015-2018/2018/Mpv/mpv836.htm" TargetMode="External"/><Relationship Id="rId641" Type="http://schemas.openxmlformats.org/officeDocument/2006/relationships/hyperlink" Target="https://www.planalto.gov.br/ccivil_03/LEIS/L9718.htm" TargetMode="External"/><Relationship Id="rId683" Type="http://schemas.openxmlformats.org/officeDocument/2006/relationships/hyperlink" Target="https://www.planalto.gov.br/ccivil_03/LEIS/L9503.htm" TargetMode="External"/><Relationship Id="rId739" Type="http://schemas.openxmlformats.org/officeDocument/2006/relationships/hyperlink" Target="https://www.planalto.gov.br/ccivil_03/_Ato2011-2014/2012/Lei/L12649.htm" TargetMode="External"/><Relationship Id="rId33" Type="http://schemas.openxmlformats.org/officeDocument/2006/relationships/hyperlink" Target="https://www.planalto.gov.br/ccivil_03/_ato2004-2006/2005/Lei/L11196.htm" TargetMode="External"/><Relationship Id="rId129" Type="http://schemas.openxmlformats.org/officeDocument/2006/relationships/hyperlink" Target="https://www.planalto.gov.br/ccivil_03/_Ato2015-2018/2015/Mpv/mpv668.htm" TargetMode="External"/><Relationship Id="rId280" Type="http://schemas.openxmlformats.org/officeDocument/2006/relationships/hyperlink" Target="https://www.planalto.gov.br/ccivil_03/_Ato2019-2022/2021/Mpv/mpv1034.htm" TargetMode="External"/><Relationship Id="rId336" Type="http://schemas.openxmlformats.org/officeDocument/2006/relationships/hyperlink" Target="https://www.planalto.gov.br/ccivil_03/_Ato2019-2022/2021/Lei/L14183.htm" TargetMode="External"/><Relationship Id="rId501" Type="http://schemas.openxmlformats.org/officeDocument/2006/relationships/hyperlink" Target="https://www.planalto.gov.br/ccivil_03/_ato2004-2006/2004/lei/L10.965.htm" TargetMode="External"/><Relationship Id="rId543" Type="http://schemas.openxmlformats.org/officeDocument/2006/relationships/hyperlink" Target="https://www.planalto.gov.br/ccivil_03/LEIS/2003/L10.833.htm" TargetMode="External"/><Relationship Id="rId75" Type="http://schemas.openxmlformats.org/officeDocument/2006/relationships/hyperlink" Target="https://www.planalto.gov.br/ccivil_03/_Ato2015-2018/2015/Mpv/mpv668.htm" TargetMode="External"/><Relationship Id="rId140" Type="http://schemas.openxmlformats.org/officeDocument/2006/relationships/hyperlink" Target="https://www.planalto.gov.br/ccivil_03/_Ato2011-2014/2012/Lei/L12649.htm" TargetMode="External"/><Relationship Id="rId182" Type="http://schemas.openxmlformats.org/officeDocument/2006/relationships/hyperlink" Target="https://www.planalto.gov.br/ccivil_03/_Ato2011-2014/2011/Mpv/549.htm" TargetMode="External"/><Relationship Id="rId378" Type="http://schemas.openxmlformats.org/officeDocument/2006/relationships/hyperlink" Target="https://www.planalto.gov.br/ccivil_03/LEIS/L9718.htm" TargetMode="External"/><Relationship Id="rId403" Type="http://schemas.openxmlformats.org/officeDocument/2006/relationships/hyperlink" Target="https://www.planalto.gov.br/ccivil_03/_Ato2011-2014/2012/Lei/L12715.htm" TargetMode="External"/><Relationship Id="rId585" Type="http://schemas.openxmlformats.org/officeDocument/2006/relationships/hyperlink" Target="https://www.planalto.gov.br/ccivil_03/LEIS/2003/L10.833.htm" TargetMode="External"/><Relationship Id="rId750" Type="http://schemas.openxmlformats.org/officeDocument/2006/relationships/hyperlink" Target="https://www.planalto.gov.br/ccivil_03/_ato2004-2006/2004/lei/L10.925.htm" TargetMode="External"/><Relationship Id="rId792" Type="http://schemas.openxmlformats.org/officeDocument/2006/relationships/hyperlink" Target="https://www.planalto.gov.br/ccivil_03/_ato2004-2006/2004/lei/l10.865.htm" TargetMode="External"/><Relationship Id="rId806" Type="http://schemas.openxmlformats.org/officeDocument/2006/relationships/hyperlink" Target="https://www.planalto.gov.br/ccivil_03/_Ato2007-2010/2007/Mpv/382.htm" TargetMode="External"/><Relationship Id="rId848" Type="http://schemas.openxmlformats.org/officeDocument/2006/relationships/hyperlink" Target="https://www.planalto.gov.br/ccivil_03/LEIS/2003/L10.833.htm" TargetMode="External"/><Relationship Id="rId6" Type="http://schemas.openxmlformats.org/officeDocument/2006/relationships/hyperlink" Target="https://www.planalto.gov.br/ccivil_03/_ato2004-2006/2004/lei/L10.865compilado.htm" TargetMode="External"/><Relationship Id="rId238" Type="http://schemas.openxmlformats.org/officeDocument/2006/relationships/hyperlink" Target="https://www.planalto.gov.br/ccivil_03/_Ato2015-2018/2018/Mpv/mpv836.htm" TargetMode="External"/><Relationship Id="rId445" Type="http://schemas.openxmlformats.org/officeDocument/2006/relationships/hyperlink" Target="https://www.planalto.gov.br/ccivil_03/_Ato2011-2014/2012/Lei/L12715.htm" TargetMode="External"/><Relationship Id="rId487" Type="http://schemas.openxmlformats.org/officeDocument/2006/relationships/hyperlink" Target="https://www.planalto.gov.br/ccivil_03/_Ato2019-2022/2021/Lei/L14183.htm" TargetMode="External"/><Relationship Id="rId610" Type="http://schemas.openxmlformats.org/officeDocument/2006/relationships/hyperlink" Target="https://www.planalto.gov.br/ccivil_03/_ato2004-2006/2004/lei/L10.925.htm" TargetMode="External"/><Relationship Id="rId652" Type="http://schemas.openxmlformats.org/officeDocument/2006/relationships/hyperlink" Target="https://www.planalto.gov.br/ccivil_03/LEIS/2002/L10426.htm" TargetMode="External"/><Relationship Id="rId694" Type="http://schemas.openxmlformats.org/officeDocument/2006/relationships/hyperlink" Target="https://www.planalto.gov.br/ccivil_03/LEIS/L9503.htm" TargetMode="External"/><Relationship Id="rId708" Type="http://schemas.openxmlformats.org/officeDocument/2006/relationships/hyperlink" Target="https://www.planalto.gov.br/ccivil_03/_ato2004-2006/2004/lei/l10.865.htm" TargetMode="External"/><Relationship Id="rId291" Type="http://schemas.openxmlformats.org/officeDocument/2006/relationships/hyperlink" Target="https://www.planalto.gov.br/ccivil_03/_Ato2019-2022/2021/Mpv/mpv1095.htm" TargetMode="External"/><Relationship Id="rId305" Type="http://schemas.openxmlformats.org/officeDocument/2006/relationships/hyperlink" Target="https://www.planalto.gov.br/ccivil_03/_Ato2019-2022/2021/Mpv/mpv1034.htm" TargetMode="External"/><Relationship Id="rId347" Type="http://schemas.openxmlformats.org/officeDocument/2006/relationships/hyperlink" Target="https://www.planalto.gov.br/ccivil_03/_Ato2019-2022/2021/Lei/L14183.htm" TargetMode="External"/><Relationship Id="rId512" Type="http://schemas.openxmlformats.org/officeDocument/2006/relationships/hyperlink" Target="https://www.planalto.gov.br/ccivil_03/_Ato2011-2014/2014/Decreto/D8212.htm" TargetMode="External"/><Relationship Id="rId44" Type="http://schemas.openxmlformats.org/officeDocument/2006/relationships/hyperlink" Target="https://www.planalto.gov.br/ccivil_03/_Ato2015-2018/2015/Mpv/mpv668.htm" TargetMode="External"/><Relationship Id="rId86" Type="http://schemas.openxmlformats.org/officeDocument/2006/relationships/hyperlink" Target="https://www.planalto.gov.br/ccivil_03/_Ato2015-2018/2015/Lei/L13137.htm" TargetMode="External"/><Relationship Id="rId151" Type="http://schemas.openxmlformats.org/officeDocument/2006/relationships/hyperlink" Target="https://www.planalto.gov.br/ccivil_03/_ato2004-2006/2004/lei/L10.925.htm" TargetMode="External"/><Relationship Id="rId389" Type="http://schemas.openxmlformats.org/officeDocument/2006/relationships/hyperlink" Target="https://www.planalto.gov.br/ccivil_03/_Ato2007-2010/2010/Congresso/atocn-46-mpv491.htm" TargetMode="External"/><Relationship Id="rId554" Type="http://schemas.openxmlformats.org/officeDocument/2006/relationships/hyperlink" Target="https://www.planalto.gov.br/ccivil_03/LEIS/2003/L10.833.htm" TargetMode="External"/><Relationship Id="rId596" Type="http://schemas.openxmlformats.org/officeDocument/2006/relationships/hyperlink" Target="https://www.planalto.gov.br/ccivil_03/_Ato2015-2018/2015/Lei/L13097.htm" TargetMode="External"/><Relationship Id="rId761" Type="http://schemas.openxmlformats.org/officeDocument/2006/relationships/hyperlink" Target="https://www.planalto.gov.br/ccivil_03/_Ato2011-2014/2011/Mpv/549.htm" TargetMode="External"/><Relationship Id="rId817" Type="http://schemas.openxmlformats.org/officeDocument/2006/relationships/hyperlink" Target="https://www.planalto.gov.br/ccivil_03/_ato2004-2006/2004/lei/l10.865.htm" TargetMode="External"/><Relationship Id="rId859" Type="http://schemas.openxmlformats.org/officeDocument/2006/relationships/hyperlink" Target="https://www.planalto.gov.br/ccivil_03/LEIS/2002/L10637.htm" TargetMode="External"/><Relationship Id="rId193" Type="http://schemas.openxmlformats.org/officeDocument/2006/relationships/hyperlink" Target="https://www.planalto.gov.br/ccivil_03/_Ato2011-2014/2012/Lei/L12649.htm" TargetMode="External"/><Relationship Id="rId207" Type="http://schemas.openxmlformats.org/officeDocument/2006/relationships/hyperlink" Target="https://www.planalto.gov.br/ccivil_03/_Ato2015-2018/2015/Lei/L13137.htm" TargetMode="External"/><Relationship Id="rId249" Type="http://schemas.openxmlformats.org/officeDocument/2006/relationships/hyperlink" Target="https://www.planalto.gov.br/ccivil_03/_Ato2015-2018/2018/Mpv/mpv836.htm" TargetMode="External"/><Relationship Id="rId414" Type="http://schemas.openxmlformats.org/officeDocument/2006/relationships/hyperlink" Target="https://www.planalto.gov.br/ccivil_03/_Ato2015-2018/2017/Mpv/mpv774.htm" TargetMode="External"/><Relationship Id="rId456" Type="http://schemas.openxmlformats.org/officeDocument/2006/relationships/hyperlink" Target="https://www.planalto.gov.br/ccivil_03/_Ato2011-2014/2012/Lei/L12715.htm" TargetMode="External"/><Relationship Id="rId498" Type="http://schemas.openxmlformats.org/officeDocument/2006/relationships/hyperlink" Target="https://www.planalto.gov.br/ccivil_03/LEIS/1989_1994/L8010.htm" TargetMode="External"/><Relationship Id="rId621" Type="http://schemas.openxmlformats.org/officeDocument/2006/relationships/hyperlink" Target="https://www.planalto.gov.br/ccivil_03/LEIS/2003/L10.833.htm" TargetMode="External"/><Relationship Id="rId663" Type="http://schemas.openxmlformats.org/officeDocument/2006/relationships/hyperlink" Target="https://www.planalto.gov.br/ccivil_03/_Ato2011-2014/2014/Lei/L12973.htm" TargetMode="External"/><Relationship Id="rId870" Type="http://schemas.openxmlformats.org/officeDocument/2006/relationships/theme" Target="theme/theme1.xml"/><Relationship Id="rId13" Type="http://schemas.openxmlformats.org/officeDocument/2006/relationships/hyperlink" Target="https://www.planalto.gov.br/ccivil_03/Constituicao/Constitui%C3%A7ao.htm" TargetMode="External"/><Relationship Id="rId109" Type="http://schemas.openxmlformats.org/officeDocument/2006/relationships/hyperlink" Target="https://www.planalto.gov.br/ccivil_03/_Ato2023-2026/2023/Mpv/mpv1157.htm" TargetMode="External"/><Relationship Id="rId260" Type="http://schemas.openxmlformats.org/officeDocument/2006/relationships/hyperlink" Target="https://www.planalto.gov.br/ccivil_03/_Ato2015-2018/2015/Mpv/mpv694.htm" TargetMode="External"/><Relationship Id="rId316" Type="http://schemas.openxmlformats.org/officeDocument/2006/relationships/hyperlink" Target="https://www.planalto.gov.br/ccivil_03/_Ato2019-2022/2021/Mpv/mpv1095.htm" TargetMode="External"/><Relationship Id="rId523" Type="http://schemas.openxmlformats.org/officeDocument/2006/relationships/hyperlink" Target="https://www.planalto.gov.br/ccivil_03/_Ato2015-2018/2015/Lei/L13137.htm" TargetMode="External"/><Relationship Id="rId719" Type="http://schemas.openxmlformats.org/officeDocument/2006/relationships/hyperlink" Target="https://www.planalto.gov.br/ccivil_03/_Ato2011-2014/2011/Mpv/549.htm" TargetMode="External"/><Relationship Id="rId55" Type="http://schemas.openxmlformats.org/officeDocument/2006/relationships/hyperlink" Target="https://www.planalto.gov.br/ccivil_03/_Ato2015-2018/2015/Lei/L13137.htm" TargetMode="External"/><Relationship Id="rId97" Type="http://schemas.openxmlformats.org/officeDocument/2006/relationships/hyperlink" Target="https://www.planalto.gov.br/ccivil_03/LEIS/2003/L10.833.htm" TargetMode="External"/><Relationship Id="rId120" Type="http://schemas.openxmlformats.org/officeDocument/2006/relationships/hyperlink" Target="https://www.planalto.gov.br/ccivil_03/_Ato2015-2018/2015/Lei/L13137.htm" TargetMode="External"/><Relationship Id="rId358" Type="http://schemas.openxmlformats.org/officeDocument/2006/relationships/hyperlink" Target="https://www.planalto.gov.br/ccivil_03/_Ato2015-2018/2018/Congresso/adc-61-mpv836.htm" TargetMode="External"/><Relationship Id="rId565" Type="http://schemas.openxmlformats.org/officeDocument/2006/relationships/hyperlink" Target="https://www.planalto.gov.br/ccivil_03/_Ato2007-2010/2008/Mpv/451.htm" TargetMode="External"/><Relationship Id="rId730" Type="http://schemas.openxmlformats.org/officeDocument/2006/relationships/hyperlink" Target="https://www.planalto.gov.br/ccivil_03/_Ato2011-2014/2012/Lei/L12649.htm" TargetMode="External"/><Relationship Id="rId772" Type="http://schemas.openxmlformats.org/officeDocument/2006/relationships/hyperlink" Target="https://www.planalto.gov.br/ccivil_03/LEIS/2002/L10637.htm" TargetMode="External"/><Relationship Id="rId828" Type="http://schemas.openxmlformats.org/officeDocument/2006/relationships/hyperlink" Target="https://www.planalto.gov.br/ccivil_03/_Ato2011-2014/2012/Mpv/564.htm" TargetMode="External"/><Relationship Id="rId162" Type="http://schemas.openxmlformats.org/officeDocument/2006/relationships/hyperlink" Target="https://www.planalto.gov.br/ccivil_03/_Ato2007-2010/2008/Lei/L11774.htm" TargetMode="External"/><Relationship Id="rId218" Type="http://schemas.openxmlformats.org/officeDocument/2006/relationships/hyperlink" Target="https://www.planalto.gov.br/ccivil_03/_ato2004-2006/2004/lei/l10.865.htm" TargetMode="External"/><Relationship Id="rId425" Type="http://schemas.openxmlformats.org/officeDocument/2006/relationships/hyperlink" Target="https://www.planalto.gov.br/ccivil_03/_Ato2019-2022/2021/Lei/L14288.htm" TargetMode="External"/><Relationship Id="rId467" Type="http://schemas.openxmlformats.org/officeDocument/2006/relationships/hyperlink" Target="https://www.planalto.gov.br/ccivil_03/_Ato2015-2018/2018/Lei/L13670.htm" TargetMode="External"/><Relationship Id="rId632" Type="http://schemas.openxmlformats.org/officeDocument/2006/relationships/hyperlink" Target="https://www.planalto.gov.br/ccivil_03/_Ato2015-2018/2015/Lei/L13097.htm" TargetMode="External"/><Relationship Id="rId271" Type="http://schemas.openxmlformats.org/officeDocument/2006/relationships/hyperlink" Target="https://www.planalto.gov.br/ccivil_03/_Ato2019-2022/2021/Mpv/mpv1034.htm" TargetMode="External"/><Relationship Id="rId674" Type="http://schemas.openxmlformats.org/officeDocument/2006/relationships/hyperlink" Target="https://www.planalto.gov.br/ccivil_03/_ato2004-2006/2004/lei/L10.925.htm" TargetMode="External"/><Relationship Id="rId24" Type="http://schemas.openxmlformats.org/officeDocument/2006/relationships/hyperlink" Target="https://www.planalto.gov.br/ccivil_03/_Ato2007-2010/2010/Lei/L12249.htm" TargetMode="External"/><Relationship Id="rId66" Type="http://schemas.openxmlformats.org/officeDocument/2006/relationships/hyperlink" Target="https://www.planalto.gov.br/ccivil_03/_Ato2015-2018/2015/Mpv/mpv668.htm" TargetMode="External"/><Relationship Id="rId131" Type="http://schemas.openxmlformats.org/officeDocument/2006/relationships/hyperlink" Target="https://www.planalto.gov.br/ccivil_03/_Ato2015-2018/2015/Lei/L13137.htm" TargetMode="External"/><Relationship Id="rId327" Type="http://schemas.openxmlformats.org/officeDocument/2006/relationships/hyperlink" Target="https://www.planalto.gov.br/ccivil_03/_Ato2019-2022/2021/Lei/L14183.htm" TargetMode="External"/><Relationship Id="rId369" Type="http://schemas.openxmlformats.org/officeDocument/2006/relationships/hyperlink" Target="https://www.planalto.gov.br/ccivil_03/_ato2004-2006/2004/lei/l10.865.htm" TargetMode="External"/><Relationship Id="rId534" Type="http://schemas.openxmlformats.org/officeDocument/2006/relationships/hyperlink" Target="https://www.planalto.gov.br/ccivil_03/_ato2004-2006/2004/lei/l10.865.htm" TargetMode="External"/><Relationship Id="rId576" Type="http://schemas.openxmlformats.org/officeDocument/2006/relationships/hyperlink" Target="https://www.planalto.gov.br/ccivil_03/_Ato2011-2014/2014/Lei/L12973.htm" TargetMode="External"/><Relationship Id="rId741" Type="http://schemas.openxmlformats.org/officeDocument/2006/relationships/hyperlink" Target="https://www.planalto.gov.br/ccivil_03/_Ato2011-2014/2012/Lei/L12649.htm" TargetMode="External"/><Relationship Id="rId783" Type="http://schemas.openxmlformats.org/officeDocument/2006/relationships/hyperlink" Target="https://www.planalto.gov.br/ccivil_03/LEIS/2002/L10485.htm" TargetMode="External"/><Relationship Id="rId839" Type="http://schemas.openxmlformats.org/officeDocument/2006/relationships/hyperlink" Target="https://www.planalto.gov.br/ccivil_03/_Ato2007-2010/2007/Lei/L11452.htm" TargetMode="External"/><Relationship Id="rId173" Type="http://schemas.openxmlformats.org/officeDocument/2006/relationships/hyperlink" Target="https://www.planalto.gov.br/ccivil_03/_Ato2011-2014/2011/Mpv/545.htm" TargetMode="External"/><Relationship Id="rId229" Type="http://schemas.openxmlformats.org/officeDocument/2006/relationships/hyperlink" Target="https://www.planalto.gov.br/ccivil_03/_ato2004-2006/2005/Lei/L11196.htm" TargetMode="External"/><Relationship Id="rId380" Type="http://schemas.openxmlformats.org/officeDocument/2006/relationships/hyperlink" Target="https://www.planalto.gov.br/ccivil_03/LEIS/L9718.htm" TargetMode="External"/><Relationship Id="rId436" Type="http://schemas.openxmlformats.org/officeDocument/2006/relationships/hyperlink" Target="https://www.planalto.gov.br/ccivil_03/_Ato2011-2014/2012/Lei/L12715.htm" TargetMode="External"/><Relationship Id="rId601" Type="http://schemas.openxmlformats.org/officeDocument/2006/relationships/hyperlink" Target="https://www.planalto.gov.br/ccivil_03/_Ato2007-2010/2008/Lei/L11727.htm" TargetMode="External"/><Relationship Id="rId643" Type="http://schemas.openxmlformats.org/officeDocument/2006/relationships/hyperlink" Target="https://www.planalto.gov.br/ccivil_03/LEIS/2002/L10560.htm" TargetMode="External"/><Relationship Id="rId240" Type="http://schemas.openxmlformats.org/officeDocument/2006/relationships/hyperlink" Target="https://www.planalto.gov.br/ccivil_03/_Ato2011-2014/2013/Lei/L12859.htm" TargetMode="External"/><Relationship Id="rId478" Type="http://schemas.openxmlformats.org/officeDocument/2006/relationships/hyperlink" Target="https://www.planalto.gov.br/ccivil_03/_ato2004-2006/2005/Lei/L11196.htm" TargetMode="External"/><Relationship Id="rId685" Type="http://schemas.openxmlformats.org/officeDocument/2006/relationships/hyperlink" Target="https://www.planalto.gov.br/ccivil_03/_Ato2007-2010/2007/Mpv/392.htm" TargetMode="External"/><Relationship Id="rId850" Type="http://schemas.openxmlformats.org/officeDocument/2006/relationships/hyperlink" Target="https://www.planalto.gov.br/ccivil_03/LEIS/2003/L10.833.htm" TargetMode="External"/><Relationship Id="rId35" Type="http://schemas.openxmlformats.org/officeDocument/2006/relationships/hyperlink" Target="https://www.planalto.gov.br/ccivil_03/_Ato2015-2018/2015/Mpv/mpv668.htm" TargetMode="External"/><Relationship Id="rId77" Type="http://schemas.openxmlformats.org/officeDocument/2006/relationships/hyperlink" Target="https://www.planalto.gov.br/ccivil_03/_Ato2015-2018/2015/Lei/L13137.htm" TargetMode="External"/><Relationship Id="rId100" Type="http://schemas.openxmlformats.org/officeDocument/2006/relationships/hyperlink" Target="https://www.planalto.gov.br/ccivil_03/LEIS/2003/L10.833.htm" TargetMode="External"/><Relationship Id="rId282" Type="http://schemas.openxmlformats.org/officeDocument/2006/relationships/hyperlink" Target="https://www.planalto.gov.br/ccivil_03/_Ato2019-2022/2021/Mpv/mpv1034.htm" TargetMode="External"/><Relationship Id="rId338" Type="http://schemas.openxmlformats.org/officeDocument/2006/relationships/hyperlink" Target="https://www.planalto.gov.br/ccivil_03/_Ato2011-2014/2013/Lei/L12859.htm" TargetMode="External"/><Relationship Id="rId503" Type="http://schemas.openxmlformats.org/officeDocument/2006/relationships/hyperlink" Target="https://www.planalto.gov.br/ccivil_03/_ato2004-2006/2004/lei/L10.925.htm" TargetMode="External"/><Relationship Id="rId545" Type="http://schemas.openxmlformats.org/officeDocument/2006/relationships/hyperlink" Target="https://www.planalto.gov.br/ccivil_03/_ato2004-2006/2004/lei/L10.925.htm" TargetMode="External"/><Relationship Id="rId587" Type="http://schemas.openxmlformats.org/officeDocument/2006/relationships/hyperlink" Target="https://www.planalto.gov.br/ccivil_03/_Ato2007-2010/2008/Mpv/451.htm" TargetMode="External"/><Relationship Id="rId710" Type="http://schemas.openxmlformats.org/officeDocument/2006/relationships/hyperlink" Target="https://www.planalto.gov.br/ccivil_03/_ato2004-2006/2004/lei/l10.865.htm" TargetMode="External"/><Relationship Id="rId752" Type="http://schemas.openxmlformats.org/officeDocument/2006/relationships/hyperlink" Target="https://www.planalto.gov.br/ccivil_03/_Ato2007-2010/2008/Lei/L11727.htm" TargetMode="External"/><Relationship Id="rId808" Type="http://schemas.openxmlformats.org/officeDocument/2006/relationships/hyperlink" Target="https://www.planalto.gov.br/ccivil_03/_ato2004-2006/2004/lei/l10.865.htm" TargetMode="External"/><Relationship Id="rId8" Type="http://schemas.openxmlformats.org/officeDocument/2006/relationships/hyperlink" Target="https://www.planalto.gov.br/ccivil_03/_ato2004-2006/2004/lei/l10.865.htm" TargetMode="External"/><Relationship Id="rId142" Type="http://schemas.openxmlformats.org/officeDocument/2006/relationships/hyperlink" Target="https://www.planalto.gov.br/ccivil_03/_Ato2007-2010/2008/Lei/L11727.htm" TargetMode="External"/><Relationship Id="rId184" Type="http://schemas.openxmlformats.org/officeDocument/2006/relationships/hyperlink" Target="https://www.planalto.gov.br/ccivil_03/_Ato2011-2014/2011/Mpv/549.htm" TargetMode="External"/><Relationship Id="rId391" Type="http://schemas.openxmlformats.org/officeDocument/2006/relationships/hyperlink" Target="https://www.planalto.gov.br/ccivil_03/_Ato2011-2014/2011/Mpv/540.htm" TargetMode="External"/><Relationship Id="rId405" Type="http://schemas.openxmlformats.org/officeDocument/2006/relationships/hyperlink" Target="https://www.planalto.gov.br/ccivil_03/_Ato2011-2014/2011/Decreto/D7660.htm" TargetMode="External"/><Relationship Id="rId447" Type="http://schemas.openxmlformats.org/officeDocument/2006/relationships/hyperlink" Target="https://www.planalto.gov.br/ccivil_03/_Ato2011-2014/2011/Lei/L12546.htm" TargetMode="External"/><Relationship Id="rId612" Type="http://schemas.openxmlformats.org/officeDocument/2006/relationships/hyperlink" Target="https://www.planalto.gov.br/ccivil_03/_Ato2015-2018/2015/Mpv/mpv668.htm" TargetMode="External"/><Relationship Id="rId794" Type="http://schemas.openxmlformats.org/officeDocument/2006/relationships/hyperlink" Target="https://www.planalto.gov.br/ccivil_03/_Ato2011-2014/2012/Lei/L12715.htm" TargetMode="External"/><Relationship Id="rId251" Type="http://schemas.openxmlformats.org/officeDocument/2006/relationships/hyperlink" Target="https://www.planalto.gov.br/ccivil_03/_Ato2015-2018/2018/Congresso/adc-61-mpv836.htm" TargetMode="External"/><Relationship Id="rId489" Type="http://schemas.openxmlformats.org/officeDocument/2006/relationships/hyperlink" Target="https://www.planalto.gov.br/ccivil_03/_Ato2019-2022/2021/Mpv/mpv1095.htm" TargetMode="External"/><Relationship Id="rId654" Type="http://schemas.openxmlformats.org/officeDocument/2006/relationships/hyperlink" Target="https://www.planalto.gov.br/ccivil_03/LEIS/2003/L10.833.htm" TargetMode="External"/><Relationship Id="rId696" Type="http://schemas.openxmlformats.org/officeDocument/2006/relationships/hyperlink" Target="https://www.planalto.gov.br/ccivil_03/_Ato2007-2010/2008/Lei/L11727.htm" TargetMode="External"/><Relationship Id="rId861" Type="http://schemas.openxmlformats.org/officeDocument/2006/relationships/hyperlink" Target="https://www.planalto.gov.br/ccivil_03/LEIS/2002/L10485.htm" TargetMode="External"/><Relationship Id="rId46" Type="http://schemas.openxmlformats.org/officeDocument/2006/relationships/hyperlink" Target="https://www.planalto.gov.br/ccivil_03/_Ato2015-2018/2015/Mpv/mpv668.htm" TargetMode="External"/><Relationship Id="rId293" Type="http://schemas.openxmlformats.org/officeDocument/2006/relationships/hyperlink" Target="https://www.planalto.gov.br/ccivil_03/_Ato2011-2014/2013/Lei/L12859.htm" TargetMode="External"/><Relationship Id="rId307" Type="http://schemas.openxmlformats.org/officeDocument/2006/relationships/hyperlink" Target="https://www.planalto.gov.br/ccivil_03/_Ato2019-2022/2021/Mpv/mpv1095.htm" TargetMode="External"/><Relationship Id="rId349" Type="http://schemas.openxmlformats.org/officeDocument/2006/relationships/hyperlink" Target="https://www.planalto.gov.br/ccivil_03/_Ato2019-2022/2021/Lei/L14183.htm" TargetMode="External"/><Relationship Id="rId514" Type="http://schemas.openxmlformats.org/officeDocument/2006/relationships/hyperlink" Target="https://www.planalto.gov.br/ccivil_03/_Ato2015-2018/2015/Mpv/mpv668.htm" TargetMode="External"/><Relationship Id="rId556" Type="http://schemas.openxmlformats.org/officeDocument/2006/relationships/hyperlink" Target="https://www.planalto.gov.br/ccivil_03/LEIS/2003/L10.833.htm" TargetMode="External"/><Relationship Id="rId721" Type="http://schemas.openxmlformats.org/officeDocument/2006/relationships/hyperlink" Target="https://www.planalto.gov.br/ccivil_03/_Ato2011-2014/2011/Mpv/549.htm" TargetMode="External"/><Relationship Id="rId763" Type="http://schemas.openxmlformats.org/officeDocument/2006/relationships/hyperlink" Target="https://www.planalto.gov.br/ccivil_03/_Ato2007-2010/2010/Congresso/atocn-46-mpv491.htm" TargetMode="External"/><Relationship Id="rId88" Type="http://schemas.openxmlformats.org/officeDocument/2006/relationships/hyperlink" Target="https://www.planalto.gov.br/ccivil_03/_Ato2015-2018/2015/Lei/L13137.htm" TargetMode="External"/><Relationship Id="rId111" Type="http://schemas.openxmlformats.org/officeDocument/2006/relationships/hyperlink" Target="https://www.planalto.gov.br/ccivil_03/_Ato2015-2018/2015/Mpv/mpv668.htm" TargetMode="External"/><Relationship Id="rId153" Type="http://schemas.openxmlformats.org/officeDocument/2006/relationships/hyperlink" Target="https://www.planalto.gov.br/ccivil_03/_ato2004-2006/2004/lei/L11033.htm" TargetMode="External"/><Relationship Id="rId195" Type="http://schemas.openxmlformats.org/officeDocument/2006/relationships/hyperlink" Target="https://www.planalto.gov.br/ccivil_03/_Ato2011-2014/2012/Lei/L12649.htm" TargetMode="External"/><Relationship Id="rId209" Type="http://schemas.openxmlformats.org/officeDocument/2006/relationships/hyperlink" Target="https://www.planalto.gov.br/ccivil_03/_Ato2015-2018/2015/Lei/L13137.htm" TargetMode="External"/><Relationship Id="rId360" Type="http://schemas.openxmlformats.org/officeDocument/2006/relationships/hyperlink" Target="https://www.planalto.gov.br/ccivil_03/_Ato2019-2022/2021/Mpv/mpv1034.htm" TargetMode="External"/><Relationship Id="rId416" Type="http://schemas.openxmlformats.org/officeDocument/2006/relationships/hyperlink" Target="https://www.planalto.gov.br/ccivil_03/_Ato2015-2018/2017/Congresso/adc-070-mpv774.htm" TargetMode="External"/><Relationship Id="rId598" Type="http://schemas.openxmlformats.org/officeDocument/2006/relationships/hyperlink" Target="https://www.planalto.gov.br/ccivil_03/LEIS/2002/L10485.htm" TargetMode="External"/><Relationship Id="rId819" Type="http://schemas.openxmlformats.org/officeDocument/2006/relationships/hyperlink" Target="https://www.planalto.gov.br/ccivil_03/_Ato2011-2014/2012/Lei/L12712.htm" TargetMode="External"/><Relationship Id="rId220" Type="http://schemas.openxmlformats.org/officeDocument/2006/relationships/hyperlink" Target="https://www.planalto.gov.br/ccivil_03/_ato2004-2006/2004/lei/l10.865.htm" TargetMode="External"/><Relationship Id="rId458" Type="http://schemas.openxmlformats.org/officeDocument/2006/relationships/hyperlink" Target="https://www.planalto.gov.br/ccivil_03/_Ato2015-2018/2018/Lei/L13670.htm" TargetMode="External"/><Relationship Id="rId623" Type="http://schemas.openxmlformats.org/officeDocument/2006/relationships/hyperlink" Target="https://www.planalto.gov.br/ccivil_03/_Ato2015-2018/2015/Lei/L13097.htm" TargetMode="External"/><Relationship Id="rId665" Type="http://schemas.openxmlformats.org/officeDocument/2006/relationships/hyperlink" Target="https://www.planalto.gov.br/ccivil_03/_Ato2007-2010/2008/Lei/L11727.htm" TargetMode="External"/><Relationship Id="rId830" Type="http://schemas.openxmlformats.org/officeDocument/2006/relationships/hyperlink" Target="https://www.planalto.gov.br/ccivil_03/_Ato2007-2010/2008/Lei/L11727.htm" TargetMode="External"/><Relationship Id="rId15" Type="http://schemas.openxmlformats.org/officeDocument/2006/relationships/hyperlink" Target="https://www.planalto.gov.br/ccivil_03/Constituicao/Constitui%C3%A7ao.htm" TargetMode="External"/><Relationship Id="rId57" Type="http://schemas.openxmlformats.org/officeDocument/2006/relationships/hyperlink" Target="https://www.planalto.gov.br/ccivil_03/_Ato2015-2018/2015/Lei/L13137.htm" TargetMode="External"/><Relationship Id="rId262" Type="http://schemas.openxmlformats.org/officeDocument/2006/relationships/hyperlink" Target="https://www.planalto.gov.br/ccivil_03/_Ato2011-2014/2013/Lei/L12859.htm" TargetMode="External"/><Relationship Id="rId318" Type="http://schemas.openxmlformats.org/officeDocument/2006/relationships/hyperlink" Target="https://www.planalto.gov.br/ccivil_03/_Ato2019-2022/2021/Mpv/mpv1095.htm" TargetMode="External"/><Relationship Id="rId525" Type="http://schemas.openxmlformats.org/officeDocument/2006/relationships/hyperlink" Target="https://www.planalto.gov.br/ccivil_03/LEIS/2002/L10637.htm" TargetMode="External"/><Relationship Id="rId567" Type="http://schemas.openxmlformats.org/officeDocument/2006/relationships/hyperlink" Target="https://www.planalto.gov.br/ccivil_03/LEIS/2003/L10.833.htm" TargetMode="External"/><Relationship Id="rId732" Type="http://schemas.openxmlformats.org/officeDocument/2006/relationships/hyperlink" Target="https://www.planalto.gov.br/ccivil_03/_Ato2011-2014/2012/Lei/L12649.htm" TargetMode="External"/><Relationship Id="rId99" Type="http://schemas.openxmlformats.org/officeDocument/2006/relationships/hyperlink" Target="https://www.planalto.gov.br/ccivil_03/_Ato2015-2018/2015/Lei/L13097.htm" TargetMode="External"/><Relationship Id="rId122" Type="http://schemas.openxmlformats.org/officeDocument/2006/relationships/hyperlink" Target="https://www.planalto.gov.br/ccivil_03/_Ato2015-2018/2015/Lei/L13137.htm" TargetMode="External"/><Relationship Id="rId164" Type="http://schemas.openxmlformats.org/officeDocument/2006/relationships/hyperlink" Target="https://www.planalto.gov.br/ccivil_03/_ato2004-2006/2004/lei/l10.865.htm" TargetMode="External"/><Relationship Id="rId371" Type="http://schemas.openxmlformats.org/officeDocument/2006/relationships/hyperlink" Target="https://www.planalto.gov.br/ccivil_03/_Ato2007-2010/2008/Lei/L11727.htm" TargetMode="External"/><Relationship Id="rId774" Type="http://schemas.openxmlformats.org/officeDocument/2006/relationships/hyperlink" Target="https://www.planalto.gov.br/ccivil_03/LEIS/2002/L10637.htm" TargetMode="External"/><Relationship Id="rId427" Type="http://schemas.openxmlformats.org/officeDocument/2006/relationships/hyperlink" Target="https://www.planalto.gov.br/ccivil_03/_Ato2011-2014/2011/Lei/L12546.htm" TargetMode="External"/><Relationship Id="rId469" Type="http://schemas.openxmlformats.org/officeDocument/2006/relationships/hyperlink" Target="https://www.planalto.gov.br/ccivil_03/_Ato2015-2018/2018/Lei/L13670.htm" TargetMode="External"/><Relationship Id="rId634" Type="http://schemas.openxmlformats.org/officeDocument/2006/relationships/hyperlink" Target="https://www.planalto.gov.br/ccivil_03/LEIS/2002/L10485.htm" TargetMode="External"/><Relationship Id="rId676" Type="http://schemas.openxmlformats.org/officeDocument/2006/relationships/hyperlink" Target="https://www.planalto.gov.br/ccivil_03/_Ato2007-2010/2008/Lei/L11727.htm" TargetMode="External"/><Relationship Id="rId841" Type="http://schemas.openxmlformats.org/officeDocument/2006/relationships/hyperlink" Target="https://www.planalto.gov.br/ccivil_03/_ato2004-2006/2004/lei/L11051.htm" TargetMode="External"/><Relationship Id="rId26" Type="http://schemas.openxmlformats.org/officeDocument/2006/relationships/hyperlink" Target="https://www.planalto.gov.br/ccivil_03/_Ato2011-2014/2013/Lei/L12865.htm" TargetMode="External"/><Relationship Id="rId231" Type="http://schemas.openxmlformats.org/officeDocument/2006/relationships/hyperlink" Target="https://www.planalto.gov.br/ccivil_03/_Ato2011-2014/2013/Mpv/mpv613.htm" TargetMode="External"/><Relationship Id="rId273" Type="http://schemas.openxmlformats.org/officeDocument/2006/relationships/hyperlink" Target="https://www.planalto.gov.br/ccivil_03/_Ato2019-2022/2021/Mpv/mpv1034.htm" TargetMode="External"/><Relationship Id="rId329" Type="http://schemas.openxmlformats.org/officeDocument/2006/relationships/hyperlink" Target="https://www.planalto.gov.br/ccivil_03/_Ato2019-2022/2021/Mpv/mpv1034.htm" TargetMode="External"/><Relationship Id="rId480" Type="http://schemas.openxmlformats.org/officeDocument/2006/relationships/hyperlink" Target="https://www.planalto.gov.br/ccivil_03/_Ato2019-2022/2021/Mpv/mpv1034.htm" TargetMode="External"/><Relationship Id="rId536" Type="http://schemas.openxmlformats.org/officeDocument/2006/relationships/hyperlink" Target="https://www.planalto.gov.br/ccivil_03/_Ato2015-2018/2015/Lei/L13097.htm" TargetMode="External"/><Relationship Id="rId701" Type="http://schemas.openxmlformats.org/officeDocument/2006/relationships/hyperlink" Target="https://www.planalto.gov.br/ccivil_03/_Ato2007-2010/2008/Lei/L11727.htm" TargetMode="External"/><Relationship Id="rId68" Type="http://schemas.openxmlformats.org/officeDocument/2006/relationships/hyperlink" Target="https://www.planalto.gov.br/ccivil_03/_Ato2015-2018/2015/Lei/L13137.htm" TargetMode="External"/><Relationship Id="rId133" Type="http://schemas.openxmlformats.org/officeDocument/2006/relationships/hyperlink" Target="https://www.planalto.gov.br/ccivil_03/_Ato2015-2018/2015/Lei/L13137.htm" TargetMode="External"/><Relationship Id="rId175" Type="http://schemas.openxmlformats.org/officeDocument/2006/relationships/hyperlink" Target="https://www.planalto.gov.br/ccivil_03/_ato2004-2006/2006/Decreto/D6006.htm" TargetMode="External"/><Relationship Id="rId340" Type="http://schemas.openxmlformats.org/officeDocument/2006/relationships/hyperlink" Target="https://www.planalto.gov.br/ccivil_03/_Ato2019-2022/2021/Mpv/mpv1034.htm" TargetMode="External"/><Relationship Id="rId578" Type="http://schemas.openxmlformats.org/officeDocument/2006/relationships/hyperlink" Target="https://www.planalto.gov.br/ccivil_03/_Ato2011-2014/2014/Lei/L12973.htm" TargetMode="External"/><Relationship Id="rId743" Type="http://schemas.openxmlformats.org/officeDocument/2006/relationships/hyperlink" Target="https://www.planalto.gov.br/ccivil_03/_Ato2011-2014/2012/Lei/L12715.htm" TargetMode="External"/><Relationship Id="rId785" Type="http://schemas.openxmlformats.org/officeDocument/2006/relationships/hyperlink" Target="https://www.planalto.gov.br/ccivil_03/MPV/Antigas_2001/2189-49.htm" TargetMode="External"/><Relationship Id="rId200" Type="http://schemas.openxmlformats.org/officeDocument/2006/relationships/hyperlink" Target="https://www.planalto.gov.br/ccivil_03/_Ato2011-2014/2012/Lei/L12649.htm" TargetMode="External"/><Relationship Id="rId382" Type="http://schemas.openxmlformats.org/officeDocument/2006/relationships/hyperlink" Target="https://www.planalto.gov.br/ccivil_03/_Ato2015-2018/2015/Lei/L13137.htm" TargetMode="External"/><Relationship Id="rId438" Type="http://schemas.openxmlformats.org/officeDocument/2006/relationships/hyperlink" Target="https://www.planalto.gov.br/ccivil_03/_Ato2011-2014/2012/Mpv/563.htm" TargetMode="External"/><Relationship Id="rId603" Type="http://schemas.openxmlformats.org/officeDocument/2006/relationships/hyperlink" Target="https://www.planalto.gov.br/ccivil_03/LEIS/2003/L10.833.htm" TargetMode="External"/><Relationship Id="rId645" Type="http://schemas.openxmlformats.org/officeDocument/2006/relationships/hyperlink" Target="https://www.planalto.gov.br/ccivil_03/LEIS/2002/L10560.htm" TargetMode="External"/><Relationship Id="rId687" Type="http://schemas.openxmlformats.org/officeDocument/2006/relationships/hyperlink" Target="https://www.planalto.gov.br/ccivil_03/_Ato2007-2010/2007/Mpv/392.htm" TargetMode="External"/><Relationship Id="rId810" Type="http://schemas.openxmlformats.org/officeDocument/2006/relationships/hyperlink" Target="https://www.planalto.gov.br/ccivil_03/_Ato2011-2014/2012/Lei/L12712.htm" TargetMode="External"/><Relationship Id="rId852" Type="http://schemas.openxmlformats.org/officeDocument/2006/relationships/hyperlink" Target="https://www.planalto.gov.br/ccivil_03/LEIS/L10147.htm" TargetMode="External"/><Relationship Id="rId242" Type="http://schemas.openxmlformats.org/officeDocument/2006/relationships/hyperlink" Target="https://www.planalto.gov.br/ccivil_03/_Ato2015-2018/2018/Mpv/mpv836.htm" TargetMode="External"/><Relationship Id="rId284" Type="http://schemas.openxmlformats.org/officeDocument/2006/relationships/hyperlink" Target="https://www.planalto.gov.br/ccivil_03/_Ato2019-2022/2021/Lei/L14183.htm" TargetMode="External"/><Relationship Id="rId491" Type="http://schemas.openxmlformats.org/officeDocument/2006/relationships/hyperlink" Target="https://www.planalto.gov.br/ccivil_03/_Ato2011-2014/2012/Lei/L12715.htm" TargetMode="External"/><Relationship Id="rId505" Type="http://schemas.openxmlformats.org/officeDocument/2006/relationships/hyperlink" Target="https://www.planalto.gov.br/ccivil_03/_ato2004-2006/2004/lei/L10.925.htm" TargetMode="External"/><Relationship Id="rId712" Type="http://schemas.openxmlformats.org/officeDocument/2006/relationships/hyperlink" Target="https://www.planalto.gov.br/ccivil_03/_Ato2007-2010/2010/Mpv/491.htm" TargetMode="External"/><Relationship Id="rId37" Type="http://schemas.openxmlformats.org/officeDocument/2006/relationships/hyperlink" Target="https://www.planalto.gov.br/ccivil_03/_Ato2015-2018/2015/Mpv/mpv668.htm" TargetMode="External"/><Relationship Id="rId79" Type="http://schemas.openxmlformats.org/officeDocument/2006/relationships/hyperlink" Target="https://www.planalto.gov.br/ccivil_03/_Ato2015-2018/2015/Lei/L13137.htm" TargetMode="External"/><Relationship Id="rId102" Type="http://schemas.openxmlformats.org/officeDocument/2006/relationships/hyperlink" Target="https://www.planalto.gov.br/ccivil_03/_Ato2015-2018/2015/Lei/L13097.htm" TargetMode="External"/><Relationship Id="rId144" Type="http://schemas.openxmlformats.org/officeDocument/2006/relationships/hyperlink" Target="https://www.planalto.gov.br/ccivil_03/_ato2004-2006/2004/lei/L10.925.htm" TargetMode="External"/><Relationship Id="rId547" Type="http://schemas.openxmlformats.org/officeDocument/2006/relationships/hyperlink" Target="https://www.planalto.gov.br/ccivil_03/_Ato2007-2010/2008/Lei/L11727.htm" TargetMode="External"/><Relationship Id="rId589" Type="http://schemas.openxmlformats.org/officeDocument/2006/relationships/hyperlink" Target="https://www.planalto.gov.br/ccivil_03/_ato2004-2006/2004/lei/l10.865.htm" TargetMode="External"/><Relationship Id="rId754" Type="http://schemas.openxmlformats.org/officeDocument/2006/relationships/hyperlink" Target="https://www.planalto.gov.br/ccivil_03/_Ato2007-2010/2008/Lei/L11727.htm" TargetMode="External"/><Relationship Id="rId796" Type="http://schemas.openxmlformats.org/officeDocument/2006/relationships/hyperlink" Target="https://www.planalto.gov.br/ccivil_03/_Ato2007-2010/2007/Lei/L11482.htm" TargetMode="External"/><Relationship Id="rId90" Type="http://schemas.openxmlformats.org/officeDocument/2006/relationships/hyperlink" Target="https://www.planalto.gov.br/ccivil_03/_Ato2015-2018/2015/Mpv/mpv668.htm" TargetMode="External"/><Relationship Id="rId186" Type="http://schemas.openxmlformats.org/officeDocument/2006/relationships/hyperlink" Target="https://www.planalto.gov.br/ccivil_03/_Ato2011-2014/2011/Mpv/549.htm" TargetMode="External"/><Relationship Id="rId351" Type="http://schemas.openxmlformats.org/officeDocument/2006/relationships/hyperlink" Target="https://www.planalto.gov.br/ccivil_03/_Ato2019-2022/2022/Lei/L14374.htm" TargetMode="External"/><Relationship Id="rId393" Type="http://schemas.openxmlformats.org/officeDocument/2006/relationships/hyperlink" Target="https://www.planalto.gov.br/ccivil_03/_Ato2011-2014/2011/Mpv/540.htm" TargetMode="External"/><Relationship Id="rId407" Type="http://schemas.openxmlformats.org/officeDocument/2006/relationships/hyperlink" Target="https://www.planalto.gov.br/ccivil_03/_Ato2011-2014/2013/Mpv/mpv612.htm" TargetMode="External"/><Relationship Id="rId449" Type="http://schemas.openxmlformats.org/officeDocument/2006/relationships/hyperlink" Target="https://www.planalto.gov.br/ccivil_03/_Ato2011-2014/2012/Mpv/563.htm" TargetMode="External"/><Relationship Id="rId614" Type="http://schemas.openxmlformats.org/officeDocument/2006/relationships/hyperlink" Target="https://www.planalto.gov.br/ccivil_03/_Ato2015-2018/2015/Mpv/mpv668.htm" TargetMode="External"/><Relationship Id="rId656" Type="http://schemas.openxmlformats.org/officeDocument/2006/relationships/hyperlink" Target="https://www.planalto.gov.br/ccivil_03/LEIS/2003/L10.833.htm" TargetMode="External"/><Relationship Id="rId821" Type="http://schemas.openxmlformats.org/officeDocument/2006/relationships/hyperlink" Target="https://www.planalto.gov.br/ccivil_03/_Ato2011-2014/2012/Mpv/564.htm" TargetMode="External"/><Relationship Id="rId863" Type="http://schemas.openxmlformats.org/officeDocument/2006/relationships/hyperlink" Target="https://www.planalto.gov.br/ccivil_03/LEIS/2003/L10.833.htm" TargetMode="External"/><Relationship Id="rId211" Type="http://schemas.openxmlformats.org/officeDocument/2006/relationships/hyperlink" Target="https://www.planalto.gov.br/ccivil_03/_Ato2015-2018/2015/Lei/L13137.htm" TargetMode="External"/><Relationship Id="rId253" Type="http://schemas.openxmlformats.org/officeDocument/2006/relationships/hyperlink" Target="https://www.planalto.gov.br/ccivil_03/_Ato2015-2018/2015/Mpv/mpv694.htm" TargetMode="External"/><Relationship Id="rId295" Type="http://schemas.openxmlformats.org/officeDocument/2006/relationships/hyperlink" Target="https://www.planalto.gov.br/ccivil_03/_Ato2019-2022/2021/Mpv/mpv1034.htm" TargetMode="External"/><Relationship Id="rId309" Type="http://schemas.openxmlformats.org/officeDocument/2006/relationships/hyperlink" Target="https://www.planalto.gov.br/ccivil_03/_Ato2019-2022/2021/Mpv/mpv1095.htm" TargetMode="External"/><Relationship Id="rId460" Type="http://schemas.openxmlformats.org/officeDocument/2006/relationships/hyperlink" Target="https://www.planalto.gov.br/ccivil_03/_Ato2015-2018/2018/Lei/L13670.htm" TargetMode="External"/><Relationship Id="rId516" Type="http://schemas.openxmlformats.org/officeDocument/2006/relationships/hyperlink" Target="https://www.planalto.gov.br/ccivil_03/_Ato2015-2018/2015/Lei/L13137.htm" TargetMode="External"/><Relationship Id="rId698" Type="http://schemas.openxmlformats.org/officeDocument/2006/relationships/hyperlink" Target="https://www.planalto.gov.br/ccivil_03/_Ato2007-2010/2008/Lei/L11774.htm" TargetMode="External"/><Relationship Id="rId48" Type="http://schemas.openxmlformats.org/officeDocument/2006/relationships/hyperlink" Target="https://www.planalto.gov.br/ccivil_03/_Ato2015-2018/2015/Mpv/mpv668.htm" TargetMode="External"/><Relationship Id="rId113" Type="http://schemas.openxmlformats.org/officeDocument/2006/relationships/hyperlink" Target="https://www.planalto.gov.br/ccivil_03/_Ato2015-2018/2015/Mpv/mpv668.htm" TargetMode="External"/><Relationship Id="rId320" Type="http://schemas.openxmlformats.org/officeDocument/2006/relationships/hyperlink" Target="https://www.planalto.gov.br/ccivil_03/_Ato2019-2022/2021/Lei/L14183.htm" TargetMode="External"/><Relationship Id="rId558" Type="http://schemas.openxmlformats.org/officeDocument/2006/relationships/hyperlink" Target="https://www.planalto.gov.br/ccivil_03/_ato2004-2006/2004/lei/l10.865.htm" TargetMode="External"/><Relationship Id="rId723" Type="http://schemas.openxmlformats.org/officeDocument/2006/relationships/hyperlink" Target="https://www.planalto.gov.br/ccivil_03/_Ato2011-2014/2011/Mpv/549.htm" TargetMode="External"/><Relationship Id="rId765" Type="http://schemas.openxmlformats.org/officeDocument/2006/relationships/hyperlink" Target="https://www.planalto.gov.br/ccivil_03/_Ato2007-2010/2010/Congresso/atocn-46-mpv491.htm" TargetMode="External"/><Relationship Id="rId155" Type="http://schemas.openxmlformats.org/officeDocument/2006/relationships/hyperlink" Target="https://www.planalto.gov.br/ccivil_03/_ato2004-2006/2005/Lei/L11196.htm" TargetMode="External"/><Relationship Id="rId197" Type="http://schemas.openxmlformats.org/officeDocument/2006/relationships/hyperlink" Target="https://www.planalto.gov.br/ccivil_03/_Ato2011-2014/2012/Lei/L12649.htm" TargetMode="External"/><Relationship Id="rId362" Type="http://schemas.openxmlformats.org/officeDocument/2006/relationships/hyperlink" Target="https://www.planalto.gov.br/ccivil_03/_Ato2007-2010/2007/Lei/L11488.htm" TargetMode="External"/><Relationship Id="rId418" Type="http://schemas.openxmlformats.org/officeDocument/2006/relationships/hyperlink" Target="https://www.planalto.gov.br/ccivil_03/_Ato2015-2018/2017/Congresso/adc-067-mpv794.htm" TargetMode="External"/><Relationship Id="rId625" Type="http://schemas.openxmlformats.org/officeDocument/2006/relationships/hyperlink" Target="https://www.planalto.gov.br/ccivil_03/_Ato2007-2010/2008/Lei/L11727.htm" TargetMode="External"/><Relationship Id="rId832" Type="http://schemas.openxmlformats.org/officeDocument/2006/relationships/hyperlink" Target="https://www.planalto.gov.br/ccivil_03/_Ato2007-2010/2008/Lei/L11727.htm" TargetMode="External"/><Relationship Id="rId222" Type="http://schemas.openxmlformats.org/officeDocument/2006/relationships/hyperlink" Target="https://www.planalto.gov.br/ccivil_03/_Ato2011-2014/2012/Lei/L12649.htm" TargetMode="External"/><Relationship Id="rId264" Type="http://schemas.openxmlformats.org/officeDocument/2006/relationships/hyperlink" Target="https://www.planalto.gov.br/ccivil_03/_Ato2015-2018/2018/Mpv/mpv836.htm" TargetMode="External"/><Relationship Id="rId471" Type="http://schemas.openxmlformats.org/officeDocument/2006/relationships/hyperlink" Target="https://www.planalto.gov.br/ccivil_03/_Ato2011-2014/2012/Lei/L12649.htm" TargetMode="External"/><Relationship Id="rId667" Type="http://schemas.openxmlformats.org/officeDocument/2006/relationships/hyperlink" Target="https://www.planalto.gov.br/ccivil_03/_Ato2007-2010/2008/Lei/L11727.htm" TargetMode="External"/><Relationship Id="rId17" Type="http://schemas.openxmlformats.org/officeDocument/2006/relationships/hyperlink" Target="https://www.planalto.gov.br/ccivil_03/_Ato2007-2010/2009/Mpv/472.htm" TargetMode="External"/><Relationship Id="rId59" Type="http://schemas.openxmlformats.org/officeDocument/2006/relationships/hyperlink" Target="https://www.planalto.gov.br/ccivil_03/_Ato2015-2018/2015/Lei/L13137.htm" TargetMode="External"/><Relationship Id="rId124" Type="http://schemas.openxmlformats.org/officeDocument/2006/relationships/hyperlink" Target="https://www.planalto.gov.br/ccivil_03/_Ato2015-2018/2015/Lei/L13137.htm" TargetMode="External"/><Relationship Id="rId527" Type="http://schemas.openxmlformats.org/officeDocument/2006/relationships/hyperlink" Target="https://www.planalto.gov.br/ccivil_03/LEIS/2003/L10.833.htm" TargetMode="External"/><Relationship Id="rId569" Type="http://schemas.openxmlformats.org/officeDocument/2006/relationships/hyperlink" Target="https://www.planalto.gov.br/ccivil_03/_Ato2007-2010/2009/Lei/L11945.htm" TargetMode="External"/><Relationship Id="rId734" Type="http://schemas.openxmlformats.org/officeDocument/2006/relationships/hyperlink" Target="https://www.planalto.gov.br/ccivil_03/_Ato2011-2014/2012/Lei/L12649.htm" TargetMode="External"/><Relationship Id="rId776" Type="http://schemas.openxmlformats.org/officeDocument/2006/relationships/hyperlink" Target="https://www.planalto.gov.br/ccivil_03/LEIS/2002/L10637.htm" TargetMode="External"/><Relationship Id="rId70" Type="http://schemas.openxmlformats.org/officeDocument/2006/relationships/hyperlink" Target="https://www.planalto.gov.br/ccivil_03/_Ato2015-2018/2015/Lei/L13137.htm" TargetMode="External"/><Relationship Id="rId166" Type="http://schemas.openxmlformats.org/officeDocument/2006/relationships/hyperlink" Target="https://www.planalto.gov.br/ccivil_03/_ato2004-2006/2004/lei/l10.865.htm" TargetMode="External"/><Relationship Id="rId331" Type="http://schemas.openxmlformats.org/officeDocument/2006/relationships/hyperlink" Target="https://www.planalto.gov.br/ccivil_03/_Ato2019-2022/2021/Lei/L14183.htm" TargetMode="External"/><Relationship Id="rId373" Type="http://schemas.openxmlformats.org/officeDocument/2006/relationships/hyperlink" Target="https://www.planalto.gov.br/ccivil_03/LEIS/L9718.htm" TargetMode="External"/><Relationship Id="rId429" Type="http://schemas.openxmlformats.org/officeDocument/2006/relationships/hyperlink" Target="https://www.planalto.gov.br/ccivil_03/_Ato2011-2014/2012/Mpv/563.htm" TargetMode="External"/><Relationship Id="rId580" Type="http://schemas.openxmlformats.org/officeDocument/2006/relationships/hyperlink" Target="https://www.planalto.gov.br/ccivil_03/_Ato2011-2014/2014/Lei/L12973.htm" TargetMode="External"/><Relationship Id="rId636" Type="http://schemas.openxmlformats.org/officeDocument/2006/relationships/hyperlink" Target="https://www.planalto.gov.br/ccivil_03/_ato2004-2006/2004/lei/L11051.htm" TargetMode="External"/><Relationship Id="rId801" Type="http://schemas.openxmlformats.org/officeDocument/2006/relationships/hyperlink" Target="https://www.planalto.gov.br/ccivil_03/_Ato2007-2010/2007/Lei/L11488.htm" TargetMode="External"/><Relationship Id="rId1" Type="http://schemas.openxmlformats.org/officeDocument/2006/relationships/styles" Target="styles.xml"/><Relationship Id="rId233" Type="http://schemas.openxmlformats.org/officeDocument/2006/relationships/hyperlink" Target="https://www.planalto.gov.br/ccivil_03/_Ato2011-2014/2013/Mpv/mpv613.htm" TargetMode="External"/><Relationship Id="rId440" Type="http://schemas.openxmlformats.org/officeDocument/2006/relationships/hyperlink" Target="https://www.planalto.gov.br/ccivil_03/_Ato2011-2014/2012/Lei/L12715.htm" TargetMode="External"/><Relationship Id="rId678" Type="http://schemas.openxmlformats.org/officeDocument/2006/relationships/hyperlink" Target="https://www.planalto.gov.br/ccivil_03/LEIS/2003/L10.753.htm" TargetMode="External"/><Relationship Id="rId843" Type="http://schemas.openxmlformats.org/officeDocument/2006/relationships/hyperlink" Target="https://www.planalto.gov.br/ccivil_03/LEIS/2003/L10.833.htm" TargetMode="External"/><Relationship Id="rId28" Type="http://schemas.openxmlformats.org/officeDocument/2006/relationships/hyperlink" Target="https://www.planalto.gov.br/ccivil_03/_Ato2007-2010/2009/Mpv/472.htm" TargetMode="External"/><Relationship Id="rId275" Type="http://schemas.openxmlformats.org/officeDocument/2006/relationships/hyperlink" Target="https://www.planalto.gov.br/ccivil_03/_Ato2011-2014/2013/Lei/L12859.htm" TargetMode="External"/><Relationship Id="rId300" Type="http://schemas.openxmlformats.org/officeDocument/2006/relationships/hyperlink" Target="https://www.planalto.gov.br/ccivil_03/_Ato2019-2022/2021/Mpv/mpv1034.htm" TargetMode="External"/><Relationship Id="rId482" Type="http://schemas.openxmlformats.org/officeDocument/2006/relationships/hyperlink" Target="https://www.planalto.gov.br/ccivil_03/_ato2004-2006/2005/Lei/L11196.htm" TargetMode="External"/><Relationship Id="rId538" Type="http://schemas.openxmlformats.org/officeDocument/2006/relationships/hyperlink" Target="https://www.planalto.gov.br/ccivil_03/LEIS/2002/L10637.htm" TargetMode="External"/><Relationship Id="rId703" Type="http://schemas.openxmlformats.org/officeDocument/2006/relationships/hyperlink" Target="https://www.planalto.gov.br/ccivil_03/_Ato2011-2014/2014/Lei/L12995.htm" TargetMode="External"/><Relationship Id="rId745" Type="http://schemas.openxmlformats.org/officeDocument/2006/relationships/hyperlink" Target="https://www.planalto.gov.br/ccivil_03/_Ato2011-2014/2014/Mpv/mpv656.htm" TargetMode="External"/><Relationship Id="rId81" Type="http://schemas.openxmlformats.org/officeDocument/2006/relationships/hyperlink" Target="https://www.planalto.gov.br/ccivil_03/_Ato2015-2018/2015/Mpv/mpv668.htm" TargetMode="External"/><Relationship Id="rId135" Type="http://schemas.openxmlformats.org/officeDocument/2006/relationships/hyperlink" Target="https://www.planalto.gov.br/ccivil_03/_ato2004-2006/2004/Decreto/D5171.htm" TargetMode="External"/><Relationship Id="rId177" Type="http://schemas.openxmlformats.org/officeDocument/2006/relationships/hyperlink" Target="https://www.planalto.gov.br/ccivil_03/_Ato2011-2014/2011/Mpv/549.htm" TargetMode="External"/><Relationship Id="rId342" Type="http://schemas.openxmlformats.org/officeDocument/2006/relationships/hyperlink" Target="https://www.planalto.gov.br/ccivil_03/_Ato2019-2022/2021/Lei/L14183.htm" TargetMode="External"/><Relationship Id="rId384" Type="http://schemas.openxmlformats.org/officeDocument/2006/relationships/hyperlink" Target="https://www.planalto.gov.br/ccivil_03/LEIS/L9718.htm" TargetMode="External"/><Relationship Id="rId591" Type="http://schemas.openxmlformats.org/officeDocument/2006/relationships/hyperlink" Target="https://www.planalto.gov.br/ccivil_03/_ato2004-2006/2004/lei/l10.865.htm" TargetMode="External"/><Relationship Id="rId605" Type="http://schemas.openxmlformats.org/officeDocument/2006/relationships/hyperlink" Target="https://www.planalto.gov.br/ccivil_03/_ato2004-2006/2004/lei/l10.865.htm" TargetMode="External"/><Relationship Id="rId787" Type="http://schemas.openxmlformats.org/officeDocument/2006/relationships/hyperlink" Target="https://www.planalto.gov.br/ccivil_03/_ato2004-2006/2004/lei/L10.865.htm" TargetMode="External"/><Relationship Id="rId812" Type="http://schemas.openxmlformats.org/officeDocument/2006/relationships/hyperlink" Target="https://www.planalto.gov.br/ccivil_03/_Ato2011-2014/2012/Mpv/564.htm" TargetMode="External"/><Relationship Id="rId202" Type="http://schemas.openxmlformats.org/officeDocument/2006/relationships/hyperlink" Target="https://www.planalto.gov.br/ccivil_03/_Ato2011-2014/2013/Mpv/mpv634.htm" TargetMode="External"/><Relationship Id="rId244" Type="http://schemas.openxmlformats.org/officeDocument/2006/relationships/hyperlink" Target="https://www.planalto.gov.br/ccivil_03/_Ato2011-2014/2013/Lei/L12859.htm" TargetMode="External"/><Relationship Id="rId647" Type="http://schemas.openxmlformats.org/officeDocument/2006/relationships/hyperlink" Target="https://www.planalto.gov.br/ccivil_03/_Ato2023-2026/2023/Mpv/mpv1157.htm" TargetMode="External"/><Relationship Id="rId689" Type="http://schemas.openxmlformats.org/officeDocument/2006/relationships/hyperlink" Target="https://www.planalto.gov.br/ccivil_03/_ato2004-2006/2004/lei/l10.865.htm" TargetMode="External"/><Relationship Id="rId854" Type="http://schemas.openxmlformats.org/officeDocument/2006/relationships/hyperlink" Target="https://www.planalto.gov.br/ccivil_03/LEIS/2002/L10485.htm" TargetMode="External"/><Relationship Id="rId39" Type="http://schemas.openxmlformats.org/officeDocument/2006/relationships/hyperlink" Target="https://www.planalto.gov.br/ccivil_03/_Ato2015-2018/2015/Mpv/mpv668.htm" TargetMode="External"/><Relationship Id="rId286" Type="http://schemas.openxmlformats.org/officeDocument/2006/relationships/hyperlink" Target="https://www.planalto.gov.br/ccivil_03/_Ato2019-2022/2021/Mpv/mpv1095.htm" TargetMode="External"/><Relationship Id="rId451" Type="http://schemas.openxmlformats.org/officeDocument/2006/relationships/hyperlink" Target="https://www.planalto.gov.br/ccivil_03/_Ato2011-2014/2012/Lei/L12715.htm" TargetMode="External"/><Relationship Id="rId493" Type="http://schemas.openxmlformats.org/officeDocument/2006/relationships/hyperlink" Target="https://www.planalto.gov.br/ccivil_03/_Ato2019-2022/2021/Mpv/mpv1034.htm" TargetMode="External"/><Relationship Id="rId507" Type="http://schemas.openxmlformats.org/officeDocument/2006/relationships/hyperlink" Target="https://www.planalto.gov.br/ccivil_03/LEIS/2002/L10637.htm" TargetMode="External"/><Relationship Id="rId549" Type="http://schemas.openxmlformats.org/officeDocument/2006/relationships/hyperlink" Target="https://www.planalto.gov.br/ccivil_03/LEIS/2003/L10.833.htm" TargetMode="External"/><Relationship Id="rId714" Type="http://schemas.openxmlformats.org/officeDocument/2006/relationships/hyperlink" Target="https://www.planalto.gov.br/ccivil_03/_Ato2007-2010/2010/Mpv/497.htm" TargetMode="External"/><Relationship Id="rId756" Type="http://schemas.openxmlformats.org/officeDocument/2006/relationships/hyperlink" Target="https://www.planalto.gov.br/ccivil_03/_Ato2007-2010/2009/Lei/L12058.htm" TargetMode="External"/><Relationship Id="rId50" Type="http://schemas.openxmlformats.org/officeDocument/2006/relationships/hyperlink" Target="https://www.planalto.gov.br/ccivil_03/_Ato2015-2018/2015/Lei/L13137.htm" TargetMode="External"/><Relationship Id="rId104" Type="http://schemas.openxmlformats.org/officeDocument/2006/relationships/hyperlink" Target="https://www.planalto.gov.br/ccivil_03/LEIS/2003/L10.833.htm" TargetMode="External"/><Relationship Id="rId146" Type="http://schemas.openxmlformats.org/officeDocument/2006/relationships/hyperlink" Target="https://www.planalto.gov.br/ccivil_03/_ato2004-2006/2004/lei/L10.925.htm" TargetMode="External"/><Relationship Id="rId188" Type="http://schemas.openxmlformats.org/officeDocument/2006/relationships/hyperlink" Target="https://www.planalto.gov.br/ccivil_03/_Ato2011-2014/2012/Lei/L12649.htm" TargetMode="External"/><Relationship Id="rId311" Type="http://schemas.openxmlformats.org/officeDocument/2006/relationships/hyperlink" Target="https://www.planalto.gov.br/ccivil_03/_Ato2019-2022/2021/Lei/L14183.htm" TargetMode="External"/><Relationship Id="rId353" Type="http://schemas.openxmlformats.org/officeDocument/2006/relationships/hyperlink" Target="https://www.planalto.gov.br/ccivil_03/_Ato2019-2022/2021/Lei/L14183.htm" TargetMode="External"/><Relationship Id="rId395" Type="http://schemas.openxmlformats.org/officeDocument/2006/relationships/hyperlink" Target="https://www.planalto.gov.br/ccivil_03/_Ato2004-2006/2006/Decreto/D6006.htm" TargetMode="External"/><Relationship Id="rId409" Type="http://schemas.openxmlformats.org/officeDocument/2006/relationships/hyperlink" Target="https://www.planalto.gov.br/ccivil_03/_Ato2011-2014/2013/Congresso/adc-049-mpv612.htm" TargetMode="External"/><Relationship Id="rId560" Type="http://schemas.openxmlformats.org/officeDocument/2006/relationships/hyperlink" Target="https://www.planalto.gov.br/ccivil_03/_Ato2015-2018/2015/Lei/L13097.htm" TargetMode="External"/><Relationship Id="rId798" Type="http://schemas.openxmlformats.org/officeDocument/2006/relationships/hyperlink" Target="https://www.planalto.gov.br/ccivil_03/_Ato2007-2010/2008/Mpv/428.htm" TargetMode="External"/><Relationship Id="rId92" Type="http://schemas.openxmlformats.org/officeDocument/2006/relationships/hyperlink" Target="https://www.planalto.gov.br/ccivil_03/_Ato2015-2018/2015/Mpv/mpv668.htm" TargetMode="External"/><Relationship Id="rId213" Type="http://schemas.openxmlformats.org/officeDocument/2006/relationships/hyperlink" Target="https://www.planalto.gov.br/ccivil_03/_Ato2011-2014/2014/Mpv/mpv656.htm" TargetMode="External"/><Relationship Id="rId420" Type="http://schemas.openxmlformats.org/officeDocument/2006/relationships/hyperlink" Target="https://www.planalto.gov.br/ccivil_03/_Ato2011-2014/2013/Lei/L12844.htm" TargetMode="External"/><Relationship Id="rId616" Type="http://schemas.openxmlformats.org/officeDocument/2006/relationships/hyperlink" Target="https://www.planalto.gov.br/ccivil_03/_Ato2015-2018/2015/Lei/L13137.htm" TargetMode="External"/><Relationship Id="rId658" Type="http://schemas.openxmlformats.org/officeDocument/2006/relationships/hyperlink" Target="https://www.planalto.gov.br/ccivil_03/LEIS/2002/L10637.htm" TargetMode="External"/><Relationship Id="rId823" Type="http://schemas.openxmlformats.org/officeDocument/2006/relationships/hyperlink" Target="https://www.planalto.gov.br/ccivil_03/_Ato2007-2010/2007/Lei/L11529.htm" TargetMode="External"/><Relationship Id="rId865" Type="http://schemas.openxmlformats.org/officeDocument/2006/relationships/hyperlink" Target="https://www.planalto.gov.br/ccivil_03/LEIS/2003/L10.833.htm" TargetMode="External"/><Relationship Id="rId255" Type="http://schemas.openxmlformats.org/officeDocument/2006/relationships/hyperlink" Target="https://www.planalto.gov.br/ccivil_03/_Ato2011-2014/2013/Lei/L12859.htm" TargetMode="External"/><Relationship Id="rId297" Type="http://schemas.openxmlformats.org/officeDocument/2006/relationships/hyperlink" Target="https://www.planalto.gov.br/ccivil_03/_Ato2019-2022/2021/Mpv/mpv1095.htm" TargetMode="External"/><Relationship Id="rId462" Type="http://schemas.openxmlformats.org/officeDocument/2006/relationships/hyperlink" Target="https://www.planalto.gov.br/ccivil_03/_Ato2015-2018/2018/Lei/L13670.htm" TargetMode="External"/><Relationship Id="rId518" Type="http://schemas.openxmlformats.org/officeDocument/2006/relationships/hyperlink" Target="https://www.planalto.gov.br/ccivil_03/_Ato2019-2022/2022/Lei/L14440.htm" TargetMode="External"/><Relationship Id="rId725" Type="http://schemas.openxmlformats.org/officeDocument/2006/relationships/hyperlink" Target="https://www.planalto.gov.br/ccivil_03/_Ato2011-2014/2011/Mpv/549.htm" TargetMode="External"/><Relationship Id="rId115" Type="http://schemas.openxmlformats.org/officeDocument/2006/relationships/hyperlink" Target="https://www.planalto.gov.br/ccivil_03/_Ato2015-2018/2015/Lei/L13137.htm" TargetMode="External"/><Relationship Id="rId157" Type="http://schemas.openxmlformats.org/officeDocument/2006/relationships/hyperlink" Target="https://www.planalto.gov.br/ccivil_03/_Ato2007-2010/2008/Lei/L11727.htm" TargetMode="External"/><Relationship Id="rId322" Type="http://schemas.openxmlformats.org/officeDocument/2006/relationships/hyperlink" Target="https://www.planalto.gov.br/ccivil_03/_Ato2019-2022/2021/Mpv/mpv1095.htm" TargetMode="External"/><Relationship Id="rId364" Type="http://schemas.openxmlformats.org/officeDocument/2006/relationships/hyperlink" Target="https://www.planalto.gov.br/ccivil_03/_Ato2019-2022/2021/Mpv/mpv1034.htm" TargetMode="External"/><Relationship Id="rId767" Type="http://schemas.openxmlformats.org/officeDocument/2006/relationships/hyperlink" Target="https://www.planalto.gov.br/ccivil_03/LEIS/LCP/Lcp70.htm" TargetMode="External"/><Relationship Id="rId61" Type="http://schemas.openxmlformats.org/officeDocument/2006/relationships/hyperlink" Target="https://www.planalto.gov.br/ccivil_03/_Ato2015-2018/2015/Lei/L13137.htm" TargetMode="External"/><Relationship Id="rId199" Type="http://schemas.openxmlformats.org/officeDocument/2006/relationships/hyperlink" Target="https://www.planalto.gov.br/ccivil_03/_Ato2011-2014/2012/Lei/L12649.htm" TargetMode="External"/><Relationship Id="rId571" Type="http://schemas.openxmlformats.org/officeDocument/2006/relationships/hyperlink" Target="https://www.planalto.gov.br/ccivil_03/_Ato2015-2018/2015/Lei/L13097.htm" TargetMode="External"/><Relationship Id="rId627" Type="http://schemas.openxmlformats.org/officeDocument/2006/relationships/hyperlink" Target="https://www.planalto.gov.br/ccivil_03/_ato2004-2006/2004/lei/L10.925.htm" TargetMode="External"/><Relationship Id="rId669" Type="http://schemas.openxmlformats.org/officeDocument/2006/relationships/hyperlink" Target="https://www.planalto.gov.br/ccivil_03/_Ato2011-2014/2012/Lei/L12649.htm" TargetMode="External"/><Relationship Id="rId834" Type="http://schemas.openxmlformats.org/officeDocument/2006/relationships/hyperlink" Target="https://www.planalto.gov.br/ccivil_03/_ato2004-2006/2006/Mpv/303.htm" TargetMode="External"/><Relationship Id="rId19" Type="http://schemas.openxmlformats.org/officeDocument/2006/relationships/hyperlink" Target="https://www.planalto.gov.br/ccivil_03/LEIS/L9430.htm" TargetMode="External"/><Relationship Id="rId224" Type="http://schemas.openxmlformats.org/officeDocument/2006/relationships/hyperlink" Target="https://www.planalto.gov.br/ccivil_03/_ato2004-2006/2004/lei/L10.925.htm" TargetMode="External"/><Relationship Id="rId266" Type="http://schemas.openxmlformats.org/officeDocument/2006/relationships/hyperlink" Target="https://www.planalto.gov.br/ccivil_03/_Ato2011-2014/2013/Lei/L12859.htm" TargetMode="External"/><Relationship Id="rId431" Type="http://schemas.openxmlformats.org/officeDocument/2006/relationships/hyperlink" Target="https://www.planalto.gov.br/ccivil_03/_Ato2011-2014/2012/Lei/L12715.htm" TargetMode="External"/><Relationship Id="rId473" Type="http://schemas.openxmlformats.org/officeDocument/2006/relationships/hyperlink" Target="https://www.planalto.gov.br/ccivil_03/_Ato2011-2014/2012/Lei/L12715.htm" TargetMode="External"/><Relationship Id="rId529" Type="http://schemas.openxmlformats.org/officeDocument/2006/relationships/hyperlink" Target="https://www.planalto.gov.br/ccivil_03/_Ato2007-2010/2008/Mpv/413.htm" TargetMode="External"/><Relationship Id="rId680" Type="http://schemas.openxmlformats.org/officeDocument/2006/relationships/hyperlink" Target="https://www.planalto.gov.br/ccivil_03/LEIS/2003/L10.833.htm" TargetMode="External"/><Relationship Id="rId736" Type="http://schemas.openxmlformats.org/officeDocument/2006/relationships/hyperlink" Target="https://www.planalto.gov.br/ccivil_03/_Ato2011-2014/2012/Lei/L12649.htm" TargetMode="External"/><Relationship Id="rId30" Type="http://schemas.openxmlformats.org/officeDocument/2006/relationships/hyperlink" Target="https://www.planalto.gov.br/ccivil_03/_Ato2007-2010/2010/Lei/L12249.htmart139" TargetMode="External"/><Relationship Id="rId126" Type="http://schemas.openxmlformats.org/officeDocument/2006/relationships/hyperlink" Target="https://www.planalto.gov.br/ccivil_03/_Ato2015-2018/2015/Mpv/mpv668.htm" TargetMode="External"/><Relationship Id="rId168" Type="http://schemas.openxmlformats.org/officeDocument/2006/relationships/hyperlink" Target="https://www.planalto.gov.br/ccivil_03/_ato2004-2006/2004/lei/l10.865.htm" TargetMode="External"/><Relationship Id="rId333" Type="http://schemas.openxmlformats.org/officeDocument/2006/relationships/hyperlink" Target="https://www.planalto.gov.br/ccivil_03/_Ato2011-2014/2013/Lei/L12859.htm" TargetMode="External"/><Relationship Id="rId540" Type="http://schemas.openxmlformats.org/officeDocument/2006/relationships/hyperlink" Target="https://www.planalto.gov.br/ccivil_03/_ato2004-2006/2004/lei/L10.925.htm" TargetMode="External"/><Relationship Id="rId778" Type="http://schemas.openxmlformats.org/officeDocument/2006/relationships/hyperlink" Target="https://www.planalto.gov.br/ccivil_03/LEIS/L8981.htm" TargetMode="External"/><Relationship Id="rId72" Type="http://schemas.openxmlformats.org/officeDocument/2006/relationships/hyperlink" Target="https://www.planalto.gov.br/ccivil_03/_Ato2011-2014/2013/Lei/L12839.htm" TargetMode="External"/><Relationship Id="rId375" Type="http://schemas.openxmlformats.org/officeDocument/2006/relationships/hyperlink" Target="https://www.planalto.gov.br/ccivil_03/LEIS/L9718.htm" TargetMode="External"/><Relationship Id="rId582" Type="http://schemas.openxmlformats.org/officeDocument/2006/relationships/hyperlink" Target="https://www.planalto.gov.br/ccivil_03/LEIS/2002/L10637.htm" TargetMode="External"/><Relationship Id="rId638" Type="http://schemas.openxmlformats.org/officeDocument/2006/relationships/hyperlink" Target="https://www.planalto.gov.br/ccivil_03/LEIS/L9430.htm" TargetMode="External"/><Relationship Id="rId803" Type="http://schemas.openxmlformats.org/officeDocument/2006/relationships/hyperlink" Target="https://www.planalto.gov.br/ccivil_03/_Ato2007-2010/2007/Lei/L11488.htm" TargetMode="External"/><Relationship Id="rId845" Type="http://schemas.openxmlformats.org/officeDocument/2006/relationships/hyperlink" Target="https://www.planalto.gov.br/ccivil_03/LEIS/L10147.htm" TargetMode="External"/><Relationship Id="rId3" Type="http://schemas.openxmlformats.org/officeDocument/2006/relationships/settings" Target="settings.xml"/><Relationship Id="rId235" Type="http://schemas.openxmlformats.org/officeDocument/2006/relationships/hyperlink" Target="https://www.planalto.gov.br/ccivil_03/_Ato2011-2014/2013/Mpv/mpv613.htm" TargetMode="External"/><Relationship Id="rId277" Type="http://schemas.openxmlformats.org/officeDocument/2006/relationships/hyperlink" Target="https://www.planalto.gov.br/ccivil_03/_Ato2019-2022/2021/Mpv/mpv1034.htm" TargetMode="External"/><Relationship Id="rId400" Type="http://schemas.openxmlformats.org/officeDocument/2006/relationships/hyperlink" Target="https://www.planalto.gov.br/ccivil_03/_Ato2011-2014/2012/Mpv/563.htm" TargetMode="External"/><Relationship Id="rId442" Type="http://schemas.openxmlformats.org/officeDocument/2006/relationships/hyperlink" Target="https://www.planalto.gov.br/ccivil_03/_Ato2011-2014/2011/Lei/L12546.htm" TargetMode="External"/><Relationship Id="rId484" Type="http://schemas.openxmlformats.org/officeDocument/2006/relationships/hyperlink" Target="https://www.planalto.gov.br/ccivil_03/_Ato2019-2022/2021/Mpv/mpv1034.htm" TargetMode="External"/><Relationship Id="rId705" Type="http://schemas.openxmlformats.org/officeDocument/2006/relationships/hyperlink" Target="https://www.planalto.gov.br/ccivil_03/_Ato2007-2010/2009/Lei/L12058.htm" TargetMode="External"/><Relationship Id="rId137" Type="http://schemas.openxmlformats.org/officeDocument/2006/relationships/hyperlink" Target="https://www.planalto.gov.br/ccivil_03/_Ato2007-2010/2008/Lei/L11774.htm" TargetMode="External"/><Relationship Id="rId302" Type="http://schemas.openxmlformats.org/officeDocument/2006/relationships/hyperlink" Target="https://www.planalto.gov.br/ccivil_03/_Ato2019-2022/2021/Mpv/mpv1095.htm" TargetMode="External"/><Relationship Id="rId344" Type="http://schemas.openxmlformats.org/officeDocument/2006/relationships/hyperlink" Target="https://www.planalto.gov.br/ccivil_03/_Ato2019-2022/2021/Mpv/mpv1034.htm" TargetMode="External"/><Relationship Id="rId691" Type="http://schemas.openxmlformats.org/officeDocument/2006/relationships/hyperlink" Target="https://www.planalto.gov.br/ccivil_03/LEIS/L9503.htm" TargetMode="External"/><Relationship Id="rId747" Type="http://schemas.openxmlformats.org/officeDocument/2006/relationships/hyperlink" Target="https://www.planalto.gov.br/ccivil_03/_Ato2015-2018/2015/Lei/L13097.htm" TargetMode="External"/><Relationship Id="rId789" Type="http://schemas.openxmlformats.org/officeDocument/2006/relationships/hyperlink" Target="https://www.planalto.gov.br/ccivil_03/_ato2004-2006/2004/lei/L10.925.htm" TargetMode="External"/><Relationship Id="rId41" Type="http://schemas.openxmlformats.org/officeDocument/2006/relationships/hyperlink" Target="https://www.planalto.gov.br/ccivil_03/_Ato2015-2018/2015/Mpv/mpv668.htm" TargetMode="External"/><Relationship Id="rId83" Type="http://schemas.openxmlformats.org/officeDocument/2006/relationships/hyperlink" Target="https://www.planalto.gov.br/ccivil_03/_Ato2015-2018/2015/Mpv/mpv668.htm" TargetMode="External"/><Relationship Id="rId179" Type="http://schemas.openxmlformats.org/officeDocument/2006/relationships/hyperlink" Target="https://www.planalto.gov.br/ccivil_03/_Ato2011-2014/2011/Mpv/549.htm" TargetMode="External"/><Relationship Id="rId386" Type="http://schemas.openxmlformats.org/officeDocument/2006/relationships/hyperlink" Target="https://www.planalto.gov.br/ccivil_03/_Ato2015-2018/2015/Lei/L13137.htm" TargetMode="External"/><Relationship Id="rId551" Type="http://schemas.openxmlformats.org/officeDocument/2006/relationships/hyperlink" Target="https://www.planalto.gov.br/ccivil_03/LEIS/2003/L10.833.htm" TargetMode="External"/><Relationship Id="rId593" Type="http://schemas.openxmlformats.org/officeDocument/2006/relationships/hyperlink" Target="https://www.planalto.gov.br/ccivil_03/_Ato2007-2010/2008/Lei/L11727.htm" TargetMode="External"/><Relationship Id="rId607" Type="http://schemas.openxmlformats.org/officeDocument/2006/relationships/hyperlink" Target="https://www.planalto.gov.br/ccivil_03/_Ato2015-2018/2015/Lei/L13097.htm" TargetMode="External"/><Relationship Id="rId649" Type="http://schemas.openxmlformats.org/officeDocument/2006/relationships/hyperlink" Target="https://www.planalto.gov.br/ccivil_03/_Ato2023-2026/2023/Mpv/mpv1157.htm" TargetMode="External"/><Relationship Id="rId814" Type="http://schemas.openxmlformats.org/officeDocument/2006/relationships/hyperlink" Target="https://www.planalto.gov.br/ccivil_03/_Ato2007-2010/2007/Lei/L11529.htm" TargetMode="External"/><Relationship Id="rId856" Type="http://schemas.openxmlformats.org/officeDocument/2006/relationships/hyperlink" Target="https://www.planalto.gov.br/ccivil_03/LEIS/2002/L10485.htm" TargetMode="External"/><Relationship Id="rId190" Type="http://schemas.openxmlformats.org/officeDocument/2006/relationships/hyperlink" Target="https://www.planalto.gov.br/ccivil_03/_Ato2011-2014/2012/Lei/L12649.htm" TargetMode="External"/><Relationship Id="rId204" Type="http://schemas.openxmlformats.org/officeDocument/2006/relationships/hyperlink" Target="https://www.planalto.gov.br/ccivil_03/_Ato2011-2014/2013/Mpv/mpv634.htm" TargetMode="External"/><Relationship Id="rId246" Type="http://schemas.openxmlformats.org/officeDocument/2006/relationships/hyperlink" Target="https://www.planalto.gov.br/ccivil_03/_Ato2015-2018/2015/Mpv/mpv694.htm" TargetMode="External"/><Relationship Id="rId288" Type="http://schemas.openxmlformats.org/officeDocument/2006/relationships/hyperlink" Target="https://www.planalto.gov.br/ccivil_03/_Ato2011-2014/2013/Lei/L12859.htm" TargetMode="External"/><Relationship Id="rId411" Type="http://schemas.openxmlformats.org/officeDocument/2006/relationships/hyperlink" Target="https://www.planalto.gov.br/ccivil_03/_Ato2011-2014/2011/Lei/L12546.htm" TargetMode="External"/><Relationship Id="rId453" Type="http://schemas.openxmlformats.org/officeDocument/2006/relationships/hyperlink" Target="https://www.planalto.gov.br/ccivil_03/_Ato2011-2014/2012/Mpv/563.htm" TargetMode="External"/><Relationship Id="rId509" Type="http://schemas.openxmlformats.org/officeDocument/2006/relationships/hyperlink" Target="https://www.planalto.gov.br/ccivil_03/LEIS/2003/L10.833.htm" TargetMode="External"/><Relationship Id="rId660" Type="http://schemas.openxmlformats.org/officeDocument/2006/relationships/hyperlink" Target="https://www.planalto.gov.br/ccivil_03/LEIS/2002/L10637.htm" TargetMode="External"/><Relationship Id="rId106" Type="http://schemas.openxmlformats.org/officeDocument/2006/relationships/hyperlink" Target="https://www.planalto.gov.br/ccivil_03/_ato2004-2006/2004/lei/L10.925.htm" TargetMode="External"/><Relationship Id="rId313" Type="http://schemas.openxmlformats.org/officeDocument/2006/relationships/hyperlink" Target="https://www.planalto.gov.br/ccivil_03/_Ato2019-2022/2021/Mpv/mpv1095.htm" TargetMode="External"/><Relationship Id="rId495" Type="http://schemas.openxmlformats.org/officeDocument/2006/relationships/hyperlink" Target="https://www.planalto.gov.br/ccivil_03/_Ato2019-2022/2021/Lei/L14183.htm" TargetMode="External"/><Relationship Id="rId716" Type="http://schemas.openxmlformats.org/officeDocument/2006/relationships/hyperlink" Target="https://www.planalto.gov.br/ccivil_03/_Ato2011-2014/2011/Mpv/545.htm" TargetMode="External"/><Relationship Id="rId758" Type="http://schemas.openxmlformats.org/officeDocument/2006/relationships/hyperlink" Target="https://www.planalto.gov.br/ccivil_03/_Ato2007-2010/2010/Lei/L12249.htm" TargetMode="External"/><Relationship Id="rId10" Type="http://schemas.openxmlformats.org/officeDocument/2006/relationships/hyperlink" Target="https://www.planalto.gov.br/ccivil_03/_ato2004-2006/2004/Decreto/D5057.htm" TargetMode="External"/><Relationship Id="rId52" Type="http://schemas.openxmlformats.org/officeDocument/2006/relationships/hyperlink" Target="https://www.planalto.gov.br/ccivil_03/_Ato2015-2018/2015/Lei/L13137.htm" TargetMode="External"/><Relationship Id="rId94" Type="http://schemas.openxmlformats.org/officeDocument/2006/relationships/hyperlink" Target="https://www.planalto.gov.br/ccivil_03/_Ato2015-2018/2015/Lei/L13137.htm" TargetMode="External"/><Relationship Id="rId148" Type="http://schemas.openxmlformats.org/officeDocument/2006/relationships/hyperlink" Target="https://www.planalto.gov.br/ccivil_03/_Ato2007-2010/2008/Lei/L11727.htm" TargetMode="External"/><Relationship Id="rId355" Type="http://schemas.openxmlformats.org/officeDocument/2006/relationships/hyperlink" Target="https://www.planalto.gov.br/ccivil_03/_Ato2007-2010/2007/Lei/L11488.htm" TargetMode="External"/><Relationship Id="rId397" Type="http://schemas.openxmlformats.org/officeDocument/2006/relationships/hyperlink" Target="https://www.planalto.gov.br/ccivil_03/_Ato2011-2014/2011/Decreto/D7660.htm" TargetMode="External"/><Relationship Id="rId520" Type="http://schemas.openxmlformats.org/officeDocument/2006/relationships/hyperlink" Target="https://www.planalto.gov.br/ccivil_03/LEIS/2003/L10.833.htm" TargetMode="External"/><Relationship Id="rId562" Type="http://schemas.openxmlformats.org/officeDocument/2006/relationships/hyperlink" Target="mailto:../../../LEIS/2003/L10.833.htm" TargetMode="External"/><Relationship Id="rId618" Type="http://schemas.openxmlformats.org/officeDocument/2006/relationships/hyperlink" Target="https://www.planalto.gov.br/ccivil_03/_Ato2015-2018/2015/Lei/L13137.htm" TargetMode="External"/><Relationship Id="rId825" Type="http://schemas.openxmlformats.org/officeDocument/2006/relationships/hyperlink" Target="https://www.planalto.gov.br/ccivil_03/_Ato2011-2014/2012/Lei/L12712.htm" TargetMode="External"/><Relationship Id="rId215" Type="http://schemas.openxmlformats.org/officeDocument/2006/relationships/hyperlink" Target="https://www.planalto.gov.br/ccivil_03/_Ato2015-2018/2015/Lei/L13169.htm" TargetMode="External"/><Relationship Id="rId257" Type="http://schemas.openxmlformats.org/officeDocument/2006/relationships/hyperlink" Target="https://www.planalto.gov.br/ccivil_03/_Ato2015-2018/2018/Mpv/mpv836.htm" TargetMode="External"/><Relationship Id="rId422" Type="http://schemas.openxmlformats.org/officeDocument/2006/relationships/hyperlink" Target="https://www.planalto.gov.br/ccivil_03/_Ato2015-2018/2016/Decreto/D8950.htm" TargetMode="External"/><Relationship Id="rId464" Type="http://schemas.openxmlformats.org/officeDocument/2006/relationships/hyperlink" Target="https://www.planalto.gov.br/ccivil_03/_Ato2015-2018/2018/Lei/L13670.htm" TargetMode="External"/><Relationship Id="rId867" Type="http://schemas.openxmlformats.org/officeDocument/2006/relationships/hyperlink" Target="https://www.planalto.gov.br/ccivil_03/LEIS/2003/L10.833.htm" TargetMode="External"/><Relationship Id="rId299" Type="http://schemas.openxmlformats.org/officeDocument/2006/relationships/hyperlink" Target="https://www.planalto.gov.br/ccivil_03/_Ato2019-2022/2021/Mpv/mpv1034.htm" TargetMode="External"/><Relationship Id="rId727" Type="http://schemas.openxmlformats.org/officeDocument/2006/relationships/hyperlink" Target="https://www.planalto.gov.br/ccivil_03/_Ato2011-2014/2011/Mpv/549.htm" TargetMode="External"/><Relationship Id="rId63" Type="http://schemas.openxmlformats.org/officeDocument/2006/relationships/hyperlink" Target="https://www.planalto.gov.br/ccivil_03/_Ato2015-2018/2015/Mpv/mpv668.htm" TargetMode="External"/><Relationship Id="rId159" Type="http://schemas.openxmlformats.org/officeDocument/2006/relationships/hyperlink" Target="https://www.planalto.gov.br/ccivil_03/_Ato2007-2010/2008/Lei/L11727.htm" TargetMode="External"/><Relationship Id="rId366" Type="http://schemas.openxmlformats.org/officeDocument/2006/relationships/hyperlink" Target="https://www.planalto.gov.br/ccivil_03/_Ato2019-2022/2021/Lei/L14183.htm" TargetMode="External"/><Relationship Id="rId573" Type="http://schemas.openxmlformats.org/officeDocument/2006/relationships/hyperlink" Target="https://www.planalto.gov.br/ccivil_03/_Ato2011-2014/2014/Lei/L12973.htm" TargetMode="External"/><Relationship Id="rId780" Type="http://schemas.openxmlformats.org/officeDocument/2006/relationships/hyperlink" Target="https://www.planalto.gov.br/ccivil_03/LEIS/L10147.htm" TargetMode="External"/><Relationship Id="rId226" Type="http://schemas.openxmlformats.org/officeDocument/2006/relationships/hyperlink" Target="https://www.planalto.gov.br/ccivil_03/_Ato2007-2010/2007/Lei/L11488.htm" TargetMode="External"/><Relationship Id="rId433" Type="http://schemas.openxmlformats.org/officeDocument/2006/relationships/hyperlink" Target="https://www.planalto.gov.br/ccivil_03/_Ato2011-2014/2012/Mpv/563.htm" TargetMode="External"/><Relationship Id="rId640" Type="http://schemas.openxmlformats.org/officeDocument/2006/relationships/hyperlink" Target="https://www.planalto.gov.br/ccivil_03/LEIS/2003/L10.833.htm" TargetMode="External"/><Relationship Id="rId738" Type="http://schemas.openxmlformats.org/officeDocument/2006/relationships/hyperlink" Target="https://www.planalto.gov.br/ccivil_03/_Ato2011-2014/2012/Lei/L12649.htm" TargetMode="External"/><Relationship Id="rId74" Type="http://schemas.openxmlformats.org/officeDocument/2006/relationships/hyperlink" Target="https://www.planalto.gov.br/ccivil_03/_Ato2015-2018/2015/Mpv/mpv668.htm" TargetMode="External"/><Relationship Id="rId377" Type="http://schemas.openxmlformats.org/officeDocument/2006/relationships/hyperlink" Target="https://www.planalto.gov.br/ccivil_03/_ato2004-2006/2004/lei/l10.865.htm" TargetMode="External"/><Relationship Id="rId500" Type="http://schemas.openxmlformats.org/officeDocument/2006/relationships/hyperlink" Target="https://www.planalto.gov.br/ccivil_03/_ato2004-2006/2004/lei/L10.925.htm" TargetMode="External"/><Relationship Id="rId584" Type="http://schemas.openxmlformats.org/officeDocument/2006/relationships/hyperlink" Target="https://www.planalto.gov.br/ccivil_03/LEIS/2003/L10.833.htm" TargetMode="External"/><Relationship Id="rId805" Type="http://schemas.openxmlformats.org/officeDocument/2006/relationships/hyperlink" Target="https://www.planalto.gov.br/ccivil_03/_Ato2007-2010/2007/Mpv/382.htm" TargetMode="External"/><Relationship Id="rId5" Type="http://schemas.openxmlformats.org/officeDocument/2006/relationships/hyperlink" Target="http://legislacao.planalto.gov.br/legisla/legislacao.nsf/Viw_Identificacao/lei%2010.865-2004?OpenDocument" TargetMode="External"/><Relationship Id="rId237" Type="http://schemas.openxmlformats.org/officeDocument/2006/relationships/hyperlink" Target="https://www.planalto.gov.br/ccivil_03/_Ato2015-2018/2018/Mpv/mpv836.htm" TargetMode="External"/><Relationship Id="rId791" Type="http://schemas.openxmlformats.org/officeDocument/2006/relationships/hyperlink" Target="https://www.planalto.gov.br/ccivil_03/_ato2004-2006/2005/Lei/L11196.htm" TargetMode="External"/><Relationship Id="rId444" Type="http://schemas.openxmlformats.org/officeDocument/2006/relationships/hyperlink" Target="https://www.planalto.gov.br/ccivil_03/_Ato2011-2014/2012/Mpv/563.htm" TargetMode="External"/><Relationship Id="rId651" Type="http://schemas.openxmlformats.org/officeDocument/2006/relationships/hyperlink" Target="https://www.planalto.gov.br/ccivil_03/_ato2004-2006/2004/Decreto/D5059.htm" TargetMode="External"/><Relationship Id="rId749" Type="http://schemas.openxmlformats.org/officeDocument/2006/relationships/hyperlink" Target="https://www.planalto.gov.br/ccivil_03/_Ato2015-2018/2015/Lei/L13169.htm" TargetMode="External"/><Relationship Id="rId290" Type="http://schemas.openxmlformats.org/officeDocument/2006/relationships/hyperlink" Target="https://www.planalto.gov.br/ccivil_03/_Ato2019-2022/2021/Mpv/mpv1034.htm" TargetMode="External"/><Relationship Id="rId304" Type="http://schemas.openxmlformats.org/officeDocument/2006/relationships/hyperlink" Target="https://www.planalto.gov.br/ccivil_03/_Ato2019-2022/2021/Mpv/mpv1034.htm" TargetMode="External"/><Relationship Id="rId388" Type="http://schemas.openxmlformats.org/officeDocument/2006/relationships/hyperlink" Target="https://www.planalto.gov.br/ccivil_03/_Ato2007-2010/2010/Mpv/491.htm" TargetMode="External"/><Relationship Id="rId511" Type="http://schemas.openxmlformats.org/officeDocument/2006/relationships/hyperlink" Target="https://www.planalto.gov.br/ccivil_03/_ato2004-2006/2004/lei/l10.865.htm" TargetMode="External"/><Relationship Id="rId609" Type="http://schemas.openxmlformats.org/officeDocument/2006/relationships/hyperlink" Target="https://www.planalto.gov.br/ccivil_03/LEIS/2003/L10.833.htm" TargetMode="External"/><Relationship Id="rId85" Type="http://schemas.openxmlformats.org/officeDocument/2006/relationships/hyperlink" Target="https://www.planalto.gov.br/ccivil_03/_Ato2015-2018/2015/Lei/L13137.htm" TargetMode="External"/><Relationship Id="rId150" Type="http://schemas.openxmlformats.org/officeDocument/2006/relationships/hyperlink" Target="https://www.planalto.gov.br/ccivil_03/_ato2004-2006/2004/lei/L10.925.htm" TargetMode="External"/><Relationship Id="rId595" Type="http://schemas.openxmlformats.org/officeDocument/2006/relationships/hyperlink" Target="https://www.planalto.gov.br/ccivil_03/_Ato2015-2018/2015/Lei/L13097.htm" TargetMode="External"/><Relationship Id="rId816" Type="http://schemas.openxmlformats.org/officeDocument/2006/relationships/hyperlink" Target="https://www.planalto.gov.br/ccivil_03/_Ato2011-2014/2012/Lei/L12712.htm" TargetMode="External"/><Relationship Id="rId248" Type="http://schemas.openxmlformats.org/officeDocument/2006/relationships/hyperlink" Target="https://www.planalto.gov.br/ccivil_03/_Ato2011-2014/2013/Lei/L12859.htm" TargetMode="External"/><Relationship Id="rId455" Type="http://schemas.openxmlformats.org/officeDocument/2006/relationships/hyperlink" Target="https://www.planalto.gov.br/ccivil_03/_Ato2011-2014/2012/Lei/L12715.htm" TargetMode="External"/><Relationship Id="rId662" Type="http://schemas.openxmlformats.org/officeDocument/2006/relationships/hyperlink" Target="https://www.planalto.gov.br/ccivil_03/LEIS/L6404consol.htm" TargetMode="External"/><Relationship Id="rId12" Type="http://schemas.openxmlformats.org/officeDocument/2006/relationships/hyperlink" Target="https://www.planalto.gov.br/ccivil_03/_Ato2011-2014/2014/Mpv/mpv656.htm" TargetMode="External"/><Relationship Id="rId108" Type="http://schemas.openxmlformats.org/officeDocument/2006/relationships/hyperlink" Target="https://www.planalto.gov.br/ccivil_03/_Ato2007-2010/2008/Lei/L11727.htm" TargetMode="External"/><Relationship Id="rId315" Type="http://schemas.openxmlformats.org/officeDocument/2006/relationships/hyperlink" Target="https://www.planalto.gov.br/ccivil_03/_Ato2019-2022/2021/Mpv/mpv1095.htm" TargetMode="External"/><Relationship Id="rId522" Type="http://schemas.openxmlformats.org/officeDocument/2006/relationships/hyperlink" Target="https://www.planalto.gov.br/ccivil_03/_Ato2015-2018/2015/Mpv/mpv668.htm" TargetMode="External"/><Relationship Id="rId96" Type="http://schemas.openxmlformats.org/officeDocument/2006/relationships/hyperlink" Target="https://www.planalto.gov.br/ccivil_03/_Ato2015-2018/2015/Lei/L13137.htm" TargetMode="External"/><Relationship Id="rId161" Type="http://schemas.openxmlformats.org/officeDocument/2006/relationships/hyperlink" Target="https://www.planalto.gov.br/ccivil_03/_Ato2007-2010/2008/Lei/L11727.htm" TargetMode="External"/><Relationship Id="rId399" Type="http://schemas.openxmlformats.org/officeDocument/2006/relationships/hyperlink" Target="https://www.planalto.gov.br/ccivil_03/_Ato2011-2014/2012/Mpv/563.htm" TargetMode="External"/><Relationship Id="rId827" Type="http://schemas.openxmlformats.org/officeDocument/2006/relationships/hyperlink" Target="https://www.planalto.gov.br/ccivil_03/_ato2004-2006/2004/lei/l10.865.htm" TargetMode="External"/><Relationship Id="rId259" Type="http://schemas.openxmlformats.org/officeDocument/2006/relationships/hyperlink" Target="https://www.planalto.gov.br/ccivil_03/_Ato2011-2014/2013/Lei/L12859.htm" TargetMode="External"/><Relationship Id="rId466" Type="http://schemas.openxmlformats.org/officeDocument/2006/relationships/hyperlink" Target="https://www.planalto.gov.br/ccivil_03/_Ato2015-2018/2018/Lei/L13670.htm" TargetMode="External"/><Relationship Id="rId673" Type="http://schemas.openxmlformats.org/officeDocument/2006/relationships/hyperlink" Target="https://www.planalto.gov.br/ccivil_03/_ato2004-2006/2004/lei/L10.925.htm" TargetMode="External"/><Relationship Id="rId23" Type="http://schemas.openxmlformats.org/officeDocument/2006/relationships/hyperlink" Target="https://www.planalto.gov.br/ccivil_03/LEIS/L9430.htm" TargetMode="External"/><Relationship Id="rId119" Type="http://schemas.openxmlformats.org/officeDocument/2006/relationships/hyperlink" Target="https://www.planalto.gov.br/ccivil_03/_Ato2015-2018/2015/Lei/L13137.htm" TargetMode="External"/><Relationship Id="rId326" Type="http://schemas.openxmlformats.org/officeDocument/2006/relationships/hyperlink" Target="https://www.planalto.gov.br/ccivil_03/_Ato2019-2022/2021/Lei/L14183.htm" TargetMode="External"/><Relationship Id="rId533" Type="http://schemas.openxmlformats.org/officeDocument/2006/relationships/hyperlink" Target="https://www.planalto.gov.br/ccivil_03/_Ato2007-2010/2008/Lei/L11727.htm" TargetMode="External"/><Relationship Id="rId740" Type="http://schemas.openxmlformats.org/officeDocument/2006/relationships/hyperlink" Target="https://www.planalto.gov.br/ccivil_03/_Ato2011-2014/2012/Lei/L12649.htm" TargetMode="External"/><Relationship Id="rId838" Type="http://schemas.openxmlformats.org/officeDocument/2006/relationships/hyperlink" Target="https://www.planalto.gov.br/ccivil_03/_Ato2007-2010/2007/Lei/L11452.htm" TargetMode="External"/><Relationship Id="rId172" Type="http://schemas.openxmlformats.org/officeDocument/2006/relationships/hyperlink" Target="https://www.planalto.gov.br/ccivil_03/_Ato2007-2010/2010/Congresso/atocn-46-mpv491.htm" TargetMode="External"/><Relationship Id="rId477" Type="http://schemas.openxmlformats.org/officeDocument/2006/relationships/hyperlink" Target="https://www.planalto.gov.br/ccivil_03/_Ato2015-2018/2018/Congresso/adc-61-mpv836.htm" TargetMode="External"/><Relationship Id="rId600" Type="http://schemas.openxmlformats.org/officeDocument/2006/relationships/hyperlink" Target="https://www.planalto.gov.br/ccivil_03/_Ato2007-2010/2008/Mpv/413.htm" TargetMode="External"/><Relationship Id="rId684" Type="http://schemas.openxmlformats.org/officeDocument/2006/relationships/hyperlink" Target="https://www.planalto.gov.br/ccivil_03/_Ato2007-2010/2007/Mpv/382.htm" TargetMode="External"/><Relationship Id="rId337" Type="http://schemas.openxmlformats.org/officeDocument/2006/relationships/hyperlink" Target="https://www.planalto.gov.br/ccivil_03/_Ato2019-2022/2021/Lei/L1418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40394</Words>
  <Characters>218128</Characters>
  <Application>Microsoft Office Word</Application>
  <DocSecurity>0</DocSecurity>
  <Lines>1817</Lines>
  <Paragraphs>516</Paragraphs>
  <ScaleCrop>false</ScaleCrop>
  <Company/>
  <LinksUpToDate>false</LinksUpToDate>
  <CharactersWithSpaces>258006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2023-07-21T22:00:00Z</dcterms:created>
  <dcterms:modified xsi:type="dcterms:W3CDTF">2023-07-21T22:01:00Z</dcterms:modified>
</cp:coreProperties>
</file>