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754991" w:rsidRPr="00754991" w14:paraId="66DB5F2A" w14:textId="77777777" w:rsidTr="00754991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85F01EE" w14:textId="54D9C4C4" w:rsidR="00754991" w:rsidRPr="00754991" w:rsidRDefault="00754991" w:rsidP="007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5499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59536AB" wp14:editId="3BD77CC1">
                      <wp:extent cx="708660" cy="784860"/>
                      <wp:effectExtent l="0" t="0" r="0" b="0"/>
                      <wp:docPr id="170152088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32EBAE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FD9F00F" w14:textId="77777777" w:rsidR="00754991" w:rsidRPr="00754991" w:rsidRDefault="00754991" w:rsidP="007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5499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5499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5499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5499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5499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8DEC7DF" w14:textId="77777777" w:rsidR="00754991" w:rsidRPr="00754991" w:rsidRDefault="00754991" w:rsidP="007549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54991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754991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754991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10.710, DE 5 DE AGOSTO DE 2003.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754991" w:rsidRPr="00754991" w14:paraId="24D9E210" w14:textId="77777777" w:rsidTr="00754991">
        <w:trPr>
          <w:trHeight w:val="228"/>
          <w:tblCellSpacing w:w="0" w:type="dxa"/>
        </w:trPr>
        <w:tc>
          <w:tcPr>
            <w:tcW w:w="2550" w:type="pct"/>
            <w:vAlign w:val="center"/>
            <w:hideMark/>
          </w:tcPr>
          <w:p w14:paraId="65A661EB" w14:textId="77777777" w:rsidR="00754991" w:rsidRPr="00754991" w:rsidRDefault="00754991" w:rsidP="00754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3B075F25" w14:textId="77777777" w:rsidR="00754991" w:rsidRPr="00754991" w:rsidRDefault="00754991" w:rsidP="007549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5499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Lei n</w:t>
            </w:r>
            <w:r w:rsidRPr="0075499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75499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8.213, de 24 de julho de 1991, para restabelecer o pagamento, pela empresa, do salário-maternidade devido à segurada empregada gestante.</w:t>
            </w:r>
          </w:p>
        </w:tc>
      </w:tr>
    </w:tbl>
    <w:p w14:paraId="55C24E90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 PRESIDENTE DA REPÚBLICA 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1A4CC07C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Art. 1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Lei n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8.213, de 24 de julho de 1991, passa a vigorar com as seguintes alterações:</w:t>
      </w:r>
    </w:p>
    <w:bookmarkStart w:id="0" w:name="art71"/>
    <w:bookmarkEnd w:id="0"/>
    <w:p w14:paraId="0D81042E" w14:textId="77777777" w:rsidR="00754991" w:rsidRPr="00754991" w:rsidRDefault="00754991" w:rsidP="0075499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"https://www.planalto.gov.br/ccivil_03/leis/L8213cons.htm" \l "art71.."</w:instrTex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54991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"Art. 71.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salário-maternidade é devido à segurada da Previdência Social, durante 120 (cento e vinte) dias, com início no período entre 28 (vinte e oito) dias antes do parto e a data de ocorrência deste, observadas as situações e condições previstas na legislação no que concerne à proteção à maternidade.</w:t>
      </w:r>
    </w:p>
    <w:p w14:paraId="298A15DB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</w:t>
      </w:r>
      <w:r w:rsidRPr="0075499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.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(Revogado pela Lei n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9.528, de 10 de dezembro de 1997)" (NR)</w:t>
      </w:r>
    </w:p>
    <w:p w14:paraId="31752E6D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71-A ........................................................................</w:t>
      </w:r>
    </w:p>
    <w:bookmarkStart w:id="1" w:name="art71ap"/>
    <w:bookmarkEnd w:id="1"/>
    <w:p w14:paraId="7782EA74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"https://www.planalto.gov.br/ccivil_03/leis/L8213cons.htm" \l "art71ap"</w:instrTex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54991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Parágrafo único</w:t>
      </w:r>
      <w:r w:rsidRPr="00754991">
        <w:rPr>
          <w:rFonts w:ascii="Arial" w:eastAsia="Times New Roman" w:hAnsi="Arial" w:cs="Arial"/>
          <w:i/>
          <w:iCs/>
          <w:color w:val="0000FF"/>
          <w:kern w:val="0"/>
          <w:sz w:val="20"/>
          <w:szCs w:val="20"/>
          <w:u w:val="single"/>
          <w:lang w:eastAsia="pt-BR"/>
          <w14:ligatures w14:val="none"/>
        </w:rPr>
        <w:t>.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salário-maternidade de que trata este artigo será pago diretamente pela Previdência Social." (NR)</w:t>
      </w:r>
    </w:p>
    <w:p w14:paraId="746962B1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72. ............................................................................</w:t>
      </w:r>
    </w:p>
    <w:bookmarkStart w:id="2" w:name="art72§1"/>
    <w:bookmarkEnd w:id="2"/>
    <w:p w14:paraId="09FC1890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"https://www.planalto.gov.br/ccivil_03/leis/L8213cons.htm" \l "art72%C2%A71"</w:instrTex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54991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§ 1</w:t>
      </w:r>
      <w:r w:rsidRPr="00754991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Cabe à empresa pagar o salário-maternidade devido à respectiva empregada gestante, efetivando-se a compensação, observado o disposto no art. 248 da Constituição Federal, quando do recolhimento das contribuições incidentes sobre a folha de salários e demais rendimentos pagos ou creditados, a qualquer título, à pessoa física que lhe preste serviço.</w:t>
      </w:r>
    </w:p>
    <w:p w14:paraId="27471452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empresa deverá conservar durante 10 (dez) anos os comprovantes dos pagamentos e os atestados correspondentes para exame pela fiscalização da Previdência Social.</w:t>
      </w:r>
    </w:p>
    <w:p w14:paraId="6CE3569E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salário-maternidade devido à trabalhadora avulsa será pago diretamente pela Previdência Social." (NR)</w:t>
      </w:r>
    </w:p>
    <w:bookmarkStart w:id="3" w:name="art73"/>
    <w:bookmarkEnd w:id="3"/>
    <w:p w14:paraId="687EDA84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"https://www.planalto.gov.br/ccivil_03/leis/L8213cons.htm" \l "art73"</w:instrTex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54991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"Art. 73.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Assegurado o valor de um salário-mínimo, o salário-maternidade para as demais seguradas, pago diretamente pela Previdência Social, consistirá:</w:t>
      </w:r>
    </w:p>
    <w:p w14:paraId="6591E22D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..................................................................................." (NR)</w:t>
      </w:r>
    </w:p>
    <w:p w14:paraId="289ECB97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Art. 2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Esta Lei entra em vigor na data de sua publicação, produzindo efeitos em relação aos benefícios requeridos a partir do primeiro dia do mês seguinte ao de sua publicação.</w:t>
      </w:r>
    </w:p>
    <w:p w14:paraId="6EF52144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Brasília, 5 de agosto de 2003; 182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115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4D0A1D7F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LUIZ INÁCIO LULA DA SILVA</w:t>
      </w:r>
      <w:r w:rsidRPr="0075499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75499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Ricardo José Ribeiro Berzoini</w:t>
      </w:r>
    </w:p>
    <w:p w14:paraId="181A6B47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lastRenderedPageBreak/>
        <w:t>Este texto não substitui o publicado no D.O.U. de 6.8.2003</w:t>
      </w:r>
    </w:p>
    <w:p w14:paraId="489249FA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F2CC4BA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383E34B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5B39846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5E5A213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5879B47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5CCD9C" w14:textId="77777777" w:rsidR="00754991" w:rsidRPr="00754991" w:rsidRDefault="00754991" w:rsidP="00754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5499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C043CB8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20"/>
    <w:rsid w:val="00754991"/>
    <w:rsid w:val="00994020"/>
    <w:rsid w:val="00A94892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7E255"/>
  <w15:chartTrackingRefBased/>
  <w15:docId w15:val="{FA735B40-68E4-417A-951D-2BDAAAC4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4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5499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5499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754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3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886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0.710-200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2023-07-23T18:38:00Z</dcterms:created>
  <dcterms:modified xsi:type="dcterms:W3CDTF">2023-07-23T18:40:00Z</dcterms:modified>
</cp:coreProperties>
</file>