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9B2C56" w:rsidRPr="009B2C56" w14:paraId="7AE15058" w14:textId="77777777" w:rsidTr="009B2C56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59BF5E21" w14:textId="0E0233F8" w:rsidR="009B2C56" w:rsidRPr="009B2C56" w:rsidRDefault="009B2C56" w:rsidP="009B2C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B2C56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60FCB52D" wp14:editId="5182479D">
                      <wp:extent cx="708660" cy="784860"/>
                      <wp:effectExtent l="0" t="0" r="0" b="0"/>
                      <wp:docPr id="807576079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3F93CDF" id="Retângulo 1" o:spid="_x0000_s1026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1D8B0F94" w14:textId="77777777" w:rsidR="009B2C56" w:rsidRPr="009B2C56" w:rsidRDefault="009B2C56" w:rsidP="009B2C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B2C56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9B2C56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9B2C56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9B2C56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9B2C56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30D426EC" w14:textId="77777777" w:rsidR="009B2C56" w:rsidRPr="009B2C56" w:rsidRDefault="009B2C56" w:rsidP="009B2C5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9B2C56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lang w:eastAsia="pt-BR"/>
            <w14:ligatures w14:val="none"/>
          </w:rPr>
          <w:t>LEI N</w:t>
        </w:r>
        <w:r w:rsidRPr="009B2C56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vertAlign w:val="superscript"/>
            <w:lang w:eastAsia="pt-BR"/>
            <w14:ligatures w14:val="none"/>
          </w:rPr>
          <w:t>o</w:t>
        </w:r>
        <w:r w:rsidRPr="009B2C56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lang w:eastAsia="pt-BR"/>
            <w14:ligatures w14:val="none"/>
          </w:rPr>
          <w:t> 10.537, DE 27 DE AGOSTO DE 2002.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9B2C56" w:rsidRPr="009B2C56" w14:paraId="15D01BE9" w14:textId="77777777" w:rsidTr="009B2C56">
        <w:trPr>
          <w:tblCellSpacing w:w="0" w:type="dxa"/>
        </w:trPr>
        <w:tc>
          <w:tcPr>
            <w:tcW w:w="2500" w:type="pct"/>
            <w:vAlign w:val="center"/>
            <w:hideMark/>
          </w:tcPr>
          <w:p w14:paraId="55E5F563" w14:textId="77777777" w:rsidR="009B2C56" w:rsidRPr="009B2C56" w:rsidRDefault="009B2C56" w:rsidP="009B2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  <w:tc>
          <w:tcPr>
            <w:tcW w:w="2500" w:type="pct"/>
            <w:vAlign w:val="center"/>
            <w:hideMark/>
          </w:tcPr>
          <w:p w14:paraId="7203C601" w14:textId="77777777" w:rsidR="009B2C56" w:rsidRPr="009B2C56" w:rsidRDefault="009B2C56" w:rsidP="009B2C5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B2C56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Altera os </w:t>
            </w:r>
            <w:proofErr w:type="spellStart"/>
            <w:r w:rsidRPr="009B2C56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arts</w:t>
            </w:r>
            <w:proofErr w:type="spellEnd"/>
            <w:r w:rsidRPr="009B2C56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. 789 e 790 da Consolidação das Leis do Trabalho – CLT, aprovada pelo Decreto-Lei n</w:t>
            </w:r>
            <w:r w:rsidRPr="009B2C56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eastAsia="pt-BR"/>
                <w14:ligatures w14:val="none"/>
              </w:rPr>
              <w:t>o</w:t>
            </w:r>
            <w:r w:rsidRPr="009B2C56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 5.452, de 1</w:t>
            </w:r>
            <w:r w:rsidRPr="009B2C56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eastAsia="pt-BR"/>
                <w14:ligatures w14:val="none"/>
              </w:rPr>
              <w:t>o</w:t>
            </w:r>
            <w:r w:rsidRPr="009B2C56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 de maio de 1943, sobre custas e emolumentos da Justiça do Trabalho, e acrescenta os </w:t>
            </w:r>
            <w:proofErr w:type="spellStart"/>
            <w:r w:rsidRPr="009B2C56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arts</w:t>
            </w:r>
            <w:proofErr w:type="spellEnd"/>
            <w:r w:rsidRPr="009B2C56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. 789-A, 789-B, 790-A e 790-B.</w:t>
            </w:r>
          </w:p>
        </w:tc>
      </w:tr>
    </w:tbl>
    <w:p w14:paraId="6BCB83BF" w14:textId="77777777" w:rsidR="009B2C56" w:rsidRPr="009B2C56" w:rsidRDefault="009B2C56" w:rsidP="009B2C56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 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</w:t>
      </w:r>
    </w:p>
    <w:p w14:paraId="798A28E0" w14:textId="77777777" w:rsidR="009B2C56" w:rsidRPr="009B2C56" w:rsidRDefault="009B2C56" w:rsidP="009B2C56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 Os </w:t>
      </w:r>
      <w:proofErr w:type="spellStart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arts</w:t>
      </w:r>
      <w:proofErr w:type="spellEnd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 789 e 790 da Consolidação das Leis do Trabalho – CLT, aprovada pelo Decreto-Lei n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5.452, de 1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de maio de 1943, passam a vigorar com a seguinte redação:</w:t>
      </w:r>
    </w:p>
    <w:p w14:paraId="444F0832" w14:textId="77777777" w:rsidR="009B2C56" w:rsidRPr="009B2C56" w:rsidRDefault="009B2C56" w:rsidP="009B2C5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"Seção III</w:t>
      </w:r>
    </w:p>
    <w:p w14:paraId="26FA3285" w14:textId="77777777" w:rsidR="009B2C56" w:rsidRPr="009B2C56" w:rsidRDefault="009B2C56" w:rsidP="009B2C5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Das Custas e Emolumentos</w:t>
      </w:r>
    </w:p>
    <w:bookmarkStart w:id="0" w:name="art789"/>
    <w:bookmarkEnd w:id="0"/>
    <w:p w14:paraId="6770CF50" w14:textId="77777777" w:rsidR="009B2C56" w:rsidRPr="009B2C56" w:rsidRDefault="009B2C56" w:rsidP="009B2C5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begin"/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instrText>HYPERLINK "https://www.planalto.gov.br/ccivil_03/Decreto-Lei/Del5452.htm" \l "art789.."</w:instrTex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separate"/>
      </w:r>
      <w:r w:rsidRPr="009B2C56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pt-BR"/>
          <w14:ligatures w14:val="none"/>
        </w:rPr>
        <w:t>Art. 789.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end"/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Nos dissídios individuais e nos dissídios coletivos do trabalho, nas ações e procedimentos de competência da Justiça do Trabalho, bem como nas demandas propostas perante a Justiça Estadual, no exercício da jurisdição trabalhista, as custas relativas ao processo de conhecimento incidirão à base de 2% (dois por cento), observado o mínimo de R$ 10,64 (dez reais e sessenta e quatro centavos) e serão calculadas:</w:t>
      </w:r>
    </w:p>
    <w:p w14:paraId="6DCE1656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 – </w:t>
      </w:r>
      <w:proofErr w:type="gramStart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quando</w:t>
      </w:r>
      <w:proofErr w:type="gramEnd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houver acordo ou condenação, sobre o respectivo valor;</w:t>
      </w:r>
    </w:p>
    <w:p w14:paraId="163BDF20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II – </w:t>
      </w:r>
      <w:proofErr w:type="gramStart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quando</w:t>
      </w:r>
      <w:proofErr w:type="gramEnd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houver extinção do processo, sem julgamento do mérito, ou julgado totalmente improcedente o pedido, sobre o valor da causa;</w:t>
      </w:r>
    </w:p>
    <w:p w14:paraId="11EB8819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III – no caso de procedência do pedido formulado em ação declaratória e em ação constitutiva, sobre o valor da causa;</w:t>
      </w:r>
    </w:p>
    <w:p w14:paraId="13D0E6C6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IV – </w:t>
      </w:r>
      <w:proofErr w:type="gramStart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quando</w:t>
      </w:r>
      <w:proofErr w:type="gramEnd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o valor for indeterminado, sobre o que o juiz fixar.</w:t>
      </w:r>
    </w:p>
    <w:p w14:paraId="5031FC8A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As custas serão pagas pelo vencido, após o trânsito em julgado da decisão. No caso de recurso, as custas serão pagas e comprovado o recolhimento dentro do prazo recursal.</w:t>
      </w:r>
    </w:p>
    <w:p w14:paraId="28B22655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Não sendo líquida a condenação, o juízo arbitrar-lhe-á o valor e fixará o montante das custas processuais.</w:t>
      </w:r>
    </w:p>
    <w:p w14:paraId="55754971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3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Sempre que houver acordo, se de outra forma não for convencionado, o pagamento das custas caberá em partes iguais aos litigantes.</w:t>
      </w:r>
    </w:p>
    <w:p w14:paraId="0F8F6798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4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Nos dissídios coletivos, as partes vencidas responderão solidariamente pelo pagamento das custas, calculadas sobre o valor arbitrado na decisão, ou pelo Presidente do Tribunal." (NR)</w:t>
      </w:r>
    </w:p>
    <w:p w14:paraId="0B85E925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790"/>
      <w:bookmarkEnd w:id="1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"</w:t>
      </w:r>
      <w:hyperlink r:id="rId5" w:anchor="art790." w:history="1">
        <w:r w:rsidRPr="009B2C5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790.</w:t>
        </w:r>
      </w:hyperlink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Nas Varas do Trabalho, nos Juízos de Direito, nos Tribunais e no Tribunal Superior do Trabalho, a forma de pagamento das custas e emolumentos obedecerá às instruções que serão expedidas pelo Tribunal Superior do Trabalho.</w:t>
      </w:r>
    </w:p>
    <w:p w14:paraId="2B4DE963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Tratando-se de empregado que não tenha obtido o benefício da justiça gratuita, ou isenção de custas, o sindicato que houver intervindo no processo responderá solidariamente pelo pagamento das custas devidas.</w:t>
      </w:r>
    </w:p>
    <w:p w14:paraId="66FF569A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No caso de não-pagamento das custas, far-se-á execução da respectiva importância, segundo o procedimento estabelecido no Capítulo V deste Título.</w:t>
      </w:r>
    </w:p>
    <w:p w14:paraId="6CAA3167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3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 É facultado aos juízes, órgãos julgadores e presidentes dos tribunais do trabalho de qualquer instância conceder, a requerimento ou de ofício, o benefício da justiça gratuita, inclusive quanto a traslados e instrumentos, àqueles que perceberem salário igual ou inferior ao dobro do mínimo legal, ou declararem, sob as penas da lei, que não estão em condições de pagar </w:t>
      </w:r>
      <w:proofErr w:type="gramStart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as</w:t>
      </w:r>
      <w:proofErr w:type="gramEnd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custas do processo sem prejuízo do sustento próprio ou de sua família." (NR)</w:t>
      </w:r>
    </w:p>
    <w:p w14:paraId="583625FE" w14:textId="77777777" w:rsidR="009B2C56" w:rsidRPr="009B2C56" w:rsidRDefault="009B2C56" w:rsidP="009B2C56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A Consolidação das Leis do Trabalho – CLT, aprovada pelo Decreto-Lei n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5.452, de 1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 de maio de 1943, passa a vigorar acrescida dos seguintes </w:t>
      </w:r>
      <w:proofErr w:type="spellStart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arts</w:t>
      </w:r>
      <w:proofErr w:type="spellEnd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 789-A, 789-B, 790-A e 790-B:</w:t>
      </w:r>
    </w:p>
    <w:p w14:paraId="305C5891" w14:textId="77777777" w:rsidR="009B2C56" w:rsidRPr="009B2C56" w:rsidRDefault="009B2C56" w:rsidP="009B2C5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789a"/>
      <w:bookmarkEnd w:id="2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"</w:t>
      </w:r>
      <w:hyperlink r:id="rId6" w:anchor="art789a" w:history="1">
        <w:r w:rsidRPr="009B2C5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789-A</w:t>
        </w:r>
      </w:hyperlink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 No processo de execução são devidas custas, sempre de responsabilidade do executado e pagas ao final, de conformidade com a seguinte tabela:</w:t>
      </w:r>
    </w:p>
    <w:p w14:paraId="61BE7D9A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 – </w:t>
      </w:r>
      <w:proofErr w:type="gramStart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autos</w:t>
      </w:r>
      <w:proofErr w:type="gramEnd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arrematação, de adjudicação e de remição: 5% (cinco por cento) sobre o respectivo valor, até o máximo de R$ 1.915,38 (um mil, novecentos e quinze reais e trinta e oito centavos);</w:t>
      </w:r>
    </w:p>
    <w:p w14:paraId="63E56F5C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II – </w:t>
      </w:r>
      <w:proofErr w:type="gramStart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atos</w:t>
      </w:r>
      <w:proofErr w:type="gramEnd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dos oficiais de justiça, por diligência certificada:</w:t>
      </w:r>
    </w:p>
    <w:p w14:paraId="73EE0445" w14:textId="77777777" w:rsidR="009B2C56" w:rsidRPr="009B2C56" w:rsidRDefault="009B2C56" w:rsidP="009B2C5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a. em zona urbana: R$ 11,06 (onze reais e seis centavos);</w:t>
      </w:r>
    </w:p>
    <w:p w14:paraId="0D26C1D5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b. em zona rural: R$ 22,13 (vinte e dois reais e treze centavos);</w:t>
      </w:r>
    </w:p>
    <w:p w14:paraId="22E6B81C" w14:textId="77777777" w:rsidR="009B2C56" w:rsidRPr="009B2C56" w:rsidRDefault="009B2C56" w:rsidP="009B2C5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III – agravo de instrumento: R$ 44,26 (quarenta e quatro reais e vinte e seis centavos);</w:t>
      </w:r>
    </w:p>
    <w:p w14:paraId="0831D8B3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IV – </w:t>
      </w:r>
      <w:proofErr w:type="gramStart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agravo</w:t>
      </w:r>
      <w:proofErr w:type="gramEnd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petição: R$ 44,26 (quarenta e quatro reais e vinte e seis centavos);</w:t>
      </w:r>
    </w:p>
    <w:p w14:paraId="7B530C49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V – </w:t>
      </w:r>
      <w:proofErr w:type="gramStart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embargos</w:t>
      </w:r>
      <w:proofErr w:type="gramEnd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à execução, embargos de terceiro e embargos à arrematação: R$ 44,26 (quarenta e quatro reais e vinte e seis centavos);</w:t>
      </w:r>
    </w:p>
    <w:p w14:paraId="3C0B54BD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VI – </w:t>
      </w:r>
      <w:proofErr w:type="gramStart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recurso</w:t>
      </w:r>
      <w:proofErr w:type="gramEnd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revista: R$ 55,35 (</w:t>
      </w:r>
      <w:proofErr w:type="spellStart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cinqüenta</w:t>
      </w:r>
      <w:proofErr w:type="spellEnd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e cinco reais e trinta e cinco centavos);</w:t>
      </w:r>
    </w:p>
    <w:p w14:paraId="19BEB932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VII – impugnação à sentença de liquidação: R$ 55,35 (</w:t>
      </w:r>
      <w:proofErr w:type="spellStart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cinqüenta</w:t>
      </w:r>
      <w:proofErr w:type="spellEnd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e cinco reais e trinta e cinco centavos);</w:t>
      </w:r>
    </w:p>
    <w:p w14:paraId="44D3612C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VIII – despesa de armazenagem em depósito judicial – por dia: 0,1% (um décimo por cento) do valor da avaliação;</w:t>
      </w:r>
    </w:p>
    <w:p w14:paraId="7C439CB0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IX – </w:t>
      </w:r>
      <w:proofErr w:type="gramStart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cálculos</w:t>
      </w:r>
      <w:proofErr w:type="gramEnd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liquidação realizados pelo contador do juízo – sobre o valor liquidado: 0,5% (cinco décimos por cento) até o limite de R$ 638,46 (seiscentos e trinta e oito reais e quarenta e seis centavos)."</w:t>
      </w:r>
    </w:p>
    <w:p w14:paraId="48DF059F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3" w:name="art789b"/>
      <w:bookmarkEnd w:id="3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"</w:t>
      </w:r>
      <w:hyperlink r:id="rId7" w:anchor="art789b" w:history="1">
        <w:r w:rsidRPr="009B2C5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789-B.</w:t>
        </w:r>
      </w:hyperlink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Os emolumentos serão suportados pelo Requerente, nos valores fixados na seguinte tabela:</w:t>
      </w:r>
    </w:p>
    <w:p w14:paraId="2EE77E01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 xml:space="preserve">I – </w:t>
      </w:r>
      <w:proofErr w:type="gramStart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autenticação</w:t>
      </w:r>
      <w:proofErr w:type="gramEnd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traslado de peças mediante cópia reprográfica apresentada pelas partes – por folha: R$ 0,55 (</w:t>
      </w:r>
      <w:proofErr w:type="spellStart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cinqüenta</w:t>
      </w:r>
      <w:proofErr w:type="spellEnd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e cinco centavos de real);</w:t>
      </w:r>
    </w:p>
    <w:p w14:paraId="01D9ACA8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II – </w:t>
      </w:r>
      <w:proofErr w:type="gramStart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fotocópia</w:t>
      </w:r>
      <w:proofErr w:type="gramEnd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peças – por folha: R$ 0,28 (vinte e oito centavos de real);</w:t>
      </w:r>
    </w:p>
    <w:p w14:paraId="16C156AA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III – autenticação de peças – por folha: R$ 0,55 (</w:t>
      </w:r>
      <w:proofErr w:type="spellStart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cinqüenta</w:t>
      </w:r>
      <w:proofErr w:type="spellEnd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e cinco centavos de real);</w:t>
      </w:r>
    </w:p>
    <w:p w14:paraId="122682FE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IV – </w:t>
      </w:r>
      <w:proofErr w:type="gramStart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cartas</w:t>
      </w:r>
      <w:proofErr w:type="gramEnd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sentença, de adjudicação, de remição e de arrematação – por folha: R$ 0,55 (</w:t>
      </w:r>
      <w:proofErr w:type="spellStart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cinqüenta</w:t>
      </w:r>
      <w:proofErr w:type="spellEnd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e cinco centavos de real);</w:t>
      </w:r>
    </w:p>
    <w:p w14:paraId="6A7BFC79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V – </w:t>
      </w:r>
      <w:proofErr w:type="gramStart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certidões</w:t>
      </w:r>
      <w:proofErr w:type="gramEnd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– por folha: R$ 5,53 (cinco reais e </w:t>
      </w:r>
      <w:proofErr w:type="spellStart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cinqüenta</w:t>
      </w:r>
      <w:proofErr w:type="spellEnd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e três centavos)."</w:t>
      </w:r>
    </w:p>
    <w:p w14:paraId="3191A29F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4" w:name="art790a"/>
      <w:bookmarkEnd w:id="4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"</w:t>
      </w:r>
      <w:hyperlink r:id="rId8" w:anchor="art790a" w:history="1">
        <w:r w:rsidRPr="009B2C5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790-A</w:t>
        </w:r>
      </w:hyperlink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São isentos do pagamento de custas, além dos beneficiários de justiça gratuita:</w:t>
      </w:r>
    </w:p>
    <w:p w14:paraId="3B18807C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 – </w:t>
      </w:r>
      <w:proofErr w:type="gramStart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</w:t>
      </w:r>
      <w:proofErr w:type="gramEnd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União, os Estados, o Distrito Federal, os Municípios e respectivas autarquias e fundações públicas federais, estaduais ou municipais que não explorem atividade econômica;</w:t>
      </w:r>
    </w:p>
    <w:p w14:paraId="3605DCE7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II – </w:t>
      </w:r>
      <w:proofErr w:type="gramStart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o</w:t>
      </w:r>
      <w:proofErr w:type="gramEnd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Ministério Público do Trabalho.</w:t>
      </w:r>
    </w:p>
    <w:p w14:paraId="19F86B2D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Parágrafo único. A isenção prevista neste artigo não alcança as entidades fiscalizadoras do exercício profissional, nem exime as pessoas jurídicas referidas no inciso I da obrigação de reembolsar as despesas judiciais realizadas pela parte vencedora."</w:t>
      </w:r>
    </w:p>
    <w:p w14:paraId="6A346E58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5" w:name="art790b"/>
      <w:bookmarkEnd w:id="5"/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"</w:t>
      </w:r>
      <w:hyperlink r:id="rId9" w:anchor="art790b" w:history="1">
        <w:r w:rsidRPr="009B2C5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790-B</w:t>
        </w:r>
      </w:hyperlink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 A responsabilidade pelo pagamento dos honorários periciais é da parte sucumbente na pretensão objeto da perícia, salvo se beneficiária de justiça gratuita."</w:t>
      </w:r>
    </w:p>
    <w:p w14:paraId="787A0D5E" w14:textId="77777777" w:rsidR="009B2C56" w:rsidRPr="009B2C56" w:rsidRDefault="009B2C56" w:rsidP="009B2C56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Esta Lei entra em vigor após decorridos 30 (trinta) dias de sua publicação oficial.</w:t>
      </w:r>
    </w:p>
    <w:p w14:paraId="7D5FC276" w14:textId="77777777" w:rsidR="009B2C56" w:rsidRPr="009B2C56" w:rsidRDefault="009B2C56" w:rsidP="009B2C56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27 de agosto de 2002; 181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da Independência e 114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9B2C5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da República.</w:t>
      </w:r>
    </w:p>
    <w:p w14:paraId="5DB417AF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FERNANDO HENRIQUE CARDOSO</w:t>
      </w:r>
      <w:r w:rsidRPr="009B2C56">
        <w:rPr>
          <w:rFonts w:ascii="Arial" w:eastAsia="Times New Roman" w:hAnsi="Arial" w:cs="Arial"/>
          <w:color w:val="000000"/>
          <w:kern w:val="0"/>
          <w:sz w:val="27"/>
          <w:szCs w:val="27"/>
          <w:lang w:eastAsia="pt-BR"/>
          <w14:ligatures w14:val="none"/>
        </w:rPr>
        <w:br/>
      </w:r>
      <w:r w:rsidRPr="009B2C56">
        <w:rPr>
          <w:rFonts w:ascii="Arial" w:eastAsia="Times New Roman" w:hAnsi="Arial" w:cs="Arial"/>
          <w:i/>
          <w:iCs/>
          <w:color w:val="000000"/>
          <w:kern w:val="0"/>
          <w:sz w:val="24"/>
          <w:szCs w:val="24"/>
          <w:lang w:eastAsia="pt-BR"/>
          <w14:ligatures w14:val="none"/>
        </w:rPr>
        <w:t>Paulo Jobim Filho</w:t>
      </w:r>
    </w:p>
    <w:p w14:paraId="60FD874A" w14:textId="77777777" w:rsidR="009B2C56" w:rsidRPr="009B2C56" w:rsidRDefault="009B2C56" w:rsidP="009B2C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2C56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 xml:space="preserve">Este texto não substitui o publicado no D.O.U. </w:t>
      </w:r>
      <w:proofErr w:type="gramStart"/>
      <w:r w:rsidRPr="009B2C56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>de  28.8.2002</w:t>
      </w:r>
      <w:proofErr w:type="gramEnd"/>
    </w:p>
    <w:p w14:paraId="2FC4A108" w14:textId="77777777" w:rsidR="00D7302C" w:rsidRDefault="00D7302C"/>
    <w:sectPr w:rsidR="00D730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D5C"/>
    <w:rsid w:val="00624D5C"/>
    <w:rsid w:val="009B2C56"/>
    <w:rsid w:val="00A94892"/>
    <w:rsid w:val="00D7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70954"/>
  <w15:chartTrackingRefBased/>
  <w15:docId w15:val="{2547D510-DFF3-4E9F-A01B-1EDDCCAE1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B2C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9B2C5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B2C56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9B2C5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121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8113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3856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1085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0422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6066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7516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7240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Decreto-Lei/Del5452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Decreto-Lei/Del5452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Decreto-Lei/Del5452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planalto.gov.br/ccivil_03/Decreto-Lei/Del5452.htm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10.537-2002?OpenDocument" TargetMode="External"/><Relationship Id="rId9" Type="http://schemas.openxmlformats.org/officeDocument/2006/relationships/hyperlink" Target="https://www.planalto.gov.br/ccivil_03/Decreto-Lei/Del5452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1085</Words>
  <Characters>5861</Characters>
  <Application>Microsoft Office Word</Application>
  <DocSecurity>0</DocSecurity>
  <Lines>48</Lines>
  <Paragraphs>13</Paragraphs>
  <ScaleCrop>false</ScaleCrop>
  <Company/>
  <LinksUpToDate>false</LinksUpToDate>
  <CharactersWithSpaces>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Dias</dc:creator>
  <cp:keywords/>
  <dc:description/>
  <cp:lastModifiedBy>Fernando Dias</cp:lastModifiedBy>
  <cp:revision>2</cp:revision>
  <dcterms:created xsi:type="dcterms:W3CDTF">2023-07-23T19:34:00Z</dcterms:created>
  <dcterms:modified xsi:type="dcterms:W3CDTF">2023-07-23T19:35:00Z</dcterms:modified>
</cp:coreProperties>
</file>